
<file path=[Content_Types].xml><?xml version="1.0" encoding="utf-8"?>
<Types xmlns="http://schemas.openxmlformats.org/package/2006/content-types">
  <Default Extension="png" ContentType="image/png"/>
  <Default Extension="bin" ContentType="application/vnd.openxmlformats-officedocument.oleObject"/>
  <Default Extension="svg" ContentType="image/svg+xml"/>
  <Default Extension="jpeg" ContentType="image/jpeg"/>
  <Default Extension="emf" ContentType="image/x-emf"/>
  <Default Extension="wmf" ContentType="image/x-w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1.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drawings/drawing1.xml" ContentType="application/vnd.openxmlformats-officedocument.drawingml.chartshapes+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2.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3.xml" ContentType="application/vnd.openxmlformats-officedocument.themeOverrid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4.xml" ContentType="application/vnd.openxmlformats-officedocument.themeOverrid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5.xml" ContentType="application/vnd.openxmlformats-officedocument.themeOverride+xml"/>
  <Override PartName="/word/drawings/drawing2.xml" ContentType="application/vnd.openxmlformats-officedocument.drawingml.chartshapes+xml"/>
  <Override PartName="/word/charts/chart14.xml" ContentType="application/vnd.openxmlformats-officedocument.drawingml.chart+xml"/>
  <Override PartName="/word/theme/themeOverride6.xml" ContentType="application/vnd.openxmlformats-officedocument.themeOverride+xml"/>
  <Override PartName="/word/charts/chart15.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7.xml" ContentType="application/vnd.openxmlformats-officedocument.themeOverride+xml"/>
  <Override PartName="/word/charts/chart16.xml" ContentType="application/vnd.openxmlformats-officedocument.drawingml.chart+xml"/>
  <Override PartName="/word/charts/style15.xml" ContentType="application/vnd.ms-office.chartstyle+xml"/>
  <Override PartName="/word/charts/colors15.xml" ContentType="application/vnd.ms-office.chartcolorstyle+xml"/>
  <Override PartName="/word/drawings/drawing3.xml" ContentType="application/vnd.openxmlformats-officedocument.drawingml.chartshapes+xml"/>
  <Override PartName="/word/charts/chart17.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8.xml" ContentType="application/vnd.openxmlformats-officedocument.themeOverride+xml"/>
  <Override PartName="/word/charts/chart18.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9.xml" ContentType="application/vnd.openxmlformats-officedocument.themeOverride+xml"/>
  <Override PartName="/word/charts/chart19.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10.xml" ContentType="application/vnd.openxmlformats-officedocument.themeOverride+xml"/>
  <Override PartName="/word/charts/chart20.xml" ContentType="application/vnd.openxmlformats-officedocument.drawingml.chart+xml"/>
  <Override PartName="/word/charts/style19.xml" ContentType="application/vnd.ms-office.chartstyle+xml"/>
  <Override PartName="/word/charts/colors19.xml" ContentType="application/vnd.ms-office.chartcolorstyle+xml"/>
  <Override PartName="/word/theme/themeOverride11.xml" ContentType="application/vnd.openxmlformats-officedocument.themeOverride+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hart110.xml" ContentType="application/vnd.openxmlformats-officedocument.drawingml.chart+xml"/>
  <Override PartName="/word/charts/chart21.xml" ContentType="application/vnd.openxmlformats-officedocument.drawingml.chart+xml"/>
  <Override PartName="/word/charts/chart30.xml" ContentType="application/vnd.openxmlformats-officedocument.drawingml.chart+xml"/>
  <Override PartName="/word/charts/chart40.xml" ContentType="application/vnd.openxmlformats-officedocument.drawingml.chart+xml"/>
  <Override PartName="/word/charts/chart50.xml" ContentType="application/vnd.openxmlformats-officedocument.drawingml.chart+xml"/>
  <Override PartName="/word/charts/chart60.xml" ContentType="application/vnd.openxmlformats-officedocument.drawingml.chart+xml"/>
  <Override PartName="/word/charts/chart70.xml" ContentType="application/vnd.openxmlformats-officedocument.drawingml.chart+xml"/>
  <Override PartName="/word/charts/chart80.xml" ContentType="application/vnd.openxmlformats-officedocument.drawingml.chart+xml"/>
  <Override PartName="/word/charts/chart90.xml" ContentType="application/vnd.openxmlformats-officedocument.drawingml.chart+xml"/>
  <Override PartName="/word/charts/chart100.xml" ContentType="application/vnd.openxmlformats-officedocument.drawingml.chart+xml"/>
  <Override PartName="/word/charts/chart111.xml" ContentType="application/vnd.openxmlformats-officedocument.drawingml.chart+xml"/>
  <Override PartName="/word/charts/chart120.xml" ContentType="application/vnd.openxmlformats-officedocument.drawingml.chart+xml"/>
  <Override PartName="/word/charts/chart130.xml" ContentType="application/vnd.openxmlformats-officedocument.drawingml.chart+xml"/>
  <Override PartName="/word/charts/chart140.xml" ContentType="application/vnd.openxmlformats-officedocument.drawingml.chart+xml"/>
  <Override PartName="/word/charts/chart150.xml" ContentType="application/vnd.openxmlformats-officedocument.drawingml.chart+xml"/>
  <Override PartName="/word/charts/chart160.xml" ContentType="application/vnd.openxmlformats-officedocument.drawingml.chart+xml"/>
  <Override PartName="/word/charts/chart170.xml" ContentType="application/vnd.openxmlformats-officedocument.drawingml.chart+xml"/>
  <Override PartName="/word/charts/chart180.xml" ContentType="application/vnd.openxmlformats-officedocument.drawingml.chart+xml"/>
  <Override PartName="/word/charts/chart190.xml" ContentType="application/vnd.openxmlformats-officedocument.drawingml.chart+xml"/>
  <Override PartName="/word/charts/chart200.xml" ContentType="application/vnd.openxmlformats-officedocument.drawingml.chart+xml"/>
  <Override PartName="/word/charts/colors110.xml" ContentType="application/vnd.ms-office.chartcolorstyle+xml"/>
  <Override PartName="/word/charts/style110.xml" ContentType="application/vnd.ms-office.chartstyle+xml"/>
  <Override PartName="/word/charts/colors20.xml" ContentType="application/vnd.ms-office.chartcolorstyle+xml"/>
  <Override PartName="/word/charts/style20.xml" ContentType="application/vnd.ms-office.chartstyle+xml"/>
  <Override PartName="/word/theme/themeOverride12.xml" ContentType="application/vnd.openxmlformats-officedocument.themeOverride+xml"/>
  <Override PartName="/word/charts/colors30.xml" ContentType="application/vnd.ms-office.chartcolorstyle+xml"/>
  <Override PartName="/word/charts/style30.xml" ContentType="application/vnd.ms-office.chartstyle+xml"/>
  <Override PartName="/word/charts/colors40.xml" ContentType="application/vnd.ms-office.chartcolorstyle+xml"/>
  <Override PartName="/word/charts/style40.xml" ContentType="application/vnd.ms-office.chartstyle+xml"/>
  <Override PartName="/word/charts/colors50.xml" ContentType="application/vnd.ms-office.chartcolorstyle+xml"/>
  <Override PartName="/word/charts/style50.xml" ContentType="application/vnd.ms-office.chartstyle+xml"/>
  <Override PartName="/word/drawings/drawing10.xml" ContentType="application/vnd.openxmlformats-officedocument.drawingml.chartshapes+xml"/>
  <Override PartName="/word/charts/colors60.xml" ContentType="application/vnd.ms-office.chartcolorstyle+xml"/>
  <Override PartName="/word/charts/style60.xml" ContentType="application/vnd.ms-office.chartstyle+xml"/>
  <Override PartName="/word/charts/colors70.xml" ContentType="application/vnd.ms-office.chartcolorstyle+xml"/>
  <Override PartName="/word/charts/style70.xml" ContentType="application/vnd.ms-office.chartstyle+xml"/>
  <Override PartName="/word/theme/themeOverride20.xml" ContentType="application/vnd.openxmlformats-officedocument.themeOverride+xml"/>
  <Override PartName="/word/charts/colors80.xml" ContentType="application/vnd.ms-office.chartcolorstyle+xml"/>
  <Override PartName="/word/charts/style80.xml" ContentType="application/vnd.ms-office.chartstyle+xml"/>
  <Override PartName="/word/charts/colors90.xml" ContentType="application/vnd.ms-office.chartcolorstyle+xml"/>
  <Override PartName="/word/charts/style90.xml" ContentType="application/vnd.ms-office.chartstyle+xml"/>
  <Override PartName="/word/charts/colors100.xml" ContentType="application/vnd.ms-office.chartcolorstyle+xml"/>
  <Override PartName="/word/charts/style100.xml" ContentType="application/vnd.ms-office.chartstyle+xml"/>
  <Override PartName="/word/theme/themeOverride30.xml" ContentType="application/vnd.openxmlformats-officedocument.themeOverride+xml"/>
  <Override PartName="/word/charts/colors111.xml" ContentType="application/vnd.ms-office.chartcolorstyle+xml"/>
  <Override PartName="/word/charts/style111.xml" ContentType="application/vnd.ms-office.chartstyle+xml"/>
  <Override PartName="/word/theme/themeOverride40.xml" ContentType="application/vnd.openxmlformats-officedocument.themeOverride+xml"/>
  <Override PartName="/word/charts/colors120.xml" ContentType="application/vnd.ms-office.chartcolorstyle+xml"/>
  <Override PartName="/word/charts/style120.xml" ContentType="application/vnd.ms-office.chartstyle+xml"/>
  <Override PartName="/word/theme/themeOverride50.xml" ContentType="application/vnd.openxmlformats-officedocument.themeOverride+xml"/>
  <Override PartName="/word/charts/colors130.xml" ContentType="application/vnd.ms-office.chartcolorstyle+xml"/>
  <Override PartName="/word/charts/style130.xml" ContentType="application/vnd.ms-office.chartstyle+xml"/>
  <Override PartName="/word/drawings/drawing20.xml" ContentType="application/vnd.openxmlformats-officedocument.drawingml.chartshapes+xml"/>
  <Override PartName="/word/theme/themeOverride60.xml" ContentType="application/vnd.openxmlformats-officedocument.themeOverride+xml"/>
  <Override PartName="/word/theme/themeOverride70.xml" ContentType="application/vnd.openxmlformats-officedocument.themeOverride+xml"/>
  <Override PartName="/word/charts/colors140.xml" ContentType="application/vnd.ms-office.chartcolorstyle+xml"/>
  <Override PartName="/word/charts/style140.xml" ContentType="application/vnd.ms-office.chartstyle+xml"/>
  <Override PartName="/word/charts/colors150.xml" ContentType="application/vnd.ms-office.chartcolorstyle+xml"/>
  <Override PartName="/word/charts/style150.xml" ContentType="application/vnd.ms-office.chartstyle+xml"/>
  <Override PartName="/word/drawings/drawing30.xml" ContentType="application/vnd.openxmlformats-officedocument.drawingml.chartshapes+xml"/>
  <Override PartName="/word/theme/themeOverride80.xml" ContentType="application/vnd.openxmlformats-officedocument.themeOverride+xml"/>
  <Override PartName="/word/charts/colors160.xml" ContentType="application/vnd.ms-office.chartcolorstyle+xml"/>
  <Override PartName="/word/charts/style160.xml" ContentType="application/vnd.ms-office.chartstyle+xml"/>
  <Override PartName="/word/theme/themeOverride90.xml" ContentType="application/vnd.openxmlformats-officedocument.themeOverride+xml"/>
  <Override PartName="/word/charts/colors170.xml" ContentType="application/vnd.ms-office.chartcolorstyle+xml"/>
  <Override PartName="/word/charts/style170.xml" ContentType="application/vnd.ms-office.chartstyle+xml"/>
  <Override PartName="/word/theme/themeOverride100.xml" ContentType="application/vnd.openxmlformats-officedocument.themeOverride+xml"/>
  <Override PartName="/word/charts/colors180.xml" ContentType="application/vnd.ms-office.chartcolorstyle+xml"/>
  <Override PartName="/word/charts/style180.xml" ContentType="application/vnd.ms-office.chartstyle+xml"/>
  <Override PartName="/word/theme/themeOverride110.xml" ContentType="application/vnd.openxmlformats-officedocument.themeOverride+xml"/>
  <Override PartName="/word/charts/colors190.xml" ContentType="application/vnd.ms-office.chartcolorstyle+xml"/>
  <Override PartName="/word/charts/style190.xml" ContentType="application/vnd.ms-office.chart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AE8B44E" w14:textId="77777777" w:rsidR="00C45BA1" w:rsidRPr="002016E0" w:rsidRDefault="00C45BA1" w:rsidP="00F0075C">
      <w:pPr>
        <w:adjustRightInd w:val="0"/>
        <w:snapToGrid w:val="0"/>
        <w:spacing w:afterLines="100" w:after="240" w:line="400" w:lineRule="exact"/>
        <w:jc w:val="center"/>
        <w:rPr>
          <w:rFonts w:ascii="標楷體" w:eastAsia="標楷體" w:hAnsi="標楷體" w:cs="新細明體"/>
          <w:b/>
          <w:bCs/>
          <w:color w:val="000000" w:themeColor="text1"/>
          <w:sz w:val="40"/>
          <w:szCs w:val="40"/>
        </w:rPr>
      </w:pPr>
      <w:r w:rsidRPr="002016E0">
        <w:rPr>
          <w:rFonts w:ascii="標楷體" w:eastAsia="標楷體" w:hAnsi="標楷體" w:cs="新細明體" w:hint="eastAsia"/>
          <w:b/>
          <w:bCs/>
          <w:color w:val="000000" w:themeColor="text1"/>
          <w:sz w:val="40"/>
          <w:szCs w:val="40"/>
        </w:rPr>
        <w:t>乙、決算審核結果</w:t>
      </w:r>
    </w:p>
    <w:p w14:paraId="1C59BE4C" w14:textId="77777777" w:rsidR="00C45BA1" w:rsidRPr="002016E0" w:rsidRDefault="00C45BA1" w:rsidP="00F0075C">
      <w:pPr>
        <w:spacing w:beforeLines="50" w:before="120" w:afterLines="50" w:after="120" w:line="400" w:lineRule="exact"/>
        <w:jc w:val="center"/>
        <w:rPr>
          <w:rFonts w:ascii="標楷體" w:eastAsia="標楷體" w:hAnsi="標楷體" w:cs="華康楷書體W7"/>
          <w:b/>
          <w:color w:val="000000" w:themeColor="text1"/>
          <w:spacing w:val="-6"/>
          <w:sz w:val="36"/>
          <w:szCs w:val="36"/>
        </w:rPr>
      </w:pPr>
      <w:r w:rsidRPr="002016E0">
        <w:rPr>
          <w:rFonts w:ascii="標楷體" w:eastAsia="標楷體" w:hAnsi="標楷體" w:hint="eastAsia"/>
          <w:b/>
          <w:color w:val="000000" w:themeColor="text1"/>
          <w:spacing w:val="-6"/>
          <w:sz w:val="36"/>
          <w:szCs w:val="36"/>
        </w:rPr>
        <w:t>決算審核結果重要審核意見</w:t>
      </w:r>
      <w:r w:rsidRPr="002016E0">
        <w:rPr>
          <w:rFonts w:ascii="標楷體" w:eastAsia="標楷體" w:hAnsi="標楷體" w:cs="華康楷書體W7" w:hint="eastAsia"/>
          <w:b/>
          <w:color w:val="000000" w:themeColor="text1"/>
          <w:spacing w:val="-6"/>
          <w:sz w:val="36"/>
          <w:szCs w:val="36"/>
        </w:rPr>
        <w:t>彙總索引</w:t>
      </w:r>
    </w:p>
    <w:p w14:paraId="39E638A9" w14:textId="77777777" w:rsidR="00C45BA1" w:rsidRPr="000669EE" w:rsidRDefault="00C45BA1" w:rsidP="00B83D92">
      <w:pPr>
        <w:spacing w:beforeLines="50" w:before="120" w:afterLines="50" w:after="120" w:line="464" w:lineRule="exact"/>
        <w:rPr>
          <w:rFonts w:ascii="標楷體" w:eastAsia="標楷體" w:hAnsi="標楷體"/>
          <w:b/>
          <w:snapToGrid w:val="0"/>
          <w:color w:val="000000" w:themeColor="text1"/>
          <w:sz w:val="28"/>
          <w:szCs w:val="28"/>
        </w:rPr>
      </w:pPr>
      <w:r w:rsidRPr="000669EE">
        <w:rPr>
          <w:rFonts w:ascii="標楷體" w:eastAsia="標楷體" w:hAnsi="標楷體" w:hint="eastAsia"/>
          <w:b/>
          <w:snapToGrid w:val="0"/>
          <w:color w:val="000000" w:themeColor="text1"/>
          <w:sz w:val="28"/>
          <w:szCs w:val="28"/>
        </w:rPr>
        <w:t>貳、縣政府主管</w:t>
      </w:r>
    </w:p>
    <w:tbl>
      <w:tblPr>
        <w:tblStyle w:val="1a"/>
        <w:tblW w:w="933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0"/>
        <w:gridCol w:w="268"/>
        <w:gridCol w:w="261"/>
        <w:gridCol w:w="7248"/>
        <w:gridCol w:w="765"/>
      </w:tblGrid>
      <w:tr w:rsidR="00C45BA1" w:rsidRPr="009F1025" w14:paraId="5D32D81A" w14:textId="77777777" w:rsidTr="003A5279">
        <w:trPr>
          <w:trHeight w:val="829"/>
        </w:trPr>
        <w:tc>
          <w:tcPr>
            <w:tcW w:w="790" w:type="dxa"/>
            <w:tcMar>
              <w:top w:w="11" w:type="dxa"/>
              <w:bottom w:w="0" w:type="dxa"/>
            </w:tcMar>
          </w:tcPr>
          <w:p w14:paraId="50187712" w14:textId="77777777" w:rsidR="00C45BA1" w:rsidRPr="00FB0FBF" w:rsidRDefault="00C45BA1" w:rsidP="00B83D92">
            <w:pPr>
              <w:tabs>
                <w:tab w:val="left" w:leader="middleDot" w:pos="7560"/>
                <w:tab w:val="left" w:leader="middleDot" w:pos="7632"/>
              </w:tabs>
              <w:snapToGrid w:val="0"/>
              <w:spacing w:line="464" w:lineRule="exact"/>
              <w:jc w:val="both"/>
              <w:rPr>
                <w:rFonts w:ascii="標楷體" w:eastAsia="標楷體" w:hAnsi="標楷體"/>
                <w:snapToGrid w:val="0"/>
                <w:kern w:val="0"/>
                <w:sz w:val="26"/>
                <w:szCs w:val="26"/>
              </w:rPr>
            </w:pPr>
            <w:r w:rsidRPr="00FB0FBF">
              <w:rPr>
                <w:rFonts w:ascii="標楷體" w:eastAsia="標楷體" w:hAnsi="標楷體" w:hint="eastAsia"/>
                <w:snapToGrid w:val="0"/>
                <w:kern w:val="0"/>
                <w:sz w:val="26"/>
                <w:szCs w:val="26"/>
              </w:rPr>
              <w:t>（一）</w:t>
            </w:r>
          </w:p>
        </w:tc>
        <w:tc>
          <w:tcPr>
            <w:tcW w:w="7777" w:type="dxa"/>
            <w:gridSpan w:val="3"/>
            <w:tcMar>
              <w:top w:w="11" w:type="dxa"/>
              <w:bottom w:w="0" w:type="dxa"/>
            </w:tcMar>
          </w:tcPr>
          <w:p w14:paraId="559CD8E9" w14:textId="77777777" w:rsidR="00C45BA1" w:rsidRPr="00FB0FBF" w:rsidRDefault="00C45BA1" w:rsidP="00F65C67">
            <w:pPr>
              <w:tabs>
                <w:tab w:val="left" w:leader="middleDot" w:pos="7777"/>
              </w:tabs>
              <w:snapToGrid w:val="0"/>
              <w:spacing w:line="464" w:lineRule="exact"/>
              <w:jc w:val="both"/>
              <w:rPr>
                <w:rFonts w:ascii="標楷體" w:eastAsia="標楷體" w:hAnsi="標楷體"/>
                <w:snapToGrid w:val="0"/>
                <w:kern w:val="0"/>
                <w:sz w:val="26"/>
                <w:szCs w:val="26"/>
              </w:rPr>
            </w:pPr>
            <w:r w:rsidRPr="00FB0FBF">
              <w:rPr>
                <w:rFonts w:ascii="標楷體" w:eastAsia="標楷體" w:hAnsi="標楷體" w:cs="華康楷書體W7" w:hint="eastAsia"/>
                <w:sz w:val="26"/>
                <w:szCs w:val="26"/>
              </w:rPr>
              <w:t>歲入歲出決算規模逐年成長，已連續10年度產生賸餘，惟自籌財源</w:t>
            </w:r>
            <w:r>
              <w:rPr>
                <w:rFonts w:ascii="標楷體" w:eastAsia="標楷體" w:hAnsi="標楷體" w:cs="華康楷書體W7" w:hint="eastAsia"/>
                <w:sz w:val="26"/>
                <w:szCs w:val="26"/>
              </w:rPr>
              <w:t>約2</w:t>
            </w:r>
            <w:r w:rsidRPr="00FB0FBF">
              <w:rPr>
                <w:rFonts w:ascii="標楷體" w:eastAsia="標楷體" w:hAnsi="標楷體" w:cs="華康楷書體W7" w:hint="eastAsia"/>
                <w:sz w:val="26"/>
                <w:szCs w:val="26"/>
              </w:rPr>
              <w:t>成，歲出保留金額仍高，允宜研謀改善，以提升財政自主性及預算執行效率</w:t>
            </w:r>
            <w:r w:rsidRPr="00FB0FBF">
              <w:rPr>
                <w:rFonts w:ascii="標楷體" w:eastAsia="標楷體" w:hAnsi="標楷體" w:cs="華康楷書體W7"/>
                <w:sz w:val="26"/>
                <w:szCs w:val="26"/>
              </w:rPr>
              <w:tab/>
            </w:r>
          </w:p>
        </w:tc>
        <w:tc>
          <w:tcPr>
            <w:tcW w:w="765" w:type="dxa"/>
            <w:tcMar>
              <w:top w:w="11" w:type="dxa"/>
              <w:bottom w:w="0" w:type="dxa"/>
            </w:tcMar>
          </w:tcPr>
          <w:p w14:paraId="7D3A47A5" w14:textId="77777777" w:rsidR="00C45BA1" w:rsidRPr="009F1025" w:rsidRDefault="00C45BA1" w:rsidP="00B83D92">
            <w:pPr>
              <w:snapToGrid w:val="0"/>
              <w:spacing w:line="464" w:lineRule="exact"/>
              <w:ind w:rightChars="10" w:right="24"/>
              <w:jc w:val="right"/>
              <w:rPr>
                <w:rFonts w:ascii="標楷體" w:eastAsia="標楷體" w:hAnsi="標楷體"/>
                <w:color w:val="000000" w:themeColor="text1"/>
                <w:sz w:val="26"/>
              </w:rPr>
            </w:pPr>
          </w:p>
          <w:p w14:paraId="3FDB7F73" w14:textId="77777777" w:rsidR="00C45BA1" w:rsidRPr="009F1025" w:rsidRDefault="00C45BA1" w:rsidP="00B83D92">
            <w:pPr>
              <w:snapToGrid w:val="0"/>
              <w:spacing w:line="464" w:lineRule="exact"/>
              <w:ind w:rightChars="10" w:right="24"/>
              <w:jc w:val="right"/>
              <w:rPr>
                <w:rFonts w:ascii="標楷體" w:eastAsia="標楷體" w:hAnsi="標楷體"/>
                <w:color w:val="000000" w:themeColor="text1"/>
                <w:sz w:val="26"/>
              </w:rPr>
            </w:pPr>
          </w:p>
          <w:p w14:paraId="62B53804" w14:textId="77777777" w:rsidR="00C45BA1" w:rsidRPr="009F1025" w:rsidRDefault="00C45BA1" w:rsidP="00B83D92">
            <w:pPr>
              <w:snapToGrid w:val="0"/>
              <w:spacing w:line="464" w:lineRule="exact"/>
              <w:ind w:rightChars="15" w:right="36"/>
              <w:jc w:val="right"/>
              <w:rPr>
                <w:rFonts w:ascii="標楷體" w:eastAsia="標楷體" w:hAnsi="標楷體"/>
                <w:color w:val="000000" w:themeColor="text1"/>
                <w:sz w:val="26"/>
              </w:rPr>
            </w:pPr>
            <w:r w:rsidRPr="00FB2800">
              <w:rPr>
                <w:rFonts w:ascii="標楷體" w:eastAsia="標楷體" w:hAnsi="標楷體"/>
                <w:color w:val="000000" w:themeColor="text1"/>
                <w:spacing w:val="15"/>
                <w:kern w:val="0"/>
                <w:sz w:val="26"/>
                <w:fitText w:val="676" w:id="-688738302"/>
              </w:rPr>
              <w:t>乙－</w:t>
            </w:r>
            <w:r w:rsidRPr="00FB2800">
              <w:rPr>
                <w:rFonts w:ascii="標楷體" w:eastAsia="標楷體" w:hAnsi="標楷體" w:hint="eastAsia"/>
                <w:color w:val="000000" w:themeColor="text1"/>
                <w:spacing w:val="-30"/>
                <w:kern w:val="0"/>
                <w:sz w:val="26"/>
                <w:fitText w:val="676" w:id="-688738302"/>
              </w:rPr>
              <w:t>8</w:t>
            </w:r>
          </w:p>
        </w:tc>
      </w:tr>
      <w:tr w:rsidR="00C45BA1" w:rsidRPr="009F1025" w14:paraId="623A296A" w14:textId="77777777" w:rsidTr="003A5279">
        <w:trPr>
          <w:trHeight w:val="885"/>
        </w:trPr>
        <w:tc>
          <w:tcPr>
            <w:tcW w:w="790" w:type="dxa"/>
            <w:tcMar>
              <w:top w:w="11" w:type="dxa"/>
              <w:bottom w:w="0" w:type="dxa"/>
            </w:tcMar>
          </w:tcPr>
          <w:p w14:paraId="029957CF" w14:textId="77777777" w:rsidR="00C45BA1" w:rsidRPr="00FB0FBF" w:rsidRDefault="00C45BA1" w:rsidP="00B83D92">
            <w:pPr>
              <w:snapToGrid w:val="0"/>
              <w:spacing w:line="464" w:lineRule="exact"/>
              <w:jc w:val="both"/>
              <w:rPr>
                <w:rFonts w:ascii="標楷體" w:eastAsia="標楷體" w:hAnsi="標楷體" w:cs="華康楷書體W7"/>
                <w:sz w:val="26"/>
              </w:rPr>
            </w:pPr>
            <w:r w:rsidRPr="00FB0FBF">
              <w:rPr>
                <w:rFonts w:ascii="標楷體" w:eastAsia="標楷體" w:hAnsi="標楷體" w:hint="eastAsia"/>
                <w:snapToGrid w:val="0"/>
                <w:kern w:val="0"/>
                <w:sz w:val="26"/>
                <w:szCs w:val="26"/>
              </w:rPr>
              <w:t>（二）</w:t>
            </w:r>
          </w:p>
        </w:tc>
        <w:tc>
          <w:tcPr>
            <w:tcW w:w="7777" w:type="dxa"/>
            <w:gridSpan w:val="3"/>
            <w:tcMar>
              <w:top w:w="11" w:type="dxa"/>
              <w:bottom w:w="0" w:type="dxa"/>
            </w:tcMar>
          </w:tcPr>
          <w:p w14:paraId="4FCA4510" w14:textId="77777777" w:rsidR="00C45BA1" w:rsidRPr="00FB0FBF" w:rsidRDefault="00C45BA1" w:rsidP="00F65C67">
            <w:pPr>
              <w:tabs>
                <w:tab w:val="left" w:leader="middleDot" w:pos="7777"/>
              </w:tabs>
              <w:snapToGrid w:val="0"/>
              <w:spacing w:line="464" w:lineRule="exact"/>
              <w:jc w:val="both"/>
              <w:rPr>
                <w:rFonts w:ascii="標楷體" w:eastAsia="標楷體" w:hAnsi="標楷體" w:cs="華康楷書體W7"/>
                <w:sz w:val="26"/>
                <w:szCs w:val="26"/>
              </w:rPr>
            </w:pPr>
            <w:r w:rsidRPr="00FB0FBF">
              <w:rPr>
                <w:rFonts w:ascii="標楷體" w:eastAsia="標楷體" w:hAnsi="標楷體" w:cs="華康楷書體W7" w:hint="eastAsia"/>
                <w:sz w:val="26"/>
                <w:szCs w:val="26"/>
              </w:rPr>
              <w:t>辦理產業開發招商、促進民間參與公共建設、非公用土地標售等開拓多方財源，並專案控管歲出分配節約支出，惟部分開源節流措施尚待積極推進，以增裕庫收及減輕負擔，促進財政永續發展</w:t>
            </w:r>
            <w:r w:rsidRPr="00FB0FBF">
              <w:rPr>
                <w:rFonts w:ascii="標楷體" w:eastAsia="標楷體" w:hAnsi="標楷體" w:cs="華康楷書體W7"/>
                <w:sz w:val="26"/>
                <w:szCs w:val="26"/>
              </w:rPr>
              <w:tab/>
            </w:r>
          </w:p>
        </w:tc>
        <w:tc>
          <w:tcPr>
            <w:tcW w:w="765" w:type="dxa"/>
            <w:tcMar>
              <w:top w:w="11" w:type="dxa"/>
              <w:bottom w:w="0" w:type="dxa"/>
            </w:tcMar>
          </w:tcPr>
          <w:p w14:paraId="1DC85EBE" w14:textId="77777777" w:rsidR="00C45BA1" w:rsidRPr="009F1025" w:rsidRDefault="00C45BA1" w:rsidP="00B83D92">
            <w:pPr>
              <w:snapToGrid w:val="0"/>
              <w:spacing w:line="464" w:lineRule="exact"/>
              <w:ind w:rightChars="10" w:right="24"/>
              <w:jc w:val="right"/>
              <w:rPr>
                <w:rFonts w:ascii="標楷體" w:eastAsia="標楷體" w:hAnsi="標楷體"/>
                <w:color w:val="000000" w:themeColor="text1"/>
                <w:sz w:val="26"/>
              </w:rPr>
            </w:pPr>
          </w:p>
          <w:p w14:paraId="2AE76708" w14:textId="77777777" w:rsidR="00C45BA1" w:rsidRPr="009F1025" w:rsidRDefault="00C45BA1" w:rsidP="00B83D92">
            <w:pPr>
              <w:snapToGrid w:val="0"/>
              <w:spacing w:line="464" w:lineRule="exact"/>
              <w:ind w:rightChars="10" w:right="24"/>
              <w:jc w:val="right"/>
              <w:rPr>
                <w:rFonts w:ascii="標楷體" w:eastAsia="標楷體" w:hAnsi="標楷體"/>
                <w:color w:val="000000" w:themeColor="text1"/>
                <w:sz w:val="26"/>
              </w:rPr>
            </w:pPr>
          </w:p>
          <w:p w14:paraId="0A6866BD" w14:textId="77777777" w:rsidR="00C45BA1" w:rsidRPr="009F1025" w:rsidRDefault="00C45BA1" w:rsidP="00B83D92">
            <w:pPr>
              <w:snapToGrid w:val="0"/>
              <w:spacing w:line="464" w:lineRule="exact"/>
              <w:ind w:rightChars="15" w:right="36"/>
              <w:jc w:val="right"/>
              <w:rPr>
                <w:rFonts w:ascii="標楷體" w:eastAsia="標楷體" w:hAnsi="標楷體"/>
                <w:color w:val="000000" w:themeColor="text1"/>
                <w:sz w:val="26"/>
              </w:rPr>
            </w:pPr>
            <w:r w:rsidRPr="00FB2800">
              <w:rPr>
                <w:rFonts w:ascii="標楷體" w:eastAsia="標楷體" w:hAnsi="標楷體"/>
                <w:color w:val="000000" w:themeColor="text1"/>
                <w:spacing w:val="15"/>
                <w:kern w:val="0"/>
                <w:sz w:val="26"/>
                <w:fitText w:val="676" w:id="-688738302"/>
              </w:rPr>
              <w:t>乙－</w:t>
            </w:r>
            <w:r w:rsidRPr="00FB2800">
              <w:rPr>
                <w:rFonts w:ascii="標楷體" w:eastAsia="標楷體" w:hAnsi="標楷體" w:hint="eastAsia"/>
                <w:color w:val="000000" w:themeColor="text1"/>
                <w:spacing w:val="-30"/>
                <w:kern w:val="0"/>
                <w:sz w:val="26"/>
                <w:fitText w:val="676" w:id="-688738302"/>
              </w:rPr>
              <w:t>9</w:t>
            </w:r>
          </w:p>
        </w:tc>
      </w:tr>
      <w:tr w:rsidR="00C45BA1" w:rsidRPr="009F1025" w14:paraId="5C5BEBBB" w14:textId="77777777" w:rsidTr="003A5279">
        <w:trPr>
          <w:trHeight w:val="813"/>
        </w:trPr>
        <w:tc>
          <w:tcPr>
            <w:tcW w:w="790" w:type="dxa"/>
            <w:tcMar>
              <w:top w:w="11" w:type="dxa"/>
              <w:bottom w:w="0" w:type="dxa"/>
            </w:tcMar>
          </w:tcPr>
          <w:p w14:paraId="6C53AFA8" w14:textId="77777777" w:rsidR="00C45BA1" w:rsidRPr="00FB0FBF" w:rsidRDefault="00C45BA1" w:rsidP="00B83D92">
            <w:pPr>
              <w:snapToGrid w:val="0"/>
              <w:spacing w:line="464" w:lineRule="exact"/>
              <w:jc w:val="both"/>
              <w:rPr>
                <w:rFonts w:ascii="標楷體" w:eastAsia="標楷體" w:hAnsi="標楷體"/>
                <w:snapToGrid w:val="0"/>
                <w:kern w:val="0"/>
                <w:sz w:val="26"/>
                <w:szCs w:val="26"/>
              </w:rPr>
            </w:pPr>
            <w:r w:rsidRPr="00FB0FBF">
              <w:rPr>
                <w:rFonts w:ascii="標楷體" w:eastAsia="標楷體" w:hAnsi="標楷體" w:hint="eastAsia"/>
                <w:snapToGrid w:val="0"/>
                <w:kern w:val="0"/>
                <w:sz w:val="26"/>
                <w:szCs w:val="26"/>
              </w:rPr>
              <w:t>（三）</w:t>
            </w:r>
          </w:p>
        </w:tc>
        <w:tc>
          <w:tcPr>
            <w:tcW w:w="7777" w:type="dxa"/>
            <w:gridSpan w:val="3"/>
            <w:tcMar>
              <w:top w:w="11" w:type="dxa"/>
              <w:bottom w:w="0" w:type="dxa"/>
            </w:tcMar>
          </w:tcPr>
          <w:p w14:paraId="6186AC4D" w14:textId="77777777" w:rsidR="00C45BA1" w:rsidRPr="00FB0FBF" w:rsidRDefault="00C45BA1" w:rsidP="00F65C67">
            <w:pPr>
              <w:tabs>
                <w:tab w:val="left" w:leader="middleDot" w:pos="7777"/>
              </w:tabs>
              <w:snapToGrid w:val="0"/>
              <w:spacing w:line="464" w:lineRule="exact"/>
              <w:jc w:val="both"/>
              <w:rPr>
                <w:rFonts w:ascii="標楷體" w:eastAsia="標楷體" w:hAnsi="標楷體" w:cs="華康楷書體W7"/>
                <w:sz w:val="26"/>
                <w:szCs w:val="26"/>
              </w:rPr>
            </w:pPr>
            <w:r>
              <w:rPr>
                <w:rFonts w:ascii="標楷體" w:eastAsia="標楷體" w:hAnsi="標楷體" w:cs="華康楷書體W7" w:hint="eastAsia"/>
                <w:sz w:val="26"/>
                <w:szCs w:val="26"/>
              </w:rPr>
              <w:t>財政狀況略</w:t>
            </w:r>
            <w:r w:rsidRPr="00FB0FBF">
              <w:rPr>
                <w:rFonts w:ascii="標楷體" w:eastAsia="標楷體" w:hAnsi="標楷體" w:cs="華康楷書體W7" w:hint="eastAsia"/>
                <w:sz w:val="26"/>
                <w:szCs w:val="26"/>
              </w:rPr>
              <w:t>有改善，114年度公共債務償還金額為歷年最多，惟未償餘額仍高，允宜依行政院函示，審慎衡酌整體縣政運作及縣庫資金餘裕狀況，適時評估增加償債金額，以促進施政長遠發展</w:t>
            </w:r>
            <w:r w:rsidRPr="00FB0FBF">
              <w:rPr>
                <w:rFonts w:ascii="標楷體" w:eastAsia="標楷體" w:hAnsi="標楷體" w:cs="華康楷書體W7"/>
                <w:sz w:val="26"/>
                <w:szCs w:val="26"/>
              </w:rPr>
              <w:tab/>
            </w:r>
          </w:p>
        </w:tc>
        <w:tc>
          <w:tcPr>
            <w:tcW w:w="765" w:type="dxa"/>
            <w:tcMar>
              <w:top w:w="11" w:type="dxa"/>
              <w:bottom w:w="0" w:type="dxa"/>
            </w:tcMar>
          </w:tcPr>
          <w:p w14:paraId="068CF1F3" w14:textId="77777777" w:rsidR="00C45BA1" w:rsidRPr="009F1025" w:rsidRDefault="00C45BA1" w:rsidP="00B83D92">
            <w:pPr>
              <w:snapToGrid w:val="0"/>
              <w:spacing w:line="464" w:lineRule="exact"/>
              <w:ind w:rightChars="10" w:right="24"/>
              <w:jc w:val="right"/>
              <w:rPr>
                <w:rFonts w:ascii="標楷體" w:eastAsia="標楷體" w:hAnsi="標楷體"/>
                <w:color w:val="000000" w:themeColor="text1"/>
                <w:sz w:val="26"/>
              </w:rPr>
            </w:pPr>
          </w:p>
          <w:p w14:paraId="682AA0EF" w14:textId="77777777" w:rsidR="00C45BA1" w:rsidRPr="009F1025" w:rsidRDefault="00C45BA1" w:rsidP="00B83D92">
            <w:pPr>
              <w:snapToGrid w:val="0"/>
              <w:spacing w:line="464" w:lineRule="exact"/>
              <w:ind w:rightChars="10" w:right="24"/>
              <w:jc w:val="right"/>
              <w:rPr>
                <w:rFonts w:ascii="標楷體" w:eastAsia="標楷體" w:hAnsi="標楷體"/>
                <w:color w:val="000000" w:themeColor="text1"/>
                <w:sz w:val="26"/>
              </w:rPr>
            </w:pPr>
          </w:p>
          <w:p w14:paraId="466CF0BA" w14:textId="77777777" w:rsidR="00C45BA1" w:rsidRPr="00E91AD3" w:rsidRDefault="00C45BA1" w:rsidP="00B83D92">
            <w:pPr>
              <w:snapToGrid w:val="0"/>
              <w:spacing w:line="464" w:lineRule="exact"/>
              <w:ind w:rightChars="15" w:right="36"/>
              <w:jc w:val="right"/>
              <w:rPr>
                <w:rFonts w:ascii="標楷體" w:eastAsia="標楷體" w:hAnsi="標楷體"/>
                <w:color w:val="000000" w:themeColor="text1"/>
                <w:spacing w:val="-16"/>
                <w:sz w:val="26"/>
              </w:rPr>
            </w:pPr>
            <w:r w:rsidRPr="00E91AD3">
              <w:rPr>
                <w:rFonts w:ascii="標楷體" w:eastAsia="標楷體" w:hAnsi="標楷體" w:hint="eastAsia"/>
                <w:color w:val="000000" w:themeColor="text1"/>
                <w:spacing w:val="-16"/>
                <w:kern w:val="0"/>
                <w:sz w:val="26"/>
              </w:rPr>
              <w:t>乙－12</w:t>
            </w:r>
          </w:p>
        </w:tc>
      </w:tr>
      <w:tr w:rsidR="00C45BA1" w:rsidRPr="009F1025" w14:paraId="3582684A" w14:textId="77777777" w:rsidTr="003A5279">
        <w:trPr>
          <w:trHeight w:val="869"/>
        </w:trPr>
        <w:tc>
          <w:tcPr>
            <w:tcW w:w="790" w:type="dxa"/>
            <w:tcMar>
              <w:top w:w="11" w:type="dxa"/>
              <w:bottom w:w="0" w:type="dxa"/>
            </w:tcMar>
          </w:tcPr>
          <w:p w14:paraId="4D6F4ECF" w14:textId="77777777" w:rsidR="00C45BA1" w:rsidRPr="00FB0FBF" w:rsidRDefault="00C45BA1" w:rsidP="00B83D92">
            <w:pPr>
              <w:tabs>
                <w:tab w:val="left" w:leader="middleDot" w:pos="7560"/>
                <w:tab w:val="left" w:leader="middleDot" w:pos="7632"/>
              </w:tabs>
              <w:snapToGrid w:val="0"/>
              <w:spacing w:line="464" w:lineRule="exact"/>
              <w:jc w:val="both"/>
              <w:rPr>
                <w:rFonts w:ascii="標楷體" w:eastAsia="標楷體" w:hAnsi="標楷體"/>
                <w:snapToGrid w:val="0"/>
                <w:kern w:val="0"/>
                <w:sz w:val="26"/>
                <w:szCs w:val="26"/>
              </w:rPr>
            </w:pPr>
            <w:r w:rsidRPr="00FB0FBF">
              <w:rPr>
                <w:rFonts w:ascii="標楷體" w:eastAsia="標楷體" w:hAnsi="標楷體" w:hint="eastAsia"/>
                <w:snapToGrid w:val="0"/>
                <w:kern w:val="0"/>
                <w:sz w:val="26"/>
                <w:szCs w:val="26"/>
              </w:rPr>
              <w:t>（四）</w:t>
            </w:r>
          </w:p>
        </w:tc>
        <w:tc>
          <w:tcPr>
            <w:tcW w:w="7777" w:type="dxa"/>
            <w:gridSpan w:val="3"/>
            <w:tcMar>
              <w:top w:w="11" w:type="dxa"/>
              <w:bottom w:w="0" w:type="dxa"/>
            </w:tcMar>
          </w:tcPr>
          <w:p w14:paraId="422F27ED" w14:textId="77777777" w:rsidR="00C45BA1" w:rsidRPr="00FB0FBF" w:rsidRDefault="00C45BA1" w:rsidP="00F65C67">
            <w:pPr>
              <w:tabs>
                <w:tab w:val="left" w:leader="middleDot" w:pos="7777"/>
              </w:tabs>
              <w:snapToGrid w:val="0"/>
              <w:spacing w:line="464" w:lineRule="exact"/>
              <w:jc w:val="both"/>
              <w:rPr>
                <w:rFonts w:ascii="標楷體" w:eastAsia="標楷體" w:hAnsi="標楷體" w:cs="華康楷書體W7"/>
                <w:spacing w:val="-4"/>
                <w:sz w:val="26"/>
                <w:szCs w:val="26"/>
              </w:rPr>
            </w:pPr>
            <w:r w:rsidRPr="00FB0FBF">
              <w:rPr>
                <w:rFonts w:ascii="標楷體" w:eastAsia="標楷體" w:hAnsi="標楷體" w:cs="華康楷書體W7" w:hint="eastAsia"/>
                <w:spacing w:val="-4"/>
                <w:sz w:val="26"/>
                <w:szCs w:val="26"/>
              </w:rPr>
              <w:t>爭取計畫型補助款挹注施政計畫，提升縣民生活品質，惟公共設施完工後，間有警政廳舍使用效益未臻理想、部分體育設施尚未完工、部分計畫未覈實評估所需費用等，允宜研謀改善，以提升資源運用效益</w:t>
            </w:r>
            <w:r w:rsidRPr="00FB0FBF">
              <w:rPr>
                <w:rFonts w:ascii="標楷體" w:eastAsia="標楷體" w:hAnsi="標楷體" w:cs="華康楷書體W7"/>
                <w:spacing w:val="-4"/>
                <w:sz w:val="26"/>
                <w:szCs w:val="26"/>
              </w:rPr>
              <w:tab/>
            </w:r>
          </w:p>
        </w:tc>
        <w:tc>
          <w:tcPr>
            <w:tcW w:w="765" w:type="dxa"/>
            <w:tcMar>
              <w:top w:w="11" w:type="dxa"/>
              <w:bottom w:w="0" w:type="dxa"/>
            </w:tcMar>
          </w:tcPr>
          <w:p w14:paraId="261B88F0" w14:textId="77777777" w:rsidR="00C45BA1" w:rsidRPr="009F1025" w:rsidRDefault="00C45BA1" w:rsidP="00B83D92">
            <w:pPr>
              <w:snapToGrid w:val="0"/>
              <w:spacing w:line="464" w:lineRule="exact"/>
              <w:ind w:rightChars="10" w:right="24"/>
              <w:jc w:val="right"/>
              <w:rPr>
                <w:rFonts w:ascii="標楷體" w:eastAsia="標楷體" w:hAnsi="標楷體"/>
                <w:color w:val="000000" w:themeColor="text1"/>
                <w:sz w:val="26"/>
              </w:rPr>
            </w:pPr>
          </w:p>
          <w:p w14:paraId="096130DD" w14:textId="77777777" w:rsidR="00C45BA1" w:rsidRPr="009F1025" w:rsidRDefault="00C45BA1" w:rsidP="00B83D92">
            <w:pPr>
              <w:snapToGrid w:val="0"/>
              <w:spacing w:line="464" w:lineRule="exact"/>
              <w:ind w:rightChars="10" w:right="24"/>
              <w:jc w:val="right"/>
              <w:rPr>
                <w:rFonts w:ascii="標楷體" w:eastAsia="標楷體" w:hAnsi="標楷體"/>
                <w:color w:val="000000" w:themeColor="text1"/>
                <w:sz w:val="26"/>
              </w:rPr>
            </w:pPr>
          </w:p>
          <w:p w14:paraId="709C414F" w14:textId="77777777" w:rsidR="00C45BA1" w:rsidRPr="00E91AD3" w:rsidRDefault="00C45BA1" w:rsidP="00B83D92">
            <w:pPr>
              <w:snapToGrid w:val="0"/>
              <w:spacing w:line="464" w:lineRule="exact"/>
              <w:ind w:rightChars="10" w:right="24"/>
              <w:jc w:val="right"/>
              <w:rPr>
                <w:rFonts w:ascii="標楷體" w:eastAsia="標楷體" w:hAnsi="標楷體"/>
                <w:color w:val="000000" w:themeColor="text1"/>
                <w:spacing w:val="-10"/>
                <w:sz w:val="26"/>
              </w:rPr>
            </w:pPr>
            <w:r w:rsidRPr="00E91AD3">
              <w:rPr>
                <w:rFonts w:ascii="標楷體" w:eastAsia="標楷體" w:hAnsi="標楷體"/>
                <w:color w:val="000000" w:themeColor="text1"/>
                <w:spacing w:val="-10"/>
                <w:kern w:val="0"/>
                <w:sz w:val="26"/>
              </w:rPr>
              <w:t>乙－</w:t>
            </w:r>
            <w:r w:rsidRPr="00E91AD3">
              <w:rPr>
                <w:rFonts w:ascii="標楷體" w:eastAsia="標楷體" w:hAnsi="標楷體" w:hint="eastAsia"/>
                <w:color w:val="000000" w:themeColor="text1"/>
                <w:spacing w:val="-10"/>
                <w:kern w:val="0"/>
                <w:sz w:val="26"/>
              </w:rPr>
              <w:t>13</w:t>
            </w:r>
          </w:p>
        </w:tc>
      </w:tr>
      <w:tr w:rsidR="00C45BA1" w:rsidRPr="009F1025" w14:paraId="2AF06E0A" w14:textId="77777777" w:rsidTr="003A5279">
        <w:trPr>
          <w:trHeight w:val="1255"/>
        </w:trPr>
        <w:tc>
          <w:tcPr>
            <w:tcW w:w="790" w:type="dxa"/>
            <w:tcMar>
              <w:top w:w="11" w:type="dxa"/>
              <w:bottom w:w="0" w:type="dxa"/>
            </w:tcMar>
          </w:tcPr>
          <w:p w14:paraId="66E7AAA2" w14:textId="77777777" w:rsidR="00C45BA1" w:rsidRPr="00FB0FBF" w:rsidRDefault="00C45BA1" w:rsidP="00B83D92">
            <w:pPr>
              <w:snapToGrid w:val="0"/>
              <w:spacing w:line="464" w:lineRule="exact"/>
              <w:jc w:val="both"/>
              <w:rPr>
                <w:rFonts w:ascii="標楷體" w:eastAsia="標楷體" w:hAnsi="標楷體" w:cs="華康楷書體W7"/>
                <w:sz w:val="26"/>
              </w:rPr>
            </w:pPr>
            <w:r w:rsidRPr="00FB0FBF">
              <w:rPr>
                <w:rFonts w:ascii="標楷體" w:eastAsia="標楷體" w:hAnsi="標楷體" w:hint="eastAsia"/>
                <w:snapToGrid w:val="0"/>
                <w:kern w:val="0"/>
                <w:sz w:val="26"/>
                <w:szCs w:val="26"/>
              </w:rPr>
              <w:t>（五）</w:t>
            </w:r>
          </w:p>
        </w:tc>
        <w:tc>
          <w:tcPr>
            <w:tcW w:w="7777" w:type="dxa"/>
            <w:gridSpan w:val="3"/>
            <w:tcMar>
              <w:top w:w="11" w:type="dxa"/>
              <w:bottom w:w="0" w:type="dxa"/>
            </w:tcMar>
          </w:tcPr>
          <w:p w14:paraId="6089FB31" w14:textId="77777777" w:rsidR="00C45BA1" w:rsidRPr="00FB0FBF" w:rsidRDefault="00C45BA1" w:rsidP="00F65C67">
            <w:pPr>
              <w:tabs>
                <w:tab w:val="left" w:leader="middleDot" w:pos="7777"/>
              </w:tabs>
              <w:snapToGrid w:val="0"/>
              <w:spacing w:line="464" w:lineRule="exact"/>
              <w:jc w:val="both"/>
              <w:rPr>
                <w:rFonts w:ascii="標楷體" w:eastAsia="標楷體" w:hAnsi="標楷體" w:cs="華康楷書體W7"/>
                <w:sz w:val="26"/>
                <w:szCs w:val="26"/>
              </w:rPr>
            </w:pPr>
            <w:r w:rsidRPr="00FB0FBF">
              <w:rPr>
                <w:rFonts w:ascii="標楷體" w:eastAsia="標楷體" w:hAnsi="標楷體" w:cs="華康楷書體W7" w:hint="eastAsia"/>
                <w:sz w:val="26"/>
                <w:szCs w:val="26"/>
              </w:rPr>
              <w:t>成立苗栗縣永續發展推動小組，以「永續宜居　智慧苗栗」願景訂定推動策略，建構全方位永續治理藍圖，惟於法規指引、資訊揭露、績效管考、籌設ESG媒合平台與再生能源推動等項仍有精進空間，允宜研謀參考相關優良實務，以完備推動永續發展事務機制，提升永續治理量能與展現推動成果</w:t>
            </w:r>
            <w:r w:rsidRPr="00FB0FBF">
              <w:rPr>
                <w:rFonts w:ascii="標楷體" w:eastAsia="標楷體" w:hAnsi="標楷體" w:cs="華康楷書體W7"/>
                <w:sz w:val="26"/>
                <w:szCs w:val="26"/>
              </w:rPr>
              <w:tab/>
            </w:r>
          </w:p>
        </w:tc>
        <w:tc>
          <w:tcPr>
            <w:tcW w:w="765" w:type="dxa"/>
            <w:tcMar>
              <w:top w:w="11" w:type="dxa"/>
              <w:bottom w:w="0" w:type="dxa"/>
            </w:tcMar>
          </w:tcPr>
          <w:p w14:paraId="287667AF" w14:textId="77777777" w:rsidR="00C45BA1" w:rsidRPr="009F1025" w:rsidRDefault="00C45BA1" w:rsidP="00B83D92">
            <w:pPr>
              <w:snapToGrid w:val="0"/>
              <w:spacing w:line="464" w:lineRule="exact"/>
              <w:ind w:rightChars="10" w:right="24"/>
              <w:jc w:val="right"/>
              <w:rPr>
                <w:rFonts w:ascii="標楷體" w:eastAsia="標楷體" w:hAnsi="標楷體"/>
                <w:color w:val="000000" w:themeColor="text1"/>
                <w:sz w:val="26"/>
              </w:rPr>
            </w:pPr>
          </w:p>
          <w:p w14:paraId="61747917" w14:textId="77777777" w:rsidR="00C45BA1" w:rsidRPr="009F1025" w:rsidRDefault="00C45BA1" w:rsidP="00B83D92">
            <w:pPr>
              <w:snapToGrid w:val="0"/>
              <w:spacing w:line="464" w:lineRule="exact"/>
              <w:ind w:rightChars="10" w:right="24"/>
              <w:jc w:val="right"/>
              <w:rPr>
                <w:rFonts w:ascii="標楷體" w:eastAsia="標楷體" w:hAnsi="標楷體"/>
                <w:color w:val="000000" w:themeColor="text1"/>
                <w:sz w:val="26"/>
              </w:rPr>
            </w:pPr>
          </w:p>
          <w:p w14:paraId="4C56635D" w14:textId="77777777" w:rsidR="00C45BA1" w:rsidRPr="009F1025" w:rsidRDefault="00C45BA1" w:rsidP="00B83D92">
            <w:pPr>
              <w:snapToGrid w:val="0"/>
              <w:spacing w:line="464" w:lineRule="exact"/>
              <w:ind w:rightChars="10" w:right="24"/>
              <w:jc w:val="right"/>
              <w:rPr>
                <w:rFonts w:ascii="標楷體" w:eastAsia="標楷體" w:hAnsi="標楷體"/>
                <w:color w:val="000000" w:themeColor="text1"/>
                <w:sz w:val="26"/>
              </w:rPr>
            </w:pPr>
          </w:p>
          <w:p w14:paraId="292EB1DD" w14:textId="77777777" w:rsidR="00C45BA1" w:rsidRPr="009F1025" w:rsidRDefault="00C45BA1" w:rsidP="00B83D92">
            <w:pPr>
              <w:snapToGrid w:val="0"/>
              <w:spacing w:line="464" w:lineRule="exact"/>
              <w:ind w:rightChars="10" w:right="24"/>
              <w:jc w:val="right"/>
              <w:rPr>
                <w:rFonts w:ascii="標楷體" w:eastAsia="標楷體" w:hAnsi="標楷體"/>
                <w:color w:val="000000" w:themeColor="text1"/>
                <w:w w:val="86"/>
                <w:kern w:val="0"/>
                <w:sz w:val="26"/>
              </w:rPr>
            </w:pPr>
          </w:p>
          <w:p w14:paraId="7F6A4545" w14:textId="77777777" w:rsidR="00C45BA1" w:rsidRPr="009F1025" w:rsidRDefault="00C45BA1" w:rsidP="00B83D92">
            <w:pPr>
              <w:snapToGrid w:val="0"/>
              <w:spacing w:line="464" w:lineRule="exact"/>
              <w:ind w:rightChars="10" w:right="24"/>
              <w:jc w:val="right"/>
              <w:rPr>
                <w:rFonts w:ascii="標楷體" w:eastAsia="標楷體" w:hAnsi="標楷體"/>
                <w:color w:val="000000" w:themeColor="text1"/>
                <w:sz w:val="26"/>
              </w:rPr>
            </w:pPr>
            <w:r w:rsidRPr="00E91AD3">
              <w:rPr>
                <w:rFonts w:ascii="標楷體" w:eastAsia="標楷體" w:hAnsi="標楷體"/>
                <w:color w:val="000000" w:themeColor="text1"/>
                <w:spacing w:val="-10"/>
                <w:kern w:val="0"/>
                <w:sz w:val="26"/>
              </w:rPr>
              <w:t>乙－</w:t>
            </w:r>
            <w:r w:rsidRPr="00E91AD3">
              <w:rPr>
                <w:rFonts w:ascii="標楷體" w:eastAsia="標楷體" w:hAnsi="標楷體" w:hint="eastAsia"/>
                <w:color w:val="000000" w:themeColor="text1"/>
                <w:spacing w:val="-10"/>
                <w:kern w:val="0"/>
                <w:sz w:val="26"/>
              </w:rPr>
              <w:t>14</w:t>
            </w:r>
          </w:p>
        </w:tc>
      </w:tr>
      <w:tr w:rsidR="00C45BA1" w:rsidRPr="009F1025" w14:paraId="5F1C12E0" w14:textId="77777777" w:rsidTr="003A5279">
        <w:trPr>
          <w:trHeight w:val="759"/>
        </w:trPr>
        <w:tc>
          <w:tcPr>
            <w:tcW w:w="790" w:type="dxa"/>
            <w:tcMar>
              <w:top w:w="11" w:type="dxa"/>
              <w:bottom w:w="0" w:type="dxa"/>
            </w:tcMar>
          </w:tcPr>
          <w:p w14:paraId="64BA46C7" w14:textId="77777777" w:rsidR="00C45BA1" w:rsidRPr="00FB0FBF" w:rsidRDefault="00C45BA1" w:rsidP="00B83D92">
            <w:pPr>
              <w:snapToGrid w:val="0"/>
              <w:spacing w:line="464" w:lineRule="exact"/>
              <w:jc w:val="both"/>
              <w:rPr>
                <w:rFonts w:ascii="標楷體" w:eastAsia="標楷體" w:hAnsi="標楷體"/>
                <w:snapToGrid w:val="0"/>
                <w:kern w:val="0"/>
                <w:sz w:val="26"/>
                <w:szCs w:val="26"/>
              </w:rPr>
            </w:pPr>
            <w:r w:rsidRPr="00FB0FBF">
              <w:rPr>
                <w:rFonts w:ascii="標楷體" w:eastAsia="標楷體" w:hAnsi="標楷體" w:hint="eastAsia"/>
                <w:snapToGrid w:val="0"/>
                <w:kern w:val="0"/>
                <w:sz w:val="26"/>
                <w:szCs w:val="26"/>
              </w:rPr>
              <w:t>（六）</w:t>
            </w:r>
          </w:p>
        </w:tc>
        <w:tc>
          <w:tcPr>
            <w:tcW w:w="7777" w:type="dxa"/>
            <w:gridSpan w:val="3"/>
            <w:tcMar>
              <w:top w:w="11" w:type="dxa"/>
              <w:bottom w:w="0" w:type="dxa"/>
            </w:tcMar>
          </w:tcPr>
          <w:p w14:paraId="593A35A1" w14:textId="77777777" w:rsidR="00C45BA1" w:rsidRPr="00FB0FBF" w:rsidRDefault="00C45BA1" w:rsidP="00F65C67">
            <w:pPr>
              <w:tabs>
                <w:tab w:val="left" w:leader="middleDot" w:pos="7777"/>
              </w:tabs>
              <w:snapToGrid w:val="0"/>
              <w:spacing w:line="464" w:lineRule="exact"/>
              <w:jc w:val="both"/>
              <w:rPr>
                <w:rFonts w:ascii="標楷體" w:eastAsia="標楷體" w:hAnsi="標楷體" w:cs="華康楷書體W7"/>
                <w:sz w:val="26"/>
                <w:szCs w:val="26"/>
              </w:rPr>
            </w:pPr>
            <w:r w:rsidRPr="00FB0FBF">
              <w:rPr>
                <w:rFonts w:ascii="標楷體" w:eastAsia="標楷體" w:hAnsi="標楷體" w:cs="華康楷書體W7" w:hint="eastAsia"/>
                <w:sz w:val="26"/>
                <w:szCs w:val="26"/>
              </w:rPr>
              <w:t>深入校園進行藥物濫用防制知能與犯罪預防宣導成果已逾計畫目標值，惟近年來學生藥物濫用情形仍有增加趨勢，允宜加強校園反毒宣導，以提升學生識毒拒毒知能及對毒品危害之認知</w:t>
            </w:r>
            <w:r w:rsidRPr="00FB0FBF">
              <w:rPr>
                <w:rFonts w:ascii="標楷體" w:eastAsia="標楷體" w:hAnsi="標楷體" w:cs="華康楷書體W7"/>
                <w:sz w:val="26"/>
                <w:szCs w:val="26"/>
              </w:rPr>
              <w:tab/>
            </w:r>
          </w:p>
        </w:tc>
        <w:tc>
          <w:tcPr>
            <w:tcW w:w="765" w:type="dxa"/>
            <w:tcMar>
              <w:top w:w="11" w:type="dxa"/>
              <w:bottom w:w="0" w:type="dxa"/>
            </w:tcMar>
          </w:tcPr>
          <w:p w14:paraId="29284C90" w14:textId="77777777" w:rsidR="00C45BA1" w:rsidRPr="009F1025" w:rsidRDefault="00C45BA1" w:rsidP="00B83D92">
            <w:pPr>
              <w:snapToGrid w:val="0"/>
              <w:spacing w:line="464" w:lineRule="exact"/>
              <w:ind w:rightChars="10" w:right="24"/>
              <w:jc w:val="right"/>
              <w:rPr>
                <w:rFonts w:ascii="標楷體" w:eastAsia="標楷體" w:hAnsi="標楷體"/>
                <w:color w:val="000000" w:themeColor="text1"/>
                <w:sz w:val="26"/>
              </w:rPr>
            </w:pPr>
          </w:p>
          <w:p w14:paraId="0A0DF972" w14:textId="77777777" w:rsidR="00C45BA1" w:rsidRPr="009F1025" w:rsidRDefault="00C45BA1" w:rsidP="00B83D92">
            <w:pPr>
              <w:snapToGrid w:val="0"/>
              <w:spacing w:line="464" w:lineRule="exact"/>
              <w:ind w:rightChars="10" w:right="24"/>
              <w:jc w:val="right"/>
              <w:rPr>
                <w:rFonts w:ascii="標楷體" w:eastAsia="標楷體" w:hAnsi="標楷體"/>
                <w:color w:val="000000" w:themeColor="text1"/>
                <w:sz w:val="26"/>
              </w:rPr>
            </w:pPr>
          </w:p>
          <w:p w14:paraId="552748AE" w14:textId="77777777" w:rsidR="00C45BA1" w:rsidRPr="009F1025" w:rsidRDefault="00C45BA1" w:rsidP="003A5279">
            <w:pPr>
              <w:snapToGrid w:val="0"/>
              <w:spacing w:line="464" w:lineRule="exact"/>
              <w:ind w:rightChars="10" w:right="24"/>
              <w:jc w:val="right"/>
              <w:rPr>
                <w:rFonts w:ascii="標楷體" w:eastAsia="標楷體" w:hAnsi="標楷體"/>
                <w:color w:val="000000" w:themeColor="text1"/>
                <w:sz w:val="26"/>
              </w:rPr>
            </w:pPr>
            <w:r w:rsidRPr="003A5279">
              <w:rPr>
                <w:rFonts w:ascii="標楷體" w:eastAsia="標楷體" w:hAnsi="標楷體"/>
                <w:color w:val="000000" w:themeColor="text1"/>
                <w:spacing w:val="-10"/>
                <w:kern w:val="0"/>
                <w:sz w:val="26"/>
              </w:rPr>
              <w:t>乙－</w:t>
            </w:r>
            <w:r w:rsidRPr="003A5279">
              <w:rPr>
                <w:rFonts w:ascii="標楷體" w:eastAsia="標楷體" w:hAnsi="標楷體" w:hint="eastAsia"/>
                <w:color w:val="000000" w:themeColor="text1"/>
                <w:spacing w:val="-10"/>
                <w:kern w:val="0"/>
                <w:sz w:val="26"/>
              </w:rPr>
              <w:t>1</w:t>
            </w:r>
            <w:r w:rsidRPr="003A5279">
              <w:rPr>
                <w:rFonts w:ascii="標楷體" w:eastAsia="標楷體" w:hAnsi="標楷體"/>
                <w:color w:val="000000" w:themeColor="text1"/>
                <w:spacing w:val="-10"/>
                <w:kern w:val="0"/>
                <w:sz w:val="26"/>
              </w:rPr>
              <w:t>8</w:t>
            </w:r>
          </w:p>
        </w:tc>
      </w:tr>
      <w:tr w:rsidR="00C45BA1" w:rsidRPr="009F1025" w14:paraId="2112E20A" w14:textId="77777777" w:rsidTr="003A5279">
        <w:trPr>
          <w:trHeight w:val="131"/>
        </w:trPr>
        <w:tc>
          <w:tcPr>
            <w:tcW w:w="790" w:type="dxa"/>
            <w:tcMar>
              <w:top w:w="11" w:type="dxa"/>
              <w:bottom w:w="0" w:type="dxa"/>
            </w:tcMar>
          </w:tcPr>
          <w:p w14:paraId="530D0925" w14:textId="77777777" w:rsidR="00C45BA1" w:rsidRPr="00FB0FBF" w:rsidRDefault="00C45BA1" w:rsidP="00B83D92">
            <w:pPr>
              <w:tabs>
                <w:tab w:val="left" w:leader="middleDot" w:pos="7560"/>
                <w:tab w:val="left" w:leader="middleDot" w:pos="7632"/>
              </w:tabs>
              <w:snapToGrid w:val="0"/>
              <w:spacing w:line="464" w:lineRule="exact"/>
              <w:jc w:val="both"/>
              <w:rPr>
                <w:rFonts w:ascii="標楷體" w:eastAsia="標楷體" w:hAnsi="標楷體"/>
                <w:snapToGrid w:val="0"/>
                <w:kern w:val="0"/>
                <w:sz w:val="26"/>
                <w:szCs w:val="26"/>
              </w:rPr>
            </w:pPr>
            <w:r w:rsidRPr="00FB0FBF">
              <w:rPr>
                <w:rFonts w:ascii="標楷體" w:eastAsia="標楷體" w:hAnsi="標楷體" w:hint="eastAsia"/>
                <w:snapToGrid w:val="0"/>
                <w:kern w:val="0"/>
                <w:sz w:val="26"/>
                <w:szCs w:val="26"/>
              </w:rPr>
              <w:t>（七）</w:t>
            </w:r>
          </w:p>
        </w:tc>
        <w:tc>
          <w:tcPr>
            <w:tcW w:w="7777" w:type="dxa"/>
            <w:gridSpan w:val="3"/>
            <w:tcMar>
              <w:top w:w="11" w:type="dxa"/>
              <w:bottom w:w="0" w:type="dxa"/>
            </w:tcMar>
          </w:tcPr>
          <w:p w14:paraId="3624AE41" w14:textId="77777777" w:rsidR="00C45BA1" w:rsidRPr="00FB0FBF" w:rsidRDefault="00C45BA1" w:rsidP="00F65C67">
            <w:pPr>
              <w:tabs>
                <w:tab w:val="left" w:leader="middleDot" w:pos="7777"/>
              </w:tabs>
              <w:snapToGrid w:val="0"/>
              <w:spacing w:line="464" w:lineRule="exact"/>
              <w:jc w:val="both"/>
              <w:rPr>
                <w:rFonts w:ascii="標楷體" w:eastAsia="標楷體" w:hAnsi="標楷體" w:cs="華康楷書體W7"/>
                <w:sz w:val="26"/>
                <w:szCs w:val="26"/>
              </w:rPr>
            </w:pPr>
            <w:r w:rsidRPr="00FB0FBF">
              <w:rPr>
                <w:rFonts w:ascii="標楷體" w:eastAsia="標楷體" w:hAnsi="標楷體" w:cs="華康楷書體W7" w:hint="eastAsia"/>
                <w:sz w:val="26"/>
                <w:szCs w:val="26"/>
              </w:rPr>
              <w:t>於學校設置社區共讀站，開放居民共享學校圖書資源，惟部分學校館藏出版品數量未達規定標準、社區共讀站民眾使用率有下降趨勢，允宜輔導改善，以達成閱讀推廣之目標</w:t>
            </w:r>
            <w:r w:rsidRPr="00FB0FBF">
              <w:rPr>
                <w:rFonts w:ascii="標楷體" w:eastAsia="標楷體" w:hAnsi="標楷體" w:cs="華康楷書體W7"/>
                <w:sz w:val="26"/>
                <w:szCs w:val="26"/>
              </w:rPr>
              <w:tab/>
            </w:r>
          </w:p>
        </w:tc>
        <w:tc>
          <w:tcPr>
            <w:tcW w:w="765" w:type="dxa"/>
            <w:tcMar>
              <w:top w:w="11" w:type="dxa"/>
              <w:bottom w:w="0" w:type="dxa"/>
            </w:tcMar>
          </w:tcPr>
          <w:p w14:paraId="383DB6FA" w14:textId="77777777" w:rsidR="00C45BA1" w:rsidRPr="009F1025" w:rsidRDefault="00C45BA1" w:rsidP="00B83D92">
            <w:pPr>
              <w:snapToGrid w:val="0"/>
              <w:spacing w:line="464" w:lineRule="exact"/>
              <w:ind w:rightChars="10" w:right="24"/>
              <w:jc w:val="right"/>
              <w:rPr>
                <w:rFonts w:ascii="標楷體" w:eastAsia="標楷體" w:hAnsi="標楷體"/>
                <w:color w:val="000000" w:themeColor="text1"/>
                <w:sz w:val="26"/>
              </w:rPr>
            </w:pPr>
          </w:p>
          <w:p w14:paraId="32A1539D" w14:textId="77777777" w:rsidR="00C45BA1" w:rsidRPr="009F1025" w:rsidRDefault="00C45BA1" w:rsidP="00B83D92">
            <w:pPr>
              <w:snapToGrid w:val="0"/>
              <w:spacing w:line="464" w:lineRule="exact"/>
              <w:ind w:rightChars="10" w:right="24"/>
              <w:jc w:val="right"/>
              <w:rPr>
                <w:rFonts w:ascii="標楷體" w:eastAsia="標楷體" w:hAnsi="標楷體"/>
                <w:color w:val="000000" w:themeColor="text1"/>
                <w:sz w:val="26"/>
              </w:rPr>
            </w:pPr>
          </w:p>
          <w:p w14:paraId="721169C0" w14:textId="77777777" w:rsidR="00C45BA1" w:rsidRPr="009F1025" w:rsidRDefault="00C45BA1" w:rsidP="003A5279">
            <w:pPr>
              <w:snapToGrid w:val="0"/>
              <w:spacing w:line="464" w:lineRule="exact"/>
              <w:ind w:rightChars="10" w:right="24"/>
              <w:jc w:val="right"/>
              <w:rPr>
                <w:rFonts w:ascii="標楷體" w:eastAsia="標楷體" w:hAnsi="標楷體"/>
                <w:color w:val="000000" w:themeColor="text1"/>
                <w:sz w:val="26"/>
              </w:rPr>
            </w:pPr>
            <w:r w:rsidRPr="003A5279">
              <w:rPr>
                <w:rFonts w:ascii="標楷體" w:eastAsia="標楷體" w:hAnsi="標楷體"/>
                <w:color w:val="000000" w:themeColor="text1"/>
                <w:spacing w:val="-10"/>
                <w:kern w:val="0"/>
                <w:sz w:val="26"/>
              </w:rPr>
              <w:t>乙－</w:t>
            </w:r>
            <w:r w:rsidRPr="003A5279">
              <w:rPr>
                <w:rFonts w:ascii="標楷體" w:eastAsia="標楷體" w:hAnsi="標楷體" w:hint="eastAsia"/>
                <w:color w:val="000000" w:themeColor="text1"/>
                <w:spacing w:val="-10"/>
                <w:kern w:val="0"/>
                <w:sz w:val="26"/>
              </w:rPr>
              <w:t>1</w:t>
            </w:r>
            <w:r w:rsidRPr="003A5279">
              <w:rPr>
                <w:rFonts w:ascii="標楷體" w:eastAsia="標楷體" w:hAnsi="標楷體"/>
                <w:color w:val="000000" w:themeColor="text1"/>
                <w:spacing w:val="-10"/>
                <w:kern w:val="0"/>
                <w:sz w:val="26"/>
              </w:rPr>
              <w:t>9</w:t>
            </w:r>
          </w:p>
        </w:tc>
      </w:tr>
      <w:tr w:rsidR="00C45BA1" w:rsidRPr="009F1025" w14:paraId="1649881A" w14:textId="77777777" w:rsidTr="003A5279">
        <w:trPr>
          <w:trHeight w:val="423"/>
        </w:trPr>
        <w:tc>
          <w:tcPr>
            <w:tcW w:w="790" w:type="dxa"/>
            <w:tcMar>
              <w:top w:w="11" w:type="dxa"/>
              <w:bottom w:w="0" w:type="dxa"/>
            </w:tcMar>
          </w:tcPr>
          <w:p w14:paraId="6C7653B3" w14:textId="77777777" w:rsidR="00C45BA1" w:rsidRPr="00FB0FBF" w:rsidRDefault="00C45BA1" w:rsidP="00B83D92">
            <w:pPr>
              <w:tabs>
                <w:tab w:val="left" w:leader="middleDot" w:pos="7560"/>
                <w:tab w:val="left" w:leader="middleDot" w:pos="7632"/>
              </w:tabs>
              <w:snapToGrid w:val="0"/>
              <w:spacing w:line="464" w:lineRule="exact"/>
              <w:jc w:val="both"/>
              <w:rPr>
                <w:rFonts w:ascii="標楷體" w:eastAsia="標楷體" w:hAnsi="標楷體" w:cs="華康楷書體W7"/>
                <w:sz w:val="26"/>
              </w:rPr>
            </w:pPr>
            <w:r w:rsidRPr="00FB0FBF">
              <w:rPr>
                <w:rFonts w:ascii="標楷體" w:eastAsia="標楷體" w:hAnsi="標楷體" w:hint="eastAsia"/>
                <w:snapToGrid w:val="0"/>
                <w:kern w:val="0"/>
                <w:sz w:val="26"/>
                <w:szCs w:val="26"/>
              </w:rPr>
              <w:t>（八）</w:t>
            </w:r>
          </w:p>
        </w:tc>
        <w:tc>
          <w:tcPr>
            <w:tcW w:w="7777" w:type="dxa"/>
            <w:gridSpan w:val="3"/>
            <w:tcMar>
              <w:top w:w="11" w:type="dxa"/>
              <w:bottom w:w="0" w:type="dxa"/>
            </w:tcMar>
          </w:tcPr>
          <w:p w14:paraId="1275F177" w14:textId="77777777" w:rsidR="00C45BA1" w:rsidRPr="00FB0FBF" w:rsidRDefault="00C45BA1" w:rsidP="00F65C67">
            <w:pPr>
              <w:tabs>
                <w:tab w:val="left" w:leader="middleDot" w:pos="7777"/>
              </w:tabs>
              <w:snapToGrid w:val="0"/>
              <w:spacing w:line="464" w:lineRule="exact"/>
              <w:jc w:val="both"/>
              <w:rPr>
                <w:rFonts w:ascii="標楷體" w:eastAsia="標楷體" w:hAnsi="標楷體" w:cs="華康楷書體W7"/>
                <w:sz w:val="26"/>
                <w:szCs w:val="26"/>
              </w:rPr>
            </w:pPr>
            <w:r w:rsidRPr="00FB0FBF">
              <w:rPr>
                <w:rFonts w:ascii="標楷體" w:eastAsia="標楷體" w:hAnsi="標楷體" w:cs="華康楷書體W7" w:hint="eastAsia"/>
                <w:sz w:val="26"/>
                <w:szCs w:val="26"/>
              </w:rPr>
              <w:t>為提升校舍耐震能力及營造師生安全道路環境，辦理校舍整建工程及建置校園周邊通學步道，惟間有廠商未依契約規定履約</w:t>
            </w:r>
            <w:r>
              <w:rPr>
                <w:rFonts w:ascii="標楷體" w:eastAsia="標楷體" w:hAnsi="標楷體" w:cs="華康楷書體W7" w:hint="eastAsia"/>
                <w:sz w:val="26"/>
                <w:szCs w:val="26"/>
              </w:rPr>
              <w:t>、</w:t>
            </w:r>
            <w:r w:rsidRPr="00FB0FBF">
              <w:rPr>
                <w:rFonts w:ascii="標楷體" w:eastAsia="標楷體" w:hAnsi="標楷體" w:cs="華康楷書體W7" w:hint="eastAsia"/>
                <w:sz w:val="26"/>
                <w:szCs w:val="26"/>
              </w:rPr>
              <w:t>施工品質待提升及維護管理作業未盡周妥等，允宜檢討改善</w:t>
            </w:r>
            <w:r w:rsidRPr="00FB0FBF">
              <w:rPr>
                <w:rFonts w:ascii="標楷體" w:eastAsia="標楷體" w:hAnsi="標楷體" w:cs="華康楷書體W7"/>
                <w:sz w:val="26"/>
                <w:szCs w:val="26"/>
              </w:rPr>
              <w:tab/>
            </w:r>
          </w:p>
        </w:tc>
        <w:tc>
          <w:tcPr>
            <w:tcW w:w="765" w:type="dxa"/>
            <w:tcMar>
              <w:top w:w="11" w:type="dxa"/>
              <w:bottom w:w="0" w:type="dxa"/>
            </w:tcMar>
          </w:tcPr>
          <w:p w14:paraId="51BD2A63" w14:textId="77777777" w:rsidR="00C45BA1" w:rsidRPr="009F1025" w:rsidRDefault="00C45BA1" w:rsidP="00B83D92">
            <w:pPr>
              <w:snapToGrid w:val="0"/>
              <w:spacing w:line="464" w:lineRule="exact"/>
              <w:ind w:rightChars="10" w:right="24"/>
              <w:jc w:val="right"/>
              <w:rPr>
                <w:rFonts w:ascii="標楷體" w:eastAsia="標楷體" w:hAnsi="標楷體"/>
                <w:color w:val="000000" w:themeColor="text1"/>
                <w:sz w:val="26"/>
              </w:rPr>
            </w:pPr>
          </w:p>
          <w:p w14:paraId="610FEEBB" w14:textId="77777777" w:rsidR="00C45BA1" w:rsidRPr="009F1025" w:rsidRDefault="00C45BA1" w:rsidP="00B83D92">
            <w:pPr>
              <w:snapToGrid w:val="0"/>
              <w:spacing w:line="464" w:lineRule="exact"/>
              <w:ind w:rightChars="10" w:right="24"/>
              <w:jc w:val="right"/>
              <w:rPr>
                <w:rFonts w:ascii="標楷體" w:eastAsia="標楷體" w:hAnsi="標楷體"/>
                <w:color w:val="000000" w:themeColor="text1"/>
                <w:sz w:val="26"/>
              </w:rPr>
            </w:pPr>
          </w:p>
          <w:p w14:paraId="3B4662D0" w14:textId="77777777" w:rsidR="00C45BA1" w:rsidRPr="009F1025" w:rsidRDefault="00C45BA1" w:rsidP="003A5279">
            <w:pPr>
              <w:snapToGrid w:val="0"/>
              <w:spacing w:line="464" w:lineRule="exact"/>
              <w:ind w:rightChars="10" w:right="24"/>
              <w:jc w:val="right"/>
              <w:rPr>
                <w:rFonts w:ascii="標楷體" w:eastAsia="標楷體" w:hAnsi="標楷體"/>
                <w:color w:val="000000" w:themeColor="text1"/>
                <w:sz w:val="26"/>
              </w:rPr>
            </w:pPr>
            <w:r w:rsidRPr="003A5279">
              <w:rPr>
                <w:rFonts w:ascii="標楷體" w:eastAsia="標楷體" w:hAnsi="標楷體"/>
                <w:color w:val="000000" w:themeColor="text1"/>
                <w:spacing w:val="-10"/>
                <w:kern w:val="0"/>
                <w:sz w:val="26"/>
              </w:rPr>
              <w:t>乙－</w:t>
            </w:r>
            <w:r w:rsidRPr="003A5279">
              <w:rPr>
                <w:rFonts w:ascii="標楷體" w:eastAsia="標楷體" w:hAnsi="標楷體" w:hint="eastAsia"/>
                <w:color w:val="000000" w:themeColor="text1"/>
                <w:spacing w:val="-10"/>
                <w:kern w:val="0"/>
                <w:sz w:val="26"/>
              </w:rPr>
              <w:t>1</w:t>
            </w:r>
            <w:r w:rsidRPr="003A5279">
              <w:rPr>
                <w:rFonts w:ascii="標楷體" w:eastAsia="標楷體" w:hAnsi="標楷體"/>
                <w:color w:val="000000" w:themeColor="text1"/>
                <w:spacing w:val="-10"/>
                <w:kern w:val="0"/>
                <w:sz w:val="26"/>
              </w:rPr>
              <w:t>9</w:t>
            </w:r>
          </w:p>
        </w:tc>
      </w:tr>
      <w:tr w:rsidR="00C45BA1" w:rsidRPr="009F1025" w14:paraId="08D4D946" w14:textId="77777777" w:rsidTr="003A5279">
        <w:trPr>
          <w:trHeight w:val="859"/>
        </w:trPr>
        <w:tc>
          <w:tcPr>
            <w:tcW w:w="790" w:type="dxa"/>
            <w:tcMar>
              <w:top w:w="11" w:type="dxa"/>
              <w:bottom w:w="0" w:type="dxa"/>
            </w:tcMar>
          </w:tcPr>
          <w:p w14:paraId="1DF70C50" w14:textId="77777777" w:rsidR="00C45BA1" w:rsidRPr="00FB0FBF" w:rsidRDefault="00C45BA1" w:rsidP="00B83D92">
            <w:pPr>
              <w:tabs>
                <w:tab w:val="left" w:leader="middleDot" w:pos="7560"/>
                <w:tab w:val="left" w:leader="middleDot" w:pos="7632"/>
              </w:tabs>
              <w:snapToGrid w:val="0"/>
              <w:spacing w:line="462" w:lineRule="exact"/>
              <w:jc w:val="both"/>
              <w:rPr>
                <w:rFonts w:ascii="標楷體" w:eastAsia="標楷體" w:hAnsi="標楷體"/>
                <w:snapToGrid w:val="0"/>
                <w:kern w:val="0"/>
                <w:sz w:val="26"/>
                <w:szCs w:val="26"/>
              </w:rPr>
            </w:pPr>
            <w:r w:rsidRPr="00FB0FBF">
              <w:rPr>
                <w:rFonts w:ascii="標楷體" w:eastAsia="標楷體" w:hAnsi="標楷體" w:hint="eastAsia"/>
                <w:snapToGrid w:val="0"/>
                <w:kern w:val="0"/>
                <w:sz w:val="26"/>
                <w:szCs w:val="26"/>
              </w:rPr>
              <w:lastRenderedPageBreak/>
              <w:t>（九）</w:t>
            </w:r>
          </w:p>
        </w:tc>
        <w:tc>
          <w:tcPr>
            <w:tcW w:w="7777" w:type="dxa"/>
            <w:gridSpan w:val="3"/>
            <w:tcMar>
              <w:top w:w="11" w:type="dxa"/>
              <w:bottom w:w="0" w:type="dxa"/>
            </w:tcMar>
          </w:tcPr>
          <w:p w14:paraId="29A01BC0" w14:textId="77777777" w:rsidR="00C45BA1" w:rsidRPr="00585DA2" w:rsidRDefault="00C45BA1" w:rsidP="00F65C67">
            <w:pPr>
              <w:tabs>
                <w:tab w:val="left" w:leader="middleDot" w:pos="7777"/>
              </w:tabs>
              <w:snapToGrid w:val="0"/>
              <w:spacing w:line="464" w:lineRule="exact"/>
              <w:jc w:val="both"/>
              <w:rPr>
                <w:rFonts w:ascii="標楷體" w:eastAsia="標楷體" w:hAnsi="標楷體" w:cs="華康楷書體W7"/>
                <w:spacing w:val="-2"/>
                <w:sz w:val="26"/>
                <w:szCs w:val="26"/>
              </w:rPr>
            </w:pPr>
            <w:r w:rsidRPr="00585DA2">
              <w:rPr>
                <w:rFonts w:ascii="標楷體" w:eastAsia="標楷體" w:hAnsi="標楷體" w:cs="華康楷書體W7" w:hint="eastAsia"/>
                <w:spacing w:val="-2"/>
                <w:sz w:val="26"/>
                <w:szCs w:val="26"/>
              </w:rPr>
              <w:t>執行少子女化對策計畫，提供津貼補助、親子館及托育中心等福利措施，惟執行內容未涵括友善職場育兒措施、鼓勵企業參與托育服務等項目，允宜擴大執行構面，營造樂婚願生環境，達成永續社會目標</w:t>
            </w:r>
            <w:r w:rsidRPr="00585DA2">
              <w:rPr>
                <w:rFonts w:ascii="標楷體" w:eastAsia="標楷體" w:hAnsi="標楷體" w:cs="華康楷書體W7"/>
                <w:spacing w:val="-2"/>
                <w:sz w:val="26"/>
                <w:szCs w:val="26"/>
              </w:rPr>
              <w:tab/>
            </w:r>
          </w:p>
        </w:tc>
        <w:tc>
          <w:tcPr>
            <w:tcW w:w="765" w:type="dxa"/>
            <w:tcMar>
              <w:top w:w="11" w:type="dxa"/>
              <w:bottom w:w="0" w:type="dxa"/>
            </w:tcMar>
          </w:tcPr>
          <w:p w14:paraId="7E55618C"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p>
          <w:p w14:paraId="2C8C3F08"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p>
          <w:p w14:paraId="1B5AE376"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r w:rsidRPr="003A5279">
              <w:rPr>
                <w:rFonts w:ascii="標楷體" w:eastAsia="標楷體" w:hAnsi="標楷體"/>
                <w:color w:val="000000" w:themeColor="text1"/>
                <w:spacing w:val="-10"/>
                <w:kern w:val="0"/>
                <w:sz w:val="26"/>
              </w:rPr>
              <w:t>乙－</w:t>
            </w:r>
            <w:r w:rsidRPr="003A5279">
              <w:rPr>
                <w:rFonts w:ascii="標楷體" w:eastAsia="標楷體" w:hAnsi="標楷體" w:hint="eastAsia"/>
                <w:color w:val="000000" w:themeColor="text1"/>
                <w:spacing w:val="-10"/>
                <w:kern w:val="0"/>
                <w:sz w:val="26"/>
              </w:rPr>
              <w:t>2</w:t>
            </w:r>
            <w:r w:rsidRPr="003A5279">
              <w:rPr>
                <w:rFonts w:ascii="標楷體" w:eastAsia="標楷體" w:hAnsi="標楷體"/>
                <w:color w:val="000000" w:themeColor="text1"/>
                <w:spacing w:val="-10"/>
                <w:kern w:val="0"/>
                <w:sz w:val="26"/>
              </w:rPr>
              <w:t>1</w:t>
            </w:r>
          </w:p>
        </w:tc>
      </w:tr>
      <w:tr w:rsidR="00C45BA1" w:rsidRPr="009F1025" w14:paraId="3B687CB4" w14:textId="77777777" w:rsidTr="003A5279">
        <w:trPr>
          <w:trHeight w:val="1282"/>
        </w:trPr>
        <w:tc>
          <w:tcPr>
            <w:tcW w:w="790" w:type="dxa"/>
            <w:tcMar>
              <w:top w:w="11" w:type="dxa"/>
              <w:bottom w:w="0" w:type="dxa"/>
            </w:tcMar>
          </w:tcPr>
          <w:p w14:paraId="689FF6C5" w14:textId="77777777" w:rsidR="00C45BA1" w:rsidRPr="00FB0FBF" w:rsidRDefault="00C45BA1" w:rsidP="00B83D92">
            <w:pPr>
              <w:tabs>
                <w:tab w:val="left" w:leader="middleDot" w:pos="7560"/>
                <w:tab w:val="left" w:leader="middleDot" w:pos="7632"/>
              </w:tabs>
              <w:snapToGrid w:val="0"/>
              <w:spacing w:line="462" w:lineRule="exact"/>
              <w:jc w:val="both"/>
              <w:rPr>
                <w:rFonts w:ascii="標楷體" w:eastAsia="標楷體" w:hAnsi="標楷體"/>
                <w:snapToGrid w:val="0"/>
                <w:kern w:val="0"/>
                <w:sz w:val="26"/>
                <w:szCs w:val="26"/>
              </w:rPr>
            </w:pPr>
            <w:r w:rsidRPr="00FB0FBF">
              <w:rPr>
                <w:rFonts w:ascii="標楷體" w:eastAsia="標楷體" w:hAnsi="標楷體" w:hint="eastAsia"/>
                <w:snapToGrid w:val="0"/>
                <w:kern w:val="0"/>
                <w:sz w:val="26"/>
                <w:szCs w:val="26"/>
              </w:rPr>
              <w:t>（十）</w:t>
            </w:r>
          </w:p>
        </w:tc>
        <w:tc>
          <w:tcPr>
            <w:tcW w:w="7777" w:type="dxa"/>
            <w:gridSpan w:val="3"/>
            <w:tcMar>
              <w:top w:w="11" w:type="dxa"/>
              <w:bottom w:w="0" w:type="dxa"/>
            </w:tcMar>
          </w:tcPr>
          <w:p w14:paraId="5BCAC113" w14:textId="77777777" w:rsidR="00C45BA1" w:rsidRPr="00FB0FBF" w:rsidRDefault="00C45BA1" w:rsidP="0018102B">
            <w:pPr>
              <w:tabs>
                <w:tab w:val="right" w:leader="middleDot" w:pos="7788"/>
              </w:tabs>
              <w:snapToGrid w:val="0"/>
              <w:spacing w:line="464" w:lineRule="exact"/>
              <w:jc w:val="both"/>
              <w:rPr>
                <w:rFonts w:ascii="標楷體" w:eastAsia="標楷體" w:hAnsi="標楷體" w:cs="華康楷書體W7"/>
                <w:sz w:val="26"/>
                <w:szCs w:val="26"/>
              </w:rPr>
            </w:pPr>
            <w:r w:rsidRPr="00FB0FBF">
              <w:rPr>
                <w:rFonts w:ascii="標楷體" w:eastAsia="標楷體" w:hAnsi="標楷體" w:cs="華康楷書體W7" w:hint="eastAsia"/>
                <w:sz w:val="26"/>
                <w:szCs w:val="26"/>
              </w:rPr>
              <w:t>盤點閒置空間爭取中央補助新建親子館育兒中心福利縣民，惟未依規定收托上限規劃設計，且計畫執行歷4年餘，所需經費驟增，復因工程多次流標等因素展延工期，致逾預計營運時間年餘仍未能開館營運，允宜研謀改善</w:t>
            </w:r>
            <w:r w:rsidRPr="00FB0FBF">
              <w:rPr>
                <w:rFonts w:ascii="標楷體" w:eastAsia="標楷體" w:hAnsi="標楷體" w:cs="華康楷書體W7"/>
                <w:sz w:val="26"/>
                <w:szCs w:val="26"/>
              </w:rPr>
              <w:tab/>
            </w:r>
          </w:p>
        </w:tc>
        <w:tc>
          <w:tcPr>
            <w:tcW w:w="765" w:type="dxa"/>
            <w:tcMar>
              <w:top w:w="11" w:type="dxa"/>
              <w:bottom w:w="0" w:type="dxa"/>
            </w:tcMar>
          </w:tcPr>
          <w:p w14:paraId="0C5DEA1F"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p>
          <w:p w14:paraId="09EB502D"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p>
          <w:p w14:paraId="236F8892"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p>
          <w:p w14:paraId="08D701B0"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r w:rsidRPr="003A5279">
              <w:rPr>
                <w:rFonts w:ascii="標楷體" w:eastAsia="標楷體" w:hAnsi="標楷體"/>
                <w:color w:val="000000" w:themeColor="text1"/>
                <w:spacing w:val="-10"/>
                <w:kern w:val="0"/>
                <w:sz w:val="26"/>
              </w:rPr>
              <w:t>乙－</w:t>
            </w:r>
            <w:r w:rsidRPr="003A5279">
              <w:rPr>
                <w:rFonts w:ascii="標楷體" w:eastAsia="標楷體" w:hAnsi="標楷體" w:hint="eastAsia"/>
                <w:color w:val="000000" w:themeColor="text1"/>
                <w:spacing w:val="-10"/>
                <w:kern w:val="0"/>
                <w:sz w:val="26"/>
              </w:rPr>
              <w:t>2</w:t>
            </w:r>
            <w:r w:rsidRPr="003A5279">
              <w:rPr>
                <w:rFonts w:ascii="標楷體" w:eastAsia="標楷體" w:hAnsi="標楷體"/>
                <w:color w:val="000000" w:themeColor="text1"/>
                <w:spacing w:val="-10"/>
                <w:kern w:val="0"/>
                <w:sz w:val="26"/>
              </w:rPr>
              <w:t>2</w:t>
            </w:r>
          </w:p>
        </w:tc>
      </w:tr>
      <w:tr w:rsidR="00C45BA1" w:rsidRPr="009F1025" w14:paraId="393CE37E" w14:textId="77777777" w:rsidTr="003A5279">
        <w:trPr>
          <w:trHeight w:val="1249"/>
        </w:trPr>
        <w:tc>
          <w:tcPr>
            <w:tcW w:w="1058" w:type="dxa"/>
            <w:gridSpan w:val="2"/>
            <w:tcMar>
              <w:top w:w="11" w:type="dxa"/>
              <w:bottom w:w="0" w:type="dxa"/>
            </w:tcMar>
          </w:tcPr>
          <w:p w14:paraId="3284CEF9" w14:textId="77777777" w:rsidR="00C45BA1" w:rsidRPr="00FB0FBF" w:rsidRDefault="00C45BA1" w:rsidP="00B83D92">
            <w:pPr>
              <w:tabs>
                <w:tab w:val="left" w:leader="middleDot" w:pos="7560"/>
                <w:tab w:val="left" w:leader="middleDot" w:pos="7632"/>
              </w:tabs>
              <w:snapToGrid w:val="0"/>
              <w:spacing w:line="462" w:lineRule="exact"/>
              <w:jc w:val="both"/>
              <w:rPr>
                <w:rFonts w:ascii="標楷體" w:eastAsia="標楷體" w:hAnsi="標楷體"/>
                <w:snapToGrid w:val="0"/>
                <w:kern w:val="0"/>
                <w:sz w:val="26"/>
                <w:szCs w:val="26"/>
              </w:rPr>
            </w:pPr>
            <w:r w:rsidRPr="00FB0FBF">
              <w:rPr>
                <w:rFonts w:ascii="標楷體" w:eastAsia="標楷體" w:hAnsi="標楷體" w:hint="eastAsia"/>
                <w:snapToGrid w:val="0"/>
                <w:kern w:val="0"/>
                <w:sz w:val="26"/>
                <w:szCs w:val="26"/>
              </w:rPr>
              <w:t>（十一）</w:t>
            </w:r>
          </w:p>
        </w:tc>
        <w:tc>
          <w:tcPr>
            <w:tcW w:w="7509" w:type="dxa"/>
            <w:gridSpan w:val="2"/>
            <w:tcMar>
              <w:top w:w="11" w:type="dxa"/>
              <w:bottom w:w="0" w:type="dxa"/>
            </w:tcMar>
          </w:tcPr>
          <w:p w14:paraId="2C04E82C" w14:textId="77777777" w:rsidR="00C45BA1" w:rsidRPr="00FB0FBF" w:rsidRDefault="00C45BA1" w:rsidP="00F65C67">
            <w:pPr>
              <w:tabs>
                <w:tab w:val="left" w:leader="middleDot" w:pos="7509"/>
                <w:tab w:val="left" w:leader="middleDot" w:pos="7790"/>
              </w:tabs>
              <w:snapToGrid w:val="0"/>
              <w:spacing w:line="464" w:lineRule="exact"/>
              <w:jc w:val="both"/>
              <w:rPr>
                <w:rFonts w:ascii="標楷體" w:eastAsia="標楷體" w:hAnsi="標楷體" w:cs="華康楷書體W7"/>
                <w:sz w:val="26"/>
                <w:szCs w:val="26"/>
              </w:rPr>
            </w:pPr>
            <w:r w:rsidRPr="00FB0FBF">
              <w:rPr>
                <w:rFonts w:ascii="標楷體" w:eastAsia="標楷體" w:hAnsi="標楷體" w:cs="華康楷書體W7" w:hint="eastAsia"/>
                <w:sz w:val="26"/>
                <w:szCs w:val="26"/>
              </w:rPr>
              <w:t>為實踐弱勢兒少之生活扶助，辦理守護家庭小衛星及家庭支持服務資源布建方案，惟部分地區尚無服務據點或服務量未達預計8成、實地訪查間有待改善事項及家庭關懷案件量未如預期，允宜檢討改善，以提升執行成效</w:t>
            </w:r>
            <w:r w:rsidRPr="00FB0FBF">
              <w:rPr>
                <w:rFonts w:ascii="標楷體" w:eastAsia="標楷體" w:hAnsi="標楷體" w:cs="華康楷書體W7"/>
                <w:sz w:val="26"/>
                <w:szCs w:val="26"/>
              </w:rPr>
              <w:tab/>
            </w:r>
          </w:p>
        </w:tc>
        <w:tc>
          <w:tcPr>
            <w:tcW w:w="765" w:type="dxa"/>
            <w:tcMar>
              <w:top w:w="11" w:type="dxa"/>
              <w:bottom w:w="0" w:type="dxa"/>
            </w:tcMar>
          </w:tcPr>
          <w:p w14:paraId="534B9EEC"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p>
          <w:p w14:paraId="171CB3C1"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p>
          <w:p w14:paraId="4328BBCB"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p>
          <w:p w14:paraId="0CB93BEE"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r w:rsidRPr="003A5279">
              <w:rPr>
                <w:rFonts w:ascii="標楷體" w:eastAsia="標楷體" w:hAnsi="標楷體"/>
                <w:color w:val="000000" w:themeColor="text1"/>
                <w:spacing w:val="-10"/>
                <w:kern w:val="0"/>
                <w:sz w:val="26"/>
              </w:rPr>
              <w:t>乙－</w:t>
            </w:r>
            <w:r w:rsidRPr="003A5279">
              <w:rPr>
                <w:rFonts w:ascii="標楷體" w:eastAsia="標楷體" w:hAnsi="標楷體" w:hint="eastAsia"/>
                <w:color w:val="000000" w:themeColor="text1"/>
                <w:spacing w:val="-10"/>
                <w:kern w:val="0"/>
                <w:sz w:val="26"/>
              </w:rPr>
              <w:t>2</w:t>
            </w:r>
            <w:r w:rsidRPr="003A5279">
              <w:rPr>
                <w:rFonts w:ascii="標楷體" w:eastAsia="標楷體" w:hAnsi="標楷體"/>
                <w:color w:val="000000" w:themeColor="text1"/>
                <w:spacing w:val="-10"/>
                <w:kern w:val="0"/>
                <w:sz w:val="26"/>
              </w:rPr>
              <w:t>3</w:t>
            </w:r>
          </w:p>
        </w:tc>
      </w:tr>
      <w:tr w:rsidR="00C45BA1" w:rsidRPr="009F1025" w14:paraId="1FFA5A53" w14:textId="77777777" w:rsidTr="003A5279">
        <w:trPr>
          <w:trHeight w:val="834"/>
        </w:trPr>
        <w:tc>
          <w:tcPr>
            <w:tcW w:w="1058" w:type="dxa"/>
            <w:gridSpan w:val="2"/>
            <w:tcMar>
              <w:top w:w="11" w:type="dxa"/>
              <w:bottom w:w="0" w:type="dxa"/>
            </w:tcMar>
          </w:tcPr>
          <w:p w14:paraId="6FF01DEE" w14:textId="77777777" w:rsidR="00C45BA1" w:rsidRPr="00FB0FBF" w:rsidRDefault="00C45BA1" w:rsidP="00B83D92">
            <w:pPr>
              <w:tabs>
                <w:tab w:val="left" w:leader="middleDot" w:pos="7560"/>
                <w:tab w:val="left" w:leader="middleDot" w:pos="7632"/>
              </w:tabs>
              <w:snapToGrid w:val="0"/>
              <w:spacing w:line="462" w:lineRule="exact"/>
              <w:jc w:val="both"/>
              <w:rPr>
                <w:rFonts w:ascii="標楷體" w:eastAsia="標楷體" w:hAnsi="標楷體"/>
                <w:snapToGrid w:val="0"/>
                <w:kern w:val="0"/>
                <w:sz w:val="26"/>
                <w:szCs w:val="26"/>
              </w:rPr>
            </w:pPr>
            <w:r w:rsidRPr="00FB0FBF">
              <w:rPr>
                <w:rFonts w:ascii="標楷體" w:eastAsia="標楷體" w:hAnsi="標楷體" w:hint="eastAsia"/>
                <w:snapToGrid w:val="0"/>
                <w:kern w:val="0"/>
                <w:sz w:val="26"/>
                <w:szCs w:val="26"/>
              </w:rPr>
              <w:t>（十二）</w:t>
            </w:r>
          </w:p>
        </w:tc>
        <w:tc>
          <w:tcPr>
            <w:tcW w:w="7509" w:type="dxa"/>
            <w:gridSpan w:val="2"/>
            <w:tcMar>
              <w:top w:w="11" w:type="dxa"/>
              <w:bottom w:w="0" w:type="dxa"/>
            </w:tcMar>
          </w:tcPr>
          <w:p w14:paraId="69B92666" w14:textId="77777777" w:rsidR="00C45BA1" w:rsidRPr="00FB0FBF" w:rsidRDefault="00C45BA1" w:rsidP="00F65C67">
            <w:pPr>
              <w:tabs>
                <w:tab w:val="left" w:leader="middleDot" w:pos="7447"/>
                <w:tab w:val="left" w:leader="middleDot" w:pos="7790"/>
              </w:tabs>
              <w:snapToGrid w:val="0"/>
              <w:spacing w:line="464" w:lineRule="exact"/>
              <w:jc w:val="both"/>
              <w:rPr>
                <w:rFonts w:ascii="標楷體" w:eastAsia="標楷體" w:hAnsi="標楷體" w:cs="華康楷書體W7"/>
                <w:sz w:val="26"/>
                <w:szCs w:val="26"/>
              </w:rPr>
            </w:pPr>
            <w:r w:rsidRPr="00FB0FBF">
              <w:rPr>
                <w:rFonts w:ascii="標楷體" w:eastAsia="標楷體" w:hAnsi="標楷體" w:hint="eastAsia"/>
                <w:sz w:val="26"/>
                <w:szCs w:val="26"/>
              </w:rPr>
              <w:t>布建社區關懷據點及致贈敬老禮金，以落實老人福利政策，惟敬老禮金發放方式及據點活動尚可優化，允宜研謀精進，以提高長者參與活動意願及維護健康</w:t>
            </w:r>
            <w:r w:rsidRPr="00FB0FBF">
              <w:rPr>
                <w:rFonts w:ascii="標楷體" w:eastAsia="標楷體" w:hAnsi="標楷體" w:cs="華康楷書體W7"/>
                <w:sz w:val="26"/>
                <w:szCs w:val="26"/>
              </w:rPr>
              <w:tab/>
            </w:r>
          </w:p>
        </w:tc>
        <w:tc>
          <w:tcPr>
            <w:tcW w:w="765" w:type="dxa"/>
            <w:tcMar>
              <w:top w:w="11" w:type="dxa"/>
              <w:bottom w:w="0" w:type="dxa"/>
            </w:tcMar>
          </w:tcPr>
          <w:p w14:paraId="7F030977"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p>
          <w:p w14:paraId="328F2872"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p>
          <w:p w14:paraId="390F6DF6"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r w:rsidRPr="003A5279">
              <w:rPr>
                <w:rFonts w:ascii="標楷體" w:eastAsia="標楷體" w:hAnsi="標楷體"/>
                <w:color w:val="000000" w:themeColor="text1"/>
                <w:spacing w:val="-10"/>
                <w:kern w:val="0"/>
                <w:sz w:val="26"/>
              </w:rPr>
              <w:t>乙－</w:t>
            </w:r>
            <w:r w:rsidRPr="003A5279">
              <w:rPr>
                <w:rFonts w:ascii="標楷體" w:eastAsia="標楷體" w:hAnsi="標楷體" w:hint="eastAsia"/>
                <w:color w:val="000000" w:themeColor="text1"/>
                <w:spacing w:val="-10"/>
                <w:kern w:val="0"/>
                <w:sz w:val="26"/>
              </w:rPr>
              <w:t>2</w:t>
            </w:r>
            <w:r w:rsidRPr="003A5279">
              <w:rPr>
                <w:rFonts w:ascii="標楷體" w:eastAsia="標楷體" w:hAnsi="標楷體"/>
                <w:color w:val="000000" w:themeColor="text1"/>
                <w:spacing w:val="-10"/>
                <w:kern w:val="0"/>
                <w:sz w:val="26"/>
              </w:rPr>
              <w:t>4</w:t>
            </w:r>
          </w:p>
        </w:tc>
      </w:tr>
      <w:tr w:rsidR="00C45BA1" w:rsidRPr="009F1025" w14:paraId="64FD4D5F" w14:textId="77777777" w:rsidTr="003A5279">
        <w:trPr>
          <w:trHeight w:val="20"/>
        </w:trPr>
        <w:tc>
          <w:tcPr>
            <w:tcW w:w="1058" w:type="dxa"/>
            <w:gridSpan w:val="2"/>
            <w:tcMar>
              <w:top w:w="11" w:type="dxa"/>
              <w:bottom w:w="0" w:type="dxa"/>
            </w:tcMar>
          </w:tcPr>
          <w:p w14:paraId="6267E177" w14:textId="77777777" w:rsidR="00C45BA1" w:rsidRPr="00FB0FBF" w:rsidRDefault="00C45BA1" w:rsidP="00B83D92">
            <w:pPr>
              <w:tabs>
                <w:tab w:val="left" w:leader="middleDot" w:pos="7560"/>
                <w:tab w:val="left" w:leader="middleDot" w:pos="7632"/>
              </w:tabs>
              <w:snapToGrid w:val="0"/>
              <w:spacing w:line="462" w:lineRule="exact"/>
              <w:jc w:val="both"/>
              <w:rPr>
                <w:rFonts w:ascii="標楷體" w:eastAsia="標楷體" w:hAnsi="標楷體"/>
                <w:snapToGrid w:val="0"/>
                <w:kern w:val="0"/>
                <w:sz w:val="26"/>
                <w:szCs w:val="26"/>
              </w:rPr>
            </w:pPr>
            <w:r w:rsidRPr="00FB0FBF">
              <w:rPr>
                <w:rFonts w:ascii="標楷體" w:eastAsia="標楷體" w:hAnsi="標楷體" w:hint="eastAsia"/>
                <w:snapToGrid w:val="0"/>
                <w:kern w:val="0"/>
                <w:sz w:val="26"/>
                <w:szCs w:val="26"/>
              </w:rPr>
              <w:t>（十三）</w:t>
            </w:r>
          </w:p>
        </w:tc>
        <w:tc>
          <w:tcPr>
            <w:tcW w:w="7509" w:type="dxa"/>
            <w:gridSpan w:val="2"/>
            <w:tcMar>
              <w:top w:w="11" w:type="dxa"/>
              <w:bottom w:w="0" w:type="dxa"/>
            </w:tcMar>
          </w:tcPr>
          <w:p w14:paraId="46417EBA" w14:textId="77777777" w:rsidR="00C45BA1" w:rsidRPr="00FB0FBF" w:rsidRDefault="00C45BA1" w:rsidP="00F65C67">
            <w:pPr>
              <w:tabs>
                <w:tab w:val="left" w:leader="middleDot" w:pos="7447"/>
                <w:tab w:val="left" w:leader="middleDot" w:pos="7790"/>
              </w:tabs>
              <w:snapToGrid w:val="0"/>
              <w:spacing w:line="464" w:lineRule="exact"/>
              <w:jc w:val="both"/>
              <w:rPr>
                <w:rFonts w:ascii="標楷體" w:eastAsia="標楷體" w:hAnsi="標楷體" w:cs="華康楷書體W7"/>
                <w:sz w:val="26"/>
                <w:szCs w:val="26"/>
              </w:rPr>
            </w:pPr>
            <w:r w:rsidRPr="00FB0FBF">
              <w:rPr>
                <w:rFonts w:ascii="標楷體" w:eastAsia="標楷體" w:hAnsi="標楷體" w:hint="eastAsia"/>
                <w:sz w:val="26"/>
                <w:szCs w:val="26"/>
              </w:rPr>
              <w:t>推動文化健康站實施計畫，保障原住民族長者獲得符合在地族群及文化特色之照顧服務，惟整體服務涵蓋率未及2成，部分站點服務對象平均到站率未及6成，允宜研謀輔導改善，以提升原住民長者照護服務</w:t>
            </w:r>
            <w:r w:rsidRPr="00FB0FBF">
              <w:rPr>
                <w:rFonts w:ascii="標楷體" w:eastAsia="標楷體" w:hAnsi="標楷體" w:cs="華康楷書體W7"/>
                <w:sz w:val="26"/>
                <w:szCs w:val="26"/>
              </w:rPr>
              <w:tab/>
            </w:r>
          </w:p>
        </w:tc>
        <w:tc>
          <w:tcPr>
            <w:tcW w:w="765" w:type="dxa"/>
            <w:tcMar>
              <w:top w:w="11" w:type="dxa"/>
              <w:bottom w:w="0" w:type="dxa"/>
            </w:tcMar>
          </w:tcPr>
          <w:p w14:paraId="59A78002"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p>
          <w:p w14:paraId="09E6AFC9"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p>
          <w:p w14:paraId="71F26A70"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p>
          <w:p w14:paraId="7BEA4245"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r w:rsidRPr="003A5279">
              <w:rPr>
                <w:rFonts w:ascii="標楷體" w:eastAsia="標楷體" w:hAnsi="標楷體"/>
                <w:color w:val="000000" w:themeColor="text1"/>
                <w:spacing w:val="-10"/>
                <w:kern w:val="0"/>
                <w:sz w:val="26"/>
              </w:rPr>
              <w:t>乙－</w:t>
            </w:r>
            <w:r w:rsidRPr="003A5279">
              <w:rPr>
                <w:rFonts w:ascii="標楷體" w:eastAsia="標楷體" w:hAnsi="標楷體" w:hint="eastAsia"/>
                <w:color w:val="000000" w:themeColor="text1"/>
                <w:spacing w:val="-10"/>
                <w:kern w:val="0"/>
                <w:sz w:val="26"/>
              </w:rPr>
              <w:t>2</w:t>
            </w:r>
            <w:r w:rsidRPr="003A5279">
              <w:rPr>
                <w:rFonts w:ascii="標楷體" w:eastAsia="標楷體" w:hAnsi="標楷體"/>
                <w:color w:val="000000" w:themeColor="text1"/>
                <w:spacing w:val="-10"/>
                <w:kern w:val="0"/>
                <w:sz w:val="26"/>
              </w:rPr>
              <w:t>5</w:t>
            </w:r>
            <w:r w:rsidRPr="003A5279">
              <w:rPr>
                <w:rFonts w:ascii="標楷體" w:eastAsia="標楷體" w:hAnsi="標楷體" w:hint="eastAsia"/>
                <w:color w:val="000000" w:themeColor="text1"/>
                <w:spacing w:val="-10"/>
                <w:kern w:val="0"/>
                <w:sz w:val="26"/>
              </w:rPr>
              <w:t xml:space="preserve"> </w:t>
            </w:r>
          </w:p>
        </w:tc>
      </w:tr>
      <w:tr w:rsidR="00C45BA1" w:rsidRPr="009F1025" w14:paraId="57A042EF" w14:textId="77777777" w:rsidTr="003A5279">
        <w:trPr>
          <w:trHeight w:val="793"/>
        </w:trPr>
        <w:tc>
          <w:tcPr>
            <w:tcW w:w="1058" w:type="dxa"/>
            <w:gridSpan w:val="2"/>
            <w:tcMar>
              <w:top w:w="11" w:type="dxa"/>
              <w:bottom w:w="0" w:type="dxa"/>
            </w:tcMar>
          </w:tcPr>
          <w:p w14:paraId="648E1C89" w14:textId="77777777" w:rsidR="00C45BA1" w:rsidRPr="00FB0FBF" w:rsidRDefault="00C45BA1" w:rsidP="00B83D92">
            <w:pPr>
              <w:tabs>
                <w:tab w:val="left" w:leader="middleDot" w:pos="7560"/>
                <w:tab w:val="left" w:leader="middleDot" w:pos="7632"/>
              </w:tabs>
              <w:snapToGrid w:val="0"/>
              <w:spacing w:line="462" w:lineRule="exact"/>
              <w:jc w:val="both"/>
              <w:rPr>
                <w:rFonts w:ascii="標楷體" w:eastAsia="標楷體" w:hAnsi="標楷體"/>
                <w:snapToGrid w:val="0"/>
                <w:kern w:val="0"/>
                <w:sz w:val="26"/>
                <w:szCs w:val="26"/>
              </w:rPr>
            </w:pPr>
            <w:r w:rsidRPr="00FB0FBF">
              <w:rPr>
                <w:rFonts w:ascii="標楷體" w:eastAsia="標楷體" w:hAnsi="標楷體" w:hint="eastAsia"/>
                <w:snapToGrid w:val="0"/>
                <w:kern w:val="0"/>
                <w:sz w:val="26"/>
                <w:szCs w:val="26"/>
              </w:rPr>
              <w:t>（十四）</w:t>
            </w:r>
          </w:p>
        </w:tc>
        <w:tc>
          <w:tcPr>
            <w:tcW w:w="7509" w:type="dxa"/>
            <w:gridSpan w:val="2"/>
            <w:tcMar>
              <w:top w:w="11" w:type="dxa"/>
              <w:bottom w:w="0" w:type="dxa"/>
            </w:tcMar>
          </w:tcPr>
          <w:p w14:paraId="3AE9AA9B" w14:textId="77777777" w:rsidR="00C45BA1" w:rsidRPr="00FB0FBF" w:rsidRDefault="00C45BA1" w:rsidP="00F65C67">
            <w:pPr>
              <w:tabs>
                <w:tab w:val="left" w:leader="middleDot" w:pos="7509"/>
                <w:tab w:val="left" w:leader="middleDot" w:pos="7790"/>
              </w:tabs>
              <w:snapToGrid w:val="0"/>
              <w:spacing w:line="464" w:lineRule="exact"/>
              <w:jc w:val="both"/>
              <w:rPr>
                <w:rFonts w:ascii="標楷體" w:eastAsia="標楷體" w:hAnsi="標楷體" w:cs="華康楷書體W7"/>
                <w:sz w:val="26"/>
                <w:szCs w:val="26"/>
              </w:rPr>
            </w:pPr>
            <w:r w:rsidRPr="00FB0FBF">
              <w:rPr>
                <w:rFonts w:ascii="標楷體" w:eastAsia="標楷體" w:hAnsi="標楷體" w:hint="eastAsia"/>
                <w:sz w:val="26"/>
                <w:szCs w:val="26"/>
              </w:rPr>
              <w:t>推動友善與有機農業，輔導農民綠色農業升級，惟有機栽種面積占比低於全國平均、部分鄉鎮市違規噴灑除草劑，及行銷通路尚乏整體性規劃，允宜研謀善策精進</w:t>
            </w:r>
            <w:r w:rsidRPr="00FB0FBF">
              <w:rPr>
                <w:rFonts w:ascii="標楷體" w:eastAsia="標楷體" w:hAnsi="標楷體" w:cs="華康楷書體W7"/>
                <w:sz w:val="26"/>
                <w:szCs w:val="26"/>
              </w:rPr>
              <w:tab/>
            </w:r>
          </w:p>
        </w:tc>
        <w:tc>
          <w:tcPr>
            <w:tcW w:w="765" w:type="dxa"/>
            <w:tcMar>
              <w:top w:w="11" w:type="dxa"/>
              <w:bottom w:w="0" w:type="dxa"/>
            </w:tcMar>
          </w:tcPr>
          <w:p w14:paraId="3142D94C"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p>
          <w:p w14:paraId="6C96FC0B"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p>
          <w:p w14:paraId="77501E1D"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r w:rsidRPr="003A5279">
              <w:rPr>
                <w:rFonts w:ascii="標楷體" w:eastAsia="標楷體" w:hAnsi="標楷體"/>
                <w:color w:val="000000" w:themeColor="text1"/>
                <w:spacing w:val="-10"/>
                <w:kern w:val="0"/>
                <w:sz w:val="26"/>
              </w:rPr>
              <w:t>乙－</w:t>
            </w:r>
            <w:r w:rsidRPr="003A5279">
              <w:rPr>
                <w:rFonts w:ascii="標楷體" w:eastAsia="標楷體" w:hAnsi="標楷體" w:hint="eastAsia"/>
                <w:color w:val="000000" w:themeColor="text1"/>
                <w:spacing w:val="-10"/>
                <w:kern w:val="0"/>
                <w:sz w:val="26"/>
              </w:rPr>
              <w:t>2</w:t>
            </w:r>
            <w:r w:rsidRPr="003A5279">
              <w:rPr>
                <w:rFonts w:ascii="標楷體" w:eastAsia="標楷體" w:hAnsi="標楷體"/>
                <w:color w:val="000000" w:themeColor="text1"/>
                <w:spacing w:val="-10"/>
                <w:kern w:val="0"/>
                <w:sz w:val="26"/>
              </w:rPr>
              <w:t>6</w:t>
            </w:r>
            <w:r w:rsidRPr="003A5279">
              <w:rPr>
                <w:rFonts w:ascii="標楷體" w:eastAsia="標楷體" w:hAnsi="標楷體" w:hint="eastAsia"/>
                <w:color w:val="000000" w:themeColor="text1"/>
                <w:spacing w:val="-10"/>
                <w:kern w:val="0"/>
                <w:sz w:val="26"/>
              </w:rPr>
              <w:t xml:space="preserve"> </w:t>
            </w:r>
          </w:p>
        </w:tc>
      </w:tr>
      <w:tr w:rsidR="00C45BA1" w:rsidRPr="009F1025" w14:paraId="56940442" w14:textId="77777777" w:rsidTr="003A5279">
        <w:trPr>
          <w:trHeight w:val="20"/>
        </w:trPr>
        <w:tc>
          <w:tcPr>
            <w:tcW w:w="1058" w:type="dxa"/>
            <w:gridSpan w:val="2"/>
            <w:tcMar>
              <w:top w:w="11" w:type="dxa"/>
              <w:bottom w:w="0" w:type="dxa"/>
            </w:tcMar>
          </w:tcPr>
          <w:p w14:paraId="3A34A32A" w14:textId="77777777" w:rsidR="00C45BA1" w:rsidRPr="00FB0FBF" w:rsidRDefault="00C45BA1" w:rsidP="00B83D92">
            <w:pPr>
              <w:tabs>
                <w:tab w:val="left" w:leader="middleDot" w:pos="7560"/>
                <w:tab w:val="left" w:leader="middleDot" w:pos="7632"/>
              </w:tabs>
              <w:snapToGrid w:val="0"/>
              <w:spacing w:line="462" w:lineRule="exact"/>
              <w:jc w:val="both"/>
              <w:rPr>
                <w:rFonts w:ascii="標楷體" w:eastAsia="標楷體" w:hAnsi="標楷體"/>
                <w:snapToGrid w:val="0"/>
                <w:kern w:val="0"/>
                <w:sz w:val="26"/>
                <w:szCs w:val="26"/>
              </w:rPr>
            </w:pPr>
            <w:r w:rsidRPr="00FB0FBF">
              <w:rPr>
                <w:rFonts w:ascii="標楷體" w:eastAsia="標楷體" w:hAnsi="標楷體" w:hint="eastAsia"/>
                <w:snapToGrid w:val="0"/>
                <w:kern w:val="0"/>
                <w:sz w:val="26"/>
                <w:szCs w:val="26"/>
              </w:rPr>
              <w:t>（十五）</w:t>
            </w:r>
          </w:p>
        </w:tc>
        <w:tc>
          <w:tcPr>
            <w:tcW w:w="7509" w:type="dxa"/>
            <w:gridSpan w:val="2"/>
            <w:tcMar>
              <w:top w:w="11" w:type="dxa"/>
              <w:bottom w:w="0" w:type="dxa"/>
            </w:tcMar>
          </w:tcPr>
          <w:p w14:paraId="10646205" w14:textId="77777777" w:rsidR="00C45BA1" w:rsidRPr="00FB0FBF" w:rsidRDefault="00C45BA1" w:rsidP="00F65C67">
            <w:pPr>
              <w:tabs>
                <w:tab w:val="left" w:leader="middleDot" w:pos="7447"/>
                <w:tab w:val="left" w:leader="middleDot" w:pos="7790"/>
              </w:tabs>
              <w:snapToGrid w:val="0"/>
              <w:spacing w:line="464" w:lineRule="exact"/>
              <w:jc w:val="both"/>
              <w:rPr>
                <w:rFonts w:ascii="標楷體" w:eastAsia="標楷體" w:hAnsi="標楷體" w:cs="華康楷書體W7"/>
                <w:sz w:val="26"/>
                <w:szCs w:val="26"/>
              </w:rPr>
            </w:pPr>
            <w:r w:rsidRPr="00FB0FBF">
              <w:rPr>
                <w:rFonts w:ascii="標楷體" w:eastAsia="標楷體" w:hAnsi="標楷體" w:hint="eastAsia"/>
                <w:sz w:val="26"/>
                <w:szCs w:val="26"/>
              </w:rPr>
              <w:t>賡續辦理食農教育推動計畫，提升民眾食農素養，惟與因應氣候變遷「具體餐桌行動」之實踐教案等較少連結，及事權未能統一，允宜研謀善策，以落實低碳行動生活</w:t>
            </w:r>
            <w:r w:rsidRPr="00FB0FBF">
              <w:rPr>
                <w:rFonts w:ascii="標楷體" w:eastAsia="標楷體" w:hAnsi="標楷體" w:cs="華康楷書體W7"/>
                <w:sz w:val="26"/>
                <w:szCs w:val="26"/>
              </w:rPr>
              <w:tab/>
            </w:r>
          </w:p>
        </w:tc>
        <w:tc>
          <w:tcPr>
            <w:tcW w:w="765" w:type="dxa"/>
            <w:tcMar>
              <w:top w:w="11" w:type="dxa"/>
              <w:bottom w:w="0" w:type="dxa"/>
            </w:tcMar>
          </w:tcPr>
          <w:p w14:paraId="76111289"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p>
          <w:p w14:paraId="0800FEDE"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p>
          <w:p w14:paraId="293E501C"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r w:rsidRPr="003A5279">
              <w:rPr>
                <w:rFonts w:ascii="標楷體" w:eastAsia="標楷體" w:hAnsi="標楷體"/>
                <w:color w:val="000000" w:themeColor="text1"/>
                <w:spacing w:val="-10"/>
                <w:kern w:val="0"/>
                <w:sz w:val="26"/>
              </w:rPr>
              <w:t>乙－</w:t>
            </w:r>
            <w:r w:rsidRPr="003A5279">
              <w:rPr>
                <w:rFonts w:ascii="標楷體" w:eastAsia="標楷體" w:hAnsi="標楷體" w:hint="eastAsia"/>
                <w:color w:val="000000" w:themeColor="text1"/>
                <w:spacing w:val="-10"/>
                <w:kern w:val="0"/>
                <w:sz w:val="26"/>
              </w:rPr>
              <w:t>2</w:t>
            </w:r>
            <w:r w:rsidRPr="003A5279">
              <w:rPr>
                <w:rFonts w:ascii="標楷體" w:eastAsia="標楷體" w:hAnsi="標楷體"/>
                <w:color w:val="000000" w:themeColor="text1"/>
                <w:spacing w:val="-10"/>
                <w:kern w:val="0"/>
                <w:sz w:val="26"/>
              </w:rPr>
              <w:t>7</w:t>
            </w:r>
            <w:r w:rsidRPr="003A5279">
              <w:rPr>
                <w:rFonts w:ascii="標楷體" w:eastAsia="標楷體" w:hAnsi="標楷體" w:hint="eastAsia"/>
                <w:color w:val="000000" w:themeColor="text1"/>
                <w:spacing w:val="-10"/>
                <w:kern w:val="0"/>
                <w:sz w:val="26"/>
              </w:rPr>
              <w:t xml:space="preserve"> </w:t>
            </w:r>
          </w:p>
        </w:tc>
      </w:tr>
      <w:tr w:rsidR="00C45BA1" w:rsidRPr="009F1025" w14:paraId="7FE943A6" w14:textId="77777777" w:rsidTr="003A5279">
        <w:trPr>
          <w:trHeight w:val="20"/>
        </w:trPr>
        <w:tc>
          <w:tcPr>
            <w:tcW w:w="1058" w:type="dxa"/>
            <w:gridSpan w:val="2"/>
            <w:tcMar>
              <w:top w:w="11" w:type="dxa"/>
              <w:bottom w:w="0" w:type="dxa"/>
            </w:tcMar>
          </w:tcPr>
          <w:p w14:paraId="077439C3" w14:textId="77777777" w:rsidR="00C45BA1" w:rsidRPr="00FB0FBF" w:rsidRDefault="00C45BA1" w:rsidP="00B83D92">
            <w:pPr>
              <w:tabs>
                <w:tab w:val="left" w:leader="middleDot" w:pos="7560"/>
                <w:tab w:val="left" w:leader="middleDot" w:pos="7632"/>
              </w:tabs>
              <w:snapToGrid w:val="0"/>
              <w:spacing w:line="462" w:lineRule="exact"/>
              <w:jc w:val="both"/>
              <w:rPr>
                <w:rFonts w:ascii="標楷體" w:eastAsia="標楷體" w:hAnsi="標楷體"/>
                <w:snapToGrid w:val="0"/>
                <w:kern w:val="0"/>
                <w:sz w:val="26"/>
                <w:szCs w:val="26"/>
              </w:rPr>
            </w:pPr>
            <w:r w:rsidRPr="00FB0FBF">
              <w:rPr>
                <w:rFonts w:ascii="標楷體" w:eastAsia="標楷體" w:hAnsi="標楷體" w:hint="eastAsia"/>
                <w:snapToGrid w:val="0"/>
                <w:kern w:val="0"/>
                <w:sz w:val="26"/>
                <w:szCs w:val="26"/>
              </w:rPr>
              <w:t>（十六）</w:t>
            </w:r>
          </w:p>
        </w:tc>
        <w:tc>
          <w:tcPr>
            <w:tcW w:w="7509" w:type="dxa"/>
            <w:gridSpan w:val="2"/>
            <w:tcMar>
              <w:top w:w="11" w:type="dxa"/>
              <w:bottom w:w="0" w:type="dxa"/>
            </w:tcMar>
          </w:tcPr>
          <w:p w14:paraId="10D8A2E4" w14:textId="77777777" w:rsidR="00C45BA1" w:rsidRPr="00FB0FBF" w:rsidRDefault="00C45BA1" w:rsidP="00F65C67">
            <w:pPr>
              <w:tabs>
                <w:tab w:val="left" w:leader="middleDot" w:pos="7509"/>
                <w:tab w:val="left" w:leader="middleDot" w:pos="7790"/>
              </w:tabs>
              <w:snapToGrid w:val="0"/>
              <w:spacing w:line="464" w:lineRule="exact"/>
              <w:jc w:val="both"/>
              <w:rPr>
                <w:rFonts w:ascii="標楷體" w:eastAsia="標楷體" w:hAnsi="標楷體" w:cs="華康楷書體W7"/>
                <w:sz w:val="26"/>
                <w:szCs w:val="26"/>
              </w:rPr>
            </w:pPr>
            <w:r w:rsidRPr="00FB0FBF">
              <w:rPr>
                <w:rFonts w:ascii="標楷體" w:eastAsia="標楷體" w:hAnsi="標楷體" w:hint="eastAsia"/>
                <w:sz w:val="26"/>
                <w:szCs w:val="26"/>
              </w:rPr>
              <w:t>辦理勞動條件檢查，督促事業單位落實辦理勞工法令規範事項，惟尚有部分事業單位連年違規事項相同、法遵事項未落實、未提供友善育兒職場環境等，允宜研謀輔導，以維護勞工權益</w:t>
            </w:r>
            <w:r w:rsidRPr="00FB0FBF">
              <w:rPr>
                <w:rFonts w:ascii="標楷體" w:eastAsia="標楷體" w:hAnsi="標楷體" w:cs="華康楷書體W7"/>
                <w:sz w:val="26"/>
                <w:szCs w:val="26"/>
              </w:rPr>
              <w:tab/>
            </w:r>
          </w:p>
        </w:tc>
        <w:tc>
          <w:tcPr>
            <w:tcW w:w="765" w:type="dxa"/>
            <w:tcMar>
              <w:top w:w="11" w:type="dxa"/>
              <w:bottom w:w="0" w:type="dxa"/>
            </w:tcMar>
          </w:tcPr>
          <w:p w14:paraId="61EDCF61"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p>
          <w:p w14:paraId="7B39B22C"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p>
          <w:p w14:paraId="6F753E70"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r w:rsidRPr="003A5279">
              <w:rPr>
                <w:rFonts w:ascii="標楷體" w:eastAsia="標楷體" w:hAnsi="標楷體"/>
                <w:color w:val="000000" w:themeColor="text1"/>
                <w:spacing w:val="-10"/>
                <w:kern w:val="0"/>
                <w:sz w:val="26"/>
              </w:rPr>
              <w:t>乙－</w:t>
            </w:r>
            <w:r w:rsidRPr="003A5279">
              <w:rPr>
                <w:rFonts w:ascii="標楷體" w:eastAsia="標楷體" w:hAnsi="標楷體" w:hint="eastAsia"/>
                <w:color w:val="000000" w:themeColor="text1"/>
                <w:spacing w:val="-10"/>
                <w:kern w:val="0"/>
                <w:sz w:val="26"/>
              </w:rPr>
              <w:t>2</w:t>
            </w:r>
            <w:r w:rsidRPr="003A5279">
              <w:rPr>
                <w:rFonts w:ascii="標楷體" w:eastAsia="標楷體" w:hAnsi="標楷體"/>
                <w:color w:val="000000" w:themeColor="text1"/>
                <w:spacing w:val="-10"/>
                <w:kern w:val="0"/>
                <w:sz w:val="26"/>
              </w:rPr>
              <w:t>8</w:t>
            </w:r>
            <w:r w:rsidRPr="003A5279">
              <w:rPr>
                <w:rFonts w:ascii="標楷體" w:eastAsia="標楷體" w:hAnsi="標楷體" w:hint="eastAsia"/>
                <w:color w:val="000000" w:themeColor="text1"/>
                <w:spacing w:val="-10"/>
                <w:kern w:val="0"/>
                <w:sz w:val="26"/>
              </w:rPr>
              <w:t xml:space="preserve"> </w:t>
            </w:r>
          </w:p>
        </w:tc>
      </w:tr>
      <w:tr w:rsidR="00C45BA1" w:rsidRPr="009F1025" w14:paraId="17077F9F" w14:textId="77777777" w:rsidTr="003A5279">
        <w:trPr>
          <w:trHeight w:val="847"/>
        </w:trPr>
        <w:tc>
          <w:tcPr>
            <w:tcW w:w="1058" w:type="dxa"/>
            <w:gridSpan w:val="2"/>
            <w:tcMar>
              <w:top w:w="11" w:type="dxa"/>
              <w:bottom w:w="0" w:type="dxa"/>
            </w:tcMar>
          </w:tcPr>
          <w:p w14:paraId="32D525FA" w14:textId="77777777" w:rsidR="00C45BA1" w:rsidRPr="00FB0FBF" w:rsidRDefault="00C45BA1" w:rsidP="00B83D92">
            <w:pPr>
              <w:tabs>
                <w:tab w:val="left" w:leader="middleDot" w:pos="7560"/>
                <w:tab w:val="left" w:leader="middleDot" w:pos="7632"/>
              </w:tabs>
              <w:snapToGrid w:val="0"/>
              <w:spacing w:line="462" w:lineRule="exact"/>
              <w:jc w:val="both"/>
              <w:rPr>
                <w:rFonts w:ascii="標楷體" w:eastAsia="標楷體" w:hAnsi="標楷體"/>
                <w:snapToGrid w:val="0"/>
                <w:kern w:val="0"/>
                <w:sz w:val="26"/>
                <w:szCs w:val="26"/>
              </w:rPr>
            </w:pPr>
            <w:r w:rsidRPr="00FB0FBF">
              <w:rPr>
                <w:rFonts w:ascii="標楷體" w:eastAsia="標楷體" w:hAnsi="標楷體" w:hint="eastAsia"/>
                <w:snapToGrid w:val="0"/>
                <w:kern w:val="0"/>
                <w:sz w:val="26"/>
                <w:szCs w:val="26"/>
              </w:rPr>
              <w:t>（十七）</w:t>
            </w:r>
          </w:p>
        </w:tc>
        <w:tc>
          <w:tcPr>
            <w:tcW w:w="7509" w:type="dxa"/>
            <w:gridSpan w:val="2"/>
            <w:tcMar>
              <w:top w:w="11" w:type="dxa"/>
              <w:bottom w:w="0" w:type="dxa"/>
            </w:tcMar>
          </w:tcPr>
          <w:p w14:paraId="361EA63D" w14:textId="77777777" w:rsidR="00C45BA1" w:rsidRPr="00FB0FBF" w:rsidRDefault="00C45BA1" w:rsidP="00F65C67">
            <w:pPr>
              <w:tabs>
                <w:tab w:val="left" w:leader="middleDot" w:pos="7509"/>
                <w:tab w:val="left" w:leader="middleDot" w:pos="7790"/>
              </w:tabs>
              <w:snapToGrid w:val="0"/>
              <w:spacing w:line="440" w:lineRule="exact"/>
              <w:jc w:val="both"/>
              <w:rPr>
                <w:rFonts w:ascii="標楷體" w:eastAsia="標楷體" w:hAnsi="標楷體" w:cs="華康楷書體W7"/>
                <w:spacing w:val="-2"/>
                <w:sz w:val="26"/>
                <w:szCs w:val="26"/>
              </w:rPr>
            </w:pPr>
            <w:r w:rsidRPr="00FB0FBF">
              <w:rPr>
                <w:rFonts w:ascii="標楷體" w:eastAsia="標楷體" w:hAnsi="標楷體" w:hint="eastAsia"/>
                <w:spacing w:val="-2"/>
                <w:sz w:val="26"/>
                <w:szCs w:val="26"/>
              </w:rPr>
              <w:t>辦理外國人就業情形查察實施計畫，保障其就業及生活權益，惟未列管督導雇主完善住宿地點之消防安全檢（稽）查，亦未運用系統上傳查訪紀錄，及5年內再犯案件未依規定移送處理，允宜檢討改善</w:t>
            </w:r>
            <w:r>
              <w:rPr>
                <w:rFonts w:ascii="標楷體" w:eastAsia="標楷體" w:hAnsi="標楷體"/>
                <w:spacing w:val="-2"/>
                <w:sz w:val="26"/>
                <w:szCs w:val="26"/>
              </w:rPr>
              <w:t>…</w:t>
            </w:r>
          </w:p>
        </w:tc>
        <w:tc>
          <w:tcPr>
            <w:tcW w:w="765" w:type="dxa"/>
            <w:tcMar>
              <w:top w:w="11" w:type="dxa"/>
              <w:bottom w:w="0" w:type="dxa"/>
            </w:tcMar>
          </w:tcPr>
          <w:p w14:paraId="50DC3166" w14:textId="77777777" w:rsidR="00C45BA1" w:rsidRPr="003A5279" w:rsidRDefault="00C45BA1" w:rsidP="0018102B">
            <w:pPr>
              <w:snapToGrid w:val="0"/>
              <w:spacing w:line="440" w:lineRule="exact"/>
              <w:ind w:rightChars="10" w:right="24"/>
              <w:jc w:val="right"/>
              <w:rPr>
                <w:rFonts w:ascii="標楷體" w:eastAsia="標楷體" w:hAnsi="標楷體"/>
                <w:color w:val="000000" w:themeColor="text1"/>
                <w:spacing w:val="-10"/>
                <w:kern w:val="0"/>
                <w:sz w:val="26"/>
              </w:rPr>
            </w:pPr>
          </w:p>
          <w:p w14:paraId="2A5FFB96" w14:textId="77777777" w:rsidR="00C45BA1" w:rsidRPr="00224E50" w:rsidRDefault="00C45BA1" w:rsidP="0018102B">
            <w:pPr>
              <w:spacing w:line="440" w:lineRule="exact"/>
              <w:rPr>
                <w:rFonts w:ascii="標楷體" w:eastAsia="標楷體" w:hAnsi="標楷體"/>
                <w:sz w:val="26"/>
              </w:rPr>
            </w:pPr>
          </w:p>
          <w:p w14:paraId="3F4361B0" w14:textId="77777777" w:rsidR="00C45BA1" w:rsidRPr="003A5279" w:rsidRDefault="00C45BA1" w:rsidP="0018102B">
            <w:pPr>
              <w:snapToGrid w:val="0"/>
              <w:spacing w:line="440" w:lineRule="exact"/>
              <w:ind w:rightChars="10" w:right="24"/>
              <w:jc w:val="right"/>
              <w:rPr>
                <w:rFonts w:ascii="標楷體" w:eastAsia="標楷體" w:hAnsi="標楷體"/>
                <w:color w:val="000000" w:themeColor="text1"/>
                <w:spacing w:val="-10"/>
                <w:kern w:val="0"/>
                <w:sz w:val="26"/>
              </w:rPr>
            </w:pPr>
            <w:r w:rsidRPr="003A5279">
              <w:rPr>
                <w:rFonts w:ascii="標楷體" w:eastAsia="標楷體" w:hAnsi="標楷體"/>
                <w:color w:val="000000" w:themeColor="text1"/>
                <w:spacing w:val="-10"/>
                <w:kern w:val="0"/>
                <w:sz w:val="26"/>
              </w:rPr>
              <w:t>乙－</w:t>
            </w:r>
            <w:r w:rsidRPr="003A5279">
              <w:rPr>
                <w:rFonts w:ascii="標楷體" w:eastAsia="標楷體" w:hAnsi="標楷體" w:hint="eastAsia"/>
                <w:color w:val="000000" w:themeColor="text1"/>
                <w:spacing w:val="-10"/>
                <w:kern w:val="0"/>
                <w:sz w:val="26"/>
              </w:rPr>
              <w:t>2</w:t>
            </w:r>
            <w:r w:rsidRPr="003A5279">
              <w:rPr>
                <w:rFonts w:ascii="標楷體" w:eastAsia="標楷體" w:hAnsi="標楷體"/>
                <w:color w:val="000000" w:themeColor="text1"/>
                <w:spacing w:val="-10"/>
                <w:kern w:val="0"/>
                <w:sz w:val="26"/>
              </w:rPr>
              <w:t>9</w:t>
            </w:r>
          </w:p>
        </w:tc>
      </w:tr>
      <w:tr w:rsidR="00C45BA1" w:rsidRPr="009F1025" w14:paraId="0102E3E9" w14:textId="77777777" w:rsidTr="003A5279">
        <w:trPr>
          <w:trHeight w:val="723"/>
        </w:trPr>
        <w:tc>
          <w:tcPr>
            <w:tcW w:w="1058" w:type="dxa"/>
            <w:gridSpan w:val="2"/>
            <w:tcMar>
              <w:top w:w="11" w:type="dxa"/>
              <w:bottom w:w="0" w:type="dxa"/>
            </w:tcMar>
          </w:tcPr>
          <w:p w14:paraId="15B7B2B5" w14:textId="77777777" w:rsidR="00C45BA1" w:rsidRPr="00FB0FBF" w:rsidRDefault="00C45BA1" w:rsidP="00EE47A2">
            <w:pPr>
              <w:tabs>
                <w:tab w:val="left" w:leader="middleDot" w:pos="7560"/>
                <w:tab w:val="left" w:leader="middleDot" w:pos="7632"/>
              </w:tabs>
              <w:snapToGrid w:val="0"/>
              <w:spacing w:line="462" w:lineRule="exact"/>
              <w:jc w:val="both"/>
              <w:rPr>
                <w:rFonts w:ascii="標楷體" w:eastAsia="標楷體" w:hAnsi="標楷體"/>
                <w:snapToGrid w:val="0"/>
                <w:kern w:val="0"/>
                <w:sz w:val="26"/>
                <w:szCs w:val="26"/>
              </w:rPr>
            </w:pPr>
            <w:r w:rsidRPr="00FB0FBF">
              <w:rPr>
                <w:rFonts w:ascii="標楷體" w:eastAsia="標楷體" w:hAnsi="標楷體" w:hint="eastAsia"/>
                <w:snapToGrid w:val="0"/>
                <w:kern w:val="0"/>
                <w:sz w:val="26"/>
                <w:szCs w:val="26"/>
              </w:rPr>
              <w:lastRenderedPageBreak/>
              <w:t>（十八）</w:t>
            </w:r>
          </w:p>
        </w:tc>
        <w:tc>
          <w:tcPr>
            <w:tcW w:w="7509" w:type="dxa"/>
            <w:gridSpan w:val="2"/>
            <w:tcMar>
              <w:top w:w="11" w:type="dxa"/>
              <w:bottom w:w="0" w:type="dxa"/>
            </w:tcMar>
          </w:tcPr>
          <w:p w14:paraId="434F8938" w14:textId="77777777" w:rsidR="00C45BA1" w:rsidRPr="00FB0FBF" w:rsidRDefault="00C45BA1" w:rsidP="00F65C67">
            <w:pPr>
              <w:tabs>
                <w:tab w:val="left" w:leader="middleDot" w:pos="7509"/>
                <w:tab w:val="left" w:leader="middleDot" w:pos="7790"/>
              </w:tabs>
              <w:snapToGrid w:val="0"/>
              <w:spacing w:line="476" w:lineRule="exact"/>
              <w:jc w:val="both"/>
              <w:rPr>
                <w:rFonts w:ascii="標楷體" w:eastAsia="標楷體" w:hAnsi="標楷體" w:cs="華康楷書體W7"/>
                <w:sz w:val="26"/>
                <w:szCs w:val="26"/>
              </w:rPr>
            </w:pPr>
            <w:r w:rsidRPr="00FB0FBF">
              <w:rPr>
                <w:rFonts w:ascii="標楷體" w:eastAsia="標楷體" w:hAnsi="標楷體" w:hint="eastAsia"/>
                <w:sz w:val="26"/>
                <w:szCs w:val="26"/>
              </w:rPr>
              <w:t>推動營建剩餘土石方管理與再利用，以達成臺灣永續發展目標，惟未依內政部函示修訂營建剩餘土石方自治條例、未研訂後端剩餘土石方流向管控機制及未運用無人機輔助查核，允宜研謀改善</w:t>
            </w:r>
            <w:r w:rsidRPr="00FB0FBF">
              <w:rPr>
                <w:rFonts w:ascii="標楷體" w:eastAsia="標楷體" w:hAnsi="標楷體" w:cs="華康楷書體W7"/>
                <w:sz w:val="26"/>
                <w:szCs w:val="26"/>
              </w:rPr>
              <w:tab/>
            </w:r>
          </w:p>
        </w:tc>
        <w:tc>
          <w:tcPr>
            <w:tcW w:w="765" w:type="dxa"/>
            <w:tcMar>
              <w:top w:w="11" w:type="dxa"/>
              <w:bottom w:w="0" w:type="dxa"/>
            </w:tcMar>
          </w:tcPr>
          <w:p w14:paraId="5D4FFD69"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p>
          <w:p w14:paraId="60B99DB4"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p>
          <w:p w14:paraId="4BE3E632"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r w:rsidRPr="003A5279">
              <w:rPr>
                <w:rFonts w:ascii="標楷體" w:eastAsia="標楷體" w:hAnsi="標楷體"/>
                <w:color w:val="000000" w:themeColor="text1"/>
                <w:spacing w:val="-10"/>
                <w:kern w:val="0"/>
                <w:sz w:val="26"/>
              </w:rPr>
              <w:t>乙－</w:t>
            </w:r>
            <w:r w:rsidRPr="003A5279">
              <w:rPr>
                <w:rFonts w:ascii="標楷體" w:eastAsia="標楷體" w:hAnsi="標楷體" w:hint="eastAsia"/>
                <w:color w:val="000000" w:themeColor="text1"/>
                <w:spacing w:val="-10"/>
                <w:kern w:val="0"/>
                <w:sz w:val="26"/>
              </w:rPr>
              <w:t>3</w:t>
            </w:r>
            <w:r w:rsidRPr="003A5279">
              <w:rPr>
                <w:rFonts w:ascii="標楷體" w:eastAsia="標楷體" w:hAnsi="標楷體"/>
                <w:color w:val="000000" w:themeColor="text1"/>
                <w:spacing w:val="-10"/>
                <w:kern w:val="0"/>
                <w:sz w:val="26"/>
              </w:rPr>
              <w:t>0</w:t>
            </w:r>
          </w:p>
        </w:tc>
      </w:tr>
      <w:tr w:rsidR="00C45BA1" w:rsidRPr="009F1025" w14:paraId="6CD8390A" w14:textId="77777777" w:rsidTr="003A5279">
        <w:trPr>
          <w:trHeight w:val="20"/>
        </w:trPr>
        <w:tc>
          <w:tcPr>
            <w:tcW w:w="1058" w:type="dxa"/>
            <w:gridSpan w:val="2"/>
            <w:tcMar>
              <w:top w:w="11" w:type="dxa"/>
              <w:bottom w:w="0" w:type="dxa"/>
            </w:tcMar>
          </w:tcPr>
          <w:p w14:paraId="66EE09A7" w14:textId="77777777" w:rsidR="00C45BA1" w:rsidRPr="00FB0FBF" w:rsidRDefault="00C45BA1" w:rsidP="00EE47A2">
            <w:pPr>
              <w:tabs>
                <w:tab w:val="left" w:leader="middleDot" w:pos="7560"/>
                <w:tab w:val="left" w:leader="middleDot" w:pos="7632"/>
              </w:tabs>
              <w:snapToGrid w:val="0"/>
              <w:spacing w:line="462" w:lineRule="exact"/>
              <w:jc w:val="both"/>
              <w:rPr>
                <w:rFonts w:ascii="標楷體" w:eastAsia="標楷體" w:hAnsi="標楷體"/>
                <w:snapToGrid w:val="0"/>
                <w:kern w:val="0"/>
                <w:sz w:val="26"/>
                <w:szCs w:val="26"/>
              </w:rPr>
            </w:pPr>
            <w:r w:rsidRPr="00FB0FBF">
              <w:rPr>
                <w:rFonts w:ascii="標楷體" w:eastAsia="標楷體" w:hAnsi="標楷體" w:hint="eastAsia"/>
                <w:snapToGrid w:val="0"/>
                <w:kern w:val="0"/>
                <w:sz w:val="26"/>
                <w:szCs w:val="26"/>
              </w:rPr>
              <w:t>（十九）</w:t>
            </w:r>
          </w:p>
        </w:tc>
        <w:tc>
          <w:tcPr>
            <w:tcW w:w="7509" w:type="dxa"/>
            <w:gridSpan w:val="2"/>
            <w:tcMar>
              <w:top w:w="11" w:type="dxa"/>
              <w:bottom w:w="0" w:type="dxa"/>
            </w:tcMar>
          </w:tcPr>
          <w:p w14:paraId="54F54BB8" w14:textId="77777777" w:rsidR="00C45BA1" w:rsidRPr="00FB0FBF" w:rsidRDefault="00C45BA1" w:rsidP="00F65C67">
            <w:pPr>
              <w:tabs>
                <w:tab w:val="left" w:leader="middleDot" w:pos="7509"/>
                <w:tab w:val="right" w:leader="middleDot" w:pos="7790"/>
              </w:tabs>
              <w:snapToGrid w:val="0"/>
              <w:spacing w:line="476" w:lineRule="exact"/>
              <w:jc w:val="both"/>
              <w:rPr>
                <w:rFonts w:ascii="標楷體" w:eastAsia="標楷體" w:hAnsi="標楷體"/>
                <w:sz w:val="26"/>
                <w:szCs w:val="26"/>
              </w:rPr>
            </w:pPr>
            <w:r w:rsidRPr="00FB0FBF">
              <w:rPr>
                <w:rFonts w:ascii="標楷體" w:eastAsia="標楷體" w:hAnsi="標楷體" w:hint="eastAsia"/>
                <w:sz w:val="26"/>
                <w:szCs w:val="26"/>
              </w:rPr>
              <w:t>為實踐永續發展目標及強化災害預警能力分年布建韌性防災感測設備，惟建置位置妥適性、異常排除效率及汰舊換新規劃等，尚待研謀改進，以發揮水情監控及災害預警效能</w:t>
            </w:r>
            <w:r w:rsidRPr="00FB0FBF">
              <w:rPr>
                <w:rFonts w:ascii="標楷體" w:eastAsia="標楷體" w:hAnsi="標楷體"/>
                <w:sz w:val="26"/>
                <w:szCs w:val="26"/>
              </w:rPr>
              <w:tab/>
            </w:r>
          </w:p>
        </w:tc>
        <w:tc>
          <w:tcPr>
            <w:tcW w:w="765" w:type="dxa"/>
            <w:tcMar>
              <w:top w:w="11" w:type="dxa"/>
              <w:bottom w:w="0" w:type="dxa"/>
            </w:tcMar>
          </w:tcPr>
          <w:p w14:paraId="6166C768"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p>
          <w:p w14:paraId="3EFCBA65"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p>
          <w:p w14:paraId="008797D3"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r w:rsidRPr="003A5279">
              <w:rPr>
                <w:rFonts w:ascii="標楷體" w:eastAsia="標楷體" w:hAnsi="標楷體"/>
                <w:color w:val="000000" w:themeColor="text1"/>
                <w:spacing w:val="-10"/>
                <w:kern w:val="0"/>
                <w:sz w:val="26"/>
              </w:rPr>
              <w:t>乙－</w:t>
            </w:r>
            <w:r w:rsidRPr="003A5279">
              <w:rPr>
                <w:rFonts w:ascii="標楷體" w:eastAsia="標楷體" w:hAnsi="標楷體" w:hint="eastAsia"/>
                <w:color w:val="000000" w:themeColor="text1"/>
                <w:spacing w:val="-10"/>
                <w:kern w:val="0"/>
                <w:sz w:val="26"/>
              </w:rPr>
              <w:t>3</w:t>
            </w:r>
            <w:r w:rsidRPr="003A5279">
              <w:rPr>
                <w:rFonts w:ascii="標楷體" w:eastAsia="標楷體" w:hAnsi="標楷體"/>
                <w:color w:val="000000" w:themeColor="text1"/>
                <w:spacing w:val="-10"/>
                <w:kern w:val="0"/>
                <w:sz w:val="26"/>
              </w:rPr>
              <w:t>1</w:t>
            </w:r>
            <w:r w:rsidRPr="003A5279">
              <w:rPr>
                <w:rFonts w:ascii="標楷體" w:eastAsia="標楷體" w:hAnsi="標楷體" w:hint="eastAsia"/>
                <w:color w:val="000000" w:themeColor="text1"/>
                <w:spacing w:val="-10"/>
                <w:kern w:val="0"/>
                <w:sz w:val="26"/>
              </w:rPr>
              <w:t xml:space="preserve"> </w:t>
            </w:r>
          </w:p>
        </w:tc>
      </w:tr>
      <w:tr w:rsidR="00C45BA1" w:rsidRPr="009F1025" w14:paraId="1ECF0FFA" w14:textId="77777777" w:rsidTr="003A5279">
        <w:trPr>
          <w:trHeight w:val="20"/>
        </w:trPr>
        <w:tc>
          <w:tcPr>
            <w:tcW w:w="1058" w:type="dxa"/>
            <w:gridSpan w:val="2"/>
            <w:tcMar>
              <w:top w:w="11" w:type="dxa"/>
              <w:bottom w:w="0" w:type="dxa"/>
            </w:tcMar>
          </w:tcPr>
          <w:p w14:paraId="3E112819" w14:textId="77777777" w:rsidR="00C45BA1" w:rsidRPr="00FB0FBF" w:rsidRDefault="00C45BA1" w:rsidP="00EE47A2">
            <w:pPr>
              <w:tabs>
                <w:tab w:val="left" w:leader="middleDot" w:pos="7560"/>
                <w:tab w:val="left" w:leader="middleDot" w:pos="7632"/>
              </w:tabs>
              <w:snapToGrid w:val="0"/>
              <w:spacing w:line="462" w:lineRule="exact"/>
              <w:jc w:val="both"/>
              <w:rPr>
                <w:rFonts w:ascii="標楷體" w:eastAsia="標楷體" w:hAnsi="標楷體"/>
                <w:snapToGrid w:val="0"/>
                <w:kern w:val="0"/>
                <w:sz w:val="26"/>
                <w:szCs w:val="26"/>
              </w:rPr>
            </w:pPr>
            <w:r w:rsidRPr="00FB0FBF">
              <w:rPr>
                <w:rFonts w:ascii="標楷體" w:eastAsia="標楷體" w:hAnsi="標楷體" w:hint="eastAsia"/>
                <w:snapToGrid w:val="0"/>
                <w:kern w:val="0"/>
                <w:sz w:val="26"/>
                <w:szCs w:val="26"/>
              </w:rPr>
              <w:t>（二十）</w:t>
            </w:r>
          </w:p>
        </w:tc>
        <w:tc>
          <w:tcPr>
            <w:tcW w:w="7509" w:type="dxa"/>
            <w:gridSpan w:val="2"/>
            <w:tcMar>
              <w:top w:w="11" w:type="dxa"/>
              <w:bottom w:w="0" w:type="dxa"/>
            </w:tcMar>
          </w:tcPr>
          <w:p w14:paraId="333C2904" w14:textId="77777777" w:rsidR="00C45BA1" w:rsidRPr="00FB0FBF" w:rsidRDefault="00C45BA1" w:rsidP="00F65C67">
            <w:pPr>
              <w:tabs>
                <w:tab w:val="left" w:leader="middleDot" w:pos="7509"/>
                <w:tab w:val="left" w:leader="middleDot" w:pos="7790"/>
              </w:tabs>
              <w:snapToGrid w:val="0"/>
              <w:spacing w:line="476" w:lineRule="exact"/>
              <w:jc w:val="both"/>
              <w:rPr>
                <w:rFonts w:ascii="標楷體" w:eastAsia="標楷體" w:hAnsi="標楷體" w:cs="華康楷書體W7"/>
                <w:sz w:val="26"/>
                <w:szCs w:val="26"/>
              </w:rPr>
            </w:pPr>
            <w:r w:rsidRPr="00FB0FBF">
              <w:rPr>
                <w:rFonts w:ascii="標楷體" w:eastAsia="標楷體" w:hAnsi="標楷體" w:hint="eastAsia"/>
                <w:sz w:val="26"/>
                <w:szCs w:val="26"/>
              </w:rPr>
              <w:t>建設公共污水下水道系統改善環境衛生及民眾生活品質，惟未徵收一般用戶使用費以支應營運管理財源，並致中央補助比率調降5％，加重自籌財源負擔；又系統管線到達區域有</w:t>
            </w:r>
            <w:r>
              <w:rPr>
                <w:rFonts w:ascii="標楷體" w:eastAsia="標楷體" w:hAnsi="標楷體" w:hint="eastAsia"/>
                <w:sz w:val="26"/>
                <w:szCs w:val="26"/>
              </w:rPr>
              <w:t>9</w:t>
            </w:r>
            <w:r w:rsidRPr="00FB0FBF">
              <w:rPr>
                <w:rFonts w:ascii="標楷體" w:eastAsia="標楷體" w:hAnsi="標楷體" w:hint="eastAsia"/>
                <w:sz w:val="26"/>
                <w:szCs w:val="26"/>
              </w:rPr>
              <w:t>成尚未公告使用，及部分學校鄰近管線仍未接管，允宜積極辦理，俾提升水資中心營運效能及改善校園環境衛生</w:t>
            </w:r>
            <w:r w:rsidRPr="00FB0FBF">
              <w:rPr>
                <w:rFonts w:ascii="標楷體" w:eastAsia="標楷體" w:hAnsi="標楷體" w:cs="華康楷書體W7"/>
                <w:sz w:val="26"/>
                <w:szCs w:val="26"/>
              </w:rPr>
              <w:tab/>
            </w:r>
          </w:p>
        </w:tc>
        <w:tc>
          <w:tcPr>
            <w:tcW w:w="765" w:type="dxa"/>
            <w:tcMar>
              <w:top w:w="11" w:type="dxa"/>
              <w:bottom w:w="0" w:type="dxa"/>
            </w:tcMar>
          </w:tcPr>
          <w:p w14:paraId="25FE4171"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p>
          <w:p w14:paraId="26214E5D"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p>
          <w:p w14:paraId="66C8161B"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p>
          <w:p w14:paraId="2504FF39"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p>
          <w:p w14:paraId="4BBFF962"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r w:rsidRPr="003A5279">
              <w:rPr>
                <w:rFonts w:ascii="標楷體" w:eastAsia="標楷體" w:hAnsi="標楷體"/>
                <w:color w:val="000000" w:themeColor="text1"/>
                <w:spacing w:val="-10"/>
                <w:kern w:val="0"/>
                <w:sz w:val="26"/>
              </w:rPr>
              <w:t>乙－</w:t>
            </w:r>
            <w:r w:rsidRPr="003A5279">
              <w:rPr>
                <w:rFonts w:ascii="標楷體" w:eastAsia="標楷體" w:hAnsi="標楷體" w:hint="eastAsia"/>
                <w:color w:val="000000" w:themeColor="text1"/>
                <w:spacing w:val="-10"/>
                <w:kern w:val="0"/>
                <w:sz w:val="26"/>
              </w:rPr>
              <w:t>3</w:t>
            </w:r>
            <w:r w:rsidRPr="003A5279">
              <w:rPr>
                <w:rFonts w:ascii="標楷體" w:eastAsia="標楷體" w:hAnsi="標楷體"/>
                <w:color w:val="000000" w:themeColor="text1"/>
                <w:spacing w:val="-10"/>
                <w:kern w:val="0"/>
                <w:sz w:val="26"/>
              </w:rPr>
              <w:t>2</w:t>
            </w:r>
          </w:p>
        </w:tc>
      </w:tr>
      <w:tr w:rsidR="00C45BA1" w:rsidRPr="009F1025" w14:paraId="2F43FBAF" w14:textId="77777777" w:rsidTr="003A5279">
        <w:trPr>
          <w:trHeight w:val="20"/>
        </w:trPr>
        <w:tc>
          <w:tcPr>
            <w:tcW w:w="1319" w:type="dxa"/>
            <w:gridSpan w:val="3"/>
            <w:tcMar>
              <w:top w:w="11" w:type="dxa"/>
              <w:bottom w:w="0" w:type="dxa"/>
            </w:tcMar>
          </w:tcPr>
          <w:p w14:paraId="08A4A877" w14:textId="77777777" w:rsidR="00C45BA1" w:rsidRPr="00FB0FBF" w:rsidRDefault="00C45BA1" w:rsidP="00EE47A2">
            <w:pPr>
              <w:tabs>
                <w:tab w:val="left" w:leader="middleDot" w:pos="7790"/>
              </w:tabs>
              <w:snapToGrid w:val="0"/>
              <w:spacing w:line="462" w:lineRule="exact"/>
              <w:jc w:val="both"/>
              <w:rPr>
                <w:rFonts w:ascii="標楷體" w:eastAsia="標楷體" w:hAnsi="標楷體" w:cs="華康楷書體W7"/>
                <w:b/>
              </w:rPr>
            </w:pPr>
            <w:r w:rsidRPr="00FB0FBF">
              <w:rPr>
                <w:rFonts w:ascii="標楷體" w:eastAsia="標楷體" w:hAnsi="標楷體" w:hint="eastAsia"/>
                <w:snapToGrid w:val="0"/>
                <w:kern w:val="0"/>
                <w:sz w:val="26"/>
                <w:szCs w:val="26"/>
              </w:rPr>
              <w:t>（二十一）</w:t>
            </w:r>
          </w:p>
        </w:tc>
        <w:tc>
          <w:tcPr>
            <w:tcW w:w="7248" w:type="dxa"/>
            <w:tcMar>
              <w:top w:w="11" w:type="dxa"/>
              <w:bottom w:w="0" w:type="dxa"/>
            </w:tcMar>
          </w:tcPr>
          <w:p w14:paraId="2FDF8B03" w14:textId="77777777" w:rsidR="00C45BA1" w:rsidRPr="00FB0FBF" w:rsidRDefault="00C45BA1" w:rsidP="00F65C67">
            <w:pPr>
              <w:tabs>
                <w:tab w:val="left" w:leader="middleDot" w:pos="7248"/>
                <w:tab w:val="left" w:leader="middleDot" w:pos="7790"/>
              </w:tabs>
              <w:snapToGrid w:val="0"/>
              <w:spacing w:line="476" w:lineRule="exact"/>
              <w:jc w:val="both"/>
              <w:rPr>
                <w:rFonts w:ascii="標楷體" w:eastAsia="標楷體" w:hAnsi="標楷體" w:cs="華康楷書體W7"/>
                <w:sz w:val="26"/>
                <w:szCs w:val="26"/>
              </w:rPr>
            </w:pPr>
            <w:r w:rsidRPr="00FB0FBF">
              <w:rPr>
                <w:rFonts w:ascii="標楷體" w:eastAsia="標楷體" w:hAnsi="標楷體" w:hint="eastAsia"/>
                <w:sz w:val="26"/>
                <w:szCs w:val="26"/>
              </w:rPr>
              <w:t>推動雨水下水道建設維護與普查作業，提升防洪韌性，惟近3年度建設長度無顯著進展，且普查發現破損及管線橫越管段久未修復，纜線暫掛管理法規尚未研訂完成，允宜積極籌措財源修復及加速建設與完備相關規範，以提升防洪排水效能</w:t>
            </w:r>
            <w:r w:rsidRPr="00FB0FBF">
              <w:rPr>
                <w:rFonts w:ascii="標楷體" w:eastAsia="標楷體" w:hAnsi="標楷體" w:cs="華康楷書體W7"/>
                <w:sz w:val="26"/>
                <w:szCs w:val="26"/>
              </w:rPr>
              <w:tab/>
            </w:r>
          </w:p>
        </w:tc>
        <w:tc>
          <w:tcPr>
            <w:tcW w:w="765" w:type="dxa"/>
            <w:tcMar>
              <w:top w:w="11" w:type="dxa"/>
              <w:bottom w:w="0" w:type="dxa"/>
            </w:tcMar>
          </w:tcPr>
          <w:p w14:paraId="2DE4CB42"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p>
          <w:p w14:paraId="3D565C4C"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p>
          <w:p w14:paraId="351FA7BA"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p>
          <w:p w14:paraId="1A72556D"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r w:rsidRPr="003A5279">
              <w:rPr>
                <w:rFonts w:ascii="標楷體" w:eastAsia="標楷體" w:hAnsi="標楷體"/>
                <w:color w:val="000000" w:themeColor="text1"/>
                <w:spacing w:val="-10"/>
                <w:kern w:val="0"/>
                <w:sz w:val="26"/>
              </w:rPr>
              <w:t>乙－</w:t>
            </w:r>
            <w:r w:rsidRPr="003A5279">
              <w:rPr>
                <w:rFonts w:ascii="標楷體" w:eastAsia="標楷體" w:hAnsi="標楷體" w:hint="eastAsia"/>
                <w:color w:val="000000" w:themeColor="text1"/>
                <w:spacing w:val="-10"/>
                <w:kern w:val="0"/>
                <w:sz w:val="26"/>
              </w:rPr>
              <w:t>3</w:t>
            </w:r>
            <w:r w:rsidRPr="003A5279">
              <w:rPr>
                <w:rFonts w:ascii="標楷體" w:eastAsia="標楷體" w:hAnsi="標楷體"/>
                <w:color w:val="000000" w:themeColor="text1"/>
                <w:spacing w:val="-10"/>
                <w:kern w:val="0"/>
                <w:sz w:val="26"/>
              </w:rPr>
              <w:t>4</w:t>
            </w:r>
            <w:r w:rsidRPr="003A5279">
              <w:rPr>
                <w:rFonts w:ascii="標楷體" w:eastAsia="標楷體" w:hAnsi="標楷體" w:hint="eastAsia"/>
                <w:color w:val="000000" w:themeColor="text1"/>
                <w:spacing w:val="-10"/>
                <w:kern w:val="0"/>
                <w:sz w:val="26"/>
              </w:rPr>
              <w:t xml:space="preserve"> </w:t>
            </w:r>
          </w:p>
        </w:tc>
      </w:tr>
      <w:tr w:rsidR="00C45BA1" w:rsidRPr="009F1025" w14:paraId="2BA1FAE5" w14:textId="77777777" w:rsidTr="003A5279">
        <w:trPr>
          <w:trHeight w:val="415"/>
        </w:trPr>
        <w:tc>
          <w:tcPr>
            <w:tcW w:w="1319" w:type="dxa"/>
            <w:gridSpan w:val="3"/>
            <w:tcMar>
              <w:top w:w="11" w:type="dxa"/>
              <w:bottom w:w="0" w:type="dxa"/>
            </w:tcMar>
          </w:tcPr>
          <w:p w14:paraId="5E1B2E2E" w14:textId="77777777" w:rsidR="00C45BA1" w:rsidRPr="00FB0FBF" w:rsidRDefault="00C45BA1" w:rsidP="00EE47A2">
            <w:pPr>
              <w:tabs>
                <w:tab w:val="left" w:leader="middleDot" w:pos="7790"/>
              </w:tabs>
              <w:snapToGrid w:val="0"/>
              <w:spacing w:line="462" w:lineRule="exact"/>
              <w:jc w:val="both"/>
              <w:rPr>
                <w:rFonts w:ascii="標楷體" w:eastAsia="標楷體" w:hAnsi="標楷體" w:cs="華康楷書體W7"/>
              </w:rPr>
            </w:pPr>
            <w:r w:rsidRPr="00FB0FBF">
              <w:rPr>
                <w:rFonts w:ascii="標楷體" w:eastAsia="標楷體" w:hAnsi="標楷體" w:hint="eastAsia"/>
                <w:snapToGrid w:val="0"/>
                <w:kern w:val="0"/>
                <w:sz w:val="26"/>
                <w:szCs w:val="26"/>
              </w:rPr>
              <w:t>（二十二）</w:t>
            </w:r>
          </w:p>
        </w:tc>
        <w:tc>
          <w:tcPr>
            <w:tcW w:w="7248" w:type="dxa"/>
            <w:tcMar>
              <w:top w:w="11" w:type="dxa"/>
              <w:bottom w:w="0" w:type="dxa"/>
            </w:tcMar>
          </w:tcPr>
          <w:p w14:paraId="53C79119" w14:textId="77777777" w:rsidR="00C45BA1" w:rsidRPr="00FB0FBF" w:rsidRDefault="00C45BA1" w:rsidP="00F65C67">
            <w:pPr>
              <w:tabs>
                <w:tab w:val="left" w:leader="middleDot" w:pos="7248"/>
                <w:tab w:val="left" w:leader="middleDot" w:pos="7427"/>
                <w:tab w:val="left" w:leader="middleDot" w:pos="7790"/>
              </w:tabs>
              <w:snapToGrid w:val="0"/>
              <w:spacing w:line="476" w:lineRule="exact"/>
              <w:jc w:val="both"/>
              <w:rPr>
                <w:rFonts w:ascii="標楷體" w:eastAsia="標楷體" w:hAnsi="標楷體" w:cs="華康楷書體W7"/>
                <w:sz w:val="26"/>
                <w:szCs w:val="26"/>
              </w:rPr>
            </w:pPr>
            <w:r w:rsidRPr="00FB0FBF">
              <w:rPr>
                <w:rFonts w:ascii="標楷體" w:eastAsia="標楷體" w:hAnsi="標楷體" w:hint="eastAsia"/>
                <w:sz w:val="26"/>
                <w:szCs w:val="26"/>
              </w:rPr>
              <w:t>建置智慧交控系統平台，即時呈現交通動態資訊，以紓解改善交通壅塞情形，惟未就道路環境危害因子等數據進行分析應用，又智慧路口有聲系統使用未達績效指標，及部分交通資訊未公開供民眾運用，允宜研謀改善</w:t>
            </w:r>
            <w:r w:rsidRPr="00FB0FBF">
              <w:rPr>
                <w:rFonts w:ascii="標楷體" w:eastAsia="標楷體" w:hAnsi="標楷體" w:cs="華康楷書體W7"/>
                <w:sz w:val="26"/>
                <w:szCs w:val="26"/>
              </w:rPr>
              <w:tab/>
            </w:r>
          </w:p>
        </w:tc>
        <w:tc>
          <w:tcPr>
            <w:tcW w:w="765" w:type="dxa"/>
            <w:tcMar>
              <w:top w:w="11" w:type="dxa"/>
              <w:bottom w:w="0" w:type="dxa"/>
            </w:tcMar>
          </w:tcPr>
          <w:p w14:paraId="2A16459F"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p>
          <w:p w14:paraId="3379C0ED"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p>
          <w:p w14:paraId="60EB079B"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p>
          <w:p w14:paraId="338FB866"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r w:rsidRPr="003A5279">
              <w:rPr>
                <w:rFonts w:ascii="標楷體" w:eastAsia="標楷體" w:hAnsi="標楷體"/>
                <w:color w:val="000000" w:themeColor="text1"/>
                <w:spacing w:val="-10"/>
                <w:kern w:val="0"/>
                <w:sz w:val="26"/>
              </w:rPr>
              <w:t>乙－</w:t>
            </w:r>
            <w:r w:rsidRPr="003A5279">
              <w:rPr>
                <w:rFonts w:ascii="標楷體" w:eastAsia="標楷體" w:hAnsi="標楷體" w:hint="eastAsia"/>
                <w:color w:val="000000" w:themeColor="text1"/>
                <w:spacing w:val="-10"/>
                <w:kern w:val="0"/>
                <w:sz w:val="26"/>
              </w:rPr>
              <w:t>3</w:t>
            </w:r>
            <w:r w:rsidRPr="003A5279">
              <w:rPr>
                <w:rFonts w:ascii="標楷體" w:eastAsia="標楷體" w:hAnsi="標楷體"/>
                <w:color w:val="000000" w:themeColor="text1"/>
                <w:spacing w:val="-10"/>
                <w:kern w:val="0"/>
                <w:sz w:val="26"/>
              </w:rPr>
              <w:t>7</w:t>
            </w:r>
          </w:p>
        </w:tc>
      </w:tr>
      <w:tr w:rsidR="00C45BA1" w:rsidRPr="009F1025" w14:paraId="1447039F" w14:textId="77777777" w:rsidTr="003A5279">
        <w:trPr>
          <w:trHeight w:val="20"/>
        </w:trPr>
        <w:tc>
          <w:tcPr>
            <w:tcW w:w="1319" w:type="dxa"/>
            <w:gridSpan w:val="3"/>
            <w:tcMar>
              <w:top w:w="11" w:type="dxa"/>
              <w:bottom w:w="0" w:type="dxa"/>
            </w:tcMar>
          </w:tcPr>
          <w:p w14:paraId="0022F4DE" w14:textId="77777777" w:rsidR="00C45BA1" w:rsidRPr="009F1025" w:rsidRDefault="00C45BA1" w:rsidP="00EE47A2">
            <w:pPr>
              <w:tabs>
                <w:tab w:val="left" w:leader="middleDot" w:pos="7790"/>
              </w:tabs>
              <w:snapToGrid w:val="0"/>
              <w:spacing w:line="462" w:lineRule="exact"/>
              <w:jc w:val="both"/>
              <w:rPr>
                <w:rFonts w:ascii="標楷體" w:eastAsia="標楷體" w:hAnsi="標楷體" w:cs="華康楷書體W7"/>
                <w:b/>
                <w:color w:val="000000" w:themeColor="text1"/>
              </w:rPr>
            </w:pPr>
            <w:r w:rsidRPr="009F1025">
              <w:rPr>
                <w:rFonts w:ascii="標楷體" w:eastAsia="標楷體" w:hAnsi="標楷體" w:hint="eastAsia"/>
                <w:snapToGrid w:val="0"/>
                <w:color w:val="000000" w:themeColor="text1"/>
                <w:kern w:val="0"/>
                <w:sz w:val="26"/>
                <w:szCs w:val="26"/>
              </w:rPr>
              <w:t>（二十三）</w:t>
            </w:r>
          </w:p>
        </w:tc>
        <w:tc>
          <w:tcPr>
            <w:tcW w:w="7248" w:type="dxa"/>
            <w:tcMar>
              <w:top w:w="11" w:type="dxa"/>
              <w:bottom w:w="0" w:type="dxa"/>
            </w:tcMar>
          </w:tcPr>
          <w:p w14:paraId="58189BAC" w14:textId="77777777" w:rsidR="00C45BA1" w:rsidRPr="009F1025" w:rsidRDefault="00C45BA1" w:rsidP="00F65C67">
            <w:pPr>
              <w:tabs>
                <w:tab w:val="left" w:leader="middleDot" w:pos="7248"/>
                <w:tab w:val="left" w:leader="middleDot" w:pos="7427"/>
                <w:tab w:val="left" w:leader="middleDot" w:pos="7790"/>
              </w:tabs>
              <w:snapToGrid w:val="0"/>
              <w:spacing w:line="476" w:lineRule="exact"/>
              <w:jc w:val="both"/>
              <w:rPr>
                <w:rFonts w:ascii="標楷體" w:eastAsia="標楷體" w:hAnsi="標楷體" w:cs="華康楷書體W7"/>
                <w:color w:val="000000" w:themeColor="text1"/>
                <w:sz w:val="26"/>
                <w:szCs w:val="26"/>
              </w:rPr>
            </w:pPr>
            <w:r w:rsidRPr="009F1025">
              <w:rPr>
                <w:rFonts w:ascii="標楷體" w:eastAsia="標楷體" w:hAnsi="標楷體" w:hint="eastAsia"/>
                <w:color w:val="000000" w:themeColor="text1"/>
                <w:sz w:val="26"/>
                <w:szCs w:val="26"/>
              </w:rPr>
              <w:t>為改善城市停車需求與環境，持續規劃建置公有停車場，惟間有部分地區停車空間不足，或停車率偏低、路外停車場管理權未統一等，允宜研謀改善</w:t>
            </w:r>
            <w:r w:rsidRPr="009F1025">
              <w:rPr>
                <w:rFonts w:ascii="標楷體" w:eastAsia="標楷體" w:hAnsi="標楷體" w:cs="華康楷書體W7"/>
                <w:color w:val="000000" w:themeColor="text1"/>
                <w:sz w:val="26"/>
                <w:szCs w:val="26"/>
              </w:rPr>
              <w:tab/>
            </w:r>
          </w:p>
        </w:tc>
        <w:tc>
          <w:tcPr>
            <w:tcW w:w="765" w:type="dxa"/>
            <w:tcMar>
              <w:top w:w="11" w:type="dxa"/>
              <w:bottom w:w="0" w:type="dxa"/>
            </w:tcMar>
          </w:tcPr>
          <w:p w14:paraId="43190A13"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p>
          <w:p w14:paraId="32A4550B"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p>
          <w:p w14:paraId="655F4E2D"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r w:rsidRPr="003A5279">
              <w:rPr>
                <w:rFonts w:ascii="標楷體" w:eastAsia="標楷體" w:hAnsi="標楷體"/>
                <w:color w:val="000000" w:themeColor="text1"/>
                <w:spacing w:val="-10"/>
                <w:kern w:val="0"/>
                <w:sz w:val="26"/>
              </w:rPr>
              <w:t>乙－</w:t>
            </w:r>
            <w:r w:rsidRPr="003A5279">
              <w:rPr>
                <w:rFonts w:ascii="標楷體" w:eastAsia="標楷體" w:hAnsi="標楷體" w:hint="eastAsia"/>
                <w:color w:val="000000" w:themeColor="text1"/>
                <w:spacing w:val="-10"/>
                <w:kern w:val="0"/>
                <w:sz w:val="26"/>
              </w:rPr>
              <w:t>3</w:t>
            </w:r>
            <w:r w:rsidRPr="003A5279">
              <w:rPr>
                <w:rFonts w:ascii="標楷體" w:eastAsia="標楷體" w:hAnsi="標楷體"/>
                <w:color w:val="000000" w:themeColor="text1"/>
                <w:spacing w:val="-10"/>
                <w:kern w:val="0"/>
                <w:sz w:val="26"/>
              </w:rPr>
              <w:t>8</w:t>
            </w:r>
            <w:r w:rsidRPr="003A5279">
              <w:rPr>
                <w:rFonts w:ascii="標楷體" w:eastAsia="標楷體" w:hAnsi="標楷體" w:hint="eastAsia"/>
                <w:color w:val="000000" w:themeColor="text1"/>
                <w:spacing w:val="-10"/>
                <w:kern w:val="0"/>
                <w:sz w:val="26"/>
              </w:rPr>
              <w:t xml:space="preserve"> </w:t>
            </w:r>
          </w:p>
        </w:tc>
      </w:tr>
      <w:tr w:rsidR="00C45BA1" w:rsidRPr="009F1025" w14:paraId="24F2CB0A" w14:textId="77777777" w:rsidTr="003A5279">
        <w:trPr>
          <w:trHeight w:val="20"/>
        </w:trPr>
        <w:tc>
          <w:tcPr>
            <w:tcW w:w="1319" w:type="dxa"/>
            <w:gridSpan w:val="3"/>
            <w:tcMar>
              <w:top w:w="11" w:type="dxa"/>
              <w:bottom w:w="0" w:type="dxa"/>
            </w:tcMar>
          </w:tcPr>
          <w:p w14:paraId="03629420" w14:textId="77777777" w:rsidR="00C45BA1" w:rsidRPr="009F1025" w:rsidRDefault="00C45BA1" w:rsidP="00EE47A2">
            <w:pPr>
              <w:tabs>
                <w:tab w:val="left" w:leader="middleDot" w:pos="7790"/>
              </w:tabs>
              <w:snapToGrid w:val="0"/>
              <w:spacing w:line="462" w:lineRule="exact"/>
              <w:jc w:val="both"/>
              <w:rPr>
                <w:rFonts w:ascii="標楷體" w:eastAsia="標楷體" w:hAnsi="標楷體" w:cs="華康楷書體W7"/>
                <w:color w:val="000000" w:themeColor="text1"/>
                <w:highlight w:val="yellow"/>
              </w:rPr>
            </w:pPr>
            <w:r w:rsidRPr="009F1025">
              <w:rPr>
                <w:rFonts w:ascii="標楷體" w:eastAsia="標楷體" w:hAnsi="標楷體" w:hint="eastAsia"/>
                <w:snapToGrid w:val="0"/>
                <w:color w:val="000000" w:themeColor="text1"/>
                <w:kern w:val="0"/>
                <w:sz w:val="26"/>
                <w:szCs w:val="26"/>
              </w:rPr>
              <w:t>（二十四）</w:t>
            </w:r>
          </w:p>
        </w:tc>
        <w:tc>
          <w:tcPr>
            <w:tcW w:w="7248" w:type="dxa"/>
            <w:tcMar>
              <w:top w:w="11" w:type="dxa"/>
              <w:bottom w:w="0" w:type="dxa"/>
            </w:tcMar>
          </w:tcPr>
          <w:p w14:paraId="77D94D4A" w14:textId="77777777" w:rsidR="00C45BA1" w:rsidRPr="009F1025" w:rsidRDefault="00C45BA1" w:rsidP="00F65C67">
            <w:pPr>
              <w:tabs>
                <w:tab w:val="left" w:leader="middleDot" w:pos="7186"/>
                <w:tab w:val="left" w:leader="middleDot" w:pos="7427"/>
                <w:tab w:val="left" w:leader="middleDot" w:pos="7790"/>
              </w:tabs>
              <w:snapToGrid w:val="0"/>
              <w:spacing w:line="476" w:lineRule="exact"/>
              <w:jc w:val="both"/>
              <w:rPr>
                <w:rFonts w:ascii="標楷體" w:eastAsia="標楷體" w:hAnsi="標楷體" w:cs="華康楷書體W7"/>
                <w:color w:val="000000" w:themeColor="text1"/>
                <w:sz w:val="26"/>
                <w:szCs w:val="26"/>
                <w:highlight w:val="yellow"/>
              </w:rPr>
            </w:pPr>
            <w:r w:rsidRPr="009F1025">
              <w:rPr>
                <w:rFonts w:ascii="標楷體" w:eastAsia="標楷體" w:hAnsi="標楷體" w:hint="eastAsia"/>
                <w:color w:val="000000" w:themeColor="text1"/>
                <w:sz w:val="26"/>
                <w:szCs w:val="26"/>
              </w:rPr>
              <w:t>辦理橋梁檢測確保橋梁通行安全及提升維護管理效能，連續2年經交通部公路局評</w:t>
            </w:r>
            <w:r>
              <w:rPr>
                <w:rFonts w:ascii="標楷體" w:eastAsia="標楷體" w:hAnsi="標楷體" w:hint="eastAsia"/>
                <w:color w:val="000000" w:themeColor="text1"/>
                <w:sz w:val="26"/>
                <w:szCs w:val="26"/>
              </w:rPr>
              <w:t>鑑</w:t>
            </w:r>
            <w:r w:rsidRPr="009F1025">
              <w:rPr>
                <w:rFonts w:ascii="標楷體" w:eastAsia="標楷體" w:hAnsi="標楷體" w:hint="eastAsia"/>
                <w:color w:val="000000" w:themeColor="text1"/>
                <w:sz w:val="26"/>
                <w:szCs w:val="26"/>
              </w:rPr>
              <w:t>為</w:t>
            </w:r>
            <w:r>
              <w:rPr>
                <w:rFonts w:ascii="標楷體" w:eastAsia="標楷體" w:hAnsi="標楷體" w:hint="eastAsia"/>
                <w:color w:val="000000" w:themeColor="text1"/>
                <w:sz w:val="26"/>
                <w:szCs w:val="26"/>
              </w:rPr>
              <w:t>金路獎</w:t>
            </w:r>
            <w:r w:rsidRPr="009F1025">
              <w:rPr>
                <w:rFonts w:ascii="標楷體" w:eastAsia="標楷體" w:hAnsi="標楷體" w:hint="eastAsia"/>
                <w:color w:val="000000" w:themeColor="text1"/>
                <w:sz w:val="26"/>
                <w:szCs w:val="26"/>
              </w:rPr>
              <w:t>績優單位，惟橋梁安全檢測評估作業仍尚有未盡周延情事，允宜檢討改善</w:t>
            </w:r>
            <w:r w:rsidRPr="009F1025">
              <w:rPr>
                <w:rFonts w:ascii="標楷體" w:eastAsia="標楷體" w:hAnsi="標楷體"/>
                <w:color w:val="000000" w:themeColor="text1"/>
                <w:sz w:val="26"/>
                <w:szCs w:val="26"/>
              </w:rPr>
              <w:tab/>
            </w:r>
          </w:p>
        </w:tc>
        <w:tc>
          <w:tcPr>
            <w:tcW w:w="765" w:type="dxa"/>
            <w:tcMar>
              <w:top w:w="11" w:type="dxa"/>
              <w:bottom w:w="0" w:type="dxa"/>
            </w:tcMar>
          </w:tcPr>
          <w:p w14:paraId="6676FC87"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p>
          <w:p w14:paraId="7DC2AF91"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p>
          <w:p w14:paraId="30D6366D"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r w:rsidRPr="003A5279">
              <w:rPr>
                <w:rFonts w:ascii="標楷體" w:eastAsia="標楷體" w:hAnsi="標楷體"/>
                <w:color w:val="000000" w:themeColor="text1"/>
                <w:spacing w:val="-10"/>
                <w:kern w:val="0"/>
                <w:sz w:val="26"/>
              </w:rPr>
              <w:t>乙－</w:t>
            </w:r>
            <w:r w:rsidRPr="003A5279">
              <w:rPr>
                <w:rFonts w:ascii="標楷體" w:eastAsia="標楷體" w:hAnsi="標楷體" w:hint="eastAsia"/>
                <w:color w:val="000000" w:themeColor="text1"/>
                <w:spacing w:val="-10"/>
                <w:kern w:val="0"/>
                <w:sz w:val="26"/>
              </w:rPr>
              <w:t>4</w:t>
            </w:r>
            <w:r w:rsidRPr="003A5279">
              <w:rPr>
                <w:rFonts w:ascii="標楷體" w:eastAsia="標楷體" w:hAnsi="標楷體"/>
                <w:color w:val="000000" w:themeColor="text1"/>
                <w:spacing w:val="-10"/>
                <w:kern w:val="0"/>
                <w:sz w:val="26"/>
              </w:rPr>
              <w:t>0</w:t>
            </w:r>
            <w:r w:rsidRPr="003A5279">
              <w:rPr>
                <w:rFonts w:ascii="標楷體" w:eastAsia="標楷體" w:hAnsi="標楷體" w:hint="eastAsia"/>
                <w:color w:val="000000" w:themeColor="text1"/>
                <w:spacing w:val="-10"/>
                <w:kern w:val="0"/>
                <w:sz w:val="26"/>
              </w:rPr>
              <w:t xml:space="preserve"> </w:t>
            </w:r>
          </w:p>
        </w:tc>
      </w:tr>
      <w:tr w:rsidR="00C45BA1" w:rsidRPr="009F1025" w14:paraId="154AFA0F" w14:textId="77777777" w:rsidTr="003A5279">
        <w:trPr>
          <w:trHeight w:val="20"/>
        </w:trPr>
        <w:tc>
          <w:tcPr>
            <w:tcW w:w="1319" w:type="dxa"/>
            <w:gridSpan w:val="3"/>
            <w:tcMar>
              <w:top w:w="11" w:type="dxa"/>
              <w:bottom w:w="0" w:type="dxa"/>
            </w:tcMar>
          </w:tcPr>
          <w:p w14:paraId="11641780" w14:textId="77777777" w:rsidR="00C45BA1" w:rsidRPr="009F1025" w:rsidRDefault="00C45BA1" w:rsidP="00EE47A2">
            <w:pPr>
              <w:tabs>
                <w:tab w:val="left" w:leader="middleDot" w:pos="7790"/>
              </w:tabs>
              <w:snapToGrid w:val="0"/>
              <w:spacing w:line="462" w:lineRule="exact"/>
              <w:jc w:val="both"/>
              <w:rPr>
                <w:rFonts w:ascii="標楷體" w:eastAsia="標楷體" w:hAnsi="標楷體" w:cs="華康楷書體W7"/>
                <w:color w:val="000000" w:themeColor="text1"/>
              </w:rPr>
            </w:pPr>
            <w:r w:rsidRPr="009F1025">
              <w:rPr>
                <w:rFonts w:ascii="標楷體" w:eastAsia="標楷體" w:hAnsi="標楷體" w:hint="eastAsia"/>
                <w:snapToGrid w:val="0"/>
                <w:color w:val="000000" w:themeColor="text1"/>
                <w:kern w:val="0"/>
                <w:sz w:val="26"/>
                <w:szCs w:val="26"/>
              </w:rPr>
              <w:t>（二十五）</w:t>
            </w:r>
          </w:p>
        </w:tc>
        <w:tc>
          <w:tcPr>
            <w:tcW w:w="7248" w:type="dxa"/>
            <w:tcMar>
              <w:top w:w="11" w:type="dxa"/>
              <w:bottom w:w="0" w:type="dxa"/>
            </w:tcMar>
          </w:tcPr>
          <w:p w14:paraId="47E64D4F" w14:textId="77777777" w:rsidR="00C45BA1" w:rsidRPr="009F1025" w:rsidRDefault="00C45BA1" w:rsidP="00F65C67">
            <w:pPr>
              <w:tabs>
                <w:tab w:val="left" w:leader="middleDot" w:pos="7248"/>
                <w:tab w:val="left" w:leader="middleDot" w:pos="7427"/>
                <w:tab w:val="left" w:leader="middleDot" w:pos="7790"/>
              </w:tabs>
              <w:snapToGrid w:val="0"/>
              <w:spacing w:line="476" w:lineRule="exact"/>
              <w:jc w:val="both"/>
              <w:rPr>
                <w:rFonts w:ascii="標楷體" w:eastAsia="標楷體" w:hAnsi="標楷體" w:cs="華康楷書體W7"/>
                <w:color w:val="000000" w:themeColor="text1"/>
                <w:sz w:val="26"/>
                <w:szCs w:val="26"/>
              </w:rPr>
            </w:pPr>
            <w:r w:rsidRPr="009F1025">
              <w:rPr>
                <w:rFonts w:ascii="標楷體" w:eastAsia="標楷體" w:hAnsi="標楷體" w:hint="eastAsia"/>
                <w:color w:val="000000" w:themeColor="text1"/>
                <w:sz w:val="26"/>
                <w:szCs w:val="26"/>
              </w:rPr>
              <w:t>為因應氣候變遷，強化防災韌性，辦理災害復建工程，惟間有設計未臻周妥、施工品質及維護管理待提升；又持續推動無人機採購及運用提升施政效能，惟無人機條款未納入招標文件或低度使用，允宜研謀改善</w:t>
            </w:r>
            <w:r w:rsidRPr="009F1025">
              <w:rPr>
                <w:rFonts w:ascii="標楷體" w:eastAsia="標楷體" w:hAnsi="標楷體" w:cs="華康楷書體W7"/>
                <w:color w:val="000000" w:themeColor="text1"/>
                <w:sz w:val="26"/>
                <w:szCs w:val="26"/>
              </w:rPr>
              <w:tab/>
            </w:r>
          </w:p>
        </w:tc>
        <w:tc>
          <w:tcPr>
            <w:tcW w:w="765" w:type="dxa"/>
            <w:tcMar>
              <w:top w:w="11" w:type="dxa"/>
              <w:bottom w:w="0" w:type="dxa"/>
            </w:tcMar>
          </w:tcPr>
          <w:p w14:paraId="6930B84C"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p>
          <w:p w14:paraId="0D1B2B55"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p>
          <w:p w14:paraId="665A08AF"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p>
          <w:p w14:paraId="270C133E"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r w:rsidRPr="003A5279">
              <w:rPr>
                <w:rFonts w:ascii="標楷體" w:eastAsia="標楷體" w:hAnsi="標楷體"/>
                <w:color w:val="000000" w:themeColor="text1"/>
                <w:spacing w:val="-10"/>
                <w:kern w:val="0"/>
                <w:sz w:val="26"/>
              </w:rPr>
              <w:t>乙－</w:t>
            </w:r>
            <w:r w:rsidRPr="003A5279">
              <w:rPr>
                <w:rFonts w:ascii="標楷體" w:eastAsia="標楷體" w:hAnsi="標楷體" w:hint="eastAsia"/>
                <w:color w:val="000000" w:themeColor="text1"/>
                <w:spacing w:val="-10"/>
                <w:kern w:val="0"/>
                <w:sz w:val="26"/>
              </w:rPr>
              <w:t>4</w:t>
            </w:r>
            <w:r w:rsidRPr="003A5279">
              <w:rPr>
                <w:rFonts w:ascii="標楷體" w:eastAsia="標楷體" w:hAnsi="標楷體"/>
                <w:color w:val="000000" w:themeColor="text1"/>
                <w:spacing w:val="-10"/>
                <w:kern w:val="0"/>
                <w:sz w:val="26"/>
              </w:rPr>
              <w:t>1</w:t>
            </w:r>
          </w:p>
        </w:tc>
      </w:tr>
      <w:tr w:rsidR="00C45BA1" w:rsidRPr="009F1025" w14:paraId="3392F10E" w14:textId="77777777" w:rsidTr="003A5279">
        <w:trPr>
          <w:trHeight w:val="20"/>
        </w:trPr>
        <w:tc>
          <w:tcPr>
            <w:tcW w:w="1319" w:type="dxa"/>
            <w:gridSpan w:val="3"/>
            <w:tcMar>
              <w:top w:w="11" w:type="dxa"/>
              <w:bottom w:w="0" w:type="dxa"/>
            </w:tcMar>
          </w:tcPr>
          <w:p w14:paraId="7867BE54" w14:textId="77777777" w:rsidR="00C45BA1" w:rsidRPr="009F1025" w:rsidRDefault="00C45BA1" w:rsidP="00EE47A2">
            <w:pPr>
              <w:tabs>
                <w:tab w:val="left" w:leader="middleDot" w:pos="7790"/>
              </w:tabs>
              <w:snapToGrid w:val="0"/>
              <w:spacing w:line="462" w:lineRule="exact"/>
              <w:jc w:val="both"/>
              <w:rPr>
                <w:rFonts w:ascii="標楷體" w:eastAsia="標楷體" w:hAnsi="標楷體" w:cs="華康楷書體W7"/>
                <w:color w:val="000000" w:themeColor="text1"/>
              </w:rPr>
            </w:pPr>
            <w:r w:rsidRPr="009F1025">
              <w:rPr>
                <w:rFonts w:ascii="標楷體" w:eastAsia="標楷體" w:hAnsi="標楷體" w:hint="eastAsia"/>
                <w:snapToGrid w:val="0"/>
                <w:color w:val="000000" w:themeColor="text1"/>
                <w:kern w:val="0"/>
                <w:sz w:val="26"/>
                <w:szCs w:val="26"/>
              </w:rPr>
              <w:lastRenderedPageBreak/>
              <w:t>（二十六）</w:t>
            </w:r>
          </w:p>
        </w:tc>
        <w:tc>
          <w:tcPr>
            <w:tcW w:w="7248" w:type="dxa"/>
            <w:tcMar>
              <w:top w:w="11" w:type="dxa"/>
              <w:bottom w:w="0" w:type="dxa"/>
            </w:tcMar>
          </w:tcPr>
          <w:p w14:paraId="3EFD9527" w14:textId="77777777" w:rsidR="00C45BA1" w:rsidRPr="00F90032" w:rsidRDefault="00C45BA1" w:rsidP="00F65C67">
            <w:pPr>
              <w:tabs>
                <w:tab w:val="left" w:leader="middleDot" w:pos="7186"/>
                <w:tab w:val="left" w:leader="middleDot" w:pos="7427"/>
                <w:tab w:val="left" w:leader="middleDot" w:pos="7790"/>
              </w:tabs>
              <w:snapToGrid w:val="0"/>
              <w:spacing w:line="434" w:lineRule="exact"/>
              <w:jc w:val="both"/>
              <w:rPr>
                <w:rFonts w:ascii="標楷體" w:eastAsia="標楷體" w:hAnsi="標楷體"/>
                <w:color w:val="000000" w:themeColor="text1"/>
                <w:sz w:val="26"/>
                <w:szCs w:val="26"/>
              </w:rPr>
            </w:pPr>
            <w:r w:rsidRPr="009F1025">
              <w:rPr>
                <w:rFonts w:ascii="標楷體" w:eastAsia="標楷體" w:hAnsi="標楷體" w:hint="eastAsia"/>
                <w:color w:val="000000" w:themeColor="text1"/>
                <w:sz w:val="26"/>
                <w:szCs w:val="26"/>
              </w:rPr>
              <w:t>辦理重大公共建設運動場館及歷史建築修復工程，惟間有工程履約管理及驗收作業未臻周妥或工程多次流標及施工進度落後等，允宜檢討改善，以提升工程品質及進度</w:t>
            </w:r>
            <w:r w:rsidRPr="00F90032">
              <w:rPr>
                <w:rFonts w:ascii="標楷體" w:eastAsia="標楷體" w:hAnsi="標楷體"/>
                <w:color w:val="000000" w:themeColor="text1"/>
                <w:sz w:val="26"/>
                <w:szCs w:val="26"/>
              </w:rPr>
              <w:tab/>
            </w:r>
          </w:p>
        </w:tc>
        <w:tc>
          <w:tcPr>
            <w:tcW w:w="765" w:type="dxa"/>
            <w:tcMar>
              <w:top w:w="11" w:type="dxa"/>
              <w:bottom w:w="0" w:type="dxa"/>
            </w:tcMar>
          </w:tcPr>
          <w:p w14:paraId="214FBDBB" w14:textId="77777777" w:rsidR="00C45BA1" w:rsidRPr="003A5279" w:rsidRDefault="00C45BA1" w:rsidP="00D00303">
            <w:pPr>
              <w:snapToGrid w:val="0"/>
              <w:spacing w:line="400" w:lineRule="exact"/>
              <w:ind w:rightChars="10" w:right="24"/>
              <w:jc w:val="right"/>
              <w:rPr>
                <w:rFonts w:ascii="標楷體" w:eastAsia="標楷體" w:hAnsi="標楷體"/>
                <w:color w:val="000000" w:themeColor="text1"/>
                <w:spacing w:val="-10"/>
                <w:kern w:val="0"/>
                <w:sz w:val="26"/>
              </w:rPr>
            </w:pPr>
          </w:p>
          <w:p w14:paraId="0B2E6A21" w14:textId="77777777" w:rsidR="00C45BA1" w:rsidRPr="003A5279" w:rsidRDefault="00C45BA1" w:rsidP="004C7366">
            <w:pPr>
              <w:snapToGrid w:val="0"/>
              <w:spacing w:line="430" w:lineRule="exact"/>
              <w:ind w:rightChars="10" w:right="24"/>
              <w:jc w:val="right"/>
              <w:rPr>
                <w:rFonts w:ascii="標楷體" w:eastAsia="標楷體" w:hAnsi="標楷體"/>
                <w:color w:val="000000" w:themeColor="text1"/>
                <w:spacing w:val="-10"/>
                <w:kern w:val="0"/>
                <w:sz w:val="26"/>
              </w:rPr>
            </w:pPr>
          </w:p>
          <w:p w14:paraId="0EAA3A80" w14:textId="77777777" w:rsidR="00C45BA1" w:rsidRPr="003A5279" w:rsidRDefault="00C45BA1" w:rsidP="00D00303">
            <w:pPr>
              <w:snapToGrid w:val="0"/>
              <w:spacing w:line="430" w:lineRule="exact"/>
              <w:ind w:rightChars="10" w:right="24"/>
              <w:jc w:val="right"/>
              <w:rPr>
                <w:rFonts w:ascii="標楷體" w:eastAsia="標楷體" w:hAnsi="標楷體"/>
                <w:color w:val="000000" w:themeColor="text1"/>
                <w:spacing w:val="-10"/>
                <w:kern w:val="0"/>
                <w:sz w:val="26"/>
              </w:rPr>
            </w:pPr>
            <w:r w:rsidRPr="003A5279">
              <w:rPr>
                <w:rFonts w:ascii="標楷體" w:eastAsia="標楷體" w:hAnsi="標楷體"/>
                <w:color w:val="000000" w:themeColor="text1"/>
                <w:spacing w:val="-10"/>
                <w:kern w:val="0"/>
                <w:sz w:val="26"/>
              </w:rPr>
              <w:t>乙－</w:t>
            </w:r>
            <w:r w:rsidRPr="003A5279">
              <w:rPr>
                <w:rFonts w:ascii="標楷體" w:eastAsia="標楷體" w:hAnsi="標楷體" w:hint="eastAsia"/>
                <w:color w:val="000000" w:themeColor="text1"/>
                <w:spacing w:val="-10"/>
                <w:kern w:val="0"/>
                <w:sz w:val="26"/>
              </w:rPr>
              <w:t>4</w:t>
            </w:r>
            <w:r w:rsidRPr="003A5279">
              <w:rPr>
                <w:rFonts w:ascii="標楷體" w:eastAsia="標楷體" w:hAnsi="標楷體"/>
                <w:color w:val="000000" w:themeColor="text1"/>
                <w:spacing w:val="-10"/>
                <w:kern w:val="0"/>
                <w:sz w:val="26"/>
              </w:rPr>
              <w:t>3</w:t>
            </w:r>
          </w:p>
        </w:tc>
      </w:tr>
      <w:tr w:rsidR="00C45BA1" w:rsidRPr="009F1025" w14:paraId="4269FF66" w14:textId="77777777" w:rsidTr="003A5279">
        <w:trPr>
          <w:trHeight w:val="675"/>
        </w:trPr>
        <w:tc>
          <w:tcPr>
            <w:tcW w:w="1319" w:type="dxa"/>
            <w:gridSpan w:val="3"/>
            <w:tcMar>
              <w:top w:w="11" w:type="dxa"/>
              <w:bottom w:w="0" w:type="dxa"/>
            </w:tcMar>
          </w:tcPr>
          <w:p w14:paraId="2736748A" w14:textId="77777777" w:rsidR="00C45BA1" w:rsidRPr="009F1025" w:rsidRDefault="00C45BA1" w:rsidP="00EE47A2">
            <w:pPr>
              <w:tabs>
                <w:tab w:val="left" w:leader="middleDot" w:pos="7790"/>
              </w:tabs>
              <w:snapToGrid w:val="0"/>
              <w:spacing w:line="444" w:lineRule="exact"/>
              <w:jc w:val="both"/>
              <w:rPr>
                <w:rFonts w:ascii="標楷體" w:eastAsia="標楷體" w:hAnsi="標楷體"/>
                <w:snapToGrid w:val="0"/>
                <w:color w:val="000000" w:themeColor="text1"/>
                <w:kern w:val="0"/>
                <w:sz w:val="26"/>
                <w:szCs w:val="26"/>
              </w:rPr>
            </w:pPr>
            <w:r w:rsidRPr="009F1025">
              <w:rPr>
                <w:rFonts w:ascii="標楷體" w:eastAsia="標楷體" w:hAnsi="標楷體" w:hint="eastAsia"/>
                <w:snapToGrid w:val="0"/>
                <w:color w:val="000000" w:themeColor="text1"/>
                <w:kern w:val="0"/>
                <w:sz w:val="26"/>
                <w:szCs w:val="26"/>
              </w:rPr>
              <w:t>（二十七）</w:t>
            </w:r>
          </w:p>
        </w:tc>
        <w:tc>
          <w:tcPr>
            <w:tcW w:w="7248" w:type="dxa"/>
            <w:tcMar>
              <w:top w:w="11" w:type="dxa"/>
              <w:bottom w:w="0" w:type="dxa"/>
            </w:tcMar>
          </w:tcPr>
          <w:p w14:paraId="6F218C6D" w14:textId="77777777" w:rsidR="00C45BA1" w:rsidRPr="00F90032" w:rsidRDefault="00C45BA1" w:rsidP="00F65C67">
            <w:pPr>
              <w:tabs>
                <w:tab w:val="left" w:leader="middleDot" w:pos="7186"/>
                <w:tab w:val="left" w:leader="middleDot" w:pos="7427"/>
                <w:tab w:val="left" w:leader="middleDot" w:pos="7790"/>
              </w:tabs>
              <w:snapToGrid w:val="0"/>
              <w:spacing w:line="434" w:lineRule="exact"/>
              <w:jc w:val="both"/>
              <w:rPr>
                <w:rFonts w:ascii="標楷體" w:eastAsia="標楷體" w:hAnsi="標楷體"/>
                <w:color w:val="000000" w:themeColor="text1"/>
                <w:sz w:val="26"/>
                <w:szCs w:val="26"/>
              </w:rPr>
            </w:pPr>
            <w:r w:rsidRPr="009F1025">
              <w:rPr>
                <w:rFonts w:ascii="標楷體" w:eastAsia="標楷體" w:hAnsi="標楷體" w:hint="eastAsia"/>
                <w:color w:val="000000" w:themeColor="text1"/>
                <w:sz w:val="26"/>
                <w:szCs w:val="26"/>
              </w:rPr>
              <w:t>持續落實未登記工廠全面納管及就地輔導合法化，惟納管及特定工廠近9成位於農業區或山坡地保育區、納管輔導金及營運管理金之運用及收繳作業未臻周延，允宜研謀改善</w:t>
            </w:r>
            <w:r w:rsidRPr="00F90032">
              <w:rPr>
                <w:rFonts w:ascii="標楷體" w:eastAsia="標楷體" w:hAnsi="標楷體"/>
                <w:color w:val="000000" w:themeColor="text1"/>
                <w:sz w:val="26"/>
                <w:szCs w:val="26"/>
              </w:rPr>
              <w:tab/>
            </w:r>
          </w:p>
        </w:tc>
        <w:tc>
          <w:tcPr>
            <w:tcW w:w="765" w:type="dxa"/>
            <w:tcMar>
              <w:top w:w="11" w:type="dxa"/>
              <w:bottom w:w="0" w:type="dxa"/>
            </w:tcMar>
          </w:tcPr>
          <w:p w14:paraId="75151792" w14:textId="77777777" w:rsidR="00C45BA1" w:rsidRPr="003A5279" w:rsidRDefault="00C45BA1" w:rsidP="00D00303">
            <w:pPr>
              <w:snapToGrid w:val="0"/>
              <w:spacing w:line="400" w:lineRule="exact"/>
              <w:ind w:rightChars="10" w:right="24"/>
              <w:jc w:val="right"/>
              <w:rPr>
                <w:rFonts w:ascii="標楷體" w:eastAsia="標楷體" w:hAnsi="標楷體"/>
                <w:color w:val="000000" w:themeColor="text1"/>
                <w:spacing w:val="-10"/>
                <w:kern w:val="0"/>
                <w:sz w:val="26"/>
              </w:rPr>
            </w:pPr>
          </w:p>
          <w:p w14:paraId="4536447C" w14:textId="77777777" w:rsidR="00C45BA1" w:rsidRPr="003A5279" w:rsidRDefault="00C45BA1" w:rsidP="004C7366">
            <w:pPr>
              <w:snapToGrid w:val="0"/>
              <w:spacing w:line="430" w:lineRule="exact"/>
              <w:ind w:rightChars="10" w:right="24"/>
              <w:jc w:val="right"/>
              <w:rPr>
                <w:rFonts w:ascii="標楷體" w:eastAsia="標楷體" w:hAnsi="標楷體"/>
                <w:color w:val="000000" w:themeColor="text1"/>
                <w:spacing w:val="-10"/>
                <w:kern w:val="0"/>
                <w:sz w:val="26"/>
              </w:rPr>
            </w:pPr>
          </w:p>
          <w:p w14:paraId="4DEE1A0B" w14:textId="77777777" w:rsidR="00C45BA1" w:rsidRPr="003A5279" w:rsidRDefault="00C45BA1" w:rsidP="00D00303">
            <w:pPr>
              <w:snapToGrid w:val="0"/>
              <w:spacing w:line="430" w:lineRule="exact"/>
              <w:ind w:rightChars="10" w:right="24"/>
              <w:jc w:val="right"/>
              <w:rPr>
                <w:rFonts w:ascii="標楷體" w:eastAsia="標楷體" w:hAnsi="標楷體"/>
                <w:color w:val="000000" w:themeColor="text1"/>
                <w:spacing w:val="-10"/>
                <w:kern w:val="0"/>
                <w:sz w:val="26"/>
              </w:rPr>
            </w:pPr>
            <w:r w:rsidRPr="003A5279">
              <w:rPr>
                <w:rFonts w:ascii="標楷體" w:eastAsia="標楷體" w:hAnsi="標楷體"/>
                <w:color w:val="000000" w:themeColor="text1"/>
                <w:spacing w:val="-10"/>
                <w:kern w:val="0"/>
                <w:sz w:val="26"/>
              </w:rPr>
              <w:t>乙－</w:t>
            </w:r>
            <w:r w:rsidRPr="003A5279">
              <w:rPr>
                <w:rFonts w:ascii="標楷體" w:eastAsia="標楷體" w:hAnsi="標楷體" w:hint="eastAsia"/>
                <w:color w:val="000000" w:themeColor="text1"/>
                <w:spacing w:val="-10"/>
                <w:kern w:val="0"/>
                <w:sz w:val="26"/>
              </w:rPr>
              <w:t>4</w:t>
            </w:r>
            <w:r w:rsidRPr="003A5279">
              <w:rPr>
                <w:rFonts w:ascii="標楷體" w:eastAsia="標楷體" w:hAnsi="標楷體"/>
                <w:color w:val="000000" w:themeColor="text1"/>
                <w:spacing w:val="-10"/>
                <w:kern w:val="0"/>
                <w:sz w:val="26"/>
              </w:rPr>
              <w:t>4</w:t>
            </w:r>
          </w:p>
        </w:tc>
      </w:tr>
      <w:tr w:rsidR="00C45BA1" w:rsidRPr="009F1025" w14:paraId="751C0281" w14:textId="77777777" w:rsidTr="003A5279">
        <w:trPr>
          <w:trHeight w:val="20"/>
        </w:trPr>
        <w:tc>
          <w:tcPr>
            <w:tcW w:w="1319" w:type="dxa"/>
            <w:gridSpan w:val="3"/>
            <w:tcMar>
              <w:top w:w="11" w:type="dxa"/>
              <w:bottom w:w="0" w:type="dxa"/>
            </w:tcMar>
          </w:tcPr>
          <w:p w14:paraId="7777B901" w14:textId="77777777" w:rsidR="00C45BA1" w:rsidRPr="009F1025" w:rsidRDefault="00C45BA1" w:rsidP="00EE47A2">
            <w:pPr>
              <w:tabs>
                <w:tab w:val="left" w:leader="middleDot" w:pos="7790"/>
              </w:tabs>
              <w:snapToGrid w:val="0"/>
              <w:spacing w:line="444" w:lineRule="exact"/>
              <w:jc w:val="both"/>
              <w:rPr>
                <w:rFonts w:ascii="標楷體" w:eastAsia="標楷體" w:hAnsi="標楷體" w:cs="華康楷書體W7"/>
                <w:color w:val="000000" w:themeColor="text1"/>
              </w:rPr>
            </w:pPr>
            <w:r w:rsidRPr="009F1025">
              <w:rPr>
                <w:rFonts w:ascii="標楷體" w:eastAsia="標楷體" w:hAnsi="標楷體" w:hint="eastAsia"/>
                <w:snapToGrid w:val="0"/>
                <w:color w:val="000000" w:themeColor="text1"/>
                <w:kern w:val="0"/>
                <w:sz w:val="26"/>
                <w:szCs w:val="26"/>
              </w:rPr>
              <w:t>（二十八）</w:t>
            </w:r>
          </w:p>
        </w:tc>
        <w:tc>
          <w:tcPr>
            <w:tcW w:w="7248" w:type="dxa"/>
            <w:tcMar>
              <w:top w:w="11" w:type="dxa"/>
              <w:bottom w:w="0" w:type="dxa"/>
            </w:tcMar>
          </w:tcPr>
          <w:p w14:paraId="47014A1B" w14:textId="77777777" w:rsidR="00C45BA1" w:rsidRPr="00F90032" w:rsidRDefault="00C45BA1" w:rsidP="00F65C67">
            <w:pPr>
              <w:tabs>
                <w:tab w:val="left" w:leader="middleDot" w:pos="7186"/>
                <w:tab w:val="left" w:leader="middleDot" w:pos="7427"/>
                <w:tab w:val="left" w:leader="middleDot" w:pos="7790"/>
              </w:tabs>
              <w:snapToGrid w:val="0"/>
              <w:spacing w:line="434" w:lineRule="exact"/>
              <w:jc w:val="both"/>
              <w:rPr>
                <w:rFonts w:ascii="標楷體" w:eastAsia="標楷體" w:hAnsi="標楷體"/>
                <w:color w:val="000000" w:themeColor="text1"/>
                <w:sz w:val="26"/>
                <w:szCs w:val="26"/>
              </w:rPr>
            </w:pPr>
            <w:r w:rsidRPr="009F1025">
              <w:rPr>
                <w:rFonts w:ascii="標楷體" w:eastAsia="標楷體" w:hAnsi="標楷體" w:hint="eastAsia"/>
                <w:color w:val="000000" w:themeColor="text1"/>
                <w:sz w:val="26"/>
                <w:szCs w:val="26"/>
              </w:rPr>
              <w:t>依國土利用監測通報變異點查證轄內土地開發利用情形，惟對於疑似違規案件未列管追蹤審認情形，已審認違規案件亦無複查資料可稽，允宜研謀改善，以確保國土合理利用</w:t>
            </w:r>
            <w:r w:rsidRPr="00F90032">
              <w:rPr>
                <w:rFonts w:ascii="標楷體" w:eastAsia="標楷體" w:hAnsi="標楷體"/>
                <w:color w:val="000000" w:themeColor="text1"/>
                <w:sz w:val="26"/>
                <w:szCs w:val="26"/>
              </w:rPr>
              <w:tab/>
            </w:r>
          </w:p>
        </w:tc>
        <w:tc>
          <w:tcPr>
            <w:tcW w:w="765" w:type="dxa"/>
            <w:tcMar>
              <w:top w:w="11" w:type="dxa"/>
              <w:bottom w:w="0" w:type="dxa"/>
            </w:tcMar>
          </w:tcPr>
          <w:p w14:paraId="1784D9A2" w14:textId="77777777" w:rsidR="00C45BA1" w:rsidRPr="003A5279" w:rsidRDefault="00C45BA1" w:rsidP="00D00303">
            <w:pPr>
              <w:snapToGrid w:val="0"/>
              <w:spacing w:line="400" w:lineRule="exact"/>
              <w:ind w:rightChars="10" w:right="24"/>
              <w:jc w:val="right"/>
              <w:rPr>
                <w:rFonts w:ascii="標楷體" w:eastAsia="標楷體" w:hAnsi="標楷體"/>
                <w:color w:val="000000" w:themeColor="text1"/>
                <w:spacing w:val="-10"/>
                <w:kern w:val="0"/>
                <w:sz w:val="26"/>
              </w:rPr>
            </w:pPr>
          </w:p>
          <w:p w14:paraId="5E9DDDF0" w14:textId="77777777" w:rsidR="00C45BA1" w:rsidRPr="003A5279" w:rsidRDefault="00C45BA1" w:rsidP="004C7366">
            <w:pPr>
              <w:snapToGrid w:val="0"/>
              <w:spacing w:line="430" w:lineRule="exact"/>
              <w:ind w:rightChars="10" w:right="24"/>
              <w:jc w:val="right"/>
              <w:rPr>
                <w:rFonts w:ascii="標楷體" w:eastAsia="標楷體" w:hAnsi="標楷體"/>
                <w:color w:val="000000" w:themeColor="text1"/>
                <w:spacing w:val="-10"/>
                <w:kern w:val="0"/>
                <w:sz w:val="26"/>
              </w:rPr>
            </w:pPr>
          </w:p>
          <w:p w14:paraId="695821F7" w14:textId="77777777" w:rsidR="00C45BA1" w:rsidRPr="003A5279" w:rsidRDefault="00C45BA1" w:rsidP="00D00303">
            <w:pPr>
              <w:snapToGrid w:val="0"/>
              <w:spacing w:line="430" w:lineRule="exact"/>
              <w:ind w:rightChars="10" w:right="24"/>
              <w:jc w:val="right"/>
              <w:rPr>
                <w:rFonts w:ascii="標楷體" w:eastAsia="標楷體" w:hAnsi="標楷體"/>
                <w:color w:val="000000" w:themeColor="text1"/>
                <w:spacing w:val="-10"/>
                <w:kern w:val="0"/>
                <w:sz w:val="26"/>
              </w:rPr>
            </w:pPr>
            <w:r w:rsidRPr="003A5279">
              <w:rPr>
                <w:rFonts w:ascii="標楷體" w:eastAsia="標楷體" w:hAnsi="標楷體"/>
                <w:color w:val="000000" w:themeColor="text1"/>
                <w:spacing w:val="-10"/>
                <w:kern w:val="0"/>
                <w:sz w:val="26"/>
              </w:rPr>
              <w:t>乙－</w:t>
            </w:r>
            <w:r w:rsidRPr="003A5279">
              <w:rPr>
                <w:rFonts w:ascii="標楷體" w:eastAsia="標楷體" w:hAnsi="標楷體" w:hint="eastAsia"/>
                <w:color w:val="000000" w:themeColor="text1"/>
                <w:spacing w:val="-10"/>
                <w:kern w:val="0"/>
                <w:sz w:val="26"/>
              </w:rPr>
              <w:t>4</w:t>
            </w:r>
            <w:r w:rsidRPr="003A5279">
              <w:rPr>
                <w:rFonts w:ascii="標楷體" w:eastAsia="標楷體" w:hAnsi="標楷體"/>
                <w:color w:val="000000" w:themeColor="text1"/>
                <w:spacing w:val="-10"/>
                <w:kern w:val="0"/>
                <w:sz w:val="26"/>
              </w:rPr>
              <w:t>6</w:t>
            </w:r>
          </w:p>
        </w:tc>
      </w:tr>
      <w:tr w:rsidR="00C45BA1" w:rsidRPr="009F1025" w14:paraId="48B5744D" w14:textId="77777777" w:rsidTr="003A5279">
        <w:trPr>
          <w:trHeight w:val="20"/>
        </w:trPr>
        <w:tc>
          <w:tcPr>
            <w:tcW w:w="1319" w:type="dxa"/>
            <w:gridSpan w:val="3"/>
            <w:tcMar>
              <w:top w:w="11" w:type="dxa"/>
              <w:bottom w:w="0" w:type="dxa"/>
            </w:tcMar>
          </w:tcPr>
          <w:p w14:paraId="4E98FFC8" w14:textId="77777777" w:rsidR="00C45BA1" w:rsidRPr="009F1025" w:rsidRDefault="00C45BA1" w:rsidP="00EE47A2">
            <w:pPr>
              <w:tabs>
                <w:tab w:val="left" w:leader="middleDot" w:pos="7790"/>
              </w:tabs>
              <w:snapToGrid w:val="0"/>
              <w:spacing w:line="444" w:lineRule="exact"/>
              <w:jc w:val="both"/>
              <w:rPr>
                <w:rFonts w:ascii="標楷體" w:eastAsia="標楷體" w:hAnsi="標楷體" w:cs="華康楷書體W7"/>
                <w:color w:val="000000" w:themeColor="text1"/>
              </w:rPr>
            </w:pPr>
            <w:r w:rsidRPr="009F1025">
              <w:rPr>
                <w:rFonts w:ascii="標楷體" w:eastAsia="標楷體" w:hAnsi="標楷體" w:hint="eastAsia"/>
                <w:snapToGrid w:val="0"/>
                <w:color w:val="000000" w:themeColor="text1"/>
                <w:kern w:val="0"/>
                <w:sz w:val="26"/>
                <w:szCs w:val="26"/>
              </w:rPr>
              <w:t>（二十九）</w:t>
            </w:r>
          </w:p>
        </w:tc>
        <w:tc>
          <w:tcPr>
            <w:tcW w:w="7248" w:type="dxa"/>
            <w:tcMar>
              <w:top w:w="11" w:type="dxa"/>
              <w:bottom w:w="0" w:type="dxa"/>
            </w:tcMar>
          </w:tcPr>
          <w:p w14:paraId="5E996B4E" w14:textId="77777777" w:rsidR="00C45BA1" w:rsidRPr="00F90032" w:rsidRDefault="00C45BA1" w:rsidP="00F65C67">
            <w:pPr>
              <w:tabs>
                <w:tab w:val="left" w:leader="middleDot" w:pos="7248"/>
                <w:tab w:val="left" w:leader="middleDot" w:pos="7427"/>
                <w:tab w:val="left" w:leader="middleDot" w:pos="7790"/>
              </w:tabs>
              <w:snapToGrid w:val="0"/>
              <w:spacing w:line="434" w:lineRule="exact"/>
              <w:jc w:val="both"/>
              <w:rPr>
                <w:rFonts w:ascii="標楷體" w:eastAsia="標楷體" w:hAnsi="標楷體"/>
                <w:color w:val="000000" w:themeColor="text1"/>
                <w:sz w:val="26"/>
                <w:szCs w:val="26"/>
              </w:rPr>
            </w:pPr>
            <w:r w:rsidRPr="009F1025">
              <w:rPr>
                <w:rFonts w:ascii="標楷體" w:eastAsia="標楷體" w:hAnsi="標楷體" w:hint="eastAsia"/>
                <w:color w:val="000000" w:themeColor="text1"/>
                <w:sz w:val="26"/>
                <w:szCs w:val="26"/>
              </w:rPr>
              <w:t>督導辦理公共設施清查及閒置設施活化作業，惟間有設施活化困難或未詳實填報使用情形；又巨蛋體育館游泳池暫停營運進行修繕，尚未研議招商作業，及部分公所游泳池已閉館多年，尚在辦理活化工程，允宜督導辦理</w:t>
            </w:r>
            <w:r w:rsidRPr="00F90032">
              <w:rPr>
                <w:rFonts w:ascii="標楷體" w:eastAsia="標楷體" w:hAnsi="標楷體"/>
                <w:color w:val="000000" w:themeColor="text1"/>
                <w:sz w:val="26"/>
                <w:szCs w:val="26"/>
              </w:rPr>
              <w:tab/>
            </w:r>
          </w:p>
        </w:tc>
        <w:tc>
          <w:tcPr>
            <w:tcW w:w="765" w:type="dxa"/>
            <w:tcMar>
              <w:top w:w="11" w:type="dxa"/>
              <w:bottom w:w="0" w:type="dxa"/>
            </w:tcMar>
          </w:tcPr>
          <w:p w14:paraId="3EB66C66" w14:textId="77777777" w:rsidR="00C45BA1" w:rsidRPr="003A5279" w:rsidRDefault="00C45BA1" w:rsidP="00D00303">
            <w:pPr>
              <w:snapToGrid w:val="0"/>
              <w:spacing w:line="400" w:lineRule="exact"/>
              <w:ind w:rightChars="10" w:right="24"/>
              <w:jc w:val="right"/>
              <w:rPr>
                <w:rFonts w:ascii="標楷體" w:eastAsia="標楷體" w:hAnsi="標楷體"/>
                <w:color w:val="000000" w:themeColor="text1"/>
                <w:spacing w:val="-10"/>
                <w:kern w:val="0"/>
                <w:sz w:val="26"/>
              </w:rPr>
            </w:pPr>
          </w:p>
          <w:p w14:paraId="77694F75" w14:textId="77777777" w:rsidR="00C45BA1" w:rsidRPr="003A5279" w:rsidRDefault="00C45BA1" w:rsidP="00D00303">
            <w:pPr>
              <w:snapToGrid w:val="0"/>
              <w:spacing w:line="400" w:lineRule="exact"/>
              <w:ind w:rightChars="10" w:right="24"/>
              <w:jc w:val="right"/>
              <w:rPr>
                <w:rFonts w:ascii="標楷體" w:eastAsia="標楷體" w:hAnsi="標楷體"/>
                <w:color w:val="000000" w:themeColor="text1"/>
                <w:spacing w:val="-10"/>
                <w:kern w:val="0"/>
                <w:sz w:val="26"/>
              </w:rPr>
            </w:pPr>
          </w:p>
          <w:p w14:paraId="1E1A2382" w14:textId="77777777" w:rsidR="00C45BA1" w:rsidRPr="003A5279" w:rsidRDefault="00C45BA1" w:rsidP="004C7366">
            <w:pPr>
              <w:snapToGrid w:val="0"/>
              <w:spacing w:line="430" w:lineRule="exact"/>
              <w:ind w:rightChars="10" w:right="24"/>
              <w:jc w:val="right"/>
              <w:rPr>
                <w:rFonts w:ascii="標楷體" w:eastAsia="標楷體" w:hAnsi="標楷體"/>
                <w:color w:val="000000" w:themeColor="text1"/>
                <w:spacing w:val="-10"/>
                <w:kern w:val="0"/>
                <w:sz w:val="26"/>
              </w:rPr>
            </w:pPr>
          </w:p>
          <w:p w14:paraId="6BD0EA32"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r w:rsidRPr="003A5279">
              <w:rPr>
                <w:rFonts w:ascii="標楷體" w:eastAsia="標楷體" w:hAnsi="標楷體"/>
                <w:color w:val="000000" w:themeColor="text1"/>
                <w:spacing w:val="-10"/>
                <w:kern w:val="0"/>
                <w:sz w:val="26"/>
              </w:rPr>
              <w:t>乙－</w:t>
            </w:r>
            <w:r w:rsidRPr="003A5279">
              <w:rPr>
                <w:rFonts w:ascii="標楷體" w:eastAsia="標楷體" w:hAnsi="標楷體" w:hint="eastAsia"/>
                <w:color w:val="000000" w:themeColor="text1"/>
                <w:spacing w:val="-10"/>
                <w:kern w:val="0"/>
                <w:sz w:val="26"/>
              </w:rPr>
              <w:t>4</w:t>
            </w:r>
            <w:r w:rsidRPr="003A5279">
              <w:rPr>
                <w:rFonts w:ascii="標楷體" w:eastAsia="標楷體" w:hAnsi="標楷體"/>
                <w:color w:val="000000" w:themeColor="text1"/>
                <w:spacing w:val="-10"/>
                <w:kern w:val="0"/>
                <w:sz w:val="26"/>
              </w:rPr>
              <w:t>7</w:t>
            </w:r>
          </w:p>
        </w:tc>
      </w:tr>
      <w:tr w:rsidR="00C45BA1" w:rsidRPr="009F1025" w14:paraId="5F00258B" w14:textId="77777777" w:rsidTr="003A5279">
        <w:trPr>
          <w:trHeight w:val="20"/>
        </w:trPr>
        <w:tc>
          <w:tcPr>
            <w:tcW w:w="1058" w:type="dxa"/>
            <w:gridSpan w:val="2"/>
            <w:tcMar>
              <w:top w:w="11" w:type="dxa"/>
              <w:bottom w:w="0" w:type="dxa"/>
            </w:tcMar>
          </w:tcPr>
          <w:p w14:paraId="743B9CCA" w14:textId="77777777" w:rsidR="00C45BA1" w:rsidRPr="009F1025" w:rsidRDefault="00C45BA1" w:rsidP="00EE47A2">
            <w:pPr>
              <w:snapToGrid w:val="0"/>
              <w:spacing w:line="444" w:lineRule="exact"/>
              <w:jc w:val="both"/>
              <w:rPr>
                <w:rFonts w:ascii="標楷體" w:eastAsia="標楷體" w:hAnsi="標楷體" w:cs="華康楷書體W7"/>
                <w:color w:val="000000" w:themeColor="text1"/>
              </w:rPr>
            </w:pPr>
            <w:r w:rsidRPr="009F1025">
              <w:rPr>
                <w:rFonts w:ascii="標楷體" w:eastAsia="標楷體" w:hAnsi="標楷體" w:hint="eastAsia"/>
                <w:snapToGrid w:val="0"/>
                <w:color w:val="000000" w:themeColor="text1"/>
                <w:kern w:val="0"/>
                <w:sz w:val="26"/>
                <w:szCs w:val="26"/>
              </w:rPr>
              <w:t>（三十）</w:t>
            </w:r>
          </w:p>
        </w:tc>
        <w:tc>
          <w:tcPr>
            <w:tcW w:w="7509" w:type="dxa"/>
            <w:gridSpan w:val="2"/>
            <w:tcMar>
              <w:top w:w="11" w:type="dxa"/>
              <w:bottom w:w="0" w:type="dxa"/>
            </w:tcMar>
          </w:tcPr>
          <w:p w14:paraId="2DFAE406" w14:textId="77777777" w:rsidR="00C45BA1" w:rsidRPr="00F90032" w:rsidRDefault="00C45BA1" w:rsidP="00CD6424">
            <w:pPr>
              <w:tabs>
                <w:tab w:val="left" w:leader="middleDot" w:pos="7509"/>
              </w:tabs>
              <w:snapToGrid w:val="0"/>
              <w:spacing w:line="434" w:lineRule="exact"/>
              <w:jc w:val="both"/>
              <w:rPr>
                <w:rFonts w:ascii="標楷體" w:eastAsia="標楷體" w:hAnsi="標楷體"/>
                <w:color w:val="000000" w:themeColor="text1"/>
                <w:sz w:val="26"/>
                <w:szCs w:val="26"/>
              </w:rPr>
            </w:pPr>
            <w:r w:rsidRPr="009F1025">
              <w:rPr>
                <w:rFonts w:ascii="標楷體" w:eastAsia="標楷體" w:hAnsi="標楷體" w:hint="eastAsia"/>
                <w:color w:val="000000" w:themeColor="text1"/>
                <w:sz w:val="26"/>
                <w:szCs w:val="26"/>
              </w:rPr>
              <w:t>爭取中央補助建置資安環境，強化基層機關資安防護，惟部分機關安裝大陸廠牌電腦軟體、使用中之作業系統或資料庫已停止更新或無維運廠商或未列入資訊資產清冊、辦理委外廠商資安稽核頻率偏低，及資安專職人員未取具專業證照（書），有待研謀改善</w:t>
            </w:r>
            <w:r w:rsidRPr="00F90032">
              <w:rPr>
                <w:rFonts w:ascii="標楷體" w:eastAsia="標楷體" w:hAnsi="標楷體"/>
                <w:color w:val="000000" w:themeColor="text1"/>
                <w:sz w:val="26"/>
                <w:szCs w:val="26"/>
              </w:rPr>
              <w:tab/>
            </w:r>
          </w:p>
        </w:tc>
        <w:tc>
          <w:tcPr>
            <w:tcW w:w="765" w:type="dxa"/>
            <w:tcMar>
              <w:top w:w="11" w:type="dxa"/>
              <w:bottom w:w="0" w:type="dxa"/>
            </w:tcMar>
          </w:tcPr>
          <w:p w14:paraId="0D0A90BA" w14:textId="77777777" w:rsidR="00C45BA1" w:rsidRPr="003A5279" w:rsidRDefault="00C45BA1" w:rsidP="00D00303">
            <w:pPr>
              <w:snapToGrid w:val="0"/>
              <w:spacing w:line="400" w:lineRule="exact"/>
              <w:ind w:rightChars="10" w:right="24"/>
              <w:jc w:val="right"/>
              <w:rPr>
                <w:rFonts w:ascii="標楷體" w:eastAsia="標楷體" w:hAnsi="標楷體"/>
                <w:color w:val="000000" w:themeColor="text1"/>
                <w:spacing w:val="-10"/>
                <w:kern w:val="0"/>
                <w:sz w:val="26"/>
              </w:rPr>
            </w:pPr>
          </w:p>
          <w:p w14:paraId="695EDB2D" w14:textId="77777777" w:rsidR="00C45BA1" w:rsidRPr="003A5279" w:rsidRDefault="00C45BA1" w:rsidP="00D00303">
            <w:pPr>
              <w:snapToGrid w:val="0"/>
              <w:spacing w:line="400" w:lineRule="exact"/>
              <w:ind w:rightChars="10" w:right="24"/>
              <w:jc w:val="right"/>
              <w:rPr>
                <w:rFonts w:ascii="標楷體" w:eastAsia="標楷體" w:hAnsi="標楷體"/>
                <w:color w:val="000000" w:themeColor="text1"/>
                <w:spacing w:val="-10"/>
                <w:kern w:val="0"/>
                <w:sz w:val="26"/>
              </w:rPr>
            </w:pPr>
          </w:p>
          <w:p w14:paraId="770B429B" w14:textId="77777777" w:rsidR="00C45BA1" w:rsidRPr="003A5279" w:rsidRDefault="00C45BA1" w:rsidP="004C7366">
            <w:pPr>
              <w:snapToGrid w:val="0"/>
              <w:spacing w:line="430" w:lineRule="exact"/>
              <w:ind w:rightChars="10" w:right="24"/>
              <w:jc w:val="right"/>
              <w:rPr>
                <w:rFonts w:ascii="標楷體" w:eastAsia="標楷體" w:hAnsi="標楷體"/>
                <w:color w:val="000000" w:themeColor="text1"/>
                <w:spacing w:val="-10"/>
                <w:kern w:val="0"/>
                <w:sz w:val="26"/>
              </w:rPr>
            </w:pPr>
          </w:p>
          <w:p w14:paraId="06073EC8"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r w:rsidRPr="003A5279">
              <w:rPr>
                <w:rFonts w:ascii="標楷體" w:eastAsia="標楷體" w:hAnsi="標楷體"/>
                <w:color w:val="000000" w:themeColor="text1"/>
                <w:spacing w:val="-10"/>
                <w:kern w:val="0"/>
                <w:sz w:val="26"/>
              </w:rPr>
              <w:t>乙－</w:t>
            </w:r>
            <w:r w:rsidRPr="003A5279">
              <w:rPr>
                <w:rFonts w:ascii="標楷體" w:eastAsia="標楷體" w:hAnsi="標楷體" w:hint="eastAsia"/>
                <w:color w:val="000000" w:themeColor="text1"/>
                <w:spacing w:val="-10"/>
                <w:kern w:val="0"/>
                <w:sz w:val="26"/>
              </w:rPr>
              <w:t>4</w:t>
            </w:r>
            <w:r w:rsidRPr="003A5279">
              <w:rPr>
                <w:rFonts w:ascii="標楷體" w:eastAsia="標楷體" w:hAnsi="標楷體"/>
                <w:color w:val="000000" w:themeColor="text1"/>
                <w:spacing w:val="-10"/>
                <w:kern w:val="0"/>
                <w:sz w:val="26"/>
              </w:rPr>
              <w:t>8</w:t>
            </w:r>
          </w:p>
        </w:tc>
      </w:tr>
      <w:tr w:rsidR="00C45BA1" w:rsidRPr="009F1025" w14:paraId="42DF01B4" w14:textId="77777777" w:rsidTr="003A5279">
        <w:trPr>
          <w:trHeight w:val="20"/>
        </w:trPr>
        <w:tc>
          <w:tcPr>
            <w:tcW w:w="1319" w:type="dxa"/>
            <w:gridSpan w:val="3"/>
            <w:tcMar>
              <w:top w:w="11" w:type="dxa"/>
              <w:bottom w:w="0" w:type="dxa"/>
            </w:tcMar>
          </w:tcPr>
          <w:p w14:paraId="23AD29C1" w14:textId="77777777" w:rsidR="00C45BA1" w:rsidRPr="009F1025" w:rsidRDefault="00C45BA1" w:rsidP="00EE47A2">
            <w:pPr>
              <w:tabs>
                <w:tab w:val="left" w:leader="middleDot" w:pos="7790"/>
              </w:tabs>
              <w:snapToGrid w:val="0"/>
              <w:spacing w:line="444" w:lineRule="exact"/>
              <w:jc w:val="both"/>
              <w:rPr>
                <w:rFonts w:ascii="標楷體" w:eastAsia="標楷體" w:hAnsi="標楷體" w:cs="華康楷書體W7"/>
                <w:color w:val="000000" w:themeColor="text1"/>
              </w:rPr>
            </w:pPr>
            <w:r w:rsidRPr="009F1025">
              <w:rPr>
                <w:rFonts w:ascii="標楷體" w:eastAsia="標楷體" w:hAnsi="標楷體" w:hint="eastAsia"/>
                <w:snapToGrid w:val="0"/>
                <w:color w:val="000000" w:themeColor="text1"/>
                <w:kern w:val="0"/>
                <w:sz w:val="26"/>
                <w:szCs w:val="26"/>
              </w:rPr>
              <w:t>（三十一）</w:t>
            </w:r>
          </w:p>
        </w:tc>
        <w:tc>
          <w:tcPr>
            <w:tcW w:w="7248" w:type="dxa"/>
            <w:tcMar>
              <w:top w:w="11" w:type="dxa"/>
              <w:bottom w:w="0" w:type="dxa"/>
            </w:tcMar>
          </w:tcPr>
          <w:p w14:paraId="452785F0" w14:textId="77777777" w:rsidR="00C45BA1" w:rsidRPr="00F90032" w:rsidRDefault="00C45BA1" w:rsidP="00CD6424">
            <w:pPr>
              <w:tabs>
                <w:tab w:val="left" w:leader="middleDot" w:pos="7248"/>
                <w:tab w:val="left" w:leader="middleDot" w:pos="7427"/>
              </w:tabs>
              <w:snapToGrid w:val="0"/>
              <w:spacing w:line="434" w:lineRule="exact"/>
              <w:jc w:val="both"/>
              <w:rPr>
                <w:rFonts w:ascii="標楷體" w:eastAsia="標楷體" w:hAnsi="標楷體"/>
                <w:color w:val="000000" w:themeColor="text1"/>
                <w:sz w:val="26"/>
                <w:szCs w:val="26"/>
              </w:rPr>
            </w:pPr>
            <w:r w:rsidRPr="009F1025">
              <w:rPr>
                <w:rFonts w:ascii="標楷體" w:eastAsia="標楷體" w:hAnsi="標楷體" w:hint="eastAsia"/>
                <w:color w:val="000000" w:themeColor="text1"/>
                <w:sz w:val="26"/>
                <w:szCs w:val="26"/>
              </w:rPr>
              <w:t>為優化殯葬服務品質於官網建置「殯葬專區」，又推動環保自然葬已見成效，惟轄內環保葬區布建不均，及間有傳統公墓公告禁葬逾10年未起掘遷葬，殯葬費用支付管道及資訊透明度未臻完善，允宜研謀精進，以擴充綠色殯葬服務量能，提升土地活化利用與殯葬服務品質</w:t>
            </w:r>
            <w:r w:rsidRPr="00F90032">
              <w:rPr>
                <w:rFonts w:ascii="標楷體" w:eastAsia="標楷體" w:hAnsi="標楷體"/>
                <w:color w:val="000000" w:themeColor="text1"/>
                <w:sz w:val="26"/>
                <w:szCs w:val="26"/>
              </w:rPr>
              <w:tab/>
            </w:r>
          </w:p>
        </w:tc>
        <w:tc>
          <w:tcPr>
            <w:tcW w:w="765" w:type="dxa"/>
            <w:tcMar>
              <w:top w:w="11" w:type="dxa"/>
              <w:bottom w:w="0" w:type="dxa"/>
            </w:tcMar>
          </w:tcPr>
          <w:p w14:paraId="184A2434" w14:textId="77777777" w:rsidR="00C45BA1" w:rsidRPr="003A5279" w:rsidRDefault="00C45BA1" w:rsidP="00D00303">
            <w:pPr>
              <w:snapToGrid w:val="0"/>
              <w:spacing w:line="400" w:lineRule="exact"/>
              <w:ind w:rightChars="10" w:right="24"/>
              <w:jc w:val="right"/>
              <w:rPr>
                <w:rFonts w:ascii="標楷體" w:eastAsia="標楷體" w:hAnsi="標楷體"/>
                <w:color w:val="000000" w:themeColor="text1"/>
                <w:spacing w:val="-10"/>
                <w:kern w:val="0"/>
                <w:sz w:val="26"/>
              </w:rPr>
            </w:pPr>
          </w:p>
          <w:p w14:paraId="6F5B9476" w14:textId="77777777" w:rsidR="00C45BA1" w:rsidRPr="003A5279" w:rsidRDefault="00C45BA1" w:rsidP="00D00303">
            <w:pPr>
              <w:snapToGrid w:val="0"/>
              <w:spacing w:line="400" w:lineRule="exact"/>
              <w:ind w:rightChars="10" w:right="24"/>
              <w:jc w:val="right"/>
              <w:rPr>
                <w:rFonts w:ascii="標楷體" w:eastAsia="標楷體" w:hAnsi="標楷體"/>
                <w:color w:val="000000" w:themeColor="text1"/>
                <w:spacing w:val="-10"/>
                <w:kern w:val="0"/>
                <w:sz w:val="26"/>
              </w:rPr>
            </w:pPr>
          </w:p>
          <w:p w14:paraId="275B6E33" w14:textId="77777777" w:rsidR="00C45BA1" w:rsidRPr="003A5279" w:rsidRDefault="00C45BA1" w:rsidP="00D00303">
            <w:pPr>
              <w:snapToGrid w:val="0"/>
              <w:spacing w:line="400" w:lineRule="exact"/>
              <w:ind w:rightChars="10" w:right="24"/>
              <w:jc w:val="right"/>
              <w:rPr>
                <w:rFonts w:ascii="標楷體" w:eastAsia="標楷體" w:hAnsi="標楷體"/>
                <w:color w:val="000000" w:themeColor="text1"/>
                <w:spacing w:val="-10"/>
                <w:kern w:val="0"/>
                <w:sz w:val="26"/>
              </w:rPr>
            </w:pPr>
          </w:p>
          <w:p w14:paraId="799F73C4" w14:textId="77777777" w:rsidR="00C45BA1" w:rsidRPr="003A5279" w:rsidRDefault="00C45BA1" w:rsidP="004C7366">
            <w:pPr>
              <w:snapToGrid w:val="0"/>
              <w:spacing w:line="430" w:lineRule="exact"/>
              <w:ind w:rightChars="10" w:right="24"/>
              <w:jc w:val="right"/>
              <w:rPr>
                <w:rFonts w:ascii="標楷體" w:eastAsia="標楷體" w:hAnsi="標楷體"/>
                <w:color w:val="000000" w:themeColor="text1"/>
                <w:spacing w:val="-10"/>
                <w:kern w:val="0"/>
                <w:sz w:val="26"/>
              </w:rPr>
            </w:pPr>
          </w:p>
          <w:p w14:paraId="75290CDA"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r w:rsidRPr="003A5279">
              <w:rPr>
                <w:rFonts w:ascii="標楷體" w:eastAsia="標楷體" w:hAnsi="標楷體"/>
                <w:color w:val="000000" w:themeColor="text1"/>
                <w:spacing w:val="-10"/>
                <w:kern w:val="0"/>
                <w:sz w:val="26"/>
              </w:rPr>
              <w:t>乙－</w:t>
            </w:r>
            <w:r w:rsidRPr="003A5279">
              <w:rPr>
                <w:rFonts w:ascii="標楷體" w:eastAsia="標楷體" w:hAnsi="標楷體" w:hint="eastAsia"/>
                <w:color w:val="000000" w:themeColor="text1"/>
                <w:spacing w:val="-10"/>
                <w:kern w:val="0"/>
                <w:sz w:val="26"/>
              </w:rPr>
              <w:t>4</w:t>
            </w:r>
            <w:r w:rsidRPr="003A5279">
              <w:rPr>
                <w:rFonts w:ascii="標楷體" w:eastAsia="標楷體" w:hAnsi="標楷體"/>
                <w:color w:val="000000" w:themeColor="text1"/>
                <w:spacing w:val="-10"/>
                <w:kern w:val="0"/>
                <w:sz w:val="26"/>
              </w:rPr>
              <w:t>9</w:t>
            </w:r>
          </w:p>
        </w:tc>
      </w:tr>
      <w:tr w:rsidR="00C45BA1" w:rsidRPr="009F1025" w14:paraId="7CA84361" w14:textId="77777777" w:rsidTr="003A5279">
        <w:trPr>
          <w:trHeight w:val="20"/>
        </w:trPr>
        <w:tc>
          <w:tcPr>
            <w:tcW w:w="1319" w:type="dxa"/>
            <w:gridSpan w:val="3"/>
            <w:tcMar>
              <w:top w:w="11" w:type="dxa"/>
              <w:bottom w:w="0" w:type="dxa"/>
            </w:tcMar>
          </w:tcPr>
          <w:p w14:paraId="00512FA2" w14:textId="77777777" w:rsidR="00C45BA1" w:rsidRPr="009F1025" w:rsidRDefault="00C45BA1" w:rsidP="00EE47A2">
            <w:pPr>
              <w:tabs>
                <w:tab w:val="left" w:leader="middleDot" w:pos="7790"/>
              </w:tabs>
              <w:snapToGrid w:val="0"/>
              <w:spacing w:line="444" w:lineRule="exact"/>
              <w:jc w:val="both"/>
              <w:rPr>
                <w:rFonts w:ascii="標楷體" w:eastAsia="標楷體" w:hAnsi="標楷體" w:cs="華康楷書體W7"/>
                <w:color w:val="000000" w:themeColor="text1"/>
              </w:rPr>
            </w:pPr>
            <w:r w:rsidRPr="009F1025">
              <w:rPr>
                <w:rFonts w:ascii="標楷體" w:eastAsia="標楷體" w:hAnsi="標楷體" w:hint="eastAsia"/>
                <w:snapToGrid w:val="0"/>
                <w:color w:val="000000" w:themeColor="text1"/>
                <w:kern w:val="0"/>
                <w:sz w:val="26"/>
                <w:szCs w:val="26"/>
              </w:rPr>
              <w:t>（三十二）</w:t>
            </w:r>
          </w:p>
        </w:tc>
        <w:tc>
          <w:tcPr>
            <w:tcW w:w="7248" w:type="dxa"/>
            <w:tcMar>
              <w:top w:w="11" w:type="dxa"/>
              <w:bottom w:w="0" w:type="dxa"/>
            </w:tcMar>
          </w:tcPr>
          <w:p w14:paraId="459D1A24" w14:textId="77777777" w:rsidR="00C45BA1" w:rsidRPr="00F90032" w:rsidRDefault="00C45BA1" w:rsidP="00CD6424">
            <w:pPr>
              <w:tabs>
                <w:tab w:val="left" w:leader="middleDot" w:pos="7248"/>
                <w:tab w:val="left" w:leader="middleDot" w:pos="7427"/>
                <w:tab w:val="left" w:leader="middleDot" w:pos="7790"/>
              </w:tabs>
              <w:snapToGrid w:val="0"/>
              <w:spacing w:line="434" w:lineRule="exact"/>
              <w:jc w:val="both"/>
              <w:rPr>
                <w:rFonts w:ascii="標楷體" w:eastAsia="標楷體" w:hAnsi="標楷體"/>
                <w:color w:val="000000" w:themeColor="text1"/>
                <w:sz w:val="26"/>
                <w:szCs w:val="26"/>
              </w:rPr>
            </w:pPr>
            <w:r w:rsidRPr="009F1025">
              <w:rPr>
                <w:rFonts w:ascii="標楷體" w:eastAsia="標楷體" w:hAnsi="標楷體" w:hint="eastAsia"/>
                <w:color w:val="000000" w:themeColor="text1"/>
                <w:sz w:val="26"/>
                <w:szCs w:val="26"/>
              </w:rPr>
              <w:t>建置便民快e通平台提升服務效能，惟未設立相關評核指標，網站未依規定辦理抽測及取得無障礙標章，允宜檢討改善，以營造無障礙之網路環境</w:t>
            </w:r>
            <w:r w:rsidRPr="00F90032">
              <w:rPr>
                <w:rFonts w:ascii="標楷體" w:eastAsia="標楷體" w:hAnsi="標楷體"/>
                <w:color w:val="000000" w:themeColor="text1"/>
                <w:sz w:val="26"/>
                <w:szCs w:val="26"/>
              </w:rPr>
              <w:tab/>
            </w:r>
          </w:p>
        </w:tc>
        <w:tc>
          <w:tcPr>
            <w:tcW w:w="765" w:type="dxa"/>
            <w:tcMar>
              <w:top w:w="11" w:type="dxa"/>
              <w:bottom w:w="0" w:type="dxa"/>
            </w:tcMar>
          </w:tcPr>
          <w:p w14:paraId="3700AB13" w14:textId="77777777" w:rsidR="00C45BA1" w:rsidRPr="003A5279" w:rsidRDefault="00C45BA1" w:rsidP="00D00303">
            <w:pPr>
              <w:snapToGrid w:val="0"/>
              <w:spacing w:line="400" w:lineRule="exact"/>
              <w:ind w:rightChars="10" w:right="24"/>
              <w:jc w:val="right"/>
              <w:rPr>
                <w:rFonts w:ascii="標楷體" w:eastAsia="標楷體" w:hAnsi="標楷體"/>
                <w:color w:val="000000" w:themeColor="text1"/>
                <w:spacing w:val="-10"/>
                <w:kern w:val="0"/>
                <w:sz w:val="26"/>
              </w:rPr>
            </w:pPr>
          </w:p>
          <w:p w14:paraId="2FAFD185" w14:textId="77777777" w:rsidR="00C45BA1" w:rsidRPr="003A5279" w:rsidRDefault="00C45BA1" w:rsidP="00D00303">
            <w:pPr>
              <w:snapToGrid w:val="0"/>
              <w:spacing w:line="400" w:lineRule="exact"/>
              <w:ind w:rightChars="10" w:right="24"/>
              <w:jc w:val="right"/>
              <w:rPr>
                <w:rFonts w:ascii="標楷體" w:eastAsia="標楷體" w:hAnsi="標楷體"/>
                <w:color w:val="000000" w:themeColor="text1"/>
                <w:spacing w:val="-10"/>
                <w:kern w:val="0"/>
                <w:sz w:val="26"/>
              </w:rPr>
            </w:pPr>
          </w:p>
          <w:p w14:paraId="07059816"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r w:rsidRPr="003A5279">
              <w:rPr>
                <w:rFonts w:ascii="標楷體" w:eastAsia="標楷體" w:hAnsi="標楷體"/>
                <w:color w:val="000000" w:themeColor="text1"/>
                <w:spacing w:val="-10"/>
                <w:kern w:val="0"/>
                <w:sz w:val="26"/>
              </w:rPr>
              <w:t>乙－</w:t>
            </w:r>
            <w:r w:rsidRPr="003A5279">
              <w:rPr>
                <w:rFonts w:ascii="標楷體" w:eastAsia="標楷體" w:hAnsi="標楷體" w:hint="eastAsia"/>
                <w:color w:val="000000" w:themeColor="text1"/>
                <w:spacing w:val="-10"/>
                <w:kern w:val="0"/>
                <w:sz w:val="26"/>
              </w:rPr>
              <w:t>5</w:t>
            </w:r>
            <w:r w:rsidRPr="003A5279">
              <w:rPr>
                <w:rFonts w:ascii="標楷體" w:eastAsia="標楷體" w:hAnsi="標楷體"/>
                <w:color w:val="000000" w:themeColor="text1"/>
                <w:spacing w:val="-10"/>
                <w:kern w:val="0"/>
                <w:sz w:val="26"/>
              </w:rPr>
              <w:t>1</w:t>
            </w:r>
          </w:p>
        </w:tc>
      </w:tr>
      <w:tr w:rsidR="00C45BA1" w:rsidRPr="009F1025" w14:paraId="302540D9" w14:textId="77777777" w:rsidTr="00D00303">
        <w:trPr>
          <w:trHeight w:val="1122"/>
        </w:trPr>
        <w:tc>
          <w:tcPr>
            <w:tcW w:w="1319" w:type="dxa"/>
            <w:gridSpan w:val="3"/>
            <w:tcMar>
              <w:top w:w="11" w:type="dxa"/>
              <w:bottom w:w="0" w:type="dxa"/>
            </w:tcMar>
          </w:tcPr>
          <w:p w14:paraId="5E2DD3B4" w14:textId="77777777" w:rsidR="00C45BA1" w:rsidRDefault="00C45BA1" w:rsidP="00EE47A2">
            <w:pPr>
              <w:tabs>
                <w:tab w:val="left" w:leader="middleDot" w:pos="7790"/>
              </w:tabs>
              <w:snapToGrid w:val="0"/>
              <w:spacing w:line="444" w:lineRule="exact"/>
              <w:jc w:val="both"/>
              <w:rPr>
                <w:rFonts w:ascii="標楷體" w:eastAsia="標楷體" w:hAnsi="標楷體"/>
                <w:snapToGrid w:val="0"/>
                <w:color w:val="000000" w:themeColor="text1"/>
                <w:kern w:val="0"/>
                <w:sz w:val="26"/>
                <w:szCs w:val="26"/>
              </w:rPr>
            </w:pPr>
            <w:r w:rsidRPr="009F1025">
              <w:rPr>
                <w:rFonts w:ascii="標楷體" w:eastAsia="標楷體" w:hAnsi="標楷體" w:hint="eastAsia"/>
                <w:snapToGrid w:val="0"/>
                <w:color w:val="000000" w:themeColor="text1"/>
                <w:kern w:val="0"/>
                <w:sz w:val="26"/>
                <w:szCs w:val="26"/>
              </w:rPr>
              <w:t>（三十三）</w:t>
            </w:r>
          </w:p>
          <w:p w14:paraId="1F1F76C9" w14:textId="77777777" w:rsidR="00C45BA1" w:rsidRPr="004D1D3E" w:rsidRDefault="00C45BA1" w:rsidP="004D1D3E">
            <w:pPr>
              <w:rPr>
                <w:rFonts w:ascii="標楷體" w:eastAsia="標楷體" w:hAnsi="標楷體"/>
                <w:sz w:val="26"/>
                <w:szCs w:val="26"/>
              </w:rPr>
            </w:pPr>
          </w:p>
          <w:p w14:paraId="151CC10F" w14:textId="77777777" w:rsidR="00C45BA1" w:rsidRPr="004D1D3E" w:rsidRDefault="00C45BA1" w:rsidP="004D1D3E">
            <w:pPr>
              <w:rPr>
                <w:rFonts w:ascii="標楷體" w:eastAsia="標楷體" w:hAnsi="標楷體"/>
                <w:sz w:val="26"/>
                <w:szCs w:val="26"/>
              </w:rPr>
            </w:pPr>
          </w:p>
        </w:tc>
        <w:tc>
          <w:tcPr>
            <w:tcW w:w="7248" w:type="dxa"/>
            <w:tcMar>
              <w:top w:w="11" w:type="dxa"/>
              <w:bottom w:w="0" w:type="dxa"/>
            </w:tcMar>
          </w:tcPr>
          <w:p w14:paraId="0B270D3B" w14:textId="77777777" w:rsidR="00C45BA1" w:rsidRPr="00D00303" w:rsidRDefault="00C45BA1" w:rsidP="00CD6424">
            <w:pPr>
              <w:tabs>
                <w:tab w:val="left" w:leader="middleDot" w:pos="7248"/>
                <w:tab w:val="left" w:leader="middleDot" w:pos="7427"/>
                <w:tab w:val="left" w:leader="middleDot" w:pos="7790"/>
              </w:tabs>
              <w:snapToGrid w:val="0"/>
              <w:spacing w:line="434" w:lineRule="exact"/>
              <w:jc w:val="both"/>
              <w:rPr>
                <w:rFonts w:ascii="標楷體" w:eastAsia="標楷體" w:hAnsi="標楷體"/>
                <w:color w:val="000000" w:themeColor="text1"/>
                <w:sz w:val="26"/>
                <w:szCs w:val="26"/>
              </w:rPr>
            </w:pPr>
            <w:r w:rsidRPr="009F1025">
              <w:rPr>
                <w:rFonts w:ascii="標楷體" w:eastAsia="標楷體" w:hAnsi="標楷體" w:hint="eastAsia"/>
                <w:color w:val="000000" w:themeColor="text1"/>
                <w:sz w:val="26"/>
                <w:szCs w:val="26"/>
              </w:rPr>
              <w:t>已研訂公款收納及機關專戶支付程序共通性作業規範，強化內部控制機制，惟仍有部分機關存管帳戶未透列會計帳表妥適表達或帳戶久未異動，允宜檢討清理</w:t>
            </w:r>
            <w:r w:rsidRPr="00F90032">
              <w:rPr>
                <w:rFonts w:ascii="標楷體" w:eastAsia="標楷體" w:hAnsi="標楷體"/>
                <w:color w:val="000000" w:themeColor="text1"/>
                <w:sz w:val="26"/>
                <w:szCs w:val="26"/>
              </w:rPr>
              <w:tab/>
            </w:r>
          </w:p>
        </w:tc>
        <w:tc>
          <w:tcPr>
            <w:tcW w:w="765" w:type="dxa"/>
            <w:tcMar>
              <w:top w:w="11" w:type="dxa"/>
              <w:bottom w:w="0" w:type="dxa"/>
            </w:tcMar>
          </w:tcPr>
          <w:p w14:paraId="74334D6C" w14:textId="77777777" w:rsidR="00C45BA1" w:rsidRPr="003A5279" w:rsidRDefault="00C45BA1" w:rsidP="00D00303">
            <w:pPr>
              <w:snapToGrid w:val="0"/>
              <w:spacing w:line="400" w:lineRule="exact"/>
              <w:ind w:rightChars="10" w:right="24"/>
              <w:jc w:val="right"/>
              <w:rPr>
                <w:rFonts w:ascii="標楷體" w:eastAsia="標楷體" w:hAnsi="標楷體"/>
                <w:color w:val="000000" w:themeColor="text1"/>
                <w:spacing w:val="-10"/>
                <w:kern w:val="0"/>
                <w:sz w:val="26"/>
              </w:rPr>
            </w:pPr>
          </w:p>
          <w:p w14:paraId="6F2E22E4" w14:textId="77777777" w:rsidR="00C45BA1" w:rsidRDefault="00C45BA1" w:rsidP="00D00303">
            <w:pPr>
              <w:snapToGrid w:val="0"/>
              <w:spacing w:line="400" w:lineRule="exact"/>
              <w:ind w:rightChars="10" w:right="24"/>
              <w:jc w:val="right"/>
              <w:rPr>
                <w:rFonts w:ascii="標楷體" w:eastAsia="標楷體" w:hAnsi="標楷體"/>
                <w:color w:val="000000" w:themeColor="text1"/>
                <w:spacing w:val="-10"/>
                <w:kern w:val="0"/>
                <w:sz w:val="26"/>
              </w:rPr>
            </w:pPr>
          </w:p>
          <w:p w14:paraId="57FD6C01" w14:textId="77777777" w:rsidR="00C45BA1" w:rsidRPr="004D1D3E" w:rsidRDefault="00C45BA1" w:rsidP="004D1D3E">
            <w:pPr>
              <w:snapToGrid w:val="0"/>
              <w:spacing w:line="464" w:lineRule="exact"/>
              <w:ind w:rightChars="10" w:right="24"/>
              <w:jc w:val="right"/>
              <w:rPr>
                <w:rFonts w:ascii="標楷體" w:eastAsia="標楷體" w:hAnsi="標楷體"/>
                <w:color w:val="000000" w:themeColor="text1"/>
                <w:spacing w:val="-10"/>
                <w:kern w:val="0"/>
                <w:sz w:val="26"/>
              </w:rPr>
            </w:pPr>
            <w:r w:rsidRPr="003A5279">
              <w:rPr>
                <w:rFonts w:ascii="標楷體" w:eastAsia="標楷體" w:hAnsi="標楷體"/>
                <w:color w:val="000000" w:themeColor="text1"/>
                <w:spacing w:val="-10"/>
                <w:kern w:val="0"/>
                <w:sz w:val="26"/>
              </w:rPr>
              <w:t>乙－</w:t>
            </w:r>
            <w:r w:rsidRPr="003A5279">
              <w:rPr>
                <w:rFonts w:ascii="標楷體" w:eastAsia="標楷體" w:hAnsi="標楷體" w:hint="eastAsia"/>
                <w:color w:val="000000" w:themeColor="text1"/>
                <w:spacing w:val="-10"/>
                <w:kern w:val="0"/>
                <w:sz w:val="26"/>
              </w:rPr>
              <w:t>5</w:t>
            </w:r>
            <w:r w:rsidRPr="003A5279">
              <w:rPr>
                <w:rFonts w:ascii="標楷體" w:eastAsia="標楷體" w:hAnsi="標楷體"/>
                <w:color w:val="000000" w:themeColor="text1"/>
                <w:spacing w:val="-10"/>
                <w:kern w:val="0"/>
                <w:sz w:val="26"/>
              </w:rPr>
              <w:t>2</w:t>
            </w:r>
          </w:p>
        </w:tc>
      </w:tr>
      <w:tr w:rsidR="00C45BA1" w:rsidRPr="009F1025" w14:paraId="665E0AFA" w14:textId="77777777" w:rsidTr="003A5279">
        <w:trPr>
          <w:trHeight w:val="20"/>
        </w:trPr>
        <w:tc>
          <w:tcPr>
            <w:tcW w:w="1319" w:type="dxa"/>
            <w:gridSpan w:val="3"/>
            <w:tcMar>
              <w:top w:w="11" w:type="dxa"/>
              <w:bottom w:w="0" w:type="dxa"/>
            </w:tcMar>
          </w:tcPr>
          <w:p w14:paraId="2035A08C" w14:textId="77777777" w:rsidR="00C45BA1" w:rsidRPr="009F1025" w:rsidRDefault="00C45BA1" w:rsidP="00EE47A2">
            <w:pPr>
              <w:tabs>
                <w:tab w:val="left" w:leader="middleDot" w:pos="7790"/>
              </w:tabs>
              <w:snapToGrid w:val="0"/>
              <w:spacing w:line="444" w:lineRule="exact"/>
              <w:jc w:val="both"/>
              <w:rPr>
                <w:rFonts w:ascii="標楷體" w:eastAsia="標楷體" w:hAnsi="標楷體"/>
                <w:snapToGrid w:val="0"/>
                <w:color w:val="000000" w:themeColor="text1"/>
                <w:kern w:val="0"/>
                <w:sz w:val="26"/>
                <w:szCs w:val="26"/>
              </w:rPr>
            </w:pPr>
            <w:r w:rsidRPr="009F1025">
              <w:rPr>
                <w:rFonts w:ascii="標楷體" w:eastAsia="標楷體" w:hAnsi="標楷體" w:hint="eastAsia"/>
                <w:snapToGrid w:val="0"/>
                <w:color w:val="000000" w:themeColor="text1"/>
                <w:kern w:val="0"/>
                <w:sz w:val="26"/>
                <w:szCs w:val="26"/>
              </w:rPr>
              <w:t>（三十四）</w:t>
            </w:r>
          </w:p>
        </w:tc>
        <w:tc>
          <w:tcPr>
            <w:tcW w:w="7248" w:type="dxa"/>
            <w:tcMar>
              <w:top w:w="11" w:type="dxa"/>
              <w:bottom w:w="0" w:type="dxa"/>
            </w:tcMar>
          </w:tcPr>
          <w:p w14:paraId="445CDAEC" w14:textId="77777777" w:rsidR="00C45BA1" w:rsidRPr="009F1025" w:rsidRDefault="00C45BA1" w:rsidP="00CD6424">
            <w:pPr>
              <w:tabs>
                <w:tab w:val="left" w:leader="middleDot" w:pos="7248"/>
                <w:tab w:val="left" w:leader="middleDot" w:pos="7427"/>
                <w:tab w:val="left" w:leader="middleDot" w:pos="7790"/>
              </w:tabs>
              <w:snapToGrid w:val="0"/>
              <w:spacing w:line="434" w:lineRule="exact"/>
              <w:jc w:val="both"/>
              <w:rPr>
                <w:rFonts w:ascii="標楷體" w:eastAsia="標楷體" w:hAnsi="標楷體"/>
                <w:color w:val="000000" w:themeColor="text1"/>
                <w:sz w:val="26"/>
                <w:szCs w:val="26"/>
              </w:rPr>
            </w:pPr>
            <w:r w:rsidRPr="009F1025">
              <w:rPr>
                <w:rFonts w:ascii="標楷體" w:eastAsia="標楷體" w:hAnsi="標楷體" w:hint="eastAsia"/>
                <w:color w:val="000000" w:themeColor="text1"/>
                <w:sz w:val="26"/>
                <w:szCs w:val="26"/>
              </w:rPr>
              <w:t>苗栗縣履踐資源循環經濟模式，</w:t>
            </w:r>
            <w:r>
              <w:rPr>
                <w:rFonts w:ascii="標楷體" w:eastAsia="標楷體" w:hAnsi="標楷體" w:hint="eastAsia"/>
                <w:color w:val="000000" w:themeColor="text1"/>
                <w:sz w:val="26"/>
                <w:szCs w:val="26"/>
              </w:rPr>
              <w:t>廚餘回收再利用業務獲環境部評鑑為全國第2組特優</w:t>
            </w:r>
            <w:r w:rsidRPr="009F1025">
              <w:rPr>
                <w:rFonts w:ascii="標楷體" w:eastAsia="標楷體" w:hAnsi="標楷體" w:hint="eastAsia"/>
                <w:color w:val="000000" w:themeColor="text1"/>
                <w:sz w:val="26"/>
                <w:szCs w:val="26"/>
              </w:rPr>
              <w:t>，</w:t>
            </w:r>
            <w:r>
              <w:rPr>
                <w:rFonts w:ascii="標楷體" w:eastAsia="標楷體" w:hAnsi="標楷體" w:hint="eastAsia"/>
                <w:color w:val="000000" w:themeColor="text1"/>
                <w:sz w:val="26"/>
                <w:szCs w:val="26"/>
              </w:rPr>
              <w:t>惟</w:t>
            </w:r>
            <w:r w:rsidRPr="009F1025">
              <w:rPr>
                <w:rFonts w:ascii="標楷體" w:eastAsia="標楷體" w:hAnsi="標楷體" w:hint="eastAsia"/>
                <w:color w:val="000000" w:themeColor="text1"/>
                <w:sz w:val="26"/>
                <w:szCs w:val="26"/>
              </w:rPr>
              <w:t>因應116年1月起全面禁止廚餘養豬，允宜研議推廣黑水虻技術，以提升廚餘去化及應用效率，促進資源循環及環保永續</w:t>
            </w:r>
            <w:r w:rsidRPr="009F1025">
              <w:rPr>
                <w:rFonts w:ascii="標楷體" w:eastAsia="標楷體" w:hAnsi="標楷體" w:cs="華康楷書體W7"/>
                <w:color w:val="000000" w:themeColor="text1"/>
                <w:sz w:val="26"/>
                <w:szCs w:val="26"/>
              </w:rPr>
              <w:tab/>
            </w:r>
          </w:p>
        </w:tc>
        <w:tc>
          <w:tcPr>
            <w:tcW w:w="765" w:type="dxa"/>
            <w:tcMar>
              <w:top w:w="11" w:type="dxa"/>
              <w:bottom w:w="0" w:type="dxa"/>
            </w:tcMar>
          </w:tcPr>
          <w:p w14:paraId="39477530" w14:textId="77777777" w:rsidR="00C45BA1" w:rsidRDefault="00C45BA1" w:rsidP="004C7366">
            <w:pPr>
              <w:snapToGrid w:val="0"/>
              <w:spacing w:line="430" w:lineRule="exact"/>
              <w:ind w:rightChars="10" w:right="24"/>
              <w:jc w:val="right"/>
              <w:rPr>
                <w:rFonts w:ascii="標楷體" w:eastAsia="標楷體" w:hAnsi="標楷體"/>
                <w:color w:val="000000" w:themeColor="text1"/>
                <w:spacing w:val="-10"/>
                <w:kern w:val="0"/>
                <w:sz w:val="26"/>
              </w:rPr>
            </w:pPr>
          </w:p>
          <w:p w14:paraId="05678A08" w14:textId="77777777" w:rsidR="00C45BA1" w:rsidRDefault="00C45BA1" w:rsidP="004C7366">
            <w:pPr>
              <w:snapToGrid w:val="0"/>
              <w:spacing w:line="430" w:lineRule="exact"/>
              <w:ind w:rightChars="10" w:right="24"/>
              <w:jc w:val="right"/>
              <w:rPr>
                <w:rFonts w:ascii="標楷體" w:eastAsia="標楷體" w:hAnsi="標楷體"/>
                <w:color w:val="000000" w:themeColor="text1"/>
                <w:spacing w:val="-10"/>
                <w:kern w:val="0"/>
                <w:sz w:val="26"/>
              </w:rPr>
            </w:pPr>
          </w:p>
          <w:p w14:paraId="70271558" w14:textId="77777777" w:rsidR="00C45BA1" w:rsidRPr="003A5279" w:rsidRDefault="00C45BA1" w:rsidP="004C7366">
            <w:pPr>
              <w:snapToGrid w:val="0"/>
              <w:spacing w:line="430" w:lineRule="exact"/>
              <w:ind w:rightChars="10" w:right="24"/>
              <w:jc w:val="right"/>
              <w:rPr>
                <w:rFonts w:ascii="標楷體" w:eastAsia="標楷體" w:hAnsi="標楷體"/>
                <w:color w:val="000000" w:themeColor="text1"/>
                <w:spacing w:val="-10"/>
                <w:kern w:val="0"/>
                <w:sz w:val="26"/>
              </w:rPr>
            </w:pPr>
          </w:p>
          <w:p w14:paraId="266AB2E7" w14:textId="77777777" w:rsidR="00C45BA1" w:rsidRPr="003A5279" w:rsidRDefault="00C45BA1" w:rsidP="004C7366">
            <w:pPr>
              <w:snapToGrid w:val="0"/>
              <w:spacing w:line="430" w:lineRule="exact"/>
              <w:ind w:rightChars="10" w:right="24"/>
              <w:jc w:val="right"/>
              <w:rPr>
                <w:rFonts w:ascii="標楷體" w:eastAsia="標楷體" w:hAnsi="標楷體"/>
                <w:color w:val="000000" w:themeColor="text1"/>
                <w:spacing w:val="-10"/>
                <w:kern w:val="0"/>
                <w:sz w:val="26"/>
              </w:rPr>
            </w:pPr>
            <w:r w:rsidRPr="003A5279">
              <w:rPr>
                <w:rFonts w:ascii="標楷體" w:eastAsia="標楷體" w:hAnsi="標楷體"/>
                <w:color w:val="000000" w:themeColor="text1"/>
                <w:spacing w:val="-10"/>
                <w:kern w:val="0"/>
                <w:sz w:val="26"/>
              </w:rPr>
              <w:t>乙－</w:t>
            </w:r>
            <w:r w:rsidRPr="003A5279">
              <w:rPr>
                <w:rFonts w:ascii="標楷體" w:eastAsia="標楷體" w:hAnsi="標楷體" w:hint="eastAsia"/>
                <w:color w:val="000000" w:themeColor="text1"/>
                <w:spacing w:val="-10"/>
                <w:kern w:val="0"/>
                <w:sz w:val="26"/>
              </w:rPr>
              <w:t>5</w:t>
            </w:r>
            <w:r w:rsidRPr="003A5279">
              <w:rPr>
                <w:rFonts w:ascii="標楷體" w:eastAsia="標楷體" w:hAnsi="標楷體"/>
                <w:color w:val="000000" w:themeColor="text1"/>
                <w:spacing w:val="-10"/>
                <w:kern w:val="0"/>
                <w:sz w:val="26"/>
              </w:rPr>
              <w:t>2</w:t>
            </w:r>
          </w:p>
        </w:tc>
      </w:tr>
      <w:tr w:rsidR="00C45BA1" w:rsidRPr="009F1025" w14:paraId="1F97C563" w14:textId="77777777" w:rsidTr="003A5279">
        <w:trPr>
          <w:trHeight w:val="20"/>
        </w:trPr>
        <w:tc>
          <w:tcPr>
            <w:tcW w:w="1319" w:type="dxa"/>
            <w:gridSpan w:val="3"/>
            <w:tcMar>
              <w:top w:w="11" w:type="dxa"/>
              <w:bottom w:w="0" w:type="dxa"/>
            </w:tcMar>
          </w:tcPr>
          <w:p w14:paraId="40D80877" w14:textId="77777777" w:rsidR="00C45BA1" w:rsidRPr="009F1025" w:rsidRDefault="00C45BA1" w:rsidP="00EE47A2">
            <w:pPr>
              <w:tabs>
                <w:tab w:val="left" w:leader="middleDot" w:pos="7790"/>
              </w:tabs>
              <w:snapToGrid w:val="0"/>
              <w:spacing w:line="446" w:lineRule="exact"/>
              <w:jc w:val="both"/>
              <w:rPr>
                <w:rFonts w:ascii="標楷體" w:eastAsia="標楷體" w:hAnsi="標楷體"/>
                <w:snapToGrid w:val="0"/>
                <w:color w:val="000000" w:themeColor="text1"/>
                <w:kern w:val="0"/>
                <w:sz w:val="26"/>
                <w:szCs w:val="26"/>
              </w:rPr>
            </w:pPr>
            <w:r w:rsidRPr="009F1025">
              <w:rPr>
                <w:rFonts w:ascii="標楷體" w:eastAsia="標楷體" w:hAnsi="標楷體" w:hint="eastAsia"/>
                <w:snapToGrid w:val="0"/>
                <w:color w:val="000000" w:themeColor="text1"/>
                <w:kern w:val="0"/>
                <w:sz w:val="26"/>
                <w:szCs w:val="26"/>
              </w:rPr>
              <w:lastRenderedPageBreak/>
              <w:t>（三十五）</w:t>
            </w:r>
          </w:p>
        </w:tc>
        <w:tc>
          <w:tcPr>
            <w:tcW w:w="7248" w:type="dxa"/>
            <w:tcMar>
              <w:top w:w="11" w:type="dxa"/>
              <w:bottom w:w="0" w:type="dxa"/>
            </w:tcMar>
          </w:tcPr>
          <w:p w14:paraId="3AC9896F" w14:textId="77777777" w:rsidR="00C45BA1" w:rsidRPr="009F1025" w:rsidRDefault="00C45BA1" w:rsidP="00CD6424">
            <w:pPr>
              <w:tabs>
                <w:tab w:val="left" w:leader="middleDot" w:pos="7248"/>
                <w:tab w:val="left" w:leader="middleDot" w:pos="7427"/>
                <w:tab w:val="left" w:leader="middleDot" w:pos="7790"/>
              </w:tabs>
              <w:snapToGrid w:val="0"/>
              <w:spacing w:line="500" w:lineRule="exact"/>
              <w:jc w:val="both"/>
              <w:rPr>
                <w:rFonts w:ascii="標楷體" w:eastAsia="標楷體" w:hAnsi="標楷體"/>
                <w:color w:val="000000" w:themeColor="text1"/>
                <w:sz w:val="26"/>
                <w:szCs w:val="26"/>
              </w:rPr>
            </w:pPr>
            <w:r w:rsidRPr="009F1025">
              <w:rPr>
                <w:rFonts w:ascii="標楷體" w:eastAsia="標楷體" w:hAnsi="標楷體" w:hint="eastAsia"/>
                <w:color w:val="000000" w:themeColor="text1"/>
                <w:sz w:val="26"/>
                <w:szCs w:val="26"/>
              </w:rPr>
              <w:t>補助各鄉鎮市公所汰換公有路燈，提高道路使用安全性，惟近3成路燈仍屬耗能燈具，並以竹南鎮及大湖鄉逾7成最多，允宜研謀改善，以提升節電功效及節省電費支出</w:t>
            </w:r>
            <w:r w:rsidRPr="009F1025">
              <w:rPr>
                <w:rFonts w:ascii="標楷體" w:eastAsia="標楷體" w:hAnsi="標楷體" w:cs="華康楷書體W7"/>
                <w:color w:val="000000" w:themeColor="text1"/>
                <w:sz w:val="26"/>
                <w:szCs w:val="26"/>
              </w:rPr>
              <w:tab/>
            </w:r>
          </w:p>
        </w:tc>
        <w:tc>
          <w:tcPr>
            <w:tcW w:w="765" w:type="dxa"/>
            <w:tcMar>
              <w:top w:w="11" w:type="dxa"/>
              <w:bottom w:w="0" w:type="dxa"/>
            </w:tcMar>
          </w:tcPr>
          <w:p w14:paraId="60AA36BF" w14:textId="77777777" w:rsidR="00C45BA1" w:rsidRPr="003A5279" w:rsidRDefault="00C45BA1" w:rsidP="004A5474">
            <w:pPr>
              <w:snapToGrid w:val="0"/>
              <w:spacing w:line="500" w:lineRule="exact"/>
              <w:ind w:rightChars="10" w:right="24"/>
              <w:jc w:val="right"/>
              <w:rPr>
                <w:rFonts w:ascii="標楷體" w:eastAsia="標楷體" w:hAnsi="標楷體"/>
                <w:color w:val="000000" w:themeColor="text1"/>
                <w:spacing w:val="-10"/>
                <w:kern w:val="0"/>
                <w:sz w:val="26"/>
              </w:rPr>
            </w:pPr>
          </w:p>
          <w:p w14:paraId="7D032BE7" w14:textId="77777777" w:rsidR="00C45BA1" w:rsidRPr="003A5279" w:rsidRDefault="00C45BA1" w:rsidP="004A5474">
            <w:pPr>
              <w:snapToGrid w:val="0"/>
              <w:spacing w:line="500" w:lineRule="exact"/>
              <w:ind w:rightChars="10" w:right="24"/>
              <w:jc w:val="right"/>
              <w:rPr>
                <w:rFonts w:ascii="標楷體" w:eastAsia="標楷體" w:hAnsi="標楷體"/>
                <w:color w:val="000000" w:themeColor="text1"/>
                <w:spacing w:val="-10"/>
                <w:kern w:val="0"/>
                <w:sz w:val="26"/>
              </w:rPr>
            </w:pPr>
          </w:p>
          <w:p w14:paraId="7DB83A0B" w14:textId="77777777" w:rsidR="00C45BA1" w:rsidRPr="003A5279" w:rsidRDefault="00C45BA1" w:rsidP="004A5474">
            <w:pPr>
              <w:snapToGrid w:val="0"/>
              <w:spacing w:line="500" w:lineRule="exact"/>
              <w:ind w:rightChars="10" w:right="24"/>
              <w:jc w:val="right"/>
              <w:rPr>
                <w:rFonts w:ascii="標楷體" w:eastAsia="標楷體" w:hAnsi="標楷體"/>
                <w:color w:val="000000" w:themeColor="text1"/>
                <w:spacing w:val="-10"/>
                <w:kern w:val="0"/>
                <w:sz w:val="26"/>
              </w:rPr>
            </w:pPr>
            <w:r w:rsidRPr="003A5279">
              <w:rPr>
                <w:rFonts w:ascii="標楷體" w:eastAsia="標楷體" w:hAnsi="標楷體"/>
                <w:color w:val="000000" w:themeColor="text1"/>
                <w:spacing w:val="-10"/>
                <w:kern w:val="0"/>
                <w:sz w:val="26"/>
              </w:rPr>
              <w:t>乙－</w:t>
            </w:r>
            <w:r w:rsidRPr="003A5279">
              <w:rPr>
                <w:rFonts w:ascii="標楷體" w:eastAsia="標楷體" w:hAnsi="標楷體" w:hint="eastAsia"/>
                <w:color w:val="000000" w:themeColor="text1"/>
                <w:spacing w:val="-10"/>
                <w:kern w:val="0"/>
                <w:sz w:val="26"/>
              </w:rPr>
              <w:t>5</w:t>
            </w:r>
            <w:r w:rsidRPr="003A5279">
              <w:rPr>
                <w:rFonts w:ascii="標楷體" w:eastAsia="標楷體" w:hAnsi="標楷體"/>
                <w:color w:val="000000" w:themeColor="text1"/>
                <w:spacing w:val="-10"/>
                <w:kern w:val="0"/>
                <w:sz w:val="26"/>
              </w:rPr>
              <w:t>3</w:t>
            </w:r>
          </w:p>
        </w:tc>
      </w:tr>
      <w:tr w:rsidR="00C45BA1" w:rsidRPr="009F1025" w14:paraId="1D988928" w14:textId="77777777" w:rsidTr="003A5279">
        <w:trPr>
          <w:trHeight w:val="20"/>
        </w:trPr>
        <w:tc>
          <w:tcPr>
            <w:tcW w:w="1319" w:type="dxa"/>
            <w:gridSpan w:val="3"/>
            <w:tcMar>
              <w:top w:w="11" w:type="dxa"/>
              <w:bottom w:w="0" w:type="dxa"/>
            </w:tcMar>
          </w:tcPr>
          <w:p w14:paraId="1C7C3784" w14:textId="77777777" w:rsidR="00C45BA1" w:rsidRPr="009F1025" w:rsidRDefault="00C45BA1" w:rsidP="00EE47A2">
            <w:pPr>
              <w:tabs>
                <w:tab w:val="left" w:leader="middleDot" w:pos="7790"/>
              </w:tabs>
              <w:snapToGrid w:val="0"/>
              <w:spacing w:line="446" w:lineRule="exact"/>
              <w:jc w:val="both"/>
              <w:rPr>
                <w:rFonts w:ascii="標楷體" w:eastAsia="標楷體" w:hAnsi="標楷體"/>
                <w:snapToGrid w:val="0"/>
                <w:color w:val="000000" w:themeColor="text1"/>
                <w:kern w:val="0"/>
                <w:sz w:val="26"/>
                <w:szCs w:val="26"/>
              </w:rPr>
            </w:pPr>
            <w:r w:rsidRPr="009F1025">
              <w:rPr>
                <w:rFonts w:ascii="標楷體" w:eastAsia="標楷體" w:hAnsi="標楷體" w:hint="eastAsia"/>
                <w:snapToGrid w:val="0"/>
                <w:color w:val="000000" w:themeColor="text1"/>
                <w:kern w:val="0"/>
                <w:sz w:val="26"/>
                <w:szCs w:val="26"/>
              </w:rPr>
              <w:t>（三十六）</w:t>
            </w:r>
          </w:p>
        </w:tc>
        <w:tc>
          <w:tcPr>
            <w:tcW w:w="7248" w:type="dxa"/>
            <w:tcMar>
              <w:top w:w="11" w:type="dxa"/>
              <w:bottom w:w="0" w:type="dxa"/>
            </w:tcMar>
          </w:tcPr>
          <w:p w14:paraId="646A808B" w14:textId="77777777" w:rsidR="00C45BA1" w:rsidRPr="009F1025" w:rsidRDefault="00C45BA1" w:rsidP="00CD6424">
            <w:pPr>
              <w:tabs>
                <w:tab w:val="left" w:leader="middleDot" w:pos="7248"/>
                <w:tab w:val="left" w:leader="middleDot" w:pos="7427"/>
                <w:tab w:val="left" w:leader="middleDot" w:pos="7790"/>
              </w:tabs>
              <w:snapToGrid w:val="0"/>
              <w:spacing w:line="500" w:lineRule="exact"/>
              <w:jc w:val="both"/>
              <w:rPr>
                <w:rFonts w:ascii="標楷體" w:eastAsia="標楷體" w:hAnsi="標楷體"/>
                <w:color w:val="000000" w:themeColor="text1"/>
                <w:sz w:val="26"/>
                <w:szCs w:val="26"/>
              </w:rPr>
            </w:pPr>
            <w:r>
              <w:rPr>
                <w:rFonts w:ascii="標楷體" w:eastAsia="標楷體" w:hAnsi="標楷體" w:hint="eastAsia"/>
                <w:color w:val="000000" w:themeColor="text1"/>
                <w:sz w:val="26"/>
                <w:szCs w:val="26"/>
              </w:rPr>
              <w:t>肉品市場</w:t>
            </w:r>
            <w:r w:rsidRPr="009F1025">
              <w:rPr>
                <w:rFonts w:ascii="標楷體" w:eastAsia="標楷體" w:hAnsi="標楷體" w:hint="eastAsia"/>
                <w:color w:val="000000" w:themeColor="text1"/>
                <w:sz w:val="26"/>
                <w:szCs w:val="26"/>
              </w:rPr>
              <w:t>毛豬共同運銷及產銷調配業務獲農業部業務評鑑為乙組第2名且獲利較去年成長，惟主要產銷營運量值較預計減少、管理費率久未檢討、急宰及承銷人進場管控未臻周妥等，允宜檢討改善，以提升管理效能</w:t>
            </w:r>
            <w:r w:rsidRPr="009F1025">
              <w:rPr>
                <w:rFonts w:ascii="標楷體" w:eastAsia="標楷體" w:hAnsi="標楷體"/>
                <w:color w:val="000000" w:themeColor="text1"/>
                <w:sz w:val="26"/>
                <w:szCs w:val="26"/>
              </w:rPr>
              <w:tab/>
            </w:r>
          </w:p>
        </w:tc>
        <w:tc>
          <w:tcPr>
            <w:tcW w:w="765" w:type="dxa"/>
            <w:tcMar>
              <w:top w:w="11" w:type="dxa"/>
              <w:bottom w:w="0" w:type="dxa"/>
            </w:tcMar>
          </w:tcPr>
          <w:p w14:paraId="64D23A2C" w14:textId="77777777" w:rsidR="00C45BA1" w:rsidRPr="003A5279" w:rsidRDefault="00C45BA1" w:rsidP="004A5474">
            <w:pPr>
              <w:snapToGrid w:val="0"/>
              <w:spacing w:line="500" w:lineRule="exact"/>
              <w:ind w:rightChars="10" w:right="24"/>
              <w:jc w:val="right"/>
              <w:rPr>
                <w:rFonts w:ascii="標楷體" w:eastAsia="標楷體" w:hAnsi="標楷體"/>
                <w:color w:val="000000" w:themeColor="text1"/>
                <w:spacing w:val="-10"/>
                <w:kern w:val="0"/>
                <w:sz w:val="26"/>
              </w:rPr>
            </w:pPr>
          </w:p>
          <w:p w14:paraId="700E967A" w14:textId="77777777" w:rsidR="00C45BA1" w:rsidRPr="003A5279" w:rsidRDefault="00C45BA1" w:rsidP="004A5474">
            <w:pPr>
              <w:snapToGrid w:val="0"/>
              <w:spacing w:line="500" w:lineRule="exact"/>
              <w:ind w:rightChars="10" w:right="24"/>
              <w:jc w:val="right"/>
              <w:rPr>
                <w:rFonts w:ascii="標楷體" w:eastAsia="標楷體" w:hAnsi="標楷體"/>
                <w:color w:val="000000" w:themeColor="text1"/>
                <w:spacing w:val="-10"/>
                <w:kern w:val="0"/>
                <w:sz w:val="26"/>
              </w:rPr>
            </w:pPr>
          </w:p>
          <w:p w14:paraId="7AAFC71E" w14:textId="77777777" w:rsidR="00C45BA1" w:rsidRPr="003A5279" w:rsidRDefault="00C45BA1" w:rsidP="004A5474">
            <w:pPr>
              <w:snapToGrid w:val="0"/>
              <w:spacing w:line="500" w:lineRule="exact"/>
              <w:ind w:rightChars="10" w:right="24"/>
              <w:jc w:val="right"/>
              <w:rPr>
                <w:rFonts w:ascii="標楷體" w:eastAsia="標楷體" w:hAnsi="標楷體"/>
                <w:color w:val="000000" w:themeColor="text1"/>
                <w:spacing w:val="-10"/>
                <w:kern w:val="0"/>
                <w:sz w:val="26"/>
              </w:rPr>
            </w:pPr>
          </w:p>
          <w:p w14:paraId="4476D364" w14:textId="77777777" w:rsidR="00C45BA1" w:rsidRPr="003A5279" w:rsidRDefault="00C45BA1" w:rsidP="004C7366">
            <w:pPr>
              <w:snapToGrid w:val="0"/>
              <w:spacing w:line="446" w:lineRule="exact"/>
              <w:ind w:rightChars="10" w:right="24"/>
              <w:jc w:val="right"/>
              <w:rPr>
                <w:rFonts w:ascii="標楷體" w:eastAsia="標楷體" w:hAnsi="標楷體"/>
                <w:color w:val="000000" w:themeColor="text1"/>
                <w:spacing w:val="-10"/>
                <w:kern w:val="0"/>
                <w:sz w:val="26"/>
              </w:rPr>
            </w:pPr>
            <w:r w:rsidRPr="003A5279">
              <w:rPr>
                <w:rFonts w:ascii="標楷體" w:eastAsia="標楷體" w:hAnsi="標楷體"/>
                <w:color w:val="000000" w:themeColor="text1"/>
                <w:spacing w:val="-10"/>
                <w:kern w:val="0"/>
                <w:sz w:val="26"/>
              </w:rPr>
              <w:t>乙－</w:t>
            </w:r>
            <w:r w:rsidRPr="003A5279">
              <w:rPr>
                <w:rFonts w:ascii="標楷體" w:eastAsia="標楷體" w:hAnsi="標楷體" w:hint="eastAsia"/>
                <w:color w:val="000000" w:themeColor="text1"/>
                <w:spacing w:val="-10"/>
                <w:kern w:val="0"/>
                <w:sz w:val="26"/>
              </w:rPr>
              <w:t>5</w:t>
            </w:r>
            <w:r w:rsidRPr="003A5279">
              <w:rPr>
                <w:rFonts w:ascii="標楷體" w:eastAsia="標楷體" w:hAnsi="標楷體"/>
                <w:color w:val="000000" w:themeColor="text1"/>
                <w:spacing w:val="-10"/>
                <w:kern w:val="0"/>
                <w:sz w:val="26"/>
              </w:rPr>
              <w:t>4</w:t>
            </w:r>
          </w:p>
        </w:tc>
      </w:tr>
      <w:tr w:rsidR="00C45BA1" w:rsidRPr="009F1025" w14:paraId="3EFFA226" w14:textId="77777777" w:rsidTr="003A5279">
        <w:trPr>
          <w:trHeight w:val="20"/>
        </w:trPr>
        <w:tc>
          <w:tcPr>
            <w:tcW w:w="1319" w:type="dxa"/>
            <w:gridSpan w:val="3"/>
            <w:tcMar>
              <w:top w:w="11" w:type="dxa"/>
              <w:bottom w:w="0" w:type="dxa"/>
            </w:tcMar>
          </w:tcPr>
          <w:p w14:paraId="7FD29799" w14:textId="77777777" w:rsidR="00C45BA1" w:rsidRPr="009F1025" w:rsidRDefault="00C45BA1" w:rsidP="00EE47A2">
            <w:pPr>
              <w:tabs>
                <w:tab w:val="left" w:leader="middleDot" w:pos="7790"/>
              </w:tabs>
              <w:snapToGrid w:val="0"/>
              <w:spacing w:line="446" w:lineRule="exact"/>
              <w:jc w:val="both"/>
              <w:rPr>
                <w:rFonts w:ascii="標楷體" w:eastAsia="標楷體" w:hAnsi="標楷體"/>
                <w:snapToGrid w:val="0"/>
                <w:color w:val="000000" w:themeColor="text1"/>
                <w:kern w:val="0"/>
                <w:sz w:val="26"/>
                <w:szCs w:val="26"/>
              </w:rPr>
            </w:pPr>
            <w:r w:rsidRPr="009F1025">
              <w:rPr>
                <w:rFonts w:ascii="標楷體" w:eastAsia="標楷體" w:hAnsi="標楷體" w:hint="eastAsia"/>
                <w:snapToGrid w:val="0"/>
                <w:color w:val="000000" w:themeColor="text1"/>
                <w:kern w:val="0"/>
                <w:sz w:val="26"/>
                <w:szCs w:val="26"/>
              </w:rPr>
              <w:t>（三十七）</w:t>
            </w:r>
          </w:p>
        </w:tc>
        <w:tc>
          <w:tcPr>
            <w:tcW w:w="7248" w:type="dxa"/>
            <w:tcMar>
              <w:top w:w="11" w:type="dxa"/>
              <w:bottom w:w="0" w:type="dxa"/>
            </w:tcMar>
          </w:tcPr>
          <w:p w14:paraId="4D0EC124" w14:textId="77777777" w:rsidR="00C45BA1" w:rsidRPr="009F1025" w:rsidRDefault="00C45BA1" w:rsidP="00CD6424">
            <w:pPr>
              <w:tabs>
                <w:tab w:val="left" w:leader="middleDot" w:pos="7248"/>
                <w:tab w:val="left" w:leader="middleDot" w:pos="7790"/>
              </w:tabs>
              <w:snapToGrid w:val="0"/>
              <w:spacing w:line="500" w:lineRule="exact"/>
              <w:jc w:val="both"/>
              <w:rPr>
                <w:rFonts w:ascii="標楷體" w:eastAsia="標楷體" w:hAnsi="標楷體"/>
                <w:color w:val="000000" w:themeColor="text1"/>
                <w:sz w:val="26"/>
                <w:szCs w:val="26"/>
              </w:rPr>
            </w:pPr>
            <w:r w:rsidRPr="009F1025">
              <w:rPr>
                <w:rFonts w:ascii="標楷體" w:eastAsia="標楷體" w:hAnsi="標楷體" w:hint="eastAsia"/>
                <w:color w:val="000000" w:themeColor="text1"/>
                <w:sz w:val="26"/>
                <w:szCs w:val="26"/>
              </w:rPr>
              <w:t>為加強縣有財產開發利用，設立縣有財產開發基金，惟高鐵苗栗車站特定區之產業專用區土地標售未如預期，致基金預算執行率未及4成，且自償性債務餘額仍高，允宜妥謀善策因應，以增進基金營運績效</w:t>
            </w:r>
            <w:r w:rsidRPr="004C7366">
              <w:rPr>
                <w:rFonts w:ascii="標楷體" w:eastAsia="標楷體" w:hAnsi="標楷體"/>
                <w:color w:val="000000" w:themeColor="text1"/>
                <w:sz w:val="26"/>
                <w:szCs w:val="26"/>
              </w:rPr>
              <w:tab/>
            </w:r>
          </w:p>
        </w:tc>
        <w:tc>
          <w:tcPr>
            <w:tcW w:w="765" w:type="dxa"/>
            <w:tcMar>
              <w:top w:w="11" w:type="dxa"/>
              <w:bottom w:w="0" w:type="dxa"/>
            </w:tcMar>
          </w:tcPr>
          <w:p w14:paraId="4A1465F5" w14:textId="77777777" w:rsidR="00C45BA1" w:rsidRPr="003A5279" w:rsidRDefault="00C45BA1" w:rsidP="004A5474">
            <w:pPr>
              <w:snapToGrid w:val="0"/>
              <w:spacing w:line="500" w:lineRule="exact"/>
              <w:ind w:rightChars="10" w:right="24"/>
              <w:jc w:val="right"/>
              <w:rPr>
                <w:rFonts w:ascii="標楷體" w:eastAsia="標楷體" w:hAnsi="標楷體"/>
                <w:color w:val="000000" w:themeColor="text1"/>
                <w:spacing w:val="-10"/>
                <w:kern w:val="0"/>
                <w:sz w:val="26"/>
              </w:rPr>
            </w:pPr>
          </w:p>
          <w:p w14:paraId="0B9846B7" w14:textId="77777777" w:rsidR="00C45BA1" w:rsidRPr="003A5279" w:rsidRDefault="00C45BA1" w:rsidP="004A5474">
            <w:pPr>
              <w:snapToGrid w:val="0"/>
              <w:spacing w:line="500" w:lineRule="exact"/>
              <w:ind w:rightChars="10" w:right="24"/>
              <w:jc w:val="right"/>
              <w:rPr>
                <w:rFonts w:ascii="標楷體" w:eastAsia="標楷體" w:hAnsi="標楷體"/>
                <w:color w:val="000000" w:themeColor="text1"/>
                <w:spacing w:val="-10"/>
                <w:kern w:val="0"/>
                <w:sz w:val="26"/>
              </w:rPr>
            </w:pPr>
          </w:p>
          <w:p w14:paraId="6BDDA4BB" w14:textId="77777777" w:rsidR="00C45BA1" w:rsidRPr="003A5279" w:rsidRDefault="00C45BA1" w:rsidP="004A5474">
            <w:pPr>
              <w:snapToGrid w:val="0"/>
              <w:spacing w:line="500" w:lineRule="exact"/>
              <w:ind w:rightChars="10" w:right="24"/>
              <w:jc w:val="right"/>
              <w:rPr>
                <w:rFonts w:ascii="標楷體" w:eastAsia="標楷體" w:hAnsi="標楷體"/>
                <w:color w:val="000000" w:themeColor="text1"/>
                <w:spacing w:val="-10"/>
                <w:kern w:val="0"/>
                <w:sz w:val="26"/>
              </w:rPr>
            </w:pPr>
          </w:p>
          <w:p w14:paraId="31059A5D" w14:textId="77777777" w:rsidR="00C45BA1" w:rsidRPr="003A5279" w:rsidRDefault="00C45BA1" w:rsidP="004C7366">
            <w:pPr>
              <w:snapToGrid w:val="0"/>
              <w:spacing w:line="446" w:lineRule="exact"/>
              <w:ind w:rightChars="10" w:right="24"/>
              <w:jc w:val="right"/>
              <w:rPr>
                <w:rFonts w:ascii="標楷體" w:eastAsia="標楷體" w:hAnsi="標楷體"/>
                <w:color w:val="000000" w:themeColor="text1"/>
                <w:spacing w:val="-10"/>
                <w:kern w:val="0"/>
                <w:sz w:val="26"/>
              </w:rPr>
            </w:pPr>
            <w:r w:rsidRPr="003A5279">
              <w:rPr>
                <w:rFonts w:ascii="標楷體" w:eastAsia="標楷體" w:hAnsi="標楷體"/>
                <w:color w:val="000000" w:themeColor="text1"/>
                <w:spacing w:val="-10"/>
                <w:kern w:val="0"/>
                <w:sz w:val="26"/>
              </w:rPr>
              <w:t>乙－</w:t>
            </w:r>
            <w:r w:rsidRPr="003A5279">
              <w:rPr>
                <w:rFonts w:ascii="標楷體" w:eastAsia="標楷體" w:hAnsi="標楷體" w:hint="eastAsia"/>
                <w:color w:val="000000" w:themeColor="text1"/>
                <w:spacing w:val="-10"/>
                <w:kern w:val="0"/>
                <w:sz w:val="26"/>
              </w:rPr>
              <w:t>5</w:t>
            </w:r>
            <w:r w:rsidRPr="003A5279">
              <w:rPr>
                <w:rFonts w:ascii="標楷體" w:eastAsia="標楷體" w:hAnsi="標楷體"/>
                <w:color w:val="000000" w:themeColor="text1"/>
                <w:spacing w:val="-10"/>
                <w:kern w:val="0"/>
                <w:sz w:val="26"/>
              </w:rPr>
              <w:t>5</w:t>
            </w:r>
          </w:p>
        </w:tc>
      </w:tr>
      <w:tr w:rsidR="00C45BA1" w:rsidRPr="009F1025" w14:paraId="5AD9936F" w14:textId="77777777" w:rsidTr="003A5279">
        <w:trPr>
          <w:trHeight w:val="20"/>
        </w:trPr>
        <w:tc>
          <w:tcPr>
            <w:tcW w:w="1319" w:type="dxa"/>
            <w:gridSpan w:val="3"/>
            <w:tcMar>
              <w:top w:w="11" w:type="dxa"/>
              <w:bottom w:w="0" w:type="dxa"/>
            </w:tcMar>
          </w:tcPr>
          <w:p w14:paraId="6FFC66C4" w14:textId="77777777" w:rsidR="00C45BA1" w:rsidRPr="009F1025" w:rsidRDefault="00C45BA1" w:rsidP="00EE47A2">
            <w:pPr>
              <w:tabs>
                <w:tab w:val="left" w:leader="middleDot" w:pos="7790"/>
              </w:tabs>
              <w:snapToGrid w:val="0"/>
              <w:spacing w:line="446" w:lineRule="exact"/>
              <w:jc w:val="both"/>
              <w:rPr>
                <w:rFonts w:ascii="標楷體" w:eastAsia="標楷體" w:hAnsi="標楷體"/>
                <w:snapToGrid w:val="0"/>
                <w:color w:val="000000" w:themeColor="text1"/>
                <w:kern w:val="0"/>
                <w:sz w:val="26"/>
                <w:szCs w:val="26"/>
              </w:rPr>
            </w:pPr>
            <w:r w:rsidRPr="009F1025">
              <w:rPr>
                <w:rFonts w:ascii="標楷體" w:eastAsia="標楷體" w:hAnsi="標楷體" w:hint="eastAsia"/>
                <w:snapToGrid w:val="0"/>
                <w:color w:val="000000" w:themeColor="text1"/>
                <w:kern w:val="0"/>
                <w:sz w:val="26"/>
                <w:szCs w:val="26"/>
              </w:rPr>
              <w:t>（三十八）</w:t>
            </w:r>
          </w:p>
        </w:tc>
        <w:tc>
          <w:tcPr>
            <w:tcW w:w="7248" w:type="dxa"/>
            <w:tcMar>
              <w:top w:w="11" w:type="dxa"/>
              <w:bottom w:w="0" w:type="dxa"/>
            </w:tcMar>
          </w:tcPr>
          <w:p w14:paraId="40FF5AAC" w14:textId="77777777" w:rsidR="00C45BA1" w:rsidRPr="00EA6D6C" w:rsidRDefault="00C45BA1" w:rsidP="00EA6D6C">
            <w:pPr>
              <w:tabs>
                <w:tab w:val="left" w:leader="middleDot" w:pos="7248"/>
                <w:tab w:val="left" w:leader="middleDot" w:pos="7427"/>
                <w:tab w:val="left" w:leader="middleDot" w:pos="7790"/>
              </w:tabs>
              <w:snapToGrid w:val="0"/>
              <w:spacing w:line="500" w:lineRule="exact"/>
              <w:jc w:val="both"/>
              <w:rPr>
                <w:rFonts w:ascii="標楷體" w:eastAsia="標楷體" w:hAnsi="標楷體"/>
                <w:color w:val="000000" w:themeColor="text1"/>
                <w:spacing w:val="2"/>
                <w:sz w:val="26"/>
                <w:szCs w:val="26"/>
              </w:rPr>
            </w:pPr>
            <w:r w:rsidRPr="00EA6D6C">
              <w:rPr>
                <w:rFonts w:ascii="標楷體" w:eastAsia="標楷體" w:hAnsi="標楷體" w:hint="eastAsia"/>
                <w:color w:val="000000" w:themeColor="text1"/>
                <w:spacing w:val="2"/>
                <w:sz w:val="26"/>
                <w:szCs w:val="26"/>
              </w:rPr>
              <w:t>近3年度職務再設計服務案件數及進用身障者企業家數均有成長，惟針對偏好自</w:t>
            </w:r>
            <w:r>
              <w:rPr>
                <w:rFonts w:ascii="標楷體" w:eastAsia="標楷體" w:hAnsi="標楷體" w:hint="eastAsia"/>
                <w:color w:val="000000" w:themeColor="text1"/>
                <w:spacing w:val="2"/>
                <w:sz w:val="26"/>
                <w:szCs w:val="26"/>
              </w:rPr>
              <w:t>行創業學員尚未導入創業諮詢專案媒合；又支持性就業服務計畫部分</w:t>
            </w:r>
            <w:r w:rsidRPr="00EA6D6C">
              <w:rPr>
                <w:rFonts w:ascii="標楷體" w:eastAsia="標楷體" w:hAnsi="標楷體" w:hint="eastAsia"/>
                <w:color w:val="000000" w:themeColor="text1"/>
                <w:spacing w:val="2"/>
                <w:sz w:val="26"/>
                <w:szCs w:val="26"/>
              </w:rPr>
              <w:t>目標值尚乏挑戰性，及部分事業單位連續3年度未足額進用身障者等，允宜研謀改善，以提升整體服務績效</w:t>
            </w:r>
            <w:r w:rsidRPr="00EA6D6C">
              <w:rPr>
                <w:rFonts w:ascii="標楷體" w:eastAsia="標楷體" w:hAnsi="標楷體"/>
                <w:color w:val="000000" w:themeColor="text1"/>
                <w:spacing w:val="2"/>
                <w:sz w:val="26"/>
                <w:szCs w:val="26"/>
              </w:rPr>
              <w:tab/>
            </w:r>
          </w:p>
        </w:tc>
        <w:tc>
          <w:tcPr>
            <w:tcW w:w="765" w:type="dxa"/>
            <w:tcMar>
              <w:top w:w="11" w:type="dxa"/>
              <w:bottom w:w="0" w:type="dxa"/>
            </w:tcMar>
          </w:tcPr>
          <w:p w14:paraId="1F4660DD" w14:textId="77777777" w:rsidR="00C45BA1" w:rsidRPr="009F1025" w:rsidRDefault="00C45BA1" w:rsidP="004A5474">
            <w:pPr>
              <w:snapToGrid w:val="0"/>
              <w:spacing w:line="500" w:lineRule="exact"/>
              <w:ind w:rightChars="10" w:right="24"/>
              <w:jc w:val="right"/>
              <w:rPr>
                <w:rFonts w:ascii="標楷體" w:eastAsia="標楷體" w:hAnsi="標楷體"/>
                <w:color w:val="000000" w:themeColor="text1"/>
                <w:sz w:val="26"/>
              </w:rPr>
            </w:pPr>
          </w:p>
          <w:p w14:paraId="69FEB2BC" w14:textId="77777777" w:rsidR="00C45BA1" w:rsidRPr="009F1025" w:rsidRDefault="00C45BA1" w:rsidP="004A5474">
            <w:pPr>
              <w:snapToGrid w:val="0"/>
              <w:spacing w:line="500" w:lineRule="exact"/>
              <w:ind w:rightChars="10" w:right="24"/>
              <w:jc w:val="right"/>
              <w:rPr>
                <w:rFonts w:ascii="標楷體" w:eastAsia="標楷體" w:hAnsi="標楷體"/>
                <w:color w:val="000000" w:themeColor="text1"/>
                <w:sz w:val="26"/>
              </w:rPr>
            </w:pPr>
          </w:p>
          <w:p w14:paraId="6B1BB5D4" w14:textId="77777777" w:rsidR="00C45BA1" w:rsidRPr="009F1025" w:rsidRDefault="00C45BA1" w:rsidP="004A5474">
            <w:pPr>
              <w:snapToGrid w:val="0"/>
              <w:spacing w:line="500" w:lineRule="exact"/>
              <w:ind w:rightChars="10" w:right="24"/>
              <w:jc w:val="right"/>
              <w:rPr>
                <w:rFonts w:ascii="標楷體" w:eastAsia="標楷體" w:hAnsi="標楷體"/>
                <w:color w:val="000000" w:themeColor="text1"/>
                <w:sz w:val="26"/>
              </w:rPr>
            </w:pPr>
          </w:p>
          <w:p w14:paraId="211B768F" w14:textId="77777777" w:rsidR="00C45BA1" w:rsidRPr="009F1025" w:rsidRDefault="00C45BA1" w:rsidP="004A5474">
            <w:pPr>
              <w:snapToGrid w:val="0"/>
              <w:spacing w:line="500" w:lineRule="exact"/>
              <w:ind w:rightChars="10" w:right="24"/>
              <w:jc w:val="right"/>
              <w:rPr>
                <w:rFonts w:ascii="標楷體" w:eastAsia="標楷體" w:hAnsi="標楷體"/>
                <w:color w:val="000000" w:themeColor="text1"/>
                <w:sz w:val="26"/>
              </w:rPr>
            </w:pPr>
          </w:p>
          <w:p w14:paraId="35A01F32" w14:textId="77777777" w:rsidR="00C45BA1" w:rsidRPr="009F1025" w:rsidRDefault="00C45BA1" w:rsidP="004C7366">
            <w:pPr>
              <w:snapToGrid w:val="0"/>
              <w:spacing w:line="446" w:lineRule="exact"/>
              <w:ind w:rightChars="10" w:right="24"/>
              <w:jc w:val="right"/>
              <w:rPr>
                <w:rFonts w:ascii="標楷體" w:eastAsia="標楷體" w:hAnsi="標楷體"/>
                <w:color w:val="000000" w:themeColor="text1"/>
                <w:sz w:val="26"/>
              </w:rPr>
            </w:pPr>
            <w:r w:rsidRPr="003A5279">
              <w:rPr>
                <w:rFonts w:ascii="標楷體" w:eastAsia="標楷體" w:hAnsi="標楷體"/>
                <w:color w:val="000000" w:themeColor="text1"/>
                <w:spacing w:val="-10"/>
                <w:kern w:val="0"/>
                <w:sz w:val="26"/>
              </w:rPr>
              <w:t>乙－</w:t>
            </w:r>
            <w:r w:rsidRPr="003A5279">
              <w:rPr>
                <w:rFonts w:ascii="標楷體" w:eastAsia="標楷體" w:hAnsi="標楷體" w:hint="eastAsia"/>
                <w:color w:val="000000" w:themeColor="text1"/>
                <w:spacing w:val="-10"/>
                <w:kern w:val="0"/>
                <w:sz w:val="26"/>
              </w:rPr>
              <w:t>5</w:t>
            </w:r>
            <w:r w:rsidRPr="003A5279">
              <w:rPr>
                <w:rFonts w:ascii="標楷體" w:eastAsia="標楷體" w:hAnsi="標楷體"/>
                <w:color w:val="000000" w:themeColor="text1"/>
                <w:spacing w:val="-10"/>
                <w:kern w:val="0"/>
                <w:sz w:val="26"/>
              </w:rPr>
              <w:t>6</w:t>
            </w:r>
          </w:p>
        </w:tc>
      </w:tr>
    </w:tbl>
    <w:p w14:paraId="67F9F418" w14:textId="77777777" w:rsidR="00C45BA1" w:rsidRPr="009F1025" w:rsidRDefault="00C45BA1" w:rsidP="00F37712">
      <w:pPr>
        <w:spacing w:beforeLines="100" w:before="240" w:afterLines="100" w:after="240" w:line="446" w:lineRule="exact"/>
        <w:rPr>
          <w:rFonts w:ascii="標楷體" w:eastAsia="標楷體" w:hAnsi="標楷體"/>
          <w:b/>
          <w:snapToGrid w:val="0"/>
          <w:color w:val="000000" w:themeColor="text1"/>
          <w:sz w:val="28"/>
          <w:szCs w:val="28"/>
        </w:rPr>
      </w:pPr>
      <w:r w:rsidRPr="009F1025">
        <w:rPr>
          <w:rFonts w:ascii="標楷體" w:eastAsia="標楷體" w:hAnsi="標楷體" w:hint="eastAsia"/>
          <w:b/>
          <w:snapToGrid w:val="0"/>
          <w:color w:val="000000" w:themeColor="text1"/>
          <w:sz w:val="28"/>
          <w:szCs w:val="28"/>
        </w:rPr>
        <w:t>參、民政處主管</w:t>
      </w:r>
    </w:p>
    <w:tbl>
      <w:tblPr>
        <w:tblStyle w:val="2b"/>
        <w:tblW w:w="9337"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40"/>
        <w:gridCol w:w="7834"/>
        <w:gridCol w:w="763"/>
      </w:tblGrid>
      <w:tr w:rsidR="00C45BA1" w:rsidRPr="009F1025" w14:paraId="0B9F95A3" w14:textId="77777777" w:rsidTr="00E15BFB">
        <w:trPr>
          <w:trHeight w:val="600"/>
        </w:trPr>
        <w:tc>
          <w:tcPr>
            <w:tcW w:w="714" w:type="dxa"/>
          </w:tcPr>
          <w:p w14:paraId="7B1636B3" w14:textId="77777777" w:rsidR="00C45BA1" w:rsidRPr="009F1025" w:rsidRDefault="00C45BA1" w:rsidP="00EE47A2">
            <w:pPr>
              <w:spacing w:line="446" w:lineRule="exact"/>
              <w:ind w:leftChars="200" w:left="480"/>
              <w:rPr>
                <w:rFonts w:ascii="標楷體" w:eastAsia="標楷體" w:hAnsi="標楷體" w:cs="華康楷書體W7"/>
                <w:color w:val="000000" w:themeColor="text1"/>
                <w:sz w:val="26"/>
              </w:rPr>
            </w:pPr>
            <w:r w:rsidRPr="009F1025">
              <w:rPr>
                <w:rFonts w:ascii="標楷體" w:eastAsia="標楷體" w:hAnsi="標楷體" w:cs="華康楷書體W7" w:hint="eastAsia"/>
                <w:color w:val="000000" w:themeColor="text1"/>
                <w:sz w:val="26"/>
              </w:rPr>
              <w:t>1.</w:t>
            </w:r>
          </w:p>
        </w:tc>
        <w:tc>
          <w:tcPr>
            <w:tcW w:w="7858" w:type="dxa"/>
          </w:tcPr>
          <w:p w14:paraId="1E3D6625" w14:textId="77777777" w:rsidR="00C45BA1" w:rsidRPr="009F1025" w:rsidRDefault="00C45BA1" w:rsidP="00F37712">
            <w:pPr>
              <w:tabs>
                <w:tab w:val="left" w:leader="middleDot" w:pos="7790"/>
              </w:tabs>
              <w:spacing w:line="500" w:lineRule="exact"/>
              <w:jc w:val="both"/>
              <w:rPr>
                <w:rFonts w:ascii="標楷體" w:eastAsia="標楷體" w:hAnsi="標楷體" w:cs="新細明體"/>
                <w:color w:val="000000" w:themeColor="text1"/>
                <w:spacing w:val="-4"/>
                <w:kern w:val="0"/>
                <w:sz w:val="26"/>
                <w:szCs w:val="26"/>
              </w:rPr>
            </w:pPr>
            <w:r w:rsidRPr="009F1025">
              <w:rPr>
                <w:rFonts w:ascii="標楷體" w:eastAsia="標楷體" w:hAnsi="標楷體" w:hint="eastAsia"/>
                <w:color w:val="000000" w:themeColor="text1"/>
                <w:spacing w:val="-4"/>
                <w:sz w:val="26"/>
                <w:szCs w:val="26"/>
              </w:rPr>
              <w:t>戶政業務績效連續3年度獲內政部評鑑優等，惟各戶所平均每人服務人口數與案件量差異懸殊，及部分戶所網路預約件數偏低，允宜研謀改善</w:t>
            </w:r>
          </w:p>
        </w:tc>
        <w:tc>
          <w:tcPr>
            <w:tcW w:w="765" w:type="dxa"/>
          </w:tcPr>
          <w:p w14:paraId="34844952" w14:textId="77777777" w:rsidR="00C45BA1" w:rsidRPr="003A5279" w:rsidRDefault="00C45BA1" w:rsidP="004A5474">
            <w:pPr>
              <w:snapToGrid w:val="0"/>
              <w:spacing w:line="500" w:lineRule="exact"/>
              <w:ind w:rightChars="10" w:right="24"/>
              <w:jc w:val="right"/>
              <w:rPr>
                <w:rFonts w:ascii="標楷體" w:eastAsia="標楷體" w:hAnsi="標楷體"/>
                <w:color w:val="000000" w:themeColor="text1"/>
                <w:spacing w:val="-10"/>
                <w:kern w:val="0"/>
                <w:sz w:val="26"/>
              </w:rPr>
            </w:pPr>
          </w:p>
          <w:p w14:paraId="51FDAB40" w14:textId="77777777" w:rsidR="00C45BA1" w:rsidRPr="003A5279" w:rsidRDefault="00C45BA1" w:rsidP="00F65C67">
            <w:pPr>
              <w:snapToGrid w:val="0"/>
              <w:spacing w:line="500" w:lineRule="exact"/>
              <w:ind w:rightChars="10" w:right="24"/>
              <w:jc w:val="right"/>
              <w:rPr>
                <w:rFonts w:ascii="標楷體" w:eastAsia="標楷體" w:hAnsi="標楷體"/>
                <w:color w:val="000000" w:themeColor="text1"/>
                <w:spacing w:val="-10"/>
                <w:kern w:val="0"/>
                <w:sz w:val="26"/>
              </w:rPr>
            </w:pPr>
            <w:r w:rsidRPr="003A5279">
              <w:rPr>
                <w:rFonts w:ascii="標楷體" w:eastAsia="標楷體" w:hAnsi="標楷體"/>
                <w:color w:val="000000" w:themeColor="text1"/>
                <w:spacing w:val="-10"/>
                <w:kern w:val="0"/>
                <w:sz w:val="26"/>
              </w:rPr>
              <w:t>乙－61</w:t>
            </w:r>
          </w:p>
        </w:tc>
      </w:tr>
      <w:tr w:rsidR="00C45BA1" w:rsidRPr="009F1025" w14:paraId="376D55EC" w14:textId="77777777" w:rsidTr="00E15BFB">
        <w:trPr>
          <w:trHeight w:val="890"/>
        </w:trPr>
        <w:tc>
          <w:tcPr>
            <w:tcW w:w="714" w:type="dxa"/>
          </w:tcPr>
          <w:p w14:paraId="043C4A76" w14:textId="77777777" w:rsidR="00C45BA1" w:rsidRPr="009F1025" w:rsidRDefault="00C45BA1" w:rsidP="00EE47A2">
            <w:pPr>
              <w:spacing w:line="446" w:lineRule="exact"/>
              <w:ind w:leftChars="200" w:left="480"/>
              <w:rPr>
                <w:rFonts w:ascii="標楷體" w:eastAsia="標楷體" w:hAnsi="標楷體" w:cs="華康楷書體W7"/>
                <w:color w:val="000000" w:themeColor="text1"/>
                <w:sz w:val="26"/>
              </w:rPr>
            </w:pPr>
            <w:r w:rsidRPr="009F1025">
              <w:rPr>
                <w:rFonts w:ascii="標楷體" w:eastAsia="標楷體" w:hAnsi="標楷體" w:cs="華康楷書體W7" w:hint="eastAsia"/>
                <w:color w:val="000000" w:themeColor="text1"/>
                <w:sz w:val="26"/>
              </w:rPr>
              <w:t>2.</w:t>
            </w:r>
          </w:p>
        </w:tc>
        <w:tc>
          <w:tcPr>
            <w:tcW w:w="7858" w:type="dxa"/>
          </w:tcPr>
          <w:p w14:paraId="180145D8" w14:textId="77777777" w:rsidR="00C45BA1" w:rsidRPr="009F1025" w:rsidRDefault="00C45BA1" w:rsidP="00F37712">
            <w:pPr>
              <w:tabs>
                <w:tab w:val="left" w:leader="middleDot" w:pos="7790"/>
              </w:tabs>
              <w:spacing w:line="500" w:lineRule="exact"/>
              <w:jc w:val="both"/>
              <w:rPr>
                <w:rFonts w:ascii="標楷體" w:eastAsia="標楷體" w:hAnsi="標楷體"/>
                <w:color w:val="000000" w:themeColor="text1"/>
                <w:spacing w:val="-2"/>
                <w:sz w:val="26"/>
                <w:szCs w:val="26"/>
              </w:rPr>
            </w:pPr>
            <w:r w:rsidRPr="009F1025">
              <w:rPr>
                <w:rFonts w:ascii="標楷體" w:eastAsia="標楷體" w:hAnsi="標楷體" w:hint="eastAsia"/>
                <w:color w:val="000000" w:themeColor="text1"/>
                <w:spacing w:val="-2"/>
                <w:sz w:val="26"/>
                <w:szCs w:val="26"/>
              </w:rPr>
              <w:t>依戶役政資訊系統流程辦理規費收繳及資通存取作業，惟系統欠缺申請書與規費收據間之勾稽覆核功能，且部分使用權限管理作業未臻健全，允宜檢討改善，以提高規費收繳正確性並強化戶役政資料存取安全</w:t>
            </w:r>
            <w:r w:rsidRPr="009F1025">
              <w:rPr>
                <w:rFonts w:ascii="標楷體" w:eastAsia="標楷體" w:hAnsi="標楷體" w:cs="華康楷書體W7"/>
                <w:color w:val="000000" w:themeColor="text1"/>
                <w:spacing w:val="-2"/>
                <w:sz w:val="26"/>
                <w:szCs w:val="26"/>
              </w:rPr>
              <w:tab/>
            </w:r>
          </w:p>
        </w:tc>
        <w:tc>
          <w:tcPr>
            <w:tcW w:w="765" w:type="dxa"/>
          </w:tcPr>
          <w:p w14:paraId="03E1330F" w14:textId="77777777" w:rsidR="00C45BA1" w:rsidRPr="003A5279" w:rsidRDefault="00C45BA1" w:rsidP="004A5474">
            <w:pPr>
              <w:snapToGrid w:val="0"/>
              <w:spacing w:line="500" w:lineRule="exact"/>
              <w:ind w:rightChars="10" w:right="24"/>
              <w:jc w:val="right"/>
              <w:rPr>
                <w:rFonts w:ascii="標楷體" w:eastAsia="標楷體" w:hAnsi="標楷體"/>
                <w:color w:val="000000" w:themeColor="text1"/>
                <w:spacing w:val="-10"/>
                <w:kern w:val="0"/>
                <w:sz w:val="26"/>
              </w:rPr>
            </w:pPr>
          </w:p>
          <w:p w14:paraId="717073C7" w14:textId="77777777" w:rsidR="00C45BA1" w:rsidRPr="003A5279" w:rsidRDefault="00C45BA1" w:rsidP="004A5474">
            <w:pPr>
              <w:snapToGrid w:val="0"/>
              <w:spacing w:line="500" w:lineRule="exact"/>
              <w:ind w:rightChars="10" w:right="24"/>
              <w:jc w:val="right"/>
              <w:rPr>
                <w:rFonts w:ascii="標楷體" w:eastAsia="標楷體" w:hAnsi="標楷體"/>
                <w:color w:val="000000" w:themeColor="text1"/>
                <w:spacing w:val="-10"/>
                <w:kern w:val="0"/>
                <w:sz w:val="26"/>
              </w:rPr>
            </w:pPr>
          </w:p>
          <w:p w14:paraId="02169561" w14:textId="77777777" w:rsidR="00C45BA1" w:rsidRPr="003A5279" w:rsidRDefault="00C45BA1" w:rsidP="00F65C67">
            <w:pPr>
              <w:snapToGrid w:val="0"/>
              <w:spacing w:line="500" w:lineRule="exact"/>
              <w:ind w:rightChars="10" w:right="24"/>
              <w:jc w:val="right"/>
              <w:rPr>
                <w:rFonts w:ascii="標楷體" w:eastAsia="標楷體" w:hAnsi="標楷體"/>
                <w:color w:val="000000" w:themeColor="text1"/>
                <w:spacing w:val="-10"/>
                <w:kern w:val="0"/>
                <w:sz w:val="26"/>
              </w:rPr>
            </w:pPr>
            <w:r w:rsidRPr="003A5279">
              <w:rPr>
                <w:rFonts w:ascii="標楷體" w:eastAsia="標楷體" w:hAnsi="標楷體" w:hint="eastAsia"/>
                <w:color w:val="000000" w:themeColor="text1"/>
                <w:spacing w:val="-10"/>
                <w:kern w:val="0"/>
                <w:sz w:val="26"/>
              </w:rPr>
              <w:t>乙－6</w:t>
            </w:r>
            <w:r w:rsidRPr="003A5279">
              <w:rPr>
                <w:rFonts w:ascii="標楷體" w:eastAsia="標楷體" w:hAnsi="標楷體"/>
                <w:color w:val="000000" w:themeColor="text1"/>
                <w:spacing w:val="-10"/>
                <w:kern w:val="0"/>
                <w:sz w:val="26"/>
              </w:rPr>
              <w:t>2</w:t>
            </w:r>
          </w:p>
        </w:tc>
      </w:tr>
    </w:tbl>
    <w:p w14:paraId="7886149A" w14:textId="77777777" w:rsidR="00C45BA1" w:rsidRPr="009F1025" w:rsidRDefault="00C45BA1" w:rsidP="00F37712">
      <w:pPr>
        <w:spacing w:beforeLines="100" w:before="240" w:afterLines="100" w:after="240" w:line="446" w:lineRule="exact"/>
        <w:rPr>
          <w:rFonts w:ascii="標楷體" w:eastAsia="標楷體" w:hAnsi="標楷體"/>
          <w:b/>
          <w:snapToGrid w:val="0"/>
          <w:color w:val="000000" w:themeColor="text1"/>
          <w:sz w:val="28"/>
          <w:szCs w:val="28"/>
        </w:rPr>
      </w:pPr>
      <w:r w:rsidRPr="009F1025">
        <w:rPr>
          <w:rFonts w:ascii="標楷體" w:eastAsia="標楷體" w:hAnsi="標楷體" w:hint="eastAsia"/>
          <w:b/>
          <w:snapToGrid w:val="0"/>
          <w:color w:val="000000" w:themeColor="text1"/>
          <w:sz w:val="28"/>
          <w:szCs w:val="28"/>
        </w:rPr>
        <w:t>肆、教育處主管</w:t>
      </w:r>
    </w:p>
    <w:tbl>
      <w:tblPr>
        <w:tblStyle w:val="2b"/>
        <w:tblW w:w="9337"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14"/>
        <w:gridCol w:w="7858"/>
        <w:gridCol w:w="765"/>
      </w:tblGrid>
      <w:tr w:rsidR="00C45BA1" w:rsidRPr="009F1025" w14:paraId="249852B2" w14:textId="77777777" w:rsidTr="008C120A">
        <w:trPr>
          <w:trHeight w:val="600"/>
        </w:trPr>
        <w:tc>
          <w:tcPr>
            <w:tcW w:w="714" w:type="dxa"/>
          </w:tcPr>
          <w:p w14:paraId="4AD14EEE" w14:textId="77777777" w:rsidR="00C45BA1" w:rsidRPr="009F1025" w:rsidRDefault="00C45BA1" w:rsidP="00EE47A2">
            <w:pPr>
              <w:spacing w:line="446" w:lineRule="exact"/>
              <w:jc w:val="both"/>
              <w:rPr>
                <w:rFonts w:ascii="標楷體" w:eastAsia="標楷體" w:hAnsi="標楷體" w:cs="華康楷書體W7"/>
                <w:color w:val="000000" w:themeColor="text1"/>
              </w:rPr>
            </w:pPr>
          </w:p>
        </w:tc>
        <w:tc>
          <w:tcPr>
            <w:tcW w:w="7858" w:type="dxa"/>
          </w:tcPr>
          <w:p w14:paraId="5ACDEB62" w14:textId="77777777" w:rsidR="00C45BA1" w:rsidRPr="009F1025" w:rsidRDefault="00C45BA1" w:rsidP="00F65C67">
            <w:pPr>
              <w:tabs>
                <w:tab w:val="left" w:leader="middleDot" w:pos="7796"/>
              </w:tabs>
              <w:spacing w:line="500" w:lineRule="exact"/>
              <w:jc w:val="both"/>
              <w:rPr>
                <w:rFonts w:ascii="標楷體" w:eastAsia="標楷體" w:hAnsi="標楷體" w:cs="新細明體"/>
                <w:color w:val="000000" w:themeColor="text1"/>
                <w:kern w:val="0"/>
                <w:sz w:val="26"/>
                <w:szCs w:val="26"/>
              </w:rPr>
            </w:pPr>
            <w:r w:rsidRPr="009F1025">
              <w:rPr>
                <w:rFonts w:ascii="標楷體" w:eastAsia="標楷體" w:hAnsi="標楷體" w:hint="eastAsia"/>
                <w:color w:val="000000" w:themeColor="text1"/>
                <w:sz w:val="26"/>
                <w:szCs w:val="26"/>
              </w:rPr>
              <w:t>為促進各年齡層縣民健康生活與福祉，建置多元運動場館供民眾使用，惟部分場館使（借）用情形、專區網頁資訊及場地使用費計收審核作業等未臻完善，允宜檢討改進</w:t>
            </w:r>
            <w:r w:rsidRPr="009F1025">
              <w:rPr>
                <w:rFonts w:ascii="標楷體" w:eastAsia="標楷體" w:hAnsi="標楷體" w:cs="華康楷書體W7"/>
                <w:color w:val="000000" w:themeColor="text1"/>
                <w:sz w:val="26"/>
                <w:szCs w:val="26"/>
              </w:rPr>
              <w:tab/>
            </w:r>
          </w:p>
        </w:tc>
        <w:tc>
          <w:tcPr>
            <w:tcW w:w="765" w:type="dxa"/>
          </w:tcPr>
          <w:p w14:paraId="28CBF029" w14:textId="77777777" w:rsidR="00C45BA1" w:rsidRDefault="00C45BA1" w:rsidP="00E85D67">
            <w:pPr>
              <w:spacing w:line="500" w:lineRule="exact"/>
              <w:jc w:val="right"/>
              <w:rPr>
                <w:rFonts w:ascii="標楷體" w:eastAsia="標楷體" w:hAnsi="標楷體"/>
                <w:color w:val="000000" w:themeColor="text1"/>
                <w:sz w:val="26"/>
              </w:rPr>
            </w:pPr>
          </w:p>
          <w:p w14:paraId="32C91B67" w14:textId="77777777" w:rsidR="00C45BA1" w:rsidRPr="009F1025" w:rsidRDefault="00C45BA1" w:rsidP="00E85D67">
            <w:pPr>
              <w:spacing w:line="500" w:lineRule="exact"/>
              <w:jc w:val="right"/>
              <w:rPr>
                <w:rFonts w:ascii="標楷體" w:eastAsia="標楷體" w:hAnsi="標楷體"/>
                <w:color w:val="000000" w:themeColor="text1"/>
                <w:sz w:val="26"/>
              </w:rPr>
            </w:pPr>
          </w:p>
          <w:p w14:paraId="682D1555" w14:textId="77777777" w:rsidR="00C45BA1" w:rsidRPr="009F1025" w:rsidRDefault="00C45BA1" w:rsidP="00E85D67">
            <w:pPr>
              <w:snapToGrid w:val="0"/>
              <w:spacing w:line="480" w:lineRule="exact"/>
              <w:ind w:rightChars="10" w:right="24"/>
              <w:jc w:val="right"/>
              <w:rPr>
                <w:rFonts w:ascii="標楷體" w:eastAsia="標楷體" w:hAnsi="標楷體"/>
                <w:color w:val="000000" w:themeColor="text1"/>
              </w:rPr>
            </w:pPr>
            <w:r w:rsidRPr="003A5279">
              <w:rPr>
                <w:rFonts w:ascii="標楷體" w:eastAsia="標楷體" w:hAnsi="標楷體"/>
                <w:color w:val="000000" w:themeColor="text1"/>
                <w:spacing w:val="-10"/>
                <w:kern w:val="0"/>
                <w:sz w:val="26"/>
              </w:rPr>
              <w:t>乙－</w:t>
            </w:r>
            <w:r w:rsidRPr="003A5279">
              <w:rPr>
                <w:rFonts w:ascii="標楷體" w:eastAsia="標楷體" w:hAnsi="標楷體" w:hint="eastAsia"/>
                <w:color w:val="000000" w:themeColor="text1"/>
                <w:spacing w:val="-10"/>
                <w:kern w:val="0"/>
                <w:sz w:val="26"/>
              </w:rPr>
              <w:t>6</w:t>
            </w:r>
            <w:r w:rsidRPr="003A5279">
              <w:rPr>
                <w:rFonts w:ascii="標楷體" w:eastAsia="標楷體" w:hAnsi="標楷體"/>
                <w:color w:val="000000" w:themeColor="text1"/>
                <w:spacing w:val="-10"/>
                <w:kern w:val="0"/>
                <w:sz w:val="26"/>
              </w:rPr>
              <w:t>3</w:t>
            </w:r>
          </w:p>
        </w:tc>
      </w:tr>
    </w:tbl>
    <w:p w14:paraId="02A930F6" w14:textId="77777777" w:rsidR="00C45BA1" w:rsidRPr="009F1025" w:rsidRDefault="00C45BA1" w:rsidP="00EE47A2">
      <w:pPr>
        <w:spacing w:beforeLines="50" w:before="120" w:afterLines="40" w:after="96" w:line="446" w:lineRule="exact"/>
        <w:rPr>
          <w:rFonts w:ascii="標楷體" w:eastAsia="標楷體" w:hAnsi="標楷體"/>
          <w:b/>
          <w:snapToGrid w:val="0"/>
          <w:color w:val="000000" w:themeColor="text1"/>
          <w:sz w:val="28"/>
          <w:szCs w:val="28"/>
        </w:rPr>
      </w:pPr>
      <w:r w:rsidRPr="009F1025">
        <w:rPr>
          <w:rFonts w:ascii="標楷體" w:eastAsia="標楷體" w:hAnsi="標楷體" w:hint="eastAsia"/>
          <w:b/>
          <w:snapToGrid w:val="0"/>
          <w:color w:val="000000" w:themeColor="text1"/>
          <w:sz w:val="28"/>
          <w:szCs w:val="28"/>
        </w:rPr>
        <w:t>伍、農業處主管</w:t>
      </w:r>
    </w:p>
    <w:tbl>
      <w:tblPr>
        <w:tblStyle w:val="2b"/>
        <w:tblW w:w="9337"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82"/>
        <w:gridCol w:w="7790"/>
        <w:gridCol w:w="765"/>
      </w:tblGrid>
      <w:tr w:rsidR="00C45BA1" w:rsidRPr="009F1025" w14:paraId="522D2D40" w14:textId="77777777" w:rsidTr="00557977">
        <w:tc>
          <w:tcPr>
            <w:tcW w:w="782" w:type="dxa"/>
          </w:tcPr>
          <w:p w14:paraId="2FC80CFC" w14:textId="77777777" w:rsidR="00C45BA1" w:rsidRPr="009F1025" w:rsidRDefault="00C45BA1" w:rsidP="00EE47A2">
            <w:pPr>
              <w:spacing w:line="446" w:lineRule="exact"/>
              <w:ind w:leftChars="200" w:left="480"/>
              <w:rPr>
                <w:rFonts w:ascii="標楷體" w:eastAsia="標楷體" w:hAnsi="標楷體" w:cs="華康楷書體W7"/>
                <w:color w:val="000000" w:themeColor="text1"/>
              </w:rPr>
            </w:pPr>
            <w:r w:rsidRPr="009F1025">
              <w:rPr>
                <w:rFonts w:ascii="標楷體" w:eastAsia="標楷體" w:hAnsi="標楷體" w:cs="華康楷書體W7" w:hint="eastAsia"/>
                <w:color w:val="000000" w:themeColor="text1"/>
                <w:sz w:val="26"/>
              </w:rPr>
              <w:t>1.</w:t>
            </w:r>
          </w:p>
        </w:tc>
        <w:tc>
          <w:tcPr>
            <w:tcW w:w="7790" w:type="dxa"/>
          </w:tcPr>
          <w:p w14:paraId="28A6DB32" w14:textId="77777777" w:rsidR="00C45BA1" w:rsidRPr="009F1025" w:rsidRDefault="00C45BA1" w:rsidP="0083580C">
            <w:pPr>
              <w:tabs>
                <w:tab w:val="left" w:leader="middleDot" w:pos="7790"/>
              </w:tabs>
              <w:spacing w:line="420" w:lineRule="exact"/>
              <w:jc w:val="both"/>
              <w:rPr>
                <w:rFonts w:ascii="標楷體" w:eastAsia="標楷體" w:hAnsi="標楷體" w:cs="華康楷書體W7"/>
                <w:color w:val="000000" w:themeColor="text1"/>
                <w:sz w:val="26"/>
                <w:szCs w:val="26"/>
              </w:rPr>
            </w:pPr>
            <w:r w:rsidRPr="009F1025">
              <w:rPr>
                <w:rFonts w:ascii="標楷體" w:eastAsia="標楷體" w:hAnsi="標楷體" w:hint="eastAsia"/>
                <w:color w:val="000000" w:themeColor="text1"/>
                <w:sz w:val="26"/>
                <w:szCs w:val="26"/>
              </w:rPr>
              <w:t>為有效控制遊蕩犬衍生風險與履踐動物保護，辦理遊蕩犬管理精進措施計畫，惟絕育工作勞務採購履約期間未能契合犬隻繁殖時節，及未再續編經費執行，允宜研謀改善</w:t>
            </w:r>
            <w:r w:rsidRPr="009F1025">
              <w:rPr>
                <w:rFonts w:ascii="標楷體" w:eastAsia="標楷體" w:hAnsi="標楷體" w:cs="華康楷書體W7"/>
                <w:color w:val="000000" w:themeColor="text1"/>
                <w:sz w:val="26"/>
                <w:szCs w:val="26"/>
              </w:rPr>
              <w:tab/>
            </w:r>
          </w:p>
        </w:tc>
        <w:tc>
          <w:tcPr>
            <w:tcW w:w="765" w:type="dxa"/>
          </w:tcPr>
          <w:p w14:paraId="2433C7C3"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p>
          <w:p w14:paraId="718338F6" w14:textId="77777777" w:rsidR="00C45BA1" w:rsidRPr="003A5279" w:rsidRDefault="00C45BA1" w:rsidP="0083580C">
            <w:pPr>
              <w:snapToGrid w:val="0"/>
              <w:spacing w:beforeLines="150" w:before="360" w:line="464" w:lineRule="exact"/>
              <w:ind w:rightChars="10" w:right="24"/>
              <w:jc w:val="right"/>
              <w:rPr>
                <w:rFonts w:ascii="標楷體" w:eastAsia="標楷體" w:hAnsi="標楷體"/>
                <w:color w:val="000000" w:themeColor="text1"/>
                <w:spacing w:val="-10"/>
                <w:kern w:val="0"/>
                <w:sz w:val="26"/>
              </w:rPr>
            </w:pPr>
            <w:r w:rsidRPr="003A5279">
              <w:rPr>
                <w:rFonts w:ascii="標楷體" w:eastAsia="標楷體" w:hAnsi="標楷體"/>
                <w:color w:val="000000" w:themeColor="text1"/>
                <w:spacing w:val="-10"/>
                <w:kern w:val="0"/>
                <w:sz w:val="26"/>
              </w:rPr>
              <w:t>乙－</w:t>
            </w:r>
            <w:r w:rsidRPr="003A5279">
              <w:rPr>
                <w:rFonts w:ascii="標楷體" w:eastAsia="標楷體" w:hAnsi="標楷體" w:hint="eastAsia"/>
                <w:color w:val="000000" w:themeColor="text1"/>
                <w:spacing w:val="-10"/>
                <w:kern w:val="0"/>
                <w:sz w:val="26"/>
              </w:rPr>
              <w:t>6</w:t>
            </w:r>
            <w:r w:rsidRPr="003A5279">
              <w:rPr>
                <w:rFonts w:ascii="標楷體" w:eastAsia="標楷體" w:hAnsi="標楷體"/>
                <w:color w:val="000000" w:themeColor="text1"/>
                <w:spacing w:val="-10"/>
                <w:kern w:val="0"/>
                <w:sz w:val="26"/>
              </w:rPr>
              <w:t>5</w:t>
            </w:r>
          </w:p>
        </w:tc>
      </w:tr>
      <w:tr w:rsidR="00C45BA1" w:rsidRPr="009F1025" w14:paraId="3B72C28E" w14:textId="77777777" w:rsidTr="00557977">
        <w:trPr>
          <w:trHeight w:val="506"/>
        </w:trPr>
        <w:tc>
          <w:tcPr>
            <w:tcW w:w="782" w:type="dxa"/>
          </w:tcPr>
          <w:p w14:paraId="2A2DE211" w14:textId="77777777" w:rsidR="00C45BA1" w:rsidRPr="009F1025" w:rsidRDefault="00C45BA1" w:rsidP="00EE47A2">
            <w:pPr>
              <w:spacing w:line="460" w:lineRule="exact"/>
              <w:ind w:leftChars="200" w:left="480"/>
              <w:rPr>
                <w:rFonts w:ascii="標楷體" w:eastAsia="標楷體" w:hAnsi="標楷體" w:cs="華康楷書體W7"/>
                <w:color w:val="000000" w:themeColor="text1"/>
              </w:rPr>
            </w:pPr>
            <w:r w:rsidRPr="009F1025">
              <w:rPr>
                <w:rFonts w:ascii="標楷體" w:eastAsia="標楷體" w:hAnsi="標楷體" w:cs="華康楷書體W7" w:hint="eastAsia"/>
                <w:color w:val="000000" w:themeColor="text1"/>
                <w:sz w:val="26"/>
              </w:rPr>
              <w:t>2.</w:t>
            </w:r>
          </w:p>
        </w:tc>
        <w:tc>
          <w:tcPr>
            <w:tcW w:w="7790" w:type="dxa"/>
          </w:tcPr>
          <w:p w14:paraId="3D467CA5" w14:textId="77777777" w:rsidR="00C45BA1" w:rsidRPr="009F1025" w:rsidRDefault="00C45BA1" w:rsidP="0083580C">
            <w:pPr>
              <w:tabs>
                <w:tab w:val="left" w:leader="middleDot" w:pos="7790"/>
              </w:tabs>
              <w:spacing w:line="420" w:lineRule="exact"/>
              <w:jc w:val="both"/>
              <w:rPr>
                <w:rFonts w:ascii="標楷體" w:eastAsia="標楷體" w:hAnsi="標楷體" w:cs="華康楷書體W7"/>
                <w:color w:val="000000" w:themeColor="text1"/>
                <w:sz w:val="26"/>
                <w:szCs w:val="26"/>
              </w:rPr>
            </w:pPr>
            <w:r w:rsidRPr="009F1025">
              <w:rPr>
                <w:rFonts w:ascii="標楷體" w:eastAsia="標楷體" w:hAnsi="標楷體" w:hint="eastAsia"/>
                <w:color w:val="000000" w:themeColor="text1"/>
                <w:sz w:val="26"/>
                <w:szCs w:val="26"/>
              </w:rPr>
              <w:t>為提升寵物業服務品質並維護消費者權益，辦理寵物業查核與評鑑，惟間有查核結果未公告、部分業者未取得許可證及專任人員訓練未列為查核項目等，允宜檢討改善，以提升業者管理品質</w:t>
            </w:r>
            <w:r w:rsidRPr="00612EDF">
              <w:rPr>
                <w:rFonts w:ascii="標楷體" w:eastAsia="標楷體" w:hAnsi="標楷體"/>
                <w:color w:val="000000" w:themeColor="text1"/>
                <w:sz w:val="26"/>
                <w:szCs w:val="26"/>
              </w:rPr>
              <w:tab/>
            </w:r>
          </w:p>
        </w:tc>
        <w:tc>
          <w:tcPr>
            <w:tcW w:w="765" w:type="dxa"/>
          </w:tcPr>
          <w:p w14:paraId="542890F2"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p>
          <w:p w14:paraId="334D66F0" w14:textId="77777777" w:rsidR="00C45BA1" w:rsidRPr="003A5279" w:rsidRDefault="00C45BA1" w:rsidP="00A927F7">
            <w:pPr>
              <w:snapToGrid w:val="0"/>
              <w:spacing w:beforeLines="100" w:before="240" w:line="520" w:lineRule="exact"/>
              <w:ind w:rightChars="10" w:right="24"/>
              <w:jc w:val="right"/>
              <w:rPr>
                <w:rFonts w:ascii="標楷體" w:eastAsia="標楷體" w:hAnsi="標楷體"/>
                <w:color w:val="000000" w:themeColor="text1"/>
                <w:spacing w:val="-10"/>
                <w:kern w:val="0"/>
                <w:sz w:val="26"/>
              </w:rPr>
            </w:pPr>
            <w:r w:rsidRPr="003A5279">
              <w:rPr>
                <w:rFonts w:ascii="標楷體" w:eastAsia="標楷體" w:hAnsi="標楷體"/>
                <w:color w:val="000000" w:themeColor="text1"/>
                <w:spacing w:val="-10"/>
                <w:kern w:val="0"/>
                <w:sz w:val="26"/>
              </w:rPr>
              <w:t>乙－</w:t>
            </w:r>
            <w:r w:rsidRPr="003A5279">
              <w:rPr>
                <w:rFonts w:ascii="標楷體" w:eastAsia="標楷體" w:hAnsi="標楷體" w:hint="eastAsia"/>
                <w:color w:val="000000" w:themeColor="text1"/>
                <w:spacing w:val="-10"/>
                <w:kern w:val="0"/>
                <w:sz w:val="26"/>
              </w:rPr>
              <w:t>6</w:t>
            </w:r>
            <w:r w:rsidRPr="003A5279">
              <w:rPr>
                <w:rFonts w:ascii="標楷體" w:eastAsia="標楷體" w:hAnsi="標楷體"/>
                <w:color w:val="000000" w:themeColor="text1"/>
                <w:spacing w:val="-10"/>
                <w:kern w:val="0"/>
                <w:sz w:val="26"/>
              </w:rPr>
              <w:t>6</w:t>
            </w:r>
          </w:p>
        </w:tc>
      </w:tr>
    </w:tbl>
    <w:p w14:paraId="3C9E925C" w14:textId="77777777" w:rsidR="00C45BA1" w:rsidRPr="009F1025" w:rsidRDefault="00C45BA1" w:rsidP="00EE47A2">
      <w:pPr>
        <w:spacing w:beforeLines="50" w:before="120" w:afterLines="40" w:after="96" w:line="460" w:lineRule="exact"/>
        <w:rPr>
          <w:rFonts w:ascii="標楷體" w:eastAsia="標楷體" w:hAnsi="標楷體"/>
          <w:b/>
          <w:snapToGrid w:val="0"/>
          <w:color w:val="000000" w:themeColor="text1"/>
          <w:sz w:val="28"/>
          <w:szCs w:val="28"/>
        </w:rPr>
      </w:pPr>
      <w:r w:rsidRPr="009F1025">
        <w:rPr>
          <w:rFonts w:ascii="標楷體" w:eastAsia="標楷體" w:hAnsi="標楷體" w:hint="eastAsia"/>
          <w:b/>
          <w:snapToGrid w:val="0"/>
          <w:color w:val="000000" w:themeColor="text1"/>
          <w:sz w:val="28"/>
          <w:szCs w:val="28"/>
        </w:rPr>
        <w:t>陸、地政處主管</w:t>
      </w:r>
    </w:p>
    <w:tbl>
      <w:tblPr>
        <w:tblStyle w:val="2b"/>
        <w:tblW w:w="9337"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82"/>
        <w:gridCol w:w="7790"/>
        <w:gridCol w:w="765"/>
      </w:tblGrid>
      <w:tr w:rsidR="00C45BA1" w:rsidRPr="009F1025" w14:paraId="0F19251C" w14:textId="77777777" w:rsidTr="00E15BFB">
        <w:trPr>
          <w:trHeight w:val="20"/>
        </w:trPr>
        <w:tc>
          <w:tcPr>
            <w:tcW w:w="782" w:type="dxa"/>
          </w:tcPr>
          <w:p w14:paraId="2A61A5EB" w14:textId="77777777" w:rsidR="00C45BA1" w:rsidRPr="009F1025" w:rsidRDefault="00C45BA1" w:rsidP="00EE47A2">
            <w:pPr>
              <w:spacing w:line="460" w:lineRule="exact"/>
              <w:ind w:leftChars="200" w:left="480"/>
              <w:rPr>
                <w:rFonts w:ascii="標楷體" w:eastAsia="標楷體" w:hAnsi="標楷體" w:cs="華康楷書體W7"/>
                <w:color w:val="000000" w:themeColor="text1"/>
              </w:rPr>
            </w:pPr>
            <w:r w:rsidRPr="009F1025">
              <w:rPr>
                <w:rFonts w:ascii="標楷體" w:eastAsia="標楷體" w:hAnsi="標楷體" w:cs="華康楷書體W7" w:hint="eastAsia"/>
                <w:color w:val="000000" w:themeColor="text1"/>
                <w:sz w:val="26"/>
              </w:rPr>
              <w:t>1.</w:t>
            </w:r>
          </w:p>
        </w:tc>
        <w:tc>
          <w:tcPr>
            <w:tcW w:w="7790" w:type="dxa"/>
          </w:tcPr>
          <w:p w14:paraId="7F2701AF" w14:textId="77777777" w:rsidR="00C45BA1" w:rsidRPr="009F1025" w:rsidRDefault="00C45BA1" w:rsidP="0083580C">
            <w:pPr>
              <w:tabs>
                <w:tab w:val="left" w:leader="middleDot" w:pos="7790"/>
              </w:tabs>
              <w:spacing w:line="420" w:lineRule="exact"/>
              <w:jc w:val="both"/>
              <w:rPr>
                <w:rFonts w:ascii="標楷體" w:eastAsia="標楷體" w:hAnsi="標楷體" w:cs="華康楷書體W7"/>
                <w:color w:val="000000" w:themeColor="text1"/>
                <w:sz w:val="26"/>
                <w:szCs w:val="26"/>
              </w:rPr>
            </w:pPr>
            <w:r w:rsidRPr="009F1025">
              <w:rPr>
                <w:rFonts w:ascii="標楷體" w:eastAsia="標楷體" w:hAnsi="標楷體" w:hint="eastAsia"/>
                <w:color w:val="000000" w:themeColor="text1"/>
                <w:sz w:val="26"/>
                <w:szCs w:val="26"/>
              </w:rPr>
              <w:t>為推動地政便民服務，建置栗智網整合式多功能地政資訊查詢系統，惟系統部分功能尚有優化空間或未能啟用，允宜研謀精進，以提升作業成效，強化政府服務效能</w:t>
            </w:r>
            <w:r w:rsidRPr="00612EDF">
              <w:rPr>
                <w:rFonts w:ascii="標楷體" w:eastAsia="標楷體" w:hAnsi="標楷體"/>
                <w:color w:val="000000" w:themeColor="text1"/>
                <w:sz w:val="26"/>
                <w:szCs w:val="26"/>
              </w:rPr>
              <w:tab/>
            </w:r>
          </w:p>
        </w:tc>
        <w:tc>
          <w:tcPr>
            <w:tcW w:w="765" w:type="dxa"/>
          </w:tcPr>
          <w:p w14:paraId="16788432"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p>
          <w:p w14:paraId="2874421D" w14:textId="77777777" w:rsidR="00C45BA1" w:rsidRPr="003A5279" w:rsidRDefault="00C45BA1" w:rsidP="00475700">
            <w:pPr>
              <w:snapToGrid w:val="0"/>
              <w:spacing w:beforeLines="100" w:before="240" w:line="560" w:lineRule="exact"/>
              <w:ind w:rightChars="10" w:right="24"/>
              <w:jc w:val="right"/>
              <w:rPr>
                <w:rFonts w:ascii="標楷體" w:eastAsia="標楷體" w:hAnsi="標楷體"/>
                <w:color w:val="000000" w:themeColor="text1"/>
                <w:spacing w:val="-10"/>
                <w:kern w:val="0"/>
                <w:sz w:val="26"/>
              </w:rPr>
            </w:pPr>
            <w:r w:rsidRPr="003A5279">
              <w:rPr>
                <w:rFonts w:ascii="標楷體" w:eastAsia="標楷體" w:hAnsi="標楷體"/>
                <w:color w:val="000000" w:themeColor="text1"/>
                <w:spacing w:val="-10"/>
                <w:kern w:val="0"/>
                <w:sz w:val="26"/>
              </w:rPr>
              <w:t>乙－</w:t>
            </w:r>
            <w:r w:rsidRPr="003A5279">
              <w:rPr>
                <w:rFonts w:ascii="標楷體" w:eastAsia="標楷體" w:hAnsi="標楷體" w:hint="eastAsia"/>
                <w:color w:val="000000" w:themeColor="text1"/>
                <w:spacing w:val="-10"/>
                <w:kern w:val="0"/>
                <w:sz w:val="26"/>
              </w:rPr>
              <w:t>6</w:t>
            </w:r>
            <w:r w:rsidRPr="003A5279">
              <w:rPr>
                <w:rFonts w:ascii="標楷體" w:eastAsia="標楷體" w:hAnsi="標楷體"/>
                <w:color w:val="000000" w:themeColor="text1"/>
                <w:spacing w:val="-10"/>
                <w:kern w:val="0"/>
                <w:sz w:val="26"/>
              </w:rPr>
              <w:t>7</w:t>
            </w:r>
          </w:p>
        </w:tc>
      </w:tr>
      <w:tr w:rsidR="00C45BA1" w:rsidRPr="009F1025" w14:paraId="6EC40FD3" w14:textId="77777777" w:rsidTr="00E15BFB">
        <w:trPr>
          <w:trHeight w:val="978"/>
        </w:trPr>
        <w:tc>
          <w:tcPr>
            <w:tcW w:w="782" w:type="dxa"/>
          </w:tcPr>
          <w:p w14:paraId="52B15D17" w14:textId="77777777" w:rsidR="00C45BA1" w:rsidRPr="009F1025" w:rsidRDefault="00C45BA1" w:rsidP="00EE47A2">
            <w:pPr>
              <w:spacing w:line="460" w:lineRule="exact"/>
              <w:ind w:leftChars="200" w:left="480"/>
              <w:rPr>
                <w:rFonts w:ascii="標楷體" w:eastAsia="標楷體" w:hAnsi="標楷體" w:cs="華康楷書體W7"/>
                <w:color w:val="000000" w:themeColor="text1"/>
              </w:rPr>
            </w:pPr>
            <w:r w:rsidRPr="009F1025">
              <w:rPr>
                <w:rFonts w:ascii="標楷體" w:eastAsia="標楷體" w:hAnsi="標楷體" w:cs="華康楷書體W7" w:hint="eastAsia"/>
                <w:color w:val="000000" w:themeColor="text1"/>
                <w:sz w:val="26"/>
              </w:rPr>
              <w:t>2.</w:t>
            </w:r>
          </w:p>
        </w:tc>
        <w:tc>
          <w:tcPr>
            <w:tcW w:w="7790" w:type="dxa"/>
          </w:tcPr>
          <w:p w14:paraId="794D24DA" w14:textId="77777777" w:rsidR="00C45BA1" w:rsidRPr="009F1025" w:rsidRDefault="00C45BA1" w:rsidP="0083580C">
            <w:pPr>
              <w:tabs>
                <w:tab w:val="left" w:leader="middleDot" w:pos="7790"/>
              </w:tabs>
              <w:spacing w:line="420" w:lineRule="exact"/>
              <w:jc w:val="both"/>
              <w:rPr>
                <w:rFonts w:ascii="標楷體" w:eastAsia="標楷體" w:hAnsi="標楷體" w:cs="華康楷書體W7"/>
                <w:color w:val="000000" w:themeColor="text1"/>
                <w:sz w:val="26"/>
                <w:szCs w:val="26"/>
              </w:rPr>
            </w:pPr>
            <w:r w:rsidRPr="009F1025">
              <w:rPr>
                <w:rFonts w:ascii="標楷體" w:eastAsia="標楷體" w:hAnsi="標楷體" w:hint="eastAsia"/>
                <w:color w:val="000000" w:themeColor="text1"/>
                <w:sz w:val="26"/>
                <w:szCs w:val="26"/>
              </w:rPr>
              <w:t>已研訂及辦理地籍圖圖簿面積不符清查計畫，惟部分圖簿面積不符超出3倍公差之土地尚未完成更正之筆數仍多，允宜積極辦理釐正，俾圖簿地相符，確保人民權益</w:t>
            </w:r>
            <w:r w:rsidRPr="00612EDF">
              <w:rPr>
                <w:rFonts w:ascii="標楷體" w:eastAsia="標楷體" w:hAnsi="標楷體"/>
                <w:color w:val="000000" w:themeColor="text1"/>
                <w:sz w:val="26"/>
                <w:szCs w:val="26"/>
              </w:rPr>
              <w:tab/>
            </w:r>
          </w:p>
        </w:tc>
        <w:tc>
          <w:tcPr>
            <w:tcW w:w="765" w:type="dxa"/>
          </w:tcPr>
          <w:p w14:paraId="1F8BB5CF"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p>
          <w:p w14:paraId="4DCA8E5B" w14:textId="77777777" w:rsidR="00C45BA1" w:rsidRPr="003A5279" w:rsidRDefault="00C45BA1" w:rsidP="00475700">
            <w:pPr>
              <w:snapToGrid w:val="0"/>
              <w:spacing w:beforeLines="100" w:before="240" w:line="560" w:lineRule="exact"/>
              <w:ind w:rightChars="10" w:right="24"/>
              <w:jc w:val="right"/>
              <w:rPr>
                <w:rFonts w:ascii="標楷體" w:eastAsia="標楷體" w:hAnsi="標楷體"/>
                <w:color w:val="000000" w:themeColor="text1"/>
                <w:spacing w:val="-10"/>
                <w:kern w:val="0"/>
                <w:sz w:val="26"/>
              </w:rPr>
            </w:pPr>
            <w:r w:rsidRPr="003A5279">
              <w:rPr>
                <w:rFonts w:ascii="標楷體" w:eastAsia="標楷體" w:hAnsi="標楷體"/>
                <w:color w:val="000000" w:themeColor="text1"/>
                <w:spacing w:val="-10"/>
                <w:kern w:val="0"/>
                <w:sz w:val="26"/>
              </w:rPr>
              <w:t>乙－</w:t>
            </w:r>
            <w:r w:rsidRPr="003A5279">
              <w:rPr>
                <w:rFonts w:ascii="標楷體" w:eastAsia="標楷體" w:hAnsi="標楷體" w:hint="eastAsia"/>
                <w:color w:val="000000" w:themeColor="text1"/>
                <w:spacing w:val="-10"/>
                <w:kern w:val="0"/>
                <w:sz w:val="26"/>
              </w:rPr>
              <w:t>6</w:t>
            </w:r>
            <w:r w:rsidRPr="003A5279">
              <w:rPr>
                <w:rFonts w:ascii="標楷體" w:eastAsia="標楷體" w:hAnsi="標楷體"/>
                <w:color w:val="000000" w:themeColor="text1"/>
                <w:spacing w:val="-10"/>
                <w:kern w:val="0"/>
                <w:sz w:val="26"/>
              </w:rPr>
              <w:t>8</w:t>
            </w:r>
          </w:p>
        </w:tc>
      </w:tr>
    </w:tbl>
    <w:p w14:paraId="729FF887" w14:textId="77777777" w:rsidR="00C45BA1" w:rsidRPr="009F1025" w:rsidRDefault="00C45BA1" w:rsidP="00EE47A2">
      <w:pPr>
        <w:spacing w:beforeLines="50" w:before="120" w:afterLines="40" w:after="96" w:line="460" w:lineRule="exact"/>
        <w:rPr>
          <w:rFonts w:ascii="標楷體" w:eastAsia="標楷體" w:hAnsi="標楷體"/>
          <w:b/>
          <w:snapToGrid w:val="0"/>
          <w:color w:val="000000" w:themeColor="text1"/>
          <w:sz w:val="28"/>
          <w:szCs w:val="28"/>
        </w:rPr>
      </w:pPr>
      <w:r w:rsidRPr="009F1025">
        <w:rPr>
          <w:rFonts w:ascii="標楷體" w:eastAsia="標楷體" w:hAnsi="標楷體" w:hint="eastAsia"/>
          <w:b/>
          <w:snapToGrid w:val="0"/>
          <w:color w:val="000000" w:themeColor="text1"/>
          <w:sz w:val="28"/>
          <w:szCs w:val="28"/>
        </w:rPr>
        <w:t>柒、稅務局主管</w:t>
      </w:r>
    </w:p>
    <w:tbl>
      <w:tblPr>
        <w:tblStyle w:val="2b"/>
        <w:tblW w:w="9337"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14"/>
        <w:gridCol w:w="7858"/>
        <w:gridCol w:w="765"/>
      </w:tblGrid>
      <w:tr w:rsidR="00C45BA1" w:rsidRPr="009F1025" w14:paraId="27B2A2D7" w14:textId="77777777" w:rsidTr="008C120A">
        <w:trPr>
          <w:trHeight w:val="600"/>
        </w:trPr>
        <w:tc>
          <w:tcPr>
            <w:tcW w:w="714" w:type="dxa"/>
          </w:tcPr>
          <w:p w14:paraId="7E0E3C04" w14:textId="77777777" w:rsidR="00C45BA1" w:rsidRPr="009F1025" w:rsidRDefault="00C45BA1" w:rsidP="00EE47A2">
            <w:pPr>
              <w:spacing w:line="460" w:lineRule="exact"/>
              <w:jc w:val="both"/>
              <w:rPr>
                <w:rFonts w:ascii="標楷體" w:eastAsia="標楷體" w:hAnsi="標楷體" w:cs="華康楷書體W7"/>
                <w:color w:val="000000" w:themeColor="text1"/>
              </w:rPr>
            </w:pPr>
          </w:p>
        </w:tc>
        <w:tc>
          <w:tcPr>
            <w:tcW w:w="7858" w:type="dxa"/>
          </w:tcPr>
          <w:p w14:paraId="032151BB" w14:textId="77777777" w:rsidR="00C45BA1" w:rsidRPr="009F1025" w:rsidRDefault="00C45BA1" w:rsidP="0083580C">
            <w:pPr>
              <w:tabs>
                <w:tab w:val="left" w:leader="middleDot" w:pos="7790"/>
              </w:tabs>
              <w:spacing w:line="420" w:lineRule="exact"/>
              <w:jc w:val="both"/>
              <w:rPr>
                <w:rFonts w:ascii="標楷體" w:eastAsia="標楷體" w:hAnsi="標楷體" w:cs="新細明體"/>
                <w:color w:val="000000" w:themeColor="text1"/>
                <w:kern w:val="0"/>
                <w:sz w:val="26"/>
                <w:szCs w:val="26"/>
              </w:rPr>
            </w:pPr>
            <w:r w:rsidRPr="009F1025">
              <w:rPr>
                <w:rFonts w:ascii="標楷體" w:eastAsia="標楷體" w:hAnsi="標楷體" w:hint="eastAsia"/>
                <w:color w:val="000000" w:themeColor="text1"/>
                <w:sz w:val="26"/>
                <w:szCs w:val="26"/>
              </w:rPr>
              <w:t>為維護租稅公平及增裕庫收，辦理地方稅稽徵業務，且地價稅稅籍清查績效獲財政部評列為乙組第1名，惟部分稅捐核課作業仍間有未依實際用途核課情形，允宜研謀持續精進辦理</w:t>
            </w:r>
            <w:r w:rsidRPr="00612EDF">
              <w:rPr>
                <w:rFonts w:ascii="標楷體" w:eastAsia="標楷體" w:hAnsi="標楷體"/>
                <w:color w:val="000000" w:themeColor="text1"/>
                <w:sz w:val="26"/>
                <w:szCs w:val="26"/>
              </w:rPr>
              <w:tab/>
            </w:r>
          </w:p>
        </w:tc>
        <w:tc>
          <w:tcPr>
            <w:tcW w:w="765" w:type="dxa"/>
          </w:tcPr>
          <w:p w14:paraId="3049122E" w14:textId="77777777" w:rsidR="00C45BA1" w:rsidRPr="009F1025" w:rsidRDefault="00C45BA1" w:rsidP="00EE47A2">
            <w:pPr>
              <w:spacing w:line="460" w:lineRule="exact"/>
              <w:jc w:val="right"/>
              <w:rPr>
                <w:rFonts w:ascii="標楷體" w:eastAsia="標楷體" w:hAnsi="標楷體"/>
                <w:color w:val="000000" w:themeColor="text1"/>
                <w:sz w:val="26"/>
              </w:rPr>
            </w:pPr>
          </w:p>
          <w:p w14:paraId="7E4B3EBC" w14:textId="77777777" w:rsidR="00C45BA1" w:rsidRPr="009F1025" w:rsidRDefault="00C45BA1" w:rsidP="00475700">
            <w:pPr>
              <w:snapToGrid w:val="0"/>
              <w:spacing w:beforeLines="100" w:before="240" w:line="560" w:lineRule="exact"/>
              <w:ind w:rightChars="10" w:right="24"/>
              <w:jc w:val="right"/>
              <w:rPr>
                <w:rFonts w:ascii="標楷體" w:eastAsia="標楷體" w:hAnsi="標楷體"/>
                <w:color w:val="000000" w:themeColor="text1"/>
              </w:rPr>
            </w:pPr>
            <w:r w:rsidRPr="003A5279">
              <w:rPr>
                <w:rFonts w:ascii="標楷體" w:eastAsia="標楷體" w:hAnsi="標楷體"/>
                <w:color w:val="000000" w:themeColor="text1"/>
                <w:spacing w:val="-10"/>
                <w:kern w:val="0"/>
                <w:sz w:val="26"/>
              </w:rPr>
              <w:t>乙－</w:t>
            </w:r>
            <w:r w:rsidRPr="003A5279">
              <w:rPr>
                <w:rFonts w:ascii="標楷體" w:eastAsia="標楷體" w:hAnsi="標楷體" w:hint="eastAsia"/>
                <w:color w:val="000000" w:themeColor="text1"/>
                <w:spacing w:val="-10"/>
                <w:kern w:val="0"/>
                <w:sz w:val="26"/>
              </w:rPr>
              <w:t>7</w:t>
            </w:r>
            <w:r w:rsidRPr="003A5279">
              <w:rPr>
                <w:rFonts w:ascii="標楷體" w:eastAsia="標楷體" w:hAnsi="標楷體"/>
                <w:color w:val="000000" w:themeColor="text1"/>
                <w:spacing w:val="-10"/>
                <w:kern w:val="0"/>
                <w:sz w:val="26"/>
              </w:rPr>
              <w:t>0</w:t>
            </w:r>
          </w:p>
        </w:tc>
      </w:tr>
    </w:tbl>
    <w:p w14:paraId="0B1DE55B" w14:textId="77777777" w:rsidR="00C45BA1" w:rsidRPr="009F1025" w:rsidRDefault="00C45BA1" w:rsidP="00EE47A2">
      <w:pPr>
        <w:spacing w:beforeLines="50" w:before="120" w:afterLines="50" w:after="120" w:line="460" w:lineRule="exact"/>
        <w:rPr>
          <w:rFonts w:ascii="標楷體" w:eastAsia="標楷體" w:hAnsi="標楷體"/>
          <w:b/>
          <w:snapToGrid w:val="0"/>
          <w:sz w:val="28"/>
          <w:szCs w:val="28"/>
        </w:rPr>
      </w:pPr>
      <w:r w:rsidRPr="009F1025">
        <w:rPr>
          <w:rFonts w:ascii="標楷體" w:eastAsia="標楷體" w:hAnsi="標楷體" w:hint="eastAsia"/>
          <w:b/>
          <w:snapToGrid w:val="0"/>
          <w:sz w:val="28"/>
          <w:szCs w:val="28"/>
        </w:rPr>
        <w:t>捌、警察局主管</w:t>
      </w:r>
    </w:p>
    <w:tbl>
      <w:tblPr>
        <w:tblStyle w:val="2b"/>
        <w:tblW w:w="9337"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82"/>
        <w:gridCol w:w="7790"/>
        <w:gridCol w:w="765"/>
      </w:tblGrid>
      <w:tr w:rsidR="00C45BA1" w:rsidRPr="009F1025" w14:paraId="0EAA3349" w14:textId="77777777" w:rsidTr="00E15BFB">
        <w:tc>
          <w:tcPr>
            <w:tcW w:w="782" w:type="dxa"/>
          </w:tcPr>
          <w:p w14:paraId="14F47FF8" w14:textId="77777777" w:rsidR="00C45BA1" w:rsidRPr="009F1025" w:rsidRDefault="00C45BA1" w:rsidP="00EE47A2">
            <w:pPr>
              <w:spacing w:line="460" w:lineRule="exact"/>
              <w:ind w:leftChars="200" w:left="480"/>
              <w:rPr>
                <w:rFonts w:ascii="標楷體" w:eastAsia="標楷體" w:hAnsi="標楷體" w:cs="華康楷書體W7"/>
              </w:rPr>
            </w:pPr>
            <w:r w:rsidRPr="009F1025">
              <w:rPr>
                <w:rFonts w:ascii="標楷體" w:eastAsia="標楷體" w:hAnsi="標楷體" w:cs="華康楷書體W7" w:hint="eastAsia"/>
                <w:sz w:val="26"/>
              </w:rPr>
              <w:t>1.</w:t>
            </w:r>
          </w:p>
        </w:tc>
        <w:tc>
          <w:tcPr>
            <w:tcW w:w="7790" w:type="dxa"/>
          </w:tcPr>
          <w:p w14:paraId="02DE1182" w14:textId="77777777" w:rsidR="00C45BA1" w:rsidRPr="00585DA2" w:rsidRDefault="00C45BA1" w:rsidP="00A927F7">
            <w:pPr>
              <w:tabs>
                <w:tab w:val="left" w:leader="middleDot" w:pos="7790"/>
              </w:tabs>
              <w:spacing w:line="452" w:lineRule="exact"/>
              <w:jc w:val="both"/>
              <w:rPr>
                <w:rFonts w:ascii="標楷體" w:eastAsia="標楷體" w:hAnsi="標楷體" w:cs="華康楷書體W7"/>
                <w:sz w:val="26"/>
                <w:szCs w:val="26"/>
              </w:rPr>
            </w:pPr>
            <w:r w:rsidRPr="00585DA2">
              <w:rPr>
                <w:rFonts w:ascii="標楷體" w:eastAsia="標楷體" w:hAnsi="標楷體" w:hint="eastAsia"/>
                <w:color w:val="000000" w:themeColor="text1"/>
                <w:sz w:val="26"/>
                <w:szCs w:val="26"/>
              </w:rPr>
              <w:t>執行防制酒駕勤務取締違規及辦理交通執法專業訓練強化員警法規素養，以保障民眾生命安全，惟酒駕肇事與違規舉發無效件數仍呈現增加趨勢，允宜研謀改善，以提升酒駕防制勤務及交通執法效能</w:t>
            </w:r>
            <w:r w:rsidRPr="00585DA2">
              <w:rPr>
                <w:rFonts w:ascii="標楷體" w:eastAsia="標楷體" w:hAnsi="標楷體"/>
                <w:color w:val="000000" w:themeColor="text1"/>
                <w:sz w:val="26"/>
                <w:szCs w:val="26"/>
              </w:rPr>
              <w:tab/>
            </w:r>
          </w:p>
        </w:tc>
        <w:tc>
          <w:tcPr>
            <w:tcW w:w="765" w:type="dxa"/>
          </w:tcPr>
          <w:p w14:paraId="1C52557C"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p>
          <w:p w14:paraId="1DA644CD" w14:textId="77777777" w:rsidR="00C45BA1" w:rsidRPr="003A5279" w:rsidRDefault="00C45BA1" w:rsidP="00475700">
            <w:pPr>
              <w:snapToGrid w:val="0"/>
              <w:spacing w:beforeLines="150" w:before="360" w:line="540" w:lineRule="exact"/>
              <w:ind w:rightChars="10" w:right="24"/>
              <w:jc w:val="right"/>
              <w:rPr>
                <w:rFonts w:ascii="標楷體" w:eastAsia="標楷體" w:hAnsi="標楷體"/>
                <w:color w:val="000000" w:themeColor="text1"/>
                <w:spacing w:val="-10"/>
                <w:kern w:val="0"/>
                <w:sz w:val="26"/>
              </w:rPr>
            </w:pPr>
            <w:r w:rsidRPr="003A5279">
              <w:rPr>
                <w:rFonts w:ascii="標楷體" w:eastAsia="標楷體" w:hAnsi="標楷體"/>
                <w:color w:val="000000" w:themeColor="text1"/>
                <w:spacing w:val="-10"/>
                <w:kern w:val="0"/>
                <w:sz w:val="26"/>
              </w:rPr>
              <w:t>乙－</w:t>
            </w:r>
            <w:r w:rsidRPr="003A5279">
              <w:rPr>
                <w:rFonts w:ascii="標楷體" w:eastAsia="標楷體" w:hAnsi="標楷體" w:hint="eastAsia"/>
                <w:color w:val="000000" w:themeColor="text1"/>
                <w:spacing w:val="-10"/>
                <w:kern w:val="0"/>
                <w:sz w:val="26"/>
              </w:rPr>
              <w:t>7</w:t>
            </w:r>
            <w:r w:rsidRPr="003A5279">
              <w:rPr>
                <w:rFonts w:ascii="標楷體" w:eastAsia="標楷體" w:hAnsi="標楷體"/>
                <w:color w:val="000000" w:themeColor="text1"/>
                <w:spacing w:val="-10"/>
                <w:kern w:val="0"/>
                <w:sz w:val="26"/>
              </w:rPr>
              <w:t>2</w:t>
            </w:r>
          </w:p>
        </w:tc>
      </w:tr>
      <w:tr w:rsidR="00C45BA1" w:rsidRPr="009F1025" w14:paraId="1C8E3ED4" w14:textId="77777777" w:rsidTr="00E15BFB">
        <w:trPr>
          <w:trHeight w:val="278"/>
        </w:trPr>
        <w:tc>
          <w:tcPr>
            <w:tcW w:w="782" w:type="dxa"/>
          </w:tcPr>
          <w:p w14:paraId="327E1D96" w14:textId="77777777" w:rsidR="00C45BA1" w:rsidRPr="009F1025" w:rsidRDefault="00C45BA1" w:rsidP="00EE47A2">
            <w:pPr>
              <w:spacing w:line="460" w:lineRule="exact"/>
              <w:ind w:leftChars="200" w:left="480"/>
              <w:rPr>
                <w:rFonts w:ascii="標楷體" w:eastAsia="標楷體" w:hAnsi="標楷體" w:cs="華康楷書體W7"/>
              </w:rPr>
            </w:pPr>
            <w:r w:rsidRPr="009F1025">
              <w:rPr>
                <w:rFonts w:ascii="標楷體" w:eastAsia="標楷體" w:hAnsi="標楷體" w:cs="華康楷書體W7" w:hint="eastAsia"/>
                <w:sz w:val="26"/>
              </w:rPr>
              <w:t>2.</w:t>
            </w:r>
          </w:p>
        </w:tc>
        <w:tc>
          <w:tcPr>
            <w:tcW w:w="7790" w:type="dxa"/>
          </w:tcPr>
          <w:p w14:paraId="2B41C176" w14:textId="77777777" w:rsidR="00C45BA1" w:rsidRPr="00E15BFB" w:rsidRDefault="00C45BA1" w:rsidP="00475700">
            <w:pPr>
              <w:tabs>
                <w:tab w:val="left" w:leader="middleDot" w:pos="7525"/>
              </w:tabs>
              <w:spacing w:line="452" w:lineRule="exact"/>
              <w:jc w:val="both"/>
              <w:rPr>
                <w:rFonts w:ascii="標楷體" w:eastAsia="標楷體" w:hAnsi="標楷體" w:cs="華康楷書體W7"/>
                <w:spacing w:val="-4"/>
                <w:sz w:val="26"/>
                <w:szCs w:val="26"/>
              </w:rPr>
            </w:pPr>
            <w:r w:rsidRPr="00E15BFB">
              <w:rPr>
                <w:rFonts w:ascii="標楷體" w:eastAsia="標楷體" w:hAnsi="標楷體" w:hint="eastAsia"/>
                <w:spacing w:val="-4"/>
                <w:sz w:val="26"/>
                <w:szCs w:val="26"/>
              </w:rPr>
              <w:t>辦理治安要點錄影監視系統設備維護工作獲警政署評列為第1等第，惟部分犯罪熱點未建置監視攝影器潛存治安風險，且近5成逾使用年限，允宜妥善規劃布建範圍並強化運用，以提升犯罪偵防及增進破案效率</w:t>
            </w:r>
            <w:r w:rsidRPr="00585DA2">
              <w:rPr>
                <w:rFonts w:ascii="標楷體" w:eastAsia="標楷體" w:hAnsi="標楷體"/>
                <w:color w:val="000000" w:themeColor="text1"/>
                <w:sz w:val="26"/>
                <w:szCs w:val="26"/>
              </w:rPr>
              <w:tab/>
            </w:r>
          </w:p>
        </w:tc>
        <w:tc>
          <w:tcPr>
            <w:tcW w:w="765" w:type="dxa"/>
          </w:tcPr>
          <w:p w14:paraId="14A787AA"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p>
          <w:p w14:paraId="7A0C3648"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p>
          <w:p w14:paraId="418B6AD5" w14:textId="77777777" w:rsidR="00C45BA1" w:rsidRPr="003A5279" w:rsidRDefault="00C45BA1" w:rsidP="00A927F7">
            <w:pPr>
              <w:snapToGrid w:val="0"/>
              <w:spacing w:line="440" w:lineRule="exact"/>
              <w:ind w:rightChars="10" w:right="24"/>
              <w:jc w:val="right"/>
              <w:rPr>
                <w:rFonts w:ascii="標楷體" w:eastAsia="標楷體" w:hAnsi="標楷體"/>
                <w:color w:val="000000" w:themeColor="text1"/>
                <w:spacing w:val="-10"/>
                <w:kern w:val="0"/>
                <w:sz w:val="26"/>
              </w:rPr>
            </w:pPr>
            <w:r w:rsidRPr="003A5279">
              <w:rPr>
                <w:rFonts w:ascii="標楷體" w:eastAsia="標楷體" w:hAnsi="標楷體"/>
                <w:color w:val="000000" w:themeColor="text1"/>
                <w:spacing w:val="-10"/>
                <w:kern w:val="0"/>
                <w:sz w:val="26"/>
              </w:rPr>
              <w:t>乙－</w:t>
            </w:r>
            <w:r w:rsidRPr="003A5279">
              <w:rPr>
                <w:rFonts w:ascii="標楷體" w:eastAsia="標楷體" w:hAnsi="標楷體" w:hint="eastAsia"/>
                <w:color w:val="000000" w:themeColor="text1"/>
                <w:spacing w:val="-10"/>
                <w:kern w:val="0"/>
                <w:sz w:val="26"/>
              </w:rPr>
              <w:t>7</w:t>
            </w:r>
            <w:r>
              <w:rPr>
                <w:rFonts w:ascii="標楷體" w:eastAsia="標楷體" w:hAnsi="標楷體"/>
                <w:color w:val="000000" w:themeColor="text1"/>
                <w:spacing w:val="-10"/>
                <w:kern w:val="0"/>
                <w:sz w:val="26"/>
              </w:rPr>
              <w:t>4</w:t>
            </w:r>
          </w:p>
        </w:tc>
      </w:tr>
      <w:tr w:rsidR="00C45BA1" w:rsidRPr="009F1025" w14:paraId="3CB3BE67" w14:textId="77777777" w:rsidTr="00E15BFB">
        <w:trPr>
          <w:trHeight w:val="506"/>
        </w:trPr>
        <w:tc>
          <w:tcPr>
            <w:tcW w:w="782" w:type="dxa"/>
          </w:tcPr>
          <w:p w14:paraId="180D0F81" w14:textId="77777777" w:rsidR="00C45BA1" w:rsidRPr="009F1025" w:rsidRDefault="00C45BA1" w:rsidP="00EE47A2">
            <w:pPr>
              <w:spacing w:line="460" w:lineRule="exact"/>
              <w:ind w:leftChars="200" w:left="480"/>
              <w:rPr>
                <w:rFonts w:ascii="標楷體" w:eastAsia="標楷體" w:hAnsi="標楷體" w:cs="華康楷書體W7"/>
                <w:sz w:val="26"/>
              </w:rPr>
            </w:pPr>
            <w:r w:rsidRPr="009F1025">
              <w:rPr>
                <w:rFonts w:ascii="標楷體" w:eastAsia="標楷體" w:hAnsi="標楷體" w:cs="華康楷書體W7" w:hint="eastAsia"/>
                <w:sz w:val="26"/>
              </w:rPr>
              <w:t>3.</w:t>
            </w:r>
          </w:p>
        </w:tc>
        <w:tc>
          <w:tcPr>
            <w:tcW w:w="7790" w:type="dxa"/>
          </w:tcPr>
          <w:p w14:paraId="48187C17" w14:textId="77777777" w:rsidR="00C45BA1" w:rsidRPr="009F1025" w:rsidRDefault="00C45BA1" w:rsidP="00F65C67">
            <w:pPr>
              <w:tabs>
                <w:tab w:val="left" w:leader="middleDot" w:pos="7790"/>
              </w:tabs>
              <w:spacing w:line="452" w:lineRule="exact"/>
              <w:jc w:val="both"/>
              <w:rPr>
                <w:rFonts w:ascii="標楷體" w:eastAsia="標楷體" w:hAnsi="標楷體" w:cs="華康楷書體W7"/>
                <w:sz w:val="26"/>
                <w:szCs w:val="26"/>
              </w:rPr>
            </w:pPr>
            <w:r w:rsidRPr="009F1025">
              <w:rPr>
                <w:rFonts w:ascii="標楷體" w:eastAsia="標楷體" w:hAnsi="標楷體" w:hint="eastAsia"/>
                <w:sz w:val="26"/>
                <w:szCs w:val="26"/>
              </w:rPr>
              <w:t>查獲毒品販賣、施用（持有）及查扣數量均有增加，有助維護社會治安，惟罰鍰及怠金之收繳清理成效欠佳，向上溯源查獲率待提升，允宜研謀改善</w:t>
            </w:r>
            <w:r w:rsidRPr="009F1025">
              <w:rPr>
                <w:rFonts w:ascii="標楷體" w:eastAsia="標楷體" w:hAnsi="標楷體" w:cs="華康楷書體W7"/>
                <w:sz w:val="26"/>
                <w:szCs w:val="26"/>
              </w:rPr>
              <w:tab/>
            </w:r>
          </w:p>
        </w:tc>
        <w:tc>
          <w:tcPr>
            <w:tcW w:w="765" w:type="dxa"/>
            <w:vAlign w:val="bottom"/>
          </w:tcPr>
          <w:p w14:paraId="6E5D48FB" w14:textId="77777777" w:rsidR="00C45BA1" w:rsidRPr="003A5279" w:rsidRDefault="00C45BA1" w:rsidP="003A5279">
            <w:pPr>
              <w:snapToGrid w:val="0"/>
              <w:spacing w:line="464" w:lineRule="exact"/>
              <w:ind w:rightChars="10" w:right="24"/>
              <w:jc w:val="right"/>
              <w:rPr>
                <w:rFonts w:ascii="標楷體" w:eastAsia="標楷體" w:hAnsi="標楷體"/>
                <w:color w:val="000000" w:themeColor="text1"/>
                <w:spacing w:val="-10"/>
                <w:kern w:val="0"/>
                <w:sz w:val="26"/>
              </w:rPr>
            </w:pPr>
          </w:p>
          <w:p w14:paraId="0BC5C218" w14:textId="77777777" w:rsidR="00C45BA1" w:rsidRPr="003A5279" w:rsidRDefault="00C45BA1" w:rsidP="00475700">
            <w:pPr>
              <w:snapToGrid w:val="0"/>
              <w:spacing w:beforeLines="150" w:before="360" w:line="540" w:lineRule="exact"/>
              <w:ind w:rightChars="10" w:right="24"/>
              <w:jc w:val="right"/>
              <w:rPr>
                <w:rFonts w:ascii="標楷體" w:eastAsia="標楷體" w:hAnsi="標楷體"/>
                <w:color w:val="000000" w:themeColor="text1"/>
                <w:spacing w:val="-10"/>
                <w:kern w:val="0"/>
                <w:sz w:val="26"/>
              </w:rPr>
            </w:pPr>
            <w:r w:rsidRPr="003A5279">
              <w:rPr>
                <w:rFonts w:ascii="標楷體" w:eastAsia="標楷體" w:hAnsi="標楷體"/>
                <w:color w:val="000000" w:themeColor="text1"/>
                <w:spacing w:val="-10"/>
                <w:kern w:val="0"/>
                <w:sz w:val="26"/>
              </w:rPr>
              <w:t>乙－</w:t>
            </w:r>
            <w:r w:rsidRPr="003A5279">
              <w:rPr>
                <w:rFonts w:ascii="標楷體" w:eastAsia="標楷體" w:hAnsi="標楷體" w:hint="eastAsia"/>
                <w:color w:val="000000" w:themeColor="text1"/>
                <w:spacing w:val="-10"/>
                <w:kern w:val="0"/>
                <w:sz w:val="26"/>
              </w:rPr>
              <w:t>7</w:t>
            </w:r>
            <w:r>
              <w:rPr>
                <w:rFonts w:ascii="標楷體" w:eastAsia="標楷體" w:hAnsi="標楷體"/>
                <w:color w:val="000000" w:themeColor="text1"/>
                <w:spacing w:val="-10"/>
                <w:kern w:val="0"/>
                <w:sz w:val="26"/>
              </w:rPr>
              <w:t>5</w:t>
            </w:r>
          </w:p>
        </w:tc>
      </w:tr>
      <w:tr w:rsidR="00C45BA1" w:rsidRPr="009F1025" w14:paraId="61BFBD24" w14:textId="77777777" w:rsidTr="00E15BFB">
        <w:trPr>
          <w:trHeight w:val="506"/>
        </w:trPr>
        <w:tc>
          <w:tcPr>
            <w:tcW w:w="782" w:type="dxa"/>
          </w:tcPr>
          <w:p w14:paraId="569C4B49" w14:textId="77777777" w:rsidR="00C45BA1" w:rsidRPr="009F1025" w:rsidRDefault="00C45BA1" w:rsidP="00EE47A2">
            <w:pPr>
              <w:spacing w:line="460" w:lineRule="exact"/>
              <w:ind w:leftChars="200" w:left="480"/>
              <w:rPr>
                <w:rFonts w:ascii="標楷體" w:eastAsia="標楷體" w:hAnsi="標楷體" w:cs="華康楷書體W7"/>
                <w:sz w:val="26"/>
              </w:rPr>
            </w:pPr>
            <w:r w:rsidRPr="009F1025">
              <w:rPr>
                <w:rFonts w:ascii="標楷體" w:eastAsia="標楷體" w:hAnsi="標楷體" w:cs="華康楷書體W7" w:hint="eastAsia"/>
                <w:sz w:val="26"/>
              </w:rPr>
              <w:t>4.</w:t>
            </w:r>
          </w:p>
        </w:tc>
        <w:tc>
          <w:tcPr>
            <w:tcW w:w="7790" w:type="dxa"/>
          </w:tcPr>
          <w:p w14:paraId="45010F81" w14:textId="77777777" w:rsidR="00C45BA1" w:rsidRPr="009F1025" w:rsidRDefault="00C45BA1" w:rsidP="00F65C67">
            <w:pPr>
              <w:tabs>
                <w:tab w:val="left" w:leader="middleDot" w:pos="7790"/>
              </w:tabs>
              <w:spacing w:line="452" w:lineRule="exact"/>
              <w:jc w:val="both"/>
              <w:rPr>
                <w:rFonts w:ascii="標楷體" w:eastAsia="標楷體" w:hAnsi="標楷體"/>
                <w:sz w:val="26"/>
                <w:szCs w:val="26"/>
              </w:rPr>
            </w:pPr>
            <w:r w:rsidRPr="009F1025">
              <w:rPr>
                <w:rFonts w:ascii="標楷體" w:eastAsia="標楷體" w:hAnsi="標楷體" w:hint="eastAsia"/>
                <w:sz w:val="26"/>
                <w:szCs w:val="26"/>
              </w:rPr>
              <w:t>持續辦理行政罰鍰收繳及清理作業，惟應收數額逐年遞增，且部分案件久懸帳上，允宜研訂清理計畫加強辦理，以維護政府債權</w:t>
            </w:r>
            <w:r w:rsidRPr="009F1025">
              <w:rPr>
                <w:rFonts w:ascii="標楷體" w:eastAsia="標楷體" w:hAnsi="標楷體"/>
                <w:sz w:val="26"/>
                <w:szCs w:val="26"/>
              </w:rPr>
              <w:tab/>
            </w:r>
          </w:p>
        </w:tc>
        <w:tc>
          <w:tcPr>
            <w:tcW w:w="765" w:type="dxa"/>
            <w:vAlign w:val="bottom"/>
          </w:tcPr>
          <w:p w14:paraId="54BC957D" w14:textId="77777777" w:rsidR="00C45BA1" w:rsidRPr="003A5279" w:rsidRDefault="00C45BA1" w:rsidP="00475700">
            <w:pPr>
              <w:snapToGrid w:val="0"/>
              <w:spacing w:beforeLines="150" w:before="360" w:line="540" w:lineRule="exact"/>
              <w:ind w:rightChars="10" w:right="24"/>
              <w:jc w:val="right"/>
              <w:rPr>
                <w:rFonts w:ascii="標楷體" w:eastAsia="標楷體" w:hAnsi="標楷體"/>
                <w:color w:val="000000" w:themeColor="text1"/>
                <w:spacing w:val="-10"/>
                <w:kern w:val="0"/>
                <w:sz w:val="26"/>
              </w:rPr>
            </w:pPr>
            <w:r w:rsidRPr="003A5279">
              <w:rPr>
                <w:rFonts w:ascii="標楷體" w:eastAsia="標楷體" w:hAnsi="標楷體"/>
                <w:color w:val="000000" w:themeColor="text1"/>
                <w:spacing w:val="-10"/>
                <w:kern w:val="0"/>
                <w:sz w:val="26"/>
              </w:rPr>
              <w:t>乙－</w:t>
            </w:r>
            <w:r w:rsidRPr="003A5279">
              <w:rPr>
                <w:rFonts w:ascii="標楷體" w:eastAsia="標楷體" w:hAnsi="標楷體" w:hint="eastAsia"/>
                <w:color w:val="000000" w:themeColor="text1"/>
                <w:spacing w:val="-10"/>
                <w:kern w:val="0"/>
                <w:sz w:val="26"/>
              </w:rPr>
              <w:t>7</w:t>
            </w:r>
            <w:r>
              <w:rPr>
                <w:rFonts w:ascii="標楷體" w:eastAsia="標楷體" w:hAnsi="標楷體"/>
                <w:color w:val="000000" w:themeColor="text1"/>
                <w:spacing w:val="-10"/>
                <w:kern w:val="0"/>
                <w:sz w:val="26"/>
              </w:rPr>
              <w:t>6</w:t>
            </w:r>
          </w:p>
        </w:tc>
      </w:tr>
    </w:tbl>
    <w:p w14:paraId="13C7FB07" w14:textId="77777777" w:rsidR="00C45BA1" w:rsidRPr="009F1025" w:rsidRDefault="00C45BA1" w:rsidP="00EE47A2">
      <w:pPr>
        <w:spacing w:beforeLines="50" w:before="120" w:afterLines="50" w:after="120" w:line="460" w:lineRule="exact"/>
        <w:rPr>
          <w:rFonts w:ascii="標楷體" w:eastAsia="標楷體" w:hAnsi="標楷體"/>
          <w:b/>
          <w:snapToGrid w:val="0"/>
          <w:color w:val="000000" w:themeColor="text1"/>
          <w:sz w:val="28"/>
          <w:szCs w:val="28"/>
        </w:rPr>
      </w:pPr>
      <w:r w:rsidRPr="009F1025">
        <w:rPr>
          <w:rFonts w:ascii="標楷體" w:eastAsia="標楷體" w:hAnsi="標楷體" w:hint="eastAsia"/>
          <w:b/>
          <w:snapToGrid w:val="0"/>
          <w:color w:val="000000" w:themeColor="text1"/>
          <w:sz w:val="28"/>
          <w:szCs w:val="28"/>
        </w:rPr>
        <w:t>玖、消防局主管</w:t>
      </w:r>
    </w:p>
    <w:tbl>
      <w:tblPr>
        <w:tblStyle w:val="37"/>
        <w:tblW w:w="9337"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82"/>
        <w:gridCol w:w="7790"/>
        <w:gridCol w:w="765"/>
      </w:tblGrid>
      <w:tr w:rsidR="00C45BA1" w:rsidRPr="009F1025" w14:paraId="6657C293" w14:textId="77777777" w:rsidTr="00161463">
        <w:trPr>
          <w:trHeight w:val="567"/>
        </w:trPr>
        <w:tc>
          <w:tcPr>
            <w:tcW w:w="782" w:type="dxa"/>
          </w:tcPr>
          <w:p w14:paraId="79F5F310" w14:textId="77777777" w:rsidR="00C45BA1" w:rsidRPr="009F1025" w:rsidRDefault="00C45BA1" w:rsidP="00EE47A2">
            <w:pPr>
              <w:spacing w:line="460" w:lineRule="exact"/>
              <w:ind w:leftChars="200" w:left="480"/>
              <w:rPr>
                <w:rFonts w:cs="華康楷書體W7"/>
                <w:color w:val="000000" w:themeColor="text1"/>
                <w:sz w:val="26"/>
              </w:rPr>
            </w:pPr>
            <w:r w:rsidRPr="009F1025">
              <w:rPr>
                <w:rFonts w:cs="華康楷書體W7" w:hint="eastAsia"/>
                <w:color w:val="000000" w:themeColor="text1"/>
                <w:sz w:val="26"/>
              </w:rPr>
              <w:t>1.</w:t>
            </w:r>
          </w:p>
        </w:tc>
        <w:tc>
          <w:tcPr>
            <w:tcW w:w="7790" w:type="dxa"/>
          </w:tcPr>
          <w:p w14:paraId="6B7A9D81" w14:textId="77777777" w:rsidR="00C45BA1" w:rsidRPr="009F1025" w:rsidRDefault="00C45BA1" w:rsidP="00F65C67">
            <w:pPr>
              <w:tabs>
                <w:tab w:val="left" w:leader="middleDot" w:pos="7790"/>
              </w:tabs>
              <w:spacing w:line="420" w:lineRule="exact"/>
              <w:jc w:val="both"/>
              <w:rPr>
                <w:color w:val="000000" w:themeColor="text1"/>
                <w:sz w:val="26"/>
              </w:rPr>
            </w:pPr>
            <w:r w:rsidRPr="009F1025">
              <w:rPr>
                <w:rFonts w:hint="eastAsia"/>
                <w:color w:val="000000" w:themeColor="text1"/>
                <w:sz w:val="26"/>
              </w:rPr>
              <w:t>火災預防及</w:t>
            </w:r>
            <w:r>
              <w:rPr>
                <w:rFonts w:hint="eastAsia"/>
                <w:color w:val="000000" w:themeColor="text1"/>
                <w:sz w:val="26"/>
              </w:rPr>
              <w:t>災害</w:t>
            </w:r>
            <w:r w:rsidRPr="009F1025">
              <w:rPr>
                <w:rFonts w:hint="eastAsia"/>
                <w:color w:val="000000" w:themeColor="text1"/>
                <w:sz w:val="26"/>
              </w:rPr>
              <w:t>搶救業務績效連續2至3年經消防署評列特優，惟燃燒雜草垃圾及公墓火災案件仍多，且未清查列管露營區及工廠、充電站周邊消防水源或設置消防栓，允宜研謀改善</w:t>
            </w:r>
            <w:r w:rsidRPr="009F1025">
              <w:rPr>
                <w:rFonts w:cs="華康楷書體W7"/>
                <w:color w:val="000000" w:themeColor="text1"/>
                <w:sz w:val="26"/>
              </w:rPr>
              <w:tab/>
            </w:r>
          </w:p>
        </w:tc>
        <w:tc>
          <w:tcPr>
            <w:tcW w:w="765" w:type="dxa"/>
            <w:vAlign w:val="bottom"/>
          </w:tcPr>
          <w:p w14:paraId="59F93EE5" w14:textId="77777777" w:rsidR="00C45BA1" w:rsidRPr="003A5279" w:rsidRDefault="00C45BA1" w:rsidP="003A5279">
            <w:pPr>
              <w:snapToGrid w:val="0"/>
              <w:spacing w:line="464" w:lineRule="exact"/>
              <w:ind w:rightChars="10" w:right="24"/>
              <w:jc w:val="right"/>
              <w:rPr>
                <w:color w:val="000000" w:themeColor="text1"/>
                <w:spacing w:val="-10"/>
                <w:kern w:val="0"/>
                <w:sz w:val="26"/>
              </w:rPr>
            </w:pPr>
          </w:p>
          <w:p w14:paraId="49EEB9B9" w14:textId="77777777" w:rsidR="00C45BA1" w:rsidRPr="003A5279" w:rsidRDefault="00C45BA1" w:rsidP="003A5279">
            <w:pPr>
              <w:snapToGrid w:val="0"/>
              <w:spacing w:line="464" w:lineRule="exact"/>
              <w:ind w:rightChars="10" w:right="24"/>
              <w:jc w:val="right"/>
              <w:rPr>
                <w:color w:val="000000" w:themeColor="text1"/>
                <w:spacing w:val="-10"/>
                <w:kern w:val="0"/>
                <w:sz w:val="26"/>
                <w:szCs w:val="22"/>
              </w:rPr>
            </w:pPr>
            <w:r w:rsidRPr="003A5279">
              <w:rPr>
                <w:color w:val="000000" w:themeColor="text1"/>
                <w:spacing w:val="-10"/>
                <w:kern w:val="0"/>
                <w:sz w:val="26"/>
              </w:rPr>
              <w:t>乙－</w:t>
            </w:r>
            <w:r w:rsidRPr="003A5279">
              <w:rPr>
                <w:rFonts w:hint="eastAsia"/>
                <w:color w:val="000000" w:themeColor="text1"/>
                <w:spacing w:val="-10"/>
                <w:kern w:val="0"/>
                <w:sz w:val="26"/>
              </w:rPr>
              <w:t>7</w:t>
            </w:r>
            <w:r>
              <w:rPr>
                <w:color w:val="000000" w:themeColor="text1"/>
                <w:spacing w:val="-10"/>
                <w:kern w:val="0"/>
                <w:sz w:val="26"/>
              </w:rPr>
              <w:t>8</w:t>
            </w:r>
          </w:p>
        </w:tc>
      </w:tr>
      <w:tr w:rsidR="00C45BA1" w:rsidRPr="009F1025" w14:paraId="7287E417" w14:textId="77777777" w:rsidTr="00161463">
        <w:trPr>
          <w:trHeight w:val="567"/>
        </w:trPr>
        <w:tc>
          <w:tcPr>
            <w:tcW w:w="782" w:type="dxa"/>
          </w:tcPr>
          <w:p w14:paraId="4FD06F79" w14:textId="77777777" w:rsidR="00C45BA1" w:rsidRPr="009F1025" w:rsidRDefault="00C45BA1" w:rsidP="00585DA2">
            <w:pPr>
              <w:spacing w:line="472" w:lineRule="exact"/>
              <w:ind w:leftChars="200" w:left="480"/>
              <w:rPr>
                <w:rFonts w:cs="華康楷書體W7"/>
                <w:color w:val="000000" w:themeColor="text1"/>
                <w:sz w:val="26"/>
              </w:rPr>
            </w:pPr>
            <w:r w:rsidRPr="009F1025">
              <w:rPr>
                <w:rFonts w:cs="華康楷書體W7" w:hint="eastAsia"/>
                <w:color w:val="000000" w:themeColor="text1"/>
                <w:sz w:val="26"/>
              </w:rPr>
              <w:t>2.</w:t>
            </w:r>
          </w:p>
        </w:tc>
        <w:tc>
          <w:tcPr>
            <w:tcW w:w="7790" w:type="dxa"/>
          </w:tcPr>
          <w:p w14:paraId="0A514848" w14:textId="77777777" w:rsidR="00C45BA1" w:rsidRPr="009F1025" w:rsidRDefault="00C45BA1" w:rsidP="00F65C67">
            <w:pPr>
              <w:tabs>
                <w:tab w:val="left" w:leader="middleDot" w:pos="7790"/>
              </w:tabs>
              <w:spacing w:line="420" w:lineRule="exact"/>
              <w:jc w:val="both"/>
              <w:rPr>
                <w:rFonts w:cs="華康楷書體W7"/>
                <w:color w:val="000000" w:themeColor="text1"/>
                <w:sz w:val="26"/>
              </w:rPr>
            </w:pPr>
            <w:r w:rsidRPr="009F1025">
              <w:rPr>
                <w:rFonts w:hint="eastAsia"/>
                <w:color w:val="000000" w:themeColor="text1"/>
                <w:sz w:val="26"/>
              </w:rPr>
              <w:t>消防人員服務人口比超前達標，有效減輕消防人力負荷，惟實際員額尚未補足，義消人力結構高齡化且招募資訊過時，允宜積極填補員額缺口及擴增義消新血，以提升救災救護人力</w:t>
            </w:r>
            <w:r w:rsidRPr="009F1025">
              <w:rPr>
                <w:color w:val="000000" w:themeColor="text1"/>
                <w:sz w:val="26"/>
              </w:rPr>
              <w:tab/>
            </w:r>
          </w:p>
        </w:tc>
        <w:tc>
          <w:tcPr>
            <w:tcW w:w="765" w:type="dxa"/>
          </w:tcPr>
          <w:p w14:paraId="6B4EA508" w14:textId="77777777" w:rsidR="00C45BA1" w:rsidRPr="003A5279" w:rsidRDefault="00C45BA1" w:rsidP="003A5279">
            <w:pPr>
              <w:snapToGrid w:val="0"/>
              <w:spacing w:line="464" w:lineRule="exact"/>
              <w:ind w:rightChars="10" w:right="24"/>
              <w:jc w:val="right"/>
              <w:rPr>
                <w:color w:val="000000" w:themeColor="text1"/>
                <w:spacing w:val="-10"/>
                <w:kern w:val="0"/>
                <w:sz w:val="26"/>
                <w:szCs w:val="22"/>
              </w:rPr>
            </w:pPr>
          </w:p>
          <w:p w14:paraId="431E0A8F" w14:textId="77777777" w:rsidR="00C45BA1" w:rsidRPr="003A5279" w:rsidRDefault="00C45BA1" w:rsidP="0083580C">
            <w:pPr>
              <w:snapToGrid w:val="0"/>
              <w:spacing w:beforeLines="150" w:before="360" w:line="464" w:lineRule="exact"/>
              <w:ind w:rightChars="10" w:right="24"/>
              <w:jc w:val="right"/>
              <w:rPr>
                <w:color w:val="000000" w:themeColor="text1"/>
                <w:spacing w:val="-10"/>
                <w:kern w:val="0"/>
                <w:sz w:val="26"/>
                <w:szCs w:val="22"/>
              </w:rPr>
            </w:pPr>
            <w:r w:rsidRPr="003A5279">
              <w:rPr>
                <w:color w:val="000000" w:themeColor="text1"/>
                <w:spacing w:val="-10"/>
                <w:kern w:val="0"/>
                <w:sz w:val="26"/>
              </w:rPr>
              <w:t>乙－</w:t>
            </w:r>
            <w:r w:rsidRPr="003A5279">
              <w:rPr>
                <w:rFonts w:hint="eastAsia"/>
                <w:color w:val="000000" w:themeColor="text1"/>
                <w:spacing w:val="-10"/>
                <w:kern w:val="0"/>
                <w:sz w:val="26"/>
              </w:rPr>
              <w:t>8</w:t>
            </w:r>
            <w:r w:rsidRPr="003A5279">
              <w:rPr>
                <w:color w:val="000000" w:themeColor="text1"/>
                <w:spacing w:val="-10"/>
                <w:kern w:val="0"/>
                <w:sz w:val="26"/>
              </w:rPr>
              <w:t>1</w:t>
            </w:r>
          </w:p>
        </w:tc>
      </w:tr>
      <w:tr w:rsidR="00C45BA1" w:rsidRPr="009F1025" w14:paraId="6E68809A" w14:textId="77777777" w:rsidTr="00161463">
        <w:trPr>
          <w:trHeight w:val="567"/>
        </w:trPr>
        <w:tc>
          <w:tcPr>
            <w:tcW w:w="782" w:type="dxa"/>
          </w:tcPr>
          <w:p w14:paraId="624645E2" w14:textId="77777777" w:rsidR="00C45BA1" w:rsidRPr="009F1025" w:rsidRDefault="00C45BA1" w:rsidP="00585DA2">
            <w:pPr>
              <w:spacing w:line="472" w:lineRule="exact"/>
              <w:ind w:leftChars="200" w:left="480"/>
              <w:rPr>
                <w:rFonts w:cs="華康楷書體W7"/>
                <w:color w:val="000000" w:themeColor="text1"/>
                <w:sz w:val="26"/>
              </w:rPr>
            </w:pPr>
            <w:r w:rsidRPr="009F1025">
              <w:rPr>
                <w:rFonts w:cs="華康楷書體W7" w:hint="eastAsia"/>
                <w:color w:val="000000" w:themeColor="text1"/>
                <w:sz w:val="26"/>
              </w:rPr>
              <w:t>3.</w:t>
            </w:r>
          </w:p>
        </w:tc>
        <w:tc>
          <w:tcPr>
            <w:tcW w:w="7790" w:type="dxa"/>
          </w:tcPr>
          <w:p w14:paraId="3CF3CEEF" w14:textId="77777777" w:rsidR="00C45BA1" w:rsidRPr="009F1025" w:rsidRDefault="00C45BA1" w:rsidP="00F65C67">
            <w:pPr>
              <w:tabs>
                <w:tab w:val="left" w:leader="middleDot" w:pos="7790"/>
              </w:tabs>
              <w:spacing w:line="420" w:lineRule="exact"/>
              <w:jc w:val="both"/>
              <w:rPr>
                <w:color w:val="000000" w:themeColor="text1"/>
                <w:sz w:val="26"/>
              </w:rPr>
            </w:pPr>
            <w:r w:rsidRPr="009F1025">
              <w:rPr>
                <w:rFonts w:hint="eastAsia"/>
                <w:color w:val="000000" w:themeColor="text1"/>
                <w:sz w:val="26"/>
              </w:rPr>
              <w:t>勤務指揮業務經消防署評列優等，惟部分高階無人機閒置、操作員配置失衡、</w:t>
            </w:r>
            <w:r w:rsidRPr="00EE47A2">
              <w:rPr>
                <w:rFonts w:hint="eastAsia"/>
                <w:color w:val="000000" w:themeColor="text1"/>
                <w:sz w:val="26"/>
              </w:rPr>
              <w:t>消防裝備器材與車輛逾使用年限比率偏高</w:t>
            </w:r>
            <w:r w:rsidRPr="009F1025">
              <w:rPr>
                <w:rFonts w:hint="eastAsia"/>
                <w:color w:val="000000" w:themeColor="text1"/>
                <w:sz w:val="26"/>
              </w:rPr>
              <w:t>，允宜研謀改善，以提升防救災量能</w:t>
            </w:r>
            <w:r w:rsidRPr="009F1025">
              <w:rPr>
                <w:color w:val="000000" w:themeColor="text1"/>
                <w:sz w:val="26"/>
              </w:rPr>
              <w:tab/>
            </w:r>
          </w:p>
        </w:tc>
        <w:tc>
          <w:tcPr>
            <w:tcW w:w="765" w:type="dxa"/>
          </w:tcPr>
          <w:p w14:paraId="70568CE0" w14:textId="77777777" w:rsidR="00C45BA1" w:rsidRPr="003A5279" w:rsidRDefault="00C45BA1" w:rsidP="003A5279">
            <w:pPr>
              <w:snapToGrid w:val="0"/>
              <w:spacing w:line="464" w:lineRule="exact"/>
              <w:ind w:rightChars="10" w:right="24"/>
              <w:jc w:val="right"/>
              <w:rPr>
                <w:color w:val="000000" w:themeColor="text1"/>
                <w:spacing w:val="-10"/>
                <w:kern w:val="0"/>
                <w:sz w:val="26"/>
                <w:szCs w:val="22"/>
              </w:rPr>
            </w:pPr>
          </w:p>
          <w:p w14:paraId="4367565A" w14:textId="77777777" w:rsidR="00C45BA1" w:rsidRPr="003A5279" w:rsidRDefault="00C45BA1" w:rsidP="0083580C">
            <w:pPr>
              <w:snapToGrid w:val="0"/>
              <w:spacing w:beforeLines="150" w:before="360" w:line="464" w:lineRule="exact"/>
              <w:ind w:rightChars="10" w:right="24"/>
              <w:jc w:val="right"/>
              <w:rPr>
                <w:color w:val="000000" w:themeColor="text1"/>
                <w:spacing w:val="-10"/>
                <w:kern w:val="0"/>
                <w:sz w:val="26"/>
                <w:szCs w:val="22"/>
              </w:rPr>
            </w:pPr>
            <w:r w:rsidRPr="003A5279">
              <w:rPr>
                <w:rFonts w:hint="eastAsia"/>
                <w:color w:val="000000" w:themeColor="text1"/>
                <w:spacing w:val="-10"/>
                <w:kern w:val="0"/>
                <w:sz w:val="26"/>
              </w:rPr>
              <w:t>乙－8</w:t>
            </w:r>
            <w:r w:rsidRPr="003A5279">
              <w:rPr>
                <w:color w:val="000000" w:themeColor="text1"/>
                <w:spacing w:val="-10"/>
                <w:kern w:val="0"/>
                <w:sz w:val="26"/>
              </w:rPr>
              <w:t>2</w:t>
            </w:r>
          </w:p>
        </w:tc>
      </w:tr>
    </w:tbl>
    <w:p w14:paraId="3A1A7FD8" w14:textId="77777777" w:rsidR="00C45BA1" w:rsidRPr="009F1025" w:rsidRDefault="00C45BA1" w:rsidP="00585DA2">
      <w:pPr>
        <w:spacing w:beforeLines="50" w:before="120" w:afterLines="50" w:after="120" w:line="472" w:lineRule="exact"/>
        <w:rPr>
          <w:rFonts w:ascii="標楷體" w:eastAsia="標楷體" w:hAnsi="標楷體"/>
          <w:b/>
          <w:snapToGrid w:val="0"/>
          <w:sz w:val="28"/>
          <w:szCs w:val="28"/>
        </w:rPr>
      </w:pPr>
      <w:r w:rsidRPr="009F1025">
        <w:rPr>
          <w:rFonts w:ascii="標楷體" w:eastAsia="標楷體" w:hAnsi="標楷體" w:hint="eastAsia"/>
          <w:b/>
          <w:snapToGrid w:val="0"/>
          <w:sz w:val="28"/>
          <w:szCs w:val="28"/>
        </w:rPr>
        <w:t>拾、衛生局主管</w:t>
      </w:r>
    </w:p>
    <w:tbl>
      <w:tblPr>
        <w:tblStyle w:val="37"/>
        <w:tblW w:w="9337"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82"/>
        <w:gridCol w:w="7790"/>
        <w:gridCol w:w="765"/>
      </w:tblGrid>
      <w:tr w:rsidR="00C45BA1" w:rsidRPr="009F1025" w14:paraId="6590F619" w14:textId="77777777" w:rsidTr="00557977">
        <w:trPr>
          <w:trHeight w:val="57"/>
        </w:trPr>
        <w:tc>
          <w:tcPr>
            <w:tcW w:w="782" w:type="dxa"/>
          </w:tcPr>
          <w:p w14:paraId="25A74A87" w14:textId="77777777" w:rsidR="00C45BA1" w:rsidRPr="009F1025" w:rsidRDefault="00C45BA1" w:rsidP="00585DA2">
            <w:pPr>
              <w:spacing w:line="472" w:lineRule="exact"/>
              <w:jc w:val="center"/>
              <w:rPr>
                <w:rFonts w:cs="華康楷書體W7"/>
                <w:color w:val="000000" w:themeColor="text1"/>
                <w:sz w:val="26"/>
              </w:rPr>
            </w:pPr>
            <w:r w:rsidRPr="009F1025">
              <w:rPr>
                <w:rFonts w:hint="eastAsia"/>
                <w:color w:val="000000" w:themeColor="text1"/>
                <w:sz w:val="26"/>
              </w:rPr>
              <w:t>（一）</w:t>
            </w:r>
          </w:p>
        </w:tc>
        <w:tc>
          <w:tcPr>
            <w:tcW w:w="7790" w:type="dxa"/>
          </w:tcPr>
          <w:p w14:paraId="1DE2D458" w14:textId="77777777" w:rsidR="00C45BA1" w:rsidRPr="009F1025" w:rsidRDefault="00C45BA1" w:rsidP="00F65C67">
            <w:pPr>
              <w:tabs>
                <w:tab w:val="left" w:leader="middleDot" w:pos="7728"/>
                <w:tab w:val="left" w:leader="middleDot" w:pos="7790"/>
              </w:tabs>
              <w:spacing w:line="440" w:lineRule="exact"/>
              <w:jc w:val="both"/>
              <w:rPr>
                <w:rFonts w:cs="華康楷書體W7"/>
                <w:color w:val="000000" w:themeColor="text1"/>
                <w:sz w:val="26"/>
              </w:rPr>
            </w:pPr>
            <w:r w:rsidRPr="009F1025">
              <w:rPr>
                <w:rFonts w:hint="eastAsia"/>
                <w:color w:val="000000" w:themeColor="text1"/>
                <w:sz w:val="26"/>
              </w:rPr>
              <w:t>縣內幼兒專責醫師收案涵蓋率超過計畫目標，增進幼兒醫療照護可近性，惟仍有部分鄉鎮涵蓋率不足、高風險孕產婦關懷次數與訪視率偏低、新生兒異常疾病篩檢未臻周妥，允宜研謀改善，以建構完備婦幼醫療照護網</w:t>
            </w:r>
            <w:r w:rsidRPr="009F1025">
              <w:rPr>
                <w:rFonts w:cs="華康楷書體W7"/>
                <w:color w:val="000000" w:themeColor="text1"/>
                <w:sz w:val="26"/>
              </w:rPr>
              <w:tab/>
            </w:r>
          </w:p>
        </w:tc>
        <w:tc>
          <w:tcPr>
            <w:tcW w:w="765" w:type="dxa"/>
          </w:tcPr>
          <w:p w14:paraId="21F8E965" w14:textId="77777777" w:rsidR="00C45BA1" w:rsidRPr="003A5279" w:rsidRDefault="00C45BA1" w:rsidP="003A5279">
            <w:pPr>
              <w:snapToGrid w:val="0"/>
              <w:spacing w:line="464" w:lineRule="exact"/>
              <w:ind w:rightChars="10" w:right="24"/>
              <w:jc w:val="right"/>
              <w:rPr>
                <w:color w:val="000000" w:themeColor="text1"/>
                <w:spacing w:val="-10"/>
                <w:kern w:val="0"/>
                <w:sz w:val="26"/>
              </w:rPr>
            </w:pPr>
          </w:p>
          <w:p w14:paraId="651E8EB9" w14:textId="77777777" w:rsidR="00C45BA1" w:rsidRPr="003A5279" w:rsidRDefault="00C45BA1" w:rsidP="003A5279">
            <w:pPr>
              <w:snapToGrid w:val="0"/>
              <w:spacing w:line="464" w:lineRule="exact"/>
              <w:ind w:rightChars="10" w:right="24"/>
              <w:jc w:val="right"/>
              <w:rPr>
                <w:color w:val="000000" w:themeColor="text1"/>
                <w:spacing w:val="-10"/>
                <w:kern w:val="0"/>
                <w:sz w:val="26"/>
              </w:rPr>
            </w:pPr>
          </w:p>
          <w:p w14:paraId="6056308A" w14:textId="77777777" w:rsidR="00C45BA1" w:rsidRPr="003A5279" w:rsidRDefault="00C45BA1" w:rsidP="009705EA">
            <w:pPr>
              <w:snapToGrid w:val="0"/>
              <w:spacing w:beforeLines="150" w:before="360" w:line="464" w:lineRule="exact"/>
              <w:ind w:rightChars="10" w:right="24"/>
              <w:jc w:val="right"/>
              <w:rPr>
                <w:color w:val="000000" w:themeColor="text1"/>
                <w:spacing w:val="-10"/>
                <w:kern w:val="0"/>
                <w:sz w:val="26"/>
              </w:rPr>
            </w:pPr>
            <w:r w:rsidRPr="003A5279">
              <w:rPr>
                <w:color w:val="000000" w:themeColor="text1"/>
                <w:spacing w:val="-10"/>
                <w:kern w:val="0"/>
                <w:sz w:val="26"/>
              </w:rPr>
              <w:t>乙－</w:t>
            </w:r>
            <w:r w:rsidRPr="003A5279">
              <w:rPr>
                <w:rFonts w:hint="eastAsia"/>
                <w:color w:val="000000" w:themeColor="text1"/>
                <w:spacing w:val="-10"/>
                <w:kern w:val="0"/>
                <w:sz w:val="26"/>
              </w:rPr>
              <w:t>8</w:t>
            </w:r>
            <w:r w:rsidRPr="003A5279">
              <w:rPr>
                <w:color w:val="000000" w:themeColor="text1"/>
                <w:spacing w:val="-10"/>
                <w:kern w:val="0"/>
                <w:sz w:val="26"/>
              </w:rPr>
              <w:t>5</w:t>
            </w:r>
          </w:p>
        </w:tc>
      </w:tr>
      <w:tr w:rsidR="00C45BA1" w:rsidRPr="009F1025" w14:paraId="0CEDD9DE" w14:textId="77777777" w:rsidTr="00557977">
        <w:trPr>
          <w:trHeight w:val="57"/>
        </w:trPr>
        <w:tc>
          <w:tcPr>
            <w:tcW w:w="782" w:type="dxa"/>
          </w:tcPr>
          <w:p w14:paraId="053E005E" w14:textId="77777777" w:rsidR="00C45BA1" w:rsidRPr="009F1025" w:rsidRDefault="00C45BA1" w:rsidP="00585DA2">
            <w:pPr>
              <w:spacing w:line="472" w:lineRule="exact"/>
              <w:jc w:val="center"/>
              <w:rPr>
                <w:color w:val="000000" w:themeColor="text1"/>
                <w:sz w:val="26"/>
              </w:rPr>
            </w:pPr>
            <w:r w:rsidRPr="009F1025">
              <w:rPr>
                <w:rFonts w:hint="eastAsia"/>
                <w:color w:val="000000" w:themeColor="text1"/>
                <w:sz w:val="26"/>
              </w:rPr>
              <w:t>（二）</w:t>
            </w:r>
          </w:p>
        </w:tc>
        <w:tc>
          <w:tcPr>
            <w:tcW w:w="7790" w:type="dxa"/>
          </w:tcPr>
          <w:p w14:paraId="36A0BD1D" w14:textId="77777777" w:rsidR="00C45BA1" w:rsidRPr="009F1025" w:rsidRDefault="00C45BA1" w:rsidP="00A927F7">
            <w:pPr>
              <w:tabs>
                <w:tab w:val="left" w:leader="middleDot" w:pos="7728"/>
                <w:tab w:val="left" w:leader="middleDot" w:pos="7790"/>
              </w:tabs>
              <w:spacing w:line="440" w:lineRule="exact"/>
              <w:jc w:val="both"/>
              <w:rPr>
                <w:rFonts w:cs="華康楷書體W7"/>
                <w:color w:val="000000" w:themeColor="text1"/>
                <w:sz w:val="26"/>
              </w:rPr>
            </w:pPr>
            <w:r w:rsidRPr="009F1025">
              <w:rPr>
                <w:rFonts w:hint="eastAsia"/>
                <w:color w:val="000000" w:themeColor="text1"/>
                <w:sz w:val="26"/>
              </w:rPr>
              <w:t>因應高齡化及減輕長者就醫負擔，辦理65歲以上縣民看診掛號費補助，惟基層醫療診所僅1成簽約及補助對象不到3成申請補助，有待積極洽商診所辦理及宣導福利政策，以完善長者醫療照顧服務</w:t>
            </w:r>
            <w:r w:rsidRPr="009F1025">
              <w:rPr>
                <w:rFonts w:cs="華康楷書體W7"/>
                <w:color w:val="000000" w:themeColor="text1"/>
                <w:sz w:val="26"/>
              </w:rPr>
              <w:tab/>
            </w:r>
          </w:p>
        </w:tc>
        <w:tc>
          <w:tcPr>
            <w:tcW w:w="765" w:type="dxa"/>
          </w:tcPr>
          <w:p w14:paraId="4F83C665" w14:textId="77777777" w:rsidR="00C45BA1" w:rsidRPr="003A5279" w:rsidRDefault="00C45BA1" w:rsidP="003A5279">
            <w:pPr>
              <w:snapToGrid w:val="0"/>
              <w:spacing w:line="464" w:lineRule="exact"/>
              <w:ind w:rightChars="10" w:right="24"/>
              <w:jc w:val="right"/>
              <w:rPr>
                <w:color w:val="000000" w:themeColor="text1"/>
                <w:spacing w:val="-10"/>
                <w:kern w:val="0"/>
                <w:sz w:val="26"/>
              </w:rPr>
            </w:pPr>
          </w:p>
          <w:p w14:paraId="0D5EE7C3" w14:textId="77777777" w:rsidR="00C45BA1" w:rsidRPr="003A5279" w:rsidRDefault="00C45BA1" w:rsidP="009705EA">
            <w:pPr>
              <w:snapToGrid w:val="0"/>
              <w:spacing w:beforeLines="150" w:before="360" w:line="500" w:lineRule="exact"/>
              <w:ind w:rightChars="10" w:right="24"/>
              <w:jc w:val="right"/>
              <w:rPr>
                <w:color w:val="000000" w:themeColor="text1"/>
                <w:spacing w:val="-10"/>
                <w:kern w:val="0"/>
                <w:sz w:val="26"/>
              </w:rPr>
            </w:pPr>
            <w:r w:rsidRPr="003A5279">
              <w:rPr>
                <w:color w:val="000000" w:themeColor="text1"/>
                <w:spacing w:val="-10"/>
                <w:kern w:val="0"/>
                <w:sz w:val="26"/>
              </w:rPr>
              <w:t>乙－</w:t>
            </w:r>
            <w:r w:rsidRPr="003A5279">
              <w:rPr>
                <w:rFonts w:hint="eastAsia"/>
                <w:color w:val="000000" w:themeColor="text1"/>
                <w:spacing w:val="-10"/>
                <w:kern w:val="0"/>
                <w:sz w:val="26"/>
              </w:rPr>
              <w:t>8</w:t>
            </w:r>
            <w:r w:rsidRPr="003A5279">
              <w:rPr>
                <w:color w:val="000000" w:themeColor="text1"/>
                <w:spacing w:val="-10"/>
                <w:kern w:val="0"/>
                <w:sz w:val="26"/>
              </w:rPr>
              <w:t>6</w:t>
            </w:r>
          </w:p>
        </w:tc>
      </w:tr>
      <w:tr w:rsidR="00C45BA1" w:rsidRPr="009F1025" w14:paraId="4C623857" w14:textId="77777777" w:rsidTr="00557977">
        <w:trPr>
          <w:trHeight w:val="57"/>
        </w:trPr>
        <w:tc>
          <w:tcPr>
            <w:tcW w:w="782" w:type="dxa"/>
          </w:tcPr>
          <w:p w14:paraId="1BCBCBB4" w14:textId="77777777" w:rsidR="00C45BA1" w:rsidRPr="009F1025" w:rsidRDefault="00C45BA1" w:rsidP="00585DA2">
            <w:pPr>
              <w:spacing w:line="472" w:lineRule="exact"/>
              <w:jc w:val="center"/>
              <w:rPr>
                <w:rFonts w:cs="華康楷書體W7"/>
                <w:color w:val="000000" w:themeColor="text1"/>
                <w:sz w:val="26"/>
              </w:rPr>
            </w:pPr>
            <w:r w:rsidRPr="009F1025">
              <w:rPr>
                <w:rFonts w:hint="eastAsia"/>
                <w:color w:val="000000" w:themeColor="text1"/>
                <w:sz w:val="26"/>
              </w:rPr>
              <w:t>（三）</w:t>
            </w:r>
          </w:p>
        </w:tc>
        <w:tc>
          <w:tcPr>
            <w:tcW w:w="7790" w:type="dxa"/>
          </w:tcPr>
          <w:p w14:paraId="745278C0" w14:textId="77777777" w:rsidR="00C45BA1" w:rsidRPr="009F1025" w:rsidRDefault="00C45BA1" w:rsidP="00A927F7">
            <w:pPr>
              <w:tabs>
                <w:tab w:val="left" w:leader="middleDot" w:pos="7790"/>
              </w:tabs>
              <w:spacing w:line="440" w:lineRule="exact"/>
              <w:jc w:val="both"/>
              <w:rPr>
                <w:rFonts w:cs="華康楷書體W7"/>
                <w:color w:val="000000" w:themeColor="text1"/>
                <w:sz w:val="26"/>
              </w:rPr>
            </w:pPr>
            <w:r w:rsidRPr="009F1025">
              <w:rPr>
                <w:rFonts w:hint="eastAsia"/>
                <w:color w:val="000000" w:themeColor="text1"/>
                <w:sz w:val="26"/>
              </w:rPr>
              <w:t>爭取補助辦理強化食安檢驗效能及品質計畫，獲核定經費較上年度增加近4成，惟部分工作項目之預估件數及實際件數均未增加；又近3年度食品查驗不合格率逐增且高於全國平均率，允宜檢討辦理，以維護民眾食安健康</w:t>
            </w:r>
            <w:r w:rsidRPr="009F1025">
              <w:rPr>
                <w:rFonts w:cs="華康楷書體W7"/>
                <w:color w:val="000000" w:themeColor="text1"/>
                <w:sz w:val="26"/>
              </w:rPr>
              <w:tab/>
            </w:r>
          </w:p>
        </w:tc>
        <w:tc>
          <w:tcPr>
            <w:tcW w:w="765" w:type="dxa"/>
          </w:tcPr>
          <w:p w14:paraId="1AEF5F14" w14:textId="77777777" w:rsidR="00C45BA1" w:rsidRPr="003A5279" w:rsidRDefault="00C45BA1" w:rsidP="003A5279">
            <w:pPr>
              <w:snapToGrid w:val="0"/>
              <w:spacing w:line="464" w:lineRule="exact"/>
              <w:ind w:rightChars="10" w:right="24"/>
              <w:jc w:val="right"/>
              <w:rPr>
                <w:color w:val="000000" w:themeColor="text1"/>
                <w:spacing w:val="-10"/>
                <w:kern w:val="0"/>
                <w:sz w:val="26"/>
              </w:rPr>
            </w:pPr>
          </w:p>
          <w:p w14:paraId="6C1F4985" w14:textId="77777777" w:rsidR="00C45BA1" w:rsidRPr="003A5279" w:rsidRDefault="00C45BA1" w:rsidP="003A5279">
            <w:pPr>
              <w:snapToGrid w:val="0"/>
              <w:spacing w:line="464" w:lineRule="exact"/>
              <w:ind w:rightChars="10" w:right="24"/>
              <w:jc w:val="right"/>
              <w:rPr>
                <w:color w:val="000000" w:themeColor="text1"/>
                <w:spacing w:val="-10"/>
                <w:kern w:val="0"/>
                <w:sz w:val="26"/>
              </w:rPr>
            </w:pPr>
          </w:p>
          <w:p w14:paraId="0754698F" w14:textId="77777777" w:rsidR="00C45BA1" w:rsidRPr="003A5279" w:rsidRDefault="00C45BA1" w:rsidP="00C2727B">
            <w:pPr>
              <w:snapToGrid w:val="0"/>
              <w:spacing w:beforeLines="100" w:before="240" w:line="560" w:lineRule="exact"/>
              <w:ind w:rightChars="10" w:right="24"/>
              <w:jc w:val="right"/>
              <w:rPr>
                <w:color w:val="000000" w:themeColor="text1"/>
                <w:spacing w:val="-10"/>
                <w:kern w:val="0"/>
                <w:sz w:val="26"/>
              </w:rPr>
            </w:pPr>
            <w:r w:rsidRPr="003A5279">
              <w:rPr>
                <w:color w:val="000000" w:themeColor="text1"/>
                <w:spacing w:val="-10"/>
                <w:kern w:val="0"/>
                <w:sz w:val="26"/>
              </w:rPr>
              <w:t>乙－</w:t>
            </w:r>
            <w:r w:rsidRPr="003A5279">
              <w:rPr>
                <w:rFonts w:hint="eastAsia"/>
                <w:color w:val="000000" w:themeColor="text1"/>
                <w:spacing w:val="-10"/>
                <w:kern w:val="0"/>
                <w:sz w:val="26"/>
              </w:rPr>
              <w:t>8</w:t>
            </w:r>
            <w:r>
              <w:rPr>
                <w:color w:val="000000" w:themeColor="text1"/>
                <w:spacing w:val="-10"/>
                <w:kern w:val="0"/>
                <w:sz w:val="26"/>
              </w:rPr>
              <w:t>8</w:t>
            </w:r>
          </w:p>
        </w:tc>
      </w:tr>
      <w:tr w:rsidR="00C45BA1" w:rsidRPr="009F1025" w14:paraId="0E527B66" w14:textId="77777777" w:rsidTr="00557977">
        <w:trPr>
          <w:trHeight w:val="57"/>
        </w:trPr>
        <w:tc>
          <w:tcPr>
            <w:tcW w:w="782" w:type="dxa"/>
          </w:tcPr>
          <w:p w14:paraId="6F182D95" w14:textId="77777777" w:rsidR="00C45BA1" w:rsidRPr="009F1025" w:rsidRDefault="00C45BA1" w:rsidP="00585DA2">
            <w:pPr>
              <w:spacing w:line="472" w:lineRule="exact"/>
              <w:jc w:val="center"/>
              <w:rPr>
                <w:color w:val="000000" w:themeColor="text1"/>
                <w:sz w:val="26"/>
              </w:rPr>
            </w:pPr>
            <w:r w:rsidRPr="009F1025">
              <w:rPr>
                <w:rFonts w:hint="eastAsia"/>
                <w:color w:val="000000" w:themeColor="text1"/>
                <w:sz w:val="26"/>
              </w:rPr>
              <w:t>（四）</w:t>
            </w:r>
          </w:p>
        </w:tc>
        <w:tc>
          <w:tcPr>
            <w:tcW w:w="7790" w:type="dxa"/>
          </w:tcPr>
          <w:p w14:paraId="0D998E04" w14:textId="77777777" w:rsidR="00C45BA1" w:rsidRPr="009F1025" w:rsidRDefault="00C45BA1" w:rsidP="00A927F7">
            <w:pPr>
              <w:tabs>
                <w:tab w:val="left" w:leader="middleDot" w:pos="7790"/>
              </w:tabs>
              <w:spacing w:line="440" w:lineRule="exact"/>
              <w:jc w:val="both"/>
              <w:rPr>
                <w:rFonts w:cs="華康楷書體W7"/>
                <w:color w:val="000000" w:themeColor="text1"/>
                <w:sz w:val="26"/>
              </w:rPr>
            </w:pPr>
            <w:r w:rsidRPr="009F1025">
              <w:rPr>
                <w:rFonts w:hint="eastAsia"/>
                <w:color w:val="000000" w:themeColor="text1"/>
                <w:sz w:val="26"/>
              </w:rPr>
              <w:t>宣導公共場所設置AED，營造安心友善環境，惟部分區域未依規定設置，或已設置之電池、耗材及保固期已屆期，或管理員訓練資訊及使用紀錄未登錄等，允宜檢討改進，以提升緊急醫療應變能力</w:t>
            </w:r>
            <w:r w:rsidRPr="009F1025">
              <w:rPr>
                <w:rFonts w:cs="華康楷書體W7"/>
                <w:color w:val="000000" w:themeColor="text1"/>
                <w:sz w:val="26"/>
              </w:rPr>
              <w:tab/>
            </w:r>
          </w:p>
        </w:tc>
        <w:tc>
          <w:tcPr>
            <w:tcW w:w="765" w:type="dxa"/>
          </w:tcPr>
          <w:p w14:paraId="56E9DDAF" w14:textId="77777777" w:rsidR="00C45BA1" w:rsidRPr="003A5279" w:rsidRDefault="00C45BA1" w:rsidP="003A5279">
            <w:pPr>
              <w:snapToGrid w:val="0"/>
              <w:spacing w:line="464" w:lineRule="exact"/>
              <w:ind w:rightChars="10" w:right="24"/>
              <w:jc w:val="right"/>
              <w:rPr>
                <w:color w:val="000000" w:themeColor="text1"/>
                <w:spacing w:val="-10"/>
                <w:kern w:val="0"/>
                <w:sz w:val="26"/>
              </w:rPr>
            </w:pPr>
          </w:p>
          <w:p w14:paraId="64EA5F2F" w14:textId="77777777" w:rsidR="00C45BA1" w:rsidRPr="003A5279" w:rsidRDefault="00C45BA1" w:rsidP="00C2727B">
            <w:pPr>
              <w:snapToGrid w:val="0"/>
              <w:spacing w:beforeLines="150" w:before="360" w:line="464" w:lineRule="exact"/>
              <w:ind w:rightChars="10" w:right="24"/>
              <w:jc w:val="right"/>
              <w:rPr>
                <w:color w:val="000000" w:themeColor="text1"/>
                <w:spacing w:val="-10"/>
                <w:kern w:val="0"/>
                <w:sz w:val="26"/>
              </w:rPr>
            </w:pPr>
            <w:r w:rsidRPr="003A5279">
              <w:rPr>
                <w:color w:val="000000" w:themeColor="text1"/>
                <w:spacing w:val="-10"/>
                <w:kern w:val="0"/>
                <w:sz w:val="26"/>
              </w:rPr>
              <w:t>乙－</w:t>
            </w:r>
            <w:r w:rsidRPr="003A5279">
              <w:rPr>
                <w:rFonts w:hint="eastAsia"/>
                <w:color w:val="000000" w:themeColor="text1"/>
                <w:spacing w:val="-10"/>
                <w:kern w:val="0"/>
                <w:sz w:val="26"/>
              </w:rPr>
              <w:t>8</w:t>
            </w:r>
            <w:r>
              <w:rPr>
                <w:color w:val="000000" w:themeColor="text1"/>
                <w:spacing w:val="-10"/>
                <w:kern w:val="0"/>
                <w:sz w:val="26"/>
              </w:rPr>
              <w:t>9</w:t>
            </w:r>
          </w:p>
        </w:tc>
      </w:tr>
      <w:tr w:rsidR="00C45BA1" w:rsidRPr="009F1025" w14:paraId="36DDF463" w14:textId="77777777" w:rsidTr="00557977">
        <w:trPr>
          <w:trHeight w:val="57"/>
        </w:trPr>
        <w:tc>
          <w:tcPr>
            <w:tcW w:w="782" w:type="dxa"/>
          </w:tcPr>
          <w:p w14:paraId="0D54AC0F" w14:textId="77777777" w:rsidR="00C45BA1" w:rsidRPr="009F1025" w:rsidRDefault="00C45BA1" w:rsidP="00585DA2">
            <w:pPr>
              <w:spacing w:line="472" w:lineRule="exact"/>
              <w:jc w:val="center"/>
              <w:rPr>
                <w:color w:val="000000" w:themeColor="text1"/>
                <w:sz w:val="26"/>
              </w:rPr>
            </w:pPr>
            <w:r w:rsidRPr="009F1025">
              <w:rPr>
                <w:rFonts w:hint="eastAsia"/>
                <w:color w:val="000000" w:themeColor="text1"/>
                <w:sz w:val="26"/>
              </w:rPr>
              <w:t>（五）</w:t>
            </w:r>
          </w:p>
        </w:tc>
        <w:tc>
          <w:tcPr>
            <w:tcW w:w="7790" w:type="dxa"/>
          </w:tcPr>
          <w:p w14:paraId="0459712D" w14:textId="77777777" w:rsidR="00C45BA1" w:rsidRPr="009F1025" w:rsidRDefault="00C45BA1" w:rsidP="00A927F7">
            <w:pPr>
              <w:tabs>
                <w:tab w:val="left" w:leader="middleDot" w:pos="7790"/>
              </w:tabs>
              <w:spacing w:line="440" w:lineRule="exact"/>
              <w:jc w:val="both"/>
              <w:rPr>
                <w:rFonts w:cs="華康楷書體W7"/>
                <w:color w:val="000000" w:themeColor="text1"/>
                <w:sz w:val="26"/>
              </w:rPr>
            </w:pPr>
            <w:r w:rsidRPr="009F1025">
              <w:rPr>
                <w:rFonts w:hint="eastAsia"/>
                <w:color w:val="000000" w:themeColor="text1"/>
                <w:sz w:val="26"/>
              </w:rPr>
              <w:t>毒品危害防制業務經中央單位聯合視導曾評列特優，惟部分計畫指標執行未達目標值，及應接受毒品危害講習者逾半數尚未完成，允宜妥謀善策，以落實毒品防制目標</w:t>
            </w:r>
            <w:r w:rsidRPr="009F1025">
              <w:rPr>
                <w:rFonts w:cs="華康楷書體W7"/>
                <w:color w:val="000000" w:themeColor="text1"/>
                <w:sz w:val="26"/>
              </w:rPr>
              <w:tab/>
            </w:r>
          </w:p>
        </w:tc>
        <w:tc>
          <w:tcPr>
            <w:tcW w:w="765" w:type="dxa"/>
          </w:tcPr>
          <w:p w14:paraId="765787E3" w14:textId="77777777" w:rsidR="00C45BA1" w:rsidRPr="003A5279" w:rsidRDefault="00C45BA1" w:rsidP="003A5279">
            <w:pPr>
              <w:snapToGrid w:val="0"/>
              <w:spacing w:line="464" w:lineRule="exact"/>
              <w:ind w:rightChars="10" w:right="24"/>
              <w:jc w:val="right"/>
              <w:rPr>
                <w:color w:val="000000" w:themeColor="text1"/>
                <w:spacing w:val="-10"/>
                <w:kern w:val="0"/>
                <w:sz w:val="26"/>
              </w:rPr>
            </w:pPr>
          </w:p>
          <w:p w14:paraId="170506AE" w14:textId="77777777" w:rsidR="00C45BA1" w:rsidRPr="003A5279" w:rsidRDefault="00C45BA1" w:rsidP="0083580C">
            <w:pPr>
              <w:snapToGrid w:val="0"/>
              <w:spacing w:beforeLines="150" w:before="360" w:line="464" w:lineRule="exact"/>
              <w:ind w:rightChars="10" w:right="24"/>
              <w:jc w:val="right"/>
              <w:rPr>
                <w:color w:val="000000" w:themeColor="text1"/>
                <w:spacing w:val="-10"/>
                <w:kern w:val="0"/>
                <w:sz w:val="26"/>
              </w:rPr>
            </w:pPr>
            <w:r w:rsidRPr="003A5279">
              <w:rPr>
                <w:color w:val="000000" w:themeColor="text1"/>
                <w:spacing w:val="-10"/>
                <w:kern w:val="0"/>
                <w:sz w:val="26"/>
              </w:rPr>
              <w:t>乙－</w:t>
            </w:r>
            <w:r w:rsidRPr="003A5279">
              <w:rPr>
                <w:rFonts w:hint="eastAsia"/>
                <w:color w:val="000000" w:themeColor="text1"/>
                <w:spacing w:val="-10"/>
                <w:kern w:val="0"/>
                <w:sz w:val="26"/>
              </w:rPr>
              <w:t>9</w:t>
            </w:r>
            <w:r w:rsidRPr="003A5279">
              <w:rPr>
                <w:color w:val="000000" w:themeColor="text1"/>
                <w:spacing w:val="-10"/>
                <w:kern w:val="0"/>
                <w:sz w:val="26"/>
              </w:rPr>
              <w:t>0</w:t>
            </w:r>
          </w:p>
        </w:tc>
      </w:tr>
      <w:tr w:rsidR="00C45BA1" w:rsidRPr="009F1025" w14:paraId="74D61A34" w14:textId="77777777" w:rsidTr="00557977">
        <w:trPr>
          <w:trHeight w:val="57"/>
        </w:trPr>
        <w:tc>
          <w:tcPr>
            <w:tcW w:w="782" w:type="dxa"/>
          </w:tcPr>
          <w:p w14:paraId="7BF55620" w14:textId="77777777" w:rsidR="00C45BA1" w:rsidRPr="009F1025" w:rsidRDefault="00C45BA1" w:rsidP="00585DA2">
            <w:pPr>
              <w:spacing w:line="472" w:lineRule="exact"/>
              <w:jc w:val="center"/>
              <w:rPr>
                <w:color w:val="000000" w:themeColor="text1"/>
                <w:sz w:val="26"/>
              </w:rPr>
            </w:pPr>
            <w:r w:rsidRPr="009F1025">
              <w:rPr>
                <w:rFonts w:hint="eastAsia"/>
                <w:color w:val="000000" w:themeColor="text1"/>
                <w:sz w:val="26"/>
              </w:rPr>
              <w:t>（六）</w:t>
            </w:r>
          </w:p>
        </w:tc>
        <w:tc>
          <w:tcPr>
            <w:tcW w:w="7790" w:type="dxa"/>
          </w:tcPr>
          <w:p w14:paraId="0DF5F381" w14:textId="77777777" w:rsidR="00C45BA1" w:rsidRPr="00E15BFB" w:rsidRDefault="00C45BA1" w:rsidP="00A927F7">
            <w:pPr>
              <w:tabs>
                <w:tab w:val="left" w:leader="middleDot" w:pos="7790"/>
              </w:tabs>
              <w:spacing w:line="440" w:lineRule="exact"/>
              <w:jc w:val="both"/>
              <w:rPr>
                <w:color w:val="000000" w:themeColor="text1"/>
                <w:spacing w:val="-4"/>
                <w:sz w:val="26"/>
              </w:rPr>
            </w:pPr>
            <w:r w:rsidRPr="00E15BFB">
              <w:rPr>
                <w:rFonts w:hint="eastAsia"/>
                <w:color w:val="000000" w:themeColor="text1"/>
                <w:spacing w:val="-4"/>
                <w:sz w:val="26"/>
              </w:rPr>
              <w:t>為便利地區民眾醫療照護，開辦衛生所醫療保健業務，並訂定基金會計制度運作，惟現金收納繳庫規定與縣庫管理辦法未盡相同，及部分衛生所事務管理未臻周妥，允宜依規定辦理，以降低管理風險</w:t>
            </w:r>
            <w:r w:rsidRPr="00E15BFB">
              <w:rPr>
                <w:color w:val="000000" w:themeColor="text1"/>
                <w:spacing w:val="-4"/>
                <w:sz w:val="26"/>
              </w:rPr>
              <w:tab/>
            </w:r>
          </w:p>
        </w:tc>
        <w:tc>
          <w:tcPr>
            <w:tcW w:w="765" w:type="dxa"/>
          </w:tcPr>
          <w:p w14:paraId="2F8B424E" w14:textId="77777777" w:rsidR="00C45BA1" w:rsidRPr="003A5279" w:rsidRDefault="00C45BA1" w:rsidP="003A5279">
            <w:pPr>
              <w:snapToGrid w:val="0"/>
              <w:spacing w:line="464" w:lineRule="exact"/>
              <w:ind w:rightChars="10" w:right="24"/>
              <w:jc w:val="right"/>
              <w:rPr>
                <w:color w:val="000000" w:themeColor="text1"/>
                <w:spacing w:val="-10"/>
                <w:kern w:val="0"/>
                <w:sz w:val="26"/>
              </w:rPr>
            </w:pPr>
          </w:p>
          <w:p w14:paraId="0C7B64C9" w14:textId="77777777" w:rsidR="00C45BA1" w:rsidRPr="003A5279" w:rsidRDefault="00C45BA1" w:rsidP="0083580C">
            <w:pPr>
              <w:snapToGrid w:val="0"/>
              <w:spacing w:beforeLines="150" w:before="360" w:line="464" w:lineRule="exact"/>
              <w:ind w:rightChars="10" w:right="24"/>
              <w:jc w:val="right"/>
              <w:rPr>
                <w:color w:val="000000" w:themeColor="text1"/>
                <w:spacing w:val="-10"/>
                <w:kern w:val="0"/>
                <w:sz w:val="26"/>
              </w:rPr>
            </w:pPr>
            <w:r w:rsidRPr="003A5279">
              <w:rPr>
                <w:color w:val="000000" w:themeColor="text1"/>
                <w:spacing w:val="-10"/>
                <w:kern w:val="0"/>
                <w:sz w:val="26"/>
              </w:rPr>
              <w:t>乙－</w:t>
            </w:r>
            <w:r w:rsidRPr="003A5279">
              <w:rPr>
                <w:rFonts w:hint="eastAsia"/>
                <w:color w:val="000000" w:themeColor="text1"/>
                <w:spacing w:val="-10"/>
                <w:kern w:val="0"/>
                <w:sz w:val="26"/>
              </w:rPr>
              <w:t>9</w:t>
            </w:r>
            <w:r w:rsidRPr="003A5279">
              <w:rPr>
                <w:color w:val="000000" w:themeColor="text1"/>
                <w:spacing w:val="-10"/>
                <w:kern w:val="0"/>
                <w:sz w:val="26"/>
              </w:rPr>
              <w:t>0</w:t>
            </w:r>
          </w:p>
        </w:tc>
      </w:tr>
    </w:tbl>
    <w:p w14:paraId="54B83D04" w14:textId="77777777" w:rsidR="00C45BA1" w:rsidRPr="009F1025" w:rsidRDefault="00C45BA1" w:rsidP="0083580C">
      <w:pPr>
        <w:widowControl/>
        <w:spacing w:beforeLines="50" w:before="120" w:afterLines="50" w:after="120" w:line="452" w:lineRule="exact"/>
        <w:rPr>
          <w:rFonts w:ascii="標楷體" w:eastAsia="標楷體" w:hAnsi="標楷體"/>
          <w:b/>
          <w:snapToGrid w:val="0"/>
          <w:color w:val="000000" w:themeColor="text1"/>
          <w:sz w:val="28"/>
          <w:szCs w:val="28"/>
        </w:rPr>
      </w:pPr>
      <w:r w:rsidRPr="009F1025">
        <w:rPr>
          <w:rFonts w:ascii="標楷體" w:eastAsia="標楷體" w:hAnsi="標楷體" w:hint="eastAsia"/>
          <w:b/>
          <w:snapToGrid w:val="0"/>
          <w:color w:val="000000" w:themeColor="text1"/>
          <w:sz w:val="28"/>
          <w:szCs w:val="28"/>
        </w:rPr>
        <w:t>拾壹、環境保護局主管</w:t>
      </w:r>
    </w:p>
    <w:tbl>
      <w:tblPr>
        <w:tblStyle w:val="37"/>
        <w:tblW w:w="9337"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82"/>
        <w:gridCol w:w="7790"/>
        <w:gridCol w:w="765"/>
      </w:tblGrid>
      <w:tr w:rsidR="00C45BA1" w:rsidRPr="009F1025" w14:paraId="7BF86FEC" w14:textId="77777777" w:rsidTr="00557977">
        <w:trPr>
          <w:trHeight w:val="524"/>
        </w:trPr>
        <w:tc>
          <w:tcPr>
            <w:tcW w:w="782" w:type="dxa"/>
          </w:tcPr>
          <w:p w14:paraId="3B09B3AC" w14:textId="77777777" w:rsidR="00C45BA1" w:rsidRPr="009F1025" w:rsidRDefault="00C45BA1" w:rsidP="005464B6">
            <w:pPr>
              <w:spacing w:line="452" w:lineRule="exact"/>
              <w:jc w:val="both"/>
              <w:rPr>
                <w:rFonts w:cs="華康楷書體W7"/>
                <w:color w:val="000000" w:themeColor="text1"/>
                <w:sz w:val="26"/>
              </w:rPr>
            </w:pPr>
            <w:r w:rsidRPr="009F1025">
              <w:rPr>
                <w:rFonts w:hint="eastAsia"/>
                <w:color w:val="000000" w:themeColor="text1"/>
                <w:sz w:val="26"/>
              </w:rPr>
              <w:t>（一）</w:t>
            </w:r>
          </w:p>
        </w:tc>
        <w:tc>
          <w:tcPr>
            <w:tcW w:w="7790" w:type="dxa"/>
          </w:tcPr>
          <w:p w14:paraId="7E3E9291" w14:textId="77777777" w:rsidR="00C45BA1" w:rsidRPr="00E15BFB" w:rsidRDefault="00C45BA1" w:rsidP="0050497D">
            <w:pPr>
              <w:tabs>
                <w:tab w:val="left" w:leader="middleDot" w:pos="7790"/>
              </w:tabs>
              <w:overflowPunct w:val="0"/>
              <w:spacing w:line="440" w:lineRule="exact"/>
              <w:jc w:val="both"/>
              <w:rPr>
                <w:rFonts w:cs="華康楷書體W7"/>
                <w:color w:val="000000" w:themeColor="text1"/>
                <w:spacing w:val="-2"/>
                <w:sz w:val="26"/>
              </w:rPr>
            </w:pPr>
            <w:r w:rsidRPr="002E73B5">
              <w:rPr>
                <w:rFonts w:hint="eastAsia"/>
                <w:color w:val="000000" w:themeColor="text1"/>
                <w:spacing w:val="-2"/>
                <w:sz w:val="26"/>
              </w:rPr>
              <w:t>結合科技執法及與檢警合作強化非法棄置廢棄物稽（巡）查體系，惟自行建置之智慧圍籬系統尚未發現異常資料，又廢棄物場址久置未清理、部分遭傾倒地點未列管，允宜研謀改善</w:t>
            </w:r>
            <w:r w:rsidRPr="00E15BFB">
              <w:rPr>
                <w:color w:val="000000" w:themeColor="text1"/>
                <w:spacing w:val="-4"/>
                <w:sz w:val="26"/>
              </w:rPr>
              <w:tab/>
            </w:r>
          </w:p>
        </w:tc>
        <w:tc>
          <w:tcPr>
            <w:tcW w:w="765" w:type="dxa"/>
          </w:tcPr>
          <w:p w14:paraId="4189B0A6" w14:textId="77777777" w:rsidR="00C45BA1" w:rsidRPr="003A5279" w:rsidRDefault="00C45BA1" w:rsidP="003A5279">
            <w:pPr>
              <w:snapToGrid w:val="0"/>
              <w:spacing w:line="464" w:lineRule="exact"/>
              <w:ind w:rightChars="10" w:right="24"/>
              <w:jc w:val="right"/>
              <w:rPr>
                <w:color w:val="000000" w:themeColor="text1"/>
                <w:spacing w:val="-10"/>
                <w:kern w:val="0"/>
                <w:sz w:val="26"/>
              </w:rPr>
            </w:pPr>
          </w:p>
          <w:p w14:paraId="5A4AA067" w14:textId="77777777" w:rsidR="00C45BA1" w:rsidRPr="003A5279" w:rsidRDefault="00C45BA1" w:rsidP="0083580C">
            <w:pPr>
              <w:snapToGrid w:val="0"/>
              <w:spacing w:beforeLines="150" w:before="360" w:line="464" w:lineRule="exact"/>
              <w:ind w:rightChars="10" w:right="24"/>
              <w:jc w:val="right"/>
              <w:rPr>
                <w:color w:val="000000" w:themeColor="text1"/>
                <w:spacing w:val="-10"/>
                <w:kern w:val="0"/>
                <w:sz w:val="26"/>
              </w:rPr>
            </w:pPr>
            <w:r w:rsidRPr="003A5279">
              <w:rPr>
                <w:color w:val="000000" w:themeColor="text1"/>
                <w:spacing w:val="-10"/>
                <w:kern w:val="0"/>
                <w:sz w:val="26"/>
              </w:rPr>
              <w:t>乙－</w:t>
            </w:r>
            <w:r w:rsidRPr="003A5279">
              <w:rPr>
                <w:rFonts w:hint="eastAsia"/>
                <w:color w:val="000000" w:themeColor="text1"/>
                <w:spacing w:val="-10"/>
                <w:kern w:val="0"/>
                <w:sz w:val="26"/>
              </w:rPr>
              <w:t>9</w:t>
            </w:r>
            <w:r w:rsidRPr="003A5279">
              <w:rPr>
                <w:color w:val="000000" w:themeColor="text1"/>
                <w:spacing w:val="-10"/>
                <w:kern w:val="0"/>
                <w:sz w:val="26"/>
              </w:rPr>
              <w:t>3</w:t>
            </w:r>
          </w:p>
        </w:tc>
      </w:tr>
      <w:tr w:rsidR="00C45BA1" w:rsidRPr="009F1025" w14:paraId="34BC94CF" w14:textId="77777777" w:rsidTr="00557977">
        <w:trPr>
          <w:trHeight w:val="964"/>
        </w:trPr>
        <w:tc>
          <w:tcPr>
            <w:tcW w:w="782" w:type="dxa"/>
          </w:tcPr>
          <w:p w14:paraId="04EAAF24" w14:textId="77777777" w:rsidR="00C45BA1" w:rsidRPr="009F1025" w:rsidRDefault="00C45BA1" w:rsidP="005464B6">
            <w:pPr>
              <w:spacing w:line="452" w:lineRule="exact"/>
              <w:jc w:val="both"/>
              <w:rPr>
                <w:color w:val="000000" w:themeColor="text1"/>
                <w:sz w:val="26"/>
              </w:rPr>
            </w:pPr>
            <w:r w:rsidRPr="009F1025">
              <w:rPr>
                <w:rFonts w:hint="eastAsia"/>
                <w:color w:val="000000" w:themeColor="text1"/>
                <w:sz w:val="26"/>
              </w:rPr>
              <w:t>（二）</w:t>
            </w:r>
          </w:p>
        </w:tc>
        <w:tc>
          <w:tcPr>
            <w:tcW w:w="7790" w:type="dxa"/>
          </w:tcPr>
          <w:p w14:paraId="3A4DBC0A" w14:textId="77777777" w:rsidR="00C45BA1" w:rsidRPr="00E15BFB" w:rsidRDefault="00C45BA1" w:rsidP="0083580C">
            <w:pPr>
              <w:tabs>
                <w:tab w:val="left" w:leader="middleDot" w:pos="7790"/>
              </w:tabs>
              <w:spacing w:line="440" w:lineRule="exact"/>
              <w:jc w:val="both"/>
              <w:rPr>
                <w:rFonts w:cs="華康楷書體W7"/>
                <w:color w:val="000000" w:themeColor="text1"/>
                <w:spacing w:val="-2"/>
                <w:sz w:val="26"/>
              </w:rPr>
            </w:pPr>
            <w:r w:rsidRPr="00E15BFB">
              <w:rPr>
                <w:rFonts w:hint="eastAsia"/>
                <w:color w:val="000000" w:themeColor="text1"/>
                <w:spacing w:val="-2"/>
                <w:sz w:val="26"/>
              </w:rPr>
              <w:t>持續辦理水污染防治業務，連年預算執行率逾9成，且事業水污染防治績效指標亦連年達標，惟間有部分第一級營建工程未依規定提報逕流廢水削減計畫、部分事業定檢申報資料屢經警示異常，或許可證（文件）效期已屆等，</w:t>
            </w:r>
            <w:r>
              <w:rPr>
                <w:rFonts w:hint="eastAsia"/>
                <w:color w:val="000000" w:themeColor="text1"/>
                <w:spacing w:val="-2"/>
                <w:sz w:val="26"/>
              </w:rPr>
              <w:t>有</w:t>
            </w:r>
            <w:r w:rsidRPr="00E15BFB">
              <w:rPr>
                <w:rFonts w:hint="eastAsia"/>
                <w:color w:val="000000" w:themeColor="text1"/>
                <w:spacing w:val="-2"/>
                <w:sz w:val="26"/>
              </w:rPr>
              <w:t>待規劃稽查妥處，以強化水污染防治作為</w:t>
            </w:r>
            <w:r w:rsidRPr="00E15BFB">
              <w:rPr>
                <w:color w:val="000000" w:themeColor="text1"/>
                <w:spacing w:val="-2"/>
                <w:sz w:val="26"/>
              </w:rPr>
              <w:tab/>
            </w:r>
          </w:p>
        </w:tc>
        <w:tc>
          <w:tcPr>
            <w:tcW w:w="765" w:type="dxa"/>
          </w:tcPr>
          <w:p w14:paraId="53339BCE" w14:textId="77777777" w:rsidR="00C45BA1" w:rsidRPr="003A5279" w:rsidRDefault="00C45BA1" w:rsidP="003A5279">
            <w:pPr>
              <w:snapToGrid w:val="0"/>
              <w:spacing w:line="464" w:lineRule="exact"/>
              <w:ind w:rightChars="10" w:right="24"/>
              <w:jc w:val="right"/>
              <w:rPr>
                <w:color w:val="000000" w:themeColor="text1"/>
                <w:spacing w:val="-10"/>
                <w:kern w:val="0"/>
                <w:sz w:val="26"/>
              </w:rPr>
            </w:pPr>
          </w:p>
          <w:p w14:paraId="7DED154F" w14:textId="77777777" w:rsidR="00C45BA1" w:rsidRPr="003A5279" w:rsidRDefault="00C45BA1" w:rsidP="003A5279">
            <w:pPr>
              <w:snapToGrid w:val="0"/>
              <w:spacing w:line="464" w:lineRule="exact"/>
              <w:ind w:rightChars="10" w:right="24"/>
              <w:jc w:val="right"/>
              <w:rPr>
                <w:color w:val="000000" w:themeColor="text1"/>
                <w:spacing w:val="-10"/>
                <w:kern w:val="0"/>
                <w:sz w:val="26"/>
              </w:rPr>
            </w:pPr>
          </w:p>
          <w:p w14:paraId="0B5771FC" w14:textId="77777777" w:rsidR="00C45BA1" w:rsidRPr="003A5279" w:rsidRDefault="00C45BA1" w:rsidP="009705EA">
            <w:pPr>
              <w:snapToGrid w:val="0"/>
              <w:spacing w:beforeLines="150" w:before="360" w:line="464" w:lineRule="exact"/>
              <w:ind w:rightChars="10" w:right="24"/>
              <w:jc w:val="right"/>
              <w:rPr>
                <w:color w:val="000000" w:themeColor="text1"/>
                <w:spacing w:val="-10"/>
                <w:kern w:val="0"/>
                <w:sz w:val="26"/>
              </w:rPr>
            </w:pPr>
            <w:r w:rsidRPr="003A5279">
              <w:rPr>
                <w:color w:val="000000" w:themeColor="text1"/>
                <w:spacing w:val="-10"/>
                <w:kern w:val="0"/>
                <w:sz w:val="26"/>
              </w:rPr>
              <w:t>乙－</w:t>
            </w:r>
            <w:r w:rsidRPr="003A5279">
              <w:rPr>
                <w:rFonts w:hint="eastAsia"/>
                <w:color w:val="000000" w:themeColor="text1"/>
                <w:spacing w:val="-10"/>
                <w:kern w:val="0"/>
                <w:sz w:val="26"/>
              </w:rPr>
              <w:t>9</w:t>
            </w:r>
            <w:r w:rsidRPr="003A5279">
              <w:rPr>
                <w:color w:val="000000" w:themeColor="text1"/>
                <w:spacing w:val="-10"/>
                <w:kern w:val="0"/>
                <w:sz w:val="26"/>
              </w:rPr>
              <w:t>5</w:t>
            </w:r>
          </w:p>
        </w:tc>
      </w:tr>
      <w:tr w:rsidR="00C45BA1" w:rsidRPr="009F1025" w14:paraId="0EC6EF6F" w14:textId="77777777" w:rsidTr="00557977">
        <w:trPr>
          <w:trHeight w:val="964"/>
        </w:trPr>
        <w:tc>
          <w:tcPr>
            <w:tcW w:w="782" w:type="dxa"/>
          </w:tcPr>
          <w:p w14:paraId="41A58EE2" w14:textId="77777777" w:rsidR="00C45BA1" w:rsidRPr="009F1025" w:rsidRDefault="00C45BA1" w:rsidP="005464B6">
            <w:pPr>
              <w:spacing w:line="452" w:lineRule="exact"/>
              <w:jc w:val="both"/>
              <w:rPr>
                <w:color w:val="000000" w:themeColor="text1"/>
                <w:sz w:val="26"/>
              </w:rPr>
            </w:pPr>
            <w:r w:rsidRPr="009F1025">
              <w:rPr>
                <w:rFonts w:hint="eastAsia"/>
                <w:color w:val="000000" w:themeColor="text1"/>
                <w:sz w:val="26"/>
              </w:rPr>
              <w:t>（三）</w:t>
            </w:r>
          </w:p>
        </w:tc>
        <w:tc>
          <w:tcPr>
            <w:tcW w:w="7790" w:type="dxa"/>
          </w:tcPr>
          <w:p w14:paraId="07674B19" w14:textId="77777777" w:rsidR="00C45BA1" w:rsidRPr="00E15BFB" w:rsidRDefault="00C45BA1" w:rsidP="0083580C">
            <w:pPr>
              <w:tabs>
                <w:tab w:val="left" w:leader="middleDot" w:pos="7790"/>
              </w:tabs>
              <w:spacing w:line="440" w:lineRule="exact"/>
              <w:jc w:val="both"/>
              <w:rPr>
                <w:color w:val="000000" w:themeColor="text1"/>
                <w:spacing w:val="-4"/>
                <w:sz w:val="26"/>
              </w:rPr>
            </w:pPr>
            <w:r w:rsidRPr="005464B6">
              <w:rPr>
                <w:rFonts w:hint="eastAsia"/>
                <w:color w:val="000000" w:themeColor="text1"/>
                <w:spacing w:val="-4"/>
                <w:sz w:val="26"/>
              </w:rPr>
              <w:t>榮獲環境部114年度垃圾焚化廠查核評鑑主管機關特優獎、焚化廠優等獎及焚化再生粒料再利用管理評鑑精進獎，惟廢棄物清除處理收入不足支應成本、進廠垃圾熱值高於設計值將影響處理效能，及焚化再生粒料多款用途待運用等，允宜研謀善策因應，以達環境永續發展目標</w:t>
            </w:r>
            <w:r w:rsidRPr="00E15BFB">
              <w:rPr>
                <w:color w:val="000000" w:themeColor="text1"/>
                <w:spacing w:val="-4"/>
                <w:sz w:val="26"/>
              </w:rPr>
              <w:tab/>
            </w:r>
          </w:p>
        </w:tc>
        <w:tc>
          <w:tcPr>
            <w:tcW w:w="765" w:type="dxa"/>
          </w:tcPr>
          <w:p w14:paraId="20B8AD24" w14:textId="77777777" w:rsidR="00C45BA1" w:rsidRPr="003A5279" w:rsidRDefault="00C45BA1" w:rsidP="003A5279">
            <w:pPr>
              <w:snapToGrid w:val="0"/>
              <w:spacing w:line="464" w:lineRule="exact"/>
              <w:ind w:rightChars="10" w:right="24"/>
              <w:jc w:val="right"/>
              <w:rPr>
                <w:color w:val="000000" w:themeColor="text1"/>
                <w:spacing w:val="-10"/>
                <w:kern w:val="0"/>
                <w:sz w:val="26"/>
              </w:rPr>
            </w:pPr>
          </w:p>
          <w:p w14:paraId="67D6F440" w14:textId="77777777" w:rsidR="00C45BA1" w:rsidRPr="003A5279" w:rsidRDefault="00C45BA1" w:rsidP="003A5279">
            <w:pPr>
              <w:snapToGrid w:val="0"/>
              <w:spacing w:line="464" w:lineRule="exact"/>
              <w:ind w:rightChars="10" w:right="24"/>
              <w:jc w:val="right"/>
              <w:rPr>
                <w:color w:val="000000" w:themeColor="text1"/>
                <w:spacing w:val="-10"/>
                <w:kern w:val="0"/>
                <w:sz w:val="26"/>
              </w:rPr>
            </w:pPr>
          </w:p>
          <w:p w14:paraId="3C65219A" w14:textId="77777777" w:rsidR="00C45BA1" w:rsidRPr="003A5279" w:rsidRDefault="00C45BA1" w:rsidP="009705EA">
            <w:pPr>
              <w:snapToGrid w:val="0"/>
              <w:spacing w:beforeLines="150" w:before="360" w:line="464" w:lineRule="exact"/>
              <w:ind w:rightChars="10" w:right="24"/>
              <w:jc w:val="right"/>
              <w:rPr>
                <w:color w:val="000000" w:themeColor="text1"/>
                <w:spacing w:val="-10"/>
                <w:kern w:val="0"/>
                <w:sz w:val="26"/>
              </w:rPr>
            </w:pPr>
            <w:r w:rsidRPr="003A5279">
              <w:rPr>
                <w:color w:val="000000" w:themeColor="text1"/>
                <w:spacing w:val="-10"/>
                <w:kern w:val="0"/>
                <w:sz w:val="26"/>
              </w:rPr>
              <w:t>乙－</w:t>
            </w:r>
            <w:r w:rsidRPr="003A5279">
              <w:rPr>
                <w:rFonts w:hint="eastAsia"/>
                <w:color w:val="000000" w:themeColor="text1"/>
                <w:spacing w:val="-10"/>
                <w:kern w:val="0"/>
                <w:sz w:val="26"/>
              </w:rPr>
              <w:t>9</w:t>
            </w:r>
            <w:r w:rsidRPr="003A5279">
              <w:rPr>
                <w:color w:val="000000" w:themeColor="text1"/>
                <w:spacing w:val="-10"/>
                <w:kern w:val="0"/>
                <w:sz w:val="26"/>
              </w:rPr>
              <w:t>6</w:t>
            </w:r>
          </w:p>
        </w:tc>
      </w:tr>
    </w:tbl>
    <w:p w14:paraId="00DC2AAD" w14:textId="77777777" w:rsidR="00C45BA1" w:rsidRPr="009F1025" w:rsidRDefault="00C45BA1" w:rsidP="0083580C">
      <w:pPr>
        <w:spacing w:beforeLines="50" w:before="120" w:afterLines="50" w:after="120" w:line="452" w:lineRule="exact"/>
        <w:rPr>
          <w:rFonts w:ascii="標楷體" w:eastAsia="標楷體" w:hAnsi="標楷體"/>
          <w:b/>
          <w:snapToGrid w:val="0"/>
          <w:color w:val="000000" w:themeColor="text1"/>
          <w:sz w:val="28"/>
          <w:szCs w:val="28"/>
        </w:rPr>
      </w:pPr>
      <w:r w:rsidRPr="009F1025">
        <w:rPr>
          <w:rFonts w:ascii="標楷體" w:eastAsia="標楷體" w:hAnsi="標楷體" w:hint="eastAsia"/>
          <w:b/>
          <w:snapToGrid w:val="0"/>
          <w:color w:val="000000" w:themeColor="text1"/>
          <w:sz w:val="28"/>
          <w:szCs w:val="28"/>
        </w:rPr>
        <w:t>拾貳、文化觀光局主管</w:t>
      </w:r>
    </w:p>
    <w:tbl>
      <w:tblPr>
        <w:tblStyle w:val="37"/>
        <w:tblW w:w="9337"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82"/>
        <w:gridCol w:w="7790"/>
        <w:gridCol w:w="765"/>
      </w:tblGrid>
      <w:tr w:rsidR="00C45BA1" w:rsidRPr="009F1025" w14:paraId="480A5D79" w14:textId="77777777" w:rsidTr="00557977">
        <w:trPr>
          <w:trHeight w:val="567"/>
        </w:trPr>
        <w:tc>
          <w:tcPr>
            <w:tcW w:w="782" w:type="dxa"/>
          </w:tcPr>
          <w:p w14:paraId="195DEEEA" w14:textId="77777777" w:rsidR="00C45BA1" w:rsidRPr="009F1025" w:rsidRDefault="00C45BA1" w:rsidP="005464B6">
            <w:pPr>
              <w:spacing w:line="452" w:lineRule="exact"/>
              <w:ind w:leftChars="200" w:left="480"/>
              <w:rPr>
                <w:rFonts w:cs="華康楷書體W7"/>
                <w:color w:val="000000" w:themeColor="text1"/>
                <w:sz w:val="26"/>
              </w:rPr>
            </w:pPr>
            <w:r w:rsidRPr="009F1025">
              <w:rPr>
                <w:rFonts w:cs="華康楷書體W7" w:hint="eastAsia"/>
                <w:color w:val="000000" w:themeColor="text1"/>
                <w:sz w:val="26"/>
              </w:rPr>
              <w:t>1.</w:t>
            </w:r>
          </w:p>
        </w:tc>
        <w:tc>
          <w:tcPr>
            <w:tcW w:w="7790" w:type="dxa"/>
          </w:tcPr>
          <w:p w14:paraId="43A34619" w14:textId="77777777" w:rsidR="00C45BA1" w:rsidRPr="009F1025" w:rsidRDefault="00C45BA1" w:rsidP="0083580C">
            <w:pPr>
              <w:tabs>
                <w:tab w:val="left" w:leader="middleDot" w:pos="7790"/>
              </w:tabs>
              <w:spacing w:line="440" w:lineRule="exact"/>
              <w:jc w:val="both"/>
              <w:rPr>
                <w:color w:val="000000" w:themeColor="text1"/>
                <w:sz w:val="26"/>
              </w:rPr>
            </w:pPr>
            <w:r w:rsidRPr="009F1025">
              <w:rPr>
                <w:rFonts w:hint="eastAsia"/>
                <w:color w:val="000000" w:themeColor="text1"/>
                <w:sz w:val="26"/>
              </w:rPr>
              <w:t>持續推動各項藝文展演及教育推廣活動，增進縣民享有文化之近用權利，惟尚乏針對身心障礙等特定族群之活動，及長者參與人次未達全縣長者1成，部分鄉鎮交通便利性不足，有待研謀善策，以促進文化平權及多元參與</w:t>
            </w:r>
            <w:r w:rsidRPr="009F1025">
              <w:rPr>
                <w:rFonts w:cs="華康楷書體W7"/>
                <w:color w:val="000000" w:themeColor="text1"/>
                <w:sz w:val="26"/>
              </w:rPr>
              <w:tab/>
            </w:r>
          </w:p>
        </w:tc>
        <w:tc>
          <w:tcPr>
            <w:tcW w:w="765" w:type="dxa"/>
            <w:vAlign w:val="bottom"/>
          </w:tcPr>
          <w:p w14:paraId="69C5102C" w14:textId="77777777" w:rsidR="00C45BA1" w:rsidRPr="003A5279" w:rsidRDefault="00C45BA1" w:rsidP="003A5279">
            <w:pPr>
              <w:snapToGrid w:val="0"/>
              <w:spacing w:line="464" w:lineRule="exact"/>
              <w:ind w:rightChars="10" w:right="24"/>
              <w:jc w:val="right"/>
              <w:rPr>
                <w:color w:val="000000" w:themeColor="text1"/>
                <w:spacing w:val="-10"/>
                <w:kern w:val="0"/>
                <w:sz w:val="26"/>
              </w:rPr>
            </w:pPr>
            <w:r w:rsidRPr="003A5279">
              <w:rPr>
                <w:color w:val="000000" w:themeColor="text1"/>
                <w:spacing w:val="-10"/>
                <w:kern w:val="0"/>
                <w:sz w:val="26"/>
              </w:rPr>
              <w:t>乙－</w:t>
            </w:r>
            <w:r w:rsidRPr="003A5279">
              <w:rPr>
                <w:rFonts w:hint="eastAsia"/>
                <w:color w:val="000000" w:themeColor="text1"/>
                <w:spacing w:val="-10"/>
                <w:kern w:val="0"/>
                <w:sz w:val="26"/>
              </w:rPr>
              <w:t>9</w:t>
            </w:r>
            <w:r w:rsidRPr="003A5279">
              <w:rPr>
                <w:color w:val="000000" w:themeColor="text1"/>
                <w:spacing w:val="-10"/>
                <w:kern w:val="0"/>
                <w:sz w:val="26"/>
              </w:rPr>
              <w:t>9</w:t>
            </w:r>
          </w:p>
        </w:tc>
      </w:tr>
      <w:tr w:rsidR="00C45BA1" w:rsidRPr="009F1025" w14:paraId="430249D2" w14:textId="77777777" w:rsidTr="00557977">
        <w:trPr>
          <w:trHeight w:val="567"/>
        </w:trPr>
        <w:tc>
          <w:tcPr>
            <w:tcW w:w="782" w:type="dxa"/>
          </w:tcPr>
          <w:p w14:paraId="50B0BD9A" w14:textId="77777777" w:rsidR="00C45BA1" w:rsidRPr="009F1025" w:rsidRDefault="00C45BA1" w:rsidP="005464B6">
            <w:pPr>
              <w:spacing w:line="452" w:lineRule="exact"/>
              <w:ind w:leftChars="200" w:left="480"/>
              <w:rPr>
                <w:rFonts w:cs="華康楷書體W7"/>
                <w:color w:val="000000" w:themeColor="text1"/>
                <w:sz w:val="26"/>
              </w:rPr>
            </w:pPr>
            <w:r w:rsidRPr="009F1025">
              <w:rPr>
                <w:rFonts w:cs="華康楷書體W7" w:hint="eastAsia"/>
                <w:color w:val="000000" w:themeColor="text1"/>
                <w:sz w:val="26"/>
              </w:rPr>
              <w:t>2.</w:t>
            </w:r>
          </w:p>
        </w:tc>
        <w:tc>
          <w:tcPr>
            <w:tcW w:w="7790" w:type="dxa"/>
          </w:tcPr>
          <w:p w14:paraId="2766A433" w14:textId="77777777" w:rsidR="00C45BA1" w:rsidRPr="00E15BFB" w:rsidRDefault="00C45BA1" w:rsidP="0083580C">
            <w:pPr>
              <w:tabs>
                <w:tab w:val="left" w:leader="middleDot" w:pos="7790"/>
              </w:tabs>
              <w:spacing w:line="440" w:lineRule="exact"/>
              <w:jc w:val="both"/>
              <w:rPr>
                <w:rFonts w:cs="華康楷書體W7"/>
                <w:color w:val="000000" w:themeColor="text1"/>
                <w:spacing w:val="-4"/>
                <w:sz w:val="26"/>
              </w:rPr>
            </w:pPr>
            <w:r w:rsidRPr="00E15BFB">
              <w:rPr>
                <w:rFonts w:hint="eastAsia"/>
                <w:color w:val="000000" w:themeColor="text1"/>
                <w:spacing w:val="-4"/>
                <w:sz w:val="26"/>
              </w:rPr>
              <w:t>為維護旅客住宿安全及權益，持續辦理旅宿業管理輔導，惟部分業者無建築物公共安全或消防安檢紀錄，允宜研謀改善，以維護公共安全</w:t>
            </w:r>
            <w:r w:rsidRPr="009F1025">
              <w:rPr>
                <w:rFonts w:cs="華康楷書體W7"/>
                <w:color w:val="000000" w:themeColor="text1"/>
                <w:sz w:val="26"/>
              </w:rPr>
              <w:tab/>
            </w:r>
          </w:p>
        </w:tc>
        <w:tc>
          <w:tcPr>
            <w:tcW w:w="765" w:type="dxa"/>
          </w:tcPr>
          <w:p w14:paraId="27B5F78B" w14:textId="77777777" w:rsidR="00C45BA1" w:rsidRPr="003A5279" w:rsidRDefault="00C45BA1" w:rsidP="003A5279">
            <w:pPr>
              <w:snapToGrid w:val="0"/>
              <w:spacing w:line="464" w:lineRule="exact"/>
              <w:ind w:rightChars="10" w:right="24"/>
              <w:jc w:val="right"/>
              <w:rPr>
                <w:color w:val="000000" w:themeColor="text1"/>
                <w:spacing w:val="-10"/>
                <w:kern w:val="0"/>
                <w:sz w:val="26"/>
              </w:rPr>
            </w:pPr>
          </w:p>
          <w:p w14:paraId="0AE6601F" w14:textId="77777777" w:rsidR="00C45BA1" w:rsidRPr="003A5279" w:rsidRDefault="00C45BA1" w:rsidP="009705EA">
            <w:pPr>
              <w:snapToGrid w:val="0"/>
              <w:spacing w:line="440" w:lineRule="exact"/>
              <w:ind w:rightChars="10" w:right="24"/>
              <w:jc w:val="right"/>
              <w:rPr>
                <w:color w:val="000000" w:themeColor="text1"/>
                <w:spacing w:val="-30"/>
                <w:kern w:val="0"/>
                <w:sz w:val="26"/>
              </w:rPr>
            </w:pPr>
            <w:r w:rsidRPr="003A5279">
              <w:rPr>
                <w:color w:val="000000" w:themeColor="text1"/>
                <w:spacing w:val="-30"/>
                <w:kern w:val="0"/>
                <w:sz w:val="26"/>
              </w:rPr>
              <w:t>乙－</w:t>
            </w:r>
            <w:r w:rsidRPr="003A5279">
              <w:rPr>
                <w:rFonts w:hint="eastAsia"/>
                <w:color w:val="000000" w:themeColor="text1"/>
                <w:spacing w:val="-30"/>
                <w:kern w:val="0"/>
                <w:sz w:val="26"/>
              </w:rPr>
              <w:t>1</w:t>
            </w:r>
            <w:r w:rsidRPr="003A5279">
              <w:rPr>
                <w:color w:val="000000" w:themeColor="text1"/>
                <w:spacing w:val="-30"/>
                <w:kern w:val="0"/>
                <w:sz w:val="26"/>
              </w:rPr>
              <w:t>00</w:t>
            </w:r>
          </w:p>
        </w:tc>
      </w:tr>
      <w:tr w:rsidR="00C45BA1" w:rsidRPr="009F1025" w14:paraId="109EDEB9" w14:textId="77777777" w:rsidTr="00557977">
        <w:trPr>
          <w:trHeight w:val="596"/>
        </w:trPr>
        <w:tc>
          <w:tcPr>
            <w:tcW w:w="782" w:type="dxa"/>
          </w:tcPr>
          <w:p w14:paraId="49D6DED8" w14:textId="77777777" w:rsidR="00C45BA1" w:rsidRPr="009F1025" w:rsidRDefault="00C45BA1" w:rsidP="005464B6">
            <w:pPr>
              <w:spacing w:line="452" w:lineRule="exact"/>
              <w:ind w:leftChars="200" w:left="480"/>
              <w:rPr>
                <w:rFonts w:cs="華康楷書體W7"/>
                <w:color w:val="000000" w:themeColor="text1"/>
                <w:sz w:val="26"/>
              </w:rPr>
            </w:pPr>
            <w:r w:rsidRPr="009F1025">
              <w:rPr>
                <w:rFonts w:cs="華康楷書體W7" w:hint="eastAsia"/>
                <w:color w:val="000000" w:themeColor="text1"/>
                <w:sz w:val="26"/>
              </w:rPr>
              <w:t>3.</w:t>
            </w:r>
          </w:p>
        </w:tc>
        <w:tc>
          <w:tcPr>
            <w:tcW w:w="7790" w:type="dxa"/>
          </w:tcPr>
          <w:p w14:paraId="532FF157" w14:textId="77777777" w:rsidR="00C45BA1" w:rsidRPr="009F1025" w:rsidRDefault="00C45BA1" w:rsidP="0083580C">
            <w:pPr>
              <w:tabs>
                <w:tab w:val="left" w:leader="middleDot" w:pos="7790"/>
              </w:tabs>
              <w:spacing w:line="440" w:lineRule="exact"/>
              <w:jc w:val="both"/>
              <w:rPr>
                <w:rFonts w:cs="華康楷書體W7"/>
                <w:color w:val="000000" w:themeColor="text1"/>
                <w:sz w:val="26"/>
              </w:rPr>
            </w:pPr>
            <w:bookmarkStart w:id="0" w:name="_Hlk233554857"/>
            <w:r w:rsidRPr="009F1025">
              <w:rPr>
                <w:rFonts w:hint="eastAsia"/>
                <w:color w:val="000000" w:themeColor="text1"/>
                <w:sz w:val="26"/>
              </w:rPr>
              <w:t>為協助轄內露營場合法化，成立露營場輔導團隊協助露營場業者解決申辦登記遭遇之困難，惟部分露營場坐落於坡地或地質敏感區，或廢污水處理狀況尚待訪查，允宜研謀改善，以促進觀光環境永續發展</w:t>
            </w:r>
            <w:bookmarkEnd w:id="0"/>
            <w:r w:rsidRPr="009F1025">
              <w:rPr>
                <w:rFonts w:cs="華康楷書體W7"/>
                <w:color w:val="000000" w:themeColor="text1"/>
                <w:sz w:val="26"/>
              </w:rPr>
              <w:tab/>
            </w:r>
          </w:p>
        </w:tc>
        <w:tc>
          <w:tcPr>
            <w:tcW w:w="765" w:type="dxa"/>
          </w:tcPr>
          <w:p w14:paraId="714A6D85" w14:textId="77777777" w:rsidR="00C45BA1" w:rsidRPr="003A5279" w:rsidRDefault="00C45BA1" w:rsidP="003A5279">
            <w:pPr>
              <w:snapToGrid w:val="0"/>
              <w:spacing w:line="464" w:lineRule="exact"/>
              <w:ind w:rightChars="10" w:right="24"/>
              <w:jc w:val="right"/>
              <w:rPr>
                <w:color w:val="000000" w:themeColor="text1"/>
                <w:spacing w:val="-30"/>
                <w:kern w:val="0"/>
                <w:sz w:val="26"/>
              </w:rPr>
            </w:pPr>
          </w:p>
          <w:p w14:paraId="4F587C21" w14:textId="77777777" w:rsidR="00C45BA1" w:rsidRPr="003A5279" w:rsidRDefault="00C45BA1" w:rsidP="0083580C">
            <w:pPr>
              <w:snapToGrid w:val="0"/>
              <w:spacing w:beforeLines="150" w:before="360" w:line="464" w:lineRule="exact"/>
              <w:ind w:rightChars="10" w:right="24"/>
              <w:jc w:val="right"/>
              <w:rPr>
                <w:color w:val="000000" w:themeColor="text1"/>
                <w:spacing w:val="-30"/>
                <w:kern w:val="0"/>
                <w:sz w:val="26"/>
              </w:rPr>
            </w:pPr>
            <w:r w:rsidRPr="003A5279">
              <w:rPr>
                <w:color w:val="000000" w:themeColor="text1"/>
                <w:spacing w:val="-30"/>
                <w:kern w:val="0"/>
                <w:sz w:val="26"/>
              </w:rPr>
              <w:t>乙－</w:t>
            </w:r>
            <w:r w:rsidRPr="003A5279">
              <w:rPr>
                <w:rFonts w:hint="eastAsia"/>
                <w:color w:val="000000" w:themeColor="text1"/>
                <w:spacing w:val="-30"/>
                <w:kern w:val="0"/>
                <w:sz w:val="26"/>
              </w:rPr>
              <w:t>1</w:t>
            </w:r>
            <w:r w:rsidRPr="003A5279">
              <w:rPr>
                <w:color w:val="000000" w:themeColor="text1"/>
                <w:spacing w:val="-30"/>
                <w:kern w:val="0"/>
                <w:sz w:val="26"/>
              </w:rPr>
              <w:t>01</w:t>
            </w:r>
          </w:p>
        </w:tc>
      </w:tr>
      <w:tr w:rsidR="00C45BA1" w:rsidRPr="009F1025" w14:paraId="274B6A29" w14:textId="77777777" w:rsidTr="00557977">
        <w:trPr>
          <w:trHeight w:val="596"/>
        </w:trPr>
        <w:tc>
          <w:tcPr>
            <w:tcW w:w="782" w:type="dxa"/>
          </w:tcPr>
          <w:p w14:paraId="39D325CA" w14:textId="77777777" w:rsidR="00C45BA1" w:rsidRPr="009F1025" w:rsidRDefault="00C45BA1" w:rsidP="005464B6">
            <w:pPr>
              <w:spacing w:line="452" w:lineRule="exact"/>
              <w:ind w:leftChars="200" w:left="480"/>
              <w:rPr>
                <w:rFonts w:cs="華康楷書體W7"/>
                <w:color w:val="000000" w:themeColor="text1"/>
                <w:sz w:val="26"/>
              </w:rPr>
            </w:pPr>
            <w:r w:rsidRPr="009F1025">
              <w:rPr>
                <w:rFonts w:cs="華康楷書體W7" w:hint="eastAsia"/>
                <w:color w:val="000000" w:themeColor="text1"/>
                <w:sz w:val="26"/>
              </w:rPr>
              <w:t>4.</w:t>
            </w:r>
          </w:p>
        </w:tc>
        <w:tc>
          <w:tcPr>
            <w:tcW w:w="7790" w:type="dxa"/>
          </w:tcPr>
          <w:p w14:paraId="745D9444" w14:textId="77777777" w:rsidR="00C45BA1" w:rsidRPr="009F1025" w:rsidRDefault="00C45BA1" w:rsidP="0083580C">
            <w:pPr>
              <w:tabs>
                <w:tab w:val="left" w:leader="middleDot" w:pos="7790"/>
              </w:tabs>
              <w:spacing w:line="440" w:lineRule="exact"/>
              <w:jc w:val="both"/>
              <w:rPr>
                <w:rFonts w:cs="華康楷書體W7"/>
                <w:color w:val="000000" w:themeColor="text1"/>
                <w:sz w:val="26"/>
              </w:rPr>
            </w:pPr>
            <w:bookmarkStart w:id="1" w:name="_Hlk233554870"/>
            <w:r w:rsidRPr="009F1025">
              <w:rPr>
                <w:rFonts w:hint="eastAsia"/>
                <w:color w:val="000000" w:themeColor="text1"/>
                <w:sz w:val="26"/>
              </w:rPr>
              <w:t>推動促進民間參與公共建設，已有多案完成簽約引導民間資金投入，有效減輕政府財政負擔，惟部分促參案間有財務檢查缺失未改善、已逾契約興建期限仍未完成、未依投資執行計畫投入資金及未於期限內登載基本資訊，致未獲財政部獎勵金等，允宜研謀改善</w:t>
            </w:r>
            <w:bookmarkEnd w:id="1"/>
            <w:r w:rsidRPr="009F1025">
              <w:rPr>
                <w:rFonts w:cs="華康楷書體W7"/>
                <w:color w:val="000000" w:themeColor="text1"/>
                <w:sz w:val="26"/>
              </w:rPr>
              <w:tab/>
            </w:r>
          </w:p>
        </w:tc>
        <w:tc>
          <w:tcPr>
            <w:tcW w:w="765" w:type="dxa"/>
          </w:tcPr>
          <w:p w14:paraId="450DE565" w14:textId="77777777" w:rsidR="00C45BA1" w:rsidRPr="003A5279" w:rsidRDefault="00C45BA1" w:rsidP="003A5279">
            <w:pPr>
              <w:snapToGrid w:val="0"/>
              <w:spacing w:line="464" w:lineRule="exact"/>
              <w:ind w:rightChars="10" w:right="24"/>
              <w:jc w:val="right"/>
              <w:rPr>
                <w:color w:val="000000" w:themeColor="text1"/>
                <w:spacing w:val="-30"/>
                <w:kern w:val="0"/>
                <w:sz w:val="26"/>
              </w:rPr>
            </w:pPr>
          </w:p>
          <w:p w14:paraId="412634B9" w14:textId="77777777" w:rsidR="00C45BA1" w:rsidRPr="003A5279" w:rsidRDefault="00C45BA1" w:rsidP="003A5279">
            <w:pPr>
              <w:snapToGrid w:val="0"/>
              <w:spacing w:line="464" w:lineRule="exact"/>
              <w:ind w:rightChars="10" w:right="24"/>
              <w:jc w:val="right"/>
              <w:rPr>
                <w:color w:val="000000" w:themeColor="text1"/>
                <w:spacing w:val="-30"/>
                <w:kern w:val="0"/>
                <w:sz w:val="26"/>
              </w:rPr>
            </w:pPr>
          </w:p>
          <w:p w14:paraId="71C17FA9" w14:textId="77777777" w:rsidR="00C45BA1" w:rsidRPr="003A5279" w:rsidRDefault="00C45BA1" w:rsidP="003E142A">
            <w:pPr>
              <w:snapToGrid w:val="0"/>
              <w:spacing w:beforeLines="150" w:before="360" w:line="464" w:lineRule="exact"/>
              <w:ind w:rightChars="10" w:right="24"/>
              <w:jc w:val="right"/>
              <w:rPr>
                <w:color w:val="000000" w:themeColor="text1"/>
                <w:spacing w:val="-30"/>
                <w:kern w:val="0"/>
                <w:sz w:val="26"/>
              </w:rPr>
            </w:pPr>
            <w:r w:rsidRPr="003A5279">
              <w:rPr>
                <w:color w:val="000000" w:themeColor="text1"/>
                <w:spacing w:val="-30"/>
                <w:kern w:val="0"/>
                <w:sz w:val="26"/>
              </w:rPr>
              <w:t>乙－</w:t>
            </w:r>
            <w:r w:rsidRPr="003A5279">
              <w:rPr>
                <w:rFonts w:hint="eastAsia"/>
                <w:color w:val="000000" w:themeColor="text1"/>
                <w:spacing w:val="-30"/>
                <w:kern w:val="0"/>
                <w:sz w:val="26"/>
              </w:rPr>
              <w:t>1</w:t>
            </w:r>
            <w:r w:rsidRPr="003A5279">
              <w:rPr>
                <w:color w:val="000000" w:themeColor="text1"/>
                <w:spacing w:val="-30"/>
                <w:kern w:val="0"/>
                <w:sz w:val="26"/>
              </w:rPr>
              <w:t>02</w:t>
            </w:r>
          </w:p>
        </w:tc>
      </w:tr>
    </w:tbl>
    <w:p w14:paraId="133472CD" w14:textId="77777777" w:rsidR="00C45BA1" w:rsidRPr="009F1025" w:rsidRDefault="00C45BA1" w:rsidP="0083580C">
      <w:pPr>
        <w:spacing w:beforeLines="50" w:before="120" w:afterLines="50" w:after="120" w:line="452" w:lineRule="exact"/>
        <w:rPr>
          <w:rFonts w:ascii="標楷體" w:eastAsia="標楷體" w:hAnsi="標楷體"/>
          <w:b/>
          <w:snapToGrid w:val="0"/>
          <w:color w:val="000000" w:themeColor="text1"/>
          <w:sz w:val="28"/>
          <w:szCs w:val="28"/>
        </w:rPr>
      </w:pPr>
      <w:r w:rsidRPr="009F1025">
        <w:rPr>
          <w:rFonts w:ascii="標楷體" w:eastAsia="標楷體" w:hAnsi="標楷體" w:hint="eastAsia"/>
          <w:b/>
          <w:snapToGrid w:val="0"/>
          <w:color w:val="000000" w:themeColor="text1"/>
          <w:sz w:val="28"/>
          <w:szCs w:val="28"/>
        </w:rPr>
        <w:t>拾伍、第二預備金</w:t>
      </w:r>
    </w:p>
    <w:tbl>
      <w:tblPr>
        <w:tblStyle w:val="37"/>
        <w:tblW w:w="9337"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82"/>
        <w:gridCol w:w="7790"/>
        <w:gridCol w:w="765"/>
      </w:tblGrid>
      <w:tr w:rsidR="00C45BA1" w:rsidRPr="009F1025" w14:paraId="54FC9674" w14:textId="77777777" w:rsidTr="00E15BFB">
        <w:trPr>
          <w:trHeight w:val="268"/>
        </w:trPr>
        <w:tc>
          <w:tcPr>
            <w:tcW w:w="782" w:type="dxa"/>
          </w:tcPr>
          <w:p w14:paraId="5E24D606" w14:textId="77777777" w:rsidR="00C45BA1" w:rsidRPr="009F1025" w:rsidRDefault="00C45BA1" w:rsidP="005464B6">
            <w:pPr>
              <w:spacing w:line="452" w:lineRule="exact"/>
              <w:ind w:leftChars="200" w:left="480"/>
              <w:rPr>
                <w:rFonts w:cs="華康楷書體W7"/>
                <w:color w:val="000000" w:themeColor="text1"/>
                <w:sz w:val="26"/>
              </w:rPr>
            </w:pPr>
            <w:bookmarkStart w:id="2" w:name="_Hlk233554889"/>
          </w:p>
        </w:tc>
        <w:tc>
          <w:tcPr>
            <w:tcW w:w="7790" w:type="dxa"/>
          </w:tcPr>
          <w:p w14:paraId="46337CD2" w14:textId="77777777" w:rsidR="00C45BA1" w:rsidRPr="009F1025" w:rsidRDefault="00C45BA1" w:rsidP="00915F87">
            <w:pPr>
              <w:tabs>
                <w:tab w:val="left" w:leader="middleDot" w:pos="7790"/>
              </w:tabs>
              <w:spacing w:line="440" w:lineRule="exact"/>
              <w:jc w:val="both"/>
              <w:rPr>
                <w:color w:val="000000" w:themeColor="text1"/>
                <w:sz w:val="26"/>
              </w:rPr>
            </w:pPr>
            <w:r w:rsidRPr="009F1025">
              <w:rPr>
                <w:rFonts w:hint="eastAsia"/>
                <w:color w:val="000000" w:themeColor="text1"/>
                <w:sz w:val="26"/>
              </w:rPr>
              <w:t>編列第二預備金以因應政事臨時需求，惟部分機關未審慎衡酌執行能力，致多數申請案未能於年度終了前執行完竣，允宜研謀改善，以提升資源運用效能</w:t>
            </w:r>
            <w:r w:rsidRPr="00915F87">
              <w:rPr>
                <w:color w:val="000000" w:themeColor="text1"/>
                <w:sz w:val="26"/>
              </w:rPr>
              <w:tab/>
            </w:r>
          </w:p>
        </w:tc>
        <w:tc>
          <w:tcPr>
            <w:tcW w:w="765" w:type="dxa"/>
          </w:tcPr>
          <w:p w14:paraId="4048598F" w14:textId="77777777" w:rsidR="00C45BA1" w:rsidRPr="009F1025" w:rsidRDefault="00C45BA1" w:rsidP="005464B6">
            <w:pPr>
              <w:spacing w:line="452" w:lineRule="exact"/>
              <w:ind w:rightChars="10" w:right="24"/>
              <w:jc w:val="right"/>
              <w:rPr>
                <w:color w:val="000000" w:themeColor="text1"/>
                <w:sz w:val="26"/>
                <w:szCs w:val="22"/>
              </w:rPr>
            </w:pPr>
          </w:p>
          <w:p w14:paraId="32A0918D" w14:textId="77777777" w:rsidR="00C45BA1" w:rsidRPr="009F1025" w:rsidRDefault="00C45BA1" w:rsidP="003E142A">
            <w:pPr>
              <w:snapToGrid w:val="0"/>
              <w:spacing w:beforeLines="150" w:before="360" w:line="500" w:lineRule="exact"/>
              <w:ind w:rightChars="10" w:right="24"/>
              <w:jc w:val="right"/>
              <w:rPr>
                <w:color w:val="000000" w:themeColor="text1"/>
                <w:sz w:val="26"/>
                <w:szCs w:val="22"/>
              </w:rPr>
            </w:pPr>
            <w:r w:rsidRPr="003A5279">
              <w:rPr>
                <w:color w:val="000000" w:themeColor="text1"/>
                <w:spacing w:val="-30"/>
                <w:kern w:val="0"/>
                <w:sz w:val="26"/>
              </w:rPr>
              <w:t>乙－</w:t>
            </w:r>
            <w:r w:rsidRPr="003A5279">
              <w:rPr>
                <w:rFonts w:hint="eastAsia"/>
                <w:color w:val="000000" w:themeColor="text1"/>
                <w:spacing w:val="-30"/>
                <w:kern w:val="0"/>
                <w:sz w:val="26"/>
              </w:rPr>
              <w:t>1</w:t>
            </w:r>
            <w:r w:rsidRPr="003A5279">
              <w:rPr>
                <w:color w:val="000000" w:themeColor="text1"/>
                <w:spacing w:val="-30"/>
                <w:kern w:val="0"/>
                <w:sz w:val="26"/>
              </w:rPr>
              <w:t>05</w:t>
            </w:r>
          </w:p>
        </w:tc>
      </w:tr>
    </w:tbl>
    <w:p w14:paraId="3A78FCED" w14:textId="77777777" w:rsidR="00C45BA1" w:rsidRDefault="00C45BA1" w:rsidP="006A47C0">
      <w:pPr>
        <w:overflowPunct w:val="0"/>
        <w:spacing w:line="500" w:lineRule="exact"/>
        <w:outlineLvl w:val="0"/>
        <w:rPr>
          <w:rFonts w:ascii="標楷體" w:eastAsia="標楷體" w:hAnsi="標楷體" w:cs="新細明體"/>
          <w:b/>
          <w:snapToGrid w:val="0"/>
          <w:color w:val="000000"/>
          <w:kern w:val="0"/>
          <w:sz w:val="36"/>
          <w:szCs w:val="34"/>
        </w:rPr>
        <w:sectPr w:rsidR="00C45BA1" w:rsidSect="00784052">
          <w:footerReference w:type="default" r:id="rId8"/>
          <w:pgSz w:w="11907" w:h="16839" w:code="9"/>
          <w:pgMar w:top="1418" w:right="1134" w:bottom="1418" w:left="1134" w:header="1021" w:footer="737" w:gutter="0"/>
          <w:pgNumType w:start="1"/>
          <w:cols w:space="720"/>
          <w:docGrid w:linePitch="326"/>
        </w:sectPr>
      </w:pPr>
      <w:bookmarkStart w:id="3" w:name="_GoBack"/>
      <w:bookmarkEnd w:id="2"/>
      <w:bookmarkEnd w:id="3"/>
    </w:p>
    <w:p w14:paraId="2934D9A0" w14:textId="1BFC55EC" w:rsidR="004C423F" w:rsidRPr="00882A5D" w:rsidRDefault="004C423F" w:rsidP="006A47C0">
      <w:pPr>
        <w:overflowPunct w:val="0"/>
        <w:spacing w:line="500" w:lineRule="exact"/>
        <w:outlineLvl w:val="0"/>
        <w:rPr>
          <w:rFonts w:ascii="標楷體" w:eastAsia="標楷體" w:hAnsi="標楷體" w:cs="新細明體"/>
          <w:b/>
          <w:snapToGrid w:val="0"/>
          <w:color w:val="000000"/>
          <w:kern w:val="0"/>
          <w:sz w:val="34"/>
          <w:szCs w:val="34"/>
        </w:rPr>
      </w:pPr>
      <w:r w:rsidRPr="00882A5D">
        <w:rPr>
          <w:rFonts w:ascii="標楷體" w:eastAsia="標楷體" w:hAnsi="標楷體" w:cs="新細明體" w:hint="eastAsia"/>
          <w:b/>
          <w:snapToGrid w:val="0"/>
          <w:color w:val="000000"/>
          <w:kern w:val="0"/>
          <w:sz w:val="36"/>
          <w:szCs w:val="34"/>
        </w:rPr>
        <w:t>壹、縣議會主管</w:t>
      </w:r>
    </w:p>
    <w:p w14:paraId="6B8D8B4A" w14:textId="4FC97D7E" w:rsidR="004C423F" w:rsidRPr="00882A5D" w:rsidRDefault="004C423F" w:rsidP="006A47C0">
      <w:pPr>
        <w:overflowPunct w:val="0"/>
        <w:adjustRightInd w:val="0"/>
        <w:snapToGrid w:val="0"/>
        <w:spacing w:line="500" w:lineRule="exact"/>
        <w:ind w:firstLineChars="200" w:firstLine="480"/>
        <w:jc w:val="both"/>
        <w:textAlignment w:val="baseline"/>
        <w:rPr>
          <w:rFonts w:ascii="標楷體" w:eastAsia="標楷體" w:hAnsi="標楷體"/>
          <w:snapToGrid w:val="0"/>
          <w:color w:val="000000"/>
          <w:kern w:val="0"/>
          <w:szCs w:val="26"/>
        </w:rPr>
      </w:pPr>
      <w:r w:rsidRPr="00882A5D">
        <w:rPr>
          <w:rFonts w:ascii="標楷體" w:eastAsia="標楷體" w:hAnsi="標楷體"/>
          <w:snapToGrid w:val="0"/>
          <w:color w:val="000000"/>
          <w:kern w:val="0"/>
          <w:szCs w:val="26"/>
        </w:rPr>
        <w:t>縣議會主管</w:t>
      </w:r>
      <w:r w:rsidRPr="00882A5D">
        <w:rPr>
          <w:rFonts w:ascii="標楷體" w:eastAsia="標楷體" w:hAnsi="標楷體" w:hint="eastAsia"/>
          <w:snapToGrid w:val="0"/>
          <w:color w:val="000000"/>
          <w:kern w:val="0"/>
          <w:szCs w:val="26"/>
          <w:lang w:eastAsia="zh-HK"/>
        </w:rPr>
        <w:t>僅</w:t>
      </w:r>
      <w:r w:rsidRPr="00882A5D">
        <w:rPr>
          <w:rFonts w:ascii="標楷體" w:eastAsia="標楷體" w:hAnsi="標楷體"/>
          <w:snapToGrid w:val="0"/>
          <w:color w:val="000000"/>
          <w:kern w:val="0"/>
          <w:szCs w:val="26"/>
        </w:rPr>
        <w:t>縣議會1個機關，掌理議決縣規章、縣預算、縣特別稅課</w:t>
      </w:r>
      <w:r w:rsidR="008E1E2F">
        <w:rPr>
          <w:rFonts w:ascii="標楷體" w:eastAsia="標楷體" w:hAnsi="標楷體"/>
          <w:snapToGrid w:val="0"/>
          <w:color w:val="000000"/>
          <w:kern w:val="0"/>
          <w:szCs w:val="26"/>
        </w:rPr>
        <w:t>及臨時稅課與</w:t>
      </w:r>
      <w:r w:rsidRPr="00882A5D">
        <w:rPr>
          <w:rFonts w:ascii="標楷體" w:eastAsia="標楷體" w:hAnsi="標楷體"/>
          <w:snapToGrid w:val="0"/>
          <w:color w:val="000000"/>
          <w:kern w:val="0"/>
          <w:szCs w:val="26"/>
        </w:rPr>
        <w:t>附加稅課、縣財產之處分、縣政府及</w:t>
      </w:r>
      <w:r w:rsidRPr="00882A5D">
        <w:rPr>
          <w:rFonts w:ascii="標楷體" w:eastAsia="標楷體" w:hAnsi="標楷體" w:hint="eastAsia"/>
          <w:snapToGrid w:val="0"/>
          <w:color w:val="000000"/>
          <w:kern w:val="0"/>
          <w:szCs w:val="26"/>
          <w:lang w:eastAsia="zh-HK"/>
        </w:rPr>
        <w:t>縣</w:t>
      </w:r>
      <w:r w:rsidRPr="00882A5D">
        <w:rPr>
          <w:rFonts w:ascii="標楷體" w:eastAsia="標楷體" w:hAnsi="標楷體"/>
          <w:snapToGrid w:val="0"/>
          <w:color w:val="000000"/>
          <w:kern w:val="0"/>
          <w:szCs w:val="26"/>
        </w:rPr>
        <w:t>屬事業機構組織自治條例、縣政府</w:t>
      </w:r>
      <w:r w:rsidRPr="00882A5D">
        <w:rPr>
          <w:rFonts w:ascii="標楷體" w:eastAsia="標楷體" w:hAnsi="標楷體" w:hint="eastAsia"/>
          <w:snapToGrid w:val="0"/>
          <w:color w:val="000000"/>
          <w:kern w:val="0"/>
          <w:szCs w:val="26"/>
          <w:lang w:eastAsia="zh-HK"/>
        </w:rPr>
        <w:t>及縣議員</w:t>
      </w:r>
      <w:r w:rsidRPr="00882A5D">
        <w:rPr>
          <w:rFonts w:ascii="標楷體" w:eastAsia="標楷體" w:hAnsi="標楷體"/>
          <w:snapToGrid w:val="0"/>
          <w:color w:val="000000"/>
          <w:kern w:val="0"/>
          <w:szCs w:val="26"/>
        </w:rPr>
        <w:t>提案事項</w:t>
      </w:r>
      <w:r w:rsidR="008E1E2F">
        <w:rPr>
          <w:rFonts w:ascii="標楷體" w:eastAsia="標楷體" w:hAnsi="標楷體" w:hint="eastAsia"/>
          <w:snapToGrid w:val="0"/>
          <w:color w:val="000000"/>
          <w:kern w:val="0"/>
          <w:szCs w:val="26"/>
        </w:rPr>
        <w:t>、</w:t>
      </w:r>
      <w:r w:rsidRPr="00882A5D">
        <w:rPr>
          <w:rFonts w:ascii="標楷體" w:eastAsia="標楷體" w:hAnsi="標楷體"/>
          <w:snapToGrid w:val="0"/>
          <w:color w:val="000000"/>
          <w:kern w:val="0"/>
          <w:szCs w:val="26"/>
        </w:rPr>
        <w:t>審議縣</w:t>
      </w:r>
      <w:r w:rsidRPr="00882A5D">
        <w:rPr>
          <w:rFonts w:ascii="標楷體" w:eastAsia="標楷體" w:hAnsi="標楷體" w:hint="eastAsia"/>
          <w:snapToGrid w:val="0"/>
          <w:color w:val="000000"/>
          <w:kern w:val="0"/>
          <w:szCs w:val="26"/>
        </w:rPr>
        <w:t>總</w:t>
      </w:r>
      <w:r w:rsidRPr="00882A5D">
        <w:rPr>
          <w:rFonts w:ascii="標楷體" w:eastAsia="標楷體" w:hAnsi="標楷體"/>
          <w:snapToGrid w:val="0"/>
          <w:color w:val="000000"/>
          <w:kern w:val="0"/>
          <w:szCs w:val="26"/>
        </w:rPr>
        <w:t>決算審核報告，接受人民請願及其他依法律或上級法規賦予之職權等。</w:t>
      </w:r>
      <w:r w:rsidRPr="00882A5D">
        <w:rPr>
          <w:rFonts w:ascii="標楷體" w:eastAsia="標楷體" w:hAnsi="標楷體" w:hint="eastAsia"/>
          <w:snapToGrid w:val="0"/>
          <w:color w:val="000000"/>
          <w:kern w:val="0"/>
          <w:szCs w:val="26"/>
        </w:rPr>
        <w:t>茲將11</w:t>
      </w:r>
      <w:r w:rsidR="006E5202">
        <w:rPr>
          <w:rFonts w:ascii="標楷體" w:eastAsia="標楷體" w:hAnsi="標楷體"/>
          <w:snapToGrid w:val="0"/>
          <w:color w:val="000000"/>
          <w:kern w:val="0"/>
          <w:szCs w:val="26"/>
        </w:rPr>
        <w:t>4</w:t>
      </w:r>
      <w:r w:rsidRPr="00882A5D">
        <w:rPr>
          <w:rFonts w:ascii="標楷體" w:eastAsia="標楷體" w:hAnsi="標楷體" w:hint="eastAsia"/>
          <w:snapToGrid w:val="0"/>
          <w:color w:val="000000"/>
          <w:kern w:val="0"/>
          <w:szCs w:val="26"/>
        </w:rPr>
        <w:t>年度決算審核結果說明如次</w:t>
      </w:r>
      <w:r w:rsidR="00D16E53">
        <w:rPr>
          <w:rFonts w:ascii="標楷體" w:eastAsia="標楷體" w:hAnsi="標楷體" w:hint="eastAsia"/>
          <w:snapToGrid w:val="0"/>
          <w:color w:val="000000"/>
          <w:kern w:val="0"/>
          <w:szCs w:val="26"/>
        </w:rPr>
        <w:t>（</w:t>
      </w:r>
      <w:r w:rsidR="00D16E53" w:rsidRPr="00D16E53">
        <w:rPr>
          <w:rFonts w:ascii="標楷體" w:eastAsia="標楷體" w:hAnsi="標楷體" w:hint="eastAsia"/>
          <w:snapToGrid w:val="0"/>
          <w:color w:val="000000"/>
          <w:kern w:val="0"/>
          <w:szCs w:val="26"/>
        </w:rPr>
        <w:t>各公務機關歲入、歲出決算之審定及各項差異之原因分析等詳細內容，請至審計部全球資訊網/總決算審核報告/總決算審核報告查詢平台查閱</w:t>
      </w:r>
      <w:r w:rsidRPr="00882A5D">
        <w:rPr>
          <w:rFonts w:ascii="標楷體" w:eastAsia="標楷體" w:hAnsi="標楷體" w:hint="eastAsia"/>
          <w:snapToGrid w:val="0"/>
          <w:color w:val="000000"/>
          <w:kern w:val="0"/>
          <w:szCs w:val="26"/>
        </w:rPr>
        <w:t>）：</w:t>
      </w:r>
    </w:p>
    <w:p w14:paraId="3025909E" w14:textId="77777777" w:rsidR="004C423F" w:rsidRPr="00882A5D" w:rsidRDefault="004C423F" w:rsidP="006A47C0">
      <w:pPr>
        <w:overflowPunct w:val="0"/>
        <w:adjustRightInd w:val="0"/>
        <w:snapToGrid w:val="0"/>
        <w:spacing w:line="500" w:lineRule="exact"/>
        <w:ind w:firstLineChars="200" w:firstLine="561"/>
        <w:jc w:val="both"/>
        <w:rPr>
          <w:rFonts w:ascii="標楷體" w:eastAsia="標楷體" w:hAnsi="標楷體"/>
          <w:b/>
          <w:snapToGrid w:val="0"/>
          <w:color w:val="000000"/>
          <w:kern w:val="0"/>
          <w:sz w:val="28"/>
          <w:szCs w:val="26"/>
        </w:rPr>
      </w:pPr>
      <w:r w:rsidRPr="00882A5D">
        <w:rPr>
          <w:rFonts w:ascii="標楷體" w:eastAsia="標楷體" w:hAnsi="標楷體" w:hint="eastAsia"/>
          <w:b/>
          <w:snapToGrid w:val="0"/>
          <w:color w:val="000000"/>
          <w:kern w:val="0"/>
          <w:sz w:val="28"/>
          <w:szCs w:val="26"/>
        </w:rPr>
        <w:t>（一）　計畫實施之查核</w:t>
      </w:r>
    </w:p>
    <w:p w14:paraId="2C29C542" w14:textId="69E8A21B" w:rsidR="004C423F" w:rsidRPr="00882A5D" w:rsidRDefault="004C423F" w:rsidP="006A47C0">
      <w:pPr>
        <w:overflowPunct w:val="0"/>
        <w:adjustRightInd w:val="0"/>
        <w:snapToGrid w:val="0"/>
        <w:spacing w:line="500" w:lineRule="exact"/>
        <w:ind w:firstLineChars="200" w:firstLine="480"/>
        <w:jc w:val="both"/>
        <w:textAlignment w:val="baseline"/>
        <w:rPr>
          <w:rFonts w:ascii="標楷體" w:eastAsia="標楷體" w:hAnsi="標楷體"/>
          <w:snapToGrid w:val="0"/>
          <w:color w:val="000000"/>
          <w:kern w:val="0"/>
          <w:szCs w:val="26"/>
        </w:rPr>
      </w:pPr>
      <w:r w:rsidRPr="00882A5D">
        <w:rPr>
          <w:rFonts w:ascii="標楷體" w:eastAsia="標楷體" w:hAnsi="標楷體"/>
          <w:snapToGrid w:val="0"/>
          <w:color w:val="000000"/>
          <w:kern w:val="0"/>
          <w:szCs w:val="26"/>
        </w:rPr>
        <w:t>業務計畫3項，下分工作計畫10項，</w:t>
      </w:r>
      <w:r w:rsidRPr="00882A5D">
        <w:rPr>
          <w:rFonts w:ascii="標楷體" w:eastAsia="標楷體" w:hAnsi="標楷體" w:hint="eastAsia"/>
          <w:snapToGrid w:val="0"/>
          <w:color w:val="000000"/>
          <w:kern w:val="0"/>
          <w:szCs w:val="26"/>
        </w:rPr>
        <w:t>包括召開大會業務、法令研究及各項設備採購等</w:t>
      </w:r>
      <w:r w:rsidRPr="00882A5D">
        <w:rPr>
          <w:rFonts w:ascii="標楷體" w:eastAsia="標楷體" w:hAnsi="標楷體" w:hint="eastAsia"/>
          <w:snapToGrid w:val="0"/>
          <w:color w:val="000000"/>
          <w:kern w:val="0"/>
          <w:szCs w:val="26"/>
          <w:lang w:eastAsia="zh-HK"/>
        </w:rPr>
        <w:t>重要</w:t>
      </w:r>
      <w:r w:rsidRPr="00882A5D">
        <w:rPr>
          <w:rFonts w:ascii="標楷體" w:eastAsia="標楷體" w:hAnsi="標楷體" w:hint="eastAsia"/>
          <w:snapToGrid w:val="0"/>
          <w:color w:val="000000"/>
          <w:kern w:val="0"/>
          <w:szCs w:val="26"/>
        </w:rPr>
        <w:t>施政項目，其中</w:t>
      </w:r>
      <w:r w:rsidRPr="00882A5D">
        <w:rPr>
          <w:rFonts w:ascii="標楷體" w:eastAsia="標楷體" w:hAnsi="標楷體"/>
          <w:snapToGrid w:val="0"/>
          <w:color w:val="000000"/>
          <w:kern w:val="0"/>
          <w:szCs w:val="26"/>
        </w:rPr>
        <w:t>已執行完成者</w:t>
      </w:r>
      <w:r w:rsidR="006E5202">
        <w:rPr>
          <w:rFonts w:ascii="標楷體" w:eastAsia="標楷體" w:hAnsi="標楷體"/>
          <w:snapToGrid w:val="0"/>
          <w:color w:val="000000"/>
          <w:kern w:val="0"/>
          <w:szCs w:val="26"/>
        </w:rPr>
        <w:t>5</w:t>
      </w:r>
      <w:r w:rsidRPr="00882A5D">
        <w:rPr>
          <w:rFonts w:ascii="標楷體" w:eastAsia="標楷體" w:hAnsi="標楷體"/>
          <w:snapToGrid w:val="0"/>
          <w:color w:val="000000"/>
          <w:kern w:val="0"/>
          <w:szCs w:val="26"/>
        </w:rPr>
        <w:t>項，尚在執行者</w:t>
      </w:r>
      <w:r w:rsidR="006E5202">
        <w:rPr>
          <w:rFonts w:ascii="標楷體" w:eastAsia="標楷體" w:hAnsi="標楷體" w:hint="eastAsia"/>
          <w:snapToGrid w:val="0"/>
          <w:color w:val="000000"/>
          <w:kern w:val="0"/>
          <w:szCs w:val="26"/>
        </w:rPr>
        <w:t>5</w:t>
      </w:r>
      <w:r w:rsidRPr="00882A5D">
        <w:rPr>
          <w:rFonts w:ascii="標楷體" w:eastAsia="標楷體" w:hAnsi="標楷體"/>
          <w:snapToGrid w:val="0"/>
          <w:color w:val="000000"/>
          <w:kern w:val="0"/>
          <w:szCs w:val="26"/>
        </w:rPr>
        <w:t>項，</w:t>
      </w:r>
      <w:r w:rsidR="00D16E53" w:rsidRPr="00D16E53">
        <w:rPr>
          <w:rFonts w:ascii="標楷體" w:eastAsia="標楷體" w:hAnsi="標楷體" w:hint="eastAsia"/>
          <w:snapToGrid w:val="0"/>
          <w:color w:val="000000"/>
          <w:kern w:val="0"/>
          <w:szCs w:val="26"/>
        </w:rPr>
        <w:t>主要係</w:t>
      </w:r>
      <w:r w:rsidR="006E5202" w:rsidRPr="006E5202">
        <w:rPr>
          <w:rFonts w:ascii="標楷體" w:eastAsia="標楷體" w:hAnsi="標楷體" w:hint="eastAsia"/>
          <w:snapToGrid w:val="0"/>
          <w:color w:val="000000"/>
          <w:kern w:val="0"/>
          <w:szCs w:val="26"/>
        </w:rPr>
        <w:t>文康中心整修、議事錄及光碟編印等採購案尚未完成，</w:t>
      </w:r>
      <w:r w:rsidR="008F725F">
        <w:rPr>
          <w:rFonts w:ascii="標楷體" w:eastAsia="標楷體" w:hAnsi="標楷體" w:hint="eastAsia"/>
          <w:snapToGrid w:val="0"/>
          <w:color w:val="000000"/>
          <w:kern w:val="0"/>
          <w:szCs w:val="26"/>
        </w:rPr>
        <w:t>而予以保留</w:t>
      </w:r>
      <w:r w:rsidRPr="00882A5D">
        <w:rPr>
          <w:rFonts w:ascii="標楷體" w:eastAsia="標楷體" w:hAnsi="標楷體" w:hint="eastAsia"/>
          <w:snapToGrid w:val="0"/>
          <w:color w:val="000000"/>
          <w:kern w:val="0"/>
          <w:szCs w:val="26"/>
        </w:rPr>
        <w:t>。</w:t>
      </w:r>
    </w:p>
    <w:p w14:paraId="59812FDE" w14:textId="77777777" w:rsidR="004C423F" w:rsidRPr="00882A5D" w:rsidRDefault="004C423F" w:rsidP="006A47C0">
      <w:pPr>
        <w:overflowPunct w:val="0"/>
        <w:adjustRightInd w:val="0"/>
        <w:snapToGrid w:val="0"/>
        <w:spacing w:line="500" w:lineRule="exact"/>
        <w:ind w:firstLineChars="200" w:firstLine="561"/>
        <w:jc w:val="both"/>
        <w:rPr>
          <w:rFonts w:ascii="標楷體" w:eastAsia="標楷體" w:hAnsi="標楷體"/>
          <w:b/>
          <w:snapToGrid w:val="0"/>
          <w:color w:val="000000"/>
          <w:kern w:val="0"/>
          <w:sz w:val="28"/>
          <w:szCs w:val="26"/>
        </w:rPr>
      </w:pPr>
      <w:r w:rsidRPr="00882A5D">
        <w:rPr>
          <w:rFonts w:ascii="標楷體" w:eastAsia="標楷體" w:hAnsi="標楷體" w:hint="eastAsia"/>
          <w:b/>
          <w:snapToGrid w:val="0"/>
          <w:color w:val="000000"/>
          <w:kern w:val="0"/>
          <w:sz w:val="28"/>
          <w:szCs w:val="26"/>
        </w:rPr>
        <w:t>（二）　預算執行之審核</w:t>
      </w:r>
    </w:p>
    <w:p w14:paraId="4C164F02" w14:textId="4A75D193" w:rsidR="004C423F" w:rsidRPr="00882A5D" w:rsidRDefault="004C423F" w:rsidP="006A47C0">
      <w:pPr>
        <w:overflowPunct w:val="0"/>
        <w:adjustRightInd w:val="0"/>
        <w:snapToGrid w:val="0"/>
        <w:spacing w:line="500" w:lineRule="exact"/>
        <w:ind w:firstLineChars="400" w:firstLine="960"/>
        <w:jc w:val="both"/>
        <w:rPr>
          <w:rFonts w:ascii="標楷體" w:eastAsia="標楷體" w:hAnsi="標楷體"/>
          <w:color w:val="000000"/>
          <w:szCs w:val="26"/>
        </w:rPr>
      </w:pPr>
      <w:r w:rsidRPr="00882A5D">
        <w:rPr>
          <w:rFonts w:ascii="標楷體" w:eastAsia="標楷體" w:hAnsi="標楷體" w:hint="eastAsia"/>
          <w:color w:val="000000"/>
          <w:szCs w:val="26"/>
        </w:rPr>
        <w:t>1.　歲入</w:t>
      </w:r>
      <w:r w:rsidR="008E1E2F">
        <w:rPr>
          <w:rFonts w:ascii="標楷體" w:eastAsia="標楷體" w:hAnsi="標楷體" w:hint="eastAsia"/>
          <w:color w:val="000000"/>
          <w:szCs w:val="26"/>
        </w:rPr>
        <w:t>無</w:t>
      </w:r>
      <w:r w:rsidRPr="00882A5D">
        <w:rPr>
          <w:rFonts w:ascii="標楷體" w:eastAsia="標楷體" w:hAnsi="標楷體" w:hint="eastAsia"/>
          <w:color w:val="000000"/>
          <w:szCs w:val="26"/>
        </w:rPr>
        <w:t>預算</w:t>
      </w:r>
      <w:r w:rsidR="008E1E2F">
        <w:rPr>
          <w:rFonts w:ascii="標楷體" w:eastAsia="標楷體" w:hAnsi="標楷體" w:hint="eastAsia"/>
          <w:color w:val="000000"/>
          <w:szCs w:val="26"/>
        </w:rPr>
        <w:t>數</w:t>
      </w:r>
      <w:r w:rsidRPr="00882A5D">
        <w:rPr>
          <w:rFonts w:ascii="標楷體" w:eastAsia="標楷體" w:hAnsi="標楷體" w:hint="eastAsia"/>
          <w:color w:val="000000"/>
          <w:szCs w:val="26"/>
        </w:rPr>
        <w:t>，決算審核結果，審定實現數</w:t>
      </w:r>
      <w:r w:rsidR="006E5202" w:rsidRPr="006E5202">
        <w:rPr>
          <w:rFonts w:ascii="標楷體" w:eastAsia="標楷體" w:hAnsi="標楷體"/>
          <w:color w:val="000000"/>
          <w:szCs w:val="26"/>
        </w:rPr>
        <w:t>25</w:t>
      </w:r>
      <w:r w:rsidR="008E1E2F">
        <w:rPr>
          <w:rFonts w:ascii="標楷體" w:eastAsia="標楷體" w:hAnsi="標楷體" w:hint="eastAsia"/>
          <w:color w:val="000000"/>
          <w:szCs w:val="26"/>
        </w:rPr>
        <w:t>萬餘元</w:t>
      </w:r>
      <w:r w:rsidRPr="00882A5D">
        <w:rPr>
          <w:rFonts w:ascii="標楷體" w:eastAsia="標楷體" w:hAnsi="標楷體" w:hint="eastAsia"/>
          <w:color w:val="000000"/>
          <w:szCs w:val="26"/>
        </w:rPr>
        <w:t>，較預算增加</w:t>
      </w:r>
      <w:r w:rsidR="006E5202" w:rsidRPr="006E5202">
        <w:rPr>
          <w:rFonts w:ascii="標楷體" w:eastAsia="標楷體" w:hAnsi="標楷體"/>
          <w:color w:val="000000"/>
          <w:szCs w:val="26"/>
        </w:rPr>
        <w:t>25</w:t>
      </w:r>
      <w:r w:rsidRPr="00882A5D">
        <w:rPr>
          <w:rFonts w:ascii="標楷體" w:eastAsia="標楷體" w:hAnsi="標楷體" w:hint="eastAsia"/>
          <w:color w:val="000000"/>
          <w:szCs w:val="26"/>
        </w:rPr>
        <w:t>萬餘元，主要係</w:t>
      </w:r>
      <w:r w:rsidR="006E5202" w:rsidRPr="006E5202">
        <w:rPr>
          <w:rFonts w:ascii="標楷體" w:eastAsia="標楷體" w:hAnsi="標楷體" w:hint="eastAsia"/>
          <w:color w:val="000000"/>
          <w:szCs w:val="26"/>
        </w:rPr>
        <w:t>場地設施使用規費收入</w:t>
      </w:r>
      <w:r w:rsidRPr="00882A5D">
        <w:rPr>
          <w:rFonts w:ascii="標楷體" w:eastAsia="標楷體" w:hAnsi="標楷體" w:hint="eastAsia"/>
          <w:color w:val="000000"/>
          <w:szCs w:val="26"/>
        </w:rPr>
        <w:t>較預計增加。</w:t>
      </w:r>
    </w:p>
    <w:p w14:paraId="0EE1E722" w14:textId="39ED5D3E" w:rsidR="004C423F" w:rsidRPr="00882A5D" w:rsidRDefault="004C423F" w:rsidP="006A47C0">
      <w:pPr>
        <w:overflowPunct w:val="0"/>
        <w:adjustRightInd w:val="0"/>
        <w:snapToGrid w:val="0"/>
        <w:spacing w:line="500" w:lineRule="exact"/>
        <w:ind w:firstLineChars="400" w:firstLine="960"/>
        <w:jc w:val="both"/>
        <w:rPr>
          <w:rFonts w:ascii="標楷體" w:eastAsia="標楷體" w:hAnsi="標楷體"/>
          <w:color w:val="000000"/>
          <w:szCs w:val="26"/>
        </w:rPr>
      </w:pPr>
      <w:r w:rsidRPr="00882A5D">
        <w:rPr>
          <w:rFonts w:ascii="標楷體" w:eastAsia="標楷體" w:hAnsi="標楷體" w:hint="eastAsia"/>
          <w:color w:val="000000"/>
          <w:szCs w:val="26"/>
        </w:rPr>
        <w:t>2.　歲出</w:t>
      </w:r>
      <w:r w:rsidR="001137A9">
        <w:rPr>
          <w:rFonts w:ascii="標楷體" w:eastAsia="標楷體" w:hAnsi="標楷體" w:hint="eastAsia"/>
          <w:color w:val="000000"/>
          <w:szCs w:val="26"/>
        </w:rPr>
        <w:t>原編列</w:t>
      </w:r>
      <w:r w:rsidRPr="00882A5D">
        <w:rPr>
          <w:rFonts w:ascii="標楷體" w:eastAsia="標楷體" w:hAnsi="標楷體" w:hint="eastAsia"/>
          <w:color w:val="000000"/>
          <w:szCs w:val="26"/>
        </w:rPr>
        <w:t>預算數</w:t>
      </w:r>
      <w:r w:rsidR="006E5202" w:rsidRPr="006E5202">
        <w:rPr>
          <w:rFonts w:ascii="標楷體" w:eastAsia="標楷體" w:hAnsi="標楷體" w:hint="eastAsia"/>
          <w:color w:val="000000"/>
          <w:szCs w:val="26"/>
        </w:rPr>
        <w:t>3億1,966</w:t>
      </w:r>
      <w:r w:rsidRPr="00882A5D">
        <w:rPr>
          <w:rFonts w:ascii="標楷體" w:eastAsia="標楷體" w:hAnsi="標楷體" w:hint="eastAsia"/>
          <w:color w:val="000000"/>
          <w:szCs w:val="26"/>
        </w:rPr>
        <w:t>萬餘元</w:t>
      </w:r>
      <w:r w:rsidR="006E5202" w:rsidRPr="006E5202">
        <w:rPr>
          <w:rFonts w:ascii="標楷體" w:eastAsia="標楷體" w:hAnsi="標楷體" w:hint="eastAsia"/>
          <w:color w:val="000000"/>
          <w:szCs w:val="26"/>
        </w:rPr>
        <w:t>，經追加預算79萬餘元，合計3億2,046萬餘元，</w:t>
      </w:r>
      <w:r w:rsidRPr="00882A5D">
        <w:rPr>
          <w:rFonts w:ascii="標楷體" w:eastAsia="標楷體" w:hAnsi="標楷體" w:hint="eastAsia"/>
          <w:color w:val="000000"/>
          <w:szCs w:val="26"/>
        </w:rPr>
        <w:t>決算審核結果，審定實現數</w:t>
      </w:r>
      <w:r w:rsidR="006E5202" w:rsidRPr="006E5202">
        <w:rPr>
          <w:rFonts w:ascii="標楷體" w:eastAsia="標楷體" w:hAnsi="標楷體" w:hint="eastAsia"/>
          <w:color w:val="000000"/>
          <w:szCs w:val="26"/>
        </w:rPr>
        <w:t>2億9,204</w:t>
      </w:r>
      <w:r w:rsidRPr="00882A5D">
        <w:rPr>
          <w:rFonts w:ascii="標楷體" w:eastAsia="標楷體" w:hAnsi="標楷體" w:hint="eastAsia"/>
          <w:color w:val="000000"/>
          <w:szCs w:val="26"/>
        </w:rPr>
        <w:t>萬餘元（</w:t>
      </w:r>
      <w:r w:rsidR="006E5202" w:rsidRPr="006E5202">
        <w:rPr>
          <w:rFonts w:ascii="標楷體" w:eastAsia="標楷體" w:hAnsi="標楷體"/>
          <w:color w:val="000000"/>
          <w:szCs w:val="26"/>
        </w:rPr>
        <w:t>91.13</w:t>
      </w:r>
      <w:r w:rsidRPr="00882A5D">
        <w:rPr>
          <w:rFonts w:ascii="標楷體" w:eastAsia="標楷體" w:hAnsi="標楷體" w:hint="eastAsia"/>
          <w:color w:val="000000"/>
          <w:szCs w:val="26"/>
        </w:rPr>
        <w:t>％），應付保留數</w:t>
      </w:r>
      <w:r w:rsidR="006E5202" w:rsidRPr="006E5202">
        <w:rPr>
          <w:rFonts w:ascii="標楷體" w:eastAsia="標楷體" w:hAnsi="標楷體"/>
          <w:color w:val="000000"/>
          <w:szCs w:val="26"/>
        </w:rPr>
        <w:t>350</w:t>
      </w:r>
      <w:r w:rsidRPr="00882A5D">
        <w:rPr>
          <w:rFonts w:ascii="標楷體" w:eastAsia="標楷體" w:hAnsi="標楷體" w:hint="eastAsia"/>
          <w:color w:val="000000"/>
          <w:szCs w:val="26"/>
        </w:rPr>
        <w:t>萬餘元（</w:t>
      </w:r>
      <w:r w:rsidR="006E5202" w:rsidRPr="006E5202">
        <w:rPr>
          <w:rFonts w:ascii="標楷體" w:eastAsia="標楷體" w:hAnsi="標楷體"/>
          <w:color w:val="000000"/>
          <w:szCs w:val="26"/>
        </w:rPr>
        <w:t>1.09</w:t>
      </w:r>
      <w:r w:rsidRPr="00882A5D">
        <w:rPr>
          <w:rFonts w:ascii="標楷體" w:eastAsia="標楷體" w:hAnsi="標楷體" w:hint="eastAsia"/>
          <w:color w:val="000000"/>
          <w:szCs w:val="26"/>
        </w:rPr>
        <w:t>％），保留原因詳「（一）計畫實施之查核」說明；合計決算審定數為</w:t>
      </w:r>
      <w:r w:rsidR="006E5202" w:rsidRPr="006E5202">
        <w:rPr>
          <w:rFonts w:ascii="標楷體" w:eastAsia="標楷體" w:hAnsi="標楷體" w:hint="eastAsia"/>
          <w:color w:val="000000"/>
          <w:szCs w:val="26"/>
        </w:rPr>
        <w:t>2億9,555</w:t>
      </w:r>
      <w:r w:rsidR="006E5202">
        <w:rPr>
          <w:rFonts w:ascii="標楷體" w:eastAsia="標楷體" w:hAnsi="標楷體"/>
          <w:color w:val="000000"/>
          <w:szCs w:val="26"/>
        </w:rPr>
        <w:t>萬</w:t>
      </w:r>
      <w:r w:rsidRPr="00882A5D">
        <w:rPr>
          <w:rFonts w:ascii="標楷體" w:eastAsia="標楷體" w:hAnsi="標楷體" w:hint="eastAsia"/>
          <w:color w:val="000000"/>
          <w:szCs w:val="26"/>
        </w:rPr>
        <w:t>餘元，預算賸餘</w:t>
      </w:r>
      <w:r w:rsidR="006E5202" w:rsidRPr="006E5202">
        <w:rPr>
          <w:rFonts w:ascii="標楷體" w:eastAsia="標楷體" w:hAnsi="標楷體"/>
          <w:color w:val="000000"/>
          <w:szCs w:val="26"/>
        </w:rPr>
        <w:t>2,490</w:t>
      </w:r>
      <w:r w:rsidRPr="00882A5D">
        <w:rPr>
          <w:rFonts w:ascii="標楷體" w:eastAsia="標楷體" w:hAnsi="標楷體" w:hint="eastAsia"/>
          <w:color w:val="000000"/>
          <w:szCs w:val="26"/>
        </w:rPr>
        <w:t>萬餘元（</w:t>
      </w:r>
      <w:r w:rsidR="006E5202" w:rsidRPr="006E5202">
        <w:rPr>
          <w:rFonts w:ascii="標楷體" w:eastAsia="標楷體" w:hAnsi="標楷體"/>
          <w:color w:val="000000"/>
          <w:szCs w:val="26"/>
        </w:rPr>
        <w:t>7.77</w:t>
      </w:r>
      <w:r w:rsidRPr="00882A5D">
        <w:rPr>
          <w:rFonts w:ascii="標楷體" w:eastAsia="標楷體" w:hAnsi="標楷體" w:hint="eastAsia"/>
          <w:color w:val="000000"/>
          <w:szCs w:val="26"/>
        </w:rPr>
        <w:t>％），主要係按</w:t>
      </w:r>
      <w:r w:rsidR="006E5202" w:rsidRPr="006E5202">
        <w:rPr>
          <w:rFonts w:ascii="標楷體" w:eastAsia="標楷體" w:hAnsi="標楷體" w:hint="eastAsia"/>
          <w:color w:val="000000"/>
          <w:szCs w:val="26"/>
        </w:rPr>
        <w:t>業務需要而減少支付</w:t>
      </w:r>
      <w:r w:rsidRPr="00882A5D">
        <w:rPr>
          <w:rFonts w:ascii="標楷體" w:eastAsia="標楷體" w:hAnsi="標楷體" w:hint="eastAsia"/>
          <w:color w:val="000000"/>
          <w:szCs w:val="26"/>
        </w:rPr>
        <w:t>。</w:t>
      </w:r>
    </w:p>
    <w:p w14:paraId="0B6CA9F1" w14:textId="2A71C61C" w:rsidR="004C423F" w:rsidRDefault="004C423F" w:rsidP="006A47C0">
      <w:pPr>
        <w:overflowPunct w:val="0"/>
        <w:adjustRightInd w:val="0"/>
        <w:snapToGrid w:val="0"/>
        <w:spacing w:afterLines="25" w:after="60" w:line="480" w:lineRule="exact"/>
        <w:ind w:firstLineChars="400" w:firstLine="960"/>
        <w:jc w:val="both"/>
        <w:rPr>
          <w:rFonts w:ascii="標楷體" w:eastAsia="標楷體" w:hAnsi="標楷體"/>
          <w:color w:val="000000"/>
          <w:szCs w:val="26"/>
        </w:rPr>
      </w:pPr>
      <w:r w:rsidRPr="00882A5D">
        <w:rPr>
          <w:rFonts w:ascii="標楷體" w:eastAsia="標楷體" w:hAnsi="標楷體" w:hint="eastAsia"/>
          <w:color w:val="000000"/>
          <w:szCs w:val="26"/>
        </w:rPr>
        <w:t>3.　以前年度歲出轉入數計</w:t>
      </w:r>
      <w:r w:rsidR="006E5202" w:rsidRPr="006E5202">
        <w:rPr>
          <w:rFonts w:ascii="標楷體" w:eastAsia="標楷體" w:hAnsi="標楷體"/>
          <w:color w:val="000000"/>
          <w:szCs w:val="26"/>
        </w:rPr>
        <w:t>193</w:t>
      </w:r>
      <w:r w:rsidRPr="00882A5D">
        <w:rPr>
          <w:rFonts w:ascii="標楷體" w:eastAsia="標楷體" w:hAnsi="標楷體" w:hint="eastAsia"/>
          <w:color w:val="000000"/>
          <w:szCs w:val="26"/>
        </w:rPr>
        <w:t>萬餘元，決算審核結果，審定實現數</w:t>
      </w:r>
      <w:r w:rsidR="006E5202" w:rsidRPr="006E5202">
        <w:rPr>
          <w:rFonts w:ascii="標楷體" w:eastAsia="標楷體" w:hAnsi="標楷體"/>
          <w:color w:val="000000"/>
          <w:szCs w:val="26"/>
        </w:rPr>
        <w:t>189</w:t>
      </w:r>
      <w:r w:rsidRPr="00882A5D">
        <w:rPr>
          <w:rFonts w:ascii="標楷體" w:eastAsia="標楷體" w:hAnsi="標楷體" w:hint="eastAsia"/>
          <w:color w:val="000000"/>
          <w:szCs w:val="26"/>
        </w:rPr>
        <w:t>萬餘元（</w:t>
      </w:r>
      <w:r w:rsidR="006E5202" w:rsidRPr="006E5202">
        <w:rPr>
          <w:rFonts w:ascii="標楷體" w:eastAsia="標楷體" w:hAnsi="標楷體"/>
          <w:color w:val="000000"/>
          <w:szCs w:val="26"/>
        </w:rPr>
        <w:t>97.61</w:t>
      </w:r>
      <w:r w:rsidRPr="00882A5D">
        <w:rPr>
          <w:rFonts w:ascii="標楷體" w:eastAsia="標楷體" w:hAnsi="標楷體" w:hint="eastAsia"/>
          <w:color w:val="000000"/>
          <w:szCs w:val="26"/>
        </w:rPr>
        <w:t>％）；減免（註銷）數</w:t>
      </w:r>
      <w:r w:rsidR="00D16E53" w:rsidRPr="00D16E53">
        <w:rPr>
          <w:rFonts w:ascii="標楷體" w:eastAsia="標楷體" w:hAnsi="標楷體"/>
          <w:color w:val="000000"/>
          <w:szCs w:val="26"/>
        </w:rPr>
        <w:t>4</w:t>
      </w:r>
      <w:r w:rsidRPr="00882A5D">
        <w:rPr>
          <w:rFonts w:ascii="標楷體" w:eastAsia="標楷體" w:hAnsi="標楷體" w:hint="eastAsia"/>
          <w:color w:val="000000"/>
          <w:szCs w:val="26"/>
        </w:rPr>
        <w:t>萬餘元（</w:t>
      </w:r>
      <w:r w:rsidR="006E5202" w:rsidRPr="006E5202">
        <w:rPr>
          <w:rFonts w:ascii="標楷體" w:eastAsia="標楷體" w:hAnsi="標楷體"/>
          <w:color w:val="000000"/>
          <w:szCs w:val="26"/>
        </w:rPr>
        <w:t>2.39</w:t>
      </w:r>
      <w:r w:rsidR="008F725F">
        <w:rPr>
          <w:rFonts w:ascii="標楷體" w:eastAsia="標楷體" w:hAnsi="標楷體" w:hint="eastAsia"/>
          <w:color w:val="000000"/>
          <w:szCs w:val="26"/>
        </w:rPr>
        <w:t>％），主要係</w:t>
      </w:r>
      <w:r w:rsidR="008F725F" w:rsidRPr="008F725F">
        <w:rPr>
          <w:rFonts w:ascii="標楷體" w:eastAsia="標楷體" w:hAnsi="標楷體" w:hint="eastAsia"/>
          <w:color w:val="000000"/>
          <w:szCs w:val="26"/>
        </w:rPr>
        <w:t>按業務需要而減少支付</w:t>
      </w:r>
      <w:r w:rsidRPr="00882A5D">
        <w:rPr>
          <w:rFonts w:ascii="標楷體" w:eastAsia="標楷體" w:hAnsi="標楷體" w:hint="eastAsia"/>
          <w:color w:val="000000"/>
          <w:szCs w:val="26"/>
        </w:rPr>
        <w:t>。</w:t>
      </w:r>
    </w:p>
    <w:p w14:paraId="2749ACCF" w14:textId="77777777" w:rsidR="003D2165" w:rsidRPr="00A00B4B" w:rsidRDefault="003D2165" w:rsidP="006A47C0">
      <w:pPr>
        <w:overflowPunct w:val="0"/>
        <w:spacing w:line="500" w:lineRule="exact"/>
        <w:jc w:val="both"/>
        <w:outlineLvl w:val="0"/>
        <w:rPr>
          <w:rFonts w:ascii="標楷體" w:eastAsia="標楷體" w:hAnsi="標楷體" w:cs="新細明體"/>
          <w:b/>
          <w:snapToGrid w:val="0"/>
          <w:color w:val="000000"/>
          <w:kern w:val="0"/>
          <w:sz w:val="36"/>
          <w:szCs w:val="34"/>
        </w:rPr>
      </w:pPr>
      <w:r w:rsidRPr="00A00B4B">
        <w:rPr>
          <w:rFonts w:ascii="標楷體" w:eastAsia="標楷體" w:hAnsi="標楷體" w:cs="新細明體" w:hint="eastAsia"/>
          <w:b/>
          <w:snapToGrid w:val="0"/>
          <w:color w:val="000000"/>
          <w:kern w:val="0"/>
          <w:sz w:val="36"/>
          <w:szCs w:val="34"/>
        </w:rPr>
        <w:t>貳、縣政府主管</w:t>
      </w:r>
    </w:p>
    <w:p w14:paraId="507759D7" w14:textId="133F6970" w:rsidR="003D2165" w:rsidRPr="00A00B4B" w:rsidRDefault="003D2165" w:rsidP="006A47C0">
      <w:pPr>
        <w:overflowPunct w:val="0"/>
        <w:spacing w:line="500" w:lineRule="exact"/>
        <w:ind w:firstLineChars="200" w:firstLine="480"/>
        <w:jc w:val="both"/>
        <w:rPr>
          <w:rFonts w:ascii="標楷體" w:eastAsia="標楷體" w:hAnsi="標楷體"/>
          <w:color w:val="000000"/>
          <w:sz w:val="22"/>
          <w:szCs w:val="24"/>
        </w:rPr>
      </w:pPr>
      <w:r w:rsidRPr="00A00B4B">
        <w:rPr>
          <w:rFonts w:ascii="標楷體" w:eastAsia="標楷體" w:hAnsi="標楷體"/>
          <w:snapToGrid w:val="0"/>
          <w:color w:val="000000"/>
          <w:szCs w:val="26"/>
        </w:rPr>
        <w:t>縣政府主管計有公務機關1個、縣營事業單位</w:t>
      </w:r>
      <w:r w:rsidRPr="00A00B4B">
        <w:rPr>
          <w:rFonts w:ascii="標楷體" w:eastAsia="標楷體" w:hAnsi="標楷體" w:hint="eastAsia"/>
          <w:snapToGrid w:val="0"/>
          <w:color w:val="000000"/>
          <w:szCs w:val="26"/>
        </w:rPr>
        <w:t>1</w:t>
      </w:r>
      <w:r w:rsidRPr="00A00B4B">
        <w:rPr>
          <w:rFonts w:ascii="標楷體" w:eastAsia="標楷體" w:hAnsi="標楷體"/>
          <w:snapToGrid w:val="0"/>
          <w:color w:val="000000"/>
          <w:szCs w:val="26"/>
        </w:rPr>
        <w:t>個、非營業特種基金單位</w:t>
      </w:r>
      <w:r w:rsidRPr="00A00B4B">
        <w:rPr>
          <w:rFonts w:ascii="標楷體" w:eastAsia="標楷體" w:hAnsi="標楷體" w:hint="eastAsia"/>
          <w:snapToGrid w:val="0"/>
          <w:color w:val="000000"/>
          <w:szCs w:val="26"/>
        </w:rPr>
        <w:t>5</w:t>
      </w:r>
      <w:r w:rsidRPr="00A00B4B">
        <w:rPr>
          <w:rFonts w:ascii="標楷體" w:eastAsia="標楷體" w:hAnsi="標楷體"/>
          <w:snapToGrid w:val="0"/>
          <w:color w:val="000000"/>
          <w:szCs w:val="26"/>
        </w:rPr>
        <w:t>個，各該單位決算</w:t>
      </w:r>
      <w:r w:rsidRPr="00A00B4B">
        <w:rPr>
          <w:rFonts w:ascii="標楷體" w:eastAsia="標楷體" w:hAnsi="標楷體" w:hint="eastAsia"/>
          <w:snapToGrid w:val="0"/>
          <w:color w:val="000000"/>
          <w:szCs w:val="26"/>
        </w:rPr>
        <w:t>、</w:t>
      </w:r>
      <w:r w:rsidRPr="00A00B4B">
        <w:rPr>
          <w:rFonts w:ascii="標楷體" w:eastAsia="標楷體" w:hAnsi="標楷體"/>
          <w:snapToGrid w:val="0"/>
          <w:color w:val="000000"/>
          <w:szCs w:val="26"/>
        </w:rPr>
        <w:t>附屬單位決算營業及非營業部分之審核情形如次</w:t>
      </w:r>
      <w:r w:rsidRPr="00B87806">
        <w:rPr>
          <w:rFonts w:ascii="標楷體" w:eastAsia="標楷體" w:hAnsi="標楷體" w:hint="eastAsia"/>
          <w:snapToGrid w:val="0"/>
          <w:szCs w:val="26"/>
        </w:rPr>
        <w:t>（</w:t>
      </w:r>
      <w:r w:rsidR="003448E8" w:rsidRPr="003448E8">
        <w:rPr>
          <w:rFonts w:ascii="標楷體" w:eastAsia="標楷體" w:hAnsi="標楷體" w:hint="eastAsia"/>
          <w:snapToGrid w:val="0"/>
          <w:szCs w:val="26"/>
        </w:rPr>
        <w:t>各公務機關歲入、歲出決算之審定及各項差異之原因分析暨附屬單位決算基金單位之審核相關附表及差異原因說明等詳細內容，請至審計部全球資訊網/總決算審核報告/總決算審核報告查詢平台查閱</w:t>
      </w:r>
      <w:r w:rsidRPr="00A00B4B">
        <w:rPr>
          <w:rFonts w:ascii="標楷體" w:eastAsia="標楷體" w:hAnsi="標楷體" w:hint="eastAsia"/>
          <w:snapToGrid w:val="0"/>
          <w:color w:val="000000" w:themeColor="text1"/>
          <w:szCs w:val="26"/>
        </w:rPr>
        <w:t>；重大公共建設計畫執行情形之查核，請參閱戊、伍、重大公共建設計畫及採購執行情形之查核</w:t>
      </w:r>
      <w:r w:rsidRPr="00A00B4B">
        <w:rPr>
          <w:rFonts w:ascii="標楷體" w:eastAsia="標楷體" w:hAnsi="標楷體" w:hint="eastAsia"/>
          <w:snapToGrid w:val="0"/>
          <w:color w:val="000000"/>
          <w:szCs w:val="26"/>
        </w:rPr>
        <w:t>）：</w:t>
      </w:r>
    </w:p>
    <w:p w14:paraId="723F3B73" w14:textId="77777777" w:rsidR="003D2165" w:rsidRPr="00A00B4B" w:rsidRDefault="003D2165" w:rsidP="006A47C0">
      <w:pPr>
        <w:overflowPunct w:val="0"/>
        <w:adjustRightInd w:val="0"/>
        <w:snapToGrid w:val="0"/>
        <w:spacing w:line="500" w:lineRule="exact"/>
        <w:ind w:firstLineChars="100" w:firstLine="320"/>
        <w:jc w:val="both"/>
        <w:rPr>
          <w:rFonts w:ascii="標楷體" w:eastAsia="標楷體" w:hAnsi="標楷體"/>
          <w:b/>
          <w:color w:val="000000"/>
          <w:sz w:val="32"/>
          <w:szCs w:val="30"/>
        </w:rPr>
      </w:pPr>
      <w:r w:rsidRPr="00A00B4B">
        <w:rPr>
          <w:rFonts w:ascii="標楷體" w:eastAsia="標楷體" w:hAnsi="標楷體" w:hint="eastAsia"/>
          <w:b/>
          <w:color w:val="000000"/>
          <w:sz w:val="32"/>
          <w:szCs w:val="30"/>
        </w:rPr>
        <w:t>一、單位決算部分</w:t>
      </w:r>
    </w:p>
    <w:p w14:paraId="7ED8AA74" w14:textId="77777777" w:rsidR="003D2165" w:rsidRPr="00A00B4B" w:rsidRDefault="003D2165" w:rsidP="006A47C0">
      <w:pPr>
        <w:overflowPunct w:val="0"/>
        <w:adjustRightInd w:val="0"/>
        <w:snapToGrid w:val="0"/>
        <w:spacing w:line="490" w:lineRule="exact"/>
        <w:ind w:firstLineChars="200" w:firstLine="480"/>
        <w:jc w:val="both"/>
        <w:textAlignment w:val="baseline"/>
        <w:rPr>
          <w:rFonts w:ascii="標楷體" w:eastAsia="標楷體" w:hAnsi="標楷體"/>
          <w:snapToGrid w:val="0"/>
          <w:color w:val="000000"/>
          <w:kern w:val="0"/>
          <w:szCs w:val="26"/>
        </w:rPr>
      </w:pPr>
      <w:r w:rsidRPr="00A00B4B">
        <w:rPr>
          <w:rFonts w:ascii="標楷體" w:eastAsia="標楷體" w:hAnsi="標楷體"/>
          <w:snapToGrid w:val="0"/>
          <w:color w:val="000000"/>
          <w:kern w:val="0"/>
          <w:szCs w:val="26"/>
        </w:rPr>
        <w:t>縣政府主管</w:t>
      </w:r>
      <w:r w:rsidRPr="00A00B4B">
        <w:rPr>
          <w:rFonts w:ascii="標楷體" w:eastAsia="標楷體" w:hAnsi="標楷體" w:hint="eastAsia"/>
          <w:snapToGrid w:val="0"/>
          <w:color w:val="000000"/>
          <w:kern w:val="0"/>
          <w:szCs w:val="26"/>
        </w:rPr>
        <w:t>僅</w:t>
      </w:r>
      <w:r w:rsidRPr="00A00B4B">
        <w:rPr>
          <w:rFonts w:ascii="標楷體" w:eastAsia="標楷體" w:hAnsi="標楷體"/>
          <w:snapToGrid w:val="0"/>
          <w:color w:val="000000"/>
          <w:kern w:val="0"/>
          <w:szCs w:val="26"/>
        </w:rPr>
        <w:t>縣政府</w:t>
      </w:r>
      <w:r w:rsidRPr="00A00B4B">
        <w:rPr>
          <w:rFonts w:ascii="標楷體" w:eastAsia="標楷體" w:hAnsi="標楷體" w:hint="eastAsia"/>
          <w:snapToGrid w:val="0"/>
          <w:color w:val="000000"/>
          <w:kern w:val="0"/>
          <w:szCs w:val="26"/>
        </w:rPr>
        <w:t>1</w:t>
      </w:r>
      <w:r w:rsidRPr="00A00B4B">
        <w:rPr>
          <w:rFonts w:ascii="標楷體" w:eastAsia="標楷體" w:hAnsi="標楷體"/>
          <w:snapToGrid w:val="0"/>
          <w:color w:val="000000"/>
          <w:kern w:val="0"/>
          <w:szCs w:val="26"/>
        </w:rPr>
        <w:t>個機關，</w:t>
      </w:r>
      <w:r w:rsidRPr="00A00B4B">
        <w:rPr>
          <w:rFonts w:ascii="標楷體" w:eastAsia="標楷體" w:hAnsi="標楷體" w:hint="eastAsia"/>
          <w:snapToGrid w:val="0"/>
          <w:color w:val="000000"/>
          <w:kern w:val="0"/>
          <w:szCs w:val="26"/>
        </w:rPr>
        <w:t>掌</w:t>
      </w:r>
      <w:r w:rsidRPr="00A00B4B">
        <w:rPr>
          <w:rFonts w:ascii="標楷體" w:eastAsia="標楷體" w:hAnsi="標楷體"/>
          <w:snapToGrid w:val="0"/>
          <w:color w:val="000000"/>
          <w:kern w:val="0"/>
          <w:szCs w:val="26"/>
        </w:rPr>
        <w:t>理全縣各項</w:t>
      </w:r>
      <w:r w:rsidRPr="00A00B4B">
        <w:rPr>
          <w:rFonts w:ascii="標楷體" w:eastAsia="標楷體" w:hAnsi="標楷體" w:hint="eastAsia"/>
          <w:snapToGrid w:val="0"/>
          <w:color w:val="000000"/>
          <w:kern w:val="0"/>
          <w:szCs w:val="26"/>
        </w:rPr>
        <w:t>縣政</w:t>
      </w:r>
      <w:r w:rsidRPr="00A00B4B">
        <w:rPr>
          <w:rFonts w:ascii="標楷體" w:eastAsia="標楷體" w:hAnsi="標楷體"/>
          <w:snapToGrid w:val="0"/>
          <w:color w:val="000000"/>
          <w:kern w:val="0"/>
          <w:szCs w:val="26"/>
        </w:rPr>
        <w:t>行政事務。茲將</w:t>
      </w:r>
      <w:r>
        <w:rPr>
          <w:rFonts w:ascii="標楷體" w:eastAsia="標楷體" w:hAnsi="標楷體" w:hint="eastAsia"/>
          <w:snapToGrid w:val="0"/>
          <w:color w:val="000000"/>
          <w:kern w:val="0"/>
          <w:szCs w:val="26"/>
        </w:rPr>
        <w:t>114</w:t>
      </w:r>
      <w:r w:rsidRPr="00A00B4B">
        <w:rPr>
          <w:rFonts w:ascii="標楷體" w:eastAsia="標楷體" w:hAnsi="標楷體"/>
          <w:snapToGrid w:val="0"/>
          <w:color w:val="000000"/>
          <w:kern w:val="0"/>
          <w:szCs w:val="26"/>
        </w:rPr>
        <w:t>年度決算審核結果說明如次：</w:t>
      </w:r>
    </w:p>
    <w:p w14:paraId="4D6016B5" w14:textId="77777777" w:rsidR="003D2165" w:rsidRPr="00A00B4B" w:rsidRDefault="003D2165" w:rsidP="006A47C0">
      <w:pPr>
        <w:overflowPunct w:val="0"/>
        <w:adjustRightInd w:val="0"/>
        <w:snapToGrid w:val="0"/>
        <w:spacing w:line="490" w:lineRule="exact"/>
        <w:ind w:firstLineChars="200" w:firstLine="561"/>
        <w:jc w:val="both"/>
        <w:rPr>
          <w:rFonts w:ascii="標楷體" w:eastAsia="標楷體" w:hAnsi="標楷體"/>
          <w:b/>
          <w:snapToGrid w:val="0"/>
          <w:color w:val="000000"/>
          <w:kern w:val="0"/>
          <w:sz w:val="28"/>
          <w:szCs w:val="26"/>
        </w:rPr>
      </w:pPr>
      <w:r w:rsidRPr="00A00B4B">
        <w:rPr>
          <w:rFonts w:ascii="標楷體" w:eastAsia="標楷體" w:hAnsi="標楷體" w:hint="eastAsia"/>
          <w:b/>
          <w:snapToGrid w:val="0"/>
          <w:color w:val="000000"/>
          <w:kern w:val="0"/>
          <w:sz w:val="28"/>
          <w:szCs w:val="26"/>
        </w:rPr>
        <w:t>（一）　計畫實施之查核</w:t>
      </w:r>
    </w:p>
    <w:p w14:paraId="7A53F172" w14:textId="77777777" w:rsidR="003D2165" w:rsidRPr="00311A76" w:rsidRDefault="003D2165" w:rsidP="006A47C0">
      <w:pPr>
        <w:overflowPunct w:val="0"/>
        <w:spacing w:line="490" w:lineRule="exact"/>
        <w:ind w:firstLineChars="200" w:firstLine="480"/>
        <w:jc w:val="both"/>
        <w:rPr>
          <w:rFonts w:ascii="標楷體" w:eastAsia="標楷體" w:hAnsi="標楷體" w:cs="新細明體"/>
          <w:bCs/>
          <w:color w:val="000000"/>
          <w:szCs w:val="26"/>
        </w:rPr>
      </w:pPr>
      <w:r w:rsidRPr="00311A76">
        <w:rPr>
          <w:rFonts w:ascii="標楷體" w:eastAsia="標楷體" w:hAnsi="標楷體" w:cs="新細明體" w:hint="eastAsia"/>
          <w:bCs/>
          <w:color w:val="000000"/>
          <w:szCs w:val="26"/>
        </w:rPr>
        <w:t>業務計畫27項，下分工作計畫31項，包括掌理地方自治行政、公有財產與公債管理、</w:t>
      </w:r>
      <w:r w:rsidRPr="00311A76">
        <w:rPr>
          <w:rFonts w:ascii="標楷體" w:eastAsia="標楷體" w:hAnsi="標楷體" w:cs="新細明體"/>
          <w:bCs/>
          <w:color w:val="000000"/>
          <w:szCs w:val="26"/>
        </w:rPr>
        <w:t>交通網路規劃</w:t>
      </w:r>
      <w:r w:rsidRPr="00311A76">
        <w:rPr>
          <w:rFonts w:ascii="標楷體" w:eastAsia="標楷體" w:hAnsi="標楷體" w:cs="新細明體" w:hint="eastAsia"/>
          <w:bCs/>
          <w:color w:val="000000"/>
          <w:szCs w:val="26"/>
        </w:rPr>
        <w:t>與道路橋梁興建維護、審查監督</w:t>
      </w:r>
      <w:r w:rsidRPr="00311A76">
        <w:rPr>
          <w:rFonts w:ascii="標楷體" w:eastAsia="標楷體" w:hAnsi="標楷體" w:cs="新細明體"/>
          <w:bCs/>
          <w:color w:val="000000"/>
          <w:szCs w:val="26"/>
        </w:rPr>
        <w:t>山坡地保育利用</w:t>
      </w:r>
      <w:r w:rsidRPr="00311A76">
        <w:rPr>
          <w:rFonts w:ascii="標楷體" w:eastAsia="標楷體" w:hAnsi="標楷體" w:cs="新細明體" w:hint="eastAsia"/>
          <w:bCs/>
          <w:color w:val="000000"/>
          <w:szCs w:val="26"/>
        </w:rPr>
        <w:t>與治山防災</w:t>
      </w:r>
      <w:r w:rsidRPr="00311A76">
        <w:rPr>
          <w:rFonts w:ascii="標楷體" w:eastAsia="標楷體" w:hAnsi="標楷體" w:cs="新細明體"/>
          <w:bCs/>
          <w:color w:val="000000"/>
          <w:szCs w:val="26"/>
        </w:rPr>
        <w:t>管理</w:t>
      </w:r>
      <w:r w:rsidRPr="00311A76">
        <w:rPr>
          <w:rFonts w:ascii="標楷體" w:eastAsia="標楷體" w:hAnsi="標楷體" w:cs="新細明體" w:hint="eastAsia"/>
          <w:bCs/>
          <w:color w:val="000000"/>
          <w:szCs w:val="26"/>
        </w:rPr>
        <w:t>、建構多元適性教育環境、促進青年就（創）業發展及維護勞工權益、辦理各項社會福利服務措施暨強化社會福利體系等重要施政項目，其中已執行完成者</w:t>
      </w:r>
      <w:r w:rsidRPr="00311A76">
        <w:rPr>
          <w:rFonts w:ascii="標楷體" w:eastAsia="標楷體" w:hAnsi="標楷體" w:cs="新細明體"/>
          <w:bCs/>
          <w:color w:val="000000"/>
          <w:szCs w:val="26"/>
        </w:rPr>
        <w:t>6</w:t>
      </w:r>
      <w:r w:rsidRPr="00311A76">
        <w:rPr>
          <w:rFonts w:ascii="標楷體" w:eastAsia="標楷體" w:hAnsi="標楷體" w:cs="新細明體" w:hint="eastAsia"/>
          <w:bCs/>
          <w:color w:val="000000"/>
          <w:szCs w:val="26"/>
        </w:rPr>
        <w:t>項，尚在執行者25項，主要係</w:t>
      </w:r>
      <w:r>
        <w:rPr>
          <w:rFonts w:ascii="標楷體" w:eastAsia="標楷體" w:hAnsi="標楷體" w:cs="新細明體" w:hint="eastAsia"/>
          <w:bCs/>
          <w:color w:val="000000"/>
          <w:szCs w:val="26"/>
        </w:rPr>
        <w:t>114年度苗栗縣</w:t>
      </w:r>
      <w:r w:rsidRPr="00311A76">
        <w:rPr>
          <w:rFonts w:ascii="標楷體" w:eastAsia="標楷體" w:hAnsi="標楷體" w:cs="新細明體" w:hint="eastAsia"/>
          <w:bCs/>
          <w:szCs w:val="26"/>
        </w:rPr>
        <w:t>路平專案、140線2K+870-5K+470道路拓寬工程、縣道126線22K+220至22K+620及23K+620至24K+000段彎道改善工程等</w:t>
      </w:r>
      <w:r>
        <w:rPr>
          <w:rFonts w:ascii="標楷體" w:eastAsia="標楷體" w:hAnsi="標楷體" w:cs="新細明體" w:hint="eastAsia"/>
          <w:bCs/>
          <w:szCs w:val="26"/>
        </w:rPr>
        <w:t>，施工中尚未完工而予以保留</w:t>
      </w:r>
      <w:r w:rsidRPr="00311A76">
        <w:rPr>
          <w:rFonts w:ascii="標楷體" w:eastAsia="標楷體" w:hAnsi="標楷體" w:cs="新細明體" w:hint="eastAsia"/>
          <w:bCs/>
          <w:szCs w:val="26"/>
        </w:rPr>
        <w:t>。</w:t>
      </w:r>
    </w:p>
    <w:p w14:paraId="01629E80" w14:textId="77777777" w:rsidR="003D2165" w:rsidRPr="00A00B4B" w:rsidRDefault="003D2165" w:rsidP="006A47C0">
      <w:pPr>
        <w:overflowPunct w:val="0"/>
        <w:adjustRightInd w:val="0"/>
        <w:snapToGrid w:val="0"/>
        <w:spacing w:line="490" w:lineRule="exact"/>
        <w:ind w:firstLineChars="200" w:firstLine="561"/>
        <w:jc w:val="both"/>
        <w:rPr>
          <w:rFonts w:ascii="標楷體" w:eastAsia="標楷體" w:hAnsi="標楷體"/>
          <w:b/>
          <w:snapToGrid w:val="0"/>
          <w:color w:val="000000"/>
          <w:kern w:val="0"/>
          <w:sz w:val="28"/>
          <w:szCs w:val="26"/>
        </w:rPr>
      </w:pPr>
      <w:r w:rsidRPr="00A00B4B">
        <w:rPr>
          <w:rFonts w:ascii="標楷體" w:eastAsia="標楷體" w:hAnsi="標楷體" w:hint="eastAsia"/>
          <w:b/>
          <w:snapToGrid w:val="0"/>
          <w:color w:val="000000"/>
          <w:kern w:val="0"/>
          <w:sz w:val="28"/>
          <w:szCs w:val="26"/>
        </w:rPr>
        <w:t>（</w:t>
      </w:r>
      <w:r w:rsidRPr="00A00B4B">
        <w:rPr>
          <w:rFonts w:ascii="標楷體" w:eastAsia="標楷體" w:hAnsi="標楷體"/>
          <w:b/>
          <w:snapToGrid w:val="0"/>
          <w:color w:val="000000"/>
          <w:kern w:val="0"/>
          <w:sz w:val="28"/>
          <w:szCs w:val="26"/>
        </w:rPr>
        <w:t>二</w:t>
      </w:r>
      <w:r w:rsidRPr="00A00B4B">
        <w:rPr>
          <w:rFonts w:ascii="標楷體" w:eastAsia="標楷體" w:hAnsi="標楷體" w:hint="eastAsia"/>
          <w:b/>
          <w:snapToGrid w:val="0"/>
          <w:color w:val="000000"/>
          <w:kern w:val="0"/>
          <w:sz w:val="28"/>
          <w:szCs w:val="26"/>
        </w:rPr>
        <w:t>）</w:t>
      </w:r>
      <w:r w:rsidRPr="00A00B4B">
        <w:rPr>
          <w:rFonts w:ascii="標楷體" w:eastAsia="標楷體" w:hAnsi="標楷體"/>
          <w:b/>
          <w:snapToGrid w:val="0"/>
          <w:color w:val="000000"/>
          <w:kern w:val="0"/>
          <w:sz w:val="28"/>
          <w:szCs w:val="26"/>
        </w:rPr>
        <w:t xml:space="preserve">　預算執行之審核</w:t>
      </w:r>
    </w:p>
    <w:p w14:paraId="3F67402F" w14:textId="77777777" w:rsidR="003D2165" w:rsidRPr="00A00B4B" w:rsidRDefault="003D2165" w:rsidP="006A47C0">
      <w:pPr>
        <w:overflowPunct w:val="0"/>
        <w:adjustRightInd w:val="0"/>
        <w:snapToGrid w:val="0"/>
        <w:spacing w:line="480" w:lineRule="exact"/>
        <w:ind w:firstLineChars="400" w:firstLine="960"/>
        <w:jc w:val="both"/>
        <w:rPr>
          <w:rFonts w:ascii="標楷體" w:eastAsia="標楷體" w:hAnsi="標楷體"/>
          <w:color w:val="000000"/>
          <w:szCs w:val="26"/>
        </w:rPr>
      </w:pPr>
      <w:r w:rsidRPr="00A00B4B">
        <w:rPr>
          <w:rFonts w:ascii="標楷體" w:eastAsia="標楷體" w:hAnsi="標楷體"/>
          <w:color w:val="000000"/>
          <w:szCs w:val="26"/>
        </w:rPr>
        <w:t xml:space="preserve">1.　</w:t>
      </w:r>
      <w:r w:rsidRPr="00A00B4B">
        <w:rPr>
          <w:rFonts w:ascii="標楷體" w:eastAsia="標楷體" w:hAnsi="標楷體" w:hint="eastAsia"/>
          <w:color w:val="000000"/>
          <w:szCs w:val="26"/>
        </w:rPr>
        <w:t>歲入原編列預算數</w:t>
      </w:r>
      <w:r w:rsidRPr="00640409">
        <w:rPr>
          <w:rFonts w:ascii="標楷體" w:eastAsia="標楷體" w:hAnsi="標楷體" w:hint="eastAsia"/>
          <w:color w:val="000000"/>
          <w:szCs w:val="26"/>
        </w:rPr>
        <w:t>206億290</w:t>
      </w:r>
      <w:r w:rsidRPr="00A00B4B">
        <w:rPr>
          <w:rFonts w:ascii="標楷體" w:eastAsia="標楷體" w:hAnsi="標楷體" w:hint="eastAsia"/>
          <w:color w:val="000000"/>
          <w:szCs w:val="26"/>
        </w:rPr>
        <w:t>萬餘元，經追加預算</w:t>
      </w:r>
      <w:r w:rsidRPr="00640409">
        <w:rPr>
          <w:rFonts w:ascii="標楷體" w:eastAsia="標楷體" w:hAnsi="標楷體" w:hint="eastAsia"/>
          <w:color w:val="000000"/>
          <w:szCs w:val="26"/>
        </w:rPr>
        <w:t>49億37</w:t>
      </w:r>
      <w:r w:rsidRPr="00A00B4B">
        <w:rPr>
          <w:rFonts w:ascii="標楷體" w:eastAsia="標楷體" w:hAnsi="標楷體" w:hint="eastAsia"/>
          <w:color w:val="000000"/>
          <w:szCs w:val="26"/>
        </w:rPr>
        <w:t>萬餘元，追減預算</w:t>
      </w:r>
      <w:r w:rsidRPr="00640409">
        <w:rPr>
          <w:rFonts w:ascii="標楷體" w:eastAsia="標楷體" w:hAnsi="標楷體" w:hint="eastAsia"/>
          <w:color w:val="000000"/>
          <w:szCs w:val="26"/>
        </w:rPr>
        <w:t>1億9,612</w:t>
      </w:r>
      <w:r>
        <w:rPr>
          <w:rFonts w:ascii="標楷體" w:eastAsia="標楷體" w:hAnsi="標楷體" w:hint="eastAsia"/>
          <w:color w:val="000000"/>
          <w:szCs w:val="26"/>
        </w:rPr>
        <w:t>萬</w:t>
      </w:r>
      <w:r w:rsidRPr="00A00B4B">
        <w:rPr>
          <w:rFonts w:ascii="標楷體" w:eastAsia="標楷體" w:hAnsi="標楷體" w:hint="eastAsia"/>
          <w:color w:val="000000"/>
          <w:szCs w:val="26"/>
        </w:rPr>
        <w:t>元，合計</w:t>
      </w:r>
      <w:r w:rsidRPr="00640409">
        <w:rPr>
          <w:rFonts w:ascii="標楷體" w:eastAsia="標楷體" w:hAnsi="標楷體" w:hint="eastAsia"/>
          <w:color w:val="000000"/>
          <w:szCs w:val="26"/>
        </w:rPr>
        <w:t>253億715</w:t>
      </w:r>
      <w:r w:rsidRPr="00A00B4B">
        <w:rPr>
          <w:rFonts w:ascii="標楷體" w:eastAsia="標楷體" w:hAnsi="標楷體" w:hint="eastAsia"/>
          <w:color w:val="000000"/>
          <w:szCs w:val="26"/>
        </w:rPr>
        <w:t>萬餘元，決算審核結果，</w:t>
      </w:r>
      <w:r w:rsidRPr="00640409">
        <w:rPr>
          <w:rFonts w:ascii="標楷體" w:eastAsia="標楷體" w:hAnsi="標楷體" w:hint="eastAsia"/>
          <w:color w:val="000000"/>
          <w:szCs w:val="26"/>
        </w:rPr>
        <w:t>修正增列實現數135萬餘元</w:t>
      </w:r>
      <w:r w:rsidRPr="00A00B4B">
        <w:rPr>
          <w:rFonts w:ascii="標楷體" w:eastAsia="標楷體" w:hAnsi="標楷體" w:hint="eastAsia"/>
          <w:color w:val="000000"/>
          <w:szCs w:val="26"/>
        </w:rPr>
        <w:t>，係增列</w:t>
      </w:r>
      <w:r w:rsidRPr="00815C75">
        <w:rPr>
          <w:rFonts w:ascii="標楷體" w:eastAsia="標楷體" w:hAnsi="標楷體" w:hint="eastAsia"/>
          <w:color w:val="000000"/>
          <w:szCs w:val="26"/>
        </w:rPr>
        <w:t>地政電子謄本及電傳資訊系統檢索費</w:t>
      </w:r>
      <w:r w:rsidRPr="00640409">
        <w:rPr>
          <w:rFonts w:ascii="標楷體" w:eastAsia="標楷體" w:hAnsi="標楷體" w:hint="eastAsia"/>
          <w:color w:val="000000"/>
          <w:szCs w:val="26"/>
        </w:rPr>
        <w:t>，修正增列應收</w:t>
      </w:r>
      <w:r>
        <w:rPr>
          <w:rFonts w:ascii="標楷體" w:eastAsia="標楷體" w:hAnsi="標楷體" w:hint="eastAsia"/>
          <w:color w:val="000000"/>
          <w:szCs w:val="26"/>
        </w:rPr>
        <w:t>數及同額減列</w:t>
      </w:r>
      <w:r w:rsidRPr="00640409">
        <w:rPr>
          <w:rFonts w:ascii="標楷體" w:eastAsia="標楷體" w:hAnsi="標楷體" w:hint="eastAsia"/>
          <w:color w:val="000000"/>
          <w:szCs w:val="26"/>
        </w:rPr>
        <w:t>保留數17萬餘元，係</w:t>
      </w:r>
      <w:r>
        <w:rPr>
          <w:rFonts w:ascii="標楷體" w:eastAsia="標楷體" w:hAnsi="標楷體" w:hint="eastAsia"/>
          <w:color w:val="000000"/>
          <w:szCs w:val="26"/>
        </w:rPr>
        <w:t>增列應收苗栗肉品市場股份有限公司之繳庫股息紅利及</w:t>
      </w:r>
      <w:r w:rsidRPr="00815C75">
        <w:rPr>
          <w:rFonts w:ascii="標楷體" w:eastAsia="標楷體" w:hAnsi="標楷體" w:hint="eastAsia"/>
          <w:color w:val="000000"/>
          <w:szCs w:val="26"/>
        </w:rPr>
        <w:t>減列同項目保留數</w:t>
      </w:r>
      <w:r w:rsidRPr="00A00B4B">
        <w:rPr>
          <w:rFonts w:ascii="標楷體" w:eastAsia="標楷體" w:hAnsi="標楷體" w:hint="eastAsia"/>
          <w:color w:val="000000"/>
          <w:szCs w:val="26"/>
        </w:rPr>
        <w:t>；審定實現數</w:t>
      </w:r>
      <w:r w:rsidRPr="00815C75">
        <w:rPr>
          <w:rFonts w:ascii="標楷體" w:eastAsia="標楷體" w:hAnsi="標楷體" w:hint="eastAsia"/>
          <w:color w:val="000000"/>
          <w:szCs w:val="26"/>
        </w:rPr>
        <w:t>233億6,296萬</w:t>
      </w:r>
      <w:r w:rsidRPr="00A00B4B">
        <w:rPr>
          <w:rFonts w:ascii="標楷體" w:eastAsia="標楷體" w:hAnsi="標楷體" w:hint="eastAsia"/>
          <w:color w:val="000000"/>
          <w:szCs w:val="26"/>
        </w:rPr>
        <w:t>餘元，應收保留數</w:t>
      </w:r>
      <w:r w:rsidRPr="00815C75">
        <w:rPr>
          <w:rFonts w:ascii="標楷體" w:eastAsia="標楷體" w:hAnsi="標楷體" w:hint="eastAsia"/>
          <w:color w:val="000000"/>
          <w:szCs w:val="26"/>
        </w:rPr>
        <w:t>15億5,048萬</w:t>
      </w:r>
      <w:r w:rsidRPr="00A00B4B">
        <w:rPr>
          <w:rFonts w:ascii="標楷體" w:eastAsia="標楷體" w:hAnsi="標楷體" w:hint="eastAsia"/>
          <w:color w:val="000000"/>
          <w:szCs w:val="26"/>
        </w:rPr>
        <w:t>餘元，主要係</w:t>
      </w:r>
      <w:r w:rsidRPr="00311A76">
        <w:rPr>
          <w:rFonts w:ascii="標楷體" w:eastAsia="標楷體" w:hAnsi="標楷體" w:hint="eastAsia"/>
          <w:szCs w:val="26"/>
        </w:rPr>
        <w:t>丹娜絲颱風及豪雨公共設施災後復建工程、竹南鎮射流溝水環境改善工程、明德水庫自行車暨環湖步道建置工程等計畫型補助收入按實際進度核算補助款，致尚未撥款，仍需辦理保留</w:t>
      </w:r>
      <w:r w:rsidRPr="00A00B4B">
        <w:rPr>
          <w:rFonts w:ascii="標楷體" w:eastAsia="標楷體" w:hAnsi="標楷體" w:hint="eastAsia"/>
          <w:color w:val="000000"/>
          <w:szCs w:val="26"/>
        </w:rPr>
        <w:t>；合計決算審定數</w:t>
      </w:r>
      <w:r w:rsidRPr="00815C75">
        <w:rPr>
          <w:rFonts w:ascii="標楷體" w:eastAsia="標楷體" w:hAnsi="標楷體" w:hint="eastAsia"/>
          <w:color w:val="000000"/>
          <w:szCs w:val="26"/>
        </w:rPr>
        <w:t>249億1,344萬</w:t>
      </w:r>
      <w:r w:rsidRPr="00A00B4B">
        <w:rPr>
          <w:rFonts w:ascii="標楷體" w:eastAsia="標楷體" w:hAnsi="標楷體" w:hint="eastAsia"/>
          <w:color w:val="000000"/>
          <w:szCs w:val="26"/>
        </w:rPr>
        <w:t>餘元，較預算</w:t>
      </w:r>
      <w:r>
        <w:rPr>
          <w:rFonts w:ascii="標楷體" w:eastAsia="標楷體" w:hAnsi="標楷體" w:hint="eastAsia"/>
          <w:color w:val="000000"/>
          <w:szCs w:val="26"/>
        </w:rPr>
        <w:t>減少</w:t>
      </w:r>
      <w:r w:rsidRPr="00815C75">
        <w:rPr>
          <w:rFonts w:ascii="標楷體" w:eastAsia="標楷體" w:hAnsi="標楷體" w:hint="eastAsia"/>
          <w:color w:val="000000"/>
          <w:szCs w:val="26"/>
        </w:rPr>
        <w:t>3億9,371萬</w:t>
      </w:r>
      <w:r w:rsidRPr="00A00B4B">
        <w:rPr>
          <w:rFonts w:ascii="標楷體" w:eastAsia="標楷體" w:hAnsi="標楷體" w:hint="eastAsia"/>
          <w:color w:val="000000"/>
          <w:szCs w:val="26"/>
        </w:rPr>
        <w:t>餘元（</w:t>
      </w:r>
      <w:r>
        <w:rPr>
          <w:rFonts w:ascii="標楷體" w:eastAsia="標楷體" w:hAnsi="標楷體" w:hint="eastAsia"/>
          <w:color w:val="000000"/>
          <w:szCs w:val="26"/>
        </w:rPr>
        <w:t>1.56</w:t>
      </w:r>
      <w:r w:rsidRPr="00A00B4B">
        <w:rPr>
          <w:rFonts w:ascii="標楷體" w:eastAsia="標楷體" w:hAnsi="標楷體" w:hint="eastAsia"/>
          <w:color w:val="000000"/>
          <w:szCs w:val="26"/>
        </w:rPr>
        <w:t>％），主要係</w:t>
      </w:r>
      <w:r w:rsidRPr="00311A76">
        <w:rPr>
          <w:rFonts w:ascii="標楷體" w:eastAsia="標楷體" w:hAnsi="標楷體" w:hint="eastAsia"/>
          <w:color w:val="000000"/>
          <w:szCs w:val="26"/>
        </w:rPr>
        <w:t>統籌分配稅</w:t>
      </w:r>
      <w:r>
        <w:rPr>
          <w:rFonts w:ascii="標楷體" w:eastAsia="標楷體" w:hAnsi="標楷體" w:hint="eastAsia"/>
          <w:color w:val="000000"/>
          <w:szCs w:val="26"/>
        </w:rPr>
        <w:t>、</w:t>
      </w:r>
      <w:r w:rsidRPr="00311A76">
        <w:rPr>
          <w:rFonts w:ascii="標楷體" w:eastAsia="標楷體" w:hAnsi="標楷體" w:hint="eastAsia"/>
          <w:color w:val="000000"/>
          <w:szCs w:val="26"/>
        </w:rPr>
        <w:t>河川疏濬及土石採取販售收入</w:t>
      </w:r>
      <w:r>
        <w:rPr>
          <w:rFonts w:ascii="標楷體" w:eastAsia="標楷體" w:hAnsi="標楷體" w:hint="eastAsia"/>
          <w:color w:val="000000"/>
          <w:szCs w:val="26"/>
        </w:rPr>
        <w:t>等</w:t>
      </w:r>
      <w:r w:rsidRPr="00311A76">
        <w:rPr>
          <w:rFonts w:ascii="標楷體" w:eastAsia="標楷體" w:hAnsi="標楷體" w:hint="eastAsia"/>
          <w:color w:val="000000"/>
          <w:szCs w:val="26"/>
        </w:rPr>
        <w:t>較預計減少</w:t>
      </w:r>
      <w:r w:rsidRPr="00A00B4B">
        <w:rPr>
          <w:rFonts w:ascii="標楷體" w:eastAsia="標楷體" w:hAnsi="標楷體" w:hint="eastAsia"/>
          <w:color w:val="000000"/>
          <w:szCs w:val="26"/>
        </w:rPr>
        <w:t>。</w:t>
      </w:r>
    </w:p>
    <w:p w14:paraId="771620F1" w14:textId="77777777" w:rsidR="003D2165" w:rsidRPr="00A00B4B" w:rsidRDefault="003D2165" w:rsidP="006A47C0">
      <w:pPr>
        <w:overflowPunct w:val="0"/>
        <w:adjustRightInd w:val="0"/>
        <w:snapToGrid w:val="0"/>
        <w:spacing w:line="480" w:lineRule="exact"/>
        <w:ind w:firstLineChars="400" w:firstLine="960"/>
        <w:jc w:val="both"/>
        <w:rPr>
          <w:rFonts w:ascii="標楷體" w:eastAsia="標楷體" w:hAnsi="標楷體"/>
          <w:color w:val="000000"/>
          <w:szCs w:val="26"/>
        </w:rPr>
      </w:pPr>
      <w:r w:rsidRPr="00A00B4B">
        <w:rPr>
          <w:rFonts w:ascii="標楷體" w:eastAsia="標楷體" w:hAnsi="標楷體" w:hint="eastAsia"/>
          <w:color w:val="000000"/>
          <w:szCs w:val="26"/>
        </w:rPr>
        <w:t xml:space="preserve">2.　</w:t>
      </w:r>
      <w:r w:rsidRPr="00306000">
        <w:rPr>
          <w:rFonts w:ascii="標楷體" w:eastAsia="標楷體" w:hAnsi="標楷體" w:hint="eastAsia"/>
          <w:szCs w:val="26"/>
        </w:rPr>
        <w:t>以前年度歲入轉入數計38億2,864萬餘元，決算審核結果，審定實現數18億6,737萬餘元（48.77％）；減免（註銷）數6億8,113萬餘元（17.79％），主要係田寮排水系統分洪治理工程、造橋鄉、三灣鄉及南庄鄉雨水下水道系統檢討規劃等依實際發包金額補助，致短收而予減免；應收保留數12億8,012萬餘元（33.44％），主要係竹南車站東站地下停車場案、後龍鎮污水下水道管網及用戶接管工程、西湖鄉龍壽橋改建工程等按實際進度核算補助款，致尚未撥款，仍需辦理保留</w:t>
      </w:r>
      <w:r w:rsidRPr="00A00B4B">
        <w:rPr>
          <w:rFonts w:ascii="標楷體" w:eastAsia="標楷體" w:hAnsi="標楷體" w:hint="eastAsia"/>
          <w:color w:val="000000"/>
          <w:szCs w:val="26"/>
        </w:rPr>
        <w:t>。</w:t>
      </w:r>
    </w:p>
    <w:p w14:paraId="26FAA900" w14:textId="77777777" w:rsidR="003D2165" w:rsidRPr="000D1A25" w:rsidRDefault="003D2165" w:rsidP="006A47C0">
      <w:pPr>
        <w:overflowPunct w:val="0"/>
        <w:adjustRightInd w:val="0"/>
        <w:snapToGrid w:val="0"/>
        <w:spacing w:line="480" w:lineRule="exact"/>
        <w:ind w:firstLineChars="400" w:firstLine="960"/>
        <w:jc w:val="both"/>
        <w:rPr>
          <w:rFonts w:ascii="標楷體" w:eastAsia="標楷體" w:hAnsi="標楷體"/>
          <w:color w:val="000000"/>
          <w:spacing w:val="-2"/>
          <w:szCs w:val="26"/>
        </w:rPr>
      </w:pPr>
      <w:r w:rsidRPr="00A00B4B">
        <w:rPr>
          <w:rFonts w:ascii="標楷體" w:eastAsia="標楷體" w:hAnsi="標楷體" w:hint="eastAsia"/>
          <w:color w:val="000000"/>
          <w:szCs w:val="26"/>
        </w:rPr>
        <w:t xml:space="preserve">3.　</w:t>
      </w:r>
      <w:r w:rsidRPr="00176BCB">
        <w:rPr>
          <w:rFonts w:ascii="標楷體" w:eastAsia="標楷體" w:hAnsi="標楷體" w:hint="eastAsia"/>
          <w:color w:val="000000"/>
          <w:spacing w:val="-4"/>
          <w:szCs w:val="26"/>
        </w:rPr>
        <w:t>歲出原編列預算數183億1,454萬餘元，經追加預算47億1,075萬餘元，追減預算1億9,264萬餘元，並因辦理易肇事及受限道路幾何條件而無法設置三色管制號誌之路口設置智慧路標、補助苗栗縣立體育場辦理文山國小分校巨蛋體育館游泳池設施設備汰換工程、第一辦公大樓七樓文康中心調整為辦公空間裝修案等事由，動支第二預備金6,804萬餘元，暨因人事費不敷支應，動支各類員工待遇準備689萬餘元，合計229億759萬餘元，決算審核結果，修正減列應付保留數292萬餘元，係減列無須保留之操作保養維護費與專案服務經費；審定實現數</w:t>
      </w:r>
      <w:r w:rsidRPr="000D1A25">
        <w:rPr>
          <w:rFonts w:ascii="標楷體" w:eastAsia="標楷體" w:hAnsi="標楷體" w:hint="eastAsia"/>
          <w:color w:val="000000"/>
          <w:spacing w:val="-8"/>
          <w:szCs w:val="26"/>
        </w:rPr>
        <w:t>187億4,933萬餘元（81.85％），應付保留數37億4,994萬餘元（16.37％），保留原因詳「（一）計畫實施之查核」說明；合計決算審定數224億9,927萬餘元，預算賸餘4億831萬餘元（1.78％），</w:t>
      </w:r>
      <w:r w:rsidRPr="000D1A25">
        <w:rPr>
          <w:rFonts w:ascii="標楷體" w:eastAsia="標楷體" w:hAnsi="標楷體" w:hint="eastAsia"/>
          <w:color w:val="000000"/>
          <w:spacing w:val="-2"/>
          <w:szCs w:val="26"/>
        </w:rPr>
        <w:t>主要係南庄鄉苗21縣3K+500～6K+500道路改善工程、後龍鎮大庄里16號道路旁危險瓶頸路口及路段改善計畫、縣市管河川及區域排水整體計畫114年防洪綜合治理工程之結餘。</w:t>
      </w:r>
    </w:p>
    <w:p w14:paraId="79322AC1" w14:textId="54DFA6EA" w:rsidR="003D2165" w:rsidRPr="00A00B4B" w:rsidRDefault="003D2165" w:rsidP="006A47C0">
      <w:pPr>
        <w:overflowPunct w:val="0"/>
        <w:adjustRightInd w:val="0"/>
        <w:snapToGrid w:val="0"/>
        <w:spacing w:line="460" w:lineRule="exact"/>
        <w:ind w:firstLineChars="400" w:firstLine="960"/>
        <w:jc w:val="both"/>
        <w:rPr>
          <w:rFonts w:ascii="標楷體" w:eastAsia="標楷體" w:hAnsi="標楷體"/>
          <w:color w:val="000000"/>
          <w:szCs w:val="26"/>
        </w:rPr>
      </w:pPr>
      <w:r w:rsidRPr="00A00B4B">
        <w:rPr>
          <w:rFonts w:ascii="標楷體" w:eastAsia="標楷體" w:hAnsi="標楷體"/>
          <w:color w:val="000000"/>
          <w:szCs w:val="26"/>
        </w:rPr>
        <w:t xml:space="preserve">4.　</w:t>
      </w:r>
      <w:r w:rsidRPr="00A00B4B">
        <w:rPr>
          <w:rFonts w:ascii="標楷體" w:eastAsia="標楷體" w:hAnsi="標楷體" w:hint="eastAsia"/>
          <w:color w:val="000000"/>
          <w:szCs w:val="26"/>
        </w:rPr>
        <w:t>以前年度歲出轉入數計</w:t>
      </w:r>
      <w:r w:rsidRPr="00535411">
        <w:rPr>
          <w:rFonts w:ascii="標楷體" w:eastAsia="標楷體" w:hAnsi="標楷體" w:hint="eastAsia"/>
          <w:color w:val="000000"/>
          <w:szCs w:val="26"/>
        </w:rPr>
        <w:t>84億2,621萬餘元</w:t>
      </w:r>
      <w:r w:rsidRPr="00A00B4B">
        <w:rPr>
          <w:rFonts w:ascii="標楷體" w:eastAsia="標楷體" w:hAnsi="標楷體" w:hint="eastAsia"/>
          <w:color w:val="000000"/>
          <w:szCs w:val="26"/>
        </w:rPr>
        <w:t>，決算審核結果，修正減列應付保留數</w:t>
      </w:r>
      <w:r w:rsidRPr="00535411">
        <w:rPr>
          <w:rFonts w:ascii="標楷體" w:eastAsia="標楷體" w:hAnsi="標楷體"/>
          <w:color w:val="000000"/>
          <w:szCs w:val="26"/>
        </w:rPr>
        <w:t>1,206</w:t>
      </w:r>
      <w:r w:rsidRPr="00A00B4B">
        <w:rPr>
          <w:rFonts w:ascii="標楷體" w:eastAsia="標楷體" w:hAnsi="標楷體" w:hint="eastAsia"/>
          <w:color w:val="000000"/>
          <w:szCs w:val="26"/>
        </w:rPr>
        <w:t>萬餘元，並如數增列減免（註銷）數，係減列無須保留之工程經費；審定實現數</w:t>
      </w:r>
      <w:r w:rsidRPr="00535411">
        <w:rPr>
          <w:rFonts w:ascii="標楷體" w:eastAsia="標楷體" w:hAnsi="標楷體" w:hint="eastAsia"/>
          <w:color w:val="000000"/>
          <w:szCs w:val="26"/>
        </w:rPr>
        <w:t>36億2,705萬餘元（43.04％）</w:t>
      </w:r>
      <w:r w:rsidRPr="00A00B4B">
        <w:rPr>
          <w:rFonts w:ascii="標楷體" w:eastAsia="標楷體" w:hAnsi="標楷體" w:hint="eastAsia"/>
          <w:color w:val="000000"/>
          <w:szCs w:val="26"/>
        </w:rPr>
        <w:t>；</w:t>
      </w:r>
      <w:r w:rsidRPr="00535411">
        <w:rPr>
          <w:rFonts w:ascii="標楷體" w:eastAsia="標楷體" w:hAnsi="標楷體" w:hint="eastAsia"/>
          <w:color w:val="000000"/>
          <w:szCs w:val="26"/>
        </w:rPr>
        <w:t>減免（註銷）數4億6,192萬餘元（5.48％）</w:t>
      </w:r>
      <w:r w:rsidRPr="00A00B4B">
        <w:rPr>
          <w:rFonts w:ascii="標楷體" w:eastAsia="標楷體" w:hAnsi="標楷體" w:hint="eastAsia"/>
          <w:color w:val="000000"/>
          <w:szCs w:val="26"/>
        </w:rPr>
        <w:t>，主要係</w:t>
      </w:r>
      <w:r w:rsidRPr="00502C3F">
        <w:rPr>
          <w:rFonts w:ascii="標楷體" w:eastAsia="標楷體" w:hAnsi="標楷體" w:hint="eastAsia"/>
          <w:color w:val="000000"/>
          <w:szCs w:val="26"/>
        </w:rPr>
        <w:t>南庄鄉苗21線3k+500段道路復建工程、頭份市交流道周邊道路改善工程</w:t>
      </w:r>
      <w:r w:rsidRPr="00A00B4B">
        <w:rPr>
          <w:rFonts w:ascii="標楷體" w:eastAsia="標楷體" w:hAnsi="標楷體" w:hint="eastAsia"/>
          <w:color w:val="000000"/>
          <w:szCs w:val="26"/>
        </w:rPr>
        <w:t>等結餘；</w:t>
      </w:r>
      <w:r w:rsidRPr="00535411">
        <w:rPr>
          <w:rFonts w:ascii="標楷體" w:eastAsia="標楷體" w:hAnsi="標楷體" w:hint="eastAsia"/>
          <w:color w:val="000000"/>
          <w:szCs w:val="26"/>
        </w:rPr>
        <w:t>應付保留數43億3,723萬餘元（51.47％）</w:t>
      </w:r>
      <w:r w:rsidRPr="00A00B4B">
        <w:rPr>
          <w:rFonts w:ascii="標楷體" w:eastAsia="標楷體" w:hAnsi="標楷體" w:hint="eastAsia"/>
          <w:color w:val="000000"/>
          <w:szCs w:val="26"/>
        </w:rPr>
        <w:t>，主要係</w:t>
      </w:r>
      <w:r w:rsidRPr="00502C3F">
        <w:rPr>
          <w:rFonts w:ascii="標楷體" w:eastAsia="標楷體" w:hAnsi="標楷體" w:hint="eastAsia"/>
          <w:szCs w:val="26"/>
        </w:rPr>
        <w:t>竹南車站東站地下停車場案等，因補助機關核撥經費較遲；苗栗縣消防局消防分隊東側聯外道路興建工程</w:t>
      </w:r>
      <w:r w:rsidR="00C83AAA">
        <w:rPr>
          <w:rFonts w:ascii="標楷體" w:eastAsia="標楷體" w:hAnsi="標楷體" w:hint="eastAsia"/>
          <w:szCs w:val="26"/>
        </w:rPr>
        <w:t>（</w:t>
      </w:r>
      <w:r w:rsidRPr="00502C3F">
        <w:rPr>
          <w:rFonts w:ascii="標楷體" w:eastAsia="標楷體" w:hAnsi="標楷體" w:hint="eastAsia"/>
          <w:szCs w:val="26"/>
        </w:rPr>
        <w:t>含工管費及委設費等</w:t>
      </w:r>
      <w:r w:rsidR="00C83AAA">
        <w:rPr>
          <w:rFonts w:ascii="標楷體" w:eastAsia="標楷體" w:hAnsi="標楷體" w:hint="eastAsia"/>
          <w:szCs w:val="26"/>
        </w:rPr>
        <w:t>）</w:t>
      </w:r>
      <w:r w:rsidRPr="00502C3F">
        <w:rPr>
          <w:rFonts w:ascii="標楷體" w:eastAsia="標楷體" w:hAnsi="標楷體" w:hint="eastAsia"/>
          <w:szCs w:val="26"/>
        </w:rPr>
        <w:t>、國道1號頭份交流道改善計畫-增設連絡道工程</w:t>
      </w:r>
      <w:r w:rsidR="00C83AAA">
        <w:rPr>
          <w:rFonts w:ascii="標楷體" w:eastAsia="標楷體" w:hAnsi="標楷體" w:hint="eastAsia"/>
          <w:szCs w:val="26"/>
        </w:rPr>
        <w:t>（</w:t>
      </w:r>
      <w:r w:rsidRPr="00502C3F">
        <w:rPr>
          <w:rFonts w:ascii="標楷體" w:eastAsia="標楷體" w:hAnsi="標楷體" w:hint="eastAsia"/>
          <w:szCs w:val="26"/>
        </w:rPr>
        <w:t>設計案</w:t>
      </w:r>
      <w:r w:rsidR="00C83AAA">
        <w:rPr>
          <w:rFonts w:ascii="標楷體" w:eastAsia="標楷體" w:hAnsi="標楷體" w:hint="eastAsia"/>
          <w:szCs w:val="26"/>
        </w:rPr>
        <w:t>）</w:t>
      </w:r>
      <w:r w:rsidRPr="00502C3F">
        <w:rPr>
          <w:rFonts w:ascii="標楷體" w:eastAsia="標楷體" w:hAnsi="標楷體" w:hint="eastAsia"/>
          <w:szCs w:val="26"/>
        </w:rPr>
        <w:t>、大湖鄉苗61線2K+100段道路復建工程</w:t>
      </w:r>
      <w:r w:rsidR="00C83AAA">
        <w:rPr>
          <w:rFonts w:ascii="標楷體" w:eastAsia="標楷體" w:hAnsi="標楷體" w:hint="eastAsia"/>
          <w:szCs w:val="26"/>
        </w:rPr>
        <w:t>（</w:t>
      </w:r>
      <w:r w:rsidRPr="00502C3F">
        <w:rPr>
          <w:rFonts w:ascii="標楷體" w:eastAsia="標楷體" w:hAnsi="標楷體" w:hint="eastAsia"/>
          <w:szCs w:val="26"/>
        </w:rPr>
        <w:t>含工管費</w:t>
      </w:r>
      <w:r w:rsidR="00C83AAA">
        <w:rPr>
          <w:rFonts w:ascii="標楷體" w:eastAsia="標楷體" w:hAnsi="標楷體" w:hint="eastAsia"/>
          <w:szCs w:val="26"/>
        </w:rPr>
        <w:t>）</w:t>
      </w:r>
      <w:r w:rsidRPr="00502C3F">
        <w:rPr>
          <w:rFonts w:ascii="標楷體" w:eastAsia="標楷體" w:hAnsi="標楷體" w:hint="eastAsia"/>
          <w:szCs w:val="26"/>
        </w:rPr>
        <w:t>等，施工中尚未完工而予以保留。</w:t>
      </w:r>
    </w:p>
    <w:p w14:paraId="149F3271" w14:textId="77777777" w:rsidR="003D2165" w:rsidRPr="00A00B4B" w:rsidRDefault="003D2165" w:rsidP="006A47C0">
      <w:pPr>
        <w:overflowPunct w:val="0"/>
        <w:adjustRightInd w:val="0"/>
        <w:snapToGrid w:val="0"/>
        <w:spacing w:line="480" w:lineRule="exact"/>
        <w:ind w:firstLineChars="100" w:firstLine="320"/>
        <w:jc w:val="both"/>
        <w:rPr>
          <w:rFonts w:ascii="標楷體" w:eastAsia="標楷體" w:hAnsi="標楷體"/>
          <w:b/>
          <w:color w:val="000000"/>
          <w:sz w:val="32"/>
          <w:szCs w:val="30"/>
        </w:rPr>
      </w:pPr>
      <w:r w:rsidRPr="00A00B4B">
        <w:rPr>
          <w:rFonts w:ascii="標楷體" w:eastAsia="標楷體" w:hAnsi="標楷體" w:hint="eastAsia"/>
          <w:b/>
          <w:color w:val="000000"/>
          <w:sz w:val="32"/>
          <w:szCs w:val="30"/>
        </w:rPr>
        <w:t>二、附屬單位決算營業部分</w:t>
      </w:r>
    </w:p>
    <w:p w14:paraId="3A5EC423" w14:textId="77777777" w:rsidR="003D2165" w:rsidRPr="00A00B4B" w:rsidRDefault="003D2165" w:rsidP="006A47C0">
      <w:pPr>
        <w:overflowPunct w:val="0"/>
        <w:adjustRightInd w:val="0"/>
        <w:snapToGrid w:val="0"/>
        <w:spacing w:line="460" w:lineRule="exact"/>
        <w:ind w:firstLineChars="200" w:firstLine="464"/>
        <w:jc w:val="both"/>
        <w:rPr>
          <w:rFonts w:ascii="標楷體" w:eastAsia="標楷體" w:hAnsi="標楷體"/>
          <w:color w:val="000000"/>
          <w:spacing w:val="-4"/>
          <w:szCs w:val="26"/>
        </w:rPr>
      </w:pPr>
      <w:r w:rsidRPr="00A00B4B">
        <w:rPr>
          <w:rFonts w:ascii="標楷體" w:eastAsia="標楷體" w:hAnsi="標楷體"/>
          <w:color w:val="000000"/>
          <w:spacing w:val="-4"/>
          <w:szCs w:val="26"/>
        </w:rPr>
        <w:t>縣政府主管</w:t>
      </w:r>
      <w:r w:rsidRPr="00A00B4B">
        <w:rPr>
          <w:rFonts w:ascii="標楷體" w:eastAsia="標楷體" w:hAnsi="標楷體" w:hint="eastAsia"/>
          <w:color w:val="000000"/>
          <w:spacing w:val="-4"/>
          <w:szCs w:val="26"/>
        </w:rPr>
        <w:t>僅</w:t>
      </w:r>
      <w:r w:rsidRPr="00A00B4B">
        <w:rPr>
          <w:rFonts w:ascii="標楷體" w:eastAsia="標楷體" w:hAnsi="標楷體"/>
          <w:color w:val="000000"/>
          <w:spacing w:val="-4"/>
          <w:szCs w:val="26"/>
        </w:rPr>
        <w:t>苗栗肉品市場股份有限公司</w:t>
      </w:r>
      <w:r w:rsidRPr="00A00B4B">
        <w:rPr>
          <w:rFonts w:ascii="標楷體" w:eastAsia="標楷體" w:hAnsi="標楷體" w:hint="eastAsia"/>
          <w:color w:val="000000"/>
          <w:spacing w:val="-4"/>
          <w:szCs w:val="26"/>
        </w:rPr>
        <w:t>1</w:t>
      </w:r>
      <w:r w:rsidRPr="00A00B4B">
        <w:rPr>
          <w:rFonts w:ascii="標楷體" w:eastAsia="標楷體" w:hAnsi="標楷體"/>
          <w:color w:val="000000"/>
          <w:spacing w:val="-4"/>
          <w:szCs w:val="26"/>
        </w:rPr>
        <w:t>個單位。茲將</w:t>
      </w:r>
      <w:r>
        <w:rPr>
          <w:rFonts w:ascii="標楷體" w:eastAsia="標楷體" w:hAnsi="標楷體" w:hint="eastAsia"/>
          <w:color w:val="000000"/>
          <w:spacing w:val="-4"/>
          <w:szCs w:val="26"/>
        </w:rPr>
        <w:t>11</w:t>
      </w:r>
      <w:r>
        <w:rPr>
          <w:rFonts w:ascii="標楷體" w:eastAsia="標楷體" w:hAnsi="標楷體"/>
          <w:color w:val="000000"/>
          <w:spacing w:val="-4"/>
          <w:szCs w:val="26"/>
        </w:rPr>
        <w:t>4</w:t>
      </w:r>
      <w:r w:rsidRPr="00A00B4B">
        <w:rPr>
          <w:rFonts w:ascii="標楷體" w:eastAsia="標楷體" w:hAnsi="標楷體"/>
          <w:color w:val="000000"/>
          <w:spacing w:val="-4"/>
          <w:szCs w:val="26"/>
        </w:rPr>
        <w:t>年度決算審核結果說明如次：</w:t>
      </w:r>
    </w:p>
    <w:p w14:paraId="60973733" w14:textId="77777777" w:rsidR="003D2165" w:rsidRPr="00A00B4B" w:rsidRDefault="003D2165" w:rsidP="006A47C0">
      <w:pPr>
        <w:overflowPunct w:val="0"/>
        <w:adjustRightInd w:val="0"/>
        <w:snapToGrid w:val="0"/>
        <w:spacing w:line="480" w:lineRule="exact"/>
        <w:ind w:firstLineChars="200" w:firstLine="561"/>
        <w:jc w:val="both"/>
        <w:rPr>
          <w:rFonts w:ascii="標楷體" w:eastAsia="標楷體" w:hAnsi="標楷體"/>
          <w:b/>
          <w:snapToGrid w:val="0"/>
          <w:color w:val="000000"/>
          <w:kern w:val="0"/>
          <w:sz w:val="28"/>
          <w:szCs w:val="26"/>
        </w:rPr>
      </w:pPr>
      <w:r w:rsidRPr="00A00B4B">
        <w:rPr>
          <w:rFonts w:ascii="標楷體" w:eastAsia="標楷體" w:hAnsi="標楷體" w:hint="eastAsia"/>
          <w:b/>
          <w:snapToGrid w:val="0"/>
          <w:color w:val="000000"/>
          <w:kern w:val="0"/>
          <w:sz w:val="28"/>
          <w:szCs w:val="26"/>
        </w:rPr>
        <w:t>（</w:t>
      </w:r>
      <w:r w:rsidRPr="00A00B4B">
        <w:rPr>
          <w:rFonts w:ascii="標楷體" w:eastAsia="標楷體" w:hAnsi="標楷體"/>
          <w:b/>
          <w:snapToGrid w:val="0"/>
          <w:color w:val="000000"/>
          <w:kern w:val="0"/>
          <w:sz w:val="28"/>
          <w:szCs w:val="26"/>
        </w:rPr>
        <w:t>一</w:t>
      </w:r>
      <w:r w:rsidRPr="00A00B4B">
        <w:rPr>
          <w:rFonts w:ascii="標楷體" w:eastAsia="標楷體" w:hAnsi="標楷體" w:hint="eastAsia"/>
          <w:b/>
          <w:snapToGrid w:val="0"/>
          <w:color w:val="000000"/>
          <w:kern w:val="0"/>
          <w:sz w:val="28"/>
          <w:szCs w:val="26"/>
        </w:rPr>
        <w:t>）</w:t>
      </w:r>
      <w:r w:rsidRPr="00A00B4B">
        <w:rPr>
          <w:rFonts w:ascii="標楷體" w:eastAsia="標楷體" w:hAnsi="標楷體"/>
          <w:b/>
          <w:snapToGrid w:val="0"/>
          <w:color w:val="000000"/>
          <w:kern w:val="0"/>
          <w:sz w:val="28"/>
          <w:szCs w:val="26"/>
        </w:rPr>
        <w:t xml:space="preserve">　計畫實施之查核</w:t>
      </w:r>
    </w:p>
    <w:p w14:paraId="242D7A1E" w14:textId="77777777" w:rsidR="003D2165" w:rsidRPr="00750324" w:rsidRDefault="003D2165" w:rsidP="006A47C0">
      <w:pPr>
        <w:overflowPunct w:val="0"/>
        <w:adjustRightInd w:val="0"/>
        <w:snapToGrid w:val="0"/>
        <w:spacing w:line="480" w:lineRule="exact"/>
        <w:ind w:firstLineChars="200" w:firstLine="472"/>
        <w:jc w:val="both"/>
        <w:rPr>
          <w:rFonts w:ascii="標楷體" w:eastAsia="標楷體" w:hAnsi="標楷體"/>
          <w:color w:val="000000"/>
          <w:spacing w:val="-2"/>
          <w:kern w:val="0"/>
          <w:szCs w:val="26"/>
        </w:rPr>
      </w:pPr>
      <w:r w:rsidRPr="00750324">
        <w:rPr>
          <w:rFonts w:ascii="標楷體" w:eastAsia="標楷體" w:hAnsi="標楷體" w:hint="eastAsia"/>
          <w:color w:val="000000"/>
          <w:spacing w:val="-2"/>
          <w:szCs w:val="26"/>
        </w:rPr>
        <w:t>營運計畫主要有銷貨、勞務及租賃收入等</w:t>
      </w:r>
      <w:r w:rsidRPr="00750324">
        <w:rPr>
          <w:rFonts w:ascii="標楷體" w:eastAsia="標楷體" w:hAnsi="標楷體"/>
          <w:color w:val="000000"/>
          <w:spacing w:val="-2"/>
          <w:szCs w:val="26"/>
        </w:rPr>
        <w:t>3</w:t>
      </w:r>
      <w:r w:rsidRPr="00750324">
        <w:rPr>
          <w:rFonts w:ascii="標楷體" w:eastAsia="標楷體" w:hAnsi="標楷體" w:hint="eastAsia"/>
          <w:color w:val="000000"/>
          <w:spacing w:val="-2"/>
          <w:szCs w:val="26"/>
        </w:rPr>
        <w:t>項，實施結果，均未達預計目標，係中秋禮盒販售</w:t>
      </w:r>
      <w:r>
        <w:rPr>
          <w:rFonts w:ascii="標楷體" w:eastAsia="標楷體" w:hAnsi="標楷體" w:hint="eastAsia"/>
          <w:color w:val="000000"/>
          <w:spacing w:val="-2"/>
          <w:szCs w:val="26"/>
        </w:rPr>
        <w:t>未執行、毛豬拍賣頭數較預計減少</w:t>
      </w:r>
      <w:r w:rsidRPr="00750324">
        <w:rPr>
          <w:rFonts w:ascii="標楷體" w:eastAsia="標楷體" w:hAnsi="標楷體" w:hint="eastAsia"/>
          <w:color w:val="000000"/>
          <w:spacing w:val="-2"/>
          <w:szCs w:val="26"/>
        </w:rPr>
        <w:t>，及提供廠房設備供電宰之收入隨拍賣頭數減少所致</w:t>
      </w:r>
      <w:r w:rsidRPr="00750324">
        <w:rPr>
          <w:rFonts w:ascii="標楷體" w:eastAsia="標楷體" w:hAnsi="標楷體"/>
          <w:color w:val="000000"/>
          <w:spacing w:val="-2"/>
          <w:kern w:val="0"/>
          <w:szCs w:val="26"/>
        </w:rPr>
        <w:t>。</w:t>
      </w:r>
    </w:p>
    <w:p w14:paraId="7FB29B86" w14:textId="77777777" w:rsidR="003D2165" w:rsidRPr="00A00B4B" w:rsidRDefault="003D2165" w:rsidP="006A47C0">
      <w:pPr>
        <w:overflowPunct w:val="0"/>
        <w:adjustRightInd w:val="0"/>
        <w:snapToGrid w:val="0"/>
        <w:spacing w:line="480" w:lineRule="exact"/>
        <w:ind w:firstLineChars="200" w:firstLine="561"/>
        <w:jc w:val="both"/>
        <w:rPr>
          <w:rFonts w:ascii="標楷體" w:eastAsia="標楷體" w:hAnsi="標楷體"/>
          <w:b/>
          <w:snapToGrid w:val="0"/>
          <w:color w:val="000000"/>
          <w:kern w:val="0"/>
          <w:sz w:val="28"/>
          <w:szCs w:val="26"/>
        </w:rPr>
      </w:pPr>
      <w:r w:rsidRPr="00A00B4B">
        <w:rPr>
          <w:rFonts w:ascii="標楷體" w:eastAsia="標楷體" w:hAnsi="標楷體" w:hint="eastAsia"/>
          <w:b/>
          <w:snapToGrid w:val="0"/>
          <w:color w:val="000000"/>
          <w:kern w:val="0"/>
          <w:sz w:val="28"/>
          <w:szCs w:val="26"/>
        </w:rPr>
        <w:t>（</w:t>
      </w:r>
      <w:r w:rsidRPr="00A00B4B">
        <w:rPr>
          <w:rFonts w:ascii="標楷體" w:eastAsia="標楷體" w:hAnsi="標楷體"/>
          <w:b/>
          <w:snapToGrid w:val="0"/>
          <w:color w:val="000000"/>
          <w:kern w:val="0"/>
          <w:sz w:val="28"/>
          <w:szCs w:val="26"/>
        </w:rPr>
        <w:t>二</w:t>
      </w:r>
      <w:r w:rsidRPr="00A00B4B">
        <w:rPr>
          <w:rFonts w:ascii="標楷體" w:eastAsia="標楷體" w:hAnsi="標楷體" w:hint="eastAsia"/>
          <w:b/>
          <w:snapToGrid w:val="0"/>
          <w:color w:val="000000"/>
          <w:kern w:val="0"/>
          <w:sz w:val="28"/>
          <w:szCs w:val="26"/>
        </w:rPr>
        <w:t>）</w:t>
      </w:r>
      <w:r w:rsidRPr="00A00B4B">
        <w:rPr>
          <w:rFonts w:ascii="標楷體" w:eastAsia="標楷體" w:hAnsi="標楷體"/>
          <w:b/>
          <w:snapToGrid w:val="0"/>
          <w:color w:val="000000"/>
          <w:kern w:val="0"/>
          <w:sz w:val="28"/>
          <w:szCs w:val="26"/>
        </w:rPr>
        <w:t xml:space="preserve">　盈虧之審定</w:t>
      </w:r>
    </w:p>
    <w:p w14:paraId="02056097" w14:textId="77777777" w:rsidR="003D2165" w:rsidRPr="00A00B4B" w:rsidRDefault="003D2165" w:rsidP="006A47C0">
      <w:pPr>
        <w:overflowPunct w:val="0"/>
        <w:adjustRightInd w:val="0"/>
        <w:snapToGrid w:val="0"/>
        <w:spacing w:line="480" w:lineRule="exact"/>
        <w:ind w:firstLineChars="200" w:firstLine="480"/>
        <w:jc w:val="both"/>
        <w:rPr>
          <w:rFonts w:ascii="標楷體" w:eastAsia="標楷體" w:hAnsi="標楷體"/>
          <w:color w:val="000000"/>
          <w:szCs w:val="26"/>
        </w:rPr>
      </w:pPr>
      <w:r w:rsidRPr="00A00B4B">
        <w:rPr>
          <w:rFonts w:ascii="標楷體" w:eastAsia="標楷體" w:hAnsi="標楷體" w:hint="eastAsia"/>
          <w:color w:val="000000"/>
          <w:szCs w:val="26"/>
        </w:rPr>
        <w:t>決算審核結果，審定本期淨利為</w:t>
      </w:r>
      <w:r>
        <w:rPr>
          <w:rFonts w:ascii="標楷體" w:eastAsia="標楷體" w:hAnsi="標楷體" w:hint="eastAsia"/>
          <w:color w:val="000000"/>
          <w:szCs w:val="26"/>
        </w:rPr>
        <w:t>330</w:t>
      </w:r>
      <w:r w:rsidRPr="00A00B4B">
        <w:rPr>
          <w:rFonts w:ascii="標楷體" w:eastAsia="標楷體" w:hAnsi="標楷體" w:hint="eastAsia"/>
          <w:color w:val="000000"/>
          <w:szCs w:val="26"/>
        </w:rPr>
        <w:t>萬餘元，較預算數</w:t>
      </w:r>
      <w:r>
        <w:rPr>
          <w:rFonts w:ascii="標楷體" w:eastAsia="標楷體" w:hAnsi="標楷體" w:hint="eastAsia"/>
          <w:color w:val="000000"/>
          <w:szCs w:val="26"/>
        </w:rPr>
        <w:t>34</w:t>
      </w:r>
      <w:r w:rsidRPr="00A00B4B">
        <w:rPr>
          <w:rFonts w:ascii="標楷體" w:eastAsia="標楷體" w:hAnsi="標楷體" w:hint="eastAsia"/>
          <w:color w:val="000000"/>
          <w:szCs w:val="26"/>
        </w:rPr>
        <w:t>萬餘元，增加</w:t>
      </w:r>
      <w:r>
        <w:rPr>
          <w:rFonts w:ascii="標楷體" w:eastAsia="標楷體" w:hAnsi="標楷體" w:hint="eastAsia"/>
          <w:color w:val="000000"/>
          <w:szCs w:val="26"/>
        </w:rPr>
        <w:t>295萬餘元</w:t>
      </w:r>
      <w:r w:rsidRPr="00A00B4B">
        <w:rPr>
          <w:rFonts w:ascii="標楷體" w:eastAsia="標楷體" w:hAnsi="標楷體" w:hint="eastAsia"/>
          <w:color w:val="000000"/>
          <w:szCs w:val="26"/>
        </w:rPr>
        <w:t>，主要係</w:t>
      </w:r>
      <w:r w:rsidRPr="00750324">
        <w:rPr>
          <w:rFonts w:ascii="標楷體" w:eastAsia="標楷體" w:hAnsi="標楷體" w:hint="eastAsia"/>
          <w:color w:val="000000"/>
          <w:szCs w:val="26"/>
        </w:rPr>
        <w:t>實際進用員額較預計減少，用人費用隨減，及利息收入較預計增加所致</w:t>
      </w:r>
      <w:r w:rsidRPr="00A00B4B">
        <w:rPr>
          <w:rFonts w:ascii="標楷體" w:eastAsia="標楷體" w:hAnsi="標楷體"/>
          <w:color w:val="000000"/>
          <w:szCs w:val="26"/>
        </w:rPr>
        <w:t>。</w:t>
      </w:r>
    </w:p>
    <w:p w14:paraId="23572C8A" w14:textId="77777777" w:rsidR="003D2165" w:rsidRPr="00A00B4B" w:rsidRDefault="003D2165" w:rsidP="006A47C0">
      <w:pPr>
        <w:overflowPunct w:val="0"/>
        <w:adjustRightInd w:val="0"/>
        <w:snapToGrid w:val="0"/>
        <w:spacing w:line="460" w:lineRule="exact"/>
        <w:ind w:firstLineChars="100" w:firstLine="320"/>
        <w:jc w:val="both"/>
        <w:rPr>
          <w:rFonts w:ascii="標楷體" w:eastAsia="標楷體" w:hAnsi="標楷體"/>
          <w:b/>
          <w:color w:val="000000"/>
          <w:sz w:val="32"/>
          <w:szCs w:val="30"/>
        </w:rPr>
      </w:pPr>
      <w:r w:rsidRPr="00A00B4B">
        <w:rPr>
          <w:rFonts w:ascii="標楷體" w:eastAsia="標楷體" w:hAnsi="標楷體" w:hint="eastAsia"/>
          <w:b/>
          <w:color w:val="000000"/>
          <w:sz w:val="32"/>
          <w:szCs w:val="30"/>
        </w:rPr>
        <w:t>三、附屬單位決算非營業部分</w:t>
      </w:r>
    </w:p>
    <w:p w14:paraId="62548000" w14:textId="77777777" w:rsidR="003D2165" w:rsidRPr="00A00B4B" w:rsidRDefault="003D2165" w:rsidP="006A47C0">
      <w:pPr>
        <w:overflowPunct w:val="0"/>
        <w:adjustRightInd w:val="0"/>
        <w:snapToGrid w:val="0"/>
        <w:spacing w:line="460" w:lineRule="exact"/>
        <w:ind w:firstLineChars="200" w:firstLine="480"/>
        <w:jc w:val="both"/>
        <w:rPr>
          <w:rFonts w:ascii="標楷體" w:eastAsia="標楷體" w:hAnsi="標楷體"/>
          <w:color w:val="000000"/>
          <w:szCs w:val="26"/>
        </w:rPr>
      </w:pPr>
      <w:r w:rsidRPr="00A00B4B">
        <w:rPr>
          <w:rFonts w:ascii="標楷體" w:eastAsia="標楷體" w:hAnsi="標楷體" w:hint="eastAsia"/>
          <w:color w:val="000000"/>
          <w:szCs w:val="26"/>
        </w:rPr>
        <w:t>縣政府主管包括（一）作業基金：苗栗縣縣有財產開發基金、苗栗縣實施平均地權基金；（二）特別收入基金：苗栗縣社會福利基金、苗栗縣身心障礙者就業基金、苗栗縣地方教育發展基金等共5個單位。茲將</w:t>
      </w:r>
      <w:r>
        <w:rPr>
          <w:rFonts w:ascii="標楷體" w:eastAsia="標楷體" w:hAnsi="標楷體" w:hint="eastAsia"/>
          <w:color w:val="000000"/>
          <w:szCs w:val="26"/>
        </w:rPr>
        <w:t>114</w:t>
      </w:r>
      <w:r w:rsidRPr="00A00B4B">
        <w:rPr>
          <w:rFonts w:ascii="標楷體" w:eastAsia="標楷體" w:hAnsi="標楷體" w:hint="eastAsia"/>
          <w:color w:val="000000"/>
          <w:szCs w:val="26"/>
        </w:rPr>
        <w:t>年度決算審核結果說明如次</w:t>
      </w:r>
      <w:r w:rsidRPr="00A00B4B">
        <w:rPr>
          <w:rFonts w:ascii="標楷體" w:eastAsia="標楷體" w:hAnsi="標楷體"/>
          <w:color w:val="000000"/>
          <w:szCs w:val="26"/>
        </w:rPr>
        <w:t>：</w:t>
      </w:r>
    </w:p>
    <w:p w14:paraId="5EBF76FC" w14:textId="77777777" w:rsidR="003D2165" w:rsidRPr="00A00B4B" w:rsidRDefault="003D2165" w:rsidP="006A47C0">
      <w:pPr>
        <w:overflowPunct w:val="0"/>
        <w:adjustRightInd w:val="0"/>
        <w:snapToGrid w:val="0"/>
        <w:spacing w:line="460" w:lineRule="exact"/>
        <w:ind w:firstLineChars="200" w:firstLine="561"/>
        <w:jc w:val="both"/>
        <w:rPr>
          <w:rFonts w:ascii="標楷體" w:eastAsia="標楷體" w:hAnsi="標楷體"/>
          <w:b/>
          <w:snapToGrid w:val="0"/>
          <w:color w:val="000000"/>
          <w:kern w:val="0"/>
          <w:sz w:val="28"/>
          <w:szCs w:val="26"/>
        </w:rPr>
      </w:pPr>
      <w:r w:rsidRPr="00A00B4B">
        <w:rPr>
          <w:rFonts w:ascii="標楷體" w:eastAsia="標楷體" w:hAnsi="標楷體" w:hint="eastAsia"/>
          <w:b/>
          <w:snapToGrid w:val="0"/>
          <w:color w:val="000000"/>
          <w:kern w:val="0"/>
          <w:sz w:val="28"/>
          <w:szCs w:val="26"/>
        </w:rPr>
        <w:t>（</w:t>
      </w:r>
      <w:r w:rsidRPr="00A00B4B">
        <w:rPr>
          <w:rFonts w:ascii="標楷體" w:eastAsia="標楷體" w:hAnsi="標楷體"/>
          <w:b/>
          <w:snapToGrid w:val="0"/>
          <w:color w:val="000000"/>
          <w:kern w:val="0"/>
          <w:sz w:val="28"/>
          <w:szCs w:val="26"/>
        </w:rPr>
        <w:t>一</w:t>
      </w:r>
      <w:r w:rsidRPr="00A00B4B">
        <w:rPr>
          <w:rFonts w:ascii="標楷體" w:eastAsia="標楷體" w:hAnsi="標楷體" w:hint="eastAsia"/>
          <w:b/>
          <w:snapToGrid w:val="0"/>
          <w:color w:val="000000"/>
          <w:kern w:val="0"/>
          <w:sz w:val="28"/>
          <w:szCs w:val="26"/>
        </w:rPr>
        <w:t>）</w:t>
      </w:r>
      <w:r w:rsidRPr="00A00B4B">
        <w:rPr>
          <w:rFonts w:ascii="標楷體" w:eastAsia="標楷體" w:hAnsi="標楷體"/>
          <w:b/>
          <w:snapToGrid w:val="0"/>
          <w:color w:val="000000"/>
          <w:kern w:val="0"/>
          <w:sz w:val="28"/>
          <w:szCs w:val="26"/>
        </w:rPr>
        <w:t xml:space="preserve">　計畫實施之查核</w:t>
      </w:r>
    </w:p>
    <w:p w14:paraId="72448C78" w14:textId="77777777" w:rsidR="003D2165" w:rsidRPr="00070D2B" w:rsidRDefault="003D2165" w:rsidP="006A47C0">
      <w:pPr>
        <w:overflowPunct w:val="0"/>
        <w:adjustRightInd w:val="0"/>
        <w:snapToGrid w:val="0"/>
        <w:spacing w:line="450" w:lineRule="exact"/>
        <w:ind w:firstLineChars="200" w:firstLine="472"/>
        <w:jc w:val="both"/>
        <w:rPr>
          <w:rFonts w:ascii="標楷體" w:eastAsia="標楷體" w:hAnsi="標楷體"/>
          <w:color w:val="000000"/>
          <w:spacing w:val="-2"/>
          <w:szCs w:val="24"/>
        </w:rPr>
      </w:pPr>
      <w:r w:rsidRPr="00070D2B">
        <w:rPr>
          <w:rFonts w:ascii="標楷體" w:eastAsia="標楷體" w:hAnsi="標楷體" w:hint="eastAsia"/>
          <w:color w:val="000000"/>
          <w:spacing w:val="-2"/>
          <w:szCs w:val="24"/>
        </w:rPr>
        <w:t>業務（營運）計畫主要有辦理縣有財產開發基金、高速鐵路苗栗車站特定區區段徵收基金、社會福利服務、身心障礙者就業、國民教育等17項，實施結果，計有</w:t>
      </w:r>
      <w:r w:rsidRPr="00070D2B">
        <w:rPr>
          <w:rFonts w:ascii="標楷體" w:eastAsia="標楷體" w:hAnsi="標楷體" w:hint="eastAsia"/>
          <w:spacing w:val="-2"/>
          <w:szCs w:val="24"/>
        </w:rPr>
        <w:t>縣有財產開發基金、社會救助、社區發展、社會福利服務、社會保險、身心障礙者就業、一般行政管理、高中及高職教育、學前教育、特殊教育、社會教育、一般行政管理（教育）、建築及設備</w:t>
      </w:r>
      <w:r w:rsidRPr="00070D2B">
        <w:rPr>
          <w:rFonts w:ascii="標楷體" w:eastAsia="標楷體" w:hAnsi="標楷體" w:hint="eastAsia"/>
          <w:color w:val="000000"/>
          <w:spacing w:val="-2"/>
          <w:szCs w:val="24"/>
        </w:rPr>
        <w:t>等13</w:t>
      </w:r>
      <w:r w:rsidRPr="00070D2B">
        <w:rPr>
          <w:rFonts w:ascii="標楷體" w:eastAsia="標楷體" w:hAnsi="標楷體"/>
          <w:color w:val="000000"/>
          <w:spacing w:val="-2"/>
          <w:szCs w:val="24"/>
        </w:rPr>
        <w:t>項</w:t>
      </w:r>
      <w:r w:rsidRPr="00070D2B">
        <w:rPr>
          <w:rFonts w:ascii="標楷體" w:eastAsia="標楷體" w:hAnsi="標楷體" w:hint="eastAsia"/>
          <w:color w:val="000000"/>
          <w:spacing w:val="-2"/>
          <w:szCs w:val="24"/>
        </w:rPr>
        <w:t>，因縣有財產開發基金</w:t>
      </w:r>
      <w:r w:rsidRPr="00070D2B">
        <w:rPr>
          <w:rFonts w:ascii="標楷體" w:eastAsia="標楷體" w:hAnsi="標楷體" w:hint="eastAsia"/>
          <w:spacing w:val="-2"/>
          <w:szCs w:val="24"/>
        </w:rPr>
        <w:t>公告標售後龍鎮龍富段374地號之土地未出售，相關收入與成本尚未認列；或低收入戶生活扶助申請案件較預計減少；或推行社區發展綜合業務申請案件較預計減少；或申請社會福利服務補助案件較預計減少；或人員缺額未補足；或補助中低收入戶繳納國民年金人數較預計減少；或部分身心障礙者職業訓練開班時程延後，應付廠商款項尚未支付；或高中職優質化、均質化計畫、育兒津貼、幼兒園各項補助及活動、身心障礙者教育等依實際需求支用</w:t>
      </w:r>
      <w:r w:rsidRPr="00070D2B">
        <w:rPr>
          <w:rFonts w:ascii="標楷體" w:eastAsia="標楷體" w:hAnsi="標楷體" w:hint="eastAsia"/>
          <w:color w:val="000000"/>
          <w:spacing w:val="-2"/>
          <w:szCs w:val="24"/>
        </w:rPr>
        <w:t>，致未達預計目標</w:t>
      </w:r>
      <w:r w:rsidRPr="00070D2B">
        <w:rPr>
          <w:rFonts w:ascii="標楷體" w:eastAsia="標楷體" w:hAnsi="標楷體"/>
          <w:color w:val="000000"/>
          <w:spacing w:val="-2"/>
          <w:szCs w:val="24"/>
        </w:rPr>
        <w:t>。另</w:t>
      </w:r>
      <w:r w:rsidRPr="00070D2B">
        <w:rPr>
          <w:rFonts w:ascii="標楷體" w:eastAsia="標楷體" w:hAnsi="標楷體" w:hint="eastAsia"/>
          <w:color w:val="000000"/>
          <w:spacing w:val="-2"/>
          <w:szCs w:val="24"/>
        </w:rPr>
        <w:t>未執行者1項，係高速鐵路苗栗車站特定區區段徵收基金標售土地無人投標而未售出，開發不動產成本未能認列所致。</w:t>
      </w:r>
    </w:p>
    <w:p w14:paraId="4ACDB926" w14:textId="77777777" w:rsidR="003D2165" w:rsidRPr="00A00B4B" w:rsidRDefault="003D2165" w:rsidP="006A47C0">
      <w:pPr>
        <w:overflowPunct w:val="0"/>
        <w:adjustRightInd w:val="0"/>
        <w:snapToGrid w:val="0"/>
        <w:spacing w:line="450" w:lineRule="exact"/>
        <w:ind w:firstLineChars="200" w:firstLine="561"/>
        <w:jc w:val="both"/>
        <w:rPr>
          <w:rFonts w:ascii="標楷體" w:eastAsia="標楷體" w:hAnsi="標楷體"/>
          <w:b/>
          <w:snapToGrid w:val="0"/>
          <w:color w:val="000000"/>
          <w:kern w:val="0"/>
          <w:sz w:val="28"/>
          <w:szCs w:val="26"/>
        </w:rPr>
      </w:pPr>
      <w:r w:rsidRPr="00A00B4B">
        <w:rPr>
          <w:rFonts w:ascii="標楷體" w:eastAsia="標楷體" w:hAnsi="標楷體" w:hint="eastAsia"/>
          <w:b/>
          <w:snapToGrid w:val="0"/>
          <w:color w:val="000000"/>
          <w:kern w:val="0"/>
          <w:sz w:val="28"/>
          <w:szCs w:val="26"/>
        </w:rPr>
        <w:t>（</w:t>
      </w:r>
      <w:r w:rsidRPr="00A00B4B">
        <w:rPr>
          <w:rFonts w:ascii="標楷體" w:eastAsia="標楷體" w:hAnsi="標楷體"/>
          <w:b/>
          <w:snapToGrid w:val="0"/>
          <w:color w:val="000000"/>
          <w:kern w:val="0"/>
          <w:sz w:val="28"/>
          <w:szCs w:val="26"/>
        </w:rPr>
        <w:t>二</w:t>
      </w:r>
      <w:r w:rsidRPr="00A00B4B">
        <w:rPr>
          <w:rFonts w:ascii="標楷體" w:eastAsia="標楷體" w:hAnsi="標楷體" w:hint="eastAsia"/>
          <w:b/>
          <w:snapToGrid w:val="0"/>
          <w:color w:val="000000"/>
          <w:kern w:val="0"/>
          <w:sz w:val="28"/>
          <w:szCs w:val="26"/>
        </w:rPr>
        <w:t>）</w:t>
      </w:r>
      <w:r w:rsidRPr="00A00B4B">
        <w:rPr>
          <w:rFonts w:ascii="標楷體" w:eastAsia="標楷體" w:hAnsi="標楷體"/>
          <w:b/>
          <w:snapToGrid w:val="0"/>
          <w:color w:val="000000"/>
          <w:kern w:val="0"/>
          <w:sz w:val="28"/>
          <w:szCs w:val="26"/>
        </w:rPr>
        <w:t xml:space="preserve">　餘絀之審定</w:t>
      </w:r>
    </w:p>
    <w:p w14:paraId="5144D3D3" w14:textId="77777777" w:rsidR="003D2165" w:rsidRPr="00A00B4B" w:rsidRDefault="003D2165" w:rsidP="006A47C0">
      <w:pPr>
        <w:overflowPunct w:val="0"/>
        <w:adjustRightInd w:val="0"/>
        <w:snapToGrid w:val="0"/>
        <w:spacing w:line="450" w:lineRule="exact"/>
        <w:ind w:firstLineChars="400" w:firstLine="961"/>
        <w:jc w:val="both"/>
        <w:rPr>
          <w:rFonts w:ascii="標楷體" w:eastAsia="標楷體" w:hAnsi="標楷體"/>
          <w:snapToGrid w:val="0"/>
          <w:spacing w:val="-4"/>
          <w:kern w:val="0"/>
          <w:szCs w:val="26"/>
        </w:rPr>
      </w:pPr>
      <w:r w:rsidRPr="00A00B4B">
        <w:rPr>
          <w:rFonts w:ascii="標楷體" w:eastAsia="標楷體" w:hAnsi="標楷體"/>
          <w:b/>
          <w:snapToGrid w:val="0"/>
          <w:color w:val="000000"/>
          <w:kern w:val="0"/>
          <w:szCs w:val="26"/>
        </w:rPr>
        <w:t>1.</w:t>
      </w:r>
      <w:r w:rsidRPr="00A00B4B">
        <w:rPr>
          <w:rFonts w:ascii="標楷體" w:eastAsia="標楷體" w:hAnsi="標楷體" w:hint="eastAsia"/>
          <w:b/>
          <w:snapToGrid w:val="0"/>
          <w:color w:val="000000"/>
          <w:kern w:val="0"/>
          <w:szCs w:val="26"/>
        </w:rPr>
        <w:t xml:space="preserve">　</w:t>
      </w:r>
      <w:r w:rsidRPr="00A00B4B">
        <w:rPr>
          <w:rFonts w:ascii="標楷體" w:eastAsia="標楷體" w:hAnsi="標楷體" w:hint="eastAsia"/>
          <w:b/>
          <w:snapToGrid w:val="0"/>
          <w:color w:val="000000"/>
          <w:spacing w:val="-4"/>
          <w:kern w:val="0"/>
          <w:szCs w:val="26"/>
        </w:rPr>
        <w:t>作業基金：</w:t>
      </w:r>
      <w:r w:rsidRPr="00A00B4B">
        <w:rPr>
          <w:rFonts w:ascii="標楷體" w:eastAsia="標楷體" w:hAnsi="標楷體" w:hint="eastAsia"/>
          <w:color w:val="000000"/>
          <w:spacing w:val="-4"/>
          <w:szCs w:val="26"/>
        </w:rPr>
        <w:t>決算審核結果，審定</w:t>
      </w:r>
      <w:r>
        <w:rPr>
          <w:rFonts w:ascii="標楷體" w:eastAsia="標楷體" w:hAnsi="標楷體" w:hint="eastAsia"/>
          <w:color w:val="000000"/>
          <w:spacing w:val="-4"/>
          <w:szCs w:val="26"/>
        </w:rPr>
        <w:t>短絀4億</w:t>
      </w:r>
      <w:r>
        <w:rPr>
          <w:rFonts w:ascii="標楷體" w:eastAsia="標楷體" w:hAnsi="標楷體"/>
          <w:color w:val="000000"/>
          <w:spacing w:val="-4"/>
          <w:szCs w:val="26"/>
        </w:rPr>
        <w:t>3</w:t>
      </w:r>
      <w:r w:rsidRPr="00A00B4B">
        <w:rPr>
          <w:rFonts w:ascii="標楷體" w:eastAsia="標楷體" w:hAnsi="標楷體" w:hint="eastAsia"/>
          <w:color w:val="000000"/>
          <w:spacing w:val="-4"/>
          <w:szCs w:val="26"/>
        </w:rPr>
        <w:t>,</w:t>
      </w:r>
      <w:r>
        <w:rPr>
          <w:rFonts w:ascii="標楷體" w:eastAsia="標楷體" w:hAnsi="標楷體" w:hint="eastAsia"/>
          <w:color w:val="000000"/>
          <w:spacing w:val="-4"/>
          <w:szCs w:val="26"/>
        </w:rPr>
        <w:t>430</w:t>
      </w:r>
      <w:r w:rsidRPr="00A00B4B">
        <w:rPr>
          <w:rFonts w:ascii="標楷體" w:eastAsia="標楷體" w:hAnsi="標楷體" w:hint="eastAsia"/>
          <w:color w:val="000000"/>
          <w:spacing w:val="-4"/>
          <w:szCs w:val="26"/>
        </w:rPr>
        <w:t>萬餘元，</w:t>
      </w:r>
      <w:r>
        <w:rPr>
          <w:rFonts w:ascii="標楷體" w:eastAsia="標楷體" w:hAnsi="標楷體" w:hint="eastAsia"/>
          <w:color w:val="000000"/>
          <w:spacing w:val="-4"/>
          <w:szCs w:val="26"/>
        </w:rPr>
        <w:t>與</w:t>
      </w:r>
      <w:r w:rsidRPr="00A00B4B">
        <w:rPr>
          <w:rFonts w:ascii="標楷體" w:eastAsia="標楷體" w:hAnsi="標楷體" w:hint="eastAsia"/>
          <w:color w:val="000000"/>
          <w:spacing w:val="-4"/>
          <w:szCs w:val="26"/>
        </w:rPr>
        <w:t>預算賸餘10</w:t>
      </w:r>
      <w:r w:rsidRPr="00A00B4B">
        <w:rPr>
          <w:rFonts w:ascii="標楷體" w:eastAsia="標楷體" w:hAnsi="標楷體"/>
          <w:color w:val="000000"/>
          <w:spacing w:val="-4"/>
          <w:szCs w:val="26"/>
        </w:rPr>
        <w:t>億</w:t>
      </w:r>
      <w:r>
        <w:rPr>
          <w:rFonts w:ascii="標楷體" w:eastAsia="標楷體" w:hAnsi="標楷體" w:hint="eastAsia"/>
          <w:color w:val="000000"/>
          <w:spacing w:val="-4"/>
          <w:szCs w:val="26"/>
        </w:rPr>
        <w:t>1,988萬餘元，相距14</w:t>
      </w:r>
      <w:r w:rsidRPr="00A00B4B">
        <w:rPr>
          <w:rFonts w:ascii="標楷體" w:eastAsia="標楷體" w:hAnsi="標楷體" w:hint="eastAsia"/>
          <w:color w:val="000000"/>
          <w:spacing w:val="-4"/>
          <w:szCs w:val="26"/>
        </w:rPr>
        <w:t>億</w:t>
      </w:r>
      <w:r>
        <w:rPr>
          <w:rFonts w:ascii="標楷體" w:eastAsia="標楷體" w:hAnsi="標楷體" w:hint="eastAsia"/>
          <w:color w:val="000000"/>
          <w:spacing w:val="-4"/>
          <w:szCs w:val="26"/>
        </w:rPr>
        <w:t>5,419萬餘元，主要係</w:t>
      </w:r>
      <w:r w:rsidRPr="00A00B4B">
        <w:rPr>
          <w:rFonts w:ascii="標楷體" w:eastAsia="標楷體" w:hAnsi="標楷體" w:hint="eastAsia"/>
          <w:color w:val="000000"/>
          <w:spacing w:val="-4"/>
          <w:szCs w:val="26"/>
        </w:rPr>
        <w:t>縣有財產開發基金</w:t>
      </w:r>
      <w:r w:rsidRPr="000C3308">
        <w:rPr>
          <w:rFonts w:ascii="標楷體" w:eastAsia="標楷體" w:hAnsi="標楷體" w:hint="eastAsia"/>
          <w:color w:val="000000"/>
          <w:spacing w:val="-4"/>
          <w:szCs w:val="26"/>
        </w:rPr>
        <w:t>公告標售後龍鎮龍富段374地號之土地未出售，相關收入與成本尚未認列，投融資業務收入</w:t>
      </w:r>
      <w:r w:rsidRPr="00A00B4B">
        <w:rPr>
          <w:rFonts w:ascii="標楷體" w:eastAsia="標楷體" w:hAnsi="標楷體" w:hint="eastAsia"/>
          <w:color w:val="000000"/>
          <w:spacing w:val="-4"/>
          <w:szCs w:val="26"/>
        </w:rPr>
        <w:t>較預計減少所致</w:t>
      </w:r>
      <w:r w:rsidRPr="00A00B4B">
        <w:rPr>
          <w:rFonts w:ascii="標楷體" w:eastAsia="標楷體" w:hAnsi="標楷體"/>
          <w:spacing w:val="-4"/>
          <w:szCs w:val="26"/>
        </w:rPr>
        <w:t>。</w:t>
      </w:r>
    </w:p>
    <w:p w14:paraId="587F2A81" w14:textId="77777777" w:rsidR="003D2165" w:rsidRPr="00A00B4B" w:rsidRDefault="003D2165" w:rsidP="006A47C0">
      <w:pPr>
        <w:overflowPunct w:val="0"/>
        <w:adjustRightInd w:val="0"/>
        <w:spacing w:line="450" w:lineRule="exact"/>
        <w:ind w:firstLineChars="400" w:firstLine="961"/>
        <w:jc w:val="both"/>
        <w:textAlignment w:val="baseline"/>
        <w:rPr>
          <w:rFonts w:ascii="標楷體" w:eastAsia="標楷體" w:hAnsi="標楷體"/>
          <w:szCs w:val="26"/>
        </w:rPr>
      </w:pPr>
      <w:r w:rsidRPr="00A00B4B">
        <w:rPr>
          <w:rFonts w:ascii="標楷體" w:eastAsia="標楷體" w:hAnsi="標楷體"/>
          <w:b/>
          <w:snapToGrid w:val="0"/>
          <w:color w:val="000000"/>
          <w:kern w:val="0"/>
          <w:szCs w:val="26"/>
        </w:rPr>
        <w:t>2.</w:t>
      </w:r>
      <w:r w:rsidRPr="00A00B4B">
        <w:rPr>
          <w:rFonts w:ascii="標楷體" w:eastAsia="標楷體" w:hAnsi="標楷體" w:hint="eastAsia"/>
          <w:b/>
          <w:snapToGrid w:val="0"/>
          <w:color w:val="000000"/>
          <w:kern w:val="0"/>
          <w:szCs w:val="26"/>
        </w:rPr>
        <w:t xml:space="preserve">　特別收入基金：</w:t>
      </w:r>
      <w:r w:rsidRPr="00A00B4B">
        <w:rPr>
          <w:rFonts w:ascii="標楷體" w:eastAsia="標楷體" w:hAnsi="標楷體" w:hint="eastAsia"/>
          <w:color w:val="000000"/>
          <w:szCs w:val="26"/>
        </w:rPr>
        <w:t>決算審核結果，審定賸餘</w:t>
      </w:r>
      <w:r>
        <w:rPr>
          <w:rFonts w:ascii="標楷體" w:eastAsia="標楷體" w:hAnsi="標楷體"/>
          <w:color w:val="000000"/>
          <w:szCs w:val="26"/>
        </w:rPr>
        <w:t>15</w:t>
      </w:r>
      <w:r w:rsidRPr="00A00B4B">
        <w:rPr>
          <w:rFonts w:ascii="標楷體" w:eastAsia="標楷體" w:hAnsi="標楷體" w:hint="eastAsia"/>
          <w:color w:val="000000"/>
          <w:szCs w:val="26"/>
        </w:rPr>
        <w:t>億</w:t>
      </w:r>
      <w:r>
        <w:rPr>
          <w:rFonts w:ascii="標楷體" w:eastAsia="標楷體" w:hAnsi="標楷體"/>
          <w:color w:val="000000"/>
          <w:szCs w:val="26"/>
        </w:rPr>
        <w:t>5,059</w:t>
      </w:r>
      <w:r w:rsidRPr="00A00B4B">
        <w:rPr>
          <w:rFonts w:ascii="標楷體" w:eastAsia="標楷體" w:hAnsi="標楷體" w:hint="eastAsia"/>
          <w:color w:val="000000"/>
          <w:szCs w:val="26"/>
        </w:rPr>
        <w:t>萬餘元，與預算短絀</w:t>
      </w:r>
      <w:r>
        <w:rPr>
          <w:rFonts w:ascii="標楷體" w:eastAsia="標楷體" w:hAnsi="標楷體"/>
          <w:color w:val="000000"/>
          <w:szCs w:val="26"/>
        </w:rPr>
        <w:t>8</w:t>
      </w:r>
      <w:r w:rsidRPr="00A00B4B">
        <w:rPr>
          <w:rFonts w:ascii="標楷體" w:eastAsia="標楷體" w:hAnsi="標楷體" w:hint="eastAsia"/>
          <w:color w:val="000000"/>
          <w:szCs w:val="26"/>
        </w:rPr>
        <w:t>億</w:t>
      </w:r>
      <w:r>
        <w:rPr>
          <w:rFonts w:ascii="標楷體" w:eastAsia="標楷體" w:hAnsi="標楷體"/>
          <w:color w:val="000000"/>
          <w:szCs w:val="26"/>
        </w:rPr>
        <w:t>4,934</w:t>
      </w:r>
      <w:r w:rsidRPr="00A00B4B">
        <w:rPr>
          <w:rFonts w:ascii="標楷體" w:eastAsia="標楷體" w:hAnsi="標楷體" w:hint="eastAsia"/>
          <w:color w:val="000000"/>
          <w:szCs w:val="26"/>
        </w:rPr>
        <w:t>萬元，相距</w:t>
      </w:r>
      <w:r>
        <w:rPr>
          <w:rFonts w:ascii="標楷體" w:eastAsia="標楷體" w:hAnsi="標楷體"/>
          <w:color w:val="000000"/>
          <w:szCs w:val="26"/>
        </w:rPr>
        <w:t>23</w:t>
      </w:r>
      <w:r w:rsidRPr="00A00B4B">
        <w:rPr>
          <w:rFonts w:ascii="標楷體" w:eastAsia="標楷體" w:hAnsi="標楷體" w:hint="eastAsia"/>
          <w:color w:val="000000"/>
          <w:szCs w:val="26"/>
        </w:rPr>
        <w:t>億</w:t>
      </w:r>
      <w:r>
        <w:rPr>
          <w:rFonts w:ascii="標楷體" w:eastAsia="標楷體" w:hAnsi="標楷體"/>
          <w:color w:val="000000"/>
          <w:szCs w:val="26"/>
        </w:rPr>
        <w:t>9,993</w:t>
      </w:r>
      <w:r>
        <w:rPr>
          <w:rFonts w:ascii="標楷體" w:eastAsia="標楷體" w:hAnsi="標楷體" w:hint="eastAsia"/>
          <w:color w:val="000000"/>
          <w:szCs w:val="26"/>
        </w:rPr>
        <w:t>萬餘元，主要係</w:t>
      </w:r>
      <w:r w:rsidRPr="00A00B4B">
        <w:rPr>
          <w:rFonts w:ascii="標楷體" w:eastAsia="標楷體" w:hAnsi="標楷體" w:hint="eastAsia"/>
          <w:color w:val="000000"/>
          <w:szCs w:val="26"/>
        </w:rPr>
        <w:t>地方教育發展基金中央</w:t>
      </w:r>
      <w:r>
        <w:rPr>
          <w:rFonts w:ascii="標楷體" w:eastAsia="標楷體" w:hAnsi="標楷體" w:hint="eastAsia"/>
          <w:color w:val="000000"/>
          <w:szCs w:val="26"/>
        </w:rPr>
        <w:t>機關（單位）實際</w:t>
      </w:r>
      <w:r w:rsidRPr="00A00B4B">
        <w:rPr>
          <w:rFonts w:ascii="標楷體" w:eastAsia="標楷體" w:hAnsi="標楷體" w:hint="eastAsia"/>
          <w:color w:val="000000"/>
          <w:szCs w:val="26"/>
        </w:rPr>
        <w:t>補助</w:t>
      </w:r>
      <w:r>
        <w:rPr>
          <w:rFonts w:ascii="標楷體" w:eastAsia="標楷體" w:hAnsi="標楷體" w:hint="eastAsia"/>
          <w:color w:val="000000"/>
          <w:szCs w:val="26"/>
        </w:rPr>
        <w:t>辦理各項教育經費較預計增加；</w:t>
      </w:r>
      <w:r w:rsidRPr="00A00B4B">
        <w:rPr>
          <w:rFonts w:ascii="標楷體" w:eastAsia="標楷體" w:hAnsi="標楷體" w:hint="eastAsia"/>
          <w:color w:val="000000"/>
          <w:szCs w:val="26"/>
        </w:rPr>
        <w:t>社會福利基金</w:t>
      </w:r>
      <w:r w:rsidRPr="008421E6">
        <w:rPr>
          <w:rFonts w:ascii="標楷體" w:eastAsia="標楷體" w:hAnsi="標楷體" w:hint="eastAsia"/>
          <w:color w:val="000000"/>
          <w:szCs w:val="26"/>
        </w:rPr>
        <w:t>公益彩劵盈餘分配收入較預計增加，及低收入戶生活扶助、社會福利服務等申請案件較預計減少</w:t>
      </w:r>
      <w:r>
        <w:rPr>
          <w:rFonts w:ascii="標楷體" w:eastAsia="標楷體" w:hAnsi="標楷體" w:hint="eastAsia"/>
          <w:color w:val="000000"/>
          <w:szCs w:val="26"/>
        </w:rPr>
        <w:t>，</w:t>
      </w:r>
      <w:r w:rsidRPr="008421E6">
        <w:rPr>
          <w:rFonts w:ascii="標楷體" w:eastAsia="標楷體" w:hAnsi="標楷體" w:hint="eastAsia"/>
          <w:color w:val="000000"/>
          <w:szCs w:val="26"/>
        </w:rPr>
        <w:t>暨人員缺額未補足</w:t>
      </w:r>
      <w:r w:rsidRPr="00A00B4B">
        <w:rPr>
          <w:rFonts w:ascii="標楷體" w:eastAsia="標楷體" w:hAnsi="標楷體" w:hint="eastAsia"/>
          <w:color w:val="000000"/>
          <w:szCs w:val="26"/>
        </w:rPr>
        <w:t>等所致</w:t>
      </w:r>
      <w:r w:rsidRPr="00A00B4B">
        <w:rPr>
          <w:rFonts w:ascii="標楷體" w:eastAsia="標楷體" w:hAnsi="標楷體"/>
          <w:szCs w:val="26"/>
        </w:rPr>
        <w:t>。</w:t>
      </w:r>
    </w:p>
    <w:p w14:paraId="71B710F1" w14:textId="77777777" w:rsidR="003D2165" w:rsidRPr="00A00B4B" w:rsidRDefault="003D2165" w:rsidP="006A47C0">
      <w:pPr>
        <w:overflowPunct w:val="0"/>
        <w:adjustRightInd w:val="0"/>
        <w:snapToGrid w:val="0"/>
        <w:spacing w:line="460" w:lineRule="exact"/>
        <w:ind w:firstLineChars="100" w:firstLine="320"/>
        <w:jc w:val="both"/>
        <w:rPr>
          <w:rFonts w:ascii="標楷體" w:eastAsia="標楷體" w:hAnsi="標楷體"/>
          <w:b/>
          <w:color w:val="000000"/>
          <w:sz w:val="32"/>
          <w:szCs w:val="30"/>
        </w:rPr>
      </w:pPr>
      <w:r w:rsidRPr="00A00B4B">
        <w:rPr>
          <w:rFonts w:ascii="標楷體" w:eastAsia="標楷體" w:hAnsi="標楷體" w:hint="eastAsia"/>
          <w:b/>
          <w:color w:val="000000"/>
          <w:sz w:val="32"/>
          <w:szCs w:val="30"/>
        </w:rPr>
        <w:t>四、提供苗栗縣政府決定施政方針之建議意見</w:t>
      </w:r>
    </w:p>
    <w:p w14:paraId="1711D81A" w14:textId="77777777" w:rsidR="003D2165" w:rsidRPr="00A00B4B" w:rsidRDefault="003D2165" w:rsidP="006A47C0">
      <w:pPr>
        <w:overflowPunct w:val="0"/>
        <w:adjustRightInd w:val="0"/>
        <w:snapToGrid w:val="0"/>
        <w:spacing w:line="460" w:lineRule="exact"/>
        <w:ind w:firstLineChars="200" w:firstLine="480"/>
        <w:jc w:val="both"/>
        <w:rPr>
          <w:rFonts w:ascii="標楷體" w:eastAsia="標楷體" w:hAnsi="標楷體"/>
          <w:color w:val="000000"/>
          <w:szCs w:val="26"/>
        </w:rPr>
      </w:pPr>
      <w:r w:rsidRPr="00A00B4B">
        <w:rPr>
          <w:rFonts w:ascii="標楷體" w:eastAsia="標楷體" w:hAnsi="標楷體" w:hint="eastAsia"/>
          <w:color w:val="000000"/>
          <w:szCs w:val="26"/>
        </w:rPr>
        <w:t>依審計法第70條及預算法第28條規定，本室應提供審核苗栗縣政府以前年度歲入、歲出、財務（物）經營管理、附屬單位預算（包含營業及非營業部分）等預算執行之有關資料，及財務上增進效能與減少不經濟支出之建議，以供縣政府作為決定11</w:t>
      </w:r>
      <w:r>
        <w:rPr>
          <w:rFonts w:ascii="標楷體" w:eastAsia="標楷體" w:hAnsi="標楷體" w:hint="eastAsia"/>
          <w:color w:val="000000"/>
          <w:szCs w:val="26"/>
        </w:rPr>
        <w:t>6</w:t>
      </w:r>
      <w:r w:rsidRPr="00A00B4B">
        <w:rPr>
          <w:rFonts w:ascii="標楷體" w:eastAsia="標楷體" w:hAnsi="標楷體" w:hint="eastAsia"/>
          <w:color w:val="000000"/>
          <w:szCs w:val="26"/>
        </w:rPr>
        <w:t>年度施政方針之參考。茲將所提建議意見，摘述如次：</w:t>
      </w:r>
    </w:p>
    <w:p w14:paraId="229C1C50" w14:textId="77777777" w:rsidR="003D2165" w:rsidRPr="00CF22AB" w:rsidRDefault="003D2165" w:rsidP="006A47C0">
      <w:pPr>
        <w:overflowPunct w:val="0"/>
        <w:spacing w:line="450" w:lineRule="exact"/>
        <w:ind w:firstLineChars="200" w:firstLine="561"/>
        <w:jc w:val="both"/>
        <w:rPr>
          <w:rFonts w:ascii="標楷體" w:eastAsia="標楷體" w:hAnsi="標楷體"/>
          <w:b/>
          <w:color w:val="000000"/>
          <w:spacing w:val="2"/>
          <w:sz w:val="28"/>
          <w:szCs w:val="26"/>
        </w:rPr>
      </w:pPr>
      <w:r w:rsidRPr="00A00B4B">
        <w:rPr>
          <w:rFonts w:ascii="標楷體" w:eastAsia="標楷體" w:hAnsi="標楷體" w:hint="eastAsia"/>
          <w:b/>
          <w:snapToGrid w:val="0"/>
          <w:color w:val="000000"/>
          <w:kern w:val="0"/>
          <w:sz w:val="28"/>
          <w:szCs w:val="26"/>
        </w:rPr>
        <w:t xml:space="preserve">（一）　</w:t>
      </w:r>
      <w:r w:rsidRPr="005E3DC3">
        <w:rPr>
          <w:rFonts w:ascii="標楷體" w:eastAsia="標楷體" w:hAnsi="標楷體" w:hint="eastAsia"/>
          <w:b/>
          <w:color w:val="000000"/>
          <w:spacing w:val="2"/>
          <w:sz w:val="28"/>
          <w:szCs w:val="26"/>
        </w:rPr>
        <w:t>依預定償債計畫進度償還公共債務，惟因市場利率調升，債息支出負擔益趨沉重，允</w:t>
      </w:r>
      <w:r>
        <w:rPr>
          <w:rFonts w:ascii="標楷體" w:eastAsia="標楷體" w:hAnsi="標楷體" w:hint="eastAsia"/>
          <w:b/>
          <w:color w:val="000000"/>
          <w:spacing w:val="2"/>
          <w:sz w:val="28"/>
          <w:szCs w:val="26"/>
        </w:rPr>
        <w:t>宜</w:t>
      </w:r>
      <w:r w:rsidRPr="005E3DC3">
        <w:rPr>
          <w:rFonts w:ascii="標楷體" w:eastAsia="標楷體" w:hAnsi="標楷體" w:hint="eastAsia"/>
          <w:b/>
          <w:color w:val="000000"/>
          <w:spacing w:val="2"/>
          <w:sz w:val="28"/>
          <w:szCs w:val="26"/>
        </w:rPr>
        <w:t>依行政院函示</w:t>
      </w:r>
      <w:r>
        <w:rPr>
          <w:rFonts w:ascii="標楷體" w:eastAsia="標楷體" w:hAnsi="標楷體" w:hint="eastAsia"/>
          <w:b/>
          <w:color w:val="000000"/>
          <w:spacing w:val="2"/>
          <w:sz w:val="28"/>
          <w:szCs w:val="26"/>
        </w:rPr>
        <w:t>適時</w:t>
      </w:r>
      <w:r w:rsidRPr="005E3DC3">
        <w:rPr>
          <w:rFonts w:ascii="標楷體" w:eastAsia="標楷體" w:hAnsi="標楷體" w:hint="eastAsia"/>
          <w:b/>
          <w:color w:val="000000"/>
          <w:spacing w:val="2"/>
          <w:sz w:val="28"/>
          <w:szCs w:val="26"/>
        </w:rPr>
        <w:t>檢討修正償債計畫，妥適規劃獲配財源用以償債，展現財政紀律</w:t>
      </w:r>
      <w:r w:rsidRPr="00CF22AB">
        <w:rPr>
          <w:rFonts w:ascii="標楷體" w:eastAsia="標楷體" w:hAnsi="標楷體" w:hint="eastAsia"/>
          <w:b/>
          <w:color w:val="000000"/>
          <w:spacing w:val="2"/>
          <w:sz w:val="28"/>
          <w:szCs w:val="26"/>
        </w:rPr>
        <w:t>。</w:t>
      </w:r>
    </w:p>
    <w:p w14:paraId="59F6EBBF" w14:textId="18ED7F85" w:rsidR="003D2165" w:rsidRPr="00070D2B" w:rsidRDefault="003D2165" w:rsidP="006A47C0">
      <w:pPr>
        <w:overflowPunct w:val="0"/>
        <w:spacing w:line="450" w:lineRule="exact"/>
        <w:ind w:firstLineChars="200" w:firstLine="472"/>
        <w:jc w:val="both"/>
        <w:rPr>
          <w:rFonts w:ascii="標楷體" w:eastAsia="標楷體" w:hAnsi="標楷體"/>
          <w:b/>
          <w:snapToGrid w:val="0"/>
          <w:color w:val="000000"/>
          <w:spacing w:val="-2"/>
          <w:kern w:val="0"/>
          <w:szCs w:val="26"/>
        </w:rPr>
      </w:pPr>
      <w:r w:rsidRPr="00070D2B">
        <w:rPr>
          <w:rFonts w:ascii="標楷體" w:eastAsia="標楷體" w:hAnsi="標楷體" w:hint="eastAsia"/>
          <w:snapToGrid w:val="0"/>
          <w:color w:val="000000"/>
          <w:spacing w:val="-2"/>
          <w:kern w:val="0"/>
          <w:szCs w:val="26"/>
        </w:rPr>
        <w:t>行政院114年9月23日院授財庫字第11400659130號函示，財政收支劃分法修正後，縣政府統籌分配稅款由114年度81.89億元增加至115年度217.35億元，成長達165％。而114年度8月底止長期債務比率50.84％仍高於債限標準，另短期債務比率50.03％超出30％之債限比率達20.03個百分點，鑑於縣政府原償債期程最久須至136年，不利施政長遠發展，爰請檢討修正償債計畫，115年起適度提高各年度償債金額，縮短償債期程。經查截至114年底止，苗栗縣1年以上公共債務未償餘額195.78億元（債務比率4</w:t>
      </w:r>
      <w:r w:rsidR="001628C9">
        <w:rPr>
          <w:rFonts w:ascii="標楷體" w:eastAsia="標楷體" w:hAnsi="標楷體" w:hint="eastAsia"/>
          <w:snapToGrid w:val="0"/>
          <w:color w:val="000000"/>
          <w:spacing w:val="-2"/>
          <w:kern w:val="0"/>
          <w:szCs w:val="26"/>
        </w:rPr>
        <w:t>3.23</w:t>
      </w:r>
      <w:r w:rsidRPr="00070D2B">
        <w:rPr>
          <w:rFonts w:ascii="標楷體" w:eastAsia="標楷體" w:hAnsi="標楷體" w:hint="eastAsia"/>
          <w:snapToGrid w:val="0"/>
          <w:color w:val="000000"/>
          <w:spacing w:val="-2"/>
          <w:kern w:val="0"/>
          <w:szCs w:val="26"/>
        </w:rPr>
        <w:t>％）；未滿1年公共債務未償餘額130.45億元（債務比率38.97％），雖符合行政院113年12月17日核定</w:t>
      </w:r>
      <w:r w:rsidR="000D1A25">
        <w:rPr>
          <w:rFonts w:ascii="標楷體" w:eastAsia="標楷體" w:hAnsi="標楷體" w:hint="eastAsia"/>
          <w:snapToGrid w:val="0"/>
          <w:color w:val="000000"/>
          <w:spacing w:val="-2"/>
          <w:kern w:val="0"/>
          <w:szCs w:val="26"/>
        </w:rPr>
        <w:t>縣政</w:t>
      </w:r>
      <w:r w:rsidRPr="00070D2B">
        <w:rPr>
          <w:rFonts w:ascii="標楷體" w:eastAsia="標楷體" w:hAnsi="標楷體" w:hint="eastAsia"/>
          <w:snapToGrid w:val="0"/>
          <w:color w:val="000000"/>
          <w:spacing w:val="-2"/>
          <w:kern w:val="0"/>
          <w:szCs w:val="26"/>
        </w:rPr>
        <w:t>府114年度各月份償債進度計畫，惟1年以上及未滿1年之公共債務未償餘額合計326.23億元，且因市場利率調升，截至114年底止，債務付息支出6.16億元，債息支出負擔仍沉重。據行政院核定之償債計畫期程尚有2</w:t>
      </w:r>
      <w:r w:rsidR="001628C9">
        <w:rPr>
          <w:rFonts w:ascii="標楷體" w:eastAsia="標楷體" w:hAnsi="標楷體" w:hint="eastAsia"/>
          <w:snapToGrid w:val="0"/>
          <w:color w:val="000000"/>
          <w:spacing w:val="-2"/>
          <w:kern w:val="0"/>
          <w:szCs w:val="26"/>
        </w:rPr>
        <w:t>2</w:t>
      </w:r>
      <w:r w:rsidRPr="00070D2B">
        <w:rPr>
          <w:rFonts w:ascii="標楷體" w:eastAsia="標楷體" w:hAnsi="標楷體" w:hint="eastAsia"/>
          <w:snapToGrid w:val="0"/>
          <w:color w:val="000000"/>
          <w:spacing w:val="-2"/>
          <w:kern w:val="0"/>
          <w:szCs w:val="26"/>
        </w:rPr>
        <w:t>年，不利長期施政發展，允宜依行政院函示，優先以降低債務比率持續符合法定債限為目標，妥適規劃獲配之增額統籌分配稅款挹注償債額度，展現財政紀律。</w:t>
      </w:r>
    </w:p>
    <w:p w14:paraId="70BEF18D" w14:textId="77777777" w:rsidR="003D2165" w:rsidRPr="00A00B4B" w:rsidRDefault="003D2165" w:rsidP="006A47C0">
      <w:pPr>
        <w:overflowPunct w:val="0"/>
        <w:spacing w:line="460" w:lineRule="exact"/>
        <w:ind w:firstLineChars="200" w:firstLine="561"/>
        <w:jc w:val="both"/>
        <w:rPr>
          <w:rFonts w:ascii="標楷體" w:eastAsia="標楷體" w:hAnsi="標楷體"/>
          <w:b/>
          <w:snapToGrid w:val="0"/>
          <w:color w:val="000000"/>
          <w:kern w:val="0"/>
          <w:sz w:val="28"/>
          <w:szCs w:val="26"/>
        </w:rPr>
      </w:pPr>
      <w:r w:rsidRPr="00A00B4B">
        <w:rPr>
          <w:rFonts w:ascii="標楷體" w:eastAsia="標楷體" w:hAnsi="標楷體" w:hint="eastAsia"/>
          <w:b/>
          <w:snapToGrid w:val="0"/>
          <w:color w:val="000000"/>
          <w:kern w:val="0"/>
          <w:sz w:val="28"/>
          <w:szCs w:val="26"/>
        </w:rPr>
        <w:t xml:space="preserve">（二）　</w:t>
      </w:r>
      <w:r w:rsidRPr="00281FC9">
        <w:rPr>
          <w:rFonts w:ascii="標楷體" w:eastAsia="標楷體" w:hAnsi="標楷體" w:hint="eastAsia"/>
          <w:b/>
          <w:snapToGrid w:val="0"/>
          <w:color w:val="000000"/>
          <w:kern w:val="0"/>
          <w:sz w:val="28"/>
          <w:szCs w:val="26"/>
        </w:rPr>
        <w:t>近年開源達成率均逾目標值3</w:t>
      </w:r>
      <w:r>
        <w:rPr>
          <w:rFonts w:ascii="標楷體" w:eastAsia="標楷體" w:hAnsi="標楷體" w:hint="eastAsia"/>
          <w:b/>
          <w:snapToGrid w:val="0"/>
          <w:color w:val="000000"/>
          <w:kern w:val="0"/>
          <w:sz w:val="28"/>
          <w:szCs w:val="26"/>
        </w:rPr>
        <w:t>成以上，且呈逐年成長趨勢，惟尚乏</w:t>
      </w:r>
      <w:r w:rsidRPr="00281FC9">
        <w:rPr>
          <w:rFonts w:ascii="標楷體" w:eastAsia="標楷體" w:hAnsi="標楷體" w:hint="eastAsia"/>
          <w:b/>
          <w:snapToGrid w:val="0"/>
          <w:color w:val="000000"/>
          <w:kern w:val="0"/>
          <w:sz w:val="28"/>
          <w:szCs w:val="26"/>
        </w:rPr>
        <w:t>新</w:t>
      </w:r>
      <w:r>
        <w:rPr>
          <w:rFonts w:ascii="標楷體" w:eastAsia="標楷體" w:hAnsi="標楷體" w:hint="eastAsia"/>
          <w:b/>
          <w:snapToGrid w:val="0"/>
          <w:color w:val="000000"/>
          <w:kern w:val="0"/>
          <w:sz w:val="28"/>
          <w:szCs w:val="26"/>
        </w:rPr>
        <w:t>興</w:t>
      </w:r>
      <w:r w:rsidRPr="00281FC9">
        <w:rPr>
          <w:rFonts w:ascii="標楷體" w:eastAsia="標楷體" w:hAnsi="標楷體" w:hint="eastAsia"/>
          <w:b/>
          <w:snapToGrid w:val="0"/>
          <w:color w:val="000000"/>
          <w:kern w:val="0"/>
          <w:sz w:val="28"/>
          <w:szCs w:val="26"/>
        </w:rPr>
        <w:t>開源項目；另為節流專案控管歲出分配，惟逾7成辦理解控，</w:t>
      </w:r>
      <w:r>
        <w:rPr>
          <w:rFonts w:ascii="標楷體" w:eastAsia="標楷體" w:hAnsi="標楷體" w:hint="eastAsia"/>
          <w:b/>
          <w:snapToGrid w:val="0"/>
          <w:color w:val="000000"/>
          <w:kern w:val="0"/>
          <w:sz w:val="28"/>
          <w:szCs w:val="26"/>
        </w:rPr>
        <w:t>允宜研議具體改善方法，俾利提升執行成效</w:t>
      </w:r>
      <w:r w:rsidRPr="00A00B4B">
        <w:rPr>
          <w:rFonts w:ascii="標楷體" w:eastAsia="標楷體" w:hAnsi="標楷體" w:hint="eastAsia"/>
          <w:b/>
          <w:snapToGrid w:val="0"/>
          <w:color w:val="000000"/>
          <w:kern w:val="0"/>
          <w:sz w:val="28"/>
          <w:szCs w:val="26"/>
        </w:rPr>
        <w:t>。</w:t>
      </w:r>
    </w:p>
    <w:p w14:paraId="68458F07" w14:textId="77777777" w:rsidR="003D2165" w:rsidRPr="00B171F0" w:rsidRDefault="003D2165" w:rsidP="006A47C0">
      <w:pPr>
        <w:overflowPunct w:val="0"/>
        <w:spacing w:line="450" w:lineRule="exact"/>
        <w:ind w:firstLineChars="200" w:firstLine="480"/>
        <w:jc w:val="both"/>
        <w:rPr>
          <w:rFonts w:ascii="標楷體" w:eastAsia="標楷體" w:hAnsi="標楷體"/>
          <w:snapToGrid w:val="0"/>
          <w:color w:val="000000"/>
          <w:kern w:val="0"/>
          <w:szCs w:val="26"/>
        </w:rPr>
      </w:pPr>
      <w:r w:rsidRPr="00B171F0">
        <w:rPr>
          <w:rFonts w:ascii="標楷體" w:eastAsia="標楷體" w:hAnsi="標楷體" w:hint="eastAsia"/>
          <w:snapToGrid w:val="0"/>
          <w:color w:val="000000" w:themeColor="text1"/>
          <w:kern w:val="0"/>
          <w:szCs w:val="26"/>
        </w:rPr>
        <w:t>縣政府為提升財政能力，本財政自我負責精神規劃辦理各項開源節流措施，111至113年度開源預期效益達成率分別為134.75％、140.08％、155.53％，逐年上升；專案控管預算分配措施之節流成效分別為100.00％、22.54％、22.08％。經查開源節流措施執行情形，核有：1.111至113年度開源金額均超過預</w:t>
      </w:r>
      <w:r>
        <w:rPr>
          <w:rFonts w:ascii="標楷體" w:eastAsia="標楷體" w:hAnsi="標楷體" w:hint="eastAsia"/>
          <w:snapToGrid w:val="0"/>
          <w:color w:val="000000" w:themeColor="text1"/>
          <w:kern w:val="0"/>
          <w:szCs w:val="26"/>
        </w:rPr>
        <w:t>期且逐年增加，惟每年開源項目類同尚無創新，有待督促集思廣益研提</w:t>
      </w:r>
      <w:r w:rsidRPr="00B171F0">
        <w:rPr>
          <w:rFonts w:ascii="標楷體" w:eastAsia="標楷體" w:hAnsi="標楷體" w:hint="eastAsia"/>
          <w:snapToGrid w:val="0"/>
          <w:color w:val="000000" w:themeColor="text1"/>
          <w:kern w:val="0"/>
          <w:szCs w:val="26"/>
        </w:rPr>
        <w:t>新</w:t>
      </w:r>
      <w:r>
        <w:rPr>
          <w:rFonts w:ascii="標楷體" w:eastAsia="標楷體" w:hAnsi="標楷體" w:hint="eastAsia"/>
          <w:snapToGrid w:val="0"/>
          <w:color w:val="000000" w:themeColor="text1"/>
          <w:kern w:val="0"/>
          <w:szCs w:val="26"/>
        </w:rPr>
        <w:t>興</w:t>
      </w:r>
      <w:r w:rsidRPr="00B171F0">
        <w:rPr>
          <w:rFonts w:ascii="標楷體" w:eastAsia="標楷體" w:hAnsi="標楷體" w:hint="eastAsia"/>
          <w:snapToGrid w:val="0"/>
          <w:color w:val="000000" w:themeColor="text1"/>
          <w:kern w:val="0"/>
          <w:szCs w:val="26"/>
        </w:rPr>
        <w:t>可行及具效益之開源項目，並檢討覈實估列預期效益，積極管控執行，以擴增開源方案實施成效；2.為提升節流成效，專案控管歲出分配數，112及113年度控管數分別為1億3,907萬餘元及1億3,567萬餘元，惟解控1億771萬餘元（占77.46％）及1億572萬餘元（占77.92％），實際控管節約未達3成，允宜督促強化各機關落實節流措施之精神，審慎衡酌辦理解控提案，力求達成預算節約目標；3.興建公共污水下水道改善生活環境與淨化河川水系，且開徵污水下水道使用費收入逐年增加，惟公共污水下水道管線已到達區域面積逾9成6未辦理公告，尚待檢討辦理，以利使用費開徵，及環境永續發展與生活品質優化提升；4.積極以促參方式推動各項重大建設，引進民間資源降低財政負擔，惟已營運之促參案件半數曾有進度落後情事，允就規劃中或尚待簽約案件督促積極辦理，遇有進度落後者應即時提供協助，以達成促參雙贏效益等情，允宜賡續通盤檢討開源計畫及節流措施項目執行情形，並研議具體改善方法，俾利提升開源節流執行成效及改善財政狀況。</w:t>
      </w:r>
    </w:p>
    <w:p w14:paraId="4F8CF375" w14:textId="77777777" w:rsidR="003D2165" w:rsidRPr="00A00B4B" w:rsidRDefault="003D2165" w:rsidP="006A47C0">
      <w:pPr>
        <w:overflowPunct w:val="0"/>
        <w:spacing w:line="450" w:lineRule="exact"/>
        <w:ind w:firstLineChars="200" w:firstLine="561"/>
        <w:jc w:val="both"/>
        <w:rPr>
          <w:rFonts w:ascii="標楷體" w:eastAsia="標楷體" w:hAnsi="標楷體"/>
          <w:b/>
          <w:snapToGrid w:val="0"/>
          <w:kern w:val="0"/>
          <w:sz w:val="28"/>
          <w:szCs w:val="26"/>
        </w:rPr>
      </w:pPr>
      <w:r w:rsidRPr="00A00B4B">
        <w:rPr>
          <w:rFonts w:ascii="標楷體" w:eastAsia="標楷體" w:hAnsi="標楷體" w:hint="eastAsia"/>
          <w:b/>
          <w:snapToGrid w:val="0"/>
          <w:color w:val="000000"/>
          <w:kern w:val="0"/>
          <w:sz w:val="28"/>
          <w:szCs w:val="26"/>
        </w:rPr>
        <w:t xml:space="preserve">（三）　</w:t>
      </w:r>
      <w:r w:rsidRPr="00281FC9">
        <w:rPr>
          <w:rFonts w:ascii="標楷體" w:eastAsia="標楷體" w:hAnsi="標楷體" w:hint="eastAsia"/>
          <w:b/>
          <w:sz w:val="28"/>
          <w:szCs w:val="26"/>
        </w:rPr>
        <w:t>為落實老人福利及鼓勵民眾生育等，新增或調升福利政策給付額度，惟</w:t>
      </w:r>
      <w:r w:rsidRPr="00482BD6">
        <w:rPr>
          <w:rFonts w:ascii="標楷體" w:eastAsia="標楷體" w:hAnsi="標楷體" w:hint="eastAsia"/>
          <w:b/>
          <w:sz w:val="28"/>
          <w:szCs w:val="26"/>
        </w:rPr>
        <w:t>自籌財源維持現行社會福利支出之能力</w:t>
      </w:r>
      <w:r>
        <w:rPr>
          <w:rFonts w:ascii="標楷體" w:eastAsia="標楷體" w:hAnsi="標楷體" w:hint="eastAsia"/>
          <w:b/>
          <w:sz w:val="28"/>
          <w:szCs w:val="26"/>
        </w:rPr>
        <w:t>降低，允宜衡酌法定外</w:t>
      </w:r>
      <w:r w:rsidRPr="00482BD6">
        <w:rPr>
          <w:rFonts w:ascii="標楷體" w:eastAsia="標楷體" w:hAnsi="標楷體" w:hint="eastAsia"/>
          <w:b/>
          <w:sz w:val="28"/>
          <w:szCs w:val="26"/>
        </w:rPr>
        <w:t>社會福利政策，以維財政永續</w:t>
      </w:r>
      <w:r>
        <w:rPr>
          <w:rFonts w:ascii="標楷體" w:eastAsia="標楷體" w:hAnsi="標楷體" w:hint="eastAsia"/>
          <w:b/>
          <w:sz w:val="28"/>
          <w:szCs w:val="26"/>
        </w:rPr>
        <w:t>發展。</w:t>
      </w:r>
    </w:p>
    <w:p w14:paraId="6D64A944" w14:textId="77777777" w:rsidR="003D2165" w:rsidRPr="001C5914" w:rsidRDefault="003D2165" w:rsidP="006A47C0">
      <w:pPr>
        <w:overflowPunct w:val="0"/>
        <w:spacing w:line="450" w:lineRule="exact"/>
        <w:ind w:firstLineChars="200" w:firstLine="472"/>
        <w:jc w:val="both"/>
        <w:rPr>
          <w:rFonts w:ascii="標楷體" w:eastAsia="標楷體" w:hAnsi="標楷體"/>
          <w:b/>
          <w:bCs/>
          <w:snapToGrid w:val="0"/>
          <w:color w:val="000000"/>
          <w:spacing w:val="-2"/>
          <w:kern w:val="0"/>
          <w:szCs w:val="26"/>
        </w:rPr>
      </w:pPr>
      <w:r w:rsidRPr="00482BD6">
        <w:rPr>
          <w:rFonts w:ascii="標楷體" w:eastAsia="標楷體" w:hAnsi="標楷體" w:hint="eastAsia"/>
          <w:bCs/>
          <w:snapToGrid w:val="0"/>
          <w:color w:val="000000"/>
          <w:spacing w:val="-2"/>
          <w:kern w:val="0"/>
          <w:szCs w:val="26"/>
        </w:rPr>
        <w:t>財政永續為國家經濟發展之基石，而健全財政則繫於財政紀律。監察院前於105年11月2</w:t>
      </w:r>
      <w:r>
        <w:rPr>
          <w:rFonts w:ascii="標楷體" w:eastAsia="標楷體" w:hAnsi="標楷體" w:hint="eastAsia"/>
          <w:bCs/>
          <w:snapToGrid w:val="0"/>
          <w:color w:val="000000"/>
          <w:spacing w:val="-2"/>
          <w:kern w:val="0"/>
          <w:szCs w:val="26"/>
        </w:rPr>
        <w:t>日就苗栗縣公共債務比率超過法定債限</w:t>
      </w:r>
      <w:r w:rsidRPr="00482BD6">
        <w:rPr>
          <w:rFonts w:ascii="標楷體" w:eastAsia="標楷體" w:hAnsi="標楷體" w:hint="eastAsia"/>
          <w:bCs/>
          <w:snapToGrid w:val="0"/>
          <w:color w:val="000000"/>
          <w:spacing w:val="-2"/>
          <w:kern w:val="0"/>
          <w:szCs w:val="26"/>
        </w:rPr>
        <w:t>，惟縣政府並未積極改善財政，量入為出，核實籌編預算等情，提案糾正，嗣經縣政府提出減少編列法定外社會福利預算金額等改善措施，經監察院於111年2月9日決議結案存查在案。經查改善措施執行情形，核有：111至113年度法定外福利項目支出金額，由111年度之5,474萬餘元，增加至113年度之3億6,983萬餘元。復據113年度新增之5項（敬老禮金、學生午餐加碼、婚後孕前健康篩檢、凍卵補助、卵巢功能檢查）法定外福利項目，支出金額共計2億8,239萬餘元，以苗栗縣敬老禮金支出1億9,616萬餘元為最高，若估算敬老禮金114至118年度經費籌措需求，預估5年度需籌措經費總額為12億2,477萬餘元；另按財稅研究雜誌第44卷第1期（2015年1月出刊）登載「直轄市及縣市政府財政指標建置之初探」專文</w:t>
      </w:r>
      <w:r>
        <w:rPr>
          <w:rFonts w:ascii="標楷體" w:eastAsia="標楷體" w:hAnsi="標楷體" w:hint="eastAsia"/>
          <w:bCs/>
          <w:snapToGrid w:val="0"/>
          <w:color w:val="000000"/>
          <w:spacing w:val="-2"/>
          <w:kern w:val="0"/>
          <w:szCs w:val="26"/>
        </w:rPr>
        <w:t>載明</w:t>
      </w:r>
      <w:r w:rsidRPr="00482BD6">
        <w:rPr>
          <w:rFonts w:ascii="標楷體" w:eastAsia="標楷體" w:hAnsi="標楷體" w:hint="eastAsia"/>
          <w:bCs/>
          <w:snapToGrid w:val="0"/>
          <w:color w:val="000000"/>
          <w:spacing w:val="-2"/>
          <w:kern w:val="0"/>
          <w:szCs w:val="26"/>
        </w:rPr>
        <w:t>，地方政府自籌財源占社會福利支出之比例越高代表地方政府自籌財源維持目前社會福利服務水準能力較高，經推算111至113年度縣政府</w:t>
      </w:r>
      <w:r w:rsidRPr="00F449FC">
        <w:rPr>
          <w:rFonts w:ascii="標楷體" w:eastAsia="標楷體" w:hAnsi="標楷體" w:hint="eastAsia"/>
          <w:bCs/>
          <w:snapToGrid w:val="0"/>
          <w:color w:val="000000"/>
          <w:spacing w:val="-2"/>
          <w:kern w:val="0"/>
          <w:szCs w:val="26"/>
        </w:rPr>
        <w:t>自籌財源占社會福利支出之比例</w:t>
      </w:r>
      <w:r w:rsidRPr="00482BD6">
        <w:rPr>
          <w:rFonts w:ascii="標楷體" w:eastAsia="標楷體" w:hAnsi="標楷體" w:hint="eastAsia"/>
          <w:bCs/>
          <w:snapToGrid w:val="0"/>
          <w:color w:val="000000"/>
          <w:spacing w:val="-2"/>
          <w:kern w:val="0"/>
          <w:szCs w:val="26"/>
        </w:rPr>
        <w:t>，由111年度之12,182.13％，下降至113年度之1,806.82％，顯示縣政府維持現行各項社會福利支出之能力</w:t>
      </w:r>
      <w:r>
        <w:rPr>
          <w:rFonts w:ascii="標楷體" w:eastAsia="標楷體" w:hAnsi="標楷體" w:hint="eastAsia"/>
          <w:bCs/>
          <w:snapToGrid w:val="0"/>
          <w:color w:val="000000"/>
          <w:spacing w:val="-2"/>
          <w:kern w:val="0"/>
          <w:szCs w:val="26"/>
        </w:rPr>
        <w:t>降低，允宜衡酌</w:t>
      </w:r>
      <w:r w:rsidRPr="00482BD6">
        <w:rPr>
          <w:rFonts w:ascii="標楷體" w:eastAsia="標楷體" w:hAnsi="標楷體" w:hint="eastAsia"/>
          <w:bCs/>
          <w:snapToGrid w:val="0"/>
          <w:color w:val="000000"/>
          <w:spacing w:val="-2"/>
          <w:kern w:val="0"/>
          <w:szCs w:val="26"/>
        </w:rPr>
        <w:t>法定外社會福利政策，期使有限資源妥適運用，以維持政府財政永續發展。</w:t>
      </w:r>
    </w:p>
    <w:p w14:paraId="49BE86C5" w14:textId="77777777" w:rsidR="003D2165" w:rsidRPr="00A00B4B" w:rsidRDefault="003D2165" w:rsidP="006A47C0">
      <w:pPr>
        <w:overflowPunct w:val="0"/>
        <w:spacing w:line="460" w:lineRule="exact"/>
        <w:ind w:firstLineChars="200" w:firstLine="561"/>
        <w:jc w:val="both"/>
        <w:rPr>
          <w:rFonts w:ascii="標楷體" w:eastAsia="標楷體" w:hAnsi="標楷體"/>
          <w:b/>
          <w:color w:val="000000"/>
          <w:sz w:val="28"/>
          <w:szCs w:val="26"/>
        </w:rPr>
      </w:pPr>
      <w:r w:rsidRPr="00A00B4B">
        <w:rPr>
          <w:rFonts w:ascii="標楷體" w:eastAsia="標楷體" w:hAnsi="標楷體" w:hint="eastAsia"/>
          <w:b/>
          <w:snapToGrid w:val="0"/>
          <w:color w:val="000000"/>
          <w:kern w:val="0"/>
          <w:sz w:val="28"/>
          <w:szCs w:val="26"/>
        </w:rPr>
        <w:t xml:space="preserve">（四）　</w:t>
      </w:r>
      <w:r w:rsidRPr="00281FC9">
        <w:rPr>
          <w:rFonts w:ascii="標楷體" w:eastAsia="標楷體" w:hAnsi="標楷體" w:hint="eastAsia"/>
          <w:b/>
          <w:color w:val="000000"/>
          <w:spacing w:val="2"/>
          <w:sz w:val="28"/>
          <w:szCs w:val="26"/>
        </w:rPr>
        <w:t>積極爭取計畫型補助款挹注各項施政計</w:t>
      </w:r>
      <w:r>
        <w:rPr>
          <w:rFonts w:ascii="標楷體" w:eastAsia="標楷體" w:hAnsi="標楷體" w:hint="eastAsia"/>
          <w:b/>
          <w:color w:val="000000"/>
          <w:spacing w:val="2"/>
          <w:sz w:val="28"/>
          <w:szCs w:val="26"/>
        </w:rPr>
        <w:t>畫經費，提升縣民生活品質，惟部分計畫執行進度落後、或公共設施完成補強後，使用率偏低、或例行性補助計畫預算賸餘數偏高等</w:t>
      </w:r>
      <w:r w:rsidRPr="00281FC9">
        <w:rPr>
          <w:rFonts w:ascii="標楷體" w:eastAsia="標楷體" w:hAnsi="標楷體" w:hint="eastAsia"/>
          <w:b/>
          <w:color w:val="000000"/>
          <w:spacing w:val="2"/>
          <w:sz w:val="28"/>
          <w:szCs w:val="26"/>
        </w:rPr>
        <w:t>，</w:t>
      </w:r>
      <w:r>
        <w:rPr>
          <w:rFonts w:ascii="標楷體" w:eastAsia="標楷體" w:hAnsi="標楷體" w:hint="eastAsia"/>
          <w:b/>
          <w:color w:val="000000"/>
          <w:spacing w:val="2"/>
          <w:sz w:val="28"/>
          <w:szCs w:val="26"/>
        </w:rPr>
        <w:t>允宜</w:t>
      </w:r>
      <w:r w:rsidRPr="00281FC9">
        <w:rPr>
          <w:rFonts w:ascii="標楷體" w:eastAsia="標楷體" w:hAnsi="標楷體" w:hint="eastAsia"/>
          <w:b/>
          <w:color w:val="000000"/>
          <w:spacing w:val="2"/>
          <w:sz w:val="28"/>
          <w:szCs w:val="26"/>
        </w:rPr>
        <w:t>檢討改善</w:t>
      </w:r>
      <w:r w:rsidRPr="00A00B4B">
        <w:rPr>
          <w:rFonts w:ascii="標楷體" w:eastAsia="標楷體" w:hAnsi="標楷體" w:hint="eastAsia"/>
          <w:b/>
          <w:color w:val="000000"/>
          <w:spacing w:val="2"/>
          <w:sz w:val="28"/>
          <w:szCs w:val="26"/>
        </w:rPr>
        <w:t>。</w:t>
      </w:r>
    </w:p>
    <w:p w14:paraId="2D451127" w14:textId="6AA102C8" w:rsidR="003D2165" w:rsidRPr="00281FC9" w:rsidRDefault="003D2165" w:rsidP="006A47C0">
      <w:pPr>
        <w:overflowPunct w:val="0"/>
        <w:spacing w:line="450" w:lineRule="exact"/>
        <w:ind w:firstLineChars="200" w:firstLine="480"/>
        <w:jc w:val="both"/>
        <w:rPr>
          <w:rFonts w:ascii="標楷體" w:eastAsia="標楷體" w:hAnsi="標楷體" w:cs="新細明體"/>
          <w:bCs/>
          <w:color w:val="000000"/>
          <w:szCs w:val="26"/>
        </w:rPr>
      </w:pPr>
      <w:r>
        <w:rPr>
          <w:rFonts w:ascii="標楷體" w:eastAsia="標楷體" w:hAnsi="標楷體" w:cs="新細明體" w:hint="eastAsia"/>
          <w:bCs/>
          <w:color w:val="000000"/>
          <w:szCs w:val="26"/>
        </w:rPr>
        <w:t>縣政府</w:t>
      </w:r>
      <w:r w:rsidRPr="00281FC9">
        <w:rPr>
          <w:rFonts w:ascii="標楷體" w:eastAsia="標楷體" w:hAnsi="標楷體" w:cs="新細明體"/>
          <w:bCs/>
          <w:color w:val="000000"/>
          <w:szCs w:val="26"/>
        </w:rPr>
        <w:t>及所屬機關為提升縣民生活品質，積極爭取計畫型補助款挹注各項施政計畫</w:t>
      </w:r>
      <w:r w:rsidRPr="00281FC9">
        <w:rPr>
          <w:rFonts w:ascii="標楷體" w:eastAsia="標楷體" w:hAnsi="標楷體" w:cs="新細明體" w:hint="eastAsia"/>
          <w:bCs/>
          <w:color w:val="000000"/>
          <w:szCs w:val="26"/>
        </w:rPr>
        <w:t>。</w:t>
      </w:r>
      <w:r w:rsidRPr="00281FC9">
        <w:rPr>
          <w:rFonts w:ascii="標楷體" w:eastAsia="標楷體" w:hAnsi="標楷體" w:cs="新細明體"/>
          <w:bCs/>
          <w:color w:val="000000"/>
          <w:szCs w:val="26"/>
        </w:rPr>
        <w:t>11</w:t>
      </w:r>
      <w:r w:rsidRPr="00281FC9">
        <w:rPr>
          <w:rFonts w:ascii="標楷體" w:eastAsia="標楷體" w:hAnsi="標楷體" w:cs="新細明體" w:hint="eastAsia"/>
          <w:bCs/>
          <w:color w:val="000000"/>
          <w:szCs w:val="26"/>
        </w:rPr>
        <w:t>3</w:t>
      </w:r>
      <w:r w:rsidRPr="00281FC9">
        <w:rPr>
          <w:rFonts w:ascii="標楷體" w:eastAsia="標楷體" w:hAnsi="標楷體" w:cs="新細明體"/>
          <w:bCs/>
          <w:color w:val="000000"/>
          <w:szCs w:val="26"/>
        </w:rPr>
        <w:t>年度（包含以前年度延續至11</w:t>
      </w:r>
      <w:r w:rsidRPr="00281FC9">
        <w:rPr>
          <w:rFonts w:ascii="標楷體" w:eastAsia="標楷體" w:hAnsi="標楷體" w:cs="新細明體" w:hint="eastAsia"/>
          <w:bCs/>
          <w:color w:val="000000"/>
          <w:szCs w:val="26"/>
        </w:rPr>
        <w:t>3</w:t>
      </w:r>
      <w:r w:rsidRPr="00281FC9">
        <w:rPr>
          <w:rFonts w:ascii="標楷體" w:eastAsia="標楷體" w:hAnsi="標楷體" w:cs="新細明體"/>
          <w:bCs/>
          <w:color w:val="000000"/>
          <w:szCs w:val="26"/>
        </w:rPr>
        <w:t>年度之計畫）獲中央各主管機關核定計畫型補助計畫合計</w:t>
      </w:r>
      <w:r w:rsidRPr="00281FC9">
        <w:rPr>
          <w:rFonts w:ascii="標楷體" w:eastAsia="標楷體" w:hAnsi="標楷體" w:cs="新細明體" w:hint="eastAsia"/>
          <w:bCs/>
          <w:color w:val="000000"/>
          <w:szCs w:val="26"/>
        </w:rPr>
        <w:t>402</w:t>
      </w:r>
      <w:r w:rsidRPr="00281FC9">
        <w:rPr>
          <w:rFonts w:ascii="標楷體" w:eastAsia="標楷體" w:hAnsi="標楷體" w:cs="新細明體"/>
          <w:bCs/>
          <w:color w:val="000000"/>
          <w:szCs w:val="26"/>
        </w:rPr>
        <w:t>項，總經費</w:t>
      </w:r>
      <w:r w:rsidRPr="00281FC9">
        <w:rPr>
          <w:rFonts w:ascii="標楷體" w:eastAsia="標楷體" w:hAnsi="標楷體" w:cs="新細明體" w:hint="eastAsia"/>
          <w:bCs/>
          <w:color w:val="000000"/>
          <w:szCs w:val="26"/>
        </w:rPr>
        <w:t>168</w:t>
      </w:r>
      <w:r w:rsidRPr="00281FC9">
        <w:rPr>
          <w:rFonts w:ascii="標楷體" w:eastAsia="標楷體" w:hAnsi="標楷體" w:cs="新細明體"/>
          <w:bCs/>
          <w:color w:val="000000"/>
          <w:szCs w:val="26"/>
        </w:rPr>
        <w:t>億</w:t>
      </w:r>
      <w:r w:rsidRPr="00281FC9">
        <w:rPr>
          <w:rFonts w:ascii="標楷體" w:eastAsia="標楷體" w:hAnsi="標楷體" w:cs="新細明體" w:hint="eastAsia"/>
          <w:bCs/>
          <w:color w:val="000000"/>
          <w:szCs w:val="26"/>
        </w:rPr>
        <w:t>8</w:t>
      </w:r>
      <w:r w:rsidRPr="00281FC9">
        <w:rPr>
          <w:rFonts w:ascii="標楷體" w:eastAsia="標楷體" w:hAnsi="標楷體" w:cs="新細明體"/>
          <w:bCs/>
          <w:color w:val="000000"/>
          <w:szCs w:val="26"/>
        </w:rPr>
        <w:t>,</w:t>
      </w:r>
      <w:r w:rsidRPr="00281FC9">
        <w:rPr>
          <w:rFonts w:ascii="標楷體" w:eastAsia="標楷體" w:hAnsi="標楷體" w:cs="新細明體" w:hint="eastAsia"/>
          <w:bCs/>
          <w:color w:val="000000"/>
          <w:szCs w:val="26"/>
        </w:rPr>
        <w:t>666</w:t>
      </w:r>
      <w:r w:rsidRPr="00281FC9">
        <w:rPr>
          <w:rFonts w:ascii="標楷體" w:eastAsia="標楷體" w:hAnsi="標楷體" w:cs="新細明體"/>
          <w:bCs/>
          <w:color w:val="000000"/>
          <w:szCs w:val="26"/>
        </w:rPr>
        <w:t>萬餘元，經列入11</w:t>
      </w:r>
      <w:r w:rsidRPr="00281FC9">
        <w:rPr>
          <w:rFonts w:ascii="標楷體" w:eastAsia="標楷體" w:hAnsi="標楷體" w:cs="新細明體" w:hint="eastAsia"/>
          <w:bCs/>
          <w:color w:val="000000"/>
          <w:szCs w:val="26"/>
        </w:rPr>
        <w:t>3</w:t>
      </w:r>
      <w:r w:rsidRPr="00281FC9">
        <w:rPr>
          <w:rFonts w:ascii="標楷體" w:eastAsia="標楷體" w:hAnsi="標楷體" w:cs="新細明體"/>
          <w:bCs/>
          <w:color w:val="000000"/>
          <w:szCs w:val="26"/>
        </w:rPr>
        <w:t>年度預算</w:t>
      </w:r>
      <w:r w:rsidRPr="00281FC9">
        <w:rPr>
          <w:rFonts w:ascii="標楷體" w:eastAsia="標楷體" w:hAnsi="標楷體" w:cs="新細明體" w:hint="eastAsia"/>
          <w:bCs/>
          <w:color w:val="000000"/>
          <w:szCs w:val="26"/>
        </w:rPr>
        <w:t>者，</w:t>
      </w:r>
      <w:r w:rsidRPr="00281FC9">
        <w:rPr>
          <w:rFonts w:ascii="標楷體" w:eastAsia="標楷體" w:hAnsi="標楷體" w:cs="新細明體"/>
          <w:bCs/>
          <w:color w:val="000000"/>
          <w:szCs w:val="26"/>
        </w:rPr>
        <w:t>計</w:t>
      </w:r>
      <w:r w:rsidRPr="00281FC9">
        <w:rPr>
          <w:rFonts w:ascii="標楷體" w:eastAsia="標楷體" w:hAnsi="標楷體" w:cs="新細明體" w:hint="eastAsia"/>
          <w:bCs/>
          <w:color w:val="000000"/>
          <w:szCs w:val="26"/>
        </w:rPr>
        <w:t>93</w:t>
      </w:r>
      <w:r w:rsidRPr="00281FC9">
        <w:rPr>
          <w:rFonts w:ascii="標楷體" w:eastAsia="標楷體" w:hAnsi="標楷體" w:cs="新細明體"/>
          <w:bCs/>
          <w:color w:val="000000"/>
          <w:szCs w:val="26"/>
        </w:rPr>
        <w:t>億</w:t>
      </w:r>
      <w:r w:rsidRPr="00281FC9">
        <w:rPr>
          <w:rFonts w:ascii="標楷體" w:eastAsia="標楷體" w:hAnsi="標楷體" w:cs="新細明體" w:hint="eastAsia"/>
          <w:bCs/>
          <w:color w:val="000000"/>
          <w:szCs w:val="26"/>
        </w:rPr>
        <w:t>4</w:t>
      </w:r>
      <w:r w:rsidRPr="00281FC9">
        <w:rPr>
          <w:rFonts w:ascii="標楷體" w:eastAsia="標楷體" w:hAnsi="標楷體" w:cs="新細明體"/>
          <w:bCs/>
          <w:color w:val="000000"/>
          <w:szCs w:val="26"/>
        </w:rPr>
        <w:t>,</w:t>
      </w:r>
      <w:r w:rsidRPr="00281FC9">
        <w:rPr>
          <w:rFonts w:ascii="標楷體" w:eastAsia="標楷體" w:hAnsi="標楷體" w:cs="新細明體" w:hint="eastAsia"/>
          <w:bCs/>
          <w:color w:val="000000"/>
          <w:szCs w:val="26"/>
        </w:rPr>
        <w:t>709</w:t>
      </w:r>
      <w:r w:rsidRPr="00281FC9">
        <w:rPr>
          <w:rFonts w:ascii="標楷體" w:eastAsia="標楷體" w:hAnsi="標楷體" w:cs="新細明體"/>
          <w:bCs/>
          <w:color w:val="000000"/>
          <w:szCs w:val="26"/>
        </w:rPr>
        <w:t>萬餘元。經查執行情形，核有：</w:t>
      </w:r>
      <w:bookmarkStart w:id="4" w:name="_Hlk183776506"/>
      <w:r>
        <w:rPr>
          <w:rFonts w:ascii="標楷體" w:eastAsia="標楷體" w:hAnsi="標楷體" w:cs="新細明體" w:hint="eastAsia"/>
          <w:bCs/>
          <w:color w:val="000000"/>
          <w:szCs w:val="26"/>
        </w:rPr>
        <w:t>1.</w:t>
      </w:r>
      <w:r w:rsidRPr="00281FC9">
        <w:rPr>
          <w:rFonts w:ascii="標楷體" w:eastAsia="標楷體" w:hAnsi="標楷體" w:cs="新細明體" w:hint="eastAsia"/>
          <w:bCs/>
          <w:color w:val="000000"/>
          <w:szCs w:val="26"/>
        </w:rPr>
        <w:t>截至113年底止，執行結果，實現數62億5,640萬餘元（占66</w:t>
      </w:r>
      <w:r w:rsidRPr="00281FC9">
        <w:rPr>
          <w:rFonts w:ascii="標楷體" w:eastAsia="標楷體" w:hAnsi="標楷體" w:cs="新細明體"/>
          <w:bCs/>
          <w:color w:val="000000"/>
          <w:szCs w:val="26"/>
        </w:rPr>
        <w:t>.</w:t>
      </w:r>
      <w:r w:rsidRPr="00281FC9">
        <w:rPr>
          <w:rFonts w:ascii="標楷體" w:eastAsia="標楷體" w:hAnsi="標楷體" w:cs="新細明體" w:hint="eastAsia"/>
          <w:bCs/>
          <w:color w:val="000000"/>
          <w:szCs w:val="26"/>
        </w:rPr>
        <w:t>93％</w:t>
      </w:r>
      <w:r w:rsidRPr="00281FC9">
        <w:rPr>
          <w:rFonts w:ascii="標楷體" w:eastAsia="標楷體" w:hAnsi="標楷體" w:cs="新細明體"/>
          <w:bCs/>
          <w:color w:val="000000"/>
          <w:szCs w:val="26"/>
        </w:rPr>
        <w:t>）</w:t>
      </w:r>
      <w:r w:rsidRPr="00281FC9">
        <w:rPr>
          <w:rFonts w:ascii="標楷體" w:eastAsia="標楷體" w:hAnsi="標楷體" w:cs="新細明體" w:hint="eastAsia"/>
          <w:bCs/>
          <w:color w:val="000000"/>
          <w:szCs w:val="26"/>
        </w:rPr>
        <w:t>，應付保留數29</w:t>
      </w:r>
      <w:r w:rsidRPr="00281FC9">
        <w:rPr>
          <w:rFonts w:ascii="標楷體" w:eastAsia="標楷體" w:hAnsi="標楷體" w:cs="新細明體"/>
          <w:bCs/>
          <w:color w:val="000000"/>
          <w:szCs w:val="26"/>
        </w:rPr>
        <w:t>億</w:t>
      </w:r>
      <w:r w:rsidRPr="00281FC9">
        <w:rPr>
          <w:rFonts w:ascii="標楷體" w:eastAsia="標楷體" w:hAnsi="標楷體" w:cs="新細明體" w:hint="eastAsia"/>
          <w:bCs/>
          <w:color w:val="000000"/>
          <w:szCs w:val="26"/>
        </w:rPr>
        <w:t>5</w:t>
      </w:r>
      <w:r w:rsidRPr="00281FC9">
        <w:rPr>
          <w:rFonts w:ascii="標楷體" w:eastAsia="標楷體" w:hAnsi="標楷體" w:cs="新細明體"/>
          <w:bCs/>
          <w:color w:val="000000"/>
          <w:szCs w:val="26"/>
        </w:rPr>
        <w:t>,</w:t>
      </w:r>
      <w:r w:rsidRPr="00281FC9">
        <w:rPr>
          <w:rFonts w:ascii="標楷體" w:eastAsia="標楷體" w:hAnsi="標楷體" w:cs="新細明體" w:hint="eastAsia"/>
          <w:bCs/>
          <w:color w:val="000000"/>
          <w:szCs w:val="26"/>
        </w:rPr>
        <w:t>635</w:t>
      </w:r>
      <w:r w:rsidRPr="00281FC9">
        <w:rPr>
          <w:rFonts w:ascii="標楷體" w:eastAsia="標楷體" w:hAnsi="標楷體" w:cs="新細明體"/>
          <w:bCs/>
          <w:color w:val="000000"/>
          <w:szCs w:val="26"/>
        </w:rPr>
        <w:t>萬餘元</w:t>
      </w:r>
      <w:r w:rsidRPr="00281FC9">
        <w:rPr>
          <w:rFonts w:ascii="標楷體" w:eastAsia="標楷體" w:hAnsi="標楷體" w:cs="新細明體" w:hint="eastAsia"/>
          <w:bCs/>
          <w:color w:val="000000"/>
          <w:szCs w:val="26"/>
        </w:rPr>
        <w:t>（占31</w:t>
      </w:r>
      <w:r w:rsidRPr="00281FC9">
        <w:rPr>
          <w:rFonts w:ascii="標楷體" w:eastAsia="標楷體" w:hAnsi="標楷體" w:cs="新細明體"/>
          <w:bCs/>
          <w:color w:val="000000"/>
          <w:szCs w:val="26"/>
        </w:rPr>
        <w:t>.</w:t>
      </w:r>
      <w:r w:rsidRPr="00281FC9">
        <w:rPr>
          <w:rFonts w:ascii="標楷體" w:eastAsia="標楷體" w:hAnsi="標楷體" w:cs="新細明體" w:hint="eastAsia"/>
          <w:bCs/>
          <w:color w:val="000000"/>
          <w:szCs w:val="26"/>
        </w:rPr>
        <w:t>63</w:t>
      </w:r>
      <w:r w:rsidRPr="00281FC9">
        <w:rPr>
          <w:rFonts w:ascii="標楷體" w:eastAsia="標楷體" w:hAnsi="標楷體" w:cs="新細明體"/>
          <w:bCs/>
          <w:color w:val="000000"/>
          <w:szCs w:val="26"/>
        </w:rPr>
        <w:t>％</w:t>
      </w:r>
      <w:r w:rsidRPr="00281FC9">
        <w:rPr>
          <w:rFonts w:ascii="標楷體" w:eastAsia="標楷體" w:hAnsi="標楷體" w:cs="新細明體" w:hint="eastAsia"/>
          <w:bCs/>
          <w:color w:val="000000"/>
          <w:szCs w:val="26"/>
        </w:rPr>
        <w:t>），預算</w:t>
      </w:r>
      <w:r w:rsidR="001628C9">
        <w:rPr>
          <w:rFonts w:ascii="標楷體" w:eastAsia="標楷體" w:hAnsi="標楷體" w:cs="新細明體" w:hint="eastAsia"/>
          <w:bCs/>
          <w:color w:val="000000"/>
          <w:szCs w:val="26"/>
        </w:rPr>
        <w:t>實現</w:t>
      </w:r>
      <w:r w:rsidRPr="00281FC9">
        <w:rPr>
          <w:rFonts w:ascii="標楷體" w:eastAsia="標楷體" w:hAnsi="標楷體" w:cs="新細明體" w:hint="eastAsia"/>
          <w:bCs/>
          <w:color w:val="000000"/>
          <w:szCs w:val="26"/>
        </w:rPr>
        <w:t>率未達7成，</w:t>
      </w:r>
      <w:r>
        <w:rPr>
          <w:rFonts w:ascii="標楷體" w:eastAsia="標楷體" w:hAnsi="標楷體" w:cs="新細明體" w:hint="eastAsia"/>
          <w:bCs/>
          <w:color w:val="000000"/>
          <w:szCs w:val="26"/>
        </w:rPr>
        <w:t>部分計畫早經核定，且計畫期程已逾半，尚無實際執行進度，如：</w:t>
      </w:r>
      <w:r w:rsidRPr="00281FC9">
        <w:rPr>
          <w:rFonts w:ascii="標楷體" w:eastAsia="標楷體" w:hAnsi="標楷體" w:cs="新細明體" w:hint="eastAsia"/>
          <w:bCs/>
          <w:color w:val="000000"/>
          <w:szCs w:val="26"/>
        </w:rPr>
        <w:t>「苗栗縣頭份市N2D幹線雨水下水道工程（二）」</w:t>
      </w:r>
      <w:bookmarkStart w:id="5" w:name="_Hlk199844458"/>
      <w:r w:rsidRPr="00281FC9">
        <w:rPr>
          <w:rFonts w:ascii="標楷體" w:eastAsia="標楷體" w:hAnsi="標楷體" w:cs="新細明體" w:hint="eastAsia"/>
          <w:bCs/>
          <w:color w:val="000000"/>
          <w:szCs w:val="26"/>
        </w:rPr>
        <w:t>（</w:t>
      </w:r>
      <w:bookmarkEnd w:id="5"/>
      <w:r w:rsidRPr="00281FC9">
        <w:rPr>
          <w:rFonts w:ascii="標楷體" w:eastAsia="標楷體" w:hAnsi="標楷體" w:cs="新細明體" w:hint="eastAsia"/>
          <w:bCs/>
          <w:color w:val="000000"/>
          <w:szCs w:val="26"/>
        </w:rPr>
        <w:t>核定計畫總經費6,500萬元，計畫期程110至114年</w:t>
      </w:r>
      <w:r w:rsidRPr="00281FC9">
        <w:rPr>
          <w:rFonts w:ascii="標楷體" w:eastAsia="標楷體" w:hAnsi="標楷體" w:cs="新細明體"/>
          <w:bCs/>
          <w:color w:val="000000"/>
          <w:szCs w:val="26"/>
        </w:rPr>
        <w:t>）</w:t>
      </w:r>
      <w:r w:rsidRPr="00281FC9">
        <w:rPr>
          <w:rFonts w:ascii="標楷體" w:eastAsia="標楷體" w:hAnsi="標楷體" w:cs="新細明體" w:hint="eastAsia"/>
          <w:bCs/>
          <w:color w:val="000000"/>
          <w:szCs w:val="26"/>
        </w:rPr>
        <w:t>、「公有危險建築補強重建－公共圖書館耐震能力改善計畫」（核定計畫總經費1億3,616萬元，計畫期程111至114年）等2案，</w:t>
      </w:r>
      <w:r>
        <w:rPr>
          <w:rFonts w:ascii="標楷體" w:eastAsia="標楷體" w:hAnsi="標楷體" w:cs="新細明體" w:hint="eastAsia"/>
          <w:bCs/>
          <w:color w:val="000000"/>
          <w:szCs w:val="26"/>
        </w:rPr>
        <w:t>致</w:t>
      </w:r>
      <w:r w:rsidRPr="00281FC9">
        <w:rPr>
          <w:rFonts w:ascii="標楷體" w:eastAsia="標楷體" w:hAnsi="標楷體" w:cs="新細明體" w:hint="eastAsia"/>
          <w:bCs/>
          <w:color w:val="000000"/>
          <w:szCs w:val="26"/>
        </w:rPr>
        <w:t>保留金額</w:t>
      </w:r>
      <w:r>
        <w:rPr>
          <w:rFonts w:ascii="標楷體" w:eastAsia="標楷體" w:hAnsi="標楷體" w:cs="新細明體" w:hint="eastAsia"/>
          <w:bCs/>
          <w:color w:val="000000"/>
          <w:szCs w:val="26"/>
        </w:rPr>
        <w:t>仍高</w:t>
      </w:r>
      <w:r w:rsidRPr="00281FC9">
        <w:rPr>
          <w:rFonts w:ascii="標楷體" w:eastAsia="標楷體" w:hAnsi="標楷體" w:cs="新細明體" w:hint="eastAsia"/>
          <w:bCs/>
          <w:color w:val="000000"/>
          <w:szCs w:val="26"/>
        </w:rPr>
        <w:t>，允宜督促檢討改善，以加速各項計畫預算執行</w:t>
      </w:r>
      <w:bookmarkEnd w:id="4"/>
      <w:r w:rsidRPr="00281FC9">
        <w:rPr>
          <w:rFonts w:ascii="標楷體" w:eastAsia="標楷體" w:hAnsi="標楷體" w:cs="新細明體"/>
          <w:bCs/>
          <w:color w:val="000000"/>
          <w:szCs w:val="26"/>
        </w:rPr>
        <w:t>；</w:t>
      </w:r>
      <w:bookmarkStart w:id="6" w:name="_Hlk158839520"/>
      <w:r>
        <w:rPr>
          <w:rFonts w:ascii="標楷體" w:eastAsia="標楷體" w:hAnsi="標楷體" w:cs="新細明體" w:hint="eastAsia"/>
          <w:bCs/>
          <w:color w:val="000000"/>
          <w:szCs w:val="26"/>
        </w:rPr>
        <w:t>2.縣政府</w:t>
      </w:r>
      <w:r w:rsidRPr="00281FC9">
        <w:rPr>
          <w:rFonts w:ascii="標楷體" w:eastAsia="標楷體" w:hAnsi="標楷體" w:cs="新細明體" w:hint="eastAsia"/>
          <w:bCs/>
          <w:color w:val="000000"/>
          <w:szCs w:val="26"/>
        </w:rPr>
        <w:t>及所屬機關轄管公共設施，108至112年度完成驗收者，計有竹南分局談文派出所廳舍耐震補強工程等39項。惟其中有竹南分局談文等3個派出所，因苗栗縣警察局配合公務員服務法新制規定，實施集中警力聯合執勤政策，撤出上開派出所警力，致使用率偏低，允宜妥擬資產活化措施，以提升公共設施使用效益</w:t>
      </w:r>
      <w:r w:rsidRPr="00281FC9">
        <w:rPr>
          <w:rFonts w:ascii="標楷體" w:eastAsia="標楷體" w:hAnsi="標楷體" w:cs="新細明體"/>
          <w:bCs/>
          <w:color w:val="000000"/>
          <w:szCs w:val="26"/>
        </w:rPr>
        <w:t>；</w:t>
      </w:r>
      <w:bookmarkStart w:id="7" w:name="_Hlk158744560"/>
      <w:bookmarkStart w:id="8" w:name="_Hlk199406857"/>
      <w:bookmarkEnd w:id="6"/>
      <w:r>
        <w:rPr>
          <w:rFonts w:ascii="標楷體" w:eastAsia="標楷體" w:hAnsi="標楷體" w:cs="新細明體" w:hint="eastAsia"/>
          <w:bCs/>
          <w:color w:val="000000"/>
          <w:szCs w:val="26"/>
        </w:rPr>
        <w:t>3.縣政府</w:t>
      </w:r>
      <w:bookmarkEnd w:id="7"/>
      <w:r w:rsidRPr="00281FC9">
        <w:rPr>
          <w:rFonts w:ascii="標楷體" w:eastAsia="標楷體" w:hAnsi="標楷體" w:cs="新細明體" w:hint="eastAsia"/>
          <w:bCs/>
          <w:color w:val="000000"/>
          <w:szCs w:val="26"/>
        </w:rPr>
        <w:t>1</w:t>
      </w:r>
      <w:r w:rsidRPr="00281FC9">
        <w:rPr>
          <w:rFonts w:ascii="標楷體" w:eastAsia="標楷體" w:hAnsi="標楷體" w:cs="新細明體"/>
          <w:bCs/>
          <w:color w:val="000000"/>
          <w:szCs w:val="26"/>
        </w:rPr>
        <w:t>1</w:t>
      </w:r>
      <w:r w:rsidRPr="00281FC9">
        <w:rPr>
          <w:rFonts w:ascii="標楷體" w:eastAsia="標楷體" w:hAnsi="標楷體" w:cs="新細明體" w:hint="eastAsia"/>
          <w:bCs/>
          <w:color w:val="000000"/>
          <w:szCs w:val="26"/>
        </w:rPr>
        <w:t>3年度辦理中央政府計畫型補助計畫結果，有賸餘者，計有143項、賸餘數1億3</w:t>
      </w:r>
      <w:r w:rsidRPr="00281FC9">
        <w:rPr>
          <w:rFonts w:ascii="標楷體" w:eastAsia="標楷體" w:hAnsi="標楷體" w:cs="新細明體"/>
          <w:bCs/>
          <w:color w:val="000000"/>
          <w:szCs w:val="26"/>
        </w:rPr>
        <w:t>,</w:t>
      </w:r>
      <w:r w:rsidRPr="00281FC9">
        <w:rPr>
          <w:rFonts w:ascii="標楷體" w:eastAsia="標楷體" w:hAnsi="標楷體" w:cs="新細明體" w:hint="eastAsia"/>
          <w:bCs/>
          <w:color w:val="000000"/>
          <w:szCs w:val="26"/>
        </w:rPr>
        <w:t>433萬餘元，主要係例行性社會福利措施計畫賸餘數</w:t>
      </w:r>
      <w:bookmarkEnd w:id="8"/>
      <w:r w:rsidRPr="00281FC9">
        <w:rPr>
          <w:rFonts w:ascii="標楷體" w:eastAsia="標楷體" w:hAnsi="標楷體" w:cs="新細明體" w:hint="eastAsia"/>
          <w:bCs/>
          <w:color w:val="000000"/>
          <w:szCs w:val="26"/>
        </w:rPr>
        <w:t>，有待督促執行</w:t>
      </w:r>
      <w:bookmarkStart w:id="9" w:name="_Hlk199323855"/>
      <w:r w:rsidRPr="00281FC9">
        <w:rPr>
          <w:rFonts w:ascii="標楷體" w:eastAsia="標楷體" w:hAnsi="標楷體" w:cs="新細明體" w:hint="eastAsia"/>
          <w:bCs/>
          <w:color w:val="000000"/>
          <w:szCs w:val="26"/>
        </w:rPr>
        <w:t>機關（單位</w:t>
      </w:r>
      <w:r w:rsidRPr="00281FC9">
        <w:rPr>
          <w:rFonts w:ascii="標楷體" w:eastAsia="標楷體" w:hAnsi="標楷體" w:cs="新細明體"/>
          <w:bCs/>
          <w:color w:val="000000"/>
          <w:szCs w:val="26"/>
        </w:rPr>
        <w:t>）</w:t>
      </w:r>
      <w:bookmarkEnd w:id="9"/>
      <w:r w:rsidRPr="00281FC9">
        <w:rPr>
          <w:rFonts w:ascii="標楷體" w:eastAsia="標楷體" w:hAnsi="標楷體" w:cs="新細明體" w:hint="eastAsia"/>
          <w:bCs/>
          <w:color w:val="000000"/>
          <w:szCs w:val="26"/>
        </w:rPr>
        <w:t>審慎辦理計畫編審作業並落實執行，以提升資源配置及運用效益</w:t>
      </w:r>
      <w:r w:rsidRPr="00281FC9">
        <w:rPr>
          <w:rFonts w:ascii="標楷體" w:eastAsia="標楷體" w:hAnsi="標楷體" w:cs="新細明體"/>
          <w:bCs/>
          <w:color w:val="000000"/>
          <w:szCs w:val="26"/>
        </w:rPr>
        <w:t>。</w:t>
      </w:r>
    </w:p>
    <w:p w14:paraId="4DAFD9FC" w14:textId="77777777" w:rsidR="003D2165" w:rsidRPr="00A00B4B" w:rsidRDefault="003D2165" w:rsidP="006A47C0">
      <w:pPr>
        <w:overflowPunct w:val="0"/>
        <w:spacing w:line="460" w:lineRule="exact"/>
        <w:ind w:firstLineChars="200" w:firstLine="561"/>
        <w:jc w:val="both"/>
        <w:rPr>
          <w:rFonts w:ascii="標楷體" w:eastAsia="標楷體" w:hAnsi="標楷體"/>
          <w:b/>
          <w:snapToGrid w:val="0"/>
          <w:color w:val="000000"/>
          <w:kern w:val="0"/>
          <w:sz w:val="28"/>
          <w:szCs w:val="26"/>
        </w:rPr>
      </w:pPr>
      <w:r w:rsidRPr="00A00B4B">
        <w:rPr>
          <w:rFonts w:ascii="標楷體" w:eastAsia="標楷體" w:hAnsi="標楷體" w:hint="eastAsia"/>
          <w:b/>
          <w:snapToGrid w:val="0"/>
          <w:color w:val="000000"/>
          <w:kern w:val="0"/>
          <w:sz w:val="28"/>
          <w:szCs w:val="26"/>
        </w:rPr>
        <w:t xml:space="preserve">（五）　</w:t>
      </w:r>
      <w:r>
        <w:rPr>
          <w:rFonts w:ascii="標楷體" w:eastAsia="標楷體" w:hAnsi="標楷體" w:cs="標楷體" w:hint="eastAsia"/>
          <w:b/>
          <w:bCs/>
          <w:color w:val="000000"/>
          <w:sz w:val="28"/>
          <w:szCs w:val="26"/>
        </w:rPr>
        <w:t>委外建置</w:t>
      </w:r>
      <w:r w:rsidRPr="00281FC9">
        <w:rPr>
          <w:rFonts w:ascii="標楷體" w:eastAsia="標楷體" w:hAnsi="標楷體" w:cs="標楷體" w:hint="eastAsia"/>
          <w:b/>
          <w:bCs/>
          <w:color w:val="000000"/>
          <w:sz w:val="28"/>
          <w:szCs w:val="26"/>
        </w:rPr>
        <w:t>財產管理資訊系統，惟</w:t>
      </w:r>
      <w:r>
        <w:rPr>
          <w:rFonts w:ascii="標楷體" w:eastAsia="標楷體" w:hAnsi="標楷體" w:cs="標楷體" w:hint="eastAsia"/>
          <w:b/>
          <w:bCs/>
          <w:color w:val="000000"/>
          <w:sz w:val="28"/>
          <w:szCs w:val="26"/>
        </w:rPr>
        <w:t>部分</w:t>
      </w:r>
      <w:r w:rsidRPr="00281FC9">
        <w:rPr>
          <w:rFonts w:ascii="標楷體" w:eastAsia="標楷體" w:hAnsi="標楷體" w:cs="標楷體" w:hint="eastAsia"/>
          <w:b/>
          <w:bCs/>
          <w:color w:val="000000"/>
          <w:sz w:val="28"/>
          <w:szCs w:val="26"/>
        </w:rPr>
        <w:t>獲撥國有土地存有閒置遭傾倒廢棄物或發生火災或遭占用等情事，</w:t>
      </w:r>
      <w:r>
        <w:rPr>
          <w:rFonts w:ascii="標楷體" w:eastAsia="標楷體" w:hAnsi="標楷體" w:cs="標楷體" w:hint="eastAsia"/>
          <w:b/>
          <w:bCs/>
          <w:color w:val="000000"/>
          <w:sz w:val="28"/>
          <w:szCs w:val="26"/>
        </w:rPr>
        <w:t>允宜</w:t>
      </w:r>
      <w:r w:rsidRPr="00281FC9">
        <w:rPr>
          <w:rFonts w:ascii="標楷體" w:eastAsia="標楷體" w:hAnsi="標楷體" w:cs="標楷體" w:hint="eastAsia"/>
          <w:b/>
          <w:bCs/>
          <w:color w:val="000000"/>
          <w:sz w:val="28"/>
          <w:szCs w:val="26"/>
        </w:rPr>
        <w:t>研謀善策，以維政府權益</w:t>
      </w:r>
      <w:r w:rsidRPr="00A00B4B">
        <w:rPr>
          <w:rFonts w:ascii="標楷體" w:eastAsia="標楷體" w:hAnsi="標楷體" w:hint="eastAsia"/>
          <w:b/>
          <w:snapToGrid w:val="0"/>
          <w:color w:val="000000"/>
          <w:kern w:val="0"/>
          <w:sz w:val="28"/>
          <w:szCs w:val="26"/>
        </w:rPr>
        <w:t>。</w:t>
      </w:r>
    </w:p>
    <w:p w14:paraId="6E4A8A10" w14:textId="77777777" w:rsidR="003D2165" w:rsidRPr="00070D2B" w:rsidRDefault="003D2165" w:rsidP="006A47C0">
      <w:pPr>
        <w:overflowPunct w:val="0"/>
        <w:adjustRightInd w:val="0"/>
        <w:snapToGrid w:val="0"/>
        <w:spacing w:line="450" w:lineRule="exact"/>
        <w:ind w:firstLineChars="200" w:firstLine="464"/>
        <w:jc w:val="both"/>
        <w:rPr>
          <w:rFonts w:ascii="標楷體" w:eastAsia="標楷體" w:hAnsi="標楷體" w:cs="標楷體"/>
          <w:bCs/>
          <w:color w:val="000000"/>
          <w:spacing w:val="-4"/>
          <w:szCs w:val="26"/>
        </w:rPr>
      </w:pPr>
      <w:r w:rsidRPr="00070D2B">
        <w:rPr>
          <w:rFonts w:ascii="標楷體" w:eastAsia="標楷體" w:hAnsi="標楷體" w:cs="標楷體" w:hint="eastAsia"/>
          <w:bCs/>
          <w:color w:val="000000"/>
          <w:spacing w:val="-4"/>
          <w:szCs w:val="26"/>
        </w:rPr>
        <w:t>為統一管理公有土地及財產，縣政府委外建置公有土地及財產管理資訊系統，提供所屬各機關（單位）登錄使用。經本室運用內政部國土管理署城鄉發展分署之國土規劃地理資訊圖台，抽核縣政府經管國有土地1</w:t>
      </w:r>
      <w:r w:rsidRPr="00070D2B">
        <w:rPr>
          <w:rFonts w:ascii="標楷體" w:eastAsia="標楷體" w:hAnsi="標楷體" w:cs="標楷體"/>
          <w:bCs/>
          <w:color w:val="000000"/>
          <w:spacing w:val="-4"/>
          <w:szCs w:val="26"/>
        </w:rPr>
        <w:t>13年</w:t>
      </w:r>
      <w:r w:rsidRPr="00070D2B">
        <w:rPr>
          <w:rFonts w:ascii="標楷體" w:eastAsia="標楷體" w:hAnsi="標楷體" w:cs="標楷體" w:hint="eastAsia"/>
          <w:bCs/>
          <w:color w:val="000000"/>
          <w:spacing w:val="-4"/>
          <w:szCs w:val="26"/>
        </w:rPr>
        <w:t>實際使用現況，發現部分國有土地現況為純住宅、倉儲、商業等遭占用或閒置面積大於100平方公尺者，計有67筆、面積21.47公頃，其中屬「未使用地」者27筆、面積20.43公頃；「供純住宅或商業使用」者19筆、面積0.42公頃；「供倉儲使用」者10筆、面積0.13公頃；「供服務業使用」者2筆、面積0.04公頃；「供製造業使用或興建中」者4筆、面積0.14公頃；「供宗教使用」者5筆、面積0.29公頃，又近年屢經媒體報導，縣政府經管國有土地閒置遭傾倒有毒廢棄物或發生火災等情事，允宜研謀善策，以維政府權益</w:t>
      </w:r>
      <w:r w:rsidRPr="00070D2B">
        <w:rPr>
          <w:rFonts w:ascii="標楷體" w:eastAsia="標楷體" w:hAnsi="標楷體" w:cs="標楷體"/>
          <w:bCs/>
          <w:color w:val="000000"/>
          <w:spacing w:val="-4"/>
          <w:szCs w:val="26"/>
        </w:rPr>
        <w:t>。</w:t>
      </w:r>
    </w:p>
    <w:p w14:paraId="3C9F68C5" w14:textId="77777777" w:rsidR="003D2165" w:rsidRPr="00A00B4B" w:rsidRDefault="003D2165" w:rsidP="006A47C0">
      <w:pPr>
        <w:overflowPunct w:val="0"/>
        <w:adjustRightInd w:val="0"/>
        <w:snapToGrid w:val="0"/>
        <w:spacing w:line="460" w:lineRule="exact"/>
        <w:ind w:firstLineChars="200" w:firstLine="561"/>
        <w:jc w:val="both"/>
        <w:rPr>
          <w:rFonts w:ascii="標楷體" w:eastAsia="標楷體" w:hAnsi="標楷體" w:cs="標楷體"/>
          <w:b/>
          <w:bCs/>
          <w:color w:val="000000"/>
          <w:sz w:val="28"/>
          <w:szCs w:val="26"/>
          <w:lang w:val="zh-TW"/>
        </w:rPr>
      </w:pPr>
      <w:r w:rsidRPr="00A00B4B">
        <w:rPr>
          <w:rFonts w:ascii="標楷體" w:eastAsia="標楷體" w:hAnsi="標楷體" w:hint="eastAsia"/>
          <w:b/>
          <w:snapToGrid w:val="0"/>
          <w:color w:val="000000"/>
          <w:kern w:val="0"/>
          <w:sz w:val="28"/>
          <w:szCs w:val="26"/>
        </w:rPr>
        <w:t xml:space="preserve">（六）　</w:t>
      </w:r>
      <w:r w:rsidRPr="00281FC9">
        <w:rPr>
          <w:rFonts w:ascii="標楷體" w:eastAsia="標楷體" w:hAnsi="標楷體" w:cs="標楷體" w:hint="eastAsia"/>
          <w:b/>
          <w:bCs/>
          <w:color w:val="000000"/>
          <w:sz w:val="28"/>
          <w:szCs w:val="26"/>
        </w:rPr>
        <w:t>為營造宜居幸福城市，持續投入鉅額建設經費推動各項重大公共建設計畫，惟近3</w:t>
      </w:r>
      <w:r>
        <w:rPr>
          <w:rFonts w:ascii="標楷體" w:eastAsia="標楷體" w:hAnsi="標楷體" w:cs="標楷體" w:hint="eastAsia"/>
          <w:b/>
          <w:bCs/>
          <w:color w:val="000000"/>
          <w:sz w:val="28"/>
          <w:szCs w:val="26"/>
        </w:rPr>
        <w:t>年度預算執行率欠佳，部分</w:t>
      </w:r>
      <w:r w:rsidRPr="00281FC9">
        <w:rPr>
          <w:rFonts w:ascii="標楷體" w:eastAsia="標楷體" w:hAnsi="標楷體" w:cs="標楷體" w:hint="eastAsia"/>
          <w:b/>
          <w:bCs/>
          <w:color w:val="000000"/>
          <w:sz w:val="28"/>
          <w:szCs w:val="26"/>
        </w:rPr>
        <w:t>工程多次流標，推延公共服務提供時程，</w:t>
      </w:r>
      <w:r>
        <w:rPr>
          <w:rFonts w:ascii="標楷體" w:eastAsia="標楷體" w:hAnsi="標楷體" w:cs="標楷體" w:hint="eastAsia"/>
          <w:b/>
          <w:bCs/>
          <w:color w:val="000000"/>
          <w:sz w:val="28"/>
          <w:szCs w:val="26"/>
        </w:rPr>
        <w:t>尚</w:t>
      </w:r>
      <w:r w:rsidRPr="00281FC9">
        <w:rPr>
          <w:rFonts w:ascii="標楷體" w:eastAsia="標楷體" w:hAnsi="標楷體" w:cs="標楷體" w:hint="eastAsia"/>
          <w:b/>
          <w:bCs/>
          <w:color w:val="000000"/>
          <w:sz w:val="28"/>
          <w:szCs w:val="26"/>
        </w:rPr>
        <w:t>待研謀改善，俾有效推動計畫</w:t>
      </w:r>
      <w:r w:rsidRPr="00A00B4B">
        <w:rPr>
          <w:rFonts w:ascii="標楷體" w:eastAsia="標楷體" w:hAnsi="標楷體" w:cs="標楷體" w:hint="eastAsia"/>
          <w:b/>
          <w:bCs/>
          <w:color w:val="000000"/>
          <w:sz w:val="28"/>
          <w:szCs w:val="26"/>
          <w:lang w:val="zh-TW"/>
        </w:rPr>
        <w:t>。</w:t>
      </w:r>
    </w:p>
    <w:p w14:paraId="4A832934" w14:textId="77777777" w:rsidR="003D2165" w:rsidRPr="00281FC9" w:rsidRDefault="003D2165" w:rsidP="006A47C0">
      <w:pPr>
        <w:overflowPunct w:val="0"/>
        <w:spacing w:line="450" w:lineRule="exact"/>
        <w:ind w:firstLineChars="200" w:firstLine="480"/>
        <w:jc w:val="both"/>
        <w:rPr>
          <w:rFonts w:ascii="標楷體" w:eastAsia="標楷體" w:hAnsi="標楷體" w:cs="新細明體"/>
          <w:bCs/>
          <w:snapToGrid w:val="0"/>
          <w:color w:val="000000"/>
          <w:kern w:val="0"/>
          <w:szCs w:val="26"/>
        </w:rPr>
      </w:pPr>
      <w:r>
        <w:rPr>
          <w:rFonts w:ascii="標楷體" w:eastAsia="標楷體" w:hAnsi="標楷體" w:cs="新細明體" w:hint="eastAsia"/>
          <w:bCs/>
          <w:snapToGrid w:val="0"/>
          <w:color w:val="000000"/>
          <w:kern w:val="0"/>
          <w:szCs w:val="26"/>
        </w:rPr>
        <w:t>縣政府</w:t>
      </w:r>
      <w:r w:rsidRPr="00281FC9">
        <w:rPr>
          <w:rFonts w:ascii="標楷體" w:eastAsia="標楷體" w:hAnsi="標楷體" w:cs="新細明體" w:hint="eastAsia"/>
          <w:bCs/>
          <w:snapToGrid w:val="0"/>
          <w:color w:val="000000"/>
          <w:kern w:val="0"/>
          <w:szCs w:val="26"/>
        </w:rPr>
        <w:t>為強化基礎建設，打造宜居幸福城市，提供縣民優質生活環境，並實現觀光科技新都心之城市願景，持續於</w:t>
      </w:r>
      <w:r w:rsidRPr="00BB4342">
        <w:rPr>
          <w:rFonts w:ascii="標楷體" w:eastAsia="標楷體" w:hAnsi="標楷體" w:cs="新細明體" w:hint="eastAsia"/>
          <w:bCs/>
          <w:snapToGrid w:val="0"/>
          <w:color w:val="000000"/>
          <w:kern w:val="0"/>
          <w:szCs w:val="26"/>
        </w:rPr>
        <w:t>111至113年度</w:t>
      </w:r>
      <w:r w:rsidRPr="00281FC9">
        <w:rPr>
          <w:rFonts w:ascii="標楷體" w:eastAsia="標楷體" w:hAnsi="標楷體" w:cs="新細明體" w:hint="eastAsia"/>
          <w:bCs/>
          <w:snapToGrid w:val="0"/>
          <w:color w:val="000000"/>
          <w:kern w:val="0"/>
          <w:szCs w:val="26"/>
        </w:rPr>
        <w:t>投入鉅額建設經費於重大公共建設計畫。</w:t>
      </w:r>
      <w:r>
        <w:rPr>
          <w:rFonts w:ascii="標楷體" w:eastAsia="標楷體" w:hAnsi="標楷體" w:cs="新細明體" w:hint="eastAsia"/>
          <w:bCs/>
          <w:snapToGrid w:val="0"/>
          <w:color w:val="000000"/>
          <w:kern w:val="0"/>
          <w:szCs w:val="26"/>
        </w:rPr>
        <w:t>縣政府</w:t>
      </w:r>
      <w:r w:rsidRPr="00281FC9">
        <w:rPr>
          <w:rFonts w:ascii="標楷體" w:eastAsia="標楷體" w:hAnsi="標楷體" w:cs="新細明體" w:hint="eastAsia"/>
          <w:bCs/>
          <w:snapToGrid w:val="0"/>
          <w:color w:val="000000"/>
          <w:kern w:val="0"/>
          <w:szCs w:val="26"/>
        </w:rPr>
        <w:t>及所屬機關學校於</w:t>
      </w:r>
      <w:r>
        <w:rPr>
          <w:rFonts w:ascii="標楷體" w:eastAsia="標楷體" w:hAnsi="標楷體" w:cs="新細明體" w:hint="eastAsia"/>
          <w:bCs/>
          <w:snapToGrid w:val="0"/>
          <w:color w:val="000000"/>
          <w:kern w:val="0"/>
          <w:szCs w:val="26"/>
        </w:rPr>
        <w:t>111至113</w:t>
      </w:r>
      <w:r w:rsidRPr="00281FC9">
        <w:rPr>
          <w:rFonts w:ascii="標楷體" w:eastAsia="標楷體" w:hAnsi="標楷體" w:cs="新細明體" w:hint="eastAsia"/>
          <w:bCs/>
          <w:snapToGrid w:val="0"/>
          <w:color w:val="000000"/>
          <w:kern w:val="0"/>
          <w:szCs w:val="26"/>
        </w:rPr>
        <w:t>年度辦理1億元以上（計畫總金額）重大公共建設計畫分別計有14件、14件、15件，分別由所屬水利處、交通工務處、教育處及地政處等4</w:t>
      </w:r>
      <w:r>
        <w:rPr>
          <w:rFonts w:ascii="標楷體" w:eastAsia="標楷體" w:hAnsi="標楷體" w:cs="新細明體" w:hint="eastAsia"/>
          <w:bCs/>
          <w:snapToGrid w:val="0"/>
          <w:color w:val="000000"/>
          <w:kern w:val="0"/>
          <w:szCs w:val="26"/>
        </w:rPr>
        <w:t>個單位</w:t>
      </w:r>
      <w:r w:rsidRPr="00281FC9">
        <w:rPr>
          <w:rFonts w:ascii="標楷體" w:eastAsia="標楷體" w:hAnsi="標楷體" w:cs="新細明體" w:hint="eastAsia"/>
          <w:bCs/>
          <w:snapToGrid w:val="0"/>
          <w:color w:val="000000"/>
          <w:kern w:val="0"/>
          <w:szCs w:val="26"/>
        </w:rPr>
        <w:t>辦理，</w:t>
      </w:r>
      <w:r w:rsidRPr="000D1A25">
        <w:rPr>
          <w:rFonts w:ascii="標楷體" w:eastAsia="標楷體" w:hAnsi="標楷體" w:cs="新細明體" w:hint="eastAsia"/>
          <w:bCs/>
          <w:snapToGrid w:val="0"/>
          <w:color w:val="000000"/>
          <w:spacing w:val="-2"/>
          <w:kern w:val="0"/>
          <w:szCs w:val="26"/>
        </w:rPr>
        <w:t>各年度可支用預算數分別為15億3,045萬餘元、23億432萬餘元、27億3,383萬餘元，執行數分別為6億4,952萬餘元、9億9,291萬餘元、14億1,014萬餘元，執行率分別為42.44％</w:t>
      </w:r>
      <w:r w:rsidRPr="00281FC9">
        <w:rPr>
          <w:rFonts w:ascii="標楷體" w:eastAsia="標楷體" w:hAnsi="標楷體" w:cs="新細明體" w:hint="eastAsia"/>
          <w:bCs/>
          <w:snapToGrid w:val="0"/>
          <w:color w:val="000000"/>
          <w:kern w:val="0"/>
          <w:szCs w:val="26"/>
        </w:rPr>
        <w:t>、43.09％、51.58</w:t>
      </w:r>
      <w:r>
        <w:rPr>
          <w:rFonts w:ascii="標楷體" w:eastAsia="標楷體" w:hAnsi="標楷體" w:cs="新細明體" w:hint="eastAsia"/>
          <w:bCs/>
          <w:snapToGrid w:val="0"/>
          <w:color w:val="000000"/>
          <w:kern w:val="0"/>
          <w:szCs w:val="26"/>
        </w:rPr>
        <w:t>％。經查</w:t>
      </w:r>
      <w:r w:rsidRPr="00281FC9">
        <w:rPr>
          <w:rFonts w:ascii="標楷體" w:eastAsia="標楷體" w:hAnsi="標楷體" w:cs="新細明體" w:hint="eastAsia"/>
          <w:bCs/>
          <w:snapToGrid w:val="0"/>
          <w:color w:val="000000"/>
          <w:kern w:val="0"/>
          <w:szCs w:val="26"/>
        </w:rPr>
        <w:t>計畫預算執行情形，核有：</w:t>
      </w:r>
      <w:r>
        <w:rPr>
          <w:rFonts w:ascii="標楷體" w:eastAsia="標楷體" w:hAnsi="標楷體" w:cs="新細明體" w:hint="eastAsia"/>
          <w:bCs/>
          <w:snapToGrid w:val="0"/>
          <w:color w:val="000000"/>
          <w:kern w:val="0"/>
          <w:szCs w:val="26"/>
        </w:rPr>
        <w:t>1.111至113</w:t>
      </w:r>
      <w:r w:rsidRPr="00281FC9">
        <w:rPr>
          <w:rFonts w:ascii="標楷體" w:eastAsia="標楷體" w:hAnsi="標楷體" w:cs="新細明體" w:hint="eastAsia"/>
          <w:bCs/>
          <w:snapToGrid w:val="0"/>
          <w:color w:val="000000"/>
          <w:kern w:val="0"/>
          <w:szCs w:val="26"/>
        </w:rPr>
        <w:t>年度預算執行率欠佳，影響中央補助款執行效率；</w:t>
      </w:r>
      <w:r>
        <w:rPr>
          <w:rFonts w:ascii="標楷體" w:eastAsia="標楷體" w:hAnsi="標楷體" w:cs="新細明體" w:hint="eastAsia"/>
          <w:bCs/>
          <w:snapToGrid w:val="0"/>
          <w:color w:val="000000"/>
          <w:kern w:val="0"/>
          <w:szCs w:val="26"/>
        </w:rPr>
        <w:t>2.</w:t>
      </w:r>
      <w:r w:rsidRPr="00281FC9">
        <w:rPr>
          <w:rFonts w:ascii="標楷體" w:eastAsia="標楷體" w:hAnsi="標楷體" w:cs="新細明體" w:hint="eastAsia"/>
          <w:bCs/>
          <w:snapToGrid w:val="0"/>
          <w:color w:val="000000"/>
          <w:kern w:val="0"/>
          <w:szCs w:val="26"/>
        </w:rPr>
        <w:t>計畫工程預算編列未臻縝密，屢有多次流標，推延公共服務提供時程等情事，</w:t>
      </w:r>
      <w:r>
        <w:rPr>
          <w:rFonts w:ascii="標楷體" w:eastAsia="標楷體" w:hAnsi="標楷體" w:cs="新細明體" w:hint="eastAsia"/>
          <w:bCs/>
          <w:snapToGrid w:val="0"/>
          <w:color w:val="000000"/>
          <w:kern w:val="0"/>
          <w:szCs w:val="26"/>
        </w:rPr>
        <w:t>尚</w:t>
      </w:r>
      <w:r w:rsidRPr="00281FC9">
        <w:rPr>
          <w:rFonts w:ascii="標楷體" w:eastAsia="標楷體" w:hAnsi="標楷體" w:cs="新細明體" w:hint="eastAsia"/>
          <w:bCs/>
          <w:snapToGrid w:val="0"/>
          <w:color w:val="000000"/>
          <w:kern w:val="0"/>
          <w:szCs w:val="26"/>
        </w:rPr>
        <w:t>待研謀改善，俾有效推動計畫。</w:t>
      </w:r>
    </w:p>
    <w:p w14:paraId="24D08F5A" w14:textId="77777777" w:rsidR="003D2165" w:rsidRPr="00A00B4B" w:rsidRDefault="003D2165" w:rsidP="006A47C0">
      <w:pPr>
        <w:overflowPunct w:val="0"/>
        <w:spacing w:line="460" w:lineRule="exact"/>
        <w:ind w:firstLineChars="200" w:firstLine="561"/>
        <w:jc w:val="both"/>
        <w:rPr>
          <w:rFonts w:ascii="標楷體" w:eastAsia="標楷體" w:hAnsi="標楷體" w:cs="標楷體"/>
          <w:b/>
          <w:color w:val="000000"/>
          <w:sz w:val="28"/>
          <w:szCs w:val="26"/>
          <w:lang w:val="zh-TW"/>
        </w:rPr>
      </w:pPr>
      <w:r w:rsidRPr="00A00B4B">
        <w:rPr>
          <w:rFonts w:ascii="標楷體" w:eastAsia="標楷體" w:hAnsi="標楷體" w:cs="新細明體" w:hint="eastAsia"/>
          <w:b/>
          <w:bCs/>
          <w:snapToGrid w:val="0"/>
          <w:color w:val="000000"/>
          <w:kern w:val="0"/>
          <w:sz w:val="28"/>
          <w:szCs w:val="26"/>
        </w:rPr>
        <w:t xml:space="preserve">（七）　</w:t>
      </w:r>
      <w:r w:rsidRPr="00281FC9">
        <w:rPr>
          <w:rFonts w:ascii="標楷體" w:eastAsia="標楷體" w:hAnsi="標楷體" w:cs="標楷體" w:hint="eastAsia"/>
          <w:b/>
          <w:color w:val="000000"/>
          <w:spacing w:val="-4"/>
          <w:sz w:val="28"/>
          <w:szCs w:val="26"/>
        </w:rPr>
        <w:t>積極招商引資推動客家文學花園促參建設，惟民間機構尚未</w:t>
      </w:r>
      <w:r>
        <w:rPr>
          <w:rFonts w:ascii="標楷體" w:eastAsia="標楷體" w:hAnsi="標楷體" w:cs="標楷體" w:hint="eastAsia"/>
          <w:b/>
          <w:color w:val="000000"/>
          <w:spacing w:val="-4"/>
          <w:sz w:val="28"/>
          <w:szCs w:val="26"/>
        </w:rPr>
        <w:t>依計畫期程籌措資金到位，允宜督促廠商依約執行，期能如期開館營運，</w:t>
      </w:r>
      <w:r w:rsidRPr="00281FC9">
        <w:rPr>
          <w:rFonts w:ascii="標楷體" w:eastAsia="標楷體" w:hAnsi="標楷體" w:cs="標楷體" w:hint="eastAsia"/>
          <w:b/>
          <w:color w:val="000000"/>
          <w:spacing w:val="-4"/>
          <w:sz w:val="28"/>
          <w:szCs w:val="26"/>
        </w:rPr>
        <w:t>促進地方經濟</w:t>
      </w:r>
      <w:r w:rsidRPr="00A00B4B">
        <w:rPr>
          <w:rFonts w:ascii="標楷體" w:eastAsia="標楷體" w:hAnsi="標楷體" w:cs="標楷體" w:hint="eastAsia"/>
          <w:b/>
          <w:color w:val="000000"/>
          <w:spacing w:val="-4"/>
          <w:sz w:val="28"/>
          <w:szCs w:val="26"/>
          <w:lang w:val="zh-TW"/>
        </w:rPr>
        <w:t>。</w:t>
      </w:r>
    </w:p>
    <w:p w14:paraId="34B223B9" w14:textId="77777777" w:rsidR="003D2165" w:rsidRPr="00845A3A" w:rsidRDefault="003D2165" w:rsidP="006A47C0">
      <w:pPr>
        <w:overflowPunct w:val="0"/>
        <w:adjustRightInd w:val="0"/>
        <w:snapToGrid w:val="0"/>
        <w:spacing w:line="450" w:lineRule="exact"/>
        <w:ind w:firstLineChars="200" w:firstLine="472"/>
        <w:jc w:val="both"/>
        <w:rPr>
          <w:rFonts w:ascii="標楷體" w:eastAsia="標楷體" w:hAnsi="標楷體" w:cs="新細明體"/>
          <w:bCs/>
          <w:snapToGrid w:val="0"/>
          <w:color w:val="000000"/>
          <w:spacing w:val="-4"/>
          <w:kern w:val="0"/>
          <w:szCs w:val="26"/>
        </w:rPr>
        <w:sectPr w:rsidR="003D2165" w:rsidRPr="00845A3A" w:rsidSect="00784052">
          <w:footerReference w:type="default" r:id="rId9"/>
          <w:pgSz w:w="11907" w:h="16839" w:code="9"/>
          <w:pgMar w:top="1418" w:right="1134" w:bottom="1418" w:left="1134" w:header="1021" w:footer="737" w:gutter="0"/>
          <w:pgNumType w:start="1"/>
          <w:cols w:space="720"/>
          <w:docGrid w:linePitch="326"/>
        </w:sectPr>
      </w:pPr>
      <w:r w:rsidRPr="00845A3A">
        <w:rPr>
          <w:rFonts w:ascii="標楷體" w:eastAsia="標楷體" w:hAnsi="標楷體" w:cs="新細明體" w:hint="eastAsia"/>
          <w:bCs/>
          <w:snapToGrid w:val="0"/>
          <w:color w:val="000000"/>
          <w:spacing w:val="-2"/>
          <w:kern w:val="0"/>
          <w:szCs w:val="26"/>
        </w:rPr>
        <w:t>縣政府為發展地方觀光產業、促進經濟及吸引民間投資參與公共建設，於109年開始推動客家文學花園促參案，111年10月經甄審委員會評選出民間機構，於113年3月18日與該民間機構簽訂「苗栗縣公館鄉出磺坑觀光遊憩園區新建營運移轉案（BOT+OT）」投資契約。民間機構承諾自完成點交之日起3年內，興建期最低投資金額5億8,000萬元，規劃於苗栗縣公館鄉福基段558地號等13筆土地（面積總計185,173平方公尺）範圍內，投資興建包括：展演館、特色餐宴館、許諾禮堂、休閒養生旅館、特色Villa等設施，期能達成帶動地方整體發展、提供就業機會，促進經濟等預期效益。經查其執行情形，核有：</w:t>
      </w:r>
      <w:r w:rsidRPr="00845A3A">
        <w:rPr>
          <w:rFonts w:ascii="標楷體" w:eastAsia="標楷體" w:hAnsi="標楷體" w:cs="新細明體" w:hint="eastAsia"/>
          <w:bCs/>
          <w:snapToGrid w:val="0"/>
          <w:color w:val="000000"/>
          <w:spacing w:val="-4"/>
          <w:kern w:val="0"/>
          <w:szCs w:val="26"/>
        </w:rPr>
        <w:t>1.依民間機構提送經縣政府核備之投資執行計畫書第4章4.2.5資金籌措計畫載明，預計將於112年度至114年度，分3年度分別投入資金1億7,236萬餘元、1億9,861萬餘元及2億9,669萬餘元，合計將投入6億6,767萬餘元，惟民間機構除於112年9月投入資本3,000萬元外，未再辦理增資或融資，縣政府亦未督促民間機構依計畫籌措資金到位，恐將影響後續興建計畫之執行；2.依民間機構興建計畫書規劃之開發進度時程，其中重點工作完成節點諸如：預定於114年2月12日完成設計、預定於114年3月12日開始辦理申請建造執照等，惟上述節點均未如期完成或開始，投資興建計畫之執行進度有落後情事，允宜督促民間機構落實履約，期能如期開館營運，促進地方經濟。</w:t>
      </w:r>
    </w:p>
    <w:p w14:paraId="19CB945E" w14:textId="77777777" w:rsidR="00BB3B70" w:rsidRPr="00BB3B70" w:rsidRDefault="00BB3B70" w:rsidP="006A47C0">
      <w:pPr>
        <w:overflowPunct w:val="0"/>
        <w:adjustRightInd w:val="0"/>
        <w:snapToGrid w:val="0"/>
        <w:ind w:firstLineChars="100" w:firstLine="320"/>
        <w:jc w:val="both"/>
        <w:rPr>
          <w:rFonts w:ascii="標楷體" w:eastAsia="標楷體" w:hAnsi="標楷體"/>
          <w:b/>
          <w:color w:val="000000"/>
          <w:sz w:val="32"/>
          <w:szCs w:val="30"/>
        </w:rPr>
      </w:pPr>
      <w:r w:rsidRPr="00BB3B70">
        <w:rPr>
          <w:rFonts w:ascii="標楷體" w:eastAsia="標楷體" w:hAnsi="標楷體" w:hint="eastAsia"/>
          <w:b/>
          <w:color w:val="000000"/>
          <w:sz w:val="32"/>
          <w:szCs w:val="30"/>
        </w:rPr>
        <w:t>五、重要審核意見</w:t>
      </w:r>
    </w:p>
    <w:p w14:paraId="3207A168" w14:textId="78D572EE" w:rsidR="00BB3B70" w:rsidRPr="00B60065" w:rsidRDefault="00BB3B70" w:rsidP="006A47C0">
      <w:pPr>
        <w:overflowPunct w:val="0"/>
        <w:adjustRightInd w:val="0"/>
        <w:snapToGrid w:val="0"/>
        <w:spacing w:line="500" w:lineRule="exact"/>
        <w:ind w:firstLineChars="200" w:firstLine="561"/>
        <w:jc w:val="both"/>
        <w:textAlignment w:val="baseline"/>
        <w:rPr>
          <w:rFonts w:ascii="標楷體" w:eastAsia="標楷體" w:hAnsi="標楷體" w:cs="新細明體"/>
          <w:b/>
          <w:snapToGrid w:val="0"/>
          <w:color w:val="000000"/>
          <w:spacing w:val="2"/>
          <w:kern w:val="0"/>
          <w:sz w:val="28"/>
          <w:szCs w:val="26"/>
        </w:rPr>
      </w:pPr>
      <w:r w:rsidRPr="00BB3B70">
        <w:rPr>
          <w:rFonts w:ascii="標楷體" w:eastAsia="標楷體" w:hAnsi="標楷體" w:cs="新細明體" w:hint="eastAsia"/>
          <w:b/>
          <w:snapToGrid w:val="0"/>
          <w:color w:val="000000"/>
          <w:kern w:val="0"/>
          <w:sz w:val="28"/>
          <w:szCs w:val="26"/>
        </w:rPr>
        <w:t xml:space="preserve">（一）　</w:t>
      </w:r>
      <w:r w:rsidRPr="00B60065">
        <w:rPr>
          <w:rFonts w:ascii="標楷體" w:eastAsia="標楷體" w:hAnsi="標楷體" w:cs="新細明體" w:hint="eastAsia"/>
          <w:b/>
          <w:snapToGrid w:val="0"/>
          <w:spacing w:val="2"/>
          <w:kern w:val="0"/>
          <w:sz w:val="28"/>
          <w:szCs w:val="26"/>
        </w:rPr>
        <w:t>歲入歲出決算規模逐年成長，已連續10年度產生賸餘，惟自籌財源</w:t>
      </w:r>
      <w:r w:rsidR="00B67AD4" w:rsidRPr="00B60065">
        <w:rPr>
          <w:rFonts w:ascii="標楷體" w:eastAsia="標楷體" w:hAnsi="標楷體" w:cs="新細明體" w:hint="eastAsia"/>
          <w:b/>
          <w:snapToGrid w:val="0"/>
          <w:spacing w:val="2"/>
          <w:kern w:val="0"/>
          <w:sz w:val="28"/>
          <w:szCs w:val="26"/>
        </w:rPr>
        <w:t>約2成，</w:t>
      </w:r>
      <w:r w:rsidRPr="00B60065">
        <w:rPr>
          <w:rFonts w:ascii="標楷體" w:eastAsia="標楷體" w:hAnsi="標楷體" w:cs="新細明體" w:hint="eastAsia"/>
          <w:b/>
          <w:snapToGrid w:val="0"/>
          <w:spacing w:val="2"/>
          <w:kern w:val="0"/>
          <w:sz w:val="28"/>
          <w:szCs w:val="26"/>
        </w:rPr>
        <w:t>歲出保留金額仍高，允宜研謀改善，以提升財政自主性及預算執行效率。</w:t>
      </w:r>
    </w:p>
    <w:p w14:paraId="69C7E2A7" w14:textId="32C0F793" w:rsidR="00BB3B70" w:rsidRPr="006F277C" w:rsidRDefault="00BB3B70" w:rsidP="006F277C">
      <w:pPr>
        <w:overflowPunct w:val="0"/>
        <w:adjustRightInd w:val="0"/>
        <w:snapToGrid w:val="0"/>
        <w:spacing w:line="480" w:lineRule="exact"/>
        <w:ind w:firstLineChars="200" w:firstLine="480"/>
        <w:jc w:val="both"/>
        <w:textAlignment w:val="baseline"/>
        <w:rPr>
          <w:rFonts w:ascii="標楷體" w:eastAsia="標楷體" w:hAnsi="標楷體" w:cs="新細明體"/>
          <w:noProof/>
          <w:spacing w:val="-2"/>
          <w:kern w:val="0"/>
          <w:szCs w:val="26"/>
        </w:rPr>
      </w:pPr>
      <w:r w:rsidRPr="006F277C">
        <w:rPr>
          <w:rFonts w:ascii="標楷體" w:eastAsia="標楷體" w:hAnsi="標楷體" w:hint="eastAsia"/>
          <w:noProof/>
          <w:color w:val="000000" w:themeColor="text1"/>
          <w:spacing w:val="-2"/>
        </w:rPr>
        <mc:AlternateContent>
          <mc:Choice Requires="wps">
            <w:drawing>
              <wp:anchor distT="45720" distB="45720" distL="114300" distR="114300" simplePos="0" relativeHeight="251635712" behindDoc="1" locked="0" layoutInCell="1" allowOverlap="1" wp14:anchorId="5C5867BC" wp14:editId="57699FF4">
                <wp:simplePos x="0" y="0"/>
                <wp:positionH relativeFrom="column">
                  <wp:posOffset>2294255</wp:posOffset>
                </wp:positionH>
                <wp:positionV relativeFrom="paragraph">
                  <wp:posOffset>1117600</wp:posOffset>
                </wp:positionV>
                <wp:extent cx="3914775" cy="2057400"/>
                <wp:effectExtent l="0" t="0" r="9525" b="0"/>
                <wp:wrapTight wrapText="bothSides">
                  <wp:wrapPolygon edited="0">
                    <wp:start x="0" y="0"/>
                    <wp:lineTo x="0" y="21400"/>
                    <wp:lineTo x="21547" y="21400"/>
                    <wp:lineTo x="21547" y="0"/>
                    <wp:lineTo x="0" y="0"/>
                  </wp:wrapPolygon>
                </wp:wrapTight>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4775" cy="2057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585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9"/>
                              <w:gridCol w:w="998"/>
                              <w:gridCol w:w="723"/>
                              <w:gridCol w:w="1134"/>
                              <w:gridCol w:w="1134"/>
                              <w:gridCol w:w="1164"/>
                            </w:tblGrid>
                            <w:tr w:rsidR="00127F90" w:rsidRPr="009A012B" w14:paraId="71D0E808" w14:textId="77777777" w:rsidTr="001B4EEC">
                              <w:tc>
                                <w:tcPr>
                                  <w:tcW w:w="5852" w:type="dxa"/>
                                  <w:gridSpan w:val="6"/>
                                  <w:tcBorders>
                                    <w:top w:val="nil"/>
                                    <w:left w:val="nil"/>
                                    <w:bottom w:val="nil"/>
                                    <w:right w:val="nil"/>
                                  </w:tcBorders>
                                </w:tcPr>
                                <w:p w14:paraId="0BFFDD13" w14:textId="2755236C" w:rsidR="00127F90" w:rsidRPr="00740D02" w:rsidRDefault="00127F90" w:rsidP="00BB3B70">
                                  <w:pPr>
                                    <w:overflowPunct w:val="0"/>
                                    <w:spacing w:line="280" w:lineRule="exact"/>
                                    <w:ind w:left="639" w:hangingChars="280" w:hanging="639"/>
                                    <w:jc w:val="both"/>
                                    <w:rPr>
                                      <w:rFonts w:ascii="標楷體" w:eastAsia="標楷體" w:hAnsi="標楷體"/>
                                      <w:b/>
                                      <w:bCs/>
                                      <w:spacing w:val="-6"/>
                                    </w:rPr>
                                  </w:pPr>
                                  <w:r w:rsidRPr="00740D02">
                                    <w:rPr>
                                      <w:rFonts w:ascii="標楷體" w:eastAsia="標楷體" w:hAnsi="標楷體" w:hint="eastAsia"/>
                                      <w:b/>
                                      <w:bCs/>
                                      <w:spacing w:val="-6"/>
                                    </w:rPr>
                                    <w:t>表</w:t>
                                  </w:r>
                                  <w:r>
                                    <w:rPr>
                                      <w:rFonts w:ascii="標楷體" w:eastAsia="標楷體" w:hAnsi="標楷體" w:hint="eastAsia"/>
                                      <w:b/>
                                      <w:bCs/>
                                      <w:spacing w:val="-6"/>
                                    </w:rPr>
                                    <w:t>1</w:t>
                                  </w:r>
                                  <w:r w:rsidRPr="00740D02">
                                    <w:rPr>
                                      <w:rFonts w:ascii="標楷體" w:eastAsia="標楷體" w:hAnsi="標楷體" w:hint="eastAsia"/>
                                      <w:b/>
                                      <w:bCs/>
                                      <w:spacing w:val="-6"/>
                                    </w:rPr>
                                    <w:t xml:space="preserve">　113及114年度財政績效與年度預算編制及執行面向考核成績</w:t>
                                  </w:r>
                                </w:p>
                              </w:tc>
                            </w:tr>
                            <w:tr w:rsidR="00127F90" w:rsidRPr="009A012B" w14:paraId="3B30B1E2" w14:textId="77777777" w:rsidTr="001B4EEC">
                              <w:tc>
                                <w:tcPr>
                                  <w:tcW w:w="5852" w:type="dxa"/>
                                  <w:gridSpan w:val="6"/>
                                  <w:tcBorders>
                                    <w:top w:val="nil"/>
                                    <w:left w:val="nil"/>
                                    <w:right w:val="nil"/>
                                  </w:tcBorders>
                                </w:tcPr>
                                <w:p w14:paraId="76627BB4" w14:textId="77777777" w:rsidR="00127F90" w:rsidRPr="00740D02" w:rsidRDefault="00127F90" w:rsidP="009D2C86">
                                  <w:pPr>
                                    <w:overflowPunct w:val="0"/>
                                    <w:spacing w:line="240" w:lineRule="exact"/>
                                    <w:ind w:rightChars="-40" w:right="-96"/>
                                    <w:jc w:val="right"/>
                                    <w:rPr>
                                      <w:rFonts w:ascii="標楷體" w:eastAsia="標楷體" w:hAnsi="標楷體"/>
                                      <w:bCs/>
                                      <w:spacing w:val="-6"/>
                                      <w:sz w:val="20"/>
                                    </w:rPr>
                                  </w:pPr>
                                  <w:r w:rsidRPr="00210C19">
                                    <w:rPr>
                                      <w:rFonts w:ascii="標楷體" w:eastAsia="標楷體" w:hAnsi="標楷體" w:hint="eastAsia"/>
                                      <w:bCs/>
                                      <w:spacing w:val="-6"/>
                                      <w:sz w:val="20"/>
                                    </w:rPr>
                                    <w:t>單位：分</w:t>
                                  </w:r>
                                </w:p>
                              </w:tc>
                            </w:tr>
                            <w:tr w:rsidR="00127F90" w:rsidRPr="009A012B" w14:paraId="5F17BCC0" w14:textId="77777777" w:rsidTr="001B4EEC">
                              <w:tc>
                                <w:tcPr>
                                  <w:tcW w:w="699" w:type="dxa"/>
                                  <w:vMerge w:val="restart"/>
                                  <w:shd w:val="clear" w:color="auto" w:fill="auto"/>
                                  <w:vAlign w:val="center"/>
                                </w:tcPr>
                                <w:p w14:paraId="562510EE" w14:textId="77777777" w:rsidR="00127F90" w:rsidRPr="00740D02" w:rsidRDefault="00127F90" w:rsidP="001B4EEC">
                                  <w:pPr>
                                    <w:overflowPunct w:val="0"/>
                                    <w:spacing w:line="240" w:lineRule="exact"/>
                                    <w:jc w:val="center"/>
                                    <w:rPr>
                                      <w:rFonts w:ascii="標楷體" w:eastAsia="標楷體" w:hAnsi="標楷體"/>
                                      <w:bCs/>
                                      <w:spacing w:val="-6"/>
                                      <w:sz w:val="20"/>
                                    </w:rPr>
                                  </w:pPr>
                                  <w:r w:rsidRPr="00740D02">
                                    <w:rPr>
                                      <w:rFonts w:ascii="標楷體" w:eastAsia="標楷體" w:hAnsi="標楷體" w:hint="eastAsia"/>
                                      <w:bCs/>
                                      <w:spacing w:val="-6"/>
                                      <w:sz w:val="20"/>
                                    </w:rPr>
                                    <w:t>年度</w:t>
                                  </w:r>
                                </w:p>
                              </w:tc>
                              <w:tc>
                                <w:tcPr>
                                  <w:tcW w:w="998" w:type="dxa"/>
                                  <w:vMerge w:val="restart"/>
                                  <w:shd w:val="clear" w:color="auto" w:fill="auto"/>
                                  <w:vAlign w:val="center"/>
                                </w:tcPr>
                                <w:p w14:paraId="67074E87" w14:textId="77777777" w:rsidR="00127F90" w:rsidRPr="00740D02" w:rsidRDefault="00127F90" w:rsidP="001B4EEC">
                                  <w:pPr>
                                    <w:overflowPunct w:val="0"/>
                                    <w:spacing w:line="240" w:lineRule="exact"/>
                                    <w:jc w:val="center"/>
                                    <w:rPr>
                                      <w:rFonts w:ascii="標楷體" w:eastAsia="標楷體" w:hAnsi="標楷體"/>
                                      <w:bCs/>
                                      <w:spacing w:val="-6"/>
                                      <w:sz w:val="20"/>
                                    </w:rPr>
                                  </w:pPr>
                                  <w:r w:rsidRPr="00740D02">
                                    <w:rPr>
                                      <w:rFonts w:ascii="標楷體" w:eastAsia="標楷體" w:hAnsi="標楷體" w:hint="eastAsia"/>
                                      <w:bCs/>
                                      <w:spacing w:val="-6"/>
                                      <w:sz w:val="20"/>
                                    </w:rPr>
                                    <w:t>地方政府清理欠稅情形</w:t>
                                  </w:r>
                                </w:p>
                              </w:tc>
                              <w:tc>
                                <w:tcPr>
                                  <w:tcW w:w="4155" w:type="dxa"/>
                                  <w:gridSpan w:val="4"/>
                                </w:tcPr>
                                <w:p w14:paraId="1E5C899B" w14:textId="77777777" w:rsidR="00127F90" w:rsidRPr="00740D02" w:rsidRDefault="00127F90" w:rsidP="001B4EEC">
                                  <w:pPr>
                                    <w:overflowPunct w:val="0"/>
                                    <w:spacing w:line="240" w:lineRule="exact"/>
                                    <w:jc w:val="center"/>
                                    <w:rPr>
                                      <w:rFonts w:ascii="標楷體" w:eastAsia="標楷體" w:hAnsi="標楷體"/>
                                      <w:bCs/>
                                      <w:spacing w:val="-6"/>
                                      <w:sz w:val="20"/>
                                    </w:rPr>
                                  </w:pPr>
                                  <w:r w:rsidRPr="00740D02">
                                    <w:rPr>
                                      <w:rFonts w:ascii="標楷體" w:eastAsia="標楷體" w:hAnsi="標楷體" w:hint="eastAsia"/>
                                      <w:bCs/>
                                      <w:spacing w:val="-6"/>
                                      <w:sz w:val="20"/>
                                    </w:rPr>
                                    <w:t>年度預算編制及執行情形</w:t>
                                  </w:r>
                                </w:p>
                              </w:tc>
                            </w:tr>
                            <w:tr w:rsidR="00127F90" w:rsidRPr="009A012B" w14:paraId="0BB2B5D2" w14:textId="77777777" w:rsidTr="001B4EEC">
                              <w:tc>
                                <w:tcPr>
                                  <w:tcW w:w="699" w:type="dxa"/>
                                  <w:vMerge/>
                                  <w:shd w:val="clear" w:color="auto" w:fill="auto"/>
                                  <w:vAlign w:val="center"/>
                                </w:tcPr>
                                <w:p w14:paraId="2CB0E97E" w14:textId="77777777" w:rsidR="00127F90" w:rsidRPr="00740D02" w:rsidRDefault="00127F90" w:rsidP="001B4EEC">
                                  <w:pPr>
                                    <w:overflowPunct w:val="0"/>
                                    <w:spacing w:line="300" w:lineRule="exact"/>
                                    <w:jc w:val="center"/>
                                    <w:rPr>
                                      <w:rFonts w:ascii="標楷體" w:eastAsia="標楷體" w:hAnsi="標楷體"/>
                                      <w:bCs/>
                                      <w:sz w:val="20"/>
                                    </w:rPr>
                                  </w:pPr>
                                </w:p>
                              </w:tc>
                              <w:tc>
                                <w:tcPr>
                                  <w:tcW w:w="998" w:type="dxa"/>
                                  <w:vMerge/>
                                  <w:shd w:val="clear" w:color="auto" w:fill="auto"/>
                                  <w:vAlign w:val="center"/>
                                </w:tcPr>
                                <w:p w14:paraId="19FA5527" w14:textId="77777777" w:rsidR="00127F90" w:rsidRPr="00740D02" w:rsidRDefault="00127F90" w:rsidP="001B4EEC">
                                  <w:pPr>
                                    <w:overflowPunct w:val="0"/>
                                    <w:spacing w:line="300" w:lineRule="exact"/>
                                    <w:jc w:val="center"/>
                                    <w:rPr>
                                      <w:rFonts w:ascii="標楷體" w:eastAsia="標楷體" w:hAnsi="標楷體"/>
                                      <w:bCs/>
                                      <w:sz w:val="20"/>
                                    </w:rPr>
                                  </w:pPr>
                                </w:p>
                              </w:tc>
                              <w:tc>
                                <w:tcPr>
                                  <w:tcW w:w="723" w:type="dxa"/>
                                  <w:vAlign w:val="center"/>
                                </w:tcPr>
                                <w:p w14:paraId="33A16C7F" w14:textId="77777777" w:rsidR="00127F90" w:rsidRPr="00740D02" w:rsidRDefault="00127F90" w:rsidP="001B4EEC">
                                  <w:pPr>
                                    <w:overflowPunct w:val="0"/>
                                    <w:spacing w:line="240" w:lineRule="exact"/>
                                    <w:jc w:val="center"/>
                                    <w:rPr>
                                      <w:rFonts w:ascii="標楷體" w:eastAsia="標楷體" w:hAnsi="標楷體"/>
                                      <w:bCs/>
                                      <w:spacing w:val="-10"/>
                                      <w:sz w:val="20"/>
                                    </w:rPr>
                                  </w:pPr>
                                  <w:r w:rsidRPr="00740D02">
                                    <w:rPr>
                                      <w:rFonts w:ascii="標楷體" w:eastAsia="標楷體" w:hAnsi="標楷體" w:hint="eastAsia"/>
                                      <w:bCs/>
                                      <w:spacing w:val="-10"/>
                                      <w:sz w:val="20"/>
                                    </w:rPr>
                                    <w:t>分數</w:t>
                                  </w:r>
                                </w:p>
                              </w:tc>
                              <w:tc>
                                <w:tcPr>
                                  <w:tcW w:w="1134" w:type="dxa"/>
                                  <w:shd w:val="clear" w:color="auto" w:fill="auto"/>
                                  <w:vAlign w:val="center"/>
                                </w:tcPr>
                                <w:p w14:paraId="52CC07DF" w14:textId="77777777" w:rsidR="00127F90" w:rsidRPr="00740D02" w:rsidRDefault="00127F90" w:rsidP="001B4EEC">
                                  <w:pPr>
                                    <w:overflowPunct w:val="0"/>
                                    <w:spacing w:line="240" w:lineRule="exact"/>
                                    <w:jc w:val="center"/>
                                    <w:rPr>
                                      <w:rFonts w:ascii="標楷體" w:eastAsia="標楷體" w:hAnsi="標楷體"/>
                                      <w:bCs/>
                                      <w:spacing w:val="-10"/>
                                      <w:sz w:val="20"/>
                                    </w:rPr>
                                  </w:pPr>
                                  <w:r w:rsidRPr="00740D02">
                                    <w:rPr>
                                      <w:rFonts w:ascii="標楷體" w:eastAsia="標楷體" w:hAnsi="標楷體" w:hint="eastAsia"/>
                                      <w:bCs/>
                                      <w:spacing w:val="-10"/>
                                      <w:sz w:val="20"/>
                                    </w:rPr>
                                    <w:t>歲入決算執行與歲出規模成長情形</w:t>
                                  </w:r>
                                </w:p>
                              </w:tc>
                              <w:tc>
                                <w:tcPr>
                                  <w:tcW w:w="1134" w:type="dxa"/>
                                  <w:shd w:val="clear" w:color="auto" w:fill="auto"/>
                                  <w:vAlign w:val="center"/>
                                </w:tcPr>
                                <w:p w14:paraId="7856D7A4" w14:textId="77777777" w:rsidR="00127F90" w:rsidRPr="00740D02" w:rsidRDefault="00127F90" w:rsidP="001B4EEC">
                                  <w:pPr>
                                    <w:overflowPunct w:val="0"/>
                                    <w:spacing w:line="240" w:lineRule="exact"/>
                                    <w:jc w:val="center"/>
                                    <w:rPr>
                                      <w:rFonts w:ascii="標楷體" w:eastAsia="標楷體" w:hAnsi="標楷體"/>
                                      <w:bCs/>
                                      <w:spacing w:val="-10"/>
                                      <w:sz w:val="20"/>
                                    </w:rPr>
                                  </w:pPr>
                                  <w:r w:rsidRPr="00740D02">
                                    <w:rPr>
                                      <w:rFonts w:ascii="標楷體" w:eastAsia="標楷體" w:hAnsi="標楷體" w:hint="eastAsia"/>
                                      <w:bCs/>
                                      <w:spacing w:val="-10"/>
                                      <w:sz w:val="20"/>
                                    </w:rPr>
                                    <w:t>歲入歲出決算餘絀及改善情形</w:t>
                                  </w:r>
                                </w:p>
                              </w:tc>
                              <w:tc>
                                <w:tcPr>
                                  <w:tcW w:w="1164" w:type="dxa"/>
                                  <w:shd w:val="clear" w:color="auto" w:fill="auto"/>
                                  <w:vAlign w:val="center"/>
                                </w:tcPr>
                                <w:p w14:paraId="369BA26B" w14:textId="77777777" w:rsidR="00127F90" w:rsidRPr="00740D02" w:rsidRDefault="00127F90" w:rsidP="001B4EEC">
                                  <w:pPr>
                                    <w:overflowPunct w:val="0"/>
                                    <w:spacing w:line="240" w:lineRule="exact"/>
                                    <w:jc w:val="center"/>
                                    <w:rPr>
                                      <w:rFonts w:ascii="標楷體" w:eastAsia="標楷體" w:hAnsi="標楷體"/>
                                      <w:bCs/>
                                      <w:spacing w:val="-10"/>
                                      <w:sz w:val="20"/>
                                    </w:rPr>
                                  </w:pPr>
                                  <w:r w:rsidRPr="00740D02">
                                    <w:rPr>
                                      <w:rFonts w:ascii="標楷體" w:eastAsia="標楷體" w:hAnsi="標楷體" w:hint="eastAsia"/>
                                      <w:bCs/>
                                      <w:spacing w:val="-10"/>
                                      <w:sz w:val="20"/>
                                    </w:rPr>
                                    <w:t>因公派員出國案件經費執行情形</w:t>
                                  </w:r>
                                </w:p>
                              </w:tc>
                            </w:tr>
                            <w:tr w:rsidR="00127F90" w:rsidRPr="009A012B" w14:paraId="7F33AD68" w14:textId="77777777" w:rsidTr="001B4EEC">
                              <w:trPr>
                                <w:trHeight w:hRule="exact" w:val="482"/>
                              </w:trPr>
                              <w:tc>
                                <w:tcPr>
                                  <w:tcW w:w="699" w:type="dxa"/>
                                  <w:shd w:val="clear" w:color="auto" w:fill="auto"/>
                                  <w:vAlign w:val="center"/>
                                </w:tcPr>
                                <w:p w14:paraId="61F5EFAF" w14:textId="77777777" w:rsidR="00127F90" w:rsidRPr="00740D02" w:rsidRDefault="00127F90" w:rsidP="001B4EEC">
                                  <w:pPr>
                                    <w:overflowPunct w:val="0"/>
                                    <w:spacing w:line="200" w:lineRule="exact"/>
                                    <w:jc w:val="center"/>
                                    <w:rPr>
                                      <w:rFonts w:ascii="標楷體" w:eastAsia="標楷體" w:hAnsi="標楷體"/>
                                      <w:b/>
                                      <w:bCs/>
                                      <w:sz w:val="20"/>
                                    </w:rPr>
                                  </w:pPr>
                                  <w:r w:rsidRPr="00740D02">
                                    <w:rPr>
                                      <w:rFonts w:ascii="標楷體" w:eastAsia="標楷體" w:hAnsi="標楷體" w:hint="eastAsia"/>
                                      <w:b/>
                                      <w:bCs/>
                                      <w:sz w:val="20"/>
                                    </w:rPr>
                                    <w:t>分數增減</w:t>
                                  </w:r>
                                </w:p>
                              </w:tc>
                              <w:tc>
                                <w:tcPr>
                                  <w:tcW w:w="998" w:type="dxa"/>
                                  <w:shd w:val="clear" w:color="auto" w:fill="auto"/>
                                  <w:vAlign w:val="center"/>
                                </w:tcPr>
                                <w:p w14:paraId="32F907D5" w14:textId="77777777" w:rsidR="00127F90" w:rsidRPr="00740D02" w:rsidRDefault="00127F90" w:rsidP="001B4EEC">
                                  <w:pPr>
                                    <w:overflowPunct w:val="0"/>
                                    <w:spacing w:line="200" w:lineRule="exact"/>
                                    <w:jc w:val="right"/>
                                    <w:rPr>
                                      <w:rFonts w:ascii="標楷體" w:eastAsia="標楷體" w:hAnsi="標楷體"/>
                                      <w:b/>
                                      <w:bCs/>
                                      <w:spacing w:val="-10"/>
                                      <w:sz w:val="20"/>
                                    </w:rPr>
                                  </w:pPr>
                                  <w:r w:rsidRPr="00740D02">
                                    <w:rPr>
                                      <w:rFonts w:ascii="標楷體" w:eastAsia="標楷體" w:hAnsi="標楷體"/>
                                      <w:b/>
                                      <w:bCs/>
                                      <w:spacing w:val="-10"/>
                                      <w:sz w:val="20"/>
                                    </w:rPr>
                                    <w:t>+ 6.3</w:t>
                                  </w:r>
                                </w:p>
                              </w:tc>
                              <w:tc>
                                <w:tcPr>
                                  <w:tcW w:w="723" w:type="dxa"/>
                                  <w:vAlign w:val="center"/>
                                </w:tcPr>
                                <w:p w14:paraId="16AE4881" w14:textId="77777777" w:rsidR="00127F90" w:rsidRPr="00740D02" w:rsidRDefault="00127F90" w:rsidP="001B4EEC">
                                  <w:pPr>
                                    <w:overflowPunct w:val="0"/>
                                    <w:spacing w:line="200" w:lineRule="exact"/>
                                    <w:jc w:val="right"/>
                                    <w:rPr>
                                      <w:rFonts w:ascii="標楷體" w:eastAsia="標楷體" w:hAnsi="標楷體"/>
                                      <w:b/>
                                      <w:bCs/>
                                      <w:spacing w:val="-10"/>
                                      <w:sz w:val="20"/>
                                    </w:rPr>
                                  </w:pPr>
                                  <w:r w:rsidRPr="00740D02">
                                    <w:rPr>
                                      <w:rFonts w:ascii="標楷體" w:eastAsia="標楷體" w:hAnsi="標楷體" w:hint="eastAsia"/>
                                      <w:b/>
                                      <w:bCs/>
                                      <w:spacing w:val="-10"/>
                                      <w:sz w:val="20"/>
                                    </w:rPr>
                                    <w:t>+</w:t>
                                  </w:r>
                                  <w:r w:rsidRPr="00740D02">
                                    <w:rPr>
                                      <w:rFonts w:ascii="標楷體" w:eastAsia="標楷體" w:hAnsi="標楷體"/>
                                      <w:b/>
                                      <w:bCs/>
                                      <w:spacing w:val="-10"/>
                                      <w:sz w:val="20"/>
                                    </w:rPr>
                                    <w:t xml:space="preserve"> 0.4</w:t>
                                  </w:r>
                                </w:p>
                              </w:tc>
                              <w:tc>
                                <w:tcPr>
                                  <w:tcW w:w="1134" w:type="dxa"/>
                                  <w:shd w:val="clear" w:color="auto" w:fill="auto"/>
                                  <w:vAlign w:val="center"/>
                                </w:tcPr>
                                <w:p w14:paraId="37203356" w14:textId="59288233" w:rsidR="00127F90" w:rsidRPr="00B67AD4" w:rsidRDefault="00127F90" w:rsidP="001B4EEC">
                                  <w:pPr>
                                    <w:overflowPunct w:val="0"/>
                                    <w:spacing w:line="200" w:lineRule="exact"/>
                                    <w:jc w:val="right"/>
                                    <w:rPr>
                                      <w:rFonts w:ascii="標楷體" w:eastAsia="標楷體" w:hAnsi="標楷體"/>
                                      <w:b/>
                                      <w:bCs/>
                                      <w:spacing w:val="-10"/>
                                      <w:sz w:val="20"/>
                                    </w:rPr>
                                  </w:pPr>
                                  <w:r w:rsidRPr="00B67AD4">
                                    <w:rPr>
                                      <w:rFonts w:ascii="標楷體" w:eastAsia="標楷體" w:hAnsi="標楷體" w:hint="eastAsia"/>
                                      <w:b/>
                                      <w:bCs/>
                                      <w:spacing w:val="-10"/>
                                      <w:sz w:val="20"/>
                                    </w:rPr>
                                    <w:t>—</w:t>
                                  </w:r>
                                </w:p>
                              </w:tc>
                              <w:tc>
                                <w:tcPr>
                                  <w:tcW w:w="1134" w:type="dxa"/>
                                  <w:shd w:val="clear" w:color="auto" w:fill="auto"/>
                                  <w:vAlign w:val="center"/>
                                </w:tcPr>
                                <w:p w14:paraId="695E461A" w14:textId="77777777" w:rsidR="00127F90" w:rsidRPr="00740D02" w:rsidRDefault="00127F90" w:rsidP="001B4EEC">
                                  <w:pPr>
                                    <w:overflowPunct w:val="0"/>
                                    <w:spacing w:line="200" w:lineRule="exact"/>
                                    <w:jc w:val="right"/>
                                    <w:rPr>
                                      <w:rFonts w:ascii="標楷體" w:eastAsia="標楷體" w:hAnsi="標楷體"/>
                                      <w:b/>
                                      <w:bCs/>
                                      <w:spacing w:val="-10"/>
                                      <w:sz w:val="20"/>
                                    </w:rPr>
                                  </w:pPr>
                                  <w:r w:rsidRPr="00740D02">
                                    <w:rPr>
                                      <w:rFonts w:ascii="標楷體" w:eastAsia="標楷體" w:hAnsi="標楷體"/>
                                      <w:b/>
                                      <w:bCs/>
                                      <w:spacing w:val="-10"/>
                                      <w:sz w:val="20"/>
                                    </w:rPr>
                                    <w:t>+ 0.3</w:t>
                                  </w:r>
                                </w:p>
                              </w:tc>
                              <w:tc>
                                <w:tcPr>
                                  <w:tcW w:w="1164" w:type="dxa"/>
                                  <w:shd w:val="clear" w:color="auto" w:fill="auto"/>
                                  <w:vAlign w:val="center"/>
                                </w:tcPr>
                                <w:p w14:paraId="60B447CF" w14:textId="77777777" w:rsidR="00127F90" w:rsidRPr="00740D02" w:rsidRDefault="00127F90" w:rsidP="001B4EEC">
                                  <w:pPr>
                                    <w:overflowPunct w:val="0"/>
                                    <w:spacing w:line="200" w:lineRule="exact"/>
                                    <w:jc w:val="right"/>
                                    <w:rPr>
                                      <w:rFonts w:ascii="標楷體" w:eastAsia="標楷體" w:hAnsi="標楷體"/>
                                      <w:b/>
                                      <w:bCs/>
                                      <w:spacing w:val="-10"/>
                                      <w:sz w:val="20"/>
                                    </w:rPr>
                                  </w:pPr>
                                  <w:r w:rsidRPr="00740D02">
                                    <w:rPr>
                                      <w:rFonts w:ascii="標楷體" w:eastAsia="標楷體" w:hAnsi="標楷體"/>
                                      <w:b/>
                                      <w:bCs/>
                                      <w:spacing w:val="-10"/>
                                      <w:sz w:val="20"/>
                                    </w:rPr>
                                    <w:t>+ 1</w:t>
                                  </w:r>
                                  <w:r w:rsidRPr="00740D02">
                                    <w:rPr>
                                      <w:rFonts w:ascii="標楷體" w:eastAsia="標楷體" w:hAnsi="標楷體" w:hint="eastAsia"/>
                                      <w:b/>
                                      <w:bCs/>
                                      <w:spacing w:val="-10"/>
                                      <w:sz w:val="20"/>
                                    </w:rPr>
                                    <w:t>.0</w:t>
                                  </w:r>
                                </w:p>
                              </w:tc>
                            </w:tr>
                            <w:tr w:rsidR="00127F90" w:rsidRPr="009A012B" w14:paraId="5A6EB60A" w14:textId="77777777" w:rsidTr="001B4EEC">
                              <w:trPr>
                                <w:trHeight w:hRule="exact" w:val="284"/>
                              </w:trPr>
                              <w:tc>
                                <w:tcPr>
                                  <w:tcW w:w="699" w:type="dxa"/>
                                  <w:shd w:val="clear" w:color="auto" w:fill="auto"/>
                                  <w:vAlign w:val="center"/>
                                </w:tcPr>
                                <w:p w14:paraId="7C906D7B" w14:textId="77777777" w:rsidR="00127F90" w:rsidRPr="00740D02" w:rsidRDefault="00127F90" w:rsidP="001B4EEC">
                                  <w:pPr>
                                    <w:overflowPunct w:val="0"/>
                                    <w:spacing w:line="200" w:lineRule="exact"/>
                                    <w:jc w:val="center"/>
                                    <w:rPr>
                                      <w:rFonts w:ascii="標楷體" w:eastAsia="標楷體" w:hAnsi="標楷體"/>
                                      <w:bCs/>
                                      <w:sz w:val="20"/>
                                    </w:rPr>
                                  </w:pPr>
                                  <w:r w:rsidRPr="00740D02">
                                    <w:rPr>
                                      <w:rFonts w:ascii="標楷體" w:eastAsia="標楷體" w:hAnsi="標楷體"/>
                                      <w:sz w:val="20"/>
                                    </w:rPr>
                                    <w:t>114</w:t>
                                  </w:r>
                                </w:p>
                              </w:tc>
                              <w:tc>
                                <w:tcPr>
                                  <w:tcW w:w="998" w:type="dxa"/>
                                  <w:shd w:val="clear" w:color="auto" w:fill="auto"/>
                                  <w:vAlign w:val="center"/>
                                </w:tcPr>
                                <w:p w14:paraId="4BC50DE1" w14:textId="77777777" w:rsidR="00127F90" w:rsidRPr="00740D02" w:rsidRDefault="00127F90" w:rsidP="001B4EEC">
                                  <w:pPr>
                                    <w:overflowPunct w:val="0"/>
                                    <w:spacing w:line="200" w:lineRule="exact"/>
                                    <w:jc w:val="right"/>
                                    <w:rPr>
                                      <w:rFonts w:ascii="標楷體" w:eastAsia="標楷體" w:hAnsi="標楷體"/>
                                      <w:bCs/>
                                      <w:spacing w:val="-10"/>
                                      <w:sz w:val="20"/>
                                    </w:rPr>
                                  </w:pPr>
                                  <w:r w:rsidRPr="00740D02">
                                    <w:rPr>
                                      <w:rFonts w:ascii="標楷體" w:eastAsia="標楷體" w:hAnsi="標楷體" w:hint="eastAsia"/>
                                      <w:bCs/>
                                      <w:spacing w:val="-10"/>
                                      <w:sz w:val="20"/>
                                    </w:rPr>
                                    <w:t>94.2</w:t>
                                  </w:r>
                                </w:p>
                              </w:tc>
                              <w:tc>
                                <w:tcPr>
                                  <w:tcW w:w="723" w:type="dxa"/>
                                  <w:vAlign w:val="center"/>
                                </w:tcPr>
                                <w:p w14:paraId="61B256DD" w14:textId="77777777" w:rsidR="00127F90" w:rsidRPr="00740D02" w:rsidRDefault="00127F90" w:rsidP="001B4EEC">
                                  <w:pPr>
                                    <w:overflowPunct w:val="0"/>
                                    <w:spacing w:line="200" w:lineRule="exact"/>
                                    <w:jc w:val="right"/>
                                    <w:rPr>
                                      <w:rFonts w:ascii="標楷體" w:eastAsia="標楷體" w:hAnsi="標楷體"/>
                                      <w:bCs/>
                                      <w:spacing w:val="-10"/>
                                      <w:sz w:val="20"/>
                                    </w:rPr>
                                  </w:pPr>
                                  <w:r w:rsidRPr="00740D02">
                                    <w:rPr>
                                      <w:rFonts w:ascii="標楷體" w:eastAsia="標楷體" w:hAnsi="標楷體" w:hint="eastAsia"/>
                                      <w:bCs/>
                                      <w:spacing w:val="-10"/>
                                      <w:sz w:val="20"/>
                                    </w:rPr>
                                    <w:t>8</w:t>
                                  </w:r>
                                  <w:r w:rsidRPr="00740D02">
                                    <w:rPr>
                                      <w:rFonts w:ascii="標楷體" w:eastAsia="標楷體" w:hAnsi="標楷體"/>
                                      <w:bCs/>
                                      <w:spacing w:val="-10"/>
                                      <w:sz w:val="20"/>
                                    </w:rPr>
                                    <w:t>1.6</w:t>
                                  </w:r>
                                </w:p>
                              </w:tc>
                              <w:tc>
                                <w:tcPr>
                                  <w:tcW w:w="1134" w:type="dxa"/>
                                  <w:shd w:val="clear" w:color="auto" w:fill="auto"/>
                                  <w:vAlign w:val="center"/>
                                </w:tcPr>
                                <w:p w14:paraId="11BB4C3B" w14:textId="77777777" w:rsidR="00127F90" w:rsidRPr="00740D02" w:rsidRDefault="00127F90" w:rsidP="001B4EEC">
                                  <w:pPr>
                                    <w:overflowPunct w:val="0"/>
                                    <w:spacing w:line="200" w:lineRule="exact"/>
                                    <w:jc w:val="right"/>
                                    <w:rPr>
                                      <w:rFonts w:ascii="標楷體" w:eastAsia="標楷體" w:hAnsi="標楷體"/>
                                      <w:bCs/>
                                      <w:spacing w:val="-10"/>
                                      <w:sz w:val="20"/>
                                    </w:rPr>
                                  </w:pPr>
                                  <w:r w:rsidRPr="00740D02">
                                    <w:rPr>
                                      <w:rFonts w:ascii="標楷體" w:eastAsia="標楷體" w:hAnsi="標楷體" w:hint="eastAsia"/>
                                      <w:bCs/>
                                      <w:spacing w:val="-10"/>
                                      <w:sz w:val="20"/>
                                    </w:rPr>
                                    <w:t>81.</w:t>
                                  </w:r>
                                  <w:r w:rsidRPr="00740D02">
                                    <w:rPr>
                                      <w:rFonts w:ascii="標楷體" w:eastAsia="標楷體" w:hAnsi="標楷體"/>
                                      <w:bCs/>
                                      <w:spacing w:val="-10"/>
                                      <w:sz w:val="20"/>
                                    </w:rPr>
                                    <w:t>0</w:t>
                                  </w:r>
                                </w:p>
                              </w:tc>
                              <w:tc>
                                <w:tcPr>
                                  <w:tcW w:w="1134" w:type="dxa"/>
                                  <w:shd w:val="clear" w:color="auto" w:fill="auto"/>
                                  <w:vAlign w:val="center"/>
                                </w:tcPr>
                                <w:p w14:paraId="59683525" w14:textId="77777777" w:rsidR="00127F90" w:rsidRPr="00740D02" w:rsidRDefault="00127F90" w:rsidP="001B4EEC">
                                  <w:pPr>
                                    <w:overflowPunct w:val="0"/>
                                    <w:spacing w:line="200" w:lineRule="exact"/>
                                    <w:jc w:val="right"/>
                                    <w:rPr>
                                      <w:rFonts w:ascii="標楷體" w:eastAsia="標楷體" w:hAnsi="標楷體"/>
                                      <w:bCs/>
                                      <w:spacing w:val="-10"/>
                                      <w:sz w:val="20"/>
                                    </w:rPr>
                                  </w:pPr>
                                  <w:r w:rsidRPr="00740D02">
                                    <w:rPr>
                                      <w:rFonts w:ascii="標楷體" w:eastAsia="標楷體" w:hAnsi="標楷體" w:hint="eastAsia"/>
                                      <w:bCs/>
                                      <w:spacing w:val="-10"/>
                                      <w:sz w:val="20"/>
                                    </w:rPr>
                                    <w:t>83.8</w:t>
                                  </w:r>
                                </w:p>
                              </w:tc>
                              <w:tc>
                                <w:tcPr>
                                  <w:tcW w:w="1164" w:type="dxa"/>
                                  <w:shd w:val="clear" w:color="auto" w:fill="auto"/>
                                  <w:vAlign w:val="center"/>
                                </w:tcPr>
                                <w:p w14:paraId="0DCBB1BF" w14:textId="77777777" w:rsidR="00127F90" w:rsidRPr="00740D02" w:rsidRDefault="00127F90" w:rsidP="001B4EEC">
                                  <w:pPr>
                                    <w:overflowPunct w:val="0"/>
                                    <w:spacing w:line="200" w:lineRule="exact"/>
                                    <w:jc w:val="right"/>
                                    <w:rPr>
                                      <w:rFonts w:ascii="標楷體" w:eastAsia="標楷體" w:hAnsi="標楷體"/>
                                      <w:bCs/>
                                      <w:spacing w:val="-10"/>
                                      <w:sz w:val="20"/>
                                    </w:rPr>
                                  </w:pPr>
                                  <w:r w:rsidRPr="00740D02">
                                    <w:rPr>
                                      <w:rFonts w:ascii="標楷體" w:eastAsia="標楷體" w:hAnsi="標楷體" w:hint="eastAsia"/>
                                      <w:bCs/>
                                      <w:spacing w:val="-10"/>
                                      <w:sz w:val="20"/>
                                    </w:rPr>
                                    <w:t>80.0</w:t>
                                  </w:r>
                                </w:p>
                              </w:tc>
                            </w:tr>
                            <w:tr w:rsidR="00127F90" w:rsidRPr="009A012B" w14:paraId="743ED8A9" w14:textId="77777777" w:rsidTr="001B4EEC">
                              <w:trPr>
                                <w:trHeight w:hRule="exact" w:val="284"/>
                              </w:trPr>
                              <w:tc>
                                <w:tcPr>
                                  <w:tcW w:w="699" w:type="dxa"/>
                                  <w:tcBorders>
                                    <w:bottom w:val="single" w:sz="4" w:space="0" w:color="auto"/>
                                  </w:tcBorders>
                                  <w:shd w:val="clear" w:color="auto" w:fill="auto"/>
                                  <w:vAlign w:val="center"/>
                                </w:tcPr>
                                <w:p w14:paraId="644A8CAD" w14:textId="77777777" w:rsidR="00127F90" w:rsidRPr="00740D02" w:rsidRDefault="00127F90" w:rsidP="001B4EEC">
                                  <w:pPr>
                                    <w:overflowPunct w:val="0"/>
                                    <w:spacing w:line="200" w:lineRule="exact"/>
                                    <w:jc w:val="center"/>
                                    <w:rPr>
                                      <w:rFonts w:ascii="標楷體" w:eastAsia="標楷體" w:hAnsi="標楷體"/>
                                      <w:bCs/>
                                      <w:sz w:val="20"/>
                                    </w:rPr>
                                  </w:pPr>
                                  <w:r w:rsidRPr="00740D02">
                                    <w:rPr>
                                      <w:rFonts w:ascii="標楷體" w:eastAsia="標楷體" w:hAnsi="標楷體"/>
                                      <w:sz w:val="20"/>
                                    </w:rPr>
                                    <w:t>113</w:t>
                                  </w:r>
                                </w:p>
                              </w:tc>
                              <w:tc>
                                <w:tcPr>
                                  <w:tcW w:w="998" w:type="dxa"/>
                                  <w:tcBorders>
                                    <w:bottom w:val="single" w:sz="4" w:space="0" w:color="auto"/>
                                  </w:tcBorders>
                                  <w:shd w:val="clear" w:color="auto" w:fill="auto"/>
                                  <w:vAlign w:val="center"/>
                                </w:tcPr>
                                <w:p w14:paraId="1B03AA08" w14:textId="77777777" w:rsidR="00127F90" w:rsidRPr="00740D02" w:rsidRDefault="00127F90" w:rsidP="001B4EEC">
                                  <w:pPr>
                                    <w:overflowPunct w:val="0"/>
                                    <w:spacing w:line="200" w:lineRule="exact"/>
                                    <w:jc w:val="right"/>
                                    <w:rPr>
                                      <w:rFonts w:ascii="標楷體" w:eastAsia="標楷體" w:hAnsi="標楷體"/>
                                      <w:bCs/>
                                      <w:spacing w:val="-10"/>
                                      <w:sz w:val="20"/>
                                    </w:rPr>
                                  </w:pPr>
                                  <w:r w:rsidRPr="00740D02">
                                    <w:rPr>
                                      <w:rFonts w:ascii="標楷體" w:eastAsia="標楷體" w:hAnsi="標楷體" w:hint="eastAsia"/>
                                      <w:bCs/>
                                      <w:spacing w:val="-10"/>
                                      <w:sz w:val="20"/>
                                    </w:rPr>
                                    <w:t>87.9</w:t>
                                  </w:r>
                                </w:p>
                              </w:tc>
                              <w:tc>
                                <w:tcPr>
                                  <w:tcW w:w="723" w:type="dxa"/>
                                  <w:tcBorders>
                                    <w:bottom w:val="single" w:sz="4" w:space="0" w:color="auto"/>
                                  </w:tcBorders>
                                  <w:vAlign w:val="center"/>
                                </w:tcPr>
                                <w:p w14:paraId="769EBEEF" w14:textId="77777777" w:rsidR="00127F90" w:rsidRPr="00740D02" w:rsidRDefault="00127F90" w:rsidP="001B4EEC">
                                  <w:pPr>
                                    <w:overflowPunct w:val="0"/>
                                    <w:spacing w:line="200" w:lineRule="exact"/>
                                    <w:jc w:val="right"/>
                                    <w:rPr>
                                      <w:rFonts w:ascii="標楷體" w:eastAsia="標楷體" w:hAnsi="標楷體"/>
                                      <w:bCs/>
                                      <w:spacing w:val="-10"/>
                                      <w:sz w:val="20"/>
                                    </w:rPr>
                                  </w:pPr>
                                  <w:r w:rsidRPr="00740D02">
                                    <w:rPr>
                                      <w:rFonts w:ascii="標楷體" w:eastAsia="標楷體" w:hAnsi="標楷體" w:hint="eastAsia"/>
                                      <w:bCs/>
                                      <w:spacing w:val="-10"/>
                                      <w:sz w:val="20"/>
                                    </w:rPr>
                                    <w:t>8</w:t>
                                  </w:r>
                                  <w:r w:rsidRPr="00740D02">
                                    <w:rPr>
                                      <w:rFonts w:ascii="標楷體" w:eastAsia="標楷體" w:hAnsi="標楷體"/>
                                      <w:bCs/>
                                      <w:spacing w:val="-10"/>
                                      <w:sz w:val="20"/>
                                    </w:rPr>
                                    <w:t>1.2</w:t>
                                  </w:r>
                                </w:p>
                              </w:tc>
                              <w:tc>
                                <w:tcPr>
                                  <w:tcW w:w="1134" w:type="dxa"/>
                                  <w:tcBorders>
                                    <w:bottom w:val="single" w:sz="4" w:space="0" w:color="auto"/>
                                  </w:tcBorders>
                                  <w:shd w:val="clear" w:color="auto" w:fill="auto"/>
                                  <w:vAlign w:val="center"/>
                                </w:tcPr>
                                <w:p w14:paraId="430FC259" w14:textId="77777777" w:rsidR="00127F90" w:rsidRPr="00740D02" w:rsidRDefault="00127F90" w:rsidP="001B4EEC">
                                  <w:pPr>
                                    <w:overflowPunct w:val="0"/>
                                    <w:spacing w:line="200" w:lineRule="exact"/>
                                    <w:jc w:val="right"/>
                                    <w:rPr>
                                      <w:rFonts w:ascii="標楷體" w:eastAsia="標楷體" w:hAnsi="標楷體"/>
                                      <w:bCs/>
                                      <w:spacing w:val="-10"/>
                                      <w:sz w:val="20"/>
                                    </w:rPr>
                                  </w:pPr>
                                  <w:r w:rsidRPr="00740D02">
                                    <w:rPr>
                                      <w:rFonts w:ascii="標楷體" w:eastAsia="標楷體" w:hAnsi="標楷體" w:hint="eastAsia"/>
                                      <w:bCs/>
                                      <w:spacing w:val="-10"/>
                                      <w:sz w:val="20"/>
                                    </w:rPr>
                                    <w:t>81.0</w:t>
                                  </w:r>
                                </w:p>
                              </w:tc>
                              <w:tc>
                                <w:tcPr>
                                  <w:tcW w:w="1134" w:type="dxa"/>
                                  <w:tcBorders>
                                    <w:bottom w:val="single" w:sz="4" w:space="0" w:color="auto"/>
                                  </w:tcBorders>
                                  <w:shd w:val="clear" w:color="auto" w:fill="auto"/>
                                  <w:vAlign w:val="center"/>
                                </w:tcPr>
                                <w:p w14:paraId="4E9F9CFC" w14:textId="77777777" w:rsidR="00127F90" w:rsidRPr="00740D02" w:rsidRDefault="00127F90" w:rsidP="001B4EEC">
                                  <w:pPr>
                                    <w:overflowPunct w:val="0"/>
                                    <w:spacing w:line="200" w:lineRule="exact"/>
                                    <w:jc w:val="right"/>
                                    <w:rPr>
                                      <w:rFonts w:ascii="標楷體" w:eastAsia="標楷體" w:hAnsi="標楷體"/>
                                      <w:bCs/>
                                      <w:spacing w:val="-10"/>
                                      <w:sz w:val="20"/>
                                    </w:rPr>
                                  </w:pPr>
                                  <w:r w:rsidRPr="00740D02">
                                    <w:rPr>
                                      <w:rFonts w:ascii="標楷體" w:eastAsia="標楷體" w:hAnsi="標楷體" w:hint="eastAsia"/>
                                      <w:bCs/>
                                      <w:spacing w:val="-10"/>
                                      <w:sz w:val="20"/>
                                    </w:rPr>
                                    <w:t>83.5</w:t>
                                  </w:r>
                                </w:p>
                              </w:tc>
                              <w:tc>
                                <w:tcPr>
                                  <w:tcW w:w="1164" w:type="dxa"/>
                                  <w:tcBorders>
                                    <w:bottom w:val="single" w:sz="4" w:space="0" w:color="auto"/>
                                  </w:tcBorders>
                                  <w:shd w:val="clear" w:color="auto" w:fill="auto"/>
                                  <w:vAlign w:val="center"/>
                                </w:tcPr>
                                <w:p w14:paraId="5C56426B" w14:textId="77777777" w:rsidR="00127F90" w:rsidRPr="00740D02" w:rsidRDefault="00127F90" w:rsidP="001B4EEC">
                                  <w:pPr>
                                    <w:overflowPunct w:val="0"/>
                                    <w:spacing w:line="200" w:lineRule="exact"/>
                                    <w:jc w:val="right"/>
                                    <w:rPr>
                                      <w:rFonts w:ascii="標楷體" w:eastAsia="標楷體" w:hAnsi="標楷體"/>
                                      <w:bCs/>
                                      <w:spacing w:val="-10"/>
                                      <w:sz w:val="20"/>
                                    </w:rPr>
                                  </w:pPr>
                                  <w:r w:rsidRPr="00740D02">
                                    <w:rPr>
                                      <w:rFonts w:ascii="標楷體" w:eastAsia="標楷體" w:hAnsi="標楷體" w:hint="eastAsia"/>
                                      <w:bCs/>
                                      <w:spacing w:val="-10"/>
                                      <w:sz w:val="20"/>
                                    </w:rPr>
                                    <w:t>79.0</w:t>
                                  </w:r>
                                </w:p>
                              </w:tc>
                            </w:tr>
                            <w:tr w:rsidR="00127F90" w:rsidRPr="009A012B" w14:paraId="7B11DFAC" w14:textId="77777777" w:rsidTr="001B4EEC">
                              <w:trPr>
                                <w:trHeight w:hRule="exact" w:val="452"/>
                              </w:trPr>
                              <w:tc>
                                <w:tcPr>
                                  <w:tcW w:w="5852" w:type="dxa"/>
                                  <w:gridSpan w:val="6"/>
                                  <w:tcBorders>
                                    <w:left w:val="nil"/>
                                    <w:bottom w:val="nil"/>
                                    <w:right w:val="nil"/>
                                  </w:tcBorders>
                                </w:tcPr>
                                <w:p w14:paraId="2A0ACAC6" w14:textId="77777777" w:rsidR="00127F90" w:rsidRPr="00210C19" w:rsidRDefault="00127F90" w:rsidP="001B4EEC">
                                  <w:pPr>
                                    <w:overflowPunct w:val="0"/>
                                    <w:spacing w:line="200" w:lineRule="exact"/>
                                    <w:ind w:leftChars="-43" w:left="-103" w:firstLineChars="1" w:firstLine="2"/>
                                    <w:jc w:val="both"/>
                                    <w:rPr>
                                      <w:rFonts w:ascii="標楷體" w:eastAsia="標楷體" w:hAnsi="標楷體"/>
                                      <w:bCs/>
                                      <w:sz w:val="20"/>
                                    </w:rPr>
                                  </w:pPr>
                                  <w:r w:rsidRPr="00210C19">
                                    <w:rPr>
                                      <w:rFonts w:ascii="標楷體" w:eastAsia="標楷體" w:hAnsi="標楷體" w:hint="eastAsia"/>
                                      <w:bCs/>
                                      <w:sz w:val="18"/>
                                    </w:rPr>
                                    <w:t>資料來源：整理自行政院評定資料。</w:t>
                                  </w:r>
                                </w:p>
                              </w:tc>
                            </w:tr>
                          </w:tbl>
                          <w:p w14:paraId="77BED034" w14:textId="77777777" w:rsidR="00127F90" w:rsidRPr="009A012B" w:rsidRDefault="00127F90" w:rsidP="00BB3B70">
                            <w:pPr>
                              <w:rPr>
                                <w:rFonts w:ascii="標楷體" w:hAnsi="標楷體"/>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C5867BC" id="_x0000_t202" coordsize="21600,21600" o:spt="202" path="m,l,21600r21600,l21600,xe">
                <v:stroke joinstyle="miter"/>
                <v:path gradientshapeok="t" o:connecttype="rect"/>
              </v:shapetype>
              <v:shape id="文字方塊 2" o:spid="_x0000_s1026" type="#_x0000_t202" style="position:absolute;left:0;text-align:left;margin-left:180.65pt;margin-top:88pt;width:308.25pt;height:162pt;z-index:-2516807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" stroked="f">
                <v:textbox>
                  <w:txbxContent>
                    <w:tbl>
                      <w:tblPr>
                        <w:tblW w:w="585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9"/>
                        <w:gridCol w:w="998"/>
                        <w:gridCol w:w="723"/>
                        <w:gridCol w:w="1134"/>
                        <w:gridCol w:w="1134"/>
                        <w:gridCol w:w="1164"/>
                      </w:tblGrid>
                      <w:tr w:rsidR="00127F90" w:rsidRPr="009A012B" w14:paraId="71D0E808" w14:textId="77777777" w:rsidTr="001B4EEC">
                        <w:tc>
                          <w:tcPr>
                            <w:tcW w:w="5852" w:type="dxa"/>
                            <w:gridSpan w:val="6"/>
                            <w:tcBorders>
                              <w:top w:val="nil"/>
                              <w:left w:val="nil"/>
                              <w:bottom w:val="nil"/>
                              <w:right w:val="nil"/>
                            </w:tcBorders>
                          </w:tcPr>
                          <w:p w14:paraId="0BFFDD13" w14:textId="2755236C" w:rsidR="00127F90" w:rsidRPr="00740D02" w:rsidRDefault="00127F90" w:rsidP="00BB3B70">
                            <w:pPr>
                              <w:overflowPunct w:val="0"/>
                              <w:spacing w:line="280" w:lineRule="exact"/>
                              <w:ind w:left="639" w:hangingChars="280" w:hanging="639"/>
                              <w:jc w:val="both"/>
                              <w:rPr>
                                <w:rFonts w:ascii="標楷體" w:eastAsia="標楷體" w:hAnsi="標楷體"/>
                                <w:b/>
                                <w:bCs/>
                                <w:spacing w:val="-6"/>
                              </w:rPr>
                            </w:pPr>
                            <w:r w:rsidRPr="00740D02">
                              <w:rPr>
                                <w:rFonts w:ascii="標楷體" w:eastAsia="標楷體" w:hAnsi="標楷體" w:hint="eastAsia"/>
                                <w:b/>
                                <w:bCs/>
                                <w:spacing w:val="-6"/>
                              </w:rPr>
                              <w:t>表</w:t>
                            </w:r>
                            <w:r>
                              <w:rPr>
                                <w:rFonts w:ascii="標楷體" w:eastAsia="標楷體" w:hAnsi="標楷體" w:hint="eastAsia"/>
                                <w:b/>
                                <w:bCs/>
                                <w:spacing w:val="-6"/>
                              </w:rPr>
                              <w:t>1</w:t>
                            </w:r>
                            <w:r w:rsidRPr="00740D02">
                              <w:rPr>
                                <w:rFonts w:ascii="標楷體" w:eastAsia="標楷體" w:hAnsi="標楷體" w:hint="eastAsia"/>
                                <w:b/>
                                <w:bCs/>
                                <w:spacing w:val="-6"/>
                              </w:rPr>
                              <w:t xml:space="preserve">　113及114年度財政績效與年度預算編制及執行面向考核成績</w:t>
                            </w:r>
                          </w:p>
                        </w:tc>
                      </w:tr>
                      <w:tr w:rsidR="00127F90" w:rsidRPr="009A012B" w14:paraId="3B30B1E2" w14:textId="77777777" w:rsidTr="001B4EEC">
                        <w:tc>
                          <w:tcPr>
                            <w:tcW w:w="5852" w:type="dxa"/>
                            <w:gridSpan w:val="6"/>
                            <w:tcBorders>
                              <w:top w:val="nil"/>
                              <w:left w:val="nil"/>
                              <w:right w:val="nil"/>
                            </w:tcBorders>
                          </w:tcPr>
                          <w:p w14:paraId="76627BB4" w14:textId="77777777" w:rsidR="00127F90" w:rsidRPr="00740D02" w:rsidRDefault="00127F90" w:rsidP="009D2C86">
                            <w:pPr>
                              <w:overflowPunct w:val="0"/>
                              <w:spacing w:line="240" w:lineRule="exact"/>
                              <w:ind w:rightChars="-40" w:right="-96"/>
                              <w:jc w:val="right"/>
                              <w:rPr>
                                <w:rFonts w:ascii="標楷體" w:eastAsia="標楷體" w:hAnsi="標楷體"/>
                                <w:bCs/>
                                <w:spacing w:val="-6"/>
                                <w:sz w:val="20"/>
                              </w:rPr>
                            </w:pPr>
                            <w:r w:rsidRPr="00210C19">
                              <w:rPr>
                                <w:rFonts w:ascii="標楷體" w:eastAsia="標楷體" w:hAnsi="標楷體" w:hint="eastAsia"/>
                                <w:bCs/>
                                <w:spacing w:val="-6"/>
                                <w:sz w:val="20"/>
                              </w:rPr>
                              <w:t>單位：分</w:t>
                            </w:r>
                          </w:p>
                        </w:tc>
                      </w:tr>
                      <w:tr w:rsidR="00127F90" w:rsidRPr="009A012B" w14:paraId="5F17BCC0" w14:textId="77777777" w:rsidTr="001B4EEC">
                        <w:tc>
                          <w:tcPr>
                            <w:tcW w:w="699" w:type="dxa"/>
                            <w:vMerge w:val="restart"/>
                            <w:shd w:val="clear" w:color="auto" w:fill="auto"/>
                            <w:vAlign w:val="center"/>
                          </w:tcPr>
                          <w:p w14:paraId="562510EE" w14:textId="77777777" w:rsidR="00127F90" w:rsidRPr="00740D02" w:rsidRDefault="00127F90" w:rsidP="001B4EEC">
                            <w:pPr>
                              <w:overflowPunct w:val="0"/>
                              <w:spacing w:line="240" w:lineRule="exact"/>
                              <w:jc w:val="center"/>
                              <w:rPr>
                                <w:rFonts w:ascii="標楷體" w:eastAsia="標楷體" w:hAnsi="標楷體"/>
                                <w:bCs/>
                                <w:spacing w:val="-6"/>
                                <w:sz w:val="20"/>
                              </w:rPr>
                            </w:pPr>
                            <w:r w:rsidRPr="00740D02">
                              <w:rPr>
                                <w:rFonts w:ascii="標楷體" w:eastAsia="標楷體" w:hAnsi="標楷體" w:hint="eastAsia"/>
                                <w:bCs/>
                                <w:spacing w:val="-6"/>
                                <w:sz w:val="20"/>
                              </w:rPr>
                              <w:t>年度</w:t>
                            </w:r>
                          </w:p>
                        </w:tc>
                        <w:tc>
                          <w:tcPr>
                            <w:tcW w:w="998" w:type="dxa"/>
                            <w:vMerge w:val="restart"/>
                            <w:shd w:val="clear" w:color="auto" w:fill="auto"/>
                            <w:vAlign w:val="center"/>
                          </w:tcPr>
                          <w:p w14:paraId="67074E87" w14:textId="77777777" w:rsidR="00127F90" w:rsidRPr="00740D02" w:rsidRDefault="00127F90" w:rsidP="001B4EEC">
                            <w:pPr>
                              <w:overflowPunct w:val="0"/>
                              <w:spacing w:line="240" w:lineRule="exact"/>
                              <w:jc w:val="center"/>
                              <w:rPr>
                                <w:rFonts w:ascii="標楷體" w:eastAsia="標楷體" w:hAnsi="標楷體"/>
                                <w:bCs/>
                                <w:spacing w:val="-6"/>
                                <w:sz w:val="20"/>
                              </w:rPr>
                            </w:pPr>
                            <w:r w:rsidRPr="00740D02">
                              <w:rPr>
                                <w:rFonts w:ascii="標楷體" w:eastAsia="標楷體" w:hAnsi="標楷體" w:hint="eastAsia"/>
                                <w:bCs/>
                                <w:spacing w:val="-6"/>
                                <w:sz w:val="20"/>
                              </w:rPr>
                              <w:t>地方政府清理欠稅情形</w:t>
                            </w:r>
                          </w:p>
                        </w:tc>
                        <w:tc>
                          <w:tcPr>
                            <w:tcW w:w="4155" w:type="dxa"/>
                            <w:gridSpan w:val="4"/>
                          </w:tcPr>
                          <w:p w14:paraId="1E5C899B" w14:textId="77777777" w:rsidR="00127F90" w:rsidRPr="00740D02" w:rsidRDefault="00127F90" w:rsidP="001B4EEC">
                            <w:pPr>
                              <w:overflowPunct w:val="0"/>
                              <w:spacing w:line="240" w:lineRule="exact"/>
                              <w:jc w:val="center"/>
                              <w:rPr>
                                <w:rFonts w:ascii="標楷體" w:eastAsia="標楷體" w:hAnsi="標楷體"/>
                                <w:bCs/>
                                <w:spacing w:val="-6"/>
                                <w:sz w:val="20"/>
                              </w:rPr>
                            </w:pPr>
                            <w:r w:rsidRPr="00740D02">
                              <w:rPr>
                                <w:rFonts w:ascii="標楷體" w:eastAsia="標楷體" w:hAnsi="標楷體" w:hint="eastAsia"/>
                                <w:bCs/>
                                <w:spacing w:val="-6"/>
                                <w:sz w:val="20"/>
                              </w:rPr>
                              <w:t>年度預算編制及執行情形</w:t>
                            </w:r>
                          </w:p>
                        </w:tc>
                      </w:tr>
                      <w:tr w:rsidR="00127F90" w:rsidRPr="009A012B" w14:paraId="0BB2B5D2" w14:textId="77777777" w:rsidTr="001B4EEC">
                        <w:tc>
                          <w:tcPr>
                            <w:tcW w:w="699" w:type="dxa"/>
                            <w:vMerge/>
                            <w:shd w:val="clear" w:color="auto" w:fill="auto"/>
                            <w:vAlign w:val="center"/>
                          </w:tcPr>
                          <w:p w14:paraId="2CB0E97E" w14:textId="77777777" w:rsidR="00127F90" w:rsidRPr="00740D02" w:rsidRDefault="00127F90" w:rsidP="001B4EEC">
                            <w:pPr>
                              <w:overflowPunct w:val="0"/>
                              <w:spacing w:line="300" w:lineRule="exact"/>
                              <w:jc w:val="center"/>
                              <w:rPr>
                                <w:rFonts w:ascii="標楷體" w:eastAsia="標楷體" w:hAnsi="標楷體"/>
                                <w:bCs/>
                                <w:sz w:val="20"/>
                              </w:rPr>
                            </w:pPr>
                          </w:p>
                        </w:tc>
                        <w:tc>
                          <w:tcPr>
                            <w:tcW w:w="998" w:type="dxa"/>
                            <w:vMerge/>
                            <w:shd w:val="clear" w:color="auto" w:fill="auto"/>
                            <w:vAlign w:val="center"/>
                          </w:tcPr>
                          <w:p w14:paraId="19FA5527" w14:textId="77777777" w:rsidR="00127F90" w:rsidRPr="00740D02" w:rsidRDefault="00127F90" w:rsidP="001B4EEC">
                            <w:pPr>
                              <w:overflowPunct w:val="0"/>
                              <w:spacing w:line="300" w:lineRule="exact"/>
                              <w:jc w:val="center"/>
                              <w:rPr>
                                <w:rFonts w:ascii="標楷體" w:eastAsia="標楷體" w:hAnsi="標楷體"/>
                                <w:bCs/>
                                <w:sz w:val="20"/>
                              </w:rPr>
                            </w:pPr>
                          </w:p>
                        </w:tc>
                        <w:tc>
                          <w:tcPr>
                            <w:tcW w:w="723" w:type="dxa"/>
                            <w:vAlign w:val="center"/>
                          </w:tcPr>
                          <w:p w14:paraId="33A16C7F" w14:textId="77777777" w:rsidR="00127F90" w:rsidRPr="00740D02" w:rsidRDefault="00127F90" w:rsidP="001B4EEC">
                            <w:pPr>
                              <w:overflowPunct w:val="0"/>
                              <w:spacing w:line="240" w:lineRule="exact"/>
                              <w:jc w:val="center"/>
                              <w:rPr>
                                <w:rFonts w:ascii="標楷體" w:eastAsia="標楷體" w:hAnsi="標楷體"/>
                                <w:bCs/>
                                <w:spacing w:val="-10"/>
                                <w:sz w:val="20"/>
                              </w:rPr>
                            </w:pPr>
                            <w:r w:rsidRPr="00740D02">
                              <w:rPr>
                                <w:rFonts w:ascii="標楷體" w:eastAsia="標楷體" w:hAnsi="標楷體" w:hint="eastAsia"/>
                                <w:bCs/>
                                <w:spacing w:val="-10"/>
                                <w:sz w:val="20"/>
                              </w:rPr>
                              <w:t>分數</w:t>
                            </w:r>
                          </w:p>
                        </w:tc>
                        <w:tc>
                          <w:tcPr>
                            <w:tcW w:w="1134" w:type="dxa"/>
                            <w:shd w:val="clear" w:color="auto" w:fill="auto"/>
                            <w:vAlign w:val="center"/>
                          </w:tcPr>
                          <w:p w14:paraId="52CC07DF" w14:textId="77777777" w:rsidR="00127F90" w:rsidRPr="00740D02" w:rsidRDefault="00127F90" w:rsidP="001B4EEC">
                            <w:pPr>
                              <w:overflowPunct w:val="0"/>
                              <w:spacing w:line="240" w:lineRule="exact"/>
                              <w:jc w:val="center"/>
                              <w:rPr>
                                <w:rFonts w:ascii="標楷體" w:eastAsia="標楷體" w:hAnsi="標楷體"/>
                                <w:bCs/>
                                <w:spacing w:val="-10"/>
                                <w:sz w:val="20"/>
                              </w:rPr>
                            </w:pPr>
                            <w:r w:rsidRPr="00740D02">
                              <w:rPr>
                                <w:rFonts w:ascii="標楷體" w:eastAsia="標楷體" w:hAnsi="標楷體" w:hint="eastAsia"/>
                                <w:bCs/>
                                <w:spacing w:val="-10"/>
                                <w:sz w:val="20"/>
                              </w:rPr>
                              <w:t>歲入決算執行與歲出規模成長情形</w:t>
                            </w:r>
                          </w:p>
                        </w:tc>
                        <w:tc>
                          <w:tcPr>
                            <w:tcW w:w="1134" w:type="dxa"/>
                            <w:shd w:val="clear" w:color="auto" w:fill="auto"/>
                            <w:vAlign w:val="center"/>
                          </w:tcPr>
                          <w:p w14:paraId="7856D7A4" w14:textId="77777777" w:rsidR="00127F90" w:rsidRPr="00740D02" w:rsidRDefault="00127F90" w:rsidP="001B4EEC">
                            <w:pPr>
                              <w:overflowPunct w:val="0"/>
                              <w:spacing w:line="240" w:lineRule="exact"/>
                              <w:jc w:val="center"/>
                              <w:rPr>
                                <w:rFonts w:ascii="標楷體" w:eastAsia="標楷體" w:hAnsi="標楷體"/>
                                <w:bCs/>
                                <w:spacing w:val="-10"/>
                                <w:sz w:val="20"/>
                              </w:rPr>
                            </w:pPr>
                            <w:r w:rsidRPr="00740D02">
                              <w:rPr>
                                <w:rFonts w:ascii="標楷體" w:eastAsia="標楷體" w:hAnsi="標楷體" w:hint="eastAsia"/>
                                <w:bCs/>
                                <w:spacing w:val="-10"/>
                                <w:sz w:val="20"/>
                              </w:rPr>
                              <w:t>歲入歲出決算餘絀及改善情形</w:t>
                            </w:r>
                          </w:p>
                        </w:tc>
                        <w:tc>
                          <w:tcPr>
                            <w:tcW w:w="1164" w:type="dxa"/>
                            <w:shd w:val="clear" w:color="auto" w:fill="auto"/>
                            <w:vAlign w:val="center"/>
                          </w:tcPr>
                          <w:p w14:paraId="369BA26B" w14:textId="77777777" w:rsidR="00127F90" w:rsidRPr="00740D02" w:rsidRDefault="00127F90" w:rsidP="001B4EEC">
                            <w:pPr>
                              <w:overflowPunct w:val="0"/>
                              <w:spacing w:line="240" w:lineRule="exact"/>
                              <w:jc w:val="center"/>
                              <w:rPr>
                                <w:rFonts w:ascii="標楷體" w:eastAsia="標楷體" w:hAnsi="標楷體"/>
                                <w:bCs/>
                                <w:spacing w:val="-10"/>
                                <w:sz w:val="20"/>
                              </w:rPr>
                            </w:pPr>
                            <w:r w:rsidRPr="00740D02">
                              <w:rPr>
                                <w:rFonts w:ascii="標楷體" w:eastAsia="標楷體" w:hAnsi="標楷體" w:hint="eastAsia"/>
                                <w:bCs/>
                                <w:spacing w:val="-10"/>
                                <w:sz w:val="20"/>
                              </w:rPr>
                              <w:t>因公派員出國案件經費執行情形</w:t>
                            </w:r>
                          </w:p>
                        </w:tc>
                      </w:tr>
                      <w:tr w:rsidR="00127F90" w:rsidRPr="009A012B" w14:paraId="7F33AD68" w14:textId="77777777" w:rsidTr="001B4EEC">
                        <w:trPr>
                          <w:trHeight w:hRule="exact" w:val="482"/>
                        </w:trPr>
                        <w:tc>
                          <w:tcPr>
                            <w:tcW w:w="699" w:type="dxa"/>
                            <w:shd w:val="clear" w:color="auto" w:fill="auto"/>
                            <w:vAlign w:val="center"/>
                          </w:tcPr>
                          <w:p w14:paraId="61F5EFAF" w14:textId="77777777" w:rsidR="00127F90" w:rsidRPr="00740D02" w:rsidRDefault="00127F90" w:rsidP="001B4EEC">
                            <w:pPr>
                              <w:overflowPunct w:val="0"/>
                              <w:spacing w:line="200" w:lineRule="exact"/>
                              <w:jc w:val="center"/>
                              <w:rPr>
                                <w:rFonts w:ascii="標楷體" w:eastAsia="標楷體" w:hAnsi="標楷體"/>
                                <w:b/>
                                <w:bCs/>
                                <w:sz w:val="20"/>
                              </w:rPr>
                            </w:pPr>
                            <w:r w:rsidRPr="00740D02">
                              <w:rPr>
                                <w:rFonts w:ascii="標楷體" w:eastAsia="標楷體" w:hAnsi="標楷體" w:hint="eastAsia"/>
                                <w:b/>
                                <w:bCs/>
                                <w:sz w:val="20"/>
                              </w:rPr>
                              <w:t>分數增減</w:t>
                            </w:r>
                          </w:p>
                        </w:tc>
                        <w:tc>
                          <w:tcPr>
                            <w:tcW w:w="998" w:type="dxa"/>
                            <w:shd w:val="clear" w:color="auto" w:fill="auto"/>
                            <w:vAlign w:val="center"/>
                          </w:tcPr>
                          <w:p w14:paraId="32F907D5" w14:textId="77777777" w:rsidR="00127F90" w:rsidRPr="00740D02" w:rsidRDefault="00127F90" w:rsidP="001B4EEC">
                            <w:pPr>
                              <w:overflowPunct w:val="0"/>
                              <w:spacing w:line="200" w:lineRule="exact"/>
                              <w:jc w:val="right"/>
                              <w:rPr>
                                <w:rFonts w:ascii="標楷體" w:eastAsia="標楷體" w:hAnsi="標楷體"/>
                                <w:b/>
                                <w:bCs/>
                                <w:spacing w:val="-10"/>
                                <w:sz w:val="20"/>
                              </w:rPr>
                            </w:pPr>
                            <w:r w:rsidRPr="00740D02">
                              <w:rPr>
                                <w:rFonts w:ascii="標楷體" w:eastAsia="標楷體" w:hAnsi="標楷體"/>
                                <w:b/>
                                <w:bCs/>
                                <w:spacing w:val="-10"/>
                                <w:sz w:val="20"/>
                              </w:rPr>
                              <w:t>+ 6.3</w:t>
                            </w:r>
                          </w:p>
                        </w:tc>
                        <w:tc>
                          <w:tcPr>
                            <w:tcW w:w="723" w:type="dxa"/>
                            <w:vAlign w:val="center"/>
                          </w:tcPr>
                          <w:p w14:paraId="16AE4881" w14:textId="77777777" w:rsidR="00127F90" w:rsidRPr="00740D02" w:rsidRDefault="00127F90" w:rsidP="001B4EEC">
                            <w:pPr>
                              <w:overflowPunct w:val="0"/>
                              <w:spacing w:line="200" w:lineRule="exact"/>
                              <w:jc w:val="right"/>
                              <w:rPr>
                                <w:rFonts w:ascii="標楷體" w:eastAsia="標楷體" w:hAnsi="標楷體"/>
                                <w:b/>
                                <w:bCs/>
                                <w:spacing w:val="-10"/>
                                <w:sz w:val="20"/>
                              </w:rPr>
                            </w:pPr>
                            <w:r w:rsidRPr="00740D02">
                              <w:rPr>
                                <w:rFonts w:ascii="標楷體" w:eastAsia="標楷體" w:hAnsi="標楷體" w:hint="eastAsia"/>
                                <w:b/>
                                <w:bCs/>
                                <w:spacing w:val="-10"/>
                                <w:sz w:val="20"/>
                              </w:rPr>
                              <w:t>+</w:t>
                            </w:r>
                            <w:r w:rsidRPr="00740D02">
                              <w:rPr>
                                <w:rFonts w:ascii="標楷體" w:eastAsia="標楷體" w:hAnsi="標楷體"/>
                                <w:b/>
                                <w:bCs/>
                                <w:spacing w:val="-10"/>
                                <w:sz w:val="20"/>
                              </w:rPr>
                              <w:t xml:space="preserve"> 0.4</w:t>
                            </w:r>
                          </w:p>
                        </w:tc>
                        <w:tc>
                          <w:tcPr>
                            <w:tcW w:w="1134" w:type="dxa"/>
                            <w:shd w:val="clear" w:color="auto" w:fill="auto"/>
                            <w:vAlign w:val="center"/>
                          </w:tcPr>
                          <w:p w14:paraId="37203356" w14:textId="59288233" w:rsidR="00127F90" w:rsidRPr="00B67AD4" w:rsidRDefault="00127F90" w:rsidP="001B4EEC">
                            <w:pPr>
                              <w:overflowPunct w:val="0"/>
                              <w:spacing w:line="200" w:lineRule="exact"/>
                              <w:jc w:val="right"/>
                              <w:rPr>
                                <w:rFonts w:ascii="標楷體" w:eastAsia="標楷體" w:hAnsi="標楷體"/>
                                <w:b/>
                                <w:bCs/>
                                <w:spacing w:val="-10"/>
                                <w:sz w:val="20"/>
                              </w:rPr>
                            </w:pPr>
                            <w:r w:rsidRPr="00B67AD4">
                              <w:rPr>
                                <w:rFonts w:ascii="標楷體" w:eastAsia="標楷體" w:hAnsi="標楷體" w:hint="eastAsia"/>
                                <w:b/>
                                <w:bCs/>
                                <w:spacing w:val="-10"/>
                                <w:sz w:val="20"/>
                              </w:rPr>
                              <w:t>—</w:t>
                            </w:r>
                          </w:p>
                        </w:tc>
                        <w:tc>
                          <w:tcPr>
                            <w:tcW w:w="1134" w:type="dxa"/>
                            <w:shd w:val="clear" w:color="auto" w:fill="auto"/>
                            <w:vAlign w:val="center"/>
                          </w:tcPr>
                          <w:p w14:paraId="695E461A" w14:textId="77777777" w:rsidR="00127F90" w:rsidRPr="00740D02" w:rsidRDefault="00127F90" w:rsidP="001B4EEC">
                            <w:pPr>
                              <w:overflowPunct w:val="0"/>
                              <w:spacing w:line="200" w:lineRule="exact"/>
                              <w:jc w:val="right"/>
                              <w:rPr>
                                <w:rFonts w:ascii="標楷體" w:eastAsia="標楷體" w:hAnsi="標楷體"/>
                                <w:b/>
                                <w:bCs/>
                                <w:spacing w:val="-10"/>
                                <w:sz w:val="20"/>
                              </w:rPr>
                            </w:pPr>
                            <w:r w:rsidRPr="00740D02">
                              <w:rPr>
                                <w:rFonts w:ascii="標楷體" w:eastAsia="標楷體" w:hAnsi="標楷體"/>
                                <w:b/>
                                <w:bCs/>
                                <w:spacing w:val="-10"/>
                                <w:sz w:val="20"/>
                              </w:rPr>
                              <w:t>+ 0.3</w:t>
                            </w:r>
                          </w:p>
                        </w:tc>
                        <w:tc>
                          <w:tcPr>
                            <w:tcW w:w="1164" w:type="dxa"/>
                            <w:shd w:val="clear" w:color="auto" w:fill="auto"/>
                            <w:vAlign w:val="center"/>
                          </w:tcPr>
                          <w:p w14:paraId="60B447CF" w14:textId="77777777" w:rsidR="00127F90" w:rsidRPr="00740D02" w:rsidRDefault="00127F90" w:rsidP="001B4EEC">
                            <w:pPr>
                              <w:overflowPunct w:val="0"/>
                              <w:spacing w:line="200" w:lineRule="exact"/>
                              <w:jc w:val="right"/>
                              <w:rPr>
                                <w:rFonts w:ascii="標楷體" w:eastAsia="標楷體" w:hAnsi="標楷體"/>
                                <w:b/>
                                <w:bCs/>
                                <w:spacing w:val="-10"/>
                                <w:sz w:val="20"/>
                              </w:rPr>
                            </w:pPr>
                            <w:r w:rsidRPr="00740D02">
                              <w:rPr>
                                <w:rFonts w:ascii="標楷體" w:eastAsia="標楷體" w:hAnsi="標楷體"/>
                                <w:b/>
                                <w:bCs/>
                                <w:spacing w:val="-10"/>
                                <w:sz w:val="20"/>
                              </w:rPr>
                              <w:t>+ 1</w:t>
                            </w:r>
                            <w:r w:rsidRPr="00740D02">
                              <w:rPr>
                                <w:rFonts w:ascii="標楷體" w:eastAsia="標楷體" w:hAnsi="標楷體" w:hint="eastAsia"/>
                                <w:b/>
                                <w:bCs/>
                                <w:spacing w:val="-10"/>
                                <w:sz w:val="20"/>
                              </w:rPr>
                              <w:t>.0</w:t>
                            </w:r>
                          </w:p>
                        </w:tc>
                      </w:tr>
                      <w:tr w:rsidR="00127F90" w:rsidRPr="009A012B" w14:paraId="5A6EB60A" w14:textId="77777777" w:rsidTr="001B4EEC">
                        <w:trPr>
                          <w:trHeight w:hRule="exact" w:val="284"/>
                        </w:trPr>
                        <w:tc>
                          <w:tcPr>
                            <w:tcW w:w="699" w:type="dxa"/>
                            <w:shd w:val="clear" w:color="auto" w:fill="auto"/>
                            <w:vAlign w:val="center"/>
                          </w:tcPr>
                          <w:p w14:paraId="7C906D7B" w14:textId="77777777" w:rsidR="00127F90" w:rsidRPr="00740D02" w:rsidRDefault="00127F90" w:rsidP="001B4EEC">
                            <w:pPr>
                              <w:overflowPunct w:val="0"/>
                              <w:spacing w:line="200" w:lineRule="exact"/>
                              <w:jc w:val="center"/>
                              <w:rPr>
                                <w:rFonts w:ascii="標楷體" w:eastAsia="標楷體" w:hAnsi="標楷體"/>
                                <w:bCs/>
                                <w:sz w:val="20"/>
                              </w:rPr>
                            </w:pPr>
                            <w:r w:rsidRPr="00740D02">
                              <w:rPr>
                                <w:rFonts w:ascii="標楷體" w:eastAsia="標楷體" w:hAnsi="標楷體"/>
                                <w:sz w:val="20"/>
                              </w:rPr>
                              <w:t>114</w:t>
                            </w:r>
                          </w:p>
                        </w:tc>
                        <w:tc>
                          <w:tcPr>
                            <w:tcW w:w="998" w:type="dxa"/>
                            <w:shd w:val="clear" w:color="auto" w:fill="auto"/>
                            <w:vAlign w:val="center"/>
                          </w:tcPr>
                          <w:p w14:paraId="4BC50DE1" w14:textId="77777777" w:rsidR="00127F90" w:rsidRPr="00740D02" w:rsidRDefault="00127F90" w:rsidP="001B4EEC">
                            <w:pPr>
                              <w:overflowPunct w:val="0"/>
                              <w:spacing w:line="200" w:lineRule="exact"/>
                              <w:jc w:val="right"/>
                              <w:rPr>
                                <w:rFonts w:ascii="標楷體" w:eastAsia="標楷體" w:hAnsi="標楷體"/>
                                <w:bCs/>
                                <w:spacing w:val="-10"/>
                                <w:sz w:val="20"/>
                              </w:rPr>
                            </w:pPr>
                            <w:r w:rsidRPr="00740D02">
                              <w:rPr>
                                <w:rFonts w:ascii="標楷體" w:eastAsia="標楷體" w:hAnsi="標楷體" w:hint="eastAsia"/>
                                <w:bCs/>
                                <w:spacing w:val="-10"/>
                                <w:sz w:val="20"/>
                              </w:rPr>
                              <w:t>94.2</w:t>
                            </w:r>
                          </w:p>
                        </w:tc>
                        <w:tc>
                          <w:tcPr>
                            <w:tcW w:w="723" w:type="dxa"/>
                            <w:vAlign w:val="center"/>
                          </w:tcPr>
                          <w:p w14:paraId="61B256DD" w14:textId="77777777" w:rsidR="00127F90" w:rsidRPr="00740D02" w:rsidRDefault="00127F90" w:rsidP="001B4EEC">
                            <w:pPr>
                              <w:overflowPunct w:val="0"/>
                              <w:spacing w:line="200" w:lineRule="exact"/>
                              <w:jc w:val="right"/>
                              <w:rPr>
                                <w:rFonts w:ascii="標楷體" w:eastAsia="標楷體" w:hAnsi="標楷體"/>
                                <w:bCs/>
                                <w:spacing w:val="-10"/>
                                <w:sz w:val="20"/>
                              </w:rPr>
                            </w:pPr>
                            <w:r w:rsidRPr="00740D02">
                              <w:rPr>
                                <w:rFonts w:ascii="標楷體" w:eastAsia="標楷體" w:hAnsi="標楷體" w:hint="eastAsia"/>
                                <w:bCs/>
                                <w:spacing w:val="-10"/>
                                <w:sz w:val="20"/>
                              </w:rPr>
                              <w:t>8</w:t>
                            </w:r>
                            <w:r w:rsidRPr="00740D02">
                              <w:rPr>
                                <w:rFonts w:ascii="標楷體" w:eastAsia="標楷體" w:hAnsi="標楷體"/>
                                <w:bCs/>
                                <w:spacing w:val="-10"/>
                                <w:sz w:val="20"/>
                              </w:rPr>
                              <w:t>1.6</w:t>
                            </w:r>
                          </w:p>
                        </w:tc>
                        <w:tc>
                          <w:tcPr>
                            <w:tcW w:w="1134" w:type="dxa"/>
                            <w:shd w:val="clear" w:color="auto" w:fill="auto"/>
                            <w:vAlign w:val="center"/>
                          </w:tcPr>
                          <w:p w14:paraId="11BB4C3B" w14:textId="77777777" w:rsidR="00127F90" w:rsidRPr="00740D02" w:rsidRDefault="00127F90" w:rsidP="001B4EEC">
                            <w:pPr>
                              <w:overflowPunct w:val="0"/>
                              <w:spacing w:line="200" w:lineRule="exact"/>
                              <w:jc w:val="right"/>
                              <w:rPr>
                                <w:rFonts w:ascii="標楷體" w:eastAsia="標楷體" w:hAnsi="標楷體"/>
                                <w:bCs/>
                                <w:spacing w:val="-10"/>
                                <w:sz w:val="20"/>
                              </w:rPr>
                            </w:pPr>
                            <w:r w:rsidRPr="00740D02">
                              <w:rPr>
                                <w:rFonts w:ascii="標楷體" w:eastAsia="標楷體" w:hAnsi="標楷體" w:hint="eastAsia"/>
                                <w:bCs/>
                                <w:spacing w:val="-10"/>
                                <w:sz w:val="20"/>
                              </w:rPr>
                              <w:t>81.</w:t>
                            </w:r>
                            <w:r w:rsidRPr="00740D02">
                              <w:rPr>
                                <w:rFonts w:ascii="標楷體" w:eastAsia="標楷體" w:hAnsi="標楷體"/>
                                <w:bCs/>
                                <w:spacing w:val="-10"/>
                                <w:sz w:val="20"/>
                              </w:rPr>
                              <w:t>0</w:t>
                            </w:r>
                          </w:p>
                        </w:tc>
                        <w:tc>
                          <w:tcPr>
                            <w:tcW w:w="1134" w:type="dxa"/>
                            <w:shd w:val="clear" w:color="auto" w:fill="auto"/>
                            <w:vAlign w:val="center"/>
                          </w:tcPr>
                          <w:p w14:paraId="59683525" w14:textId="77777777" w:rsidR="00127F90" w:rsidRPr="00740D02" w:rsidRDefault="00127F90" w:rsidP="001B4EEC">
                            <w:pPr>
                              <w:overflowPunct w:val="0"/>
                              <w:spacing w:line="200" w:lineRule="exact"/>
                              <w:jc w:val="right"/>
                              <w:rPr>
                                <w:rFonts w:ascii="標楷體" w:eastAsia="標楷體" w:hAnsi="標楷體"/>
                                <w:bCs/>
                                <w:spacing w:val="-10"/>
                                <w:sz w:val="20"/>
                              </w:rPr>
                            </w:pPr>
                            <w:r w:rsidRPr="00740D02">
                              <w:rPr>
                                <w:rFonts w:ascii="標楷體" w:eastAsia="標楷體" w:hAnsi="標楷體" w:hint="eastAsia"/>
                                <w:bCs/>
                                <w:spacing w:val="-10"/>
                                <w:sz w:val="20"/>
                              </w:rPr>
                              <w:t>83.8</w:t>
                            </w:r>
                          </w:p>
                        </w:tc>
                        <w:tc>
                          <w:tcPr>
                            <w:tcW w:w="1164" w:type="dxa"/>
                            <w:shd w:val="clear" w:color="auto" w:fill="auto"/>
                            <w:vAlign w:val="center"/>
                          </w:tcPr>
                          <w:p w14:paraId="0DCBB1BF" w14:textId="77777777" w:rsidR="00127F90" w:rsidRPr="00740D02" w:rsidRDefault="00127F90" w:rsidP="001B4EEC">
                            <w:pPr>
                              <w:overflowPunct w:val="0"/>
                              <w:spacing w:line="200" w:lineRule="exact"/>
                              <w:jc w:val="right"/>
                              <w:rPr>
                                <w:rFonts w:ascii="標楷體" w:eastAsia="標楷體" w:hAnsi="標楷體"/>
                                <w:bCs/>
                                <w:spacing w:val="-10"/>
                                <w:sz w:val="20"/>
                              </w:rPr>
                            </w:pPr>
                            <w:r w:rsidRPr="00740D02">
                              <w:rPr>
                                <w:rFonts w:ascii="標楷體" w:eastAsia="標楷體" w:hAnsi="標楷體" w:hint="eastAsia"/>
                                <w:bCs/>
                                <w:spacing w:val="-10"/>
                                <w:sz w:val="20"/>
                              </w:rPr>
                              <w:t>80.0</w:t>
                            </w:r>
                          </w:p>
                        </w:tc>
                      </w:tr>
                      <w:tr w:rsidR="00127F90" w:rsidRPr="009A012B" w14:paraId="743ED8A9" w14:textId="77777777" w:rsidTr="001B4EEC">
                        <w:trPr>
                          <w:trHeight w:hRule="exact" w:val="284"/>
                        </w:trPr>
                        <w:tc>
                          <w:tcPr>
                            <w:tcW w:w="699" w:type="dxa"/>
                            <w:tcBorders>
                              <w:bottom w:val="single" w:sz="4" w:space="0" w:color="auto"/>
                            </w:tcBorders>
                            <w:shd w:val="clear" w:color="auto" w:fill="auto"/>
                            <w:vAlign w:val="center"/>
                          </w:tcPr>
                          <w:p w14:paraId="644A8CAD" w14:textId="77777777" w:rsidR="00127F90" w:rsidRPr="00740D02" w:rsidRDefault="00127F90" w:rsidP="001B4EEC">
                            <w:pPr>
                              <w:overflowPunct w:val="0"/>
                              <w:spacing w:line="200" w:lineRule="exact"/>
                              <w:jc w:val="center"/>
                              <w:rPr>
                                <w:rFonts w:ascii="標楷體" w:eastAsia="標楷體" w:hAnsi="標楷體"/>
                                <w:bCs/>
                                <w:sz w:val="20"/>
                              </w:rPr>
                            </w:pPr>
                            <w:r w:rsidRPr="00740D02">
                              <w:rPr>
                                <w:rFonts w:ascii="標楷體" w:eastAsia="標楷體" w:hAnsi="標楷體"/>
                                <w:sz w:val="20"/>
                              </w:rPr>
                              <w:t>113</w:t>
                            </w:r>
                          </w:p>
                        </w:tc>
                        <w:tc>
                          <w:tcPr>
                            <w:tcW w:w="998" w:type="dxa"/>
                            <w:tcBorders>
                              <w:bottom w:val="single" w:sz="4" w:space="0" w:color="auto"/>
                            </w:tcBorders>
                            <w:shd w:val="clear" w:color="auto" w:fill="auto"/>
                            <w:vAlign w:val="center"/>
                          </w:tcPr>
                          <w:p w14:paraId="1B03AA08" w14:textId="77777777" w:rsidR="00127F90" w:rsidRPr="00740D02" w:rsidRDefault="00127F90" w:rsidP="001B4EEC">
                            <w:pPr>
                              <w:overflowPunct w:val="0"/>
                              <w:spacing w:line="200" w:lineRule="exact"/>
                              <w:jc w:val="right"/>
                              <w:rPr>
                                <w:rFonts w:ascii="標楷體" w:eastAsia="標楷體" w:hAnsi="標楷體"/>
                                <w:bCs/>
                                <w:spacing w:val="-10"/>
                                <w:sz w:val="20"/>
                              </w:rPr>
                            </w:pPr>
                            <w:r w:rsidRPr="00740D02">
                              <w:rPr>
                                <w:rFonts w:ascii="標楷體" w:eastAsia="標楷體" w:hAnsi="標楷體" w:hint="eastAsia"/>
                                <w:bCs/>
                                <w:spacing w:val="-10"/>
                                <w:sz w:val="20"/>
                              </w:rPr>
                              <w:t>87.9</w:t>
                            </w:r>
                          </w:p>
                        </w:tc>
                        <w:tc>
                          <w:tcPr>
                            <w:tcW w:w="723" w:type="dxa"/>
                            <w:tcBorders>
                              <w:bottom w:val="single" w:sz="4" w:space="0" w:color="auto"/>
                            </w:tcBorders>
                            <w:vAlign w:val="center"/>
                          </w:tcPr>
                          <w:p w14:paraId="769EBEEF" w14:textId="77777777" w:rsidR="00127F90" w:rsidRPr="00740D02" w:rsidRDefault="00127F90" w:rsidP="001B4EEC">
                            <w:pPr>
                              <w:overflowPunct w:val="0"/>
                              <w:spacing w:line="200" w:lineRule="exact"/>
                              <w:jc w:val="right"/>
                              <w:rPr>
                                <w:rFonts w:ascii="標楷體" w:eastAsia="標楷體" w:hAnsi="標楷體"/>
                                <w:bCs/>
                                <w:spacing w:val="-10"/>
                                <w:sz w:val="20"/>
                              </w:rPr>
                            </w:pPr>
                            <w:r w:rsidRPr="00740D02">
                              <w:rPr>
                                <w:rFonts w:ascii="標楷體" w:eastAsia="標楷體" w:hAnsi="標楷體" w:hint="eastAsia"/>
                                <w:bCs/>
                                <w:spacing w:val="-10"/>
                                <w:sz w:val="20"/>
                              </w:rPr>
                              <w:t>8</w:t>
                            </w:r>
                            <w:r w:rsidRPr="00740D02">
                              <w:rPr>
                                <w:rFonts w:ascii="標楷體" w:eastAsia="標楷體" w:hAnsi="標楷體"/>
                                <w:bCs/>
                                <w:spacing w:val="-10"/>
                                <w:sz w:val="20"/>
                              </w:rPr>
                              <w:t>1.2</w:t>
                            </w:r>
                          </w:p>
                        </w:tc>
                        <w:tc>
                          <w:tcPr>
                            <w:tcW w:w="1134" w:type="dxa"/>
                            <w:tcBorders>
                              <w:bottom w:val="single" w:sz="4" w:space="0" w:color="auto"/>
                            </w:tcBorders>
                            <w:shd w:val="clear" w:color="auto" w:fill="auto"/>
                            <w:vAlign w:val="center"/>
                          </w:tcPr>
                          <w:p w14:paraId="430FC259" w14:textId="77777777" w:rsidR="00127F90" w:rsidRPr="00740D02" w:rsidRDefault="00127F90" w:rsidP="001B4EEC">
                            <w:pPr>
                              <w:overflowPunct w:val="0"/>
                              <w:spacing w:line="200" w:lineRule="exact"/>
                              <w:jc w:val="right"/>
                              <w:rPr>
                                <w:rFonts w:ascii="標楷體" w:eastAsia="標楷體" w:hAnsi="標楷體"/>
                                <w:bCs/>
                                <w:spacing w:val="-10"/>
                                <w:sz w:val="20"/>
                              </w:rPr>
                            </w:pPr>
                            <w:r w:rsidRPr="00740D02">
                              <w:rPr>
                                <w:rFonts w:ascii="標楷體" w:eastAsia="標楷體" w:hAnsi="標楷體" w:hint="eastAsia"/>
                                <w:bCs/>
                                <w:spacing w:val="-10"/>
                                <w:sz w:val="20"/>
                              </w:rPr>
                              <w:t>81.0</w:t>
                            </w:r>
                          </w:p>
                        </w:tc>
                        <w:tc>
                          <w:tcPr>
                            <w:tcW w:w="1134" w:type="dxa"/>
                            <w:tcBorders>
                              <w:bottom w:val="single" w:sz="4" w:space="0" w:color="auto"/>
                            </w:tcBorders>
                            <w:shd w:val="clear" w:color="auto" w:fill="auto"/>
                            <w:vAlign w:val="center"/>
                          </w:tcPr>
                          <w:p w14:paraId="4E9F9CFC" w14:textId="77777777" w:rsidR="00127F90" w:rsidRPr="00740D02" w:rsidRDefault="00127F90" w:rsidP="001B4EEC">
                            <w:pPr>
                              <w:overflowPunct w:val="0"/>
                              <w:spacing w:line="200" w:lineRule="exact"/>
                              <w:jc w:val="right"/>
                              <w:rPr>
                                <w:rFonts w:ascii="標楷體" w:eastAsia="標楷體" w:hAnsi="標楷體"/>
                                <w:bCs/>
                                <w:spacing w:val="-10"/>
                                <w:sz w:val="20"/>
                              </w:rPr>
                            </w:pPr>
                            <w:r w:rsidRPr="00740D02">
                              <w:rPr>
                                <w:rFonts w:ascii="標楷體" w:eastAsia="標楷體" w:hAnsi="標楷體" w:hint="eastAsia"/>
                                <w:bCs/>
                                <w:spacing w:val="-10"/>
                                <w:sz w:val="20"/>
                              </w:rPr>
                              <w:t>83.5</w:t>
                            </w:r>
                          </w:p>
                        </w:tc>
                        <w:tc>
                          <w:tcPr>
                            <w:tcW w:w="1164" w:type="dxa"/>
                            <w:tcBorders>
                              <w:bottom w:val="single" w:sz="4" w:space="0" w:color="auto"/>
                            </w:tcBorders>
                            <w:shd w:val="clear" w:color="auto" w:fill="auto"/>
                            <w:vAlign w:val="center"/>
                          </w:tcPr>
                          <w:p w14:paraId="5C56426B" w14:textId="77777777" w:rsidR="00127F90" w:rsidRPr="00740D02" w:rsidRDefault="00127F90" w:rsidP="001B4EEC">
                            <w:pPr>
                              <w:overflowPunct w:val="0"/>
                              <w:spacing w:line="200" w:lineRule="exact"/>
                              <w:jc w:val="right"/>
                              <w:rPr>
                                <w:rFonts w:ascii="標楷體" w:eastAsia="標楷體" w:hAnsi="標楷體"/>
                                <w:bCs/>
                                <w:spacing w:val="-10"/>
                                <w:sz w:val="20"/>
                              </w:rPr>
                            </w:pPr>
                            <w:r w:rsidRPr="00740D02">
                              <w:rPr>
                                <w:rFonts w:ascii="標楷體" w:eastAsia="標楷體" w:hAnsi="標楷體" w:hint="eastAsia"/>
                                <w:bCs/>
                                <w:spacing w:val="-10"/>
                                <w:sz w:val="20"/>
                              </w:rPr>
                              <w:t>79.0</w:t>
                            </w:r>
                          </w:p>
                        </w:tc>
                      </w:tr>
                      <w:tr w:rsidR="00127F90" w:rsidRPr="009A012B" w14:paraId="7B11DFAC" w14:textId="77777777" w:rsidTr="001B4EEC">
                        <w:trPr>
                          <w:trHeight w:hRule="exact" w:val="452"/>
                        </w:trPr>
                        <w:tc>
                          <w:tcPr>
                            <w:tcW w:w="5852" w:type="dxa"/>
                            <w:gridSpan w:val="6"/>
                            <w:tcBorders>
                              <w:left w:val="nil"/>
                              <w:bottom w:val="nil"/>
                              <w:right w:val="nil"/>
                            </w:tcBorders>
                          </w:tcPr>
                          <w:p w14:paraId="2A0ACAC6" w14:textId="77777777" w:rsidR="00127F90" w:rsidRPr="00210C19" w:rsidRDefault="00127F90" w:rsidP="001B4EEC">
                            <w:pPr>
                              <w:overflowPunct w:val="0"/>
                              <w:spacing w:line="200" w:lineRule="exact"/>
                              <w:ind w:leftChars="-43" w:left="-103" w:firstLineChars="1" w:firstLine="2"/>
                              <w:jc w:val="both"/>
                              <w:rPr>
                                <w:rFonts w:ascii="標楷體" w:eastAsia="標楷體" w:hAnsi="標楷體"/>
                                <w:bCs/>
                                <w:sz w:val="20"/>
                              </w:rPr>
                            </w:pPr>
                            <w:r w:rsidRPr="00210C19">
                              <w:rPr>
                                <w:rFonts w:ascii="標楷體" w:eastAsia="標楷體" w:hAnsi="標楷體" w:hint="eastAsia"/>
                                <w:bCs/>
                                <w:sz w:val="18"/>
                              </w:rPr>
                              <w:t>資料來源：整理自行政院評定資料。</w:t>
                            </w:r>
                          </w:p>
                        </w:tc>
                      </w:tr>
                    </w:tbl>
                    <w:p w14:paraId="77BED034" w14:textId="77777777" w:rsidR="00127F90" w:rsidRPr="009A012B" w:rsidRDefault="00127F90" w:rsidP="00BB3B70">
                      <w:pPr>
                        <w:rPr>
                          <w:rFonts w:ascii="標楷體" w:hAnsi="標楷體"/>
                        </w:rPr>
                      </w:pPr>
                    </w:p>
                  </w:txbxContent>
                </v:textbox>
                <w10:wrap type="tight"/>
              </v:shape>
            </w:pict>
          </mc:Fallback>
        </mc:AlternateContent>
      </w:r>
      <w:r w:rsidRPr="006F277C">
        <w:rPr>
          <w:rFonts w:ascii="標楷體" w:eastAsia="標楷體" w:hAnsi="標楷體" w:hint="eastAsia"/>
          <w:color w:val="000000" w:themeColor="text1"/>
          <w:spacing w:val="-2"/>
        </w:rPr>
        <w:t>苗栗縣總預算執行結果，自105年度起至114年度，已連續10年產生賸餘，114年度歲入決算審定數335億7,972萬餘元，歲出決算審定數325億7,816萬餘元，歲入歲出相抵賸餘10億155萬餘元。據行政院114年12月23日</w:t>
      </w:r>
      <w:r w:rsidRPr="006F277C">
        <w:rPr>
          <w:rFonts w:ascii="標楷體" w:eastAsia="標楷體" w:hAnsi="標楷體" w:hint="eastAsia"/>
          <w:spacing w:val="-2"/>
        </w:rPr>
        <w:t>函示</w:t>
      </w:r>
      <w:r w:rsidRPr="006F277C">
        <w:rPr>
          <w:rFonts w:ascii="標楷體" w:eastAsia="標楷體" w:hAnsi="標楷體" w:hint="eastAsia"/>
          <w:color w:val="000000" w:themeColor="text1"/>
          <w:spacing w:val="-2"/>
        </w:rPr>
        <w:t>，有關114年度中央對直轄市與縣市政府計畫及預算考核成績，其中「114年度各直轄市及縣市財政績效與年度預算編製及執行面向之考核結果表」列縣政府在「</w:t>
      </w:r>
      <w:r w:rsidR="006F277C" w:rsidRPr="006F277C">
        <w:rPr>
          <w:rFonts w:ascii="標楷體" w:eastAsia="標楷體" w:hAnsi="標楷體" w:hint="eastAsia"/>
          <w:color w:val="000000" w:themeColor="text1"/>
          <w:spacing w:val="-2"/>
        </w:rPr>
        <w:t>地方政府清理欠稅情形」及「年度預算編制及執行情形」之考核成績，較上年度略增</w:t>
      </w:r>
      <w:r w:rsidRPr="006F277C">
        <w:rPr>
          <w:rFonts w:ascii="標楷體" w:eastAsia="標楷體" w:hAnsi="標楷體" w:hint="eastAsia"/>
          <w:color w:val="000000" w:themeColor="text1"/>
          <w:spacing w:val="-2"/>
        </w:rPr>
        <w:t>（表1）</w:t>
      </w:r>
      <w:r w:rsidR="006F277C" w:rsidRPr="006F277C">
        <w:rPr>
          <w:rFonts w:ascii="標楷體" w:eastAsia="標楷體" w:hAnsi="標楷體" w:hint="eastAsia"/>
          <w:color w:val="000000" w:themeColor="text1"/>
          <w:spacing w:val="-2"/>
        </w:rPr>
        <w:t>，在「年度債務管理績效」、「開源績效」及「節流績效」之考核成績</w:t>
      </w:r>
      <w:r w:rsidR="00D90A37">
        <w:rPr>
          <w:rFonts w:ascii="標楷體" w:eastAsia="標楷體" w:hAnsi="標楷體" w:hint="eastAsia"/>
          <w:color w:val="000000" w:themeColor="text1"/>
          <w:spacing w:val="-2"/>
        </w:rPr>
        <w:t>，</w:t>
      </w:r>
      <w:r w:rsidR="006F277C" w:rsidRPr="006F277C">
        <w:rPr>
          <w:rFonts w:ascii="標楷體" w:eastAsia="標楷體" w:hAnsi="標楷體" w:hint="eastAsia"/>
          <w:color w:val="000000" w:themeColor="text1"/>
          <w:spacing w:val="-2"/>
        </w:rPr>
        <w:t>較上年度略減</w:t>
      </w:r>
      <w:r w:rsidRPr="006F277C">
        <w:rPr>
          <w:rFonts w:ascii="標楷體" w:eastAsia="標楷體" w:hAnsi="標楷體" w:cs="新細明體" w:hint="eastAsia"/>
          <w:noProof/>
          <w:spacing w:val="-2"/>
          <w:kern w:val="0"/>
          <w:szCs w:val="26"/>
        </w:rPr>
        <w:t>。經查總預算執行情形，仍核有下列事項：</w:t>
      </w:r>
    </w:p>
    <w:p w14:paraId="344F12A3" w14:textId="7D931893" w:rsidR="00BB3B70" w:rsidRPr="006F277C" w:rsidRDefault="00BB3B70" w:rsidP="00AB5D6C">
      <w:pPr>
        <w:overflowPunct w:val="0"/>
        <w:adjustRightInd w:val="0"/>
        <w:snapToGrid w:val="0"/>
        <w:spacing w:line="480" w:lineRule="exact"/>
        <w:ind w:firstLineChars="400" w:firstLine="961"/>
        <w:jc w:val="both"/>
        <w:textAlignment w:val="baseline"/>
        <w:rPr>
          <w:rFonts w:ascii="標楷體" w:eastAsia="標楷體" w:hAnsi="標楷體"/>
          <w:kern w:val="0"/>
          <w:szCs w:val="26"/>
        </w:rPr>
      </w:pPr>
      <w:r w:rsidRPr="006F277C">
        <w:rPr>
          <w:rFonts w:ascii="標楷體" w:eastAsia="標楷體" w:hAnsi="標楷體" w:cs="新細明體" w:hint="eastAsia"/>
          <w:b/>
          <w:noProof/>
          <w:kern w:val="0"/>
          <w:szCs w:val="26"/>
        </w:rPr>
        <w:t>1.</w:t>
      </w:r>
      <w:r w:rsidR="006F277C" w:rsidRPr="006F277C">
        <w:rPr>
          <w:rFonts w:ascii="標楷體" w:eastAsia="標楷體" w:hAnsi="標楷體" w:cs="新細明體" w:hint="eastAsia"/>
          <w:b/>
          <w:noProof/>
          <w:kern w:val="0"/>
          <w:szCs w:val="26"/>
        </w:rPr>
        <w:t xml:space="preserve">　</w:t>
      </w:r>
      <w:r w:rsidRPr="006F277C">
        <w:rPr>
          <w:rFonts w:ascii="標楷體" w:eastAsia="標楷體" w:hAnsi="標楷體" w:cs="新細明體" w:hint="eastAsia"/>
          <w:b/>
          <w:noProof/>
          <w:kern w:val="0"/>
          <w:szCs w:val="26"/>
        </w:rPr>
        <w:t>歲入決算持續成長，惟自籌財源比率</w:t>
      </w:r>
      <w:r w:rsidR="00B67AD4" w:rsidRPr="006F277C">
        <w:rPr>
          <w:rFonts w:ascii="標楷體" w:eastAsia="標楷體" w:hAnsi="標楷體" w:cs="新細明體" w:hint="eastAsia"/>
          <w:b/>
          <w:noProof/>
          <w:kern w:val="0"/>
          <w:szCs w:val="26"/>
        </w:rPr>
        <w:t>約</w:t>
      </w:r>
      <w:r w:rsidR="00B67AD4" w:rsidRPr="006F277C">
        <w:rPr>
          <w:rFonts w:ascii="標楷體" w:eastAsia="標楷體" w:hAnsi="標楷體" w:cs="新細明體"/>
          <w:b/>
          <w:noProof/>
          <w:kern w:val="0"/>
          <w:szCs w:val="26"/>
        </w:rPr>
        <w:t>2</w:t>
      </w:r>
      <w:r w:rsidRPr="006F277C">
        <w:rPr>
          <w:rFonts w:ascii="標楷體" w:eastAsia="標楷體" w:hAnsi="標楷體" w:cs="新細明體" w:hint="eastAsia"/>
          <w:b/>
          <w:noProof/>
          <w:kern w:val="0"/>
          <w:szCs w:val="26"/>
        </w:rPr>
        <w:t>成，政事支出仍須仰賴統籌分配稅或中央補助款挹注，有待研謀開拓經常性財源，提升財政自主性</w:t>
      </w:r>
      <w:r w:rsidRPr="006F277C">
        <w:rPr>
          <w:rFonts w:ascii="標楷體" w:eastAsia="標楷體" w:hAnsi="標楷體" w:cs="新細明體" w:hint="eastAsia"/>
          <w:noProof/>
          <w:kern w:val="0"/>
          <w:szCs w:val="26"/>
        </w:rPr>
        <w:t>：近</w:t>
      </w:r>
      <w:r w:rsidRPr="006F277C">
        <w:rPr>
          <w:rFonts w:ascii="標楷體" w:eastAsia="標楷體" w:hAnsi="標楷體" w:cs="新細明體"/>
          <w:noProof/>
          <w:kern w:val="0"/>
          <w:szCs w:val="26"/>
        </w:rPr>
        <w:t>3</w:t>
      </w:r>
      <w:r w:rsidRPr="006F277C">
        <w:rPr>
          <w:rFonts w:ascii="標楷體" w:eastAsia="標楷體" w:hAnsi="標楷體" w:cs="新細明體" w:hint="eastAsia"/>
          <w:noProof/>
          <w:kern w:val="0"/>
          <w:szCs w:val="26"/>
        </w:rPr>
        <w:t>年度（</w:t>
      </w:r>
      <w:r w:rsidRPr="006F277C">
        <w:rPr>
          <w:rFonts w:ascii="標楷體" w:eastAsia="標楷體" w:hAnsi="標楷體" w:cs="新細明體"/>
          <w:noProof/>
          <w:kern w:val="0"/>
          <w:szCs w:val="26"/>
        </w:rPr>
        <w:t>112</w:t>
      </w:r>
      <w:r w:rsidRPr="006F277C">
        <w:rPr>
          <w:rFonts w:ascii="標楷體" w:eastAsia="標楷體" w:hAnsi="標楷體" w:cs="新細明體" w:hint="eastAsia"/>
          <w:noProof/>
          <w:kern w:val="0"/>
          <w:szCs w:val="26"/>
        </w:rPr>
        <w:t>至</w:t>
      </w:r>
      <w:r w:rsidRPr="006F277C">
        <w:rPr>
          <w:rFonts w:ascii="標楷體" w:eastAsia="標楷體" w:hAnsi="標楷體" w:cs="新細明體"/>
          <w:noProof/>
          <w:kern w:val="0"/>
          <w:szCs w:val="26"/>
        </w:rPr>
        <w:t>114</w:t>
      </w:r>
      <w:r w:rsidRPr="006F277C">
        <w:rPr>
          <w:rFonts w:ascii="標楷體" w:eastAsia="標楷體" w:hAnsi="標楷體" w:cs="新細明體" w:hint="eastAsia"/>
          <w:noProof/>
          <w:kern w:val="0"/>
          <w:szCs w:val="26"/>
        </w:rPr>
        <w:t>年度，下同），歲入決算審定數由</w:t>
      </w:r>
      <w:r w:rsidRPr="006F277C">
        <w:rPr>
          <w:rFonts w:ascii="標楷體" w:eastAsia="標楷體" w:hAnsi="標楷體" w:cs="新細明體"/>
          <w:noProof/>
          <w:kern w:val="0"/>
          <w:szCs w:val="26"/>
        </w:rPr>
        <w:t>308</w:t>
      </w:r>
      <w:r w:rsidRPr="006F277C">
        <w:rPr>
          <w:rFonts w:ascii="標楷體" w:eastAsia="標楷體" w:hAnsi="標楷體" w:cs="新細明體" w:hint="eastAsia"/>
          <w:noProof/>
          <w:kern w:val="0"/>
          <w:szCs w:val="26"/>
        </w:rPr>
        <w:t>億</w:t>
      </w:r>
      <w:r w:rsidRPr="006F277C">
        <w:rPr>
          <w:rFonts w:ascii="標楷體" w:eastAsia="標楷體" w:hAnsi="標楷體" w:cs="新細明體"/>
          <w:noProof/>
          <w:kern w:val="0"/>
          <w:szCs w:val="26"/>
        </w:rPr>
        <w:t>9,794</w:t>
      </w:r>
      <w:r w:rsidRPr="006F277C">
        <w:rPr>
          <w:rFonts w:ascii="標楷體" w:eastAsia="標楷體" w:hAnsi="標楷體" w:cs="新細明體" w:hint="eastAsia"/>
          <w:noProof/>
          <w:kern w:val="0"/>
          <w:szCs w:val="26"/>
        </w:rPr>
        <w:t>萬餘元、</w:t>
      </w:r>
      <w:r w:rsidRPr="006F277C">
        <w:rPr>
          <w:rFonts w:ascii="標楷體" w:eastAsia="標楷體" w:hAnsi="標楷體" w:cs="新細明體"/>
          <w:noProof/>
          <w:kern w:val="0"/>
          <w:szCs w:val="26"/>
        </w:rPr>
        <w:t>323</w:t>
      </w:r>
      <w:r w:rsidRPr="006F277C">
        <w:rPr>
          <w:rFonts w:ascii="標楷體" w:eastAsia="標楷體" w:hAnsi="標楷體" w:cs="新細明體" w:hint="eastAsia"/>
          <w:noProof/>
          <w:kern w:val="0"/>
          <w:szCs w:val="26"/>
        </w:rPr>
        <w:t>億</w:t>
      </w:r>
      <w:r w:rsidRPr="006F277C">
        <w:rPr>
          <w:rFonts w:ascii="標楷體" w:eastAsia="標楷體" w:hAnsi="標楷體" w:cs="新細明體"/>
          <w:noProof/>
          <w:kern w:val="0"/>
          <w:szCs w:val="26"/>
        </w:rPr>
        <w:t>9,647</w:t>
      </w:r>
      <w:r w:rsidRPr="006F277C">
        <w:rPr>
          <w:rFonts w:ascii="標楷體" w:eastAsia="標楷體" w:hAnsi="標楷體" w:cs="新細明體" w:hint="eastAsia"/>
          <w:noProof/>
          <w:kern w:val="0"/>
          <w:szCs w:val="26"/>
        </w:rPr>
        <w:t>萬餘元，增加至335億7,972萬餘元，歲入持續成長，主要係統籌分配稅、補助及協助收入等非自籌財源增加所致，惟自籌財源分別為</w:t>
      </w:r>
      <w:r w:rsidRPr="006F277C">
        <w:rPr>
          <w:rFonts w:ascii="標楷體" w:eastAsia="標楷體" w:hAnsi="標楷體" w:cs="新細明體"/>
          <w:noProof/>
          <w:kern w:val="0"/>
          <w:szCs w:val="26"/>
        </w:rPr>
        <w:t>62</w:t>
      </w:r>
      <w:r w:rsidRPr="006F277C">
        <w:rPr>
          <w:rFonts w:ascii="標楷體" w:eastAsia="標楷體" w:hAnsi="標楷體" w:cs="新細明體" w:hint="eastAsia"/>
          <w:noProof/>
          <w:kern w:val="0"/>
          <w:szCs w:val="26"/>
        </w:rPr>
        <w:t>億</w:t>
      </w:r>
      <w:r w:rsidRPr="006F277C">
        <w:rPr>
          <w:rFonts w:ascii="標楷體" w:eastAsia="標楷體" w:hAnsi="標楷體" w:cs="新細明體"/>
          <w:noProof/>
          <w:kern w:val="0"/>
          <w:szCs w:val="26"/>
        </w:rPr>
        <w:t>8,668</w:t>
      </w:r>
      <w:r w:rsidRPr="006F277C">
        <w:rPr>
          <w:rFonts w:ascii="標楷體" w:eastAsia="標楷體" w:hAnsi="標楷體" w:cs="新細明體" w:hint="eastAsia"/>
          <w:noProof/>
          <w:kern w:val="0"/>
          <w:szCs w:val="26"/>
        </w:rPr>
        <w:t>萬餘元、</w:t>
      </w:r>
      <w:r w:rsidRPr="006F277C">
        <w:rPr>
          <w:rFonts w:ascii="標楷體" w:eastAsia="標楷體" w:hAnsi="標楷體" w:cs="新細明體"/>
          <w:noProof/>
          <w:kern w:val="0"/>
          <w:szCs w:val="26"/>
        </w:rPr>
        <w:t>66</w:t>
      </w:r>
      <w:r w:rsidRPr="006F277C">
        <w:rPr>
          <w:rFonts w:ascii="標楷體" w:eastAsia="標楷體" w:hAnsi="標楷體" w:cs="新細明體" w:hint="eastAsia"/>
          <w:noProof/>
          <w:kern w:val="0"/>
          <w:szCs w:val="26"/>
        </w:rPr>
        <w:t>億</w:t>
      </w:r>
      <w:r w:rsidRPr="006F277C">
        <w:rPr>
          <w:rFonts w:ascii="標楷體" w:eastAsia="標楷體" w:hAnsi="標楷體" w:cs="新細明體"/>
          <w:noProof/>
          <w:kern w:val="0"/>
          <w:szCs w:val="26"/>
        </w:rPr>
        <w:t>8,222</w:t>
      </w:r>
      <w:r w:rsidRPr="006F277C">
        <w:rPr>
          <w:rFonts w:ascii="標楷體" w:eastAsia="標楷體" w:hAnsi="標楷體" w:cs="新細明體" w:hint="eastAsia"/>
          <w:noProof/>
          <w:kern w:val="0"/>
          <w:szCs w:val="26"/>
        </w:rPr>
        <w:t>萬餘元及</w:t>
      </w:r>
      <w:r w:rsidRPr="006F277C">
        <w:rPr>
          <w:rFonts w:ascii="標楷體" w:eastAsia="標楷體" w:hAnsi="標楷體" w:cs="新細明體"/>
          <w:noProof/>
          <w:kern w:val="0"/>
          <w:szCs w:val="26"/>
        </w:rPr>
        <w:t>65</w:t>
      </w:r>
      <w:r w:rsidRPr="006F277C">
        <w:rPr>
          <w:rFonts w:ascii="標楷體" w:eastAsia="標楷體" w:hAnsi="標楷體" w:cs="新細明體" w:hint="eastAsia"/>
          <w:noProof/>
          <w:kern w:val="0"/>
          <w:szCs w:val="26"/>
        </w:rPr>
        <w:t>億</w:t>
      </w:r>
      <w:r w:rsidRPr="006F277C">
        <w:rPr>
          <w:rFonts w:ascii="標楷體" w:eastAsia="標楷體" w:hAnsi="標楷體" w:cs="新細明體"/>
          <w:noProof/>
          <w:kern w:val="0"/>
          <w:szCs w:val="26"/>
        </w:rPr>
        <w:t>3,843</w:t>
      </w:r>
      <w:r w:rsidRPr="006F277C">
        <w:rPr>
          <w:rFonts w:ascii="標楷體" w:eastAsia="標楷體" w:hAnsi="標楷體" w:cs="新細明體" w:hint="eastAsia"/>
          <w:noProof/>
          <w:kern w:val="0"/>
          <w:szCs w:val="26"/>
        </w:rPr>
        <w:t>萬餘元，占歲入決算審定數比率分別為</w:t>
      </w:r>
      <w:r w:rsidRPr="006F277C">
        <w:rPr>
          <w:rFonts w:ascii="標楷體" w:eastAsia="標楷體" w:hAnsi="標楷體" w:cs="新細明體"/>
          <w:noProof/>
          <w:kern w:val="0"/>
          <w:szCs w:val="26"/>
        </w:rPr>
        <w:t>20.35</w:t>
      </w:r>
      <w:r w:rsidRPr="006F277C">
        <w:rPr>
          <w:rFonts w:ascii="標楷體" w:eastAsia="標楷體" w:hAnsi="標楷體" w:cs="新細明體" w:hint="eastAsia"/>
          <w:noProof/>
          <w:kern w:val="0"/>
          <w:szCs w:val="26"/>
        </w:rPr>
        <w:t>％、</w:t>
      </w:r>
      <w:r w:rsidRPr="006F277C">
        <w:rPr>
          <w:rFonts w:ascii="標楷體" w:eastAsia="標楷體" w:hAnsi="標楷體" w:cs="新細明體"/>
          <w:noProof/>
          <w:kern w:val="0"/>
          <w:szCs w:val="26"/>
        </w:rPr>
        <w:t>20.63</w:t>
      </w:r>
      <w:r w:rsidRPr="006F277C">
        <w:rPr>
          <w:rFonts w:ascii="標楷體" w:eastAsia="標楷體" w:hAnsi="標楷體" w:cs="新細明體" w:hint="eastAsia"/>
          <w:noProof/>
          <w:kern w:val="0"/>
          <w:szCs w:val="26"/>
        </w:rPr>
        <w:t>％及</w:t>
      </w:r>
      <w:r w:rsidRPr="006F277C">
        <w:rPr>
          <w:rFonts w:ascii="標楷體" w:eastAsia="標楷體" w:hAnsi="標楷體" w:cs="新細明體"/>
          <w:noProof/>
          <w:kern w:val="0"/>
          <w:szCs w:val="26"/>
        </w:rPr>
        <w:t>19.47</w:t>
      </w:r>
      <w:r w:rsidRPr="006F277C">
        <w:rPr>
          <w:rFonts w:ascii="標楷體" w:eastAsia="標楷體" w:hAnsi="標楷體" w:cs="新細明體" w:hint="eastAsia"/>
          <w:noProof/>
          <w:kern w:val="0"/>
          <w:szCs w:val="26"/>
        </w:rPr>
        <w:t>％，</w:t>
      </w:r>
      <w:r w:rsidR="00B67AD4" w:rsidRPr="006F277C">
        <w:rPr>
          <w:rFonts w:ascii="標楷體" w:eastAsia="標楷體" w:hAnsi="標楷體" w:cs="新細明體" w:hint="eastAsia"/>
          <w:noProof/>
          <w:kern w:val="0"/>
          <w:szCs w:val="26"/>
        </w:rPr>
        <w:t>約2成</w:t>
      </w:r>
      <w:r w:rsidRPr="006F277C">
        <w:rPr>
          <w:rFonts w:ascii="標楷體" w:eastAsia="標楷體" w:hAnsi="標楷體" w:cs="新細明體" w:hint="eastAsia"/>
          <w:noProof/>
          <w:kern w:val="0"/>
          <w:szCs w:val="26"/>
        </w:rPr>
        <w:t>，且</w:t>
      </w:r>
      <w:r w:rsidRPr="006F277C">
        <w:rPr>
          <w:rFonts w:ascii="標楷體" w:eastAsia="標楷體" w:hAnsi="標楷體" w:cs="新細明體"/>
          <w:noProof/>
          <w:kern w:val="0"/>
          <w:szCs w:val="26"/>
        </w:rPr>
        <w:t>114</w:t>
      </w:r>
      <w:r w:rsidRPr="006F277C">
        <w:rPr>
          <w:rFonts w:ascii="標楷體" w:eastAsia="標楷體" w:hAnsi="標楷體" w:cs="新細明體" w:hint="eastAsia"/>
          <w:noProof/>
          <w:kern w:val="0"/>
          <w:szCs w:val="26"/>
        </w:rPr>
        <w:t>年度自籌財源比率，較</w:t>
      </w:r>
      <w:r w:rsidRPr="006F277C">
        <w:rPr>
          <w:rFonts w:ascii="標楷體" w:eastAsia="標楷體" w:hAnsi="標楷體" w:cs="新細明體"/>
          <w:noProof/>
          <w:kern w:val="0"/>
          <w:szCs w:val="26"/>
        </w:rPr>
        <w:t>113</w:t>
      </w:r>
      <w:r w:rsidRPr="006F277C">
        <w:rPr>
          <w:rFonts w:ascii="標楷體" w:eastAsia="標楷體" w:hAnsi="標楷體" w:cs="新細明體" w:hint="eastAsia"/>
          <w:noProof/>
          <w:kern w:val="0"/>
          <w:szCs w:val="26"/>
        </w:rPr>
        <w:t>年度減少</w:t>
      </w:r>
      <w:r w:rsidRPr="006F277C">
        <w:rPr>
          <w:rFonts w:ascii="標楷體" w:eastAsia="標楷體" w:hAnsi="標楷體" w:cs="新細明體"/>
          <w:noProof/>
          <w:kern w:val="0"/>
          <w:szCs w:val="26"/>
        </w:rPr>
        <w:t>1.16</w:t>
      </w:r>
      <w:r w:rsidRPr="006F277C">
        <w:rPr>
          <w:rFonts w:ascii="標楷體" w:eastAsia="標楷體" w:hAnsi="標楷體" w:cs="新細明體" w:hint="eastAsia"/>
          <w:noProof/>
          <w:kern w:val="0"/>
          <w:szCs w:val="26"/>
        </w:rPr>
        <w:t>個百分點，為近</w:t>
      </w:r>
      <w:r w:rsidRPr="006F277C">
        <w:rPr>
          <w:rFonts w:ascii="標楷體" w:eastAsia="標楷體" w:hAnsi="標楷體" w:cs="新細明體"/>
          <w:noProof/>
          <w:kern w:val="0"/>
          <w:szCs w:val="26"/>
        </w:rPr>
        <w:t>3</w:t>
      </w:r>
      <w:r w:rsidRPr="006F277C">
        <w:rPr>
          <w:rFonts w:ascii="標楷體" w:eastAsia="標楷體" w:hAnsi="標楷體" w:cs="新細明體" w:hint="eastAsia"/>
          <w:noProof/>
          <w:kern w:val="0"/>
          <w:szCs w:val="26"/>
        </w:rPr>
        <w:t>年度新低；又近</w:t>
      </w:r>
      <w:r w:rsidRPr="006F277C">
        <w:rPr>
          <w:rFonts w:ascii="標楷體" w:eastAsia="標楷體" w:hAnsi="標楷體" w:cs="新細明體"/>
          <w:noProof/>
          <w:kern w:val="0"/>
          <w:szCs w:val="26"/>
        </w:rPr>
        <w:t>3</w:t>
      </w:r>
      <w:r w:rsidRPr="006F277C">
        <w:rPr>
          <w:rFonts w:ascii="標楷體" w:eastAsia="標楷體" w:hAnsi="標楷體" w:cs="新細明體" w:hint="eastAsia"/>
          <w:noProof/>
          <w:kern w:val="0"/>
          <w:szCs w:val="26"/>
        </w:rPr>
        <w:t>年度經常支出決算審定數分別為</w:t>
      </w:r>
      <w:r w:rsidR="00B67AD4" w:rsidRPr="006F277C">
        <w:rPr>
          <w:rFonts w:ascii="標楷體" w:eastAsia="標楷體" w:hAnsi="標楷體" w:cs="新細明體"/>
          <w:noProof/>
          <w:kern w:val="0"/>
          <w:szCs w:val="26"/>
        </w:rPr>
        <w:t>212</w:t>
      </w:r>
      <w:r w:rsidRPr="006F277C">
        <w:rPr>
          <w:rFonts w:ascii="標楷體" w:eastAsia="標楷體" w:hAnsi="標楷體" w:cs="新細明體" w:hint="eastAsia"/>
          <w:noProof/>
          <w:kern w:val="0"/>
          <w:szCs w:val="26"/>
        </w:rPr>
        <w:t>億</w:t>
      </w:r>
      <w:r w:rsidR="00B67AD4" w:rsidRPr="006F277C">
        <w:rPr>
          <w:rFonts w:ascii="標楷體" w:eastAsia="標楷體" w:hAnsi="標楷體" w:cs="新細明體"/>
          <w:noProof/>
          <w:kern w:val="0"/>
          <w:szCs w:val="26"/>
        </w:rPr>
        <w:t>388</w:t>
      </w:r>
      <w:r w:rsidRPr="006F277C">
        <w:rPr>
          <w:rFonts w:ascii="標楷體" w:eastAsia="標楷體" w:hAnsi="標楷體" w:cs="新細明體" w:hint="eastAsia"/>
          <w:noProof/>
          <w:kern w:val="0"/>
          <w:szCs w:val="26"/>
        </w:rPr>
        <w:t>萬餘元、</w:t>
      </w:r>
      <w:r w:rsidR="00B67AD4" w:rsidRPr="006F277C">
        <w:rPr>
          <w:rFonts w:ascii="標楷體" w:eastAsia="標楷體" w:hAnsi="標楷體" w:cs="新細明體"/>
          <w:noProof/>
          <w:kern w:val="0"/>
          <w:szCs w:val="26"/>
        </w:rPr>
        <w:t>228</w:t>
      </w:r>
      <w:r w:rsidRPr="006F277C">
        <w:rPr>
          <w:rFonts w:ascii="標楷體" w:eastAsia="標楷體" w:hAnsi="標楷體" w:cs="新細明體" w:hint="eastAsia"/>
          <w:noProof/>
          <w:kern w:val="0"/>
          <w:szCs w:val="26"/>
        </w:rPr>
        <w:t>億</w:t>
      </w:r>
      <w:r w:rsidR="00B67AD4" w:rsidRPr="006F277C">
        <w:rPr>
          <w:rFonts w:ascii="標楷體" w:eastAsia="標楷體" w:hAnsi="標楷體" w:cs="新細明體"/>
          <w:noProof/>
          <w:kern w:val="0"/>
          <w:szCs w:val="26"/>
        </w:rPr>
        <w:t>6,765</w:t>
      </w:r>
      <w:r w:rsidRPr="006F277C">
        <w:rPr>
          <w:rFonts w:ascii="標楷體" w:eastAsia="標楷體" w:hAnsi="標楷體" w:cs="新細明體" w:hint="eastAsia"/>
          <w:noProof/>
          <w:kern w:val="0"/>
          <w:szCs w:val="26"/>
        </w:rPr>
        <w:t>萬餘元及</w:t>
      </w:r>
      <w:r w:rsidR="00B67AD4" w:rsidRPr="006F277C">
        <w:rPr>
          <w:rFonts w:ascii="標楷體" w:eastAsia="標楷體" w:hAnsi="標楷體" w:cs="新細明體"/>
          <w:noProof/>
          <w:kern w:val="0"/>
          <w:szCs w:val="26"/>
        </w:rPr>
        <w:t>241</w:t>
      </w:r>
      <w:r w:rsidRPr="006F277C">
        <w:rPr>
          <w:rFonts w:ascii="標楷體" w:eastAsia="標楷體" w:hAnsi="標楷體" w:cs="新細明體" w:hint="eastAsia"/>
          <w:noProof/>
          <w:kern w:val="0"/>
          <w:szCs w:val="26"/>
        </w:rPr>
        <w:t>億</w:t>
      </w:r>
      <w:r w:rsidR="00B67AD4" w:rsidRPr="006F277C">
        <w:rPr>
          <w:rFonts w:ascii="標楷體" w:eastAsia="標楷體" w:hAnsi="標楷體" w:cs="新細明體"/>
          <w:noProof/>
          <w:kern w:val="0"/>
          <w:szCs w:val="26"/>
        </w:rPr>
        <w:t>3,504</w:t>
      </w:r>
      <w:r w:rsidRPr="006F277C">
        <w:rPr>
          <w:rFonts w:ascii="標楷體" w:eastAsia="標楷體" w:hAnsi="標楷體" w:cs="新細明體" w:hint="eastAsia"/>
          <w:noProof/>
          <w:kern w:val="0"/>
          <w:szCs w:val="26"/>
        </w:rPr>
        <w:t>萬餘元，占自籌財源比率分別為</w:t>
      </w:r>
      <w:r w:rsidR="00B67AD4" w:rsidRPr="006F277C">
        <w:rPr>
          <w:rFonts w:ascii="標楷體" w:eastAsia="標楷體" w:hAnsi="標楷體" w:cs="新細明體"/>
          <w:noProof/>
          <w:kern w:val="0"/>
          <w:szCs w:val="26"/>
        </w:rPr>
        <w:t>33</w:t>
      </w:r>
      <w:r w:rsidR="00B60065" w:rsidRPr="006F277C">
        <w:rPr>
          <w:rFonts w:ascii="標楷體" w:eastAsia="標楷體" w:hAnsi="標楷體" w:cs="新細明體"/>
          <w:noProof/>
          <w:kern w:val="0"/>
          <w:szCs w:val="26"/>
        </w:rPr>
        <w:t>7</w:t>
      </w:r>
      <w:r w:rsidR="00B67AD4" w:rsidRPr="006F277C">
        <w:rPr>
          <w:rFonts w:ascii="標楷體" w:eastAsia="標楷體" w:hAnsi="標楷體" w:cs="新細明體"/>
          <w:noProof/>
          <w:kern w:val="0"/>
          <w:szCs w:val="26"/>
        </w:rPr>
        <w:t>.28</w:t>
      </w:r>
      <w:r w:rsidRPr="006F277C">
        <w:rPr>
          <w:rFonts w:ascii="標楷體" w:eastAsia="標楷體" w:hAnsi="標楷體" w:cs="新細明體" w:hint="eastAsia"/>
          <w:noProof/>
          <w:kern w:val="0"/>
          <w:szCs w:val="26"/>
        </w:rPr>
        <w:t>％、</w:t>
      </w:r>
      <w:r w:rsidR="00B67AD4" w:rsidRPr="006F277C">
        <w:rPr>
          <w:rFonts w:ascii="標楷體" w:eastAsia="標楷體" w:hAnsi="標楷體" w:cs="新細明體"/>
          <w:noProof/>
          <w:kern w:val="0"/>
          <w:szCs w:val="26"/>
        </w:rPr>
        <w:t>342.22</w:t>
      </w:r>
      <w:r w:rsidRPr="006F277C">
        <w:rPr>
          <w:rFonts w:ascii="標楷體" w:eastAsia="標楷體" w:hAnsi="標楷體" w:cs="新細明體" w:hint="eastAsia"/>
          <w:noProof/>
          <w:kern w:val="0"/>
          <w:szCs w:val="26"/>
        </w:rPr>
        <w:t>％、</w:t>
      </w:r>
      <w:r w:rsidR="00B67AD4" w:rsidRPr="006F277C">
        <w:rPr>
          <w:rFonts w:ascii="標楷體" w:eastAsia="標楷體" w:hAnsi="標楷體" w:cs="新細明體"/>
          <w:noProof/>
          <w:kern w:val="0"/>
          <w:szCs w:val="26"/>
        </w:rPr>
        <w:t>369.13</w:t>
      </w:r>
      <w:r w:rsidRPr="006F277C">
        <w:rPr>
          <w:rFonts w:ascii="標楷體" w:eastAsia="標楷體" w:hAnsi="標楷體" w:cs="新細明體" w:hint="eastAsia"/>
          <w:noProof/>
          <w:kern w:val="0"/>
          <w:szCs w:val="26"/>
        </w:rPr>
        <w:t>％，自籌財源長年不足以支應經常支出，顯示縣政府各項施政所需財源，多仰賴統籌分配稅及補助收入等非自籌財源以為支應。另近3年度依據中央主管機關核定或通知編列之統籌分配稅款與補助及協助收入預算數分別為249億2,218萬餘元、260億8,418萬餘元及274億9,415萬餘元，執行結果，決算審定數分別為246億1,125萬餘元、257億1,424萬餘元及270億4,128萬餘元，分別較預算數減少3億1,092萬餘元（1.25％）、3億6,993萬餘元（1.42％）及4億5,286萬餘元（1.65％），短收比率逐年呈增加趨勢，鑑於中央統籌分配稅款及中央補助款非屬地方政府自籌財源，倘中央機關刪減相關補助預算，將影響財政之穩定性，允宜賡續開拓經常性財源，提升財政自主能力，俾利政府財政穩健</w:t>
      </w:r>
      <w:r w:rsidRPr="006F277C">
        <w:rPr>
          <w:rFonts w:ascii="標楷體" w:eastAsia="標楷體" w:hAnsi="標楷體" w:hint="eastAsia"/>
          <w:kern w:val="0"/>
          <w:szCs w:val="26"/>
        </w:rPr>
        <w:t>，經函請縣政府研謀改善</w:t>
      </w:r>
      <w:r w:rsidRPr="006F277C">
        <w:rPr>
          <w:rFonts w:ascii="標楷體" w:eastAsia="標楷體" w:hAnsi="標楷體" w:cs="新細明體" w:hint="eastAsia"/>
          <w:noProof/>
          <w:kern w:val="0"/>
          <w:szCs w:val="26"/>
        </w:rPr>
        <w:t>。據復：</w:t>
      </w:r>
      <w:r w:rsidRPr="006F277C">
        <w:rPr>
          <w:rFonts w:ascii="標楷體" w:eastAsia="標楷體" w:hAnsi="標楷體" w:hint="eastAsia"/>
          <w:kern w:val="0"/>
          <w:szCs w:val="26"/>
        </w:rPr>
        <w:t>將賡續辦理各項開源措施，以增加自籌財源及提升財政自主能力。</w:t>
      </w:r>
    </w:p>
    <w:p w14:paraId="588AB541" w14:textId="1584196F" w:rsidR="00BB3B70" w:rsidRPr="00112138" w:rsidRDefault="00BB3B70" w:rsidP="006A47C0">
      <w:pPr>
        <w:overflowPunct w:val="0"/>
        <w:adjustRightInd w:val="0"/>
        <w:snapToGrid w:val="0"/>
        <w:spacing w:line="460" w:lineRule="exact"/>
        <w:ind w:firstLineChars="400" w:firstLine="961"/>
        <w:jc w:val="both"/>
        <w:textAlignment w:val="baseline"/>
        <w:rPr>
          <w:rFonts w:ascii="標楷體" w:eastAsia="標楷體" w:hAnsi="標楷體" w:cs="新細明體"/>
          <w:noProof/>
          <w:spacing w:val="2"/>
          <w:kern w:val="0"/>
          <w:szCs w:val="26"/>
        </w:rPr>
      </w:pPr>
      <w:r w:rsidRPr="00A8366B">
        <w:rPr>
          <w:rFonts w:ascii="標楷體" w:eastAsia="標楷體" w:hAnsi="標楷體" w:hint="eastAsia"/>
          <w:b/>
          <w:kern w:val="0"/>
          <w:szCs w:val="26"/>
        </w:rPr>
        <w:t>2.</w:t>
      </w:r>
      <w:r>
        <w:rPr>
          <w:rFonts w:ascii="標楷體" w:eastAsia="標楷體" w:hAnsi="標楷體" w:hint="eastAsia"/>
          <w:b/>
          <w:kern w:val="0"/>
          <w:szCs w:val="26"/>
        </w:rPr>
        <w:t xml:space="preserve">　</w:t>
      </w:r>
      <w:r w:rsidRPr="004A65AD">
        <w:rPr>
          <w:rFonts w:ascii="標楷體" w:eastAsia="標楷體" w:hAnsi="標楷體" w:hint="eastAsia"/>
          <w:b/>
          <w:kern w:val="0"/>
          <w:szCs w:val="26"/>
        </w:rPr>
        <w:t>歲</w:t>
      </w:r>
      <w:r>
        <w:rPr>
          <w:rFonts w:ascii="標楷體" w:eastAsia="標楷體" w:hAnsi="標楷體" w:hint="eastAsia"/>
          <w:b/>
          <w:kern w:val="0"/>
          <w:szCs w:val="26"/>
        </w:rPr>
        <w:t>出決算</w:t>
      </w:r>
      <w:r w:rsidR="006F277C">
        <w:rPr>
          <w:rFonts w:ascii="標楷體" w:eastAsia="標楷體" w:hAnsi="標楷體" w:hint="eastAsia"/>
          <w:b/>
          <w:kern w:val="0"/>
          <w:szCs w:val="26"/>
        </w:rPr>
        <w:t>規模</w:t>
      </w:r>
      <w:r>
        <w:rPr>
          <w:rFonts w:ascii="標楷體" w:eastAsia="標楷體" w:hAnsi="標楷體" w:hint="eastAsia"/>
          <w:b/>
          <w:kern w:val="0"/>
          <w:szCs w:val="26"/>
        </w:rPr>
        <w:t>持續增加</w:t>
      </w:r>
      <w:r w:rsidRPr="004A65AD">
        <w:rPr>
          <w:rFonts w:ascii="標楷體" w:eastAsia="標楷體" w:hAnsi="標楷體" w:hint="eastAsia"/>
          <w:b/>
          <w:kern w:val="0"/>
          <w:szCs w:val="26"/>
        </w:rPr>
        <w:t>，惟</w:t>
      </w:r>
      <w:r w:rsidRPr="00A8366B">
        <w:rPr>
          <w:rFonts w:ascii="標楷體" w:eastAsia="標楷體" w:hAnsi="標楷體" w:hint="eastAsia"/>
          <w:b/>
          <w:kern w:val="0"/>
          <w:szCs w:val="26"/>
        </w:rPr>
        <w:t>部分政事別</w:t>
      </w:r>
      <w:r>
        <w:rPr>
          <w:rFonts w:ascii="標楷體" w:eastAsia="標楷體" w:hAnsi="標楷體" w:hint="eastAsia"/>
          <w:b/>
          <w:kern w:val="0"/>
          <w:szCs w:val="26"/>
        </w:rPr>
        <w:t>支出</w:t>
      </w:r>
      <w:r w:rsidRPr="00A8366B">
        <w:rPr>
          <w:rFonts w:ascii="標楷體" w:eastAsia="標楷體" w:hAnsi="標楷體" w:hint="eastAsia"/>
          <w:b/>
          <w:kern w:val="0"/>
          <w:szCs w:val="26"/>
        </w:rPr>
        <w:t>實現率低於</w:t>
      </w:r>
      <w:r>
        <w:rPr>
          <w:rFonts w:ascii="標楷體" w:eastAsia="標楷體" w:hAnsi="標楷體" w:hint="eastAsia"/>
          <w:b/>
          <w:kern w:val="0"/>
          <w:szCs w:val="26"/>
        </w:rPr>
        <w:t>3</w:t>
      </w:r>
      <w:r w:rsidRPr="00A8366B">
        <w:rPr>
          <w:rFonts w:ascii="標楷體" w:eastAsia="標楷體" w:hAnsi="標楷體" w:hint="eastAsia"/>
          <w:b/>
          <w:kern w:val="0"/>
          <w:szCs w:val="26"/>
        </w:rPr>
        <w:t>成，</w:t>
      </w:r>
      <w:r>
        <w:rPr>
          <w:rFonts w:ascii="標楷體" w:eastAsia="標楷體" w:hAnsi="標楷體" w:hint="eastAsia"/>
          <w:b/>
          <w:kern w:val="0"/>
          <w:szCs w:val="26"/>
        </w:rPr>
        <w:t>及歲出保留</w:t>
      </w:r>
      <w:r w:rsidRPr="00A8366B">
        <w:rPr>
          <w:rFonts w:ascii="標楷體" w:eastAsia="標楷體" w:hAnsi="標楷體" w:hint="eastAsia"/>
          <w:b/>
          <w:kern w:val="0"/>
          <w:szCs w:val="26"/>
        </w:rPr>
        <w:t>金額</w:t>
      </w:r>
      <w:r>
        <w:rPr>
          <w:rFonts w:ascii="標楷體" w:eastAsia="標楷體" w:hAnsi="標楷體" w:hint="eastAsia"/>
          <w:b/>
          <w:kern w:val="0"/>
          <w:szCs w:val="26"/>
        </w:rPr>
        <w:t>仍高</w:t>
      </w:r>
      <w:r w:rsidRPr="00A8366B">
        <w:rPr>
          <w:rFonts w:ascii="標楷體" w:eastAsia="標楷體" w:hAnsi="標楷體" w:hint="eastAsia"/>
          <w:b/>
          <w:kern w:val="0"/>
          <w:szCs w:val="26"/>
        </w:rPr>
        <w:t>，有待檢討強化預算執行</w:t>
      </w:r>
      <w:r>
        <w:rPr>
          <w:rFonts w:ascii="標楷體" w:eastAsia="標楷體" w:hAnsi="標楷體" w:hint="eastAsia"/>
          <w:b/>
          <w:kern w:val="0"/>
          <w:szCs w:val="26"/>
        </w:rPr>
        <w:t>效率，以</w:t>
      </w:r>
      <w:r w:rsidRPr="004A65AD">
        <w:rPr>
          <w:rFonts w:ascii="標楷體" w:eastAsia="標楷體" w:hAnsi="標楷體" w:hint="eastAsia"/>
          <w:b/>
          <w:kern w:val="0"/>
          <w:szCs w:val="26"/>
        </w:rPr>
        <w:t>達成施政計畫目標</w:t>
      </w:r>
      <w:r>
        <w:rPr>
          <w:rFonts w:ascii="標楷體" w:eastAsia="標楷體" w:hAnsi="標楷體" w:hint="eastAsia"/>
          <w:kern w:val="0"/>
          <w:szCs w:val="26"/>
        </w:rPr>
        <w:t>：</w:t>
      </w:r>
      <w:r w:rsidRPr="0016248F">
        <w:rPr>
          <w:rFonts w:ascii="標楷體" w:eastAsia="標楷體" w:hAnsi="標楷體" w:hint="eastAsia"/>
          <w:kern w:val="0"/>
          <w:szCs w:val="26"/>
        </w:rPr>
        <w:t>近3年度（112至114年度，下同）</w:t>
      </w:r>
      <w:r w:rsidRPr="008178E9">
        <w:rPr>
          <w:rFonts w:ascii="標楷體" w:eastAsia="標楷體" w:hAnsi="標楷體" w:hint="eastAsia"/>
          <w:spacing w:val="-6"/>
          <w:kern w:val="0"/>
          <w:szCs w:val="26"/>
        </w:rPr>
        <w:t>歲出決算審定數由291億4,814萬餘元、303億1</w:t>
      </w:r>
      <w:r w:rsidRPr="008178E9">
        <w:rPr>
          <w:rFonts w:ascii="標楷體" w:eastAsia="標楷體" w:hAnsi="標楷體"/>
          <w:spacing w:val="-6"/>
          <w:kern w:val="0"/>
          <w:szCs w:val="26"/>
        </w:rPr>
        <w:t>,</w:t>
      </w:r>
      <w:r w:rsidRPr="008178E9">
        <w:rPr>
          <w:rFonts w:ascii="標楷體" w:eastAsia="標楷體" w:hAnsi="標楷體" w:hint="eastAsia"/>
          <w:spacing w:val="-6"/>
          <w:kern w:val="0"/>
          <w:szCs w:val="26"/>
        </w:rPr>
        <w:t>751</w:t>
      </w:r>
      <w:r w:rsidRPr="008178E9">
        <w:rPr>
          <w:rFonts w:ascii="標楷體" w:eastAsia="標楷體" w:hAnsi="標楷體"/>
          <w:spacing w:val="-6"/>
          <w:kern w:val="0"/>
          <w:szCs w:val="26"/>
        </w:rPr>
        <w:t>萬餘元</w:t>
      </w:r>
      <w:r w:rsidRPr="008178E9">
        <w:rPr>
          <w:rFonts w:ascii="標楷體" w:eastAsia="標楷體" w:hAnsi="標楷體" w:hint="eastAsia"/>
          <w:spacing w:val="-6"/>
          <w:kern w:val="0"/>
          <w:szCs w:val="26"/>
        </w:rPr>
        <w:t>，增加至325億7,816萬餘元，歲出規模持續成長，主要係推動各項縣政建設</w:t>
      </w:r>
      <w:r>
        <w:rPr>
          <w:rFonts w:ascii="標楷體" w:eastAsia="標楷體" w:hAnsi="標楷體" w:hint="eastAsia"/>
          <w:spacing w:val="-6"/>
          <w:kern w:val="0"/>
          <w:szCs w:val="26"/>
        </w:rPr>
        <w:t>所致。114年度</w:t>
      </w:r>
      <w:r w:rsidRPr="008178E9">
        <w:rPr>
          <w:rFonts w:ascii="標楷體" w:eastAsia="標楷體" w:hAnsi="標楷體" w:hint="eastAsia"/>
          <w:spacing w:val="-6"/>
          <w:kern w:val="0"/>
          <w:szCs w:val="26"/>
        </w:rPr>
        <w:t>歲出實現數261億7,483萬餘元</w:t>
      </w:r>
      <w:r w:rsidRPr="002F4716">
        <w:rPr>
          <w:rFonts w:ascii="標楷體" w:eastAsia="標楷體" w:hAnsi="標楷體" w:hint="eastAsia"/>
          <w:spacing w:val="-6"/>
          <w:kern w:val="0"/>
          <w:szCs w:val="26"/>
        </w:rPr>
        <w:t>（占</w:t>
      </w:r>
      <w:r w:rsidR="005E4AB0" w:rsidRPr="002F4716">
        <w:rPr>
          <w:rFonts w:ascii="標楷體" w:eastAsia="標楷體" w:hAnsi="標楷體" w:hint="eastAsia"/>
          <w:spacing w:val="-6"/>
          <w:kern w:val="0"/>
          <w:szCs w:val="26"/>
        </w:rPr>
        <w:t>歲出決算審定數</w:t>
      </w:r>
      <w:r w:rsidRPr="002F4716">
        <w:rPr>
          <w:rFonts w:ascii="標楷體" w:eastAsia="標楷體" w:hAnsi="標楷體" w:hint="eastAsia"/>
          <w:spacing w:val="-6"/>
          <w:kern w:val="0"/>
          <w:szCs w:val="26"/>
        </w:rPr>
        <w:t>80.34％），經依歲出政事別分析，實現率未達80％者計有警政支出等10項，其中社區發展、交通、工業、其他等支出實現率分別為6.02％、24.26％、24.44％、25.73％</w:t>
      </w:r>
      <w:r w:rsidRPr="0016248F">
        <w:rPr>
          <w:rFonts w:ascii="標楷體" w:eastAsia="標楷體" w:hAnsi="標楷體" w:hint="eastAsia"/>
          <w:kern w:val="0"/>
          <w:szCs w:val="26"/>
        </w:rPr>
        <w:t>，低於3成</w:t>
      </w:r>
      <w:r>
        <w:rPr>
          <w:rFonts w:ascii="標楷體" w:eastAsia="標楷體" w:hAnsi="標楷體" w:hint="eastAsia"/>
          <w:spacing w:val="-2"/>
          <w:kern w:val="0"/>
          <w:szCs w:val="26"/>
        </w:rPr>
        <w:t>；</w:t>
      </w:r>
      <w:r w:rsidRPr="00112138">
        <w:rPr>
          <w:rFonts w:ascii="標楷體" w:eastAsia="標楷體" w:hAnsi="標楷體" w:hint="eastAsia"/>
          <w:spacing w:val="2"/>
          <w:kern w:val="0"/>
          <w:szCs w:val="26"/>
        </w:rPr>
        <w:t>應付保留數64億332萬餘元（占</w:t>
      </w:r>
      <w:r w:rsidR="005E4AB0" w:rsidRPr="005E4AB0">
        <w:rPr>
          <w:rFonts w:ascii="標楷體" w:eastAsia="標楷體" w:hAnsi="標楷體" w:hint="eastAsia"/>
          <w:spacing w:val="2"/>
          <w:kern w:val="0"/>
          <w:szCs w:val="26"/>
        </w:rPr>
        <w:t>歲出決算審定數</w:t>
      </w:r>
      <w:r w:rsidRPr="00112138">
        <w:rPr>
          <w:rFonts w:ascii="標楷體" w:eastAsia="標楷體" w:hAnsi="標楷體" w:hint="eastAsia"/>
          <w:spacing w:val="2"/>
          <w:kern w:val="0"/>
          <w:szCs w:val="26"/>
        </w:rPr>
        <w:t>19.66％），較113年度增加2億4,151萬餘元（約3.92％）</w:t>
      </w:r>
      <w:r w:rsidRPr="00112138">
        <w:rPr>
          <w:rFonts w:ascii="標楷體" w:eastAsia="標楷體" w:hAnsi="標楷體" w:hint="eastAsia"/>
          <w:spacing w:val="-2"/>
          <w:kern w:val="0"/>
          <w:szCs w:val="26"/>
        </w:rPr>
        <w:t>，以交通支出保留19億3,167萬餘元（占總應付保留數之30.17％）最高，其次為警政支出保留12億113萬餘元（18.76％）。</w:t>
      </w:r>
      <w:r>
        <w:rPr>
          <w:rFonts w:ascii="標楷體" w:eastAsia="標楷體" w:hAnsi="標楷體" w:hint="eastAsia"/>
          <w:spacing w:val="2"/>
          <w:kern w:val="0"/>
          <w:szCs w:val="26"/>
        </w:rPr>
        <w:t>又</w:t>
      </w:r>
      <w:r w:rsidRPr="00112138">
        <w:rPr>
          <w:rFonts w:ascii="標楷體" w:eastAsia="標楷體" w:hAnsi="標楷體" w:hint="eastAsia"/>
          <w:spacing w:val="2"/>
          <w:kern w:val="0"/>
          <w:szCs w:val="26"/>
        </w:rPr>
        <w:t>114年度歲出應付保留數64億</w:t>
      </w:r>
      <w:r w:rsidRPr="00112138">
        <w:rPr>
          <w:rFonts w:ascii="標楷體" w:eastAsia="標楷體" w:hAnsi="標楷體"/>
          <w:spacing w:val="2"/>
          <w:kern w:val="0"/>
          <w:szCs w:val="26"/>
        </w:rPr>
        <w:t>332</w:t>
      </w:r>
      <w:r w:rsidRPr="00112138">
        <w:rPr>
          <w:rFonts w:ascii="標楷體" w:eastAsia="標楷體" w:hAnsi="標楷體" w:hint="eastAsia"/>
          <w:spacing w:val="2"/>
          <w:kern w:val="0"/>
          <w:szCs w:val="26"/>
        </w:rPr>
        <w:t>萬餘元，連同以前年度歲出轉入未結清數65億5,934萬餘元，</w:t>
      </w:r>
      <w:r>
        <w:rPr>
          <w:rFonts w:ascii="標楷體" w:eastAsia="標楷體" w:hAnsi="標楷體" w:hint="eastAsia"/>
          <w:spacing w:val="2"/>
          <w:kern w:val="0"/>
          <w:szCs w:val="26"/>
        </w:rPr>
        <w:t>合</w:t>
      </w:r>
      <w:r w:rsidRPr="00112138">
        <w:rPr>
          <w:rFonts w:ascii="標楷體" w:eastAsia="標楷體" w:hAnsi="標楷體" w:hint="eastAsia"/>
          <w:spacing w:val="2"/>
          <w:kern w:val="0"/>
          <w:szCs w:val="26"/>
        </w:rPr>
        <w:t>計129億6,266萬餘元，較113年度123億5,608萬餘元增加6億657萬餘元（約4.91％），其中以交通支出待執行之保留數37億5,932萬餘元（29.00％）最高、警政支出21億7,161萬餘元（16.75％）次之、農業支出17億2,850萬餘元（13.33％）再次之，保留金額較高之項目分別為警察局警政大樓新址重建工程（113年度保留6億7,739萬餘元、114年度保留9億9,047萬餘元）、苗栗縣苑裡鎮全民運動興建工程（112</w:t>
      </w:r>
      <w:r>
        <w:rPr>
          <w:rFonts w:ascii="標楷體" w:eastAsia="標楷體" w:hAnsi="標楷體" w:hint="eastAsia"/>
          <w:spacing w:val="2"/>
          <w:kern w:val="0"/>
          <w:szCs w:val="26"/>
        </w:rPr>
        <w:t>年度保留</w:t>
      </w:r>
      <w:r w:rsidRPr="00112138">
        <w:rPr>
          <w:rFonts w:ascii="標楷體" w:eastAsia="標楷體" w:hAnsi="標楷體" w:hint="eastAsia"/>
          <w:spacing w:val="2"/>
          <w:kern w:val="0"/>
          <w:szCs w:val="26"/>
        </w:rPr>
        <w:t>2億5,509萬餘元）、苗栗縣路平專案（114</w:t>
      </w:r>
      <w:r>
        <w:rPr>
          <w:rFonts w:ascii="標楷體" w:eastAsia="標楷體" w:hAnsi="標楷體" w:hint="eastAsia"/>
          <w:spacing w:val="2"/>
          <w:kern w:val="0"/>
          <w:szCs w:val="26"/>
        </w:rPr>
        <w:t>保留</w:t>
      </w:r>
      <w:r w:rsidRPr="00112138">
        <w:rPr>
          <w:rFonts w:ascii="標楷體" w:eastAsia="標楷體" w:hAnsi="標楷體" w:hint="eastAsia"/>
          <w:spacing w:val="2"/>
          <w:kern w:val="0"/>
          <w:szCs w:val="26"/>
        </w:rPr>
        <w:t>2億4,500萬元）</w:t>
      </w:r>
      <w:r>
        <w:rPr>
          <w:rFonts w:ascii="標楷體" w:eastAsia="標楷體" w:hAnsi="標楷體" w:hint="eastAsia"/>
          <w:spacing w:val="2"/>
          <w:kern w:val="0"/>
          <w:szCs w:val="26"/>
        </w:rPr>
        <w:t>等計畫，允宜督促</w:t>
      </w:r>
      <w:r w:rsidRPr="00112138">
        <w:rPr>
          <w:rFonts w:ascii="標楷體" w:eastAsia="標楷體" w:hAnsi="標楷體" w:hint="eastAsia"/>
          <w:spacing w:val="2"/>
          <w:kern w:val="0"/>
          <w:szCs w:val="26"/>
        </w:rPr>
        <w:t>相關單位針對執行落後問題癥結妥謀善策積極辦理，並檢討強化預算執行力，落實績效管制考核作業，以提升預算執行效率並達成施政計畫目標，經函請縣政府研謀改善。據復：已督促各機關（單位）檢討預算執行落後問題癥結，嗣後加強期程控管、案件執行、驗收及核銷程序</w:t>
      </w:r>
      <w:r w:rsidRPr="00112138">
        <w:rPr>
          <w:rFonts w:ascii="標楷體" w:eastAsia="標楷體" w:hAnsi="標楷體" w:cs="新細明體" w:hint="eastAsia"/>
          <w:noProof/>
          <w:spacing w:val="2"/>
          <w:kern w:val="0"/>
          <w:szCs w:val="26"/>
        </w:rPr>
        <w:t>。</w:t>
      </w:r>
    </w:p>
    <w:p w14:paraId="5B6A9A66" w14:textId="51671CCB" w:rsidR="00BB3B70" w:rsidRPr="00953F38" w:rsidRDefault="00BB3B70" w:rsidP="006A47C0">
      <w:pPr>
        <w:pStyle w:val="affffffffb"/>
        <w:overflowPunct w:val="0"/>
        <w:spacing w:beforeLines="0" w:before="0" w:afterLines="0" w:after="0" w:line="480" w:lineRule="exact"/>
        <w:ind w:firstLineChars="200" w:firstLine="561"/>
        <w:rPr>
          <w:spacing w:val="0"/>
          <w:sz w:val="28"/>
        </w:rPr>
      </w:pPr>
      <w:r w:rsidRPr="00953F38">
        <w:rPr>
          <w:spacing w:val="0"/>
          <w:sz w:val="28"/>
        </w:rPr>
        <w:t>（</w:t>
      </w:r>
      <w:r w:rsidR="00953F38" w:rsidRPr="00953F38">
        <w:rPr>
          <w:spacing w:val="0"/>
          <w:sz w:val="28"/>
        </w:rPr>
        <w:t>二</w:t>
      </w:r>
      <w:r w:rsidRPr="00953F38">
        <w:rPr>
          <w:rFonts w:hint="eastAsia"/>
          <w:spacing w:val="0"/>
          <w:sz w:val="28"/>
        </w:rPr>
        <w:t xml:space="preserve">）　</w:t>
      </w:r>
      <w:r w:rsidRPr="00953F38">
        <w:rPr>
          <w:rFonts w:hint="eastAsia"/>
          <w:bCs w:val="0"/>
          <w:snapToGrid w:val="0"/>
          <w:color w:val="000000"/>
          <w:spacing w:val="0"/>
          <w:sz w:val="28"/>
          <w:szCs w:val="26"/>
        </w:rPr>
        <w:t>辦理產業開發招商、促進民間參與公共建設、非公用土地標售等開拓多方財源，</w:t>
      </w:r>
      <w:r w:rsidRPr="00953F38">
        <w:rPr>
          <w:bCs w:val="0"/>
          <w:snapToGrid w:val="0"/>
          <w:color w:val="000000"/>
          <w:spacing w:val="0"/>
          <w:sz w:val="28"/>
          <w:szCs w:val="26"/>
        </w:rPr>
        <w:t>並專案控管歲</w:t>
      </w:r>
      <w:r w:rsidRPr="00953F38">
        <w:rPr>
          <w:rFonts w:hint="eastAsia"/>
          <w:bCs w:val="0"/>
          <w:snapToGrid w:val="0"/>
          <w:color w:val="000000"/>
          <w:spacing w:val="0"/>
          <w:sz w:val="28"/>
          <w:szCs w:val="26"/>
        </w:rPr>
        <w:t>出</w:t>
      </w:r>
      <w:r w:rsidRPr="00953F38">
        <w:rPr>
          <w:bCs w:val="0"/>
          <w:snapToGrid w:val="0"/>
          <w:color w:val="000000"/>
          <w:spacing w:val="0"/>
          <w:sz w:val="28"/>
          <w:szCs w:val="26"/>
        </w:rPr>
        <w:t>分配節約支出，</w:t>
      </w:r>
      <w:r w:rsidRPr="00953F38">
        <w:rPr>
          <w:rFonts w:hint="eastAsia"/>
          <w:bCs w:val="0"/>
          <w:snapToGrid w:val="0"/>
          <w:color w:val="000000"/>
          <w:spacing w:val="0"/>
          <w:sz w:val="28"/>
          <w:szCs w:val="26"/>
        </w:rPr>
        <w:t>惟部分開源節流措施尚待積極推進</w:t>
      </w:r>
      <w:r w:rsidRPr="00953F38">
        <w:rPr>
          <w:rFonts w:hint="eastAsia"/>
          <w:spacing w:val="0"/>
          <w:sz w:val="28"/>
        </w:rPr>
        <w:t>，以增裕庫收及減輕負擔，促進財政永續發展</w:t>
      </w:r>
      <w:r w:rsidRPr="00953F38">
        <w:rPr>
          <w:rFonts w:hint="eastAsia"/>
          <w:bCs w:val="0"/>
          <w:snapToGrid w:val="0"/>
          <w:color w:val="000000"/>
          <w:spacing w:val="0"/>
          <w:sz w:val="28"/>
          <w:szCs w:val="26"/>
        </w:rPr>
        <w:t>。</w:t>
      </w:r>
    </w:p>
    <w:p w14:paraId="23B22B4D" w14:textId="6DE86BF4" w:rsidR="00BB3B70" w:rsidRPr="00953F38" w:rsidRDefault="00BB3B70" w:rsidP="006A47C0">
      <w:pPr>
        <w:pStyle w:val="affffffffb"/>
        <w:overflowPunct w:val="0"/>
        <w:spacing w:beforeLines="0" w:before="0" w:afterLines="0" w:after="0" w:line="470" w:lineRule="exact"/>
        <w:ind w:firstLineChars="218" w:firstLine="514"/>
        <w:rPr>
          <w:bCs w:val="0"/>
          <w:spacing w:val="0"/>
          <w:highlight w:val="yellow"/>
        </w:rPr>
      </w:pPr>
      <w:r w:rsidRPr="00953F38">
        <w:rPr>
          <w:rFonts w:hint="eastAsia"/>
          <w:b w:val="0"/>
          <w:spacing w:val="-2"/>
          <w:sz w:val="24"/>
          <w:szCs w:val="24"/>
        </w:rPr>
        <w:t>縣政府為開闢財源增益庫收，近年來辦理苗栗縣舊山線文化園區軌道活化再利用營運移轉</w:t>
      </w:r>
      <w:r w:rsidRPr="00953F38">
        <w:rPr>
          <w:b w:val="0"/>
          <w:spacing w:val="-2"/>
          <w:sz w:val="24"/>
          <w:szCs w:val="24"/>
        </w:rPr>
        <w:t>案</w:t>
      </w:r>
      <w:r w:rsidRPr="00953F38">
        <w:rPr>
          <w:rFonts w:hint="eastAsia"/>
          <w:b w:val="0"/>
          <w:spacing w:val="-2"/>
          <w:sz w:val="24"/>
          <w:szCs w:val="24"/>
        </w:rPr>
        <w:t>、苗栗縣公館鄉出磺坑觀光遊憩園區新建營運移轉案等多項產業開發與招商，及進行稅籍清查、河川疏濬土石販售、屋頂太陽光電標租、調整土地公告現值與地價、縣有非公用土地標售等作業，以開拓多方財源，</w:t>
      </w:r>
      <w:r w:rsidRPr="00953F38">
        <w:rPr>
          <w:b w:val="0"/>
          <w:spacing w:val="-2"/>
          <w:sz w:val="24"/>
          <w:szCs w:val="24"/>
        </w:rPr>
        <w:t>並專案控管歲</w:t>
      </w:r>
      <w:r w:rsidRPr="00953F38">
        <w:rPr>
          <w:rFonts w:hint="eastAsia"/>
          <w:b w:val="0"/>
          <w:spacing w:val="-2"/>
          <w:sz w:val="24"/>
          <w:szCs w:val="24"/>
        </w:rPr>
        <w:t>出</w:t>
      </w:r>
      <w:r w:rsidRPr="00953F38">
        <w:rPr>
          <w:b w:val="0"/>
          <w:spacing w:val="-2"/>
          <w:sz w:val="24"/>
          <w:szCs w:val="24"/>
        </w:rPr>
        <w:t>分配節約支出，</w:t>
      </w:r>
      <w:r w:rsidRPr="00953F38">
        <w:rPr>
          <w:rFonts w:hint="eastAsia"/>
          <w:b w:val="0"/>
          <w:spacing w:val="-2"/>
          <w:sz w:val="24"/>
          <w:szCs w:val="24"/>
        </w:rPr>
        <w:t>近</w:t>
      </w:r>
      <w:r w:rsidRPr="00953F38">
        <w:rPr>
          <w:b w:val="0"/>
          <w:spacing w:val="-2"/>
          <w:sz w:val="24"/>
          <w:szCs w:val="24"/>
        </w:rPr>
        <w:t>10</w:t>
      </w:r>
      <w:r w:rsidRPr="00953F38">
        <w:rPr>
          <w:rFonts w:hint="eastAsia"/>
          <w:b w:val="0"/>
          <w:spacing w:val="-2"/>
          <w:sz w:val="24"/>
          <w:szCs w:val="24"/>
        </w:rPr>
        <w:t>年度</w:t>
      </w:r>
      <w:r w:rsidR="00953F38" w:rsidRPr="00953F38">
        <w:rPr>
          <w:rFonts w:hint="eastAsia"/>
          <w:b w:val="0"/>
          <w:spacing w:val="-2"/>
          <w:sz w:val="24"/>
          <w:szCs w:val="24"/>
        </w:rPr>
        <w:t>（</w:t>
      </w:r>
      <w:r w:rsidRPr="00953F38">
        <w:rPr>
          <w:rFonts w:hint="eastAsia"/>
          <w:b w:val="0"/>
          <w:spacing w:val="-2"/>
          <w:sz w:val="24"/>
          <w:szCs w:val="24"/>
        </w:rPr>
        <w:t>1</w:t>
      </w:r>
      <w:r w:rsidRPr="00953F38">
        <w:rPr>
          <w:b w:val="0"/>
          <w:spacing w:val="-2"/>
          <w:sz w:val="24"/>
          <w:szCs w:val="24"/>
        </w:rPr>
        <w:t>05</w:t>
      </w:r>
      <w:r w:rsidRPr="00953F38">
        <w:rPr>
          <w:rFonts w:hint="eastAsia"/>
          <w:b w:val="0"/>
          <w:spacing w:val="-2"/>
          <w:sz w:val="24"/>
          <w:szCs w:val="24"/>
        </w:rPr>
        <w:t>至11</w:t>
      </w:r>
      <w:r w:rsidRPr="00953F38">
        <w:rPr>
          <w:b w:val="0"/>
          <w:spacing w:val="-2"/>
          <w:sz w:val="24"/>
          <w:szCs w:val="24"/>
        </w:rPr>
        <w:t>4</w:t>
      </w:r>
      <w:r w:rsidRPr="00953F38">
        <w:rPr>
          <w:rFonts w:hint="eastAsia"/>
          <w:b w:val="0"/>
          <w:spacing w:val="-2"/>
          <w:sz w:val="24"/>
          <w:szCs w:val="24"/>
        </w:rPr>
        <w:t>年度</w:t>
      </w:r>
      <w:r w:rsidR="00953F38" w:rsidRPr="00953F38">
        <w:rPr>
          <w:rFonts w:hint="eastAsia"/>
          <w:b w:val="0"/>
          <w:spacing w:val="-2"/>
          <w:sz w:val="24"/>
          <w:szCs w:val="24"/>
        </w:rPr>
        <w:t>）</w:t>
      </w:r>
      <w:r w:rsidRPr="00953F38">
        <w:rPr>
          <w:rFonts w:hint="eastAsia"/>
          <w:b w:val="0"/>
          <w:spacing w:val="-2"/>
          <w:sz w:val="24"/>
          <w:szCs w:val="24"/>
        </w:rPr>
        <w:t>預算執行結果，</w:t>
      </w:r>
      <w:r w:rsidRPr="00953F38">
        <w:rPr>
          <w:rFonts w:hint="eastAsia"/>
          <w:b w:val="0"/>
          <w:spacing w:val="0"/>
          <w:sz w:val="24"/>
          <w:szCs w:val="24"/>
        </w:rPr>
        <w:t>皆獲有歲入歲出賸餘，金額介於</w:t>
      </w:r>
      <w:r w:rsidRPr="00953F38">
        <w:rPr>
          <w:b w:val="0"/>
          <w:spacing w:val="0"/>
          <w:sz w:val="24"/>
          <w:szCs w:val="24"/>
        </w:rPr>
        <w:t>10</w:t>
      </w:r>
      <w:r w:rsidRPr="00953F38">
        <w:rPr>
          <w:rFonts w:hint="eastAsia"/>
          <w:b w:val="0"/>
          <w:spacing w:val="0"/>
          <w:sz w:val="24"/>
          <w:szCs w:val="24"/>
        </w:rPr>
        <w:t>億</w:t>
      </w:r>
      <w:r w:rsidRPr="00953F38">
        <w:rPr>
          <w:b w:val="0"/>
          <w:spacing w:val="0"/>
          <w:sz w:val="24"/>
          <w:szCs w:val="24"/>
        </w:rPr>
        <w:t>155</w:t>
      </w:r>
      <w:r w:rsidRPr="00953F38">
        <w:rPr>
          <w:rFonts w:hint="eastAsia"/>
          <w:b w:val="0"/>
          <w:spacing w:val="0"/>
          <w:sz w:val="24"/>
          <w:szCs w:val="24"/>
        </w:rPr>
        <w:t>萬餘元至</w:t>
      </w:r>
      <w:r w:rsidRPr="00953F38">
        <w:rPr>
          <w:b w:val="0"/>
          <w:spacing w:val="0"/>
          <w:sz w:val="24"/>
          <w:szCs w:val="24"/>
        </w:rPr>
        <w:t>20</w:t>
      </w:r>
      <w:r w:rsidRPr="00953F38">
        <w:rPr>
          <w:rFonts w:hint="eastAsia"/>
          <w:b w:val="0"/>
          <w:spacing w:val="0"/>
          <w:sz w:val="24"/>
          <w:szCs w:val="24"/>
        </w:rPr>
        <w:t>億</w:t>
      </w:r>
      <w:r w:rsidRPr="00953F38">
        <w:rPr>
          <w:b w:val="0"/>
          <w:spacing w:val="0"/>
          <w:sz w:val="24"/>
          <w:szCs w:val="24"/>
        </w:rPr>
        <w:t>7,895</w:t>
      </w:r>
      <w:r w:rsidRPr="00953F38">
        <w:rPr>
          <w:rFonts w:hint="eastAsia"/>
          <w:b w:val="0"/>
          <w:spacing w:val="0"/>
          <w:sz w:val="24"/>
          <w:szCs w:val="24"/>
        </w:rPr>
        <w:t>萬餘元間。近3年度</w:t>
      </w:r>
      <w:r w:rsidR="00953F38">
        <w:rPr>
          <w:rFonts w:hint="eastAsia"/>
          <w:b w:val="0"/>
          <w:spacing w:val="0"/>
          <w:sz w:val="24"/>
          <w:szCs w:val="24"/>
        </w:rPr>
        <w:t>（</w:t>
      </w:r>
      <w:r w:rsidRPr="00953F38">
        <w:rPr>
          <w:b w:val="0"/>
          <w:spacing w:val="0"/>
          <w:sz w:val="24"/>
          <w:szCs w:val="24"/>
        </w:rPr>
        <w:t>112</w:t>
      </w:r>
      <w:r w:rsidRPr="00953F38">
        <w:rPr>
          <w:rFonts w:hint="eastAsia"/>
          <w:b w:val="0"/>
          <w:spacing w:val="0"/>
          <w:sz w:val="24"/>
          <w:szCs w:val="24"/>
        </w:rPr>
        <w:t>至1</w:t>
      </w:r>
      <w:r w:rsidRPr="00953F38">
        <w:rPr>
          <w:b w:val="0"/>
          <w:spacing w:val="0"/>
          <w:sz w:val="24"/>
          <w:szCs w:val="24"/>
        </w:rPr>
        <w:t>14</w:t>
      </w:r>
      <w:r w:rsidRPr="00953F38">
        <w:rPr>
          <w:rFonts w:hint="eastAsia"/>
          <w:b w:val="0"/>
          <w:spacing w:val="0"/>
          <w:sz w:val="24"/>
          <w:szCs w:val="24"/>
        </w:rPr>
        <w:t>年度，下同</w:t>
      </w:r>
      <w:r w:rsidR="00953F38">
        <w:rPr>
          <w:rFonts w:hint="eastAsia"/>
          <w:b w:val="0"/>
          <w:spacing w:val="0"/>
          <w:sz w:val="24"/>
          <w:szCs w:val="24"/>
        </w:rPr>
        <w:t>）</w:t>
      </w:r>
      <w:r w:rsidRPr="00953F38">
        <w:rPr>
          <w:rFonts w:hint="eastAsia"/>
          <w:b w:val="0"/>
          <w:spacing w:val="0"/>
          <w:sz w:val="24"/>
          <w:szCs w:val="24"/>
        </w:rPr>
        <w:t>財政部辦理之地方政府財政業務輔導方案考評結果，該府財務管理考評成績皆評列甲等。經查開源節流措施實施情形，核有下列事項：</w:t>
      </w:r>
    </w:p>
    <w:p w14:paraId="0533E033" w14:textId="3BD248C8" w:rsidR="00BB3B70" w:rsidRDefault="00C374BE" w:rsidP="00C374BE">
      <w:pPr>
        <w:overflowPunct w:val="0"/>
        <w:adjustRightInd w:val="0"/>
        <w:snapToGrid w:val="0"/>
        <w:spacing w:line="490" w:lineRule="exact"/>
        <w:ind w:firstLineChars="400" w:firstLine="961"/>
        <w:jc w:val="both"/>
        <w:textAlignment w:val="baseline"/>
        <w:rPr>
          <w:rFonts w:ascii="標楷體" w:eastAsia="標楷體" w:hAnsi="標楷體"/>
          <w:kern w:val="0"/>
          <w:szCs w:val="26"/>
        </w:rPr>
      </w:pPr>
      <w:r>
        <w:rPr>
          <w:rFonts w:ascii="標楷體" w:eastAsia="標楷體" w:hAnsi="標楷體" w:hint="eastAsia"/>
          <w:b/>
          <w:noProof/>
          <w:kern w:val="0"/>
          <w:szCs w:val="26"/>
        </w:rPr>
        <mc:AlternateContent>
          <mc:Choice Requires="wpg">
            <w:drawing>
              <wp:anchor distT="0" distB="0" distL="114300" distR="114300" simplePos="0" relativeHeight="251643904" behindDoc="0" locked="0" layoutInCell="1" allowOverlap="1" wp14:anchorId="645B5B44" wp14:editId="647D8436">
                <wp:simplePos x="0" y="0"/>
                <wp:positionH relativeFrom="column">
                  <wp:posOffset>-76200</wp:posOffset>
                </wp:positionH>
                <wp:positionV relativeFrom="paragraph">
                  <wp:posOffset>3658235</wp:posOffset>
                </wp:positionV>
                <wp:extent cx="2948940" cy="1809115"/>
                <wp:effectExtent l="0" t="0" r="3810" b="635"/>
                <wp:wrapSquare wrapText="bothSides"/>
                <wp:docPr id="26" name="群組 26"/>
                <wp:cNvGraphicFramePr/>
                <a:graphic xmlns:a="http://schemas.openxmlformats.org/drawingml/2006/main">
                  <a:graphicData uri="http://schemas.microsoft.com/office/word/2010/wordprocessingGroup">
                    <wpg:wgp>
                      <wpg:cNvGrpSpPr/>
                      <wpg:grpSpPr>
                        <a:xfrm>
                          <a:off x="0" y="0"/>
                          <a:ext cx="2948940" cy="1809115"/>
                          <a:chOff x="0" y="0"/>
                          <a:chExt cx="2948940" cy="1809916"/>
                        </a:xfrm>
                      </wpg:grpSpPr>
                      <wpg:grpSp>
                        <wpg:cNvPr id="25" name="群組 25"/>
                        <wpg:cNvGrpSpPr/>
                        <wpg:grpSpPr>
                          <a:xfrm>
                            <a:off x="0" y="0"/>
                            <a:ext cx="2948940" cy="1809916"/>
                            <a:chOff x="0" y="0"/>
                            <a:chExt cx="2948940" cy="1809916"/>
                          </a:xfrm>
                        </wpg:grpSpPr>
                        <wps:wsp>
                          <wps:cNvPr id="8" name="Text Box 37"/>
                          <wps:cNvSpPr txBox="1">
                            <a:spLocks noChangeArrowheads="1"/>
                          </wps:cNvSpPr>
                          <wps:spPr bwMode="auto">
                            <a:xfrm>
                              <a:off x="0" y="0"/>
                              <a:ext cx="2948940" cy="180991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E1C160" w14:textId="5AEF50CF" w:rsidR="00127F90" w:rsidRDefault="00127F90" w:rsidP="00953F38">
                                <w:pPr>
                                  <w:jc w:val="center"/>
                                  <w:rPr>
                                    <w:rFonts w:ascii="標楷體" w:eastAsia="標楷體" w:hAnsi="標楷體"/>
                                    <w:b/>
                                  </w:rPr>
                                </w:pPr>
                                <w:r w:rsidRPr="00EB4218">
                                  <w:rPr>
                                    <w:rFonts w:ascii="標楷體" w:eastAsia="標楷體" w:hAnsi="標楷體"/>
                                    <w:b/>
                                  </w:rPr>
                                  <w:t>圖</w:t>
                                </w:r>
                                <w:r>
                                  <w:rPr>
                                    <w:rFonts w:ascii="標楷體" w:eastAsia="標楷體" w:hAnsi="標楷體" w:hint="eastAsia"/>
                                    <w:b/>
                                  </w:rPr>
                                  <w:t xml:space="preserve">2　</w:t>
                                </w:r>
                                <w:r>
                                  <w:rPr>
                                    <w:rFonts w:ascii="標楷體" w:eastAsia="標楷體" w:hAnsi="標楷體"/>
                                    <w:b/>
                                  </w:rPr>
                                  <w:t>消費者</w:t>
                                </w:r>
                                <w:r w:rsidRPr="00EB4218">
                                  <w:rPr>
                                    <w:rFonts w:ascii="標楷體" w:eastAsia="標楷體" w:hAnsi="標楷體"/>
                                    <w:b/>
                                  </w:rPr>
                                  <w:t>物價指數變動情形</w:t>
                                </w:r>
                              </w:p>
                              <w:p w14:paraId="72C474FC" w14:textId="77777777" w:rsidR="00127F90" w:rsidRDefault="00127F90" w:rsidP="00BB3B70">
                                <w:pPr>
                                  <w:spacing w:line="160" w:lineRule="exact"/>
                                  <w:jc w:val="center"/>
                                  <w:rPr>
                                    <w:rFonts w:ascii="標楷體" w:eastAsia="標楷體" w:hAnsi="標楷體"/>
                                    <w:b/>
                                  </w:rPr>
                                </w:pPr>
                              </w:p>
                              <w:p w14:paraId="75C8E413" w14:textId="77777777" w:rsidR="00127F90" w:rsidRDefault="00127F90" w:rsidP="00BB3B70">
                                <w:pPr>
                                  <w:rPr>
                                    <w:rFonts w:ascii="標楷體" w:eastAsia="標楷體" w:hAnsi="標楷體"/>
                                    <w:b/>
                                  </w:rPr>
                                </w:pPr>
                                <w:r>
                                  <w:rPr>
                                    <w:rFonts w:ascii="標楷體" w:eastAsia="標楷體" w:hAnsi="標楷體" w:hint="eastAsia"/>
                                    <w:b/>
                                    <w:noProof/>
                                  </w:rPr>
                                  <w:drawing>
                                    <wp:inline distT="0" distB="0" distL="0" distR="0" wp14:anchorId="565C1C11" wp14:editId="1BFD7CB8">
                                      <wp:extent cx="2583180" cy="1236372"/>
                                      <wp:effectExtent l="0" t="0" r="7620" b="1905"/>
                                      <wp:docPr id="24" name="圖表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36E2A8E9" w14:textId="77777777" w:rsidR="00127F90" w:rsidRPr="00953F38" w:rsidRDefault="00127F90" w:rsidP="00953F38">
                                <w:pPr>
                                  <w:spacing w:line="240" w:lineRule="exact"/>
                                  <w:rPr>
                                    <w:rFonts w:ascii="標楷體" w:eastAsia="標楷體" w:hAnsi="標楷體"/>
                                    <w:sz w:val="18"/>
                                    <w:szCs w:val="18"/>
                                  </w:rPr>
                                </w:pPr>
                                <w:r w:rsidRPr="00953F38">
                                  <w:rPr>
                                    <w:rFonts w:ascii="標楷體" w:eastAsia="標楷體" w:hAnsi="標楷體" w:hint="eastAsia"/>
                                    <w:sz w:val="18"/>
                                    <w:szCs w:val="18"/>
                                  </w:rPr>
                                  <w:t>資料來源：整</w:t>
                                </w:r>
                                <w:r w:rsidRPr="00953F38">
                                  <w:rPr>
                                    <w:rFonts w:ascii="標楷體" w:eastAsia="標楷體" w:hAnsi="標楷體"/>
                                    <w:sz w:val="18"/>
                                    <w:szCs w:val="18"/>
                                  </w:rPr>
                                  <w:t>理自</w:t>
                                </w:r>
                                <w:r w:rsidRPr="00953F38">
                                  <w:rPr>
                                    <w:rFonts w:ascii="標楷體" w:eastAsia="標楷體" w:hAnsi="標楷體" w:hint="eastAsia"/>
                                    <w:sz w:val="18"/>
                                    <w:szCs w:val="18"/>
                                  </w:rPr>
                                  <w:t>中華民國統計資訊網公</w:t>
                                </w:r>
                                <w:r w:rsidRPr="00953F38">
                                  <w:rPr>
                                    <w:rFonts w:ascii="標楷體" w:eastAsia="標楷體" w:hAnsi="標楷體"/>
                                    <w:sz w:val="18"/>
                                    <w:szCs w:val="18"/>
                                  </w:rPr>
                                  <w:t>布資料。</w:t>
                                </w:r>
                              </w:p>
                            </w:txbxContent>
                          </wps:txbx>
                          <wps:bodyPr rot="0" vert="horz" wrap="square" lIns="91440" tIns="45720" rIns="91440" bIns="45720" anchor="t" anchorCtr="0" upright="1">
                            <a:noAutofit/>
                          </wps:bodyPr>
                        </wps:wsp>
                        <wps:wsp>
                          <wps:cNvPr id="7" name="Text Box 38"/>
                          <wps:cNvSpPr txBox="1">
                            <a:spLocks noChangeArrowheads="1"/>
                          </wps:cNvSpPr>
                          <wps:spPr bwMode="auto">
                            <a:xfrm>
                              <a:off x="2395471" y="1371600"/>
                              <a:ext cx="457522" cy="3135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06B247" w14:textId="77777777" w:rsidR="00127F90" w:rsidRPr="0036014A" w:rsidRDefault="00127F90" w:rsidP="00BB3B70">
                                <w:pPr>
                                  <w:rPr>
                                    <w:rFonts w:ascii="標楷體" w:eastAsia="標楷體" w:hAnsi="標楷體"/>
                                    <w:sz w:val="18"/>
                                    <w:szCs w:val="18"/>
                                  </w:rPr>
                                </w:pPr>
                                <w:r w:rsidRPr="0036014A">
                                  <w:rPr>
                                    <w:rFonts w:ascii="標楷體" w:eastAsia="標楷體" w:hAnsi="標楷體"/>
                                    <w:sz w:val="18"/>
                                    <w:szCs w:val="18"/>
                                  </w:rPr>
                                  <w:t>年度</w:t>
                                </w:r>
                              </w:p>
                            </w:txbxContent>
                          </wps:txbx>
                          <wps:bodyPr rot="0" vert="horz" wrap="square" lIns="91440" tIns="45720" rIns="91440" bIns="45720" anchor="t" anchorCtr="0" upright="1">
                            <a:noAutofit/>
                          </wps:bodyPr>
                        </wps:wsp>
                      </wpg:grpSp>
                      <wps:wsp>
                        <wps:cNvPr id="6" name="Text Box 41"/>
                        <wps:cNvSpPr txBox="1">
                          <a:spLocks noChangeArrowheads="1"/>
                        </wps:cNvSpPr>
                        <wps:spPr bwMode="auto">
                          <a:xfrm>
                            <a:off x="212502" y="251138"/>
                            <a:ext cx="298317" cy="3007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7F1A38" w14:textId="77777777" w:rsidR="00127F90" w:rsidRPr="000152C7" w:rsidRDefault="00127F90" w:rsidP="00BB3B70">
                              <w:pPr>
                                <w:rPr>
                                  <w:rFonts w:ascii="標楷體" w:eastAsia="標楷體" w:hAnsi="標楷體"/>
                                  <w:sz w:val="18"/>
                                  <w:szCs w:val="18"/>
                                </w:rPr>
                              </w:pPr>
                              <w:r w:rsidRPr="000152C7">
                                <w:rPr>
                                  <w:rFonts w:ascii="標楷體" w:eastAsia="標楷體" w:hAnsi="標楷體"/>
                                  <w:sz w:val="18"/>
                                  <w:szCs w:val="18"/>
                                </w:rPr>
                                <w:t>％</w:t>
                              </w:r>
                            </w:p>
                          </w:txbxContent>
                        </wps:txbx>
                        <wps:bodyPr rot="0" vert="horz" wrap="square" lIns="91440" tIns="45720" rIns="91440" bIns="45720" anchor="t" anchorCtr="0" upright="1">
                          <a:noAutofit/>
                        </wps:bodyPr>
                      </wps:wsp>
                    </wpg:wgp>
                  </a:graphicData>
                </a:graphic>
                <wp14:sizeRelV relativeFrom="margin">
                  <wp14:pctHeight>0</wp14:pctHeight>
                </wp14:sizeRelV>
              </wp:anchor>
            </w:drawing>
          </mc:Choice>
          <mc:Fallback>
            <w:pict>
              <v:group w14:anchorId="645B5B44" id="群組 26" o:spid="_x0000_s1027" style="position:absolute;left:0;text-align:left;margin-left:-6pt;margin-top:288.05pt;width:232.2pt;height:142.45pt;z-index:251643904;mso-height-relative:margin" coordsize="29489,180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">
                <v:group id="群組 25" o:spid="_x0000_s1028" style="position:absolute;width:29489;height:18099" coordsize="29489,180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shape id="Text Box 37" o:spid="_x0000_s1029" type="#_x0000_t202" style="position:absolute;width:29489;height:18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" stroked="f">
                    <v:textbox>
                      <w:txbxContent>
                        <w:p w14:paraId="5FE1C160" w14:textId="5AEF50CF" w:rsidR="00127F90" w:rsidRDefault="00127F90" w:rsidP="00953F38">
                          <w:pPr>
                            <w:jc w:val="center"/>
                            <w:rPr>
                              <w:rFonts w:ascii="標楷體" w:eastAsia="標楷體" w:hAnsi="標楷體"/>
                              <w:b/>
                            </w:rPr>
                          </w:pPr>
                          <w:r w:rsidRPr="00EB4218">
                            <w:rPr>
                              <w:rFonts w:ascii="標楷體" w:eastAsia="標楷體" w:hAnsi="標楷體"/>
                              <w:b/>
                            </w:rPr>
                            <w:t>圖</w:t>
                          </w:r>
                          <w:r>
                            <w:rPr>
                              <w:rFonts w:ascii="標楷體" w:eastAsia="標楷體" w:hAnsi="標楷體" w:hint="eastAsia"/>
                              <w:b/>
                            </w:rPr>
                            <w:t xml:space="preserve">2　</w:t>
                          </w:r>
                          <w:r>
                            <w:rPr>
                              <w:rFonts w:ascii="標楷體" w:eastAsia="標楷體" w:hAnsi="標楷體"/>
                              <w:b/>
                            </w:rPr>
                            <w:t>消費者</w:t>
                          </w:r>
                          <w:r w:rsidRPr="00EB4218">
                            <w:rPr>
                              <w:rFonts w:ascii="標楷體" w:eastAsia="標楷體" w:hAnsi="標楷體"/>
                              <w:b/>
                            </w:rPr>
                            <w:t>物價指數變動情形</w:t>
                          </w:r>
                        </w:p>
                        <w:p w14:paraId="72C474FC" w14:textId="77777777" w:rsidR="00127F90" w:rsidRDefault="00127F90" w:rsidP="00BB3B70">
                          <w:pPr>
                            <w:spacing w:line="160" w:lineRule="exact"/>
                            <w:jc w:val="center"/>
                            <w:rPr>
                              <w:rFonts w:ascii="標楷體" w:eastAsia="標楷體" w:hAnsi="標楷體"/>
                              <w:b/>
                            </w:rPr>
                          </w:pPr>
                        </w:p>
                        <w:p w14:paraId="75C8E413" w14:textId="77777777" w:rsidR="00127F90" w:rsidRDefault="00127F90" w:rsidP="00BB3B70">
                          <w:pPr>
                            <w:rPr>
                              <w:rFonts w:ascii="標楷體" w:eastAsia="標楷體" w:hAnsi="標楷體"/>
                              <w:b/>
                            </w:rPr>
                          </w:pPr>
                          <w:r>
                            <w:rPr>
                              <w:rFonts w:ascii="標楷體" w:eastAsia="標楷體" w:hAnsi="標楷體" w:hint="eastAsia"/>
                              <w:b/>
                              <w:noProof/>
                            </w:rPr>
                            <w:drawing>
                              <wp:inline distT="0" distB="0" distL="0" distR="0" wp14:anchorId="565C1C11" wp14:editId="1BFD7CB8">
                                <wp:extent cx="2583180" cy="1236372"/>
                                <wp:effectExtent l="0" t="0" r="7620" b="1905"/>
                                <wp:docPr id="24" name="圖表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36E2A8E9" w14:textId="77777777" w:rsidR="00127F90" w:rsidRPr="00953F38" w:rsidRDefault="00127F90" w:rsidP="00953F38">
                          <w:pPr>
                            <w:spacing w:line="240" w:lineRule="exact"/>
                            <w:rPr>
                              <w:rFonts w:ascii="標楷體" w:eastAsia="標楷體" w:hAnsi="標楷體"/>
                              <w:sz w:val="18"/>
                              <w:szCs w:val="18"/>
                            </w:rPr>
                          </w:pPr>
                          <w:r w:rsidRPr="00953F38">
                            <w:rPr>
                              <w:rFonts w:ascii="標楷體" w:eastAsia="標楷體" w:hAnsi="標楷體" w:hint="eastAsia"/>
                              <w:sz w:val="18"/>
                              <w:szCs w:val="18"/>
                            </w:rPr>
                            <w:t>資料來源：整</w:t>
                          </w:r>
                          <w:r w:rsidRPr="00953F38">
                            <w:rPr>
                              <w:rFonts w:ascii="標楷體" w:eastAsia="標楷體" w:hAnsi="標楷體"/>
                              <w:sz w:val="18"/>
                              <w:szCs w:val="18"/>
                            </w:rPr>
                            <w:t>理自</w:t>
                          </w:r>
                          <w:r w:rsidRPr="00953F38">
                            <w:rPr>
                              <w:rFonts w:ascii="標楷體" w:eastAsia="標楷體" w:hAnsi="標楷體" w:hint="eastAsia"/>
                              <w:sz w:val="18"/>
                              <w:szCs w:val="18"/>
                            </w:rPr>
                            <w:t>中華民國統計資訊網公</w:t>
                          </w:r>
                          <w:r w:rsidRPr="00953F38">
                            <w:rPr>
                              <w:rFonts w:ascii="標楷體" w:eastAsia="標楷體" w:hAnsi="標楷體"/>
                              <w:sz w:val="18"/>
                              <w:szCs w:val="18"/>
                            </w:rPr>
                            <w:t>布資料。</w:t>
                          </w:r>
                        </w:p>
                      </w:txbxContent>
                    </v:textbox>
                  </v:shape>
                  <v:shape id="Text Box 38" o:spid="_x0000_s1030" type="#_x0000_t202" style="position:absolute;left:23954;top:13716;width:4575;height:3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QOsMMA&#10;AADaAAAADwAAAGRycy9kb3ducmV2LnhtbESPQWvCQBSE7wX/w/KE3nTXUtsas5GiCJ4sTVvB2yP7&#10;TILZtyG7mvTfdwWhx2FmvmHS1WAbcaXO1441zKYKBHHhTM2lhu+v7eQNhA/IBhvHpOGXPKyy0UOK&#10;iXE9f9I1D6WIEPYJaqhCaBMpfVGRRT91LXH0Tq6zGKLsSmk67CPcNvJJqRdpsea4UGFL64qKc36x&#10;Gn72p+PhWX2UGztvezcoyXYhtX4cD+9LEIGG8B++t3dGwyvcrsQbI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QOsMMAAADaAAAADwAAAAAAAAAAAAAAAACYAgAAZHJzL2Rv&#10;d25yZXYueG1sUEsFBgAAAAAEAAQA9QAAAIgDAAAAAA==&#10;" filled="f" stroked="f">
                    <v:textbox>
                      <w:txbxContent>
                        <w:p w14:paraId="6C06B247" w14:textId="77777777" w:rsidR="00127F90" w:rsidRPr="0036014A" w:rsidRDefault="00127F90" w:rsidP="00BB3B70">
                          <w:pPr>
                            <w:rPr>
                              <w:rFonts w:ascii="標楷體" w:eastAsia="標楷體" w:hAnsi="標楷體"/>
                              <w:sz w:val="18"/>
                              <w:szCs w:val="18"/>
                            </w:rPr>
                          </w:pPr>
                          <w:r w:rsidRPr="0036014A">
                            <w:rPr>
                              <w:rFonts w:ascii="標楷體" w:eastAsia="標楷體" w:hAnsi="標楷體"/>
                              <w:sz w:val="18"/>
                              <w:szCs w:val="18"/>
                            </w:rPr>
                            <w:t>年度</w:t>
                          </w:r>
                        </w:p>
                      </w:txbxContent>
                    </v:textbox>
                  </v:shape>
                </v:group>
                <v:shape id="_x0000_s1031" type="#_x0000_t202" style="position:absolute;left:2125;top:2511;width:2983;height:30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irK8EA&#10;AADaAAAADwAAAGRycy9kb3ducmV2LnhtbESPT4vCMBTE78J+h/AWvGmysopWoywuC54U/4K3R/Ns&#10;i81LabK2fnsjCB6HmfkNM1u0thQ3qn3hWMNXX4EgTp0pONNw2P/1xiB8QDZYOiYNd/KwmH90ZpgY&#10;1/CWbruQiQhhn6CGPIQqkdKnOVn0fVcRR+/iaoshyjqTpsYmwm0pB0qNpMWC40KOFS1zSq+7f6vh&#10;uL6cT99qk/3aYdW4Vkm2E6l197P9mYII1IZ3+NVeGQ0jeF6JN0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WoqyvBAAAA2gAAAA8AAAAAAAAAAAAAAAAAmAIAAGRycy9kb3du&#10;cmV2LnhtbFBLBQYAAAAABAAEAPUAAACGAwAAAAA=&#10;" filled="f" stroked="f">
                  <v:textbox>
                    <w:txbxContent>
                      <w:p w14:paraId="037F1A38" w14:textId="77777777" w:rsidR="00127F90" w:rsidRPr="000152C7" w:rsidRDefault="00127F90" w:rsidP="00BB3B70">
                        <w:pPr>
                          <w:rPr>
                            <w:rFonts w:ascii="標楷體" w:eastAsia="標楷體" w:hAnsi="標楷體"/>
                            <w:sz w:val="18"/>
                            <w:szCs w:val="18"/>
                          </w:rPr>
                        </w:pPr>
                        <w:r w:rsidRPr="000152C7">
                          <w:rPr>
                            <w:rFonts w:ascii="標楷體" w:eastAsia="標楷體" w:hAnsi="標楷體"/>
                            <w:sz w:val="18"/>
                            <w:szCs w:val="18"/>
                          </w:rPr>
                          <w:t>％</w:t>
                        </w:r>
                      </w:p>
                    </w:txbxContent>
                  </v:textbox>
                </v:shape>
                <w10:wrap type="square"/>
              </v:group>
            </w:pict>
          </mc:Fallback>
        </mc:AlternateContent>
      </w:r>
      <w:r>
        <w:rPr>
          <w:rFonts w:ascii="標楷體" w:eastAsia="標楷體" w:hAnsi="標楷體" w:hint="eastAsia"/>
          <w:b/>
          <w:noProof/>
          <w:kern w:val="0"/>
          <w:szCs w:val="26"/>
        </w:rPr>
        <mc:AlternateContent>
          <mc:Choice Requires="wpg">
            <w:drawing>
              <wp:anchor distT="0" distB="0" distL="114300" distR="114300" simplePos="0" relativeHeight="251651072" behindDoc="0" locked="0" layoutInCell="1" allowOverlap="1" wp14:anchorId="2D3C0C90" wp14:editId="0D3EE5F8">
                <wp:simplePos x="0" y="0"/>
                <wp:positionH relativeFrom="column">
                  <wp:posOffset>3484245</wp:posOffset>
                </wp:positionH>
                <wp:positionV relativeFrom="paragraph">
                  <wp:posOffset>1393825</wp:posOffset>
                </wp:positionV>
                <wp:extent cx="2725420" cy="1886585"/>
                <wp:effectExtent l="0" t="0" r="0" b="0"/>
                <wp:wrapSquare wrapText="bothSides"/>
                <wp:docPr id="22" name="群組 22"/>
                <wp:cNvGraphicFramePr/>
                <a:graphic xmlns:a="http://schemas.openxmlformats.org/drawingml/2006/main">
                  <a:graphicData uri="http://schemas.microsoft.com/office/word/2010/wordprocessingGroup">
                    <wpg:wgp>
                      <wpg:cNvGrpSpPr/>
                      <wpg:grpSpPr>
                        <a:xfrm>
                          <a:off x="0" y="0"/>
                          <a:ext cx="2725420" cy="1886585"/>
                          <a:chOff x="0" y="0"/>
                          <a:chExt cx="2725599" cy="1886585"/>
                        </a:xfrm>
                      </wpg:grpSpPr>
                      <wpg:grpSp>
                        <wpg:cNvPr id="21" name="群組 21"/>
                        <wpg:cNvGrpSpPr/>
                        <wpg:grpSpPr>
                          <a:xfrm>
                            <a:off x="0" y="0"/>
                            <a:ext cx="2725599" cy="1886585"/>
                            <a:chOff x="0" y="0"/>
                            <a:chExt cx="2725599" cy="1886585"/>
                          </a:xfrm>
                        </wpg:grpSpPr>
                        <wps:wsp>
                          <wps:cNvPr id="5" name="文字方塊 2"/>
                          <wps:cNvSpPr txBox="1">
                            <a:spLocks noChangeArrowheads="1"/>
                          </wps:cNvSpPr>
                          <wps:spPr bwMode="auto">
                            <a:xfrm>
                              <a:off x="0" y="0"/>
                              <a:ext cx="2715260" cy="1886585"/>
                            </a:xfrm>
                            <a:prstGeom prst="rect">
                              <a:avLst/>
                            </a:prstGeom>
                            <a:solidFill>
                              <a:srgbClr val="FFFFFF"/>
                            </a:solidFill>
                            <a:ln w="9525">
                              <a:noFill/>
                              <a:miter lim="800000"/>
                              <a:headEnd/>
                              <a:tailEnd/>
                            </a:ln>
                          </wps:spPr>
                          <wps:txbx>
                            <w:txbxContent>
                              <w:p w14:paraId="0D0F3C8B" w14:textId="19E74798" w:rsidR="00127F90" w:rsidRPr="00F13481" w:rsidRDefault="00127F90" w:rsidP="00BB3B70">
                                <w:pPr>
                                  <w:jc w:val="center"/>
                                  <w:rPr>
                                    <w:rFonts w:ascii="標楷體" w:eastAsia="標楷體" w:hAnsi="標楷體"/>
                                    <w:b/>
                                  </w:rPr>
                                </w:pPr>
                                <w:r w:rsidRPr="00F13481">
                                  <w:rPr>
                                    <w:rFonts w:ascii="標楷體" w:eastAsia="標楷體" w:hAnsi="標楷體" w:hint="eastAsia"/>
                                    <w:b/>
                                  </w:rPr>
                                  <w:t>圖</w:t>
                                </w:r>
                                <w:r>
                                  <w:rPr>
                                    <w:rFonts w:ascii="標楷體" w:eastAsia="標楷體" w:hAnsi="標楷體"/>
                                    <w:b/>
                                  </w:rPr>
                                  <w:t>1</w:t>
                                </w:r>
                                <w:r>
                                  <w:rPr>
                                    <w:rFonts w:ascii="標楷體" w:eastAsia="標楷體" w:hAnsi="標楷體" w:hint="eastAsia"/>
                                    <w:b/>
                                  </w:rPr>
                                  <w:t xml:space="preserve">　</w:t>
                                </w:r>
                                <w:r w:rsidRPr="00F13481">
                                  <w:rPr>
                                    <w:rFonts w:ascii="標楷體" w:eastAsia="標楷體" w:hAnsi="標楷體" w:hint="eastAsia"/>
                                    <w:b/>
                                  </w:rPr>
                                  <w:t>規</w:t>
                                </w:r>
                                <w:r w:rsidRPr="00F13481">
                                  <w:rPr>
                                    <w:rFonts w:ascii="標楷體" w:eastAsia="標楷體" w:hAnsi="標楷體"/>
                                    <w:b/>
                                  </w:rPr>
                                  <w:t>費</w:t>
                                </w:r>
                                <w:r w:rsidRPr="00F13481">
                                  <w:rPr>
                                    <w:rFonts w:ascii="標楷體" w:eastAsia="標楷體" w:hAnsi="標楷體" w:hint="eastAsia"/>
                                    <w:b/>
                                  </w:rPr>
                                  <w:t>收</w:t>
                                </w:r>
                                <w:r w:rsidRPr="00F13481">
                                  <w:rPr>
                                    <w:rFonts w:ascii="標楷體" w:eastAsia="標楷體" w:hAnsi="標楷體"/>
                                    <w:b/>
                                  </w:rPr>
                                  <w:t>入概況</w:t>
                                </w:r>
                              </w:p>
                              <w:p w14:paraId="1C925E3D" w14:textId="77777777" w:rsidR="00127F90" w:rsidRDefault="00127F90" w:rsidP="00BB3B70">
                                <w:r>
                                  <w:rPr>
                                    <w:rFonts w:hint="eastAsia"/>
                                    <w:noProof/>
                                  </w:rPr>
                                  <w:drawing>
                                    <wp:inline distT="0" distB="0" distL="0" distR="0" wp14:anchorId="5CB5533E" wp14:editId="71E450B8">
                                      <wp:extent cx="2524125" cy="1300766"/>
                                      <wp:effectExtent l="0" t="0" r="0" b="0"/>
                                      <wp:docPr id="20" name="圖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3636176A" w14:textId="77777777" w:rsidR="00127F90" w:rsidRPr="00B33749" w:rsidRDefault="00127F90" w:rsidP="00BB3B70">
                                <w:pPr>
                                  <w:spacing w:line="180" w:lineRule="exact"/>
                                  <w:rPr>
                                    <w:rFonts w:ascii="標楷體" w:eastAsia="標楷體" w:hAnsi="標楷體"/>
                                    <w:sz w:val="18"/>
                                    <w:szCs w:val="18"/>
                                  </w:rPr>
                                </w:pPr>
                                <w:r w:rsidRPr="00F13481">
                                  <w:rPr>
                                    <w:rFonts w:ascii="標楷體" w:eastAsia="標楷體" w:hAnsi="標楷體" w:hint="eastAsia"/>
                                    <w:sz w:val="18"/>
                                    <w:szCs w:val="18"/>
                                  </w:rPr>
                                  <w:t>資</w:t>
                                </w:r>
                                <w:r w:rsidRPr="00F13481">
                                  <w:rPr>
                                    <w:rFonts w:ascii="標楷體" w:eastAsia="標楷體" w:hAnsi="標楷體"/>
                                    <w:sz w:val="18"/>
                                    <w:szCs w:val="18"/>
                                  </w:rPr>
                                  <w:t>料來源：整理自苗栗縣政府提供資料。</w:t>
                                </w:r>
                              </w:p>
                            </w:txbxContent>
                          </wps:txbx>
                          <wps:bodyPr rot="0" vert="horz" wrap="square" lIns="91440" tIns="45720" rIns="91440" bIns="45720" anchor="t" anchorCtr="0">
                            <a:noAutofit/>
                          </wps:bodyPr>
                        </wps:wsp>
                        <wps:wsp>
                          <wps:cNvPr id="9" name="文字方塊 2"/>
                          <wps:cNvSpPr txBox="1">
                            <a:spLocks noChangeArrowheads="1"/>
                          </wps:cNvSpPr>
                          <wps:spPr bwMode="auto">
                            <a:xfrm>
                              <a:off x="2298879" y="1352281"/>
                              <a:ext cx="426720" cy="317500"/>
                            </a:xfrm>
                            <a:prstGeom prst="rect">
                              <a:avLst/>
                            </a:prstGeom>
                            <a:noFill/>
                            <a:ln w="9525">
                              <a:noFill/>
                              <a:miter lim="800000"/>
                              <a:headEnd/>
                              <a:tailEnd/>
                            </a:ln>
                          </wps:spPr>
                          <wps:txbx>
                            <w:txbxContent>
                              <w:p w14:paraId="51765CB5" w14:textId="77777777" w:rsidR="00127F90" w:rsidRPr="00F13481" w:rsidRDefault="00127F90" w:rsidP="00BB3B70">
                                <w:pPr>
                                  <w:rPr>
                                    <w:rFonts w:ascii="標楷體" w:eastAsia="標楷體" w:hAnsi="標楷體"/>
                                    <w:sz w:val="18"/>
                                    <w:szCs w:val="18"/>
                                  </w:rPr>
                                </w:pPr>
                                <w:r w:rsidRPr="00F13481">
                                  <w:rPr>
                                    <w:rFonts w:ascii="標楷體" w:eastAsia="標楷體" w:hAnsi="標楷體" w:hint="eastAsia"/>
                                    <w:sz w:val="18"/>
                                    <w:szCs w:val="18"/>
                                  </w:rPr>
                                  <w:t>年度</w:t>
                                </w:r>
                              </w:p>
                            </w:txbxContent>
                          </wps:txbx>
                          <wps:bodyPr rot="0" vert="horz" wrap="square" lIns="91440" tIns="45720" rIns="91440" bIns="45720" anchor="t" anchorCtr="0">
                            <a:noAutofit/>
                          </wps:bodyPr>
                        </wps:wsp>
                      </wpg:grpSp>
                      <wps:wsp>
                        <wps:cNvPr id="10" name="文字方塊 2"/>
                        <wps:cNvSpPr txBox="1">
                          <a:spLocks noChangeArrowheads="1"/>
                        </wps:cNvSpPr>
                        <wps:spPr bwMode="auto">
                          <a:xfrm>
                            <a:off x="128788" y="128788"/>
                            <a:ext cx="426720" cy="367424"/>
                          </a:xfrm>
                          <a:prstGeom prst="rect">
                            <a:avLst/>
                          </a:prstGeom>
                          <a:noFill/>
                          <a:ln w="9525">
                            <a:noFill/>
                            <a:miter lim="800000"/>
                            <a:headEnd/>
                            <a:tailEnd/>
                          </a:ln>
                        </wps:spPr>
                        <wps:txbx>
                          <w:txbxContent>
                            <w:p w14:paraId="62BE724C" w14:textId="77777777" w:rsidR="00127F90" w:rsidRPr="00D8340F" w:rsidRDefault="00127F90" w:rsidP="00BB3B70">
                              <w:pPr>
                                <w:rPr>
                                  <w:rFonts w:ascii="標楷體" w:eastAsia="標楷體" w:hAnsi="標楷體"/>
                                  <w:sz w:val="18"/>
                                  <w:szCs w:val="18"/>
                                </w:rPr>
                              </w:pPr>
                              <w:r>
                                <w:rPr>
                                  <w:rFonts w:ascii="標楷體" w:eastAsia="標楷體" w:hAnsi="標楷體" w:hint="eastAsia"/>
                                  <w:sz w:val="18"/>
                                  <w:szCs w:val="18"/>
                                </w:rPr>
                                <w:t>千元</w:t>
                              </w:r>
                            </w:p>
                          </w:txbxContent>
                        </wps:txbx>
                        <wps:bodyPr rot="0" vert="horz" wrap="square" lIns="91440" tIns="45720" rIns="91440" bIns="45720" anchor="t" anchorCtr="0">
                          <a:noAutofit/>
                        </wps:bodyPr>
                      </wps:wsp>
                    </wpg:wgp>
                  </a:graphicData>
                </a:graphic>
              </wp:anchor>
            </w:drawing>
          </mc:Choice>
          <mc:Fallback>
            <w:pict>
              <v:group w14:anchorId="2D3C0C90" id="群組 22" o:spid="_x0000_s1032" style="position:absolute;left:0;text-align:left;margin-left:274.35pt;margin-top:109.75pt;width:214.6pt;height:148.55pt;z-index:251651072" coordsize="27255,188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">
                <v:group id="群組 21" o:spid="_x0000_s1033" style="position:absolute;width:27255;height:18865" coordsize="27255,188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2tPMMAAADbAAAADwAAAGRycy9kb3ducmV2LnhtbESPQYvCMBSE7wv+h/AE&#10;b2taxWWpRhFR8SDC6oJ4ezTPtti8lCa29d8bQfA4zMw3zGzRmVI0VLvCsoJ4GIEgTq0uOFPwf9p8&#10;/4JwHlljaZkUPMjBYt77mmGibct/1Bx9JgKEXYIKcu+rREqX5mTQDW1FHLyrrQ36IOtM6hrbADel&#10;HEXRjzRYcFjIsaJVTunteDcKti22y3G8bva36+pxOU0O531MSg363XIKwlPnP+F3e6cVj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Ha08wwAAANsAAAAP&#10;AAAAAAAAAAAAAAAAAKoCAABkcnMvZG93bnJldi54bWxQSwUGAAAAAAQABAD6AAAAmgMAAAAA&#10;">
                  <v:shape id="_x0000_s1034" type="#_x0000_t202" style="position:absolute;width:27152;height:188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WVzMMA&#10;AADaAAAADwAAAGRycy9kb3ducmV2LnhtbESP0WrCQBRE34X+w3ILvojZVGpso5tQCy2+Gv2Am+w1&#10;CWbvhuxq4t93C4U+DjNzhtnlk+nEnQbXWlbwEsUgiCurW64VnE9fyzcQziNr7CyTggc5yLOn2Q5T&#10;bUc+0r3wtQgQdikqaLzvUyld1ZBBF9meOHgXOxj0QQ611AOOAW46uYrjRBpsOSw02NNnQ9W1uBkF&#10;l8O4WL+P5bc/b46vyR7bTWkfSs2fp48tCE+T/w//tQ9awRp+r4QbILM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nWVzMMAAADaAAAADwAAAAAAAAAAAAAAAACYAgAAZHJzL2Rv&#10;d25yZXYueG1sUEsFBgAAAAAEAAQA9QAAAIgDAAAAAA==&#10;" stroked="f">
                    <v:textbox>
                      <w:txbxContent>
                        <w:p w14:paraId="0D0F3C8B" w14:textId="19E74798" w:rsidR="00127F90" w:rsidRPr="00F13481" w:rsidRDefault="00127F90" w:rsidP="00BB3B70">
                          <w:pPr>
                            <w:jc w:val="center"/>
                            <w:rPr>
                              <w:rFonts w:ascii="標楷體" w:eastAsia="標楷體" w:hAnsi="標楷體"/>
                              <w:b/>
                            </w:rPr>
                          </w:pPr>
                          <w:r w:rsidRPr="00F13481">
                            <w:rPr>
                              <w:rFonts w:ascii="標楷體" w:eastAsia="標楷體" w:hAnsi="標楷體" w:hint="eastAsia"/>
                              <w:b/>
                            </w:rPr>
                            <w:t>圖</w:t>
                          </w:r>
                          <w:r>
                            <w:rPr>
                              <w:rFonts w:ascii="標楷體" w:eastAsia="標楷體" w:hAnsi="標楷體"/>
                              <w:b/>
                            </w:rPr>
                            <w:t>1</w:t>
                          </w:r>
                          <w:r>
                            <w:rPr>
                              <w:rFonts w:ascii="標楷體" w:eastAsia="標楷體" w:hAnsi="標楷體" w:hint="eastAsia"/>
                              <w:b/>
                            </w:rPr>
                            <w:t xml:space="preserve">　</w:t>
                          </w:r>
                          <w:r w:rsidRPr="00F13481">
                            <w:rPr>
                              <w:rFonts w:ascii="標楷體" w:eastAsia="標楷體" w:hAnsi="標楷體" w:hint="eastAsia"/>
                              <w:b/>
                            </w:rPr>
                            <w:t>規</w:t>
                          </w:r>
                          <w:r w:rsidRPr="00F13481">
                            <w:rPr>
                              <w:rFonts w:ascii="標楷體" w:eastAsia="標楷體" w:hAnsi="標楷體"/>
                              <w:b/>
                            </w:rPr>
                            <w:t>費</w:t>
                          </w:r>
                          <w:r w:rsidRPr="00F13481">
                            <w:rPr>
                              <w:rFonts w:ascii="標楷體" w:eastAsia="標楷體" w:hAnsi="標楷體" w:hint="eastAsia"/>
                              <w:b/>
                            </w:rPr>
                            <w:t>收</w:t>
                          </w:r>
                          <w:r w:rsidRPr="00F13481">
                            <w:rPr>
                              <w:rFonts w:ascii="標楷體" w:eastAsia="標楷體" w:hAnsi="標楷體"/>
                              <w:b/>
                            </w:rPr>
                            <w:t>入概況</w:t>
                          </w:r>
                        </w:p>
                        <w:p w14:paraId="1C925E3D" w14:textId="77777777" w:rsidR="00127F90" w:rsidRDefault="00127F90" w:rsidP="00BB3B70">
                          <w:r>
                            <w:rPr>
                              <w:rFonts w:hint="eastAsia"/>
                              <w:noProof/>
                            </w:rPr>
                            <w:drawing>
                              <wp:inline distT="0" distB="0" distL="0" distR="0" wp14:anchorId="5CB5533E" wp14:editId="71E450B8">
                                <wp:extent cx="2524125" cy="1300766"/>
                                <wp:effectExtent l="0" t="0" r="0" b="0"/>
                                <wp:docPr id="20" name="圖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3636176A" w14:textId="77777777" w:rsidR="00127F90" w:rsidRPr="00B33749" w:rsidRDefault="00127F90" w:rsidP="00BB3B70">
                          <w:pPr>
                            <w:spacing w:line="180" w:lineRule="exact"/>
                            <w:rPr>
                              <w:rFonts w:ascii="標楷體" w:eastAsia="標楷體" w:hAnsi="標楷體"/>
                              <w:sz w:val="18"/>
                              <w:szCs w:val="18"/>
                            </w:rPr>
                          </w:pPr>
                          <w:r w:rsidRPr="00F13481">
                            <w:rPr>
                              <w:rFonts w:ascii="標楷體" w:eastAsia="標楷體" w:hAnsi="標楷體" w:hint="eastAsia"/>
                              <w:sz w:val="18"/>
                              <w:szCs w:val="18"/>
                            </w:rPr>
                            <w:t>資</w:t>
                          </w:r>
                          <w:r w:rsidRPr="00F13481">
                            <w:rPr>
                              <w:rFonts w:ascii="標楷體" w:eastAsia="標楷體" w:hAnsi="標楷體"/>
                              <w:sz w:val="18"/>
                              <w:szCs w:val="18"/>
                            </w:rPr>
                            <w:t>料來源：整理自苗栗縣政府提供資料。</w:t>
                          </w:r>
                        </w:p>
                      </w:txbxContent>
                    </v:textbox>
                  </v:shape>
                  <v:shape id="_x0000_s1035" type="#_x0000_t202" style="position:absolute;left:22988;top:13522;width:4267;height:31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c/WcMA&#10;AADaAAAADwAAAGRycy9kb3ducmV2LnhtbESPQWvCQBSE70L/w/IK3sxuxUoT3YRSETy1aKvg7ZF9&#10;JqHZtyG7mvjvu4VCj8PMfMOsi9G24ka9bxxreEoUCOLSmYYrDV+f29kLCB+QDbaOScOdPBT5w2SN&#10;mXED7+l2CJWIEPYZaqhD6DIpfVmTRZ+4jjh6F9dbDFH2lTQ9DhFuWzlXaiktNhwXauzoraby+3C1&#10;Go7vl/NpoT6qjX3uBjcqyTaVWk8fx9cViEBj+A//tXdGQwq/V+INkPk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Dc/WcMAAADaAAAADwAAAAAAAAAAAAAAAACYAgAAZHJzL2Rv&#10;d25yZXYueG1sUEsFBgAAAAAEAAQA9QAAAIgDAAAAAA==&#10;" filled="f" stroked="f">
                    <v:textbox>
                      <w:txbxContent>
                        <w:p w14:paraId="51765CB5" w14:textId="77777777" w:rsidR="00127F90" w:rsidRPr="00F13481" w:rsidRDefault="00127F90" w:rsidP="00BB3B70">
                          <w:pPr>
                            <w:rPr>
                              <w:rFonts w:ascii="標楷體" w:eastAsia="標楷體" w:hAnsi="標楷體"/>
                              <w:sz w:val="18"/>
                              <w:szCs w:val="18"/>
                            </w:rPr>
                          </w:pPr>
                          <w:r w:rsidRPr="00F13481">
                            <w:rPr>
                              <w:rFonts w:ascii="標楷體" w:eastAsia="標楷體" w:hAnsi="標楷體" w:hint="eastAsia"/>
                              <w:sz w:val="18"/>
                              <w:szCs w:val="18"/>
                            </w:rPr>
                            <w:t>年度</w:t>
                          </w:r>
                        </w:p>
                      </w:txbxContent>
                    </v:textbox>
                  </v:shape>
                </v:group>
                <v:shape id="_x0000_s1036" type="#_x0000_t202" style="position:absolute;left:1287;top:1287;width:4268;height:36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DV+cQA&#10;AADbAAAADwAAAGRycy9kb3ducmV2LnhtbESPT2vCQBDF70K/wzIFb7rbYkWjq5SWgqcW4x/wNmTH&#10;JDQ7G7JbE79951DobYb35r3frLeDb9SNulgHtvA0NaCIi+BqLi0cDx+TBaiYkB02gcnCnSJsNw+j&#10;NWYu9LynW55KJSEcM7RQpdRmWseiIo9xGlpi0a6h85hk7UrtOuwl3Df62Zi59lizNFTY0ltFxXf+&#10;4y2cPq+X88x8le/+pe3DYDT7pbZ2/Di8rkAlGtK/+e965wRf6OUXGUB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A1fnEAAAA2wAAAA8AAAAAAAAAAAAAAAAAmAIAAGRycy9k&#10;b3ducmV2LnhtbFBLBQYAAAAABAAEAPUAAACJAwAAAAA=&#10;" filled="f" stroked="f">
                  <v:textbox>
                    <w:txbxContent>
                      <w:p w14:paraId="62BE724C" w14:textId="77777777" w:rsidR="00127F90" w:rsidRPr="00D8340F" w:rsidRDefault="00127F90" w:rsidP="00BB3B70">
                        <w:pPr>
                          <w:rPr>
                            <w:rFonts w:ascii="標楷體" w:eastAsia="標楷體" w:hAnsi="標楷體"/>
                            <w:sz w:val="18"/>
                            <w:szCs w:val="18"/>
                          </w:rPr>
                        </w:pPr>
                        <w:r>
                          <w:rPr>
                            <w:rFonts w:ascii="標楷體" w:eastAsia="標楷體" w:hAnsi="標楷體" w:hint="eastAsia"/>
                            <w:sz w:val="18"/>
                            <w:szCs w:val="18"/>
                          </w:rPr>
                          <w:t>千元</w:t>
                        </w:r>
                      </w:p>
                    </w:txbxContent>
                  </v:textbox>
                </v:shape>
                <w10:wrap type="square"/>
              </v:group>
            </w:pict>
          </mc:Fallback>
        </mc:AlternateContent>
      </w:r>
      <w:r w:rsidR="00BB3B70" w:rsidRPr="00953F38">
        <w:rPr>
          <w:rFonts w:ascii="標楷體" w:eastAsia="標楷體" w:hAnsi="標楷體"/>
          <w:b/>
          <w:kern w:val="0"/>
          <w:szCs w:val="26"/>
        </w:rPr>
        <w:t>1.</w:t>
      </w:r>
      <w:r w:rsidR="00953F38" w:rsidRPr="00953F38">
        <w:rPr>
          <w:rFonts w:ascii="標楷體" w:eastAsia="標楷體" w:hAnsi="標楷體" w:hint="eastAsia"/>
          <w:b/>
          <w:kern w:val="0"/>
          <w:szCs w:val="26"/>
        </w:rPr>
        <w:t xml:space="preserve">　</w:t>
      </w:r>
      <w:r w:rsidR="00AB5D6C" w:rsidRPr="00AB5D6C">
        <w:rPr>
          <w:rFonts w:ascii="標楷體" w:eastAsia="標楷體" w:hAnsi="標楷體" w:hint="eastAsia"/>
          <w:b/>
          <w:kern w:val="0"/>
          <w:szCs w:val="26"/>
        </w:rPr>
        <w:t>賡續推動多項開源措施</w:t>
      </w:r>
      <w:r w:rsidR="00BB3B70" w:rsidRPr="00953F38">
        <w:rPr>
          <w:rFonts w:ascii="標楷體" w:eastAsia="標楷體" w:hAnsi="標楷體" w:hint="eastAsia"/>
          <w:b/>
          <w:kern w:val="0"/>
          <w:szCs w:val="26"/>
        </w:rPr>
        <w:t>，惟部分規費收費基準已訂定或修正5至2</w:t>
      </w:r>
      <w:r w:rsidR="00BB3B70" w:rsidRPr="00953F38">
        <w:rPr>
          <w:rFonts w:ascii="標楷體" w:eastAsia="標楷體" w:hAnsi="標楷體"/>
          <w:b/>
          <w:kern w:val="0"/>
          <w:szCs w:val="26"/>
        </w:rPr>
        <w:t>7年</w:t>
      </w:r>
      <w:r w:rsidR="00BB3B70" w:rsidRPr="00953F38">
        <w:rPr>
          <w:rFonts w:ascii="標楷體" w:eastAsia="標楷體" w:hAnsi="標楷體" w:hint="eastAsia"/>
          <w:b/>
          <w:kern w:val="0"/>
          <w:szCs w:val="26"/>
        </w:rPr>
        <w:t>，尚未依規定考量費用成本及物價變動情形檢討調整，允宜適時研修，以提升開拓財源之加乘效果：</w:t>
      </w:r>
      <w:r w:rsidR="00BB3B70" w:rsidRPr="00953F38">
        <w:rPr>
          <w:rFonts w:ascii="標楷體" w:eastAsia="標楷體" w:hAnsi="標楷體" w:hint="eastAsia"/>
          <w:kern w:val="0"/>
          <w:szCs w:val="26"/>
        </w:rPr>
        <w:t>縣政府近3年度賡續推動上述產業開發招商等多項開源措施，歲入由3</w:t>
      </w:r>
      <w:r w:rsidR="00BB3B70" w:rsidRPr="00953F38">
        <w:rPr>
          <w:rFonts w:ascii="標楷體" w:eastAsia="標楷體" w:hAnsi="標楷體"/>
          <w:kern w:val="0"/>
          <w:szCs w:val="26"/>
        </w:rPr>
        <w:t>08億</w:t>
      </w:r>
      <w:r w:rsidR="00BB3B70" w:rsidRPr="00953F38">
        <w:rPr>
          <w:rFonts w:ascii="標楷體" w:eastAsia="標楷體" w:hAnsi="標楷體" w:hint="eastAsia"/>
          <w:kern w:val="0"/>
          <w:szCs w:val="26"/>
        </w:rPr>
        <w:t>9</w:t>
      </w:r>
      <w:r w:rsidR="00BB3B70" w:rsidRPr="00953F38">
        <w:rPr>
          <w:rFonts w:ascii="標楷體" w:eastAsia="標楷體" w:hAnsi="標楷體"/>
          <w:kern w:val="0"/>
          <w:szCs w:val="26"/>
        </w:rPr>
        <w:t>,794萬餘元持續增加至</w:t>
      </w:r>
      <w:r w:rsidR="00BB3B70" w:rsidRPr="00953F38">
        <w:rPr>
          <w:rFonts w:ascii="標楷體" w:eastAsia="標楷體" w:hAnsi="標楷體" w:hint="eastAsia"/>
          <w:kern w:val="0"/>
          <w:szCs w:val="26"/>
        </w:rPr>
        <w:t>3</w:t>
      </w:r>
      <w:r w:rsidR="00BB3B70" w:rsidRPr="00953F38">
        <w:rPr>
          <w:rFonts w:ascii="標楷體" w:eastAsia="標楷體" w:hAnsi="標楷體"/>
          <w:kern w:val="0"/>
          <w:szCs w:val="26"/>
        </w:rPr>
        <w:t>35億</w:t>
      </w:r>
      <w:r w:rsidR="00BB3B70" w:rsidRPr="00953F38">
        <w:rPr>
          <w:rFonts w:ascii="標楷體" w:eastAsia="標楷體" w:hAnsi="標楷體" w:hint="eastAsia"/>
          <w:kern w:val="0"/>
          <w:szCs w:val="26"/>
        </w:rPr>
        <w:t>7</w:t>
      </w:r>
      <w:r w:rsidR="00BB3B70" w:rsidRPr="00953F38">
        <w:rPr>
          <w:rFonts w:ascii="標楷體" w:eastAsia="標楷體" w:hAnsi="標楷體"/>
          <w:kern w:val="0"/>
          <w:szCs w:val="26"/>
        </w:rPr>
        <w:t>,</w:t>
      </w:r>
      <w:r w:rsidR="00BB3B70" w:rsidRPr="00953F38">
        <w:rPr>
          <w:rFonts w:ascii="標楷體" w:eastAsia="標楷體" w:hAnsi="標楷體" w:hint="eastAsia"/>
          <w:kern w:val="0"/>
          <w:szCs w:val="26"/>
        </w:rPr>
        <w:t>836</w:t>
      </w:r>
      <w:r w:rsidR="00BB3B70" w:rsidRPr="00953F38">
        <w:rPr>
          <w:rFonts w:ascii="標楷體" w:eastAsia="標楷體" w:hAnsi="標楷體"/>
          <w:kern w:val="0"/>
          <w:szCs w:val="26"/>
        </w:rPr>
        <w:t>萬餘元，其中</w:t>
      </w:r>
      <w:r w:rsidR="00BB3B70" w:rsidRPr="00953F38">
        <w:rPr>
          <w:rFonts w:ascii="標楷體" w:eastAsia="標楷體" w:hAnsi="標楷體" w:hint="eastAsia"/>
          <w:kern w:val="0"/>
          <w:szCs w:val="26"/>
        </w:rPr>
        <w:t>規費收入介於</w:t>
      </w:r>
      <w:r w:rsidR="00BB3B70" w:rsidRPr="00953F38">
        <w:rPr>
          <w:rFonts w:ascii="標楷體" w:eastAsia="標楷體" w:hAnsi="標楷體"/>
          <w:kern w:val="0"/>
          <w:szCs w:val="26"/>
        </w:rPr>
        <w:t>3</w:t>
      </w:r>
      <w:r w:rsidR="00BB3B70" w:rsidRPr="00953F38">
        <w:rPr>
          <w:rFonts w:ascii="標楷體" w:eastAsia="標楷體" w:hAnsi="標楷體" w:hint="eastAsia"/>
          <w:kern w:val="0"/>
          <w:szCs w:val="26"/>
        </w:rPr>
        <w:t>億</w:t>
      </w:r>
      <w:r w:rsidR="00BB3B70" w:rsidRPr="00953F38">
        <w:rPr>
          <w:rFonts w:ascii="標楷體" w:eastAsia="標楷體" w:hAnsi="標楷體"/>
          <w:kern w:val="0"/>
          <w:szCs w:val="26"/>
        </w:rPr>
        <w:t>2,582</w:t>
      </w:r>
      <w:r w:rsidR="00BB3B70" w:rsidRPr="00953F38">
        <w:rPr>
          <w:rFonts w:ascii="標楷體" w:eastAsia="標楷體" w:hAnsi="標楷體" w:hint="eastAsia"/>
          <w:kern w:val="0"/>
          <w:szCs w:val="26"/>
        </w:rPr>
        <w:t>萬餘元至</w:t>
      </w:r>
      <w:r w:rsidR="00BB3B70" w:rsidRPr="00953F38">
        <w:rPr>
          <w:rFonts w:ascii="標楷體" w:eastAsia="標楷體" w:hAnsi="標楷體"/>
          <w:kern w:val="0"/>
          <w:szCs w:val="26"/>
        </w:rPr>
        <w:t>3</w:t>
      </w:r>
      <w:r w:rsidR="00BB3B70" w:rsidRPr="00953F38">
        <w:rPr>
          <w:rFonts w:ascii="標楷體" w:eastAsia="標楷體" w:hAnsi="標楷體" w:hint="eastAsia"/>
          <w:kern w:val="0"/>
          <w:szCs w:val="26"/>
        </w:rPr>
        <w:t>億</w:t>
      </w:r>
      <w:r w:rsidR="00BB3B70" w:rsidRPr="00953F38">
        <w:rPr>
          <w:rFonts w:ascii="標楷體" w:eastAsia="標楷體" w:hAnsi="標楷體"/>
          <w:kern w:val="0"/>
          <w:szCs w:val="26"/>
        </w:rPr>
        <w:t>8,015</w:t>
      </w:r>
      <w:r w:rsidR="00BB3B70" w:rsidRPr="00953F38">
        <w:rPr>
          <w:rFonts w:ascii="標楷體" w:eastAsia="標楷體" w:hAnsi="標楷體" w:hint="eastAsia"/>
          <w:kern w:val="0"/>
          <w:szCs w:val="26"/>
        </w:rPr>
        <w:t>萬餘元間</w:t>
      </w:r>
      <w:r w:rsidR="00953F38">
        <w:rPr>
          <w:rFonts w:ascii="標楷體" w:eastAsia="標楷體" w:hAnsi="標楷體" w:hint="eastAsia"/>
          <w:kern w:val="0"/>
          <w:szCs w:val="26"/>
        </w:rPr>
        <w:t>（</w:t>
      </w:r>
      <w:r w:rsidR="00BB3B70" w:rsidRPr="00953F38">
        <w:rPr>
          <w:rFonts w:ascii="標楷體" w:eastAsia="標楷體" w:hAnsi="標楷體" w:hint="eastAsia"/>
          <w:kern w:val="0"/>
          <w:szCs w:val="26"/>
        </w:rPr>
        <w:t>圖</w:t>
      </w:r>
      <w:r w:rsidR="00953F38">
        <w:rPr>
          <w:rFonts w:ascii="標楷體" w:eastAsia="標楷體" w:hAnsi="標楷體" w:hint="eastAsia"/>
          <w:kern w:val="0"/>
          <w:szCs w:val="26"/>
        </w:rPr>
        <w:t>1</w:t>
      </w:r>
      <w:r w:rsidR="00953F38">
        <w:rPr>
          <w:rFonts w:ascii="標楷體" w:eastAsia="標楷體" w:hAnsi="標楷體"/>
          <w:kern w:val="0"/>
          <w:szCs w:val="26"/>
        </w:rPr>
        <w:t>）</w:t>
      </w:r>
      <w:r w:rsidR="00BB3B70" w:rsidRPr="00953F38">
        <w:rPr>
          <w:rFonts w:ascii="標楷體" w:eastAsia="標楷體" w:hAnsi="標楷體"/>
          <w:kern w:val="0"/>
          <w:szCs w:val="26"/>
        </w:rPr>
        <w:t>。</w:t>
      </w:r>
      <w:r w:rsidR="00BB3B70" w:rsidRPr="00953F38">
        <w:rPr>
          <w:rFonts w:ascii="標楷體" w:eastAsia="標楷體" w:hAnsi="標楷體" w:hint="eastAsia"/>
          <w:kern w:val="0"/>
          <w:szCs w:val="26"/>
        </w:rPr>
        <w:t>依規費法第11條規定：「規費之</w:t>
      </w:r>
      <w:bookmarkStart w:id="10" w:name="_Hlk165904206"/>
      <w:r w:rsidR="00BB3B70" w:rsidRPr="00953F38">
        <w:rPr>
          <w:rFonts w:ascii="標楷體" w:eastAsia="標楷體" w:hAnsi="標楷體" w:hint="eastAsia"/>
          <w:kern w:val="0"/>
          <w:szCs w:val="26"/>
        </w:rPr>
        <w:t>收費基準</w:t>
      </w:r>
      <w:bookmarkEnd w:id="10"/>
      <w:r w:rsidR="00BB3B70" w:rsidRPr="00953F38">
        <w:rPr>
          <w:rFonts w:ascii="標楷體" w:eastAsia="標楷體" w:hAnsi="標楷體" w:hint="eastAsia"/>
          <w:kern w:val="0"/>
          <w:szCs w:val="26"/>
        </w:rPr>
        <w:t>，業務主管機關應考量下列情形，定期檢討：一、辦理費用或成本變動趨勢。二、消費者物價指數變動情形。三、其他影響因素。前項定期檢討，每3年至少應辦理1次。」經運用中華民國統計資訊網查詢結果，近</w:t>
      </w:r>
      <w:r w:rsidR="00BB3B70" w:rsidRPr="00953F38">
        <w:rPr>
          <w:rFonts w:ascii="標楷體" w:eastAsia="標楷體" w:hAnsi="標楷體"/>
          <w:kern w:val="0"/>
          <w:szCs w:val="26"/>
        </w:rPr>
        <w:t>3</w:t>
      </w:r>
      <w:r w:rsidR="00BB3B70" w:rsidRPr="00953F38">
        <w:rPr>
          <w:rFonts w:ascii="標楷體" w:eastAsia="標楷體" w:hAnsi="標楷體" w:hint="eastAsia"/>
          <w:kern w:val="0"/>
          <w:szCs w:val="26"/>
        </w:rPr>
        <w:t>年度消費者物價指數總指數由1</w:t>
      </w:r>
      <w:r w:rsidR="00BB3B70" w:rsidRPr="00953F38">
        <w:rPr>
          <w:rFonts w:ascii="標楷體" w:eastAsia="標楷體" w:hAnsi="標楷體"/>
          <w:kern w:val="0"/>
          <w:szCs w:val="26"/>
        </w:rPr>
        <w:t>12年之</w:t>
      </w:r>
      <w:r w:rsidR="00BB3B70" w:rsidRPr="00953F38">
        <w:rPr>
          <w:rFonts w:ascii="標楷體" w:eastAsia="標楷體" w:hAnsi="標楷體" w:hint="eastAsia"/>
          <w:kern w:val="0"/>
          <w:szCs w:val="26"/>
        </w:rPr>
        <w:t>1</w:t>
      </w:r>
      <w:r w:rsidR="00BB3B70" w:rsidRPr="00953F38">
        <w:rPr>
          <w:rFonts w:ascii="標楷體" w:eastAsia="標楷體" w:hAnsi="標楷體"/>
          <w:kern w:val="0"/>
          <w:szCs w:val="26"/>
        </w:rPr>
        <w:t>05.51逐年增加至</w:t>
      </w:r>
      <w:r w:rsidR="00BB3B70" w:rsidRPr="00953F38">
        <w:rPr>
          <w:rFonts w:ascii="標楷體" w:eastAsia="標楷體" w:hAnsi="標楷體" w:hint="eastAsia"/>
          <w:kern w:val="0"/>
          <w:szCs w:val="26"/>
        </w:rPr>
        <w:t>1</w:t>
      </w:r>
      <w:r w:rsidR="00BB3B70" w:rsidRPr="00953F38">
        <w:rPr>
          <w:rFonts w:ascii="標楷體" w:eastAsia="標楷體" w:hAnsi="標楷體"/>
          <w:kern w:val="0"/>
          <w:szCs w:val="26"/>
        </w:rPr>
        <w:t>14年之</w:t>
      </w:r>
      <w:r w:rsidR="00BB3B70" w:rsidRPr="00953F38">
        <w:rPr>
          <w:rFonts w:ascii="標楷體" w:eastAsia="標楷體" w:hAnsi="標楷體" w:hint="eastAsia"/>
          <w:kern w:val="0"/>
          <w:szCs w:val="26"/>
        </w:rPr>
        <w:t>1</w:t>
      </w:r>
      <w:r w:rsidR="00BB3B70" w:rsidRPr="00953F38">
        <w:rPr>
          <w:rFonts w:ascii="標楷體" w:eastAsia="標楷體" w:hAnsi="標楷體"/>
          <w:kern w:val="0"/>
          <w:szCs w:val="26"/>
        </w:rPr>
        <w:t>09.60，年增率為3.87％</w:t>
      </w:r>
      <w:r w:rsidR="00953F38">
        <w:rPr>
          <w:rFonts w:ascii="標楷體" w:eastAsia="標楷體" w:hAnsi="標楷體" w:hint="eastAsia"/>
          <w:kern w:val="0"/>
          <w:szCs w:val="26"/>
        </w:rPr>
        <w:t>（</w:t>
      </w:r>
      <w:r w:rsidR="00BB3B70" w:rsidRPr="00953F38">
        <w:rPr>
          <w:rFonts w:ascii="標楷體" w:eastAsia="標楷體" w:hAnsi="標楷體"/>
          <w:kern w:val="0"/>
          <w:szCs w:val="26"/>
        </w:rPr>
        <w:t>圖</w:t>
      </w:r>
      <w:r w:rsidR="00953F38">
        <w:rPr>
          <w:rFonts w:ascii="標楷體" w:eastAsia="標楷體" w:hAnsi="標楷體" w:hint="eastAsia"/>
          <w:kern w:val="0"/>
          <w:szCs w:val="26"/>
        </w:rPr>
        <w:t>2</w:t>
      </w:r>
      <w:r w:rsidR="00953F38">
        <w:rPr>
          <w:rFonts w:ascii="標楷體" w:eastAsia="標楷體" w:hAnsi="標楷體"/>
          <w:kern w:val="0"/>
          <w:szCs w:val="26"/>
        </w:rPr>
        <w:t>）</w:t>
      </w:r>
      <w:r w:rsidR="00BB3B70" w:rsidRPr="00953F38">
        <w:rPr>
          <w:rFonts w:ascii="標楷體" w:eastAsia="標楷體" w:hAnsi="標楷體" w:hint="eastAsia"/>
          <w:kern w:val="0"/>
          <w:szCs w:val="26"/>
        </w:rPr>
        <w:t>，惟縣政府暨所屬機關訂定之規費基準，計有「苗栗縣核發道路挖掘許可或設施物設置許可收費標準」等</w:t>
      </w:r>
      <w:r w:rsidR="00BB3B70" w:rsidRPr="00953F38">
        <w:rPr>
          <w:rFonts w:ascii="標楷體" w:eastAsia="標楷體" w:hAnsi="標楷體"/>
          <w:kern w:val="0"/>
          <w:szCs w:val="26"/>
        </w:rPr>
        <w:t>19項已</w:t>
      </w:r>
      <w:r w:rsidR="00BB3B70" w:rsidRPr="00953F38">
        <w:rPr>
          <w:rFonts w:ascii="標楷體" w:eastAsia="標楷體" w:hAnsi="標楷體" w:hint="eastAsia"/>
          <w:kern w:val="0"/>
          <w:szCs w:val="26"/>
        </w:rPr>
        <w:t>訂定或修正5至2</w:t>
      </w:r>
      <w:r w:rsidR="00BB3B70" w:rsidRPr="00953F38">
        <w:rPr>
          <w:rFonts w:ascii="標楷體" w:eastAsia="標楷體" w:hAnsi="標楷體"/>
          <w:kern w:val="0"/>
          <w:szCs w:val="26"/>
        </w:rPr>
        <w:t>7</w:t>
      </w:r>
      <w:r w:rsidR="00BB3B70" w:rsidRPr="00953F38">
        <w:rPr>
          <w:rFonts w:ascii="標楷體" w:eastAsia="標楷體" w:hAnsi="標楷體" w:hint="eastAsia"/>
          <w:kern w:val="0"/>
          <w:szCs w:val="26"/>
        </w:rPr>
        <w:t>年，尚未依規定考量費用成本及物價變動情形，檢討調整，經函請縣政府適時研修規費收費基準，以提升開拓財源之加乘效果。據復：嗣後</w:t>
      </w:r>
      <w:r w:rsidR="00BB3B70" w:rsidRPr="00953F38">
        <w:rPr>
          <w:rFonts w:ascii="標楷體" w:eastAsia="標楷體" w:hAnsi="標楷體"/>
          <w:kern w:val="0"/>
          <w:szCs w:val="26"/>
        </w:rPr>
        <w:t>至少每</w:t>
      </w:r>
      <w:r w:rsidR="00BB3B70" w:rsidRPr="00953F38">
        <w:rPr>
          <w:rFonts w:ascii="標楷體" w:eastAsia="標楷體" w:hAnsi="標楷體" w:hint="eastAsia"/>
          <w:kern w:val="0"/>
          <w:szCs w:val="26"/>
        </w:rPr>
        <w:t>3</w:t>
      </w:r>
      <w:r w:rsidR="00BB3B70" w:rsidRPr="00953F38">
        <w:rPr>
          <w:rFonts w:ascii="標楷體" w:eastAsia="標楷體" w:hAnsi="標楷體"/>
          <w:kern w:val="0"/>
          <w:szCs w:val="26"/>
        </w:rPr>
        <w:t>年請各項規費收費基準之主辦機關，</w:t>
      </w:r>
      <w:r w:rsidR="00BB3B70" w:rsidRPr="00953F38">
        <w:rPr>
          <w:rFonts w:ascii="標楷體" w:eastAsia="標楷體" w:hAnsi="標楷體" w:hint="eastAsia"/>
          <w:kern w:val="0"/>
          <w:szCs w:val="26"/>
        </w:rPr>
        <w:t>依規費法規定</w:t>
      </w:r>
      <w:r w:rsidR="00BB3B70" w:rsidRPr="00953F38">
        <w:rPr>
          <w:rFonts w:ascii="標楷體" w:eastAsia="標楷體" w:hAnsi="標楷體"/>
          <w:kern w:val="0"/>
          <w:szCs w:val="26"/>
        </w:rPr>
        <w:t>檢討各項規費收取是否符合實際之成本效益。</w:t>
      </w:r>
    </w:p>
    <w:p w14:paraId="322CB2FC" w14:textId="6C3308BA" w:rsidR="00BB3B70" w:rsidRPr="000848A3" w:rsidRDefault="00BB3B70" w:rsidP="00C374BE">
      <w:pPr>
        <w:pStyle w:val="affffffffb"/>
        <w:overflowPunct w:val="0"/>
        <w:spacing w:beforeLines="25" w:before="60" w:afterLines="0" w:after="0"/>
        <w:ind w:firstLineChars="400" w:firstLine="961"/>
        <w:rPr>
          <w:b w:val="0"/>
          <w:spacing w:val="0"/>
          <w:sz w:val="24"/>
          <w:szCs w:val="24"/>
        </w:rPr>
      </w:pPr>
      <w:r w:rsidRPr="000848A3">
        <w:rPr>
          <w:rFonts w:hint="eastAsia"/>
          <w:spacing w:val="0"/>
          <w:sz w:val="24"/>
          <w:szCs w:val="24"/>
        </w:rPr>
        <w:t>2</w:t>
      </w:r>
      <w:r w:rsidRPr="000848A3">
        <w:rPr>
          <w:spacing w:val="0"/>
          <w:sz w:val="24"/>
          <w:szCs w:val="24"/>
        </w:rPr>
        <w:t>.</w:t>
      </w:r>
      <w:r w:rsidR="00953F38" w:rsidRPr="000848A3">
        <w:rPr>
          <w:rFonts w:hint="eastAsia"/>
          <w:snapToGrid w:val="0"/>
          <w:spacing w:val="0"/>
          <w:kern w:val="0"/>
        </w:rPr>
        <w:t xml:space="preserve">　</w:t>
      </w:r>
      <w:r w:rsidRPr="000848A3">
        <w:rPr>
          <w:spacing w:val="0"/>
          <w:sz w:val="24"/>
          <w:szCs w:val="24"/>
        </w:rPr>
        <w:t>持續</w:t>
      </w:r>
      <w:r w:rsidR="006C2F5F" w:rsidRPr="000848A3">
        <w:rPr>
          <w:rFonts w:hint="eastAsia"/>
          <w:spacing w:val="0"/>
          <w:sz w:val="24"/>
          <w:szCs w:val="24"/>
        </w:rPr>
        <w:t>完成諸多</w:t>
      </w:r>
      <w:r w:rsidR="006C2F5F">
        <w:rPr>
          <w:rFonts w:hint="eastAsia"/>
          <w:spacing w:val="0"/>
          <w:sz w:val="24"/>
          <w:szCs w:val="24"/>
        </w:rPr>
        <w:t>促進民間參與公共建設</w:t>
      </w:r>
      <w:r w:rsidRPr="000848A3">
        <w:rPr>
          <w:rFonts w:hint="eastAsia"/>
          <w:spacing w:val="0"/>
          <w:sz w:val="24"/>
          <w:szCs w:val="24"/>
        </w:rPr>
        <w:t>招商營運實績，惟仍有攸關水利</w:t>
      </w:r>
      <w:r w:rsidRPr="000848A3">
        <w:rPr>
          <w:spacing w:val="0"/>
          <w:sz w:val="24"/>
          <w:szCs w:val="24"/>
        </w:rPr>
        <w:t>、環保</w:t>
      </w:r>
      <w:r w:rsidRPr="000848A3">
        <w:rPr>
          <w:rFonts w:hint="eastAsia"/>
          <w:spacing w:val="0"/>
          <w:sz w:val="24"/>
          <w:szCs w:val="24"/>
        </w:rPr>
        <w:t>及觀光遊憩設施之公共建設尚待徵求民間參與，允宜積極辦理，以提升公共服務水準與減輕財政負擔：</w:t>
      </w:r>
      <w:r w:rsidRPr="000848A3">
        <w:rPr>
          <w:rFonts w:hint="eastAsia"/>
          <w:b w:val="0"/>
          <w:spacing w:val="0"/>
          <w:sz w:val="24"/>
          <w:szCs w:val="24"/>
        </w:rPr>
        <w:t>縣政府為推動民間參與公共建設業務，於1</w:t>
      </w:r>
      <w:r w:rsidRPr="000848A3">
        <w:rPr>
          <w:b w:val="0"/>
          <w:spacing w:val="0"/>
          <w:sz w:val="24"/>
          <w:szCs w:val="24"/>
        </w:rPr>
        <w:t>06年</w:t>
      </w:r>
      <w:r w:rsidRPr="000848A3">
        <w:rPr>
          <w:rFonts w:hint="eastAsia"/>
          <w:b w:val="0"/>
          <w:spacing w:val="0"/>
          <w:sz w:val="24"/>
          <w:szCs w:val="24"/>
        </w:rPr>
        <w:t>5月1</w:t>
      </w:r>
      <w:r w:rsidRPr="000848A3">
        <w:rPr>
          <w:b w:val="0"/>
          <w:spacing w:val="0"/>
          <w:sz w:val="24"/>
          <w:szCs w:val="24"/>
        </w:rPr>
        <w:t>5日</w:t>
      </w:r>
      <w:r w:rsidRPr="000848A3">
        <w:rPr>
          <w:rFonts w:hint="eastAsia"/>
          <w:b w:val="0"/>
          <w:spacing w:val="0"/>
          <w:sz w:val="24"/>
          <w:szCs w:val="24"/>
        </w:rPr>
        <w:t>訂定「</w:t>
      </w:r>
      <w:r w:rsidRPr="000848A3">
        <w:rPr>
          <w:b w:val="0"/>
          <w:spacing w:val="0"/>
          <w:sz w:val="24"/>
          <w:szCs w:val="24"/>
        </w:rPr>
        <w:t>苗栗縣政府促進民間參與公共建設推動委員會設置要點</w:t>
      </w:r>
      <w:r w:rsidRPr="000848A3">
        <w:rPr>
          <w:rFonts w:hint="eastAsia"/>
          <w:b w:val="0"/>
          <w:spacing w:val="0"/>
          <w:sz w:val="24"/>
          <w:szCs w:val="24"/>
        </w:rPr>
        <w:t>」</w:t>
      </w:r>
      <w:r w:rsidRPr="000848A3">
        <w:rPr>
          <w:b w:val="0"/>
          <w:spacing w:val="0"/>
          <w:sz w:val="24"/>
          <w:szCs w:val="24"/>
        </w:rPr>
        <w:t>，並設置</w:t>
      </w:r>
      <w:r w:rsidRPr="000848A3">
        <w:rPr>
          <w:rFonts w:hint="eastAsia"/>
          <w:b w:val="0"/>
          <w:spacing w:val="0"/>
          <w:sz w:val="24"/>
          <w:szCs w:val="24"/>
        </w:rPr>
        <w:t>「苗栗縣政府促進民間參與公共建設推動委員會」，由縣長兼任召集人，其餘委員由該府所轄各局處簡任級以上人員及專家學者兼任之，每年定期召開1次會議</w:t>
      </w:r>
      <w:r w:rsidR="007635E9">
        <w:rPr>
          <w:rFonts w:hint="eastAsia"/>
          <w:b w:val="0"/>
          <w:spacing w:val="0"/>
          <w:sz w:val="24"/>
          <w:szCs w:val="24"/>
        </w:rPr>
        <w:t>。</w:t>
      </w:r>
      <w:r w:rsidRPr="000848A3">
        <w:rPr>
          <w:rFonts w:hint="eastAsia"/>
          <w:b w:val="0"/>
          <w:spacing w:val="0"/>
          <w:sz w:val="24"/>
          <w:szCs w:val="24"/>
        </w:rPr>
        <w:t>截至114年底止，縣政府列管之促進民間參與公共建設案件</w:t>
      </w:r>
      <w:r w:rsidRPr="000848A3">
        <w:rPr>
          <w:b w:val="0"/>
          <w:spacing w:val="0"/>
          <w:sz w:val="24"/>
          <w:szCs w:val="24"/>
        </w:rPr>
        <w:t>計有</w:t>
      </w:r>
      <w:r w:rsidRPr="000848A3">
        <w:rPr>
          <w:rFonts w:hint="eastAsia"/>
          <w:b w:val="0"/>
          <w:spacing w:val="0"/>
          <w:sz w:val="24"/>
          <w:szCs w:val="24"/>
        </w:rPr>
        <w:t>1</w:t>
      </w:r>
      <w:r w:rsidRPr="000848A3">
        <w:rPr>
          <w:b w:val="0"/>
          <w:spacing w:val="0"/>
          <w:sz w:val="24"/>
          <w:szCs w:val="24"/>
        </w:rPr>
        <w:t>8案</w:t>
      </w:r>
      <w:r w:rsidRPr="000848A3">
        <w:rPr>
          <w:rFonts w:hint="eastAsia"/>
          <w:b w:val="0"/>
          <w:spacing w:val="0"/>
          <w:sz w:val="24"/>
          <w:szCs w:val="24"/>
        </w:rPr>
        <w:t>，其中已營運者計有苗栗縣福祿壽殯葬園區等</w:t>
      </w:r>
      <w:r w:rsidRPr="000848A3">
        <w:rPr>
          <w:b w:val="0"/>
          <w:spacing w:val="0"/>
          <w:sz w:val="24"/>
          <w:szCs w:val="24"/>
        </w:rPr>
        <w:t>7</w:t>
      </w:r>
      <w:r w:rsidRPr="000848A3">
        <w:rPr>
          <w:rFonts w:hint="eastAsia"/>
          <w:b w:val="0"/>
          <w:spacing w:val="0"/>
          <w:sz w:val="24"/>
          <w:szCs w:val="24"/>
        </w:rPr>
        <w:t>案，試營運者計有苗栗縣明德水庫風景區碼頭區陸、水、空域觀光服務整建營運移轉ROT案1案，已與民間簽訂契約尚待興建中者有</w:t>
      </w:r>
      <w:r w:rsidR="00C374BE" w:rsidRPr="000848A3">
        <w:rPr>
          <w:noProof/>
          <w:spacing w:val="0"/>
        </w:rPr>
        <mc:AlternateContent>
          <mc:Choice Requires="wps">
            <w:drawing>
              <wp:anchor distT="45720" distB="45720" distL="114300" distR="114300" simplePos="0" relativeHeight="251834368" behindDoc="0" locked="0" layoutInCell="1" allowOverlap="1" wp14:anchorId="46324CD4" wp14:editId="2CF0F1C7">
                <wp:simplePos x="0" y="0"/>
                <wp:positionH relativeFrom="margin">
                  <wp:posOffset>2924175</wp:posOffset>
                </wp:positionH>
                <wp:positionV relativeFrom="paragraph">
                  <wp:posOffset>407035</wp:posOffset>
                </wp:positionV>
                <wp:extent cx="3167380" cy="2463800"/>
                <wp:effectExtent l="0" t="0" r="0" b="0"/>
                <wp:wrapSquare wrapText="bothSides"/>
                <wp:docPr id="11"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7380" cy="2463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2FD291F" w14:textId="77777777" w:rsidR="00127F90" w:rsidRPr="000848A3" w:rsidRDefault="00127F90" w:rsidP="006C2F5F">
                            <w:pPr>
                              <w:rPr>
                                <w:rFonts w:ascii="標楷體" w:eastAsia="標楷體" w:hAnsi="標楷體"/>
                                <w:b/>
                                <w:spacing w:val="-4"/>
                              </w:rPr>
                            </w:pPr>
                            <w:r w:rsidRPr="00450CAD">
                              <w:rPr>
                                <w:rFonts w:ascii="標楷體" w:eastAsia="標楷體" w:hAnsi="標楷體"/>
                                <w:b/>
                              </w:rPr>
                              <w:t>表</w:t>
                            </w:r>
                            <w:r>
                              <w:rPr>
                                <w:rFonts w:ascii="標楷體" w:eastAsia="標楷體" w:hAnsi="標楷體"/>
                                <w:b/>
                              </w:rPr>
                              <w:t>2</w:t>
                            </w:r>
                            <w:r>
                              <w:rPr>
                                <w:rFonts w:ascii="標楷體" w:eastAsia="標楷體" w:hAnsi="標楷體" w:hint="eastAsia"/>
                                <w:b/>
                              </w:rPr>
                              <w:t xml:space="preserve">　</w:t>
                            </w:r>
                            <w:r w:rsidRPr="000848A3">
                              <w:rPr>
                                <w:rFonts w:ascii="標楷體" w:eastAsia="標楷體" w:hAnsi="標楷體"/>
                                <w:b/>
                                <w:spacing w:val="-4"/>
                              </w:rPr>
                              <w:t>苗栗縣尚待徵求民間參與</w:t>
                            </w:r>
                            <w:r w:rsidRPr="000848A3">
                              <w:rPr>
                                <w:rFonts w:ascii="標楷體" w:eastAsia="標楷體" w:hAnsi="標楷體" w:hint="eastAsia"/>
                                <w:b/>
                                <w:spacing w:val="-4"/>
                              </w:rPr>
                              <w:t>公共建設案件</w:t>
                            </w:r>
                          </w:p>
                          <w:tbl>
                            <w:tblPr>
                              <w:tblStyle w:val="4-5"/>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668"/>
                              <w:gridCol w:w="4022"/>
                            </w:tblGrid>
                            <w:tr w:rsidR="00127F90" w14:paraId="77914CBF" w14:textId="77777777" w:rsidTr="00B40B3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8" w:type="dxa"/>
                                  <w:tcBorders>
                                    <w:top w:val="none" w:sz="0" w:space="0" w:color="auto"/>
                                    <w:left w:val="none" w:sz="0" w:space="0" w:color="auto"/>
                                    <w:bottom w:val="single" w:sz="4" w:space="0" w:color="000000" w:themeColor="text1"/>
                                    <w:right w:val="none" w:sz="0" w:space="0" w:color="auto"/>
                                  </w:tcBorders>
                                  <w:shd w:val="clear" w:color="auto" w:fill="auto"/>
                                </w:tcPr>
                                <w:p w14:paraId="551F77A8" w14:textId="77777777" w:rsidR="00127F90" w:rsidRPr="003E689D" w:rsidRDefault="00127F90" w:rsidP="001B4EEC">
                                  <w:pPr>
                                    <w:jc w:val="center"/>
                                    <w:rPr>
                                      <w:rFonts w:ascii="標楷體" w:eastAsia="標楷體" w:hAnsi="標楷體"/>
                                      <w:b w:val="0"/>
                                      <w:color w:val="auto"/>
                                      <w:sz w:val="20"/>
                                    </w:rPr>
                                  </w:pPr>
                                  <w:r w:rsidRPr="003E689D">
                                    <w:rPr>
                                      <w:rFonts w:ascii="標楷體" w:eastAsia="標楷體" w:hAnsi="標楷體" w:hint="eastAsia"/>
                                      <w:b w:val="0"/>
                                      <w:color w:val="auto"/>
                                      <w:sz w:val="20"/>
                                    </w:rPr>
                                    <w:t>項次</w:t>
                                  </w:r>
                                </w:p>
                              </w:tc>
                              <w:tc>
                                <w:tcPr>
                                  <w:tcW w:w="4022" w:type="dxa"/>
                                  <w:tcBorders>
                                    <w:top w:val="none" w:sz="0" w:space="0" w:color="auto"/>
                                    <w:left w:val="none" w:sz="0" w:space="0" w:color="auto"/>
                                    <w:bottom w:val="single" w:sz="4" w:space="0" w:color="000000" w:themeColor="text1"/>
                                    <w:right w:val="none" w:sz="0" w:space="0" w:color="auto"/>
                                  </w:tcBorders>
                                  <w:shd w:val="clear" w:color="auto" w:fill="auto"/>
                                </w:tcPr>
                                <w:p w14:paraId="333E495D" w14:textId="77777777" w:rsidR="00127F90" w:rsidRPr="003E689D" w:rsidRDefault="00127F90" w:rsidP="001B4EEC">
                                  <w:pPr>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b w:val="0"/>
                                      <w:color w:val="auto"/>
                                      <w:sz w:val="20"/>
                                    </w:rPr>
                                  </w:pPr>
                                  <w:r w:rsidRPr="003E689D">
                                    <w:rPr>
                                      <w:rFonts w:ascii="標楷體" w:eastAsia="標楷體" w:hAnsi="標楷體" w:hint="eastAsia"/>
                                      <w:b w:val="0"/>
                                      <w:color w:val="auto"/>
                                      <w:sz w:val="20"/>
                                    </w:rPr>
                                    <w:t>案件名稱</w:t>
                                  </w:r>
                                </w:p>
                              </w:tc>
                            </w:tr>
                            <w:tr w:rsidR="00127F90" w14:paraId="2CDFCF87" w14:textId="77777777" w:rsidTr="00B40B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8" w:type="dxa"/>
                                  <w:shd w:val="clear" w:color="auto" w:fill="auto"/>
                                  <w:vAlign w:val="center"/>
                                </w:tcPr>
                                <w:p w14:paraId="1C3A4508" w14:textId="77777777" w:rsidR="00127F90" w:rsidRPr="00FB1548" w:rsidRDefault="00127F90" w:rsidP="001B4EEC">
                                  <w:pPr>
                                    <w:jc w:val="center"/>
                                    <w:rPr>
                                      <w:rFonts w:ascii="標楷體" w:eastAsia="標楷體" w:hAnsi="標楷體"/>
                                      <w:b w:val="0"/>
                                      <w:sz w:val="18"/>
                                      <w:szCs w:val="18"/>
                                    </w:rPr>
                                  </w:pPr>
                                  <w:r>
                                    <w:rPr>
                                      <w:rFonts w:ascii="標楷體" w:eastAsia="標楷體" w:hAnsi="標楷體" w:hint="eastAsia"/>
                                      <w:b w:val="0"/>
                                      <w:sz w:val="18"/>
                                      <w:szCs w:val="18"/>
                                    </w:rPr>
                                    <w:t>1</w:t>
                                  </w:r>
                                </w:p>
                              </w:tc>
                              <w:tc>
                                <w:tcPr>
                                  <w:tcW w:w="4022" w:type="dxa"/>
                                  <w:shd w:val="clear" w:color="auto" w:fill="auto"/>
                                </w:tcPr>
                                <w:p w14:paraId="02771150" w14:textId="77777777" w:rsidR="00127F90" w:rsidRPr="00FB1548" w:rsidRDefault="00127F90" w:rsidP="001B4EEC">
                                  <w:pP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rPr>
                                  </w:pPr>
                                  <w:r>
                                    <w:rPr>
                                      <w:rFonts w:ascii="標楷體" w:eastAsia="標楷體" w:hAnsi="標楷體" w:hint="eastAsia"/>
                                      <w:sz w:val="20"/>
                                    </w:rPr>
                                    <w:t>苗栗縣泰安鄉泰雅原住民文化產業園區地熱發電新建營運移轉</w:t>
                                  </w:r>
                                  <w:r w:rsidRPr="00FB1548">
                                    <w:rPr>
                                      <w:rFonts w:ascii="標楷體" w:eastAsia="標楷體" w:hAnsi="標楷體" w:hint="eastAsia"/>
                                      <w:sz w:val="20"/>
                                    </w:rPr>
                                    <w:t>BOT案</w:t>
                                  </w:r>
                                  <w:r>
                                    <w:rPr>
                                      <w:rFonts w:ascii="標楷體" w:eastAsia="標楷體" w:hAnsi="標楷體" w:hint="eastAsia"/>
                                      <w:sz w:val="20"/>
                                    </w:rPr>
                                    <w:t>。</w:t>
                                  </w:r>
                                </w:p>
                              </w:tc>
                            </w:tr>
                            <w:tr w:rsidR="00127F90" w14:paraId="471241AD" w14:textId="77777777" w:rsidTr="00B40B37">
                              <w:tc>
                                <w:tcPr>
                                  <w:cnfStyle w:val="001000000000" w:firstRow="0" w:lastRow="0" w:firstColumn="1" w:lastColumn="0" w:oddVBand="0" w:evenVBand="0" w:oddHBand="0" w:evenHBand="0" w:firstRowFirstColumn="0" w:firstRowLastColumn="0" w:lastRowFirstColumn="0" w:lastRowLastColumn="0"/>
                                  <w:tcW w:w="668" w:type="dxa"/>
                                  <w:shd w:val="clear" w:color="auto" w:fill="auto"/>
                                  <w:vAlign w:val="center"/>
                                </w:tcPr>
                                <w:p w14:paraId="212940FE" w14:textId="77777777" w:rsidR="00127F90" w:rsidRPr="00FB1548" w:rsidRDefault="00127F90" w:rsidP="001B4EEC">
                                  <w:pPr>
                                    <w:jc w:val="center"/>
                                    <w:rPr>
                                      <w:rFonts w:ascii="標楷體" w:eastAsia="標楷體" w:hAnsi="標楷體"/>
                                      <w:b w:val="0"/>
                                      <w:sz w:val="18"/>
                                      <w:szCs w:val="18"/>
                                    </w:rPr>
                                  </w:pPr>
                                  <w:r>
                                    <w:rPr>
                                      <w:rFonts w:ascii="標楷體" w:eastAsia="標楷體" w:hAnsi="標楷體" w:hint="eastAsia"/>
                                      <w:b w:val="0"/>
                                      <w:sz w:val="18"/>
                                      <w:szCs w:val="18"/>
                                    </w:rPr>
                                    <w:t>2</w:t>
                                  </w:r>
                                </w:p>
                              </w:tc>
                              <w:tc>
                                <w:tcPr>
                                  <w:tcW w:w="4022" w:type="dxa"/>
                                  <w:shd w:val="clear" w:color="auto" w:fill="auto"/>
                                </w:tcPr>
                                <w:p w14:paraId="46AF1DAD" w14:textId="77777777" w:rsidR="00127F90" w:rsidRPr="00FB1548" w:rsidRDefault="00127F90" w:rsidP="001B4EEC">
                                  <w:pPr>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rPr>
                                  </w:pPr>
                                  <w:r w:rsidRPr="00FB1548">
                                    <w:rPr>
                                      <w:rFonts w:ascii="標楷體" w:eastAsia="標楷體" w:hAnsi="標楷體" w:hint="eastAsia"/>
                                      <w:sz w:val="20"/>
                                    </w:rPr>
                                    <w:t>苗栗縣市場用地</w:t>
                                  </w:r>
                                  <w:r>
                                    <w:rPr>
                                      <w:rFonts w:ascii="標楷體" w:eastAsia="標楷體" w:hAnsi="標楷體" w:hint="eastAsia"/>
                                      <w:sz w:val="20"/>
                                    </w:rPr>
                                    <w:t>（</w:t>
                                  </w:r>
                                  <w:r w:rsidRPr="00FB1548">
                                    <w:rPr>
                                      <w:rFonts w:ascii="標楷體" w:eastAsia="標楷體" w:hAnsi="標楷體" w:hint="eastAsia"/>
                                      <w:sz w:val="20"/>
                                    </w:rPr>
                                    <w:t>建國花市</w:t>
                                  </w:r>
                                  <w:r>
                                    <w:rPr>
                                      <w:rFonts w:ascii="標楷體" w:eastAsia="標楷體" w:hAnsi="標楷體" w:hint="eastAsia"/>
                                      <w:sz w:val="20"/>
                                    </w:rPr>
                                    <w:t>）</w:t>
                                  </w:r>
                                  <w:r w:rsidRPr="00FB1548">
                                    <w:rPr>
                                      <w:rFonts w:ascii="標楷體" w:eastAsia="標楷體" w:hAnsi="標楷體" w:hint="eastAsia"/>
                                      <w:sz w:val="20"/>
                                    </w:rPr>
                                    <w:t>辦理市場結合住宅及其他開發利用BOT案</w:t>
                                  </w:r>
                                  <w:r>
                                    <w:rPr>
                                      <w:rFonts w:ascii="標楷體" w:eastAsia="標楷體" w:hAnsi="標楷體" w:hint="eastAsia"/>
                                      <w:sz w:val="20"/>
                                    </w:rPr>
                                    <w:t>。</w:t>
                                  </w:r>
                                </w:p>
                              </w:tc>
                            </w:tr>
                            <w:tr w:rsidR="00127F90" w14:paraId="0D1BB420" w14:textId="77777777" w:rsidTr="00B40B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8" w:type="dxa"/>
                                  <w:shd w:val="clear" w:color="auto" w:fill="auto"/>
                                  <w:vAlign w:val="center"/>
                                </w:tcPr>
                                <w:p w14:paraId="226E5CCC" w14:textId="77777777" w:rsidR="00127F90" w:rsidRDefault="00127F90" w:rsidP="001B4EEC">
                                  <w:pPr>
                                    <w:jc w:val="center"/>
                                    <w:rPr>
                                      <w:rFonts w:ascii="標楷體" w:eastAsia="標楷體" w:hAnsi="標楷體"/>
                                      <w:b w:val="0"/>
                                      <w:sz w:val="18"/>
                                      <w:szCs w:val="18"/>
                                    </w:rPr>
                                  </w:pPr>
                                  <w:r>
                                    <w:rPr>
                                      <w:rFonts w:ascii="標楷體" w:eastAsia="標楷體" w:hAnsi="標楷體" w:hint="eastAsia"/>
                                      <w:b w:val="0"/>
                                      <w:sz w:val="18"/>
                                      <w:szCs w:val="18"/>
                                    </w:rPr>
                                    <w:t>3</w:t>
                                  </w:r>
                                </w:p>
                              </w:tc>
                              <w:tc>
                                <w:tcPr>
                                  <w:tcW w:w="4022" w:type="dxa"/>
                                  <w:shd w:val="clear" w:color="auto" w:fill="auto"/>
                                </w:tcPr>
                                <w:p w14:paraId="7EEAB481" w14:textId="77777777" w:rsidR="00127F90" w:rsidRPr="00FB1548" w:rsidRDefault="00127F90" w:rsidP="001B4EEC">
                                  <w:pP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rPr>
                                  </w:pPr>
                                  <w:r w:rsidRPr="00FB1548">
                                    <w:rPr>
                                      <w:rFonts w:ascii="標楷體" w:eastAsia="標楷體" w:hAnsi="標楷體" w:hint="eastAsia"/>
                                      <w:sz w:val="20"/>
                                    </w:rPr>
                                    <w:t>苗栗縣觀光酒廠興建營運移轉BOT案</w:t>
                                  </w:r>
                                  <w:r>
                                    <w:rPr>
                                      <w:rFonts w:ascii="標楷體" w:eastAsia="標楷體" w:hAnsi="標楷體" w:hint="eastAsia"/>
                                      <w:sz w:val="20"/>
                                    </w:rPr>
                                    <w:t>。</w:t>
                                  </w:r>
                                </w:p>
                              </w:tc>
                            </w:tr>
                            <w:tr w:rsidR="00127F90" w14:paraId="29E9DD71" w14:textId="77777777" w:rsidTr="00B40B37">
                              <w:tc>
                                <w:tcPr>
                                  <w:cnfStyle w:val="001000000000" w:firstRow="0" w:lastRow="0" w:firstColumn="1" w:lastColumn="0" w:oddVBand="0" w:evenVBand="0" w:oddHBand="0" w:evenHBand="0" w:firstRowFirstColumn="0" w:firstRowLastColumn="0" w:lastRowFirstColumn="0" w:lastRowLastColumn="0"/>
                                  <w:tcW w:w="668" w:type="dxa"/>
                                  <w:shd w:val="clear" w:color="auto" w:fill="auto"/>
                                  <w:vAlign w:val="center"/>
                                </w:tcPr>
                                <w:p w14:paraId="7AD9DB74" w14:textId="77777777" w:rsidR="00127F90" w:rsidRPr="00FB1548" w:rsidRDefault="00127F90" w:rsidP="001B4EEC">
                                  <w:pPr>
                                    <w:jc w:val="center"/>
                                    <w:rPr>
                                      <w:rFonts w:ascii="標楷體" w:eastAsia="標楷體" w:hAnsi="標楷體"/>
                                      <w:b w:val="0"/>
                                      <w:sz w:val="18"/>
                                      <w:szCs w:val="18"/>
                                    </w:rPr>
                                  </w:pPr>
                                  <w:r>
                                    <w:rPr>
                                      <w:rFonts w:ascii="標楷體" w:eastAsia="標楷體" w:hAnsi="標楷體" w:hint="eastAsia"/>
                                      <w:b w:val="0"/>
                                      <w:sz w:val="18"/>
                                      <w:szCs w:val="18"/>
                                    </w:rPr>
                                    <w:t>4</w:t>
                                  </w:r>
                                </w:p>
                              </w:tc>
                              <w:tc>
                                <w:tcPr>
                                  <w:tcW w:w="4022" w:type="dxa"/>
                                  <w:shd w:val="clear" w:color="auto" w:fill="auto"/>
                                </w:tcPr>
                                <w:p w14:paraId="12C4FB50" w14:textId="77777777" w:rsidR="00127F90" w:rsidRPr="00FB1548" w:rsidRDefault="00127F90" w:rsidP="001B4EEC">
                                  <w:pPr>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rPr>
                                  </w:pPr>
                                  <w:r w:rsidRPr="00FB1548">
                                    <w:rPr>
                                      <w:rFonts w:ascii="標楷體" w:eastAsia="標楷體" w:hAnsi="標楷體" w:hint="eastAsia"/>
                                      <w:sz w:val="20"/>
                                    </w:rPr>
                                    <w:t>苗栗縣農糧產品區域冷鏈物流中心增修建營運移轉</w:t>
                                  </w:r>
                                  <w:r>
                                    <w:rPr>
                                      <w:rFonts w:ascii="標楷體" w:eastAsia="標楷體" w:hAnsi="標楷體" w:hint="eastAsia"/>
                                      <w:sz w:val="20"/>
                                    </w:rPr>
                                    <w:t>ROT</w:t>
                                  </w:r>
                                  <w:r w:rsidRPr="00FB1548">
                                    <w:rPr>
                                      <w:rFonts w:ascii="標楷體" w:eastAsia="標楷體" w:hAnsi="標楷體" w:hint="eastAsia"/>
                                      <w:sz w:val="20"/>
                                    </w:rPr>
                                    <w:t>案</w:t>
                                  </w:r>
                                  <w:r>
                                    <w:rPr>
                                      <w:rFonts w:ascii="標楷體" w:eastAsia="標楷體" w:hAnsi="標楷體" w:hint="eastAsia"/>
                                      <w:sz w:val="20"/>
                                    </w:rPr>
                                    <w:t>。</w:t>
                                  </w:r>
                                </w:p>
                              </w:tc>
                            </w:tr>
                            <w:tr w:rsidR="00127F90" w14:paraId="38C7A39E" w14:textId="77777777" w:rsidTr="00B40B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8" w:type="dxa"/>
                                  <w:shd w:val="clear" w:color="auto" w:fill="auto"/>
                                  <w:vAlign w:val="center"/>
                                </w:tcPr>
                                <w:p w14:paraId="0BE1066E" w14:textId="77777777" w:rsidR="00127F90" w:rsidRPr="00FB1548" w:rsidRDefault="00127F90" w:rsidP="001B4EEC">
                                  <w:pPr>
                                    <w:jc w:val="center"/>
                                    <w:rPr>
                                      <w:rFonts w:ascii="標楷體" w:eastAsia="標楷體" w:hAnsi="標楷體"/>
                                      <w:b w:val="0"/>
                                      <w:sz w:val="18"/>
                                      <w:szCs w:val="18"/>
                                    </w:rPr>
                                  </w:pPr>
                                  <w:r>
                                    <w:rPr>
                                      <w:rFonts w:ascii="標楷體" w:eastAsia="標楷體" w:hAnsi="標楷體" w:hint="eastAsia"/>
                                      <w:b w:val="0"/>
                                      <w:sz w:val="18"/>
                                      <w:szCs w:val="18"/>
                                    </w:rPr>
                                    <w:t>5</w:t>
                                  </w:r>
                                </w:p>
                              </w:tc>
                              <w:tc>
                                <w:tcPr>
                                  <w:tcW w:w="4022" w:type="dxa"/>
                                  <w:shd w:val="clear" w:color="auto" w:fill="auto"/>
                                </w:tcPr>
                                <w:p w14:paraId="52C05D49" w14:textId="77777777" w:rsidR="00127F90" w:rsidRPr="00FB1548" w:rsidRDefault="00127F90" w:rsidP="001B4EEC">
                                  <w:pP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rPr>
                                  </w:pPr>
                                  <w:r w:rsidRPr="00FB1548">
                                    <w:rPr>
                                      <w:rFonts w:ascii="標楷體" w:eastAsia="標楷體" w:hAnsi="標楷體" w:hint="eastAsia"/>
                                      <w:sz w:val="20"/>
                                    </w:rPr>
                                    <w:t>苗栗縣好望角風景區觀光營運移轉ROT案</w:t>
                                  </w:r>
                                  <w:r>
                                    <w:rPr>
                                      <w:rFonts w:ascii="標楷體" w:eastAsia="標楷體" w:hAnsi="標楷體" w:hint="eastAsia"/>
                                      <w:sz w:val="20"/>
                                    </w:rPr>
                                    <w:t>。</w:t>
                                  </w:r>
                                </w:p>
                              </w:tc>
                            </w:tr>
                            <w:tr w:rsidR="00127F90" w14:paraId="6DB6F865" w14:textId="77777777" w:rsidTr="00B40B37">
                              <w:tc>
                                <w:tcPr>
                                  <w:cnfStyle w:val="001000000000" w:firstRow="0" w:lastRow="0" w:firstColumn="1" w:lastColumn="0" w:oddVBand="0" w:evenVBand="0" w:oddHBand="0" w:evenHBand="0" w:firstRowFirstColumn="0" w:firstRowLastColumn="0" w:lastRowFirstColumn="0" w:lastRowLastColumn="0"/>
                                  <w:tcW w:w="668" w:type="dxa"/>
                                  <w:shd w:val="clear" w:color="auto" w:fill="auto"/>
                                  <w:vAlign w:val="center"/>
                                </w:tcPr>
                                <w:p w14:paraId="5DDCC607" w14:textId="77777777" w:rsidR="00127F90" w:rsidRPr="00FB1548" w:rsidRDefault="00127F90" w:rsidP="001B4EEC">
                                  <w:pPr>
                                    <w:jc w:val="center"/>
                                    <w:rPr>
                                      <w:rFonts w:ascii="標楷體" w:eastAsia="標楷體" w:hAnsi="標楷體"/>
                                      <w:b w:val="0"/>
                                      <w:sz w:val="18"/>
                                      <w:szCs w:val="18"/>
                                    </w:rPr>
                                  </w:pPr>
                                  <w:r>
                                    <w:rPr>
                                      <w:rFonts w:ascii="標楷體" w:eastAsia="標楷體" w:hAnsi="標楷體" w:hint="eastAsia"/>
                                      <w:b w:val="0"/>
                                      <w:sz w:val="18"/>
                                      <w:szCs w:val="18"/>
                                    </w:rPr>
                                    <w:t>6</w:t>
                                  </w:r>
                                </w:p>
                              </w:tc>
                              <w:tc>
                                <w:tcPr>
                                  <w:tcW w:w="4022" w:type="dxa"/>
                                  <w:shd w:val="clear" w:color="auto" w:fill="auto"/>
                                </w:tcPr>
                                <w:p w14:paraId="79A5EE61" w14:textId="77777777" w:rsidR="00127F90" w:rsidRPr="00FB1548" w:rsidRDefault="00127F90" w:rsidP="001B4EEC">
                                  <w:pPr>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rPr>
                                  </w:pPr>
                                  <w:r w:rsidRPr="00FB1548">
                                    <w:rPr>
                                      <w:rFonts w:ascii="標楷體" w:eastAsia="標楷體" w:hAnsi="標楷體" w:hint="eastAsia"/>
                                      <w:sz w:val="20"/>
                                    </w:rPr>
                                    <w:t>苗栗縣垃圾焚化廠修建營運移轉ROT案</w:t>
                                  </w:r>
                                  <w:r>
                                    <w:rPr>
                                      <w:rFonts w:ascii="標楷體" w:eastAsia="標楷體" w:hAnsi="標楷體" w:hint="eastAsia"/>
                                      <w:sz w:val="20"/>
                                    </w:rPr>
                                    <w:t>。</w:t>
                                  </w:r>
                                </w:p>
                              </w:tc>
                            </w:tr>
                            <w:tr w:rsidR="00127F90" w14:paraId="00B75783" w14:textId="77777777" w:rsidTr="00B40B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8" w:type="dxa"/>
                                  <w:tcBorders>
                                    <w:bottom w:val="single" w:sz="4" w:space="0" w:color="000000" w:themeColor="text1"/>
                                  </w:tcBorders>
                                  <w:shd w:val="clear" w:color="auto" w:fill="auto"/>
                                  <w:vAlign w:val="center"/>
                                </w:tcPr>
                                <w:p w14:paraId="1F642FF5" w14:textId="77777777" w:rsidR="00127F90" w:rsidRPr="00FB1548" w:rsidRDefault="00127F90" w:rsidP="001B4EEC">
                                  <w:pPr>
                                    <w:jc w:val="center"/>
                                    <w:rPr>
                                      <w:rFonts w:ascii="標楷體" w:eastAsia="標楷體" w:hAnsi="標楷體"/>
                                      <w:b w:val="0"/>
                                      <w:sz w:val="18"/>
                                      <w:szCs w:val="18"/>
                                    </w:rPr>
                                  </w:pPr>
                                  <w:r>
                                    <w:rPr>
                                      <w:rFonts w:ascii="標楷體" w:eastAsia="標楷體" w:hAnsi="標楷體" w:hint="eastAsia"/>
                                      <w:b w:val="0"/>
                                      <w:sz w:val="18"/>
                                      <w:szCs w:val="18"/>
                                    </w:rPr>
                                    <w:t>7</w:t>
                                  </w:r>
                                </w:p>
                              </w:tc>
                              <w:tc>
                                <w:tcPr>
                                  <w:tcW w:w="4022" w:type="dxa"/>
                                  <w:tcBorders>
                                    <w:bottom w:val="single" w:sz="4" w:space="0" w:color="000000" w:themeColor="text1"/>
                                  </w:tcBorders>
                                  <w:shd w:val="clear" w:color="auto" w:fill="auto"/>
                                </w:tcPr>
                                <w:p w14:paraId="619087D1" w14:textId="77777777" w:rsidR="00127F90" w:rsidRPr="00FB1548" w:rsidRDefault="00127F90" w:rsidP="001B4EEC">
                                  <w:pP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rPr>
                                  </w:pPr>
                                  <w:r w:rsidRPr="00FB1548">
                                    <w:rPr>
                                      <w:rFonts w:ascii="標楷體" w:eastAsia="標楷體" w:hAnsi="標楷體" w:hint="eastAsia"/>
                                      <w:sz w:val="20"/>
                                    </w:rPr>
                                    <w:t>竹南頭份水資源回收中心再生水興建移轉營運</w:t>
                                  </w:r>
                                  <w:r>
                                    <w:rPr>
                                      <w:rFonts w:ascii="標楷體" w:eastAsia="標楷體" w:hAnsi="標楷體" w:hint="eastAsia"/>
                                      <w:sz w:val="20"/>
                                    </w:rPr>
                                    <w:t>BTO</w:t>
                                  </w:r>
                                  <w:r w:rsidRPr="00FB1548">
                                    <w:rPr>
                                      <w:rFonts w:ascii="標楷體" w:eastAsia="標楷體" w:hAnsi="標楷體" w:hint="eastAsia"/>
                                      <w:sz w:val="20"/>
                                    </w:rPr>
                                    <w:t>計畫</w:t>
                                  </w:r>
                                  <w:r>
                                    <w:rPr>
                                      <w:rFonts w:ascii="標楷體" w:eastAsia="標楷體" w:hAnsi="標楷體" w:hint="eastAsia"/>
                                      <w:sz w:val="20"/>
                                    </w:rPr>
                                    <w:t>。</w:t>
                                  </w:r>
                                </w:p>
                              </w:tc>
                            </w:tr>
                            <w:tr w:rsidR="00127F90" w14:paraId="178C02FD" w14:textId="77777777" w:rsidTr="00D57D2F">
                              <w:tc>
                                <w:tcPr>
                                  <w:cnfStyle w:val="001000000000" w:firstRow="0" w:lastRow="0" w:firstColumn="1" w:lastColumn="0" w:oddVBand="0" w:evenVBand="0" w:oddHBand="0" w:evenHBand="0" w:firstRowFirstColumn="0" w:firstRowLastColumn="0" w:lastRowFirstColumn="0" w:lastRowLastColumn="0"/>
                                  <w:tcW w:w="4690" w:type="dxa"/>
                                  <w:gridSpan w:val="2"/>
                                  <w:tcBorders>
                                    <w:left w:val="nil"/>
                                    <w:bottom w:val="nil"/>
                                    <w:right w:val="nil"/>
                                  </w:tcBorders>
                                </w:tcPr>
                                <w:p w14:paraId="14A4F65D" w14:textId="77777777" w:rsidR="00127F90" w:rsidRPr="00D57D2F" w:rsidRDefault="00127F90" w:rsidP="00D57D2F">
                                  <w:pPr>
                                    <w:spacing w:line="180" w:lineRule="exact"/>
                                    <w:ind w:leftChars="-47" w:left="-1" w:hangingChars="62" w:hanging="112"/>
                                    <w:jc w:val="both"/>
                                    <w:rPr>
                                      <w:rFonts w:ascii="標楷體" w:eastAsia="標楷體" w:hAnsi="標楷體"/>
                                      <w:b w:val="0"/>
                                      <w:sz w:val="20"/>
                                    </w:rPr>
                                  </w:pPr>
                                  <w:r w:rsidRPr="00D57D2F">
                                    <w:rPr>
                                      <w:rFonts w:ascii="標楷體" w:eastAsia="標楷體" w:hAnsi="標楷體" w:hint="eastAsia"/>
                                      <w:b w:val="0"/>
                                      <w:sz w:val="18"/>
                                    </w:rPr>
                                    <w:t>資料來源：整理自苗栗縣政府提供資料。</w:t>
                                  </w:r>
                                </w:p>
                              </w:tc>
                            </w:tr>
                          </w:tbl>
                          <w:p w14:paraId="715B6189" w14:textId="77777777" w:rsidR="00127F90" w:rsidRPr="00FB1548" w:rsidRDefault="00127F90" w:rsidP="006C2F5F">
                            <w:pPr>
                              <w:ind w:leftChars="-50" w:left="-120" w:firstLineChars="66" w:firstLine="119"/>
                              <w:rPr>
                                <w:rFonts w:ascii="標楷體" w:eastAsia="標楷體" w:hAnsi="標楷體"/>
                                <w:sz w:val="18"/>
                                <w:szCs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324CD4" id="Text Box 39" o:spid="_x0000_s1037" type="#_x0000_t202" style="position:absolute;left:0;text-align:left;margin-left:230.25pt;margin-top:32.05pt;width:249.4pt;height:194pt;z-index:2518343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" stroked="f">
                <v:textbox>
                  <w:txbxContent>
                    <w:p w14:paraId="52FD291F" w14:textId="77777777" w:rsidR="00127F90" w:rsidRPr="000848A3" w:rsidRDefault="00127F90" w:rsidP="006C2F5F">
                      <w:pPr>
                        <w:rPr>
                          <w:rFonts w:ascii="標楷體" w:eastAsia="標楷體" w:hAnsi="標楷體"/>
                          <w:b/>
                          <w:spacing w:val="-4"/>
                        </w:rPr>
                      </w:pPr>
                      <w:r w:rsidRPr="00450CAD">
                        <w:rPr>
                          <w:rFonts w:ascii="標楷體" w:eastAsia="標楷體" w:hAnsi="標楷體"/>
                          <w:b/>
                        </w:rPr>
                        <w:t>表</w:t>
                      </w:r>
                      <w:r>
                        <w:rPr>
                          <w:rFonts w:ascii="標楷體" w:eastAsia="標楷體" w:hAnsi="標楷體"/>
                          <w:b/>
                        </w:rPr>
                        <w:t>2</w:t>
                      </w:r>
                      <w:r>
                        <w:rPr>
                          <w:rFonts w:ascii="標楷體" w:eastAsia="標楷體" w:hAnsi="標楷體" w:hint="eastAsia"/>
                          <w:b/>
                        </w:rPr>
                        <w:t xml:space="preserve">　</w:t>
                      </w:r>
                      <w:r w:rsidRPr="000848A3">
                        <w:rPr>
                          <w:rFonts w:ascii="標楷體" w:eastAsia="標楷體" w:hAnsi="標楷體"/>
                          <w:b/>
                          <w:spacing w:val="-4"/>
                        </w:rPr>
                        <w:t>苗栗縣尚待徵求民間參與</w:t>
                      </w:r>
                      <w:r w:rsidRPr="000848A3">
                        <w:rPr>
                          <w:rFonts w:ascii="標楷體" w:eastAsia="標楷體" w:hAnsi="標楷體" w:hint="eastAsia"/>
                          <w:b/>
                          <w:spacing w:val="-4"/>
                        </w:rPr>
                        <w:t>公共建設案件</w:t>
                      </w:r>
                    </w:p>
                    <w:tbl>
                      <w:tblPr>
                        <w:tblStyle w:val="4-5"/>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668"/>
                        <w:gridCol w:w="4022"/>
                      </w:tblGrid>
                      <w:tr w:rsidR="00127F90" w14:paraId="77914CBF" w14:textId="77777777" w:rsidTr="00B40B3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8" w:type="dxa"/>
                            <w:tcBorders>
                              <w:top w:val="none" w:sz="0" w:space="0" w:color="auto"/>
                              <w:left w:val="none" w:sz="0" w:space="0" w:color="auto"/>
                              <w:bottom w:val="single" w:sz="4" w:space="0" w:color="000000" w:themeColor="text1"/>
                              <w:right w:val="none" w:sz="0" w:space="0" w:color="auto"/>
                            </w:tcBorders>
                            <w:shd w:val="clear" w:color="auto" w:fill="auto"/>
                          </w:tcPr>
                          <w:p w14:paraId="551F77A8" w14:textId="77777777" w:rsidR="00127F90" w:rsidRPr="003E689D" w:rsidRDefault="00127F90" w:rsidP="001B4EEC">
                            <w:pPr>
                              <w:jc w:val="center"/>
                              <w:rPr>
                                <w:rFonts w:ascii="標楷體" w:eastAsia="標楷體" w:hAnsi="標楷體"/>
                                <w:b w:val="0"/>
                                <w:color w:val="auto"/>
                                <w:sz w:val="20"/>
                              </w:rPr>
                            </w:pPr>
                            <w:r w:rsidRPr="003E689D">
                              <w:rPr>
                                <w:rFonts w:ascii="標楷體" w:eastAsia="標楷體" w:hAnsi="標楷體" w:hint="eastAsia"/>
                                <w:b w:val="0"/>
                                <w:color w:val="auto"/>
                                <w:sz w:val="20"/>
                              </w:rPr>
                              <w:t>項次</w:t>
                            </w:r>
                          </w:p>
                        </w:tc>
                        <w:tc>
                          <w:tcPr>
                            <w:tcW w:w="4022" w:type="dxa"/>
                            <w:tcBorders>
                              <w:top w:val="none" w:sz="0" w:space="0" w:color="auto"/>
                              <w:left w:val="none" w:sz="0" w:space="0" w:color="auto"/>
                              <w:bottom w:val="single" w:sz="4" w:space="0" w:color="000000" w:themeColor="text1"/>
                              <w:right w:val="none" w:sz="0" w:space="0" w:color="auto"/>
                            </w:tcBorders>
                            <w:shd w:val="clear" w:color="auto" w:fill="auto"/>
                          </w:tcPr>
                          <w:p w14:paraId="333E495D" w14:textId="77777777" w:rsidR="00127F90" w:rsidRPr="003E689D" w:rsidRDefault="00127F90" w:rsidP="001B4EEC">
                            <w:pPr>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b w:val="0"/>
                                <w:color w:val="auto"/>
                                <w:sz w:val="20"/>
                              </w:rPr>
                            </w:pPr>
                            <w:r w:rsidRPr="003E689D">
                              <w:rPr>
                                <w:rFonts w:ascii="標楷體" w:eastAsia="標楷體" w:hAnsi="標楷體" w:hint="eastAsia"/>
                                <w:b w:val="0"/>
                                <w:color w:val="auto"/>
                                <w:sz w:val="20"/>
                              </w:rPr>
                              <w:t>案件名稱</w:t>
                            </w:r>
                          </w:p>
                        </w:tc>
                      </w:tr>
                      <w:tr w:rsidR="00127F90" w14:paraId="2CDFCF87" w14:textId="77777777" w:rsidTr="00B40B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8" w:type="dxa"/>
                            <w:shd w:val="clear" w:color="auto" w:fill="auto"/>
                            <w:vAlign w:val="center"/>
                          </w:tcPr>
                          <w:p w14:paraId="1C3A4508" w14:textId="77777777" w:rsidR="00127F90" w:rsidRPr="00FB1548" w:rsidRDefault="00127F90" w:rsidP="001B4EEC">
                            <w:pPr>
                              <w:jc w:val="center"/>
                              <w:rPr>
                                <w:rFonts w:ascii="標楷體" w:eastAsia="標楷體" w:hAnsi="標楷體"/>
                                <w:b w:val="0"/>
                                <w:sz w:val="18"/>
                                <w:szCs w:val="18"/>
                              </w:rPr>
                            </w:pPr>
                            <w:r>
                              <w:rPr>
                                <w:rFonts w:ascii="標楷體" w:eastAsia="標楷體" w:hAnsi="標楷體" w:hint="eastAsia"/>
                                <w:b w:val="0"/>
                                <w:sz w:val="18"/>
                                <w:szCs w:val="18"/>
                              </w:rPr>
                              <w:t>1</w:t>
                            </w:r>
                          </w:p>
                        </w:tc>
                        <w:tc>
                          <w:tcPr>
                            <w:tcW w:w="4022" w:type="dxa"/>
                            <w:shd w:val="clear" w:color="auto" w:fill="auto"/>
                          </w:tcPr>
                          <w:p w14:paraId="02771150" w14:textId="77777777" w:rsidR="00127F90" w:rsidRPr="00FB1548" w:rsidRDefault="00127F90" w:rsidP="001B4EEC">
                            <w:pP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rPr>
                            </w:pPr>
                            <w:r>
                              <w:rPr>
                                <w:rFonts w:ascii="標楷體" w:eastAsia="標楷體" w:hAnsi="標楷體" w:hint="eastAsia"/>
                                <w:sz w:val="20"/>
                              </w:rPr>
                              <w:t>苗栗縣泰安鄉泰雅原住民文化產業園區地熱發電新建營運移轉</w:t>
                            </w:r>
                            <w:r w:rsidRPr="00FB1548">
                              <w:rPr>
                                <w:rFonts w:ascii="標楷體" w:eastAsia="標楷體" w:hAnsi="標楷體" w:hint="eastAsia"/>
                                <w:sz w:val="20"/>
                              </w:rPr>
                              <w:t>BOT案</w:t>
                            </w:r>
                            <w:r>
                              <w:rPr>
                                <w:rFonts w:ascii="標楷體" w:eastAsia="標楷體" w:hAnsi="標楷體" w:hint="eastAsia"/>
                                <w:sz w:val="20"/>
                              </w:rPr>
                              <w:t>。</w:t>
                            </w:r>
                          </w:p>
                        </w:tc>
                      </w:tr>
                      <w:tr w:rsidR="00127F90" w14:paraId="471241AD" w14:textId="77777777" w:rsidTr="00B40B37">
                        <w:tc>
                          <w:tcPr>
                            <w:cnfStyle w:val="001000000000" w:firstRow="0" w:lastRow="0" w:firstColumn="1" w:lastColumn="0" w:oddVBand="0" w:evenVBand="0" w:oddHBand="0" w:evenHBand="0" w:firstRowFirstColumn="0" w:firstRowLastColumn="0" w:lastRowFirstColumn="0" w:lastRowLastColumn="0"/>
                            <w:tcW w:w="668" w:type="dxa"/>
                            <w:shd w:val="clear" w:color="auto" w:fill="auto"/>
                            <w:vAlign w:val="center"/>
                          </w:tcPr>
                          <w:p w14:paraId="212940FE" w14:textId="77777777" w:rsidR="00127F90" w:rsidRPr="00FB1548" w:rsidRDefault="00127F90" w:rsidP="001B4EEC">
                            <w:pPr>
                              <w:jc w:val="center"/>
                              <w:rPr>
                                <w:rFonts w:ascii="標楷體" w:eastAsia="標楷體" w:hAnsi="標楷體"/>
                                <w:b w:val="0"/>
                                <w:sz w:val="18"/>
                                <w:szCs w:val="18"/>
                              </w:rPr>
                            </w:pPr>
                            <w:r>
                              <w:rPr>
                                <w:rFonts w:ascii="標楷體" w:eastAsia="標楷體" w:hAnsi="標楷體" w:hint="eastAsia"/>
                                <w:b w:val="0"/>
                                <w:sz w:val="18"/>
                                <w:szCs w:val="18"/>
                              </w:rPr>
                              <w:t>2</w:t>
                            </w:r>
                          </w:p>
                        </w:tc>
                        <w:tc>
                          <w:tcPr>
                            <w:tcW w:w="4022" w:type="dxa"/>
                            <w:shd w:val="clear" w:color="auto" w:fill="auto"/>
                          </w:tcPr>
                          <w:p w14:paraId="46AF1DAD" w14:textId="77777777" w:rsidR="00127F90" w:rsidRPr="00FB1548" w:rsidRDefault="00127F90" w:rsidP="001B4EEC">
                            <w:pPr>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rPr>
                            </w:pPr>
                            <w:r w:rsidRPr="00FB1548">
                              <w:rPr>
                                <w:rFonts w:ascii="標楷體" w:eastAsia="標楷體" w:hAnsi="標楷體" w:hint="eastAsia"/>
                                <w:sz w:val="20"/>
                              </w:rPr>
                              <w:t>苗栗縣市場用地</w:t>
                            </w:r>
                            <w:r>
                              <w:rPr>
                                <w:rFonts w:ascii="標楷體" w:eastAsia="標楷體" w:hAnsi="標楷體" w:hint="eastAsia"/>
                                <w:sz w:val="20"/>
                              </w:rPr>
                              <w:t>（</w:t>
                            </w:r>
                            <w:r w:rsidRPr="00FB1548">
                              <w:rPr>
                                <w:rFonts w:ascii="標楷體" w:eastAsia="標楷體" w:hAnsi="標楷體" w:hint="eastAsia"/>
                                <w:sz w:val="20"/>
                              </w:rPr>
                              <w:t>建國花市</w:t>
                            </w:r>
                            <w:r>
                              <w:rPr>
                                <w:rFonts w:ascii="標楷體" w:eastAsia="標楷體" w:hAnsi="標楷體" w:hint="eastAsia"/>
                                <w:sz w:val="20"/>
                              </w:rPr>
                              <w:t>）</w:t>
                            </w:r>
                            <w:r w:rsidRPr="00FB1548">
                              <w:rPr>
                                <w:rFonts w:ascii="標楷體" w:eastAsia="標楷體" w:hAnsi="標楷體" w:hint="eastAsia"/>
                                <w:sz w:val="20"/>
                              </w:rPr>
                              <w:t>辦理市場結合住宅及其他開發利用BOT案</w:t>
                            </w:r>
                            <w:r>
                              <w:rPr>
                                <w:rFonts w:ascii="標楷體" w:eastAsia="標楷體" w:hAnsi="標楷體" w:hint="eastAsia"/>
                                <w:sz w:val="20"/>
                              </w:rPr>
                              <w:t>。</w:t>
                            </w:r>
                          </w:p>
                        </w:tc>
                      </w:tr>
                      <w:tr w:rsidR="00127F90" w14:paraId="0D1BB420" w14:textId="77777777" w:rsidTr="00B40B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8" w:type="dxa"/>
                            <w:shd w:val="clear" w:color="auto" w:fill="auto"/>
                            <w:vAlign w:val="center"/>
                          </w:tcPr>
                          <w:p w14:paraId="226E5CCC" w14:textId="77777777" w:rsidR="00127F90" w:rsidRDefault="00127F90" w:rsidP="001B4EEC">
                            <w:pPr>
                              <w:jc w:val="center"/>
                              <w:rPr>
                                <w:rFonts w:ascii="標楷體" w:eastAsia="標楷體" w:hAnsi="標楷體"/>
                                <w:b w:val="0"/>
                                <w:sz w:val="18"/>
                                <w:szCs w:val="18"/>
                              </w:rPr>
                            </w:pPr>
                            <w:r>
                              <w:rPr>
                                <w:rFonts w:ascii="標楷體" w:eastAsia="標楷體" w:hAnsi="標楷體" w:hint="eastAsia"/>
                                <w:b w:val="0"/>
                                <w:sz w:val="18"/>
                                <w:szCs w:val="18"/>
                              </w:rPr>
                              <w:t>3</w:t>
                            </w:r>
                          </w:p>
                        </w:tc>
                        <w:tc>
                          <w:tcPr>
                            <w:tcW w:w="4022" w:type="dxa"/>
                            <w:shd w:val="clear" w:color="auto" w:fill="auto"/>
                          </w:tcPr>
                          <w:p w14:paraId="7EEAB481" w14:textId="77777777" w:rsidR="00127F90" w:rsidRPr="00FB1548" w:rsidRDefault="00127F90" w:rsidP="001B4EEC">
                            <w:pP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rPr>
                            </w:pPr>
                            <w:r w:rsidRPr="00FB1548">
                              <w:rPr>
                                <w:rFonts w:ascii="標楷體" w:eastAsia="標楷體" w:hAnsi="標楷體" w:hint="eastAsia"/>
                                <w:sz w:val="20"/>
                              </w:rPr>
                              <w:t>苗栗縣觀光酒廠興建營運移轉BOT案</w:t>
                            </w:r>
                            <w:r>
                              <w:rPr>
                                <w:rFonts w:ascii="標楷體" w:eastAsia="標楷體" w:hAnsi="標楷體" w:hint="eastAsia"/>
                                <w:sz w:val="20"/>
                              </w:rPr>
                              <w:t>。</w:t>
                            </w:r>
                          </w:p>
                        </w:tc>
                      </w:tr>
                      <w:tr w:rsidR="00127F90" w14:paraId="29E9DD71" w14:textId="77777777" w:rsidTr="00B40B37">
                        <w:tc>
                          <w:tcPr>
                            <w:cnfStyle w:val="001000000000" w:firstRow="0" w:lastRow="0" w:firstColumn="1" w:lastColumn="0" w:oddVBand="0" w:evenVBand="0" w:oddHBand="0" w:evenHBand="0" w:firstRowFirstColumn="0" w:firstRowLastColumn="0" w:lastRowFirstColumn="0" w:lastRowLastColumn="0"/>
                            <w:tcW w:w="668" w:type="dxa"/>
                            <w:shd w:val="clear" w:color="auto" w:fill="auto"/>
                            <w:vAlign w:val="center"/>
                          </w:tcPr>
                          <w:p w14:paraId="7AD9DB74" w14:textId="77777777" w:rsidR="00127F90" w:rsidRPr="00FB1548" w:rsidRDefault="00127F90" w:rsidP="001B4EEC">
                            <w:pPr>
                              <w:jc w:val="center"/>
                              <w:rPr>
                                <w:rFonts w:ascii="標楷體" w:eastAsia="標楷體" w:hAnsi="標楷體"/>
                                <w:b w:val="0"/>
                                <w:sz w:val="18"/>
                                <w:szCs w:val="18"/>
                              </w:rPr>
                            </w:pPr>
                            <w:r>
                              <w:rPr>
                                <w:rFonts w:ascii="標楷體" w:eastAsia="標楷體" w:hAnsi="標楷體" w:hint="eastAsia"/>
                                <w:b w:val="0"/>
                                <w:sz w:val="18"/>
                                <w:szCs w:val="18"/>
                              </w:rPr>
                              <w:t>4</w:t>
                            </w:r>
                          </w:p>
                        </w:tc>
                        <w:tc>
                          <w:tcPr>
                            <w:tcW w:w="4022" w:type="dxa"/>
                            <w:shd w:val="clear" w:color="auto" w:fill="auto"/>
                          </w:tcPr>
                          <w:p w14:paraId="12C4FB50" w14:textId="77777777" w:rsidR="00127F90" w:rsidRPr="00FB1548" w:rsidRDefault="00127F90" w:rsidP="001B4EEC">
                            <w:pPr>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rPr>
                            </w:pPr>
                            <w:r w:rsidRPr="00FB1548">
                              <w:rPr>
                                <w:rFonts w:ascii="標楷體" w:eastAsia="標楷體" w:hAnsi="標楷體" w:hint="eastAsia"/>
                                <w:sz w:val="20"/>
                              </w:rPr>
                              <w:t>苗栗縣農糧產品區域冷鏈物流中心增修建營運移轉</w:t>
                            </w:r>
                            <w:r>
                              <w:rPr>
                                <w:rFonts w:ascii="標楷體" w:eastAsia="標楷體" w:hAnsi="標楷體" w:hint="eastAsia"/>
                                <w:sz w:val="20"/>
                              </w:rPr>
                              <w:t>ROT</w:t>
                            </w:r>
                            <w:r w:rsidRPr="00FB1548">
                              <w:rPr>
                                <w:rFonts w:ascii="標楷體" w:eastAsia="標楷體" w:hAnsi="標楷體" w:hint="eastAsia"/>
                                <w:sz w:val="20"/>
                              </w:rPr>
                              <w:t>案</w:t>
                            </w:r>
                            <w:r>
                              <w:rPr>
                                <w:rFonts w:ascii="標楷體" w:eastAsia="標楷體" w:hAnsi="標楷體" w:hint="eastAsia"/>
                                <w:sz w:val="20"/>
                              </w:rPr>
                              <w:t>。</w:t>
                            </w:r>
                          </w:p>
                        </w:tc>
                      </w:tr>
                      <w:tr w:rsidR="00127F90" w14:paraId="38C7A39E" w14:textId="77777777" w:rsidTr="00B40B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8" w:type="dxa"/>
                            <w:shd w:val="clear" w:color="auto" w:fill="auto"/>
                            <w:vAlign w:val="center"/>
                          </w:tcPr>
                          <w:p w14:paraId="0BE1066E" w14:textId="77777777" w:rsidR="00127F90" w:rsidRPr="00FB1548" w:rsidRDefault="00127F90" w:rsidP="001B4EEC">
                            <w:pPr>
                              <w:jc w:val="center"/>
                              <w:rPr>
                                <w:rFonts w:ascii="標楷體" w:eastAsia="標楷體" w:hAnsi="標楷體"/>
                                <w:b w:val="0"/>
                                <w:sz w:val="18"/>
                                <w:szCs w:val="18"/>
                              </w:rPr>
                            </w:pPr>
                            <w:r>
                              <w:rPr>
                                <w:rFonts w:ascii="標楷體" w:eastAsia="標楷體" w:hAnsi="標楷體" w:hint="eastAsia"/>
                                <w:b w:val="0"/>
                                <w:sz w:val="18"/>
                                <w:szCs w:val="18"/>
                              </w:rPr>
                              <w:t>5</w:t>
                            </w:r>
                          </w:p>
                        </w:tc>
                        <w:tc>
                          <w:tcPr>
                            <w:tcW w:w="4022" w:type="dxa"/>
                            <w:shd w:val="clear" w:color="auto" w:fill="auto"/>
                          </w:tcPr>
                          <w:p w14:paraId="52C05D49" w14:textId="77777777" w:rsidR="00127F90" w:rsidRPr="00FB1548" w:rsidRDefault="00127F90" w:rsidP="001B4EEC">
                            <w:pP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rPr>
                            </w:pPr>
                            <w:r w:rsidRPr="00FB1548">
                              <w:rPr>
                                <w:rFonts w:ascii="標楷體" w:eastAsia="標楷體" w:hAnsi="標楷體" w:hint="eastAsia"/>
                                <w:sz w:val="20"/>
                              </w:rPr>
                              <w:t>苗栗縣好望角風景區觀光營運移轉ROT案</w:t>
                            </w:r>
                            <w:r>
                              <w:rPr>
                                <w:rFonts w:ascii="標楷體" w:eastAsia="標楷體" w:hAnsi="標楷體" w:hint="eastAsia"/>
                                <w:sz w:val="20"/>
                              </w:rPr>
                              <w:t>。</w:t>
                            </w:r>
                          </w:p>
                        </w:tc>
                      </w:tr>
                      <w:tr w:rsidR="00127F90" w14:paraId="6DB6F865" w14:textId="77777777" w:rsidTr="00B40B37">
                        <w:tc>
                          <w:tcPr>
                            <w:cnfStyle w:val="001000000000" w:firstRow="0" w:lastRow="0" w:firstColumn="1" w:lastColumn="0" w:oddVBand="0" w:evenVBand="0" w:oddHBand="0" w:evenHBand="0" w:firstRowFirstColumn="0" w:firstRowLastColumn="0" w:lastRowFirstColumn="0" w:lastRowLastColumn="0"/>
                            <w:tcW w:w="668" w:type="dxa"/>
                            <w:shd w:val="clear" w:color="auto" w:fill="auto"/>
                            <w:vAlign w:val="center"/>
                          </w:tcPr>
                          <w:p w14:paraId="5DDCC607" w14:textId="77777777" w:rsidR="00127F90" w:rsidRPr="00FB1548" w:rsidRDefault="00127F90" w:rsidP="001B4EEC">
                            <w:pPr>
                              <w:jc w:val="center"/>
                              <w:rPr>
                                <w:rFonts w:ascii="標楷體" w:eastAsia="標楷體" w:hAnsi="標楷體"/>
                                <w:b w:val="0"/>
                                <w:sz w:val="18"/>
                                <w:szCs w:val="18"/>
                              </w:rPr>
                            </w:pPr>
                            <w:r>
                              <w:rPr>
                                <w:rFonts w:ascii="標楷體" w:eastAsia="標楷體" w:hAnsi="標楷體" w:hint="eastAsia"/>
                                <w:b w:val="0"/>
                                <w:sz w:val="18"/>
                                <w:szCs w:val="18"/>
                              </w:rPr>
                              <w:t>6</w:t>
                            </w:r>
                          </w:p>
                        </w:tc>
                        <w:tc>
                          <w:tcPr>
                            <w:tcW w:w="4022" w:type="dxa"/>
                            <w:shd w:val="clear" w:color="auto" w:fill="auto"/>
                          </w:tcPr>
                          <w:p w14:paraId="79A5EE61" w14:textId="77777777" w:rsidR="00127F90" w:rsidRPr="00FB1548" w:rsidRDefault="00127F90" w:rsidP="001B4EEC">
                            <w:pPr>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rPr>
                            </w:pPr>
                            <w:r w:rsidRPr="00FB1548">
                              <w:rPr>
                                <w:rFonts w:ascii="標楷體" w:eastAsia="標楷體" w:hAnsi="標楷體" w:hint="eastAsia"/>
                                <w:sz w:val="20"/>
                              </w:rPr>
                              <w:t>苗栗縣垃圾焚化廠修建營運移轉ROT案</w:t>
                            </w:r>
                            <w:r>
                              <w:rPr>
                                <w:rFonts w:ascii="標楷體" w:eastAsia="標楷體" w:hAnsi="標楷體" w:hint="eastAsia"/>
                                <w:sz w:val="20"/>
                              </w:rPr>
                              <w:t>。</w:t>
                            </w:r>
                          </w:p>
                        </w:tc>
                      </w:tr>
                      <w:tr w:rsidR="00127F90" w14:paraId="00B75783" w14:textId="77777777" w:rsidTr="00B40B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8" w:type="dxa"/>
                            <w:tcBorders>
                              <w:bottom w:val="single" w:sz="4" w:space="0" w:color="000000" w:themeColor="text1"/>
                            </w:tcBorders>
                            <w:shd w:val="clear" w:color="auto" w:fill="auto"/>
                            <w:vAlign w:val="center"/>
                          </w:tcPr>
                          <w:p w14:paraId="1F642FF5" w14:textId="77777777" w:rsidR="00127F90" w:rsidRPr="00FB1548" w:rsidRDefault="00127F90" w:rsidP="001B4EEC">
                            <w:pPr>
                              <w:jc w:val="center"/>
                              <w:rPr>
                                <w:rFonts w:ascii="標楷體" w:eastAsia="標楷體" w:hAnsi="標楷體"/>
                                <w:b w:val="0"/>
                                <w:sz w:val="18"/>
                                <w:szCs w:val="18"/>
                              </w:rPr>
                            </w:pPr>
                            <w:r>
                              <w:rPr>
                                <w:rFonts w:ascii="標楷體" w:eastAsia="標楷體" w:hAnsi="標楷體" w:hint="eastAsia"/>
                                <w:b w:val="0"/>
                                <w:sz w:val="18"/>
                                <w:szCs w:val="18"/>
                              </w:rPr>
                              <w:t>7</w:t>
                            </w:r>
                          </w:p>
                        </w:tc>
                        <w:tc>
                          <w:tcPr>
                            <w:tcW w:w="4022" w:type="dxa"/>
                            <w:tcBorders>
                              <w:bottom w:val="single" w:sz="4" w:space="0" w:color="000000" w:themeColor="text1"/>
                            </w:tcBorders>
                            <w:shd w:val="clear" w:color="auto" w:fill="auto"/>
                          </w:tcPr>
                          <w:p w14:paraId="619087D1" w14:textId="77777777" w:rsidR="00127F90" w:rsidRPr="00FB1548" w:rsidRDefault="00127F90" w:rsidP="001B4EEC">
                            <w:pP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rPr>
                            </w:pPr>
                            <w:r w:rsidRPr="00FB1548">
                              <w:rPr>
                                <w:rFonts w:ascii="標楷體" w:eastAsia="標楷體" w:hAnsi="標楷體" w:hint="eastAsia"/>
                                <w:sz w:val="20"/>
                              </w:rPr>
                              <w:t>竹南頭份水資源回收中心再生水興建移轉營運</w:t>
                            </w:r>
                            <w:r>
                              <w:rPr>
                                <w:rFonts w:ascii="標楷體" w:eastAsia="標楷體" w:hAnsi="標楷體" w:hint="eastAsia"/>
                                <w:sz w:val="20"/>
                              </w:rPr>
                              <w:t>BTO</w:t>
                            </w:r>
                            <w:r w:rsidRPr="00FB1548">
                              <w:rPr>
                                <w:rFonts w:ascii="標楷體" w:eastAsia="標楷體" w:hAnsi="標楷體" w:hint="eastAsia"/>
                                <w:sz w:val="20"/>
                              </w:rPr>
                              <w:t>計畫</w:t>
                            </w:r>
                            <w:r>
                              <w:rPr>
                                <w:rFonts w:ascii="標楷體" w:eastAsia="標楷體" w:hAnsi="標楷體" w:hint="eastAsia"/>
                                <w:sz w:val="20"/>
                              </w:rPr>
                              <w:t>。</w:t>
                            </w:r>
                          </w:p>
                        </w:tc>
                      </w:tr>
                      <w:tr w:rsidR="00127F90" w14:paraId="178C02FD" w14:textId="77777777" w:rsidTr="00D57D2F">
                        <w:tc>
                          <w:tcPr>
                            <w:cnfStyle w:val="001000000000" w:firstRow="0" w:lastRow="0" w:firstColumn="1" w:lastColumn="0" w:oddVBand="0" w:evenVBand="0" w:oddHBand="0" w:evenHBand="0" w:firstRowFirstColumn="0" w:firstRowLastColumn="0" w:lastRowFirstColumn="0" w:lastRowLastColumn="0"/>
                            <w:tcW w:w="4690" w:type="dxa"/>
                            <w:gridSpan w:val="2"/>
                            <w:tcBorders>
                              <w:left w:val="nil"/>
                              <w:bottom w:val="nil"/>
                              <w:right w:val="nil"/>
                            </w:tcBorders>
                          </w:tcPr>
                          <w:p w14:paraId="14A4F65D" w14:textId="77777777" w:rsidR="00127F90" w:rsidRPr="00D57D2F" w:rsidRDefault="00127F90" w:rsidP="00D57D2F">
                            <w:pPr>
                              <w:spacing w:line="180" w:lineRule="exact"/>
                              <w:ind w:leftChars="-47" w:left="-1" w:hangingChars="62" w:hanging="112"/>
                              <w:jc w:val="both"/>
                              <w:rPr>
                                <w:rFonts w:ascii="標楷體" w:eastAsia="標楷體" w:hAnsi="標楷體"/>
                                <w:b w:val="0"/>
                                <w:sz w:val="20"/>
                              </w:rPr>
                            </w:pPr>
                            <w:r w:rsidRPr="00D57D2F">
                              <w:rPr>
                                <w:rFonts w:ascii="標楷體" w:eastAsia="標楷體" w:hAnsi="標楷體" w:hint="eastAsia"/>
                                <w:b w:val="0"/>
                                <w:sz w:val="18"/>
                              </w:rPr>
                              <w:t>資料來源：整理自苗栗縣政府提供資料。</w:t>
                            </w:r>
                          </w:p>
                        </w:tc>
                      </w:tr>
                    </w:tbl>
                    <w:p w14:paraId="715B6189" w14:textId="77777777" w:rsidR="00127F90" w:rsidRPr="00FB1548" w:rsidRDefault="00127F90" w:rsidP="006C2F5F">
                      <w:pPr>
                        <w:ind w:leftChars="-50" w:left="-120" w:firstLineChars="66" w:firstLine="119"/>
                        <w:rPr>
                          <w:rFonts w:ascii="標楷體" w:eastAsia="標楷體" w:hAnsi="標楷體"/>
                          <w:sz w:val="18"/>
                          <w:szCs w:val="18"/>
                        </w:rPr>
                      </w:pPr>
                    </w:p>
                  </w:txbxContent>
                </v:textbox>
                <w10:wrap type="square" anchorx="margin"/>
              </v:shape>
            </w:pict>
          </mc:Fallback>
        </mc:AlternateContent>
      </w:r>
      <w:r w:rsidRPr="000848A3">
        <w:rPr>
          <w:rFonts w:hint="eastAsia"/>
          <w:b w:val="0"/>
          <w:spacing w:val="0"/>
          <w:sz w:val="24"/>
          <w:szCs w:val="24"/>
        </w:rPr>
        <w:t>苗栗縣公館鄉出磺坑觀光遊憩園區新建營運移轉等</w:t>
      </w:r>
      <w:r w:rsidRPr="000848A3">
        <w:rPr>
          <w:b w:val="0"/>
          <w:spacing w:val="0"/>
          <w:sz w:val="24"/>
          <w:szCs w:val="24"/>
        </w:rPr>
        <w:t>3</w:t>
      </w:r>
      <w:r w:rsidRPr="000848A3">
        <w:rPr>
          <w:rFonts w:hint="eastAsia"/>
          <w:b w:val="0"/>
          <w:spacing w:val="0"/>
          <w:sz w:val="24"/>
          <w:szCs w:val="24"/>
        </w:rPr>
        <w:t>案，惟查仍有苗栗縣泰安鄉泰雅原住民文化產業園區地熱發電新建營運移轉BOT案、苗栗縣市場用地</w:t>
      </w:r>
      <w:r w:rsidR="00953F38" w:rsidRPr="000848A3">
        <w:rPr>
          <w:rFonts w:hint="eastAsia"/>
          <w:b w:val="0"/>
          <w:spacing w:val="0"/>
          <w:sz w:val="24"/>
          <w:szCs w:val="24"/>
        </w:rPr>
        <w:t>（</w:t>
      </w:r>
      <w:r w:rsidRPr="000848A3">
        <w:rPr>
          <w:rFonts w:hint="eastAsia"/>
          <w:b w:val="0"/>
          <w:spacing w:val="0"/>
          <w:sz w:val="24"/>
          <w:szCs w:val="24"/>
        </w:rPr>
        <w:t>建國花市</w:t>
      </w:r>
      <w:r w:rsidR="00953F38" w:rsidRPr="000848A3">
        <w:rPr>
          <w:rFonts w:hint="eastAsia"/>
          <w:b w:val="0"/>
          <w:spacing w:val="0"/>
          <w:sz w:val="24"/>
          <w:szCs w:val="24"/>
        </w:rPr>
        <w:t>）</w:t>
      </w:r>
      <w:r w:rsidRPr="000848A3">
        <w:rPr>
          <w:rFonts w:hint="eastAsia"/>
          <w:b w:val="0"/>
          <w:spacing w:val="0"/>
          <w:sz w:val="24"/>
          <w:szCs w:val="24"/>
        </w:rPr>
        <w:t>辦理市場結合住宅及其他開發利用BOT案等</w:t>
      </w:r>
      <w:r w:rsidRPr="000848A3">
        <w:rPr>
          <w:b w:val="0"/>
          <w:spacing w:val="0"/>
          <w:sz w:val="24"/>
          <w:szCs w:val="24"/>
        </w:rPr>
        <w:t>7</w:t>
      </w:r>
      <w:r w:rsidRPr="000848A3">
        <w:rPr>
          <w:rFonts w:hint="eastAsia"/>
          <w:b w:val="0"/>
          <w:spacing w:val="0"/>
          <w:sz w:val="24"/>
          <w:szCs w:val="24"/>
        </w:rPr>
        <w:t>案，尚待徵求民間參與</w:t>
      </w:r>
      <w:r w:rsidR="00953F38" w:rsidRPr="000848A3">
        <w:rPr>
          <w:rFonts w:hint="eastAsia"/>
          <w:b w:val="0"/>
          <w:spacing w:val="0"/>
          <w:sz w:val="24"/>
          <w:szCs w:val="24"/>
        </w:rPr>
        <w:t>（</w:t>
      </w:r>
      <w:r w:rsidRPr="004C7701">
        <w:rPr>
          <w:rFonts w:hint="eastAsia"/>
          <w:b w:val="0"/>
          <w:spacing w:val="0"/>
          <w:sz w:val="24"/>
          <w:szCs w:val="24"/>
        </w:rPr>
        <w:t>表</w:t>
      </w:r>
      <w:r w:rsidR="000848A3" w:rsidRPr="004C7701">
        <w:rPr>
          <w:b w:val="0"/>
          <w:spacing w:val="0"/>
          <w:sz w:val="24"/>
          <w:szCs w:val="24"/>
        </w:rPr>
        <w:t>2</w:t>
      </w:r>
      <w:r w:rsidR="00953F38" w:rsidRPr="000848A3">
        <w:rPr>
          <w:b w:val="0"/>
          <w:spacing w:val="0"/>
          <w:sz w:val="24"/>
          <w:szCs w:val="24"/>
        </w:rPr>
        <w:t>）</w:t>
      </w:r>
      <w:r w:rsidRPr="000848A3">
        <w:rPr>
          <w:rFonts w:hint="eastAsia"/>
          <w:b w:val="0"/>
          <w:spacing w:val="0"/>
          <w:sz w:val="24"/>
          <w:szCs w:val="24"/>
        </w:rPr>
        <w:t>，經函請縣政府積極辦理，以提升公共服務水準與減輕公共建設財政負擔。據復：除苗栗縣市場用地</w:t>
      </w:r>
      <w:r w:rsidR="00953F38" w:rsidRPr="000848A3">
        <w:rPr>
          <w:b w:val="0"/>
          <w:spacing w:val="0"/>
          <w:sz w:val="24"/>
          <w:szCs w:val="24"/>
        </w:rPr>
        <w:t>（</w:t>
      </w:r>
      <w:r w:rsidRPr="000848A3">
        <w:rPr>
          <w:b w:val="0"/>
          <w:spacing w:val="0"/>
          <w:sz w:val="24"/>
          <w:szCs w:val="24"/>
        </w:rPr>
        <w:t>建國花市</w:t>
      </w:r>
      <w:r w:rsidR="00953F38" w:rsidRPr="000848A3">
        <w:rPr>
          <w:b w:val="0"/>
          <w:spacing w:val="0"/>
          <w:sz w:val="24"/>
          <w:szCs w:val="24"/>
        </w:rPr>
        <w:t>）</w:t>
      </w:r>
      <w:r w:rsidRPr="000848A3">
        <w:rPr>
          <w:b w:val="0"/>
          <w:spacing w:val="0"/>
          <w:sz w:val="24"/>
          <w:szCs w:val="24"/>
        </w:rPr>
        <w:t>辦理市場結合住宅及其他開發利用</w:t>
      </w:r>
      <w:r w:rsidRPr="000848A3">
        <w:rPr>
          <w:rFonts w:hint="eastAsia"/>
          <w:b w:val="0"/>
          <w:spacing w:val="0"/>
          <w:sz w:val="24"/>
          <w:szCs w:val="24"/>
        </w:rPr>
        <w:t>BOT案，</w:t>
      </w:r>
      <w:r w:rsidRPr="000848A3">
        <w:rPr>
          <w:b w:val="0"/>
          <w:spacing w:val="0"/>
          <w:sz w:val="24"/>
          <w:szCs w:val="24"/>
        </w:rPr>
        <w:t>歷經3次政策公告，皆無申請人提出可行性評估報告，</w:t>
      </w:r>
      <w:r w:rsidRPr="000848A3">
        <w:rPr>
          <w:rFonts w:hint="eastAsia"/>
          <w:b w:val="0"/>
          <w:spacing w:val="0"/>
          <w:sz w:val="24"/>
          <w:szCs w:val="24"/>
        </w:rPr>
        <w:t>已</w:t>
      </w:r>
      <w:r w:rsidRPr="000848A3">
        <w:rPr>
          <w:b w:val="0"/>
          <w:spacing w:val="0"/>
          <w:sz w:val="24"/>
          <w:szCs w:val="24"/>
        </w:rPr>
        <w:t>向財政部申請解除列管並終止外，</w:t>
      </w:r>
      <w:r w:rsidRPr="000848A3">
        <w:rPr>
          <w:rFonts w:hint="eastAsia"/>
          <w:b w:val="0"/>
          <w:spacing w:val="0"/>
          <w:sz w:val="24"/>
          <w:szCs w:val="24"/>
        </w:rPr>
        <w:t>其餘6案刻正依法辦理</w:t>
      </w:r>
      <w:r w:rsidRPr="000848A3">
        <w:rPr>
          <w:b w:val="0"/>
          <w:spacing w:val="0"/>
          <w:sz w:val="24"/>
          <w:szCs w:val="24"/>
        </w:rPr>
        <w:t>先期規劃、</w:t>
      </w:r>
      <w:r w:rsidRPr="000848A3">
        <w:rPr>
          <w:rFonts w:hint="eastAsia"/>
          <w:b w:val="0"/>
          <w:spacing w:val="0"/>
          <w:sz w:val="24"/>
          <w:szCs w:val="24"/>
        </w:rPr>
        <w:t>環境影響評估、財務精算、</w:t>
      </w:r>
      <w:r w:rsidRPr="000848A3">
        <w:rPr>
          <w:b w:val="0"/>
          <w:spacing w:val="0"/>
          <w:sz w:val="24"/>
          <w:szCs w:val="24"/>
        </w:rPr>
        <w:t>可行性評估與諮商同意程序</w:t>
      </w:r>
      <w:r w:rsidRPr="000848A3">
        <w:rPr>
          <w:rFonts w:hint="eastAsia"/>
          <w:b w:val="0"/>
          <w:spacing w:val="0"/>
          <w:sz w:val="24"/>
          <w:szCs w:val="24"/>
        </w:rPr>
        <w:t>等作業</w:t>
      </w:r>
      <w:r w:rsidRPr="000848A3">
        <w:rPr>
          <w:b w:val="0"/>
          <w:spacing w:val="0"/>
          <w:sz w:val="24"/>
          <w:szCs w:val="24"/>
        </w:rPr>
        <w:t>，期順</w:t>
      </w:r>
      <w:r w:rsidRPr="000848A3">
        <w:rPr>
          <w:rFonts w:hint="eastAsia"/>
          <w:b w:val="0"/>
          <w:spacing w:val="0"/>
          <w:sz w:val="24"/>
          <w:szCs w:val="24"/>
        </w:rPr>
        <w:t>利</w:t>
      </w:r>
      <w:r w:rsidRPr="000848A3">
        <w:rPr>
          <w:b w:val="0"/>
          <w:spacing w:val="0"/>
          <w:sz w:val="24"/>
          <w:szCs w:val="24"/>
        </w:rPr>
        <w:t>招商</w:t>
      </w:r>
      <w:r w:rsidRPr="000848A3">
        <w:rPr>
          <w:rFonts w:hint="eastAsia"/>
          <w:b w:val="0"/>
          <w:spacing w:val="0"/>
          <w:sz w:val="24"/>
          <w:szCs w:val="24"/>
        </w:rPr>
        <w:t>。</w:t>
      </w:r>
    </w:p>
    <w:p w14:paraId="77DB38B2" w14:textId="4FF84B03" w:rsidR="00BB3B70" w:rsidRPr="005B2F0A" w:rsidRDefault="00BB3B70" w:rsidP="006A47C0">
      <w:pPr>
        <w:pStyle w:val="affffffffb"/>
        <w:overflowPunct w:val="0"/>
        <w:spacing w:beforeLines="0" w:before="0" w:afterLines="0" w:after="0" w:line="440" w:lineRule="exact"/>
        <w:ind w:firstLineChars="400" w:firstLine="961"/>
        <w:rPr>
          <w:b w:val="0"/>
          <w:spacing w:val="0"/>
          <w:sz w:val="24"/>
          <w:szCs w:val="24"/>
        </w:rPr>
      </w:pPr>
      <w:r w:rsidRPr="005B2F0A">
        <w:rPr>
          <w:spacing w:val="0"/>
          <w:sz w:val="24"/>
          <w:szCs w:val="24"/>
        </w:rPr>
        <w:t>3.</w:t>
      </w:r>
      <w:r w:rsidR="004C7701" w:rsidRPr="005B2F0A">
        <w:rPr>
          <w:spacing w:val="0"/>
          <w:sz w:val="24"/>
          <w:szCs w:val="24"/>
        </w:rPr>
        <w:t xml:space="preserve">　</w:t>
      </w:r>
      <w:r w:rsidRPr="005B2F0A">
        <w:rPr>
          <w:spacing w:val="0"/>
          <w:sz w:val="24"/>
          <w:szCs w:val="24"/>
        </w:rPr>
        <w:t>持續辦理縣有非公用土地及高鐵苗栗車站特定區區段徵收開發土地標售作業，惟尚有多筆土地未售出，允待研酌強化標售策略，以提升標售成效，增裕縣</w:t>
      </w:r>
      <w:r w:rsidRPr="005B2F0A">
        <w:rPr>
          <w:rFonts w:hint="eastAsia"/>
          <w:spacing w:val="0"/>
          <w:sz w:val="24"/>
          <w:szCs w:val="24"/>
        </w:rPr>
        <w:t>庫收益：</w:t>
      </w:r>
      <w:r w:rsidRPr="005B2F0A">
        <w:rPr>
          <w:rFonts w:hint="eastAsia"/>
          <w:b w:val="0"/>
          <w:spacing w:val="0"/>
          <w:sz w:val="24"/>
          <w:szCs w:val="24"/>
        </w:rPr>
        <w:t>縣政</w:t>
      </w:r>
      <w:r w:rsidRPr="005B2F0A">
        <w:rPr>
          <w:b w:val="0"/>
          <w:spacing w:val="0"/>
          <w:sz w:val="24"/>
          <w:szCs w:val="24"/>
        </w:rPr>
        <w:t>府</w:t>
      </w:r>
      <w:r w:rsidRPr="005B2F0A">
        <w:rPr>
          <w:rFonts w:hint="eastAsia"/>
          <w:b w:val="0"/>
          <w:spacing w:val="0"/>
          <w:sz w:val="24"/>
          <w:szCs w:val="24"/>
        </w:rPr>
        <w:t>於1</w:t>
      </w:r>
      <w:r w:rsidRPr="005B2F0A">
        <w:rPr>
          <w:b w:val="0"/>
          <w:spacing w:val="0"/>
          <w:sz w:val="24"/>
          <w:szCs w:val="24"/>
        </w:rPr>
        <w:t>14年度重要施政計畫訂有辦理縣有非公用不動產清查處分作業與辦理高速鐵路苗栗車站特定區區段徵收</w:t>
      </w:r>
      <w:r w:rsidR="00953F38" w:rsidRPr="005B2F0A">
        <w:rPr>
          <w:rFonts w:hint="eastAsia"/>
          <w:b w:val="0"/>
          <w:spacing w:val="0"/>
          <w:sz w:val="24"/>
          <w:szCs w:val="24"/>
        </w:rPr>
        <w:t>（</w:t>
      </w:r>
      <w:r w:rsidRPr="005B2F0A">
        <w:rPr>
          <w:rFonts w:hint="eastAsia"/>
          <w:b w:val="0"/>
          <w:spacing w:val="0"/>
          <w:sz w:val="24"/>
          <w:szCs w:val="24"/>
        </w:rPr>
        <w:t>下稱高鐵苗栗車站特定區</w:t>
      </w:r>
      <w:r w:rsidR="00953F38" w:rsidRPr="005B2F0A">
        <w:rPr>
          <w:b w:val="0"/>
          <w:spacing w:val="0"/>
          <w:sz w:val="24"/>
          <w:szCs w:val="24"/>
        </w:rPr>
        <w:t>）</w:t>
      </w:r>
      <w:r w:rsidRPr="005B2F0A">
        <w:rPr>
          <w:b w:val="0"/>
          <w:spacing w:val="0"/>
          <w:sz w:val="24"/>
          <w:szCs w:val="24"/>
        </w:rPr>
        <w:t>分配剩餘土地標售作業等實施內容</w:t>
      </w:r>
      <w:r w:rsidRPr="005B2F0A">
        <w:rPr>
          <w:rFonts w:hint="eastAsia"/>
          <w:b w:val="0"/>
          <w:spacing w:val="0"/>
          <w:sz w:val="24"/>
          <w:szCs w:val="24"/>
        </w:rPr>
        <w:t>，期收入</w:t>
      </w:r>
      <w:r w:rsidRPr="005B2F0A">
        <w:rPr>
          <w:b w:val="0"/>
          <w:spacing w:val="0"/>
          <w:sz w:val="24"/>
          <w:szCs w:val="24"/>
        </w:rPr>
        <w:t>挹注縣庫</w:t>
      </w:r>
      <w:r w:rsidRPr="005B2F0A">
        <w:rPr>
          <w:rFonts w:hint="eastAsia"/>
          <w:b w:val="0"/>
          <w:spacing w:val="0"/>
          <w:sz w:val="24"/>
          <w:szCs w:val="24"/>
        </w:rPr>
        <w:t>。1</w:t>
      </w:r>
      <w:r w:rsidRPr="005B2F0A">
        <w:rPr>
          <w:b w:val="0"/>
          <w:spacing w:val="0"/>
          <w:sz w:val="24"/>
          <w:szCs w:val="24"/>
        </w:rPr>
        <w:t>14年度已完成</w:t>
      </w:r>
      <w:r w:rsidRPr="005B2F0A">
        <w:rPr>
          <w:rFonts w:hint="eastAsia"/>
          <w:b w:val="0"/>
          <w:spacing w:val="0"/>
          <w:sz w:val="24"/>
          <w:szCs w:val="24"/>
        </w:rPr>
        <w:t>8筆非公用建地標售及產權移轉，增裕</w:t>
      </w:r>
      <w:r w:rsidRPr="005B2F0A">
        <w:rPr>
          <w:b w:val="0"/>
          <w:spacing w:val="0"/>
          <w:sz w:val="24"/>
          <w:szCs w:val="24"/>
        </w:rPr>
        <w:t>縣庫</w:t>
      </w:r>
      <w:r w:rsidRPr="005B2F0A">
        <w:rPr>
          <w:rFonts w:hint="eastAsia"/>
          <w:b w:val="0"/>
          <w:spacing w:val="0"/>
          <w:sz w:val="24"/>
          <w:szCs w:val="24"/>
        </w:rPr>
        <w:t>金額計1</w:t>
      </w:r>
      <w:r w:rsidRPr="005B2F0A">
        <w:rPr>
          <w:b w:val="0"/>
          <w:spacing w:val="0"/>
          <w:sz w:val="24"/>
          <w:szCs w:val="24"/>
        </w:rPr>
        <w:t>,082萬餘元，惟尚有銅鑼鄉</w:t>
      </w:r>
      <w:r w:rsidRPr="005B2F0A">
        <w:rPr>
          <w:rFonts w:hint="eastAsia"/>
          <w:b w:val="0"/>
          <w:spacing w:val="0"/>
          <w:sz w:val="24"/>
          <w:szCs w:val="24"/>
        </w:rPr>
        <w:t>福興段676-1地號等9筆非公用土地，與</w:t>
      </w:r>
      <w:r w:rsidRPr="005B2F0A">
        <w:rPr>
          <w:b w:val="0"/>
          <w:spacing w:val="0"/>
          <w:sz w:val="24"/>
          <w:szCs w:val="24"/>
        </w:rPr>
        <w:t>高鐵苗栗車站特定區</w:t>
      </w:r>
      <w:r w:rsidRPr="005B2F0A">
        <w:rPr>
          <w:rFonts w:hint="eastAsia"/>
          <w:b w:val="0"/>
          <w:spacing w:val="0"/>
          <w:sz w:val="24"/>
          <w:szCs w:val="24"/>
        </w:rPr>
        <w:t>後龍鎮龍頂段、龍富段</w:t>
      </w:r>
      <w:r w:rsidRPr="005B2F0A">
        <w:rPr>
          <w:b w:val="0"/>
          <w:spacing w:val="0"/>
          <w:sz w:val="24"/>
          <w:szCs w:val="24"/>
        </w:rPr>
        <w:t>等</w:t>
      </w:r>
      <w:r w:rsidRPr="005B2F0A">
        <w:rPr>
          <w:rFonts w:hint="eastAsia"/>
          <w:b w:val="0"/>
          <w:spacing w:val="0"/>
          <w:sz w:val="24"/>
          <w:szCs w:val="24"/>
        </w:rPr>
        <w:t>5筆</w:t>
      </w:r>
      <w:r w:rsidRPr="005B2F0A">
        <w:rPr>
          <w:b w:val="0"/>
          <w:spacing w:val="0"/>
          <w:sz w:val="24"/>
          <w:szCs w:val="24"/>
        </w:rPr>
        <w:t>土地，合計</w:t>
      </w:r>
      <w:r w:rsidRPr="005B2F0A">
        <w:rPr>
          <w:rFonts w:hint="eastAsia"/>
          <w:b w:val="0"/>
          <w:spacing w:val="0"/>
          <w:sz w:val="24"/>
          <w:szCs w:val="24"/>
        </w:rPr>
        <w:t>1</w:t>
      </w:r>
      <w:r w:rsidRPr="005B2F0A">
        <w:rPr>
          <w:b w:val="0"/>
          <w:spacing w:val="0"/>
          <w:sz w:val="24"/>
          <w:szCs w:val="24"/>
        </w:rPr>
        <w:t>4筆、</w:t>
      </w:r>
      <w:r w:rsidRPr="005B2F0A">
        <w:rPr>
          <w:rFonts w:hint="eastAsia"/>
          <w:b w:val="0"/>
          <w:spacing w:val="0"/>
          <w:sz w:val="24"/>
          <w:szCs w:val="24"/>
        </w:rPr>
        <w:t>總價約</w:t>
      </w:r>
      <w:r w:rsidRPr="005B2F0A">
        <w:rPr>
          <w:b w:val="0"/>
          <w:spacing w:val="0"/>
          <w:sz w:val="24"/>
          <w:szCs w:val="24"/>
        </w:rPr>
        <w:t>56</w:t>
      </w:r>
      <w:r w:rsidRPr="005B2F0A">
        <w:rPr>
          <w:rFonts w:hint="eastAsia"/>
          <w:b w:val="0"/>
          <w:spacing w:val="0"/>
          <w:sz w:val="24"/>
          <w:szCs w:val="24"/>
        </w:rPr>
        <w:t>億</w:t>
      </w:r>
      <w:r w:rsidRPr="005B2F0A">
        <w:rPr>
          <w:b w:val="0"/>
          <w:spacing w:val="0"/>
          <w:sz w:val="24"/>
          <w:szCs w:val="24"/>
        </w:rPr>
        <w:t>6,336萬餘元</w:t>
      </w:r>
      <w:r w:rsidRPr="005B2F0A">
        <w:rPr>
          <w:rFonts w:hint="eastAsia"/>
          <w:b w:val="0"/>
          <w:spacing w:val="0"/>
          <w:sz w:val="24"/>
          <w:szCs w:val="24"/>
        </w:rPr>
        <w:t>，</w:t>
      </w:r>
      <w:r w:rsidRPr="005B2F0A">
        <w:rPr>
          <w:b w:val="0"/>
          <w:spacing w:val="0"/>
          <w:sz w:val="24"/>
          <w:szCs w:val="24"/>
        </w:rPr>
        <w:t>因無人投標或郵政與電力事業無購地需求或經費，</w:t>
      </w:r>
      <w:r w:rsidRPr="005B2F0A">
        <w:rPr>
          <w:rFonts w:hint="eastAsia"/>
          <w:b w:val="0"/>
          <w:spacing w:val="0"/>
          <w:sz w:val="24"/>
          <w:szCs w:val="24"/>
        </w:rPr>
        <w:t>致未能順利標讓售</w:t>
      </w:r>
      <w:r w:rsidR="001628C9">
        <w:rPr>
          <w:rFonts w:hint="eastAsia"/>
          <w:b w:val="0"/>
          <w:spacing w:val="0"/>
          <w:sz w:val="24"/>
          <w:szCs w:val="24"/>
        </w:rPr>
        <w:t>，</w:t>
      </w:r>
      <w:r w:rsidRPr="005B2F0A">
        <w:rPr>
          <w:rFonts w:hint="eastAsia"/>
          <w:b w:val="0"/>
          <w:spacing w:val="0"/>
          <w:sz w:val="24"/>
          <w:szCs w:val="24"/>
        </w:rPr>
        <w:t>經函請縣政府</w:t>
      </w:r>
      <w:r w:rsidRPr="005B2F0A">
        <w:rPr>
          <w:b w:val="0"/>
          <w:spacing w:val="0"/>
          <w:sz w:val="24"/>
          <w:szCs w:val="24"/>
        </w:rPr>
        <w:t>研酌強化標售策略，以提升標售成效，增裕縣</w:t>
      </w:r>
      <w:r w:rsidRPr="005B2F0A">
        <w:rPr>
          <w:rFonts w:hint="eastAsia"/>
          <w:b w:val="0"/>
          <w:spacing w:val="0"/>
          <w:sz w:val="24"/>
          <w:szCs w:val="24"/>
        </w:rPr>
        <w:t>庫收益。據復：銅鑼鄉福興段</w:t>
      </w:r>
      <w:r w:rsidRPr="005B2F0A">
        <w:rPr>
          <w:b w:val="0"/>
          <w:spacing w:val="0"/>
          <w:sz w:val="24"/>
          <w:szCs w:val="24"/>
        </w:rPr>
        <w:t>676-1、676-4地號等2筆縣有非公用土地，已於115年3月30日標出，</w:t>
      </w:r>
      <w:r w:rsidRPr="005B2F0A">
        <w:rPr>
          <w:rFonts w:hint="eastAsia"/>
          <w:b w:val="0"/>
          <w:spacing w:val="0"/>
          <w:sz w:val="24"/>
          <w:szCs w:val="24"/>
        </w:rPr>
        <w:t>高鐵苗栗車站特定區相關公用事業用地之實際需求、開發可行性及整體土地利用效益，將進行跨機關檢討，後續配合都市計畫通盤檢討，適時調整使用分區及土地利用方向，以提升土地利用效能及後續標售處分成效。</w:t>
      </w:r>
    </w:p>
    <w:p w14:paraId="74080C24" w14:textId="52309668" w:rsidR="00B14991" w:rsidRPr="005E4AB0" w:rsidRDefault="00BB3B70" w:rsidP="006A47C0">
      <w:pPr>
        <w:pStyle w:val="affffffffb"/>
        <w:overflowPunct w:val="0"/>
        <w:spacing w:beforeLines="0" w:before="0" w:afterLines="0" w:after="0" w:line="450" w:lineRule="exact"/>
        <w:ind w:firstLineChars="400" w:firstLine="993"/>
        <w:rPr>
          <w:b w:val="0"/>
          <w:sz w:val="24"/>
          <w:szCs w:val="24"/>
        </w:rPr>
      </w:pPr>
      <w:r w:rsidRPr="00945D72">
        <w:rPr>
          <w:sz w:val="24"/>
          <w:szCs w:val="24"/>
        </w:rPr>
        <w:t>4.</w:t>
      </w:r>
      <w:r w:rsidR="004C7701" w:rsidRPr="00945D72">
        <w:rPr>
          <w:rFonts w:hint="eastAsia"/>
          <w:sz w:val="24"/>
          <w:szCs w:val="24"/>
        </w:rPr>
        <w:t xml:space="preserve">　</w:t>
      </w:r>
      <w:r w:rsidRPr="005E4AB0">
        <w:rPr>
          <w:rFonts w:hint="eastAsia"/>
          <w:sz w:val="24"/>
          <w:szCs w:val="24"/>
        </w:rPr>
        <w:t>辦理自行車道設施維護</w:t>
      </w:r>
      <w:r w:rsidRPr="005E4AB0">
        <w:rPr>
          <w:sz w:val="24"/>
          <w:szCs w:val="24"/>
        </w:rPr>
        <w:t>、清潔除草及公共意外險投保事宜，以</w:t>
      </w:r>
      <w:r w:rsidRPr="005E4AB0">
        <w:rPr>
          <w:rFonts w:hint="eastAsia"/>
          <w:sz w:val="24"/>
          <w:szCs w:val="24"/>
        </w:rPr>
        <w:t>提供民眾舒適</w:t>
      </w:r>
      <w:r w:rsidR="005E4AB0" w:rsidRPr="005E4AB0">
        <w:rPr>
          <w:rFonts w:hint="eastAsia"/>
          <w:sz w:val="24"/>
          <w:szCs w:val="24"/>
        </w:rPr>
        <w:t>之</w:t>
      </w:r>
      <w:r w:rsidRPr="005E4AB0">
        <w:rPr>
          <w:rFonts w:hint="eastAsia"/>
          <w:sz w:val="24"/>
          <w:szCs w:val="24"/>
        </w:rPr>
        <w:t>自行車旅遊路線，</w:t>
      </w:r>
      <w:r w:rsidRPr="005E4AB0">
        <w:rPr>
          <w:sz w:val="24"/>
          <w:szCs w:val="24"/>
        </w:rPr>
        <w:t>惟相關經費逐年增加，允宜研議建立民間認養</w:t>
      </w:r>
      <w:r w:rsidRPr="005E4AB0">
        <w:rPr>
          <w:rFonts w:hint="eastAsia"/>
          <w:sz w:val="24"/>
          <w:szCs w:val="24"/>
        </w:rPr>
        <w:t>維護</w:t>
      </w:r>
      <w:r w:rsidRPr="005E4AB0">
        <w:rPr>
          <w:sz w:val="24"/>
          <w:szCs w:val="24"/>
        </w:rPr>
        <w:t>之公私協力機制，以減輕縣庫負擔</w:t>
      </w:r>
      <w:r w:rsidRPr="005E4AB0">
        <w:rPr>
          <w:rFonts w:hint="eastAsia"/>
          <w:sz w:val="24"/>
          <w:szCs w:val="24"/>
        </w:rPr>
        <w:t>：</w:t>
      </w:r>
      <w:r w:rsidRPr="005E4AB0">
        <w:rPr>
          <w:rFonts w:hint="eastAsia"/>
          <w:b w:val="0"/>
          <w:sz w:val="24"/>
          <w:szCs w:val="24"/>
        </w:rPr>
        <w:t>縣政</w:t>
      </w:r>
      <w:r w:rsidRPr="005E4AB0">
        <w:rPr>
          <w:b w:val="0"/>
          <w:sz w:val="24"/>
          <w:szCs w:val="24"/>
        </w:rPr>
        <w:t>府</w:t>
      </w:r>
      <w:r w:rsidRPr="005E4AB0">
        <w:rPr>
          <w:rFonts w:hint="eastAsia"/>
          <w:b w:val="0"/>
          <w:sz w:val="24"/>
          <w:szCs w:val="24"/>
        </w:rPr>
        <w:t>為提供民眾舒適之自行車旅遊路線，持續辦理綠光海風、後龍溪左岸、中港溪大河戀等自行車道設施維護</w:t>
      </w:r>
      <w:r w:rsidRPr="005E4AB0">
        <w:rPr>
          <w:b w:val="0"/>
          <w:sz w:val="24"/>
          <w:szCs w:val="24"/>
        </w:rPr>
        <w:t>清潔及公共意外險投保事宜，近</w:t>
      </w:r>
      <w:r w:rsidRPr="005E4AB0">
        <w:rPr>
          <w:rFonts w:hint="eastAsia"/>
          <w:b w:val="0"/>
          <w:sz w:val="24"/>
          <w:szCs w:val="24"/>
        </w:rPr>
        <w:t>3年度支用經費自1</w:t>
      </w:r>
      <w:r w:rsidRPr="005E4AB0">
        <w:rPr>
          <w:b w:val="0"/>
          <w:sz w:val="24"/>
          <w:szCs w:val="24"/>
        </w:rPr>
        <w:t>,118萬餘元逐</w:t>
      </w:r>
      <w:r w:rsidRPr="005E4AB0">
        <w:rPr>
          <w:rFonts w:hint="eastAsia"/>
          <w:b w:val="0"/>
          <w:sz w:val="24"/>
          <w:szCs w:val="24"/>
        </w:rPr>
        <w:t>年增長至1</w:t>
      </w:r>
      <w:r w:rsidRPr="005E4AB0">
        <w:rPr>
          <w:b w:val="0"/>
          <w:sz w:val="24"/>
          <w:szCs w:val="24"/>
        </w:rPr>
        <w:t>,253萬餘元</w:t>
      </w:r>
      <w:r w:rsidR="00953F38" w:rsidRPr="005E4AB0">
        <w:rPr>
          <w:rFonts w:hint="eastAsia"/>
          <w:b w:val="0"/>
          <w:sz w:val="24"/>
          <w:szCs w:val="24"/>
        </w:rPr>
        <w:t>（</w:t>
      </w:r>
      <w:r w:rsidRPr="005E4AB0">
        <w:rPr>
          <w:b w:val="0"/>
          <w:sz w:val="24"/>
          <w:szCs w:val="24"/>
        </w:rPr>
        <w:t>圖</w:t>
      </w:r>
      <w:r w:rsidR="004C7701" w:rsidRPr="005E4AB0">
        <w:rPr>
          <w:rFonts w:hint="eastAsia"/>
          <w:b w:val="0"/>
          <w:sz w:val="24"/>
          <w:szCs w:val="24"/>
        </w:rPr>
        <w:t>3</w:t>
      </w:r>
      <w:r w:rsidR="00953F38" w:rsidRPr="005E4AB0">
        <w:rPr>
          <w:b w:val="0"/>
          <w:sz w:val="24"/>
          <w:szCs w:val="24"/>
        </w:rPr>
        <w:t>）</w:t>
      </w:r>
      <w:r w:rsidRPr="005E4AB0">
        <w:rPr>
          <w:rFonts w:hint="eastAsia"/>
          <w:b w:val="0"/>
          <w:sz w:val="24"/>
          <w:szCs w:val="24"/>
        </w:rPr>
        <w:t>，惟臺中市於1</w:t>
      </w:r>
      <w:r w:rsidRPr="005E4AB0">
        <w:rPr>
          <w:b w:val="0"/>
          <w:sz w:val="24"/>
          <w:szCs w:val="24"/>
        </w:rPr>
        <w:t>00年</w:t>
      </w:r>
      <w:r w:rsidRPr="005E4AB0">
        <w:rPr>
          <w:rFonts w:hint="eastAsia"/>
          <w:b w:val="0"/>
          <w:sz w:val="24"/>
          <w:szCs w:val="24"/>
        </w:rPr>
        <w:t>7月1</w:t>
      </w:r>
      <w:r w:rsidRPr="005E4AB0">
        <w:rPr>
          <w:b w:val="0"/>
          <w:sz w:val="24"/>
          <w:szCs w:val="24"/>
        </w:rPr>
        <w:t>2日公布臺中</w:t>
      </w:r>
      <w:r w:rsidRPr="005E4AB0">
        <w:rPr>
          <w:b w:val="0"/>
          <w:spacing w:val="2"/>
          <w:sz w:val="24"/>
          <w:szCs w:val="24"/>
        </w:rPr>
        <w:t>市自行車專用道公共設施認養</w:t>
      </w:r>
      <w:r w:rsidRPr="005E4AB0">
        <w:rPr>
          <w:rFonts w:hint="eastAsia"/>
          <w:b w:val="0"/>
          <w:spacing w:val="2"/>
          <w:sz w:val="24"/>
          <w:szCs w:val="24"/>
        </w:rPr>
        <w:t>要點，提供認養之型式包括植栽、綠地、設施區域管理等，又臺南市於1</w:t>
      </w:r>
      <w:r w:rsidRPr="005E4AB0">
        <w:rPr>
          <w:b w:val="0"/>
          <w:spacing w:val="2"/>
          <w:sz w:val="24"/>
          <w:szCs w:val="24"/>
        </w:rPr>
        <w:t>04年</w:t>
      </w:r>
      <w:r w:rsidRPr="005E4AB0">
        <w:rPr>
          <w:rFonts w:hint="eastAsia"/>
          <w:b w:val="0"/>
          <w:spacing w:val="2"/>
          <w:sz w:val="24"/>
          <w:szCs w:val="24"/>
        </w:rPr>
        <w:t>7月1</w:t>
      </w:r>
      <w:r w:rsidRPr="005E4AB0">
        <w:rPr>
          <w:b w:val="0"/>
          <w:spacing w:val="2"/>
          <w:sz w:val="24"/>
          <w:szCs w:val="24"/>
        </w:rPr>
        <w:t>5日公布</w:t>
      </w:r>
      <w:r w:rsidRPr="005E4AB0">
        <w:rPr>
          <w:rFonts w:hint="eastAsia"/>
          <w:b w:val="0"/>
          <w:spacing w:val="2"/>
          <w:sz w:val="24"/>
          <w:szCs w:val="24"/>
        </w:rPr>
        <w:t>臺南市政府觀光旅遊局轄管景區及景點公共設施認</w:t>
      </w:r>
      <w:r w:rsidRPr="005E4AB0">
        <w:rPr>
          <w:b w:val="0"/>
          <w:spacing w:val="2"/>
          <w:sz w:val="24"/>
          <w:szCs w:val="24"/>
        </w:rPr>
        <w:t>養要</w:t>
      </w:r>
      <w:r w:rsidRPr="005E4AB0">
        <w:rPr>
          <w:b w:val="0"/>
          <w:sz w:val="24"/>
          <w:szCs w:val="24"/>
        </w:rPr>
        <w:t>點，</w:t>
      </w:r>
    </w:p>
    <w:p w14:paraId="301B0BFC" w14:textId="73C6C600" w:rsidR="00BB3B70" w:rsidRPr="00945D72" w:rsidRDefault="00B14991" w:rsidP="006A47C0">
      <w:pPr>
        <w:pStyle w:val="affffffffb"/>
        <w:overflowPunct w:val="0"/>
        <w:spacing w:beforeLines="0" w:before="0" w:afterLines="0" w:after="0" w:line="440" w:lineRule="exact"/>
        <w:rPr>
          <w:b w:val="0"/>
          <w:sz w:val="24"/>
          <w:szCs w:val="24"/>
        </w:rPr>
      </w:pPr>
      <w:r w:rsidRPr="00945D72">
        <w:rPr>
          <w:b w:val="0"/>
          <w:noProof/>
          <w:sz w:val="24"/>
          <w:szCs w:val="24"/>
        </w:rPr>
        <mc:AlternateContent>
          <mc:Choice Requires="wpg">
            <w:drawing>
              <wp:anchor distT="0" distB="0" distL="114300" distR="114300" simplePos="0" relativeHeight="251783168" behindDoc="0" locked="0" layoutInCell="1" allowOverlap="1" wp14:anchorId="11C3C46A" wp14:editId="69DF0C6A">
                <wp:simplePos x="0" y="0"/>
                <wp:positionH relativeFrom="column">
                  <wp:posOffset>3150454</wp:posOffset>
                </wp:positionH>
                <wp:positionV relativeFrom="paragraph">
                  <wp:posOffset>133697</wp:posOffset>
                </wp:positionV>
                <wp:extent cx="2954020" cy="2489200"/>
                <wp:effectExtent l="0" t="0" r="0" b="6350"/>
                <wp:wrapSquare wrapText="bothSides"/>
                <wp:docPr id="1823656218" name="群組 1823656218"/>
                <wp:cNvGraphicFramePr/>
                <a:graphic xmlns:a="http://schemas.openxmlformats.org/drawingml/2006/main">
                  <a:graphicData uri="http://schemas.microsoft.com/office/word/2010/wordprocessingGroup">
                    <wpg:wgp>
                      <wpg:cNvGrpSpPr/>
                      <wpg:grpSpPr>
                        <a:xfrm>
                          <a:off x="0" y="0"/>
                          <a:ext cx="2954020" cy="2489200"/>
                          <a:chOff x="0" y="0"/>
                          <a:chExt cx="2954020" cy="2489200"/>
                        </a:xfrm>
                      </wpg:grpSpPr>
                      <wps:wsp>
                        <wps:cNvPr id="1823656219" name="文字方塊 2"/>
                        <wps:cNvSpPr txBox="1">
                          <a:spLocks noChangeArrowheads="1"/>
                        </wps:cNvSpPr>
                        <wps:spPr bwMode="auto">
                          <a:xfrm>
                            <a:off x="0" y="0"/>
                            <a:ext cx="2954020" cy="2489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E43E11" w14:textId="77777777" w:rsidR="00127F90" w:rsidRDefault="00127F90" w:rsidP="00B14991">
                              <w:pPr>
                                <w:ind w:left="661" w:hangingChars="275" w:hanging="661"/>
                                <w:rPr>
                                  <w:rFonts w:ascii="標楷體" w:eastAsia="標楷體" w:hAnsi="標楷體"/>
                                  <w:b/>
                                </w:rPr>
                              </w:pPr>
                              <w:r w:rsidRPr="00EB4218">
                                <w:rPr>
                                  <w:rFonts w:ascii="標楷體" w:eastAsia="標楷體" w:hAnsi="標楷體"/>
                                  <w:b/>
                                </w:rPr>
                                <w:t>圖</w:t>
                              </w:r>
                              <w:r>
                                <w:rPr>
                                  <w:rFonts w:ascii="標楷體" w:eastAsia="標楷體" w:hAnsi="標楷體"/>
                                  <w:b/>
                                </w:rPr>
                                <w:t>3</w:t>
                              </w:r>
                              <w:r>
                                <w:rPr>
                                  <w:rFonts w:ascii="標楷體" w:eastAsia="標楷體" w:hAnsi="標楷體" w:hint="eastAsia"/>
                                  <w:b/>
                                </w:rPr>
                                <w:t xml:space="preserve">　</w:t>
                              </w:r>
                              <w:r w:rsidRPr="00D57D2F">
                                <w:rPr>
                                  <w:rFonts w:ascii="標楷體" w:eastAsia="標楷體" w:hAnsi="標楷體"/>
                                  <w:b/>
                                  <w:spacing w:val="4"/>
                                </w:rPr>
                                <w:t>苗栗縣</w:t>
                              </w:r>
                              <w:r w:rsidRPr="00D57D2F">
                                <w:rPr>
                                  <w:rFonts w:ascii="標楷體" w:eastAsia="標楷體" w:hAnsi="標楷體" w:hint="eastAsia"/>
                                  <w:b/>
                                  <w:spacing w:val="4"/>
                                </w:rPr>
                                <w:t>自行車道設施維護</w:t>
                              </w:r>
                              <w:r w:rsidRPr="00D57D2F">
                                <w:rPr>
                                  <w:rFonts w:ascii="標楷體" w:eastAsia="標楷體" w:hAnsi="標楷體"/>
                                  <w:b/>
                                  <w:spacing w:val="4"/>
                                </w:rPr>
                                <w:t>清潔及公共意外險支用經費</w:t>
                              </w:r>
                            </w:p>
                            <w:p w14:paraId="232E0C16" w14:textId="77777777" w:rsidR="00127F90" w:rsidRDefault="00127F90" w:rsidP="00B14991">
                              <w:pPr>
                                <w:ind w:left="541" w:hangingChars="225" w:hanging="541"/>
                                <w:rPr>
                                  <w:rFonts w:ascii="標楷體" w:eastAsia="標楷體" w:hAnsi="標楷體"/>
                                  <w:b/>
                                </w:rPr>
                              </w:pPr>
                            </w:p>
                            <w:p w14:paraId="38926FC6" w14:textId="77777777" w:rsidR="00127F90" w:rsidRDefault="00127F90" w:rsidP="00B14991">
                              <w:pPr>
                                <w:ind w:left="541" w:hangingChars="225" w:hanging="541"/>
                                <w:rPr>
                                  <w:rFonts w:ascii="標楷體" w:eastAsia="標楷體" w:hAnsi="標楷體"/>
                                  <w:b/>
                                </w:rPr>
                              </w:pPr>
                              <w:r>
                                <w:rPr>
                                  <w:rFonts w:ascii="標楷體" w:eastAsia="標楷體" w:hAnsi="標楷體" w:hint="eastAsia"/>
                                  <w:b/>
                                  <w:noProof/>
                                </w:rPr>
                                <w:drawing>
                                  <wp:inline distT="0" distB="0" distL="0" distR="0" wp14:anchorId="21580E77" wp14:editId="2A38B1CD">
                                    <wp:extent cx="2730321" cy="1600200"/>
                                    <wp:effectExtent l="0" t="0" r="0" b="0"/>
                                    <wp:docPr id="1" name="圖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64D6D937" w14:textId="77777777" w:rsidR="00127F90" w:rsidRPr="00B82614" w:rsidRDefault="00127F90" w:rsidP="00B14991">
                              <w:pPr>
                                <w:spacing w:line="200" w:lineRule="exact"/>
                                <w:ind w:left="405" w:hangingChars="225" w:hanging="405"/>
                                <w:rPr>
                                  <w:rFonts w:ascii="標楷體" w:eastAsia="標楷體" w:hAnsi="標楷體"/>
                                  <w:sz w:val="18"/>
                                  <w:szCs w:val="18"/>
                                </w:rPr>
                              </w:pPr>
                              <w:r w:rsidRPr="00B82614">
                                <w:rPr>
                                  <w:rFonts w:ascii="標楷體" w:eastAsia="標楷體" w:hAnsi="標楷體"/>
                                  <w:sz w:val="18"/>
                                  <w:szCs w:val="18"/>
                                </w:rPr>
                                <w:t>資料來源：</w:t>
                              </w:r>
                              <w:r w:rsidRPr="005469CA">
                                <w:rPr>
                                  <w:rFonts w:ascii="標楷體" w:eastAsia="標楷體" w:hAnsi="標楷體"/>
                                  <w:sz w:val="18"/>
                                  <w:szCs w:val="18"/>
                                </w:rPr>
                                <w:t>整理自苗栗縣政府提供資料</w:t>
                              </w:r>
                              <w:r w:rsidRPr="005469CA">
                                <w:rPr>
                                  <w:rFonts w:ascii="標楷體" w:eastAsia="標楷體" w:hAnsi="標楷體" w:hint="eastAsia"/>
                                  <w:sz w:val="18"/>
                                  <w:szCs w:val="18"/>
                                </w:rPr>
                                <w:t>。</w:t>
                              </w:r>
                            </w:p>
                          </w:txbxContent>
                        </wps:txbx>
                        <wps:bodyPr rot="0" vert="horz" wrap="square" lIns="91440" tIns="45720" rIns="91440" bIns="45720" anchor="t" anchorCtr="0" upright="1">
                          <a:noAutofit/>
                        </wps:bodyPr>
                      </wps:wsp>
                      <wps:wsp>
                        <wps:cNvPr id="1823656220" name="Text Box 46"/>
                        <wps:cNvSpPr txBox="1">
                          <a:spLocks noChangeArrowheads="1"/>
                        </wps:cNvSpPr>
                        <wps:spPr bwMode="auto">
                          <a:xfrm>
                            <a:off x="115260" y="422622"/>
                            <a:ext cx="483870" cy="240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E240AB" w14:textId="77777777" w:rsidR="00127F90" w:rsidRPr="004C7701" w:rsidRDefault="00127F90" w:rsidP="00B14991">
                              <w:pPr>
                                <w:rPr>
                                  <w:rFonts w:ascii="標楷體" w:eastAsia="標楷體" w:hAnsi="標楷體"/>
                                  <w:sz w:val="18"/>
                                </w:rPr>
                              </w:pPr>
                              <w:r w:rsidRPr="004C7701">
                                <w:rPr>
                                  <w:rFonts w:ascii="標楷體" w:eastAsia="標楷體" w:hAnsi="標楷體" w:hint="eastAsia"/>
                                  <w:sz w:val="18"/>
                                </w:rPr>
                                <w:t>千</w:t>
                              </w:r>
                              <w:r w:rsidRPr="004C7701">
                                <w:rPr>
                                  <w:rFonts w:ascii="標楷體" w:eastAsia="標楷體" w:hAnsi="標楷體"/>
                                  <w:sz w:val="18"/>
                                </w:rPr>
                                <w:t>元</w:t>
                              </w:r>
                            </w:p>
                          </w:txbxContent>
                        </wps:txbx>
                        <wps:bodyPr rot="0" vert="horz" wrap="square" lIns="91440" tIns="45720" rIns="91440" bIns="45720" anchor="t" anchorCtr="0" upright="1">
                          <a:spAutoFit/>
                        </wps:bodyPr>
                      </wps:wsp>
                      <wps:wsp>
                        <wps:cNvPr id="1823656221" name="Text Box 47"/>
                        <wps:cNvSpPr txBox="1">
                          <a:spLocks noChangeArrowheads="1"/>
                        </wps:cNvSpPr>
                        <wps:spPr bwMode="auto">
                          <a:xfrm>
                            <a:off x="2489627" y="1974797"/>
                            <a:ext cx="448310" cy="240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D796BE" w14:textId="77777777" w:rsidR="00127F90" w:rsidRPr="006B399D" w:rsidRDefault="00127F90" w:rsidP="00B14991">
                              <w:pPr>
                                <w:rPr>
                                  <w:rFonts w:ascii="標楷體" w:eastAsia="標楷體" w:hAnsi="標楷體"/>
                                  <w:sz w:val="18"/>
                                  <w:szCs w:val="18"/>
                                </w:rPr>
                              </w:pPr>
                              <w:r w:rsidRPr="006B399D">
                                <w:rPr>
                                  <w:rFonts w:ascii="標楷體" w:eastAsia="標楷體" w:hAnsi="標楷體"/>
                                  <w:sz w:val="18"/>
                                  <w:szCs w:val="18"/>
                                </w:rPr>
                                <w:t>年度</w:t>
                              </w:r>
                            </w:p>
                          </w:txbxContent>
                        </wps:txbx>
                        <wps:bodyPr rot="0" vert="horz" wrap="square" lIns="91440" tIns="45720" rIns="91440" bIns="45720" anchor="t" anchorCtr="0" upright="1">
                          <a:spAutoFit/>
                        </wps:bodyPr>
                      </wps:wsp>
                    </wpg:wgp>
                  </a:graphicData>
                </a:graphic>
              </wp:anchor>
            </w:drawing>
          </mc:Choice>
          <mc:Fallback>
            <w:pict>
              <v:group w14:anchorId="11C3C46A" id="群組 1823656218" o:spid="_x0000_s1038" style="position:absolute;left:0;text-align:left;margin-left:248.05pt;margin-top:10.55pt;width:232.6pt;height:196pt;z-index:251783168" coordsize="29540,248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">
                <v:shape id="_x0000_s1039" type="#_x0000_t202" style="position:absolute;width:29540;height:24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fA7MYA&#10;AADjAAAADwAAAGRycy9kb3ducmV2LnhtbERPzYrCMBC+L/gOYQQvy5pa16pdo6jg4lXXBxibsS3b&#10;TEoTbX17Iwge5/ufxaozlbhR40rLCkbDCARxZnXJuYLT3+5rBsJ5ZI2VZVJwJwerZe9jgam2LR/o&#10;dvS5CCHsUlRQeF+nUrqsIINuaGviwF1sY9CHs8mlbrAN4aaScRQl0mDJoaHAmrYFZf/Hq1Fw2bef&#10;k3l7/vWn6eE72WA5Pdu7UoN+t/4B4anzb/HLvddh/iweJ5MkHs3h+VMA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8fA7MYAAADjAAAADwAAAAAAAAAAAAAAAACYAgAAZHJz&#10;L2Rvd25yZXYueG1sUEsFBgAAAAAEAAQA9QAAAIsDAAAAAA==&#10;" stroked="f">
                  <v:textbox>
                    <w:txbxContent>
                      <w:p w14:paraId="64E43E11" w14:textId="77777777" w:rsidR="00127F90" w:rsidRDefault="00127F90" w:rsidP="00B14991">
                        <w:pPr>
                          <w:ind w:left="661" w:hangingChars="275" w:hanging="661"/>
                          <w:rPr>
                            <w:rFonts w:ascii="標楷體" w:eastAsia="標楷體" w:hAnsi="標楷體"/>
                            <w:b/>
                          </w:rPr>
                        </w:pPr>
                        <w:r w:rsidRPr="00EB4218">
                          <w:rPr>
                            <w:rFonts w:ascii="標楷體" w:eastAsia="標楷體" w:hAnsi="標楷體"/>
                            <w:b/>
                          </w:rPr>
                          <w:t>圖</w:t>
                        </w:r>
                        <w:r>
                          <w:rPr>
                            <w:rFonts w:ascii="標楷體" w:eastAsia="標楷體" w:hAnsi="標楷體"/>
                            <w:b/>
                          </w:rPr>
                          <w:t>3</w:t>
                        </w:r>
                        <w:r>
                          <w:rPr>
                            <w:rFonts w:ascii="標楷體" w:eastAsia="標楷體" w:hAnsi="標楷體" w:hint="eastAsia"/>
                            <w:b/>
                          </w:rPr>
                          <w:t xml:space="preserve">　</w:t>
                        </w:r>
                        <w:r w:rsidRPr="00D57D2F">
                          <w:rPr>
                            <w:rFonts w:ascii="標楷體" w:eastAsia="標楷體" w:hAnsi="標楷體"/>
                            <w:b/>
                            <w:spacing w:val="4"/>
                          </w:rPr>
                          <w:t>苗栗縣</w:t>
                        </w:r>
                        <w:r w:rsidRPr="00D57D2F">
                          <w:rPr>
                            <w:rFonts w:ascii="標楷體" w:eastAsia="標楷體" w:hAnsi="標楷體" w:hint="eastAsia"/>
                            <w:b/>
                            <w:spacing w:val="4"/>
                          </w:rPr>
                          <w:t>自行車道設施維護</w:t>
                        </w:r>
                        <w:r w:rsidRPr="00D57D2F">
                          <w:rPr>
                            <w:rFonts w:ascii="標楷體" w:eastAsia="標楷體" w:hAnsi="標楷體"/>
                            <w:b/>
                            <w:spacing w:val="4"/>
                          </w:rPr>
                          <w:t>清潔及公共意外險支用經費</w:t>
                        </w:r>
                      </w:p>
                      <w:p w14:paraId="232E0C16" w14:textId="77777777" w:rsidR="00127F90" w:rsidRDefault="00127F90" w:rsidP="00B14991">
                        <w:pPr>
                          <w:ind w:left="541" w:hangingChars="225" w:hanging="541"/>
                          <w:rPr>
                            <w:rFonts w:ascii="標楷體" w:eastAsia="標楷體" w:hAnsi="標楷體"/>
                            <w:b/>
                          </w:rPr>
                        </w:pPr>
                      </w:p>
                      <w:p w14:paraId="38926FC6" w14:textId="77777777" w:rsidR="00127F90" w:rsidRDefault="00127F90" w:rsidP="00B14991">
                        <w:pPr>
                          <w:ind w:left="541" w:hangingChars="225" w:hanging="541"/>
                          <w:rPr>
                            <w:rFonts w:ascii="標楷體" w:eastAsia="標楷體" w:hAnsi="標楷體"/>
                            <w:b/>
                          </w:rPr>
                        </w:pPr>
                        <w:r>
                          <w:rPr>
                            <w:rFonts w:ascii="標楷體" w:eastAsia="標楷體" w:hAnsi="標楷體" w:hint="eastAsia"/>
                            <w:b/>
                            <w:noProof/>
                          </w:rPr>
                          <w:drawing>
                            <wp:inline distT="0" distB="0" distL="0" distR="0" wp14:anchorId="21580E77" wp14:editId="2A38B1CD">
                              <wp:extent cx="2730321" cy="1600200"/>
                              <wp:effectExtent l="0" t="0" r="0" b="0"/>
                              <wp:docPr id="1" name="圖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64D6D937" w14:textId="77777777" w:rsidR="00127F90" w:rsidRPr="00B82614" w:rsidRDefault="00127F90" w:rsidP="00B14991">
                        <w:pPr>
                          <w:spacing w:line="200" w:lineRule="exact"/>
                          <w:ind w:left="405" w:hangingChars="225" w:hanging="405"/>
                          <w:rPr>
                            <w:rFonts w:ascii="標楷體" w:eastAsia="標楷體" w:hAnsi="標楷體"/>
                            <w:sz w:val="18"/>
                            <w:szCs w:val="18"/>
                          </w:rPr>
                        </w:pPr>
                        <w:r w:rsidRPr="00B82614">
                          <w:rPr>
                            <w:rFonts w:ascii="標楷體" w:eastAsia="標楷體" w:hAnsi="標楷體"/>
                            <w:sz w:val="18"/>
                            <w:szCs w:val="18"/>
                          </w:rPr>
                          <w:t>資料來源：</w:t>
                        </w:r>
                        <w:r w:rsidRPr="005469CA">
                          <w:rPr>
                            <w:rFonts w:ascii="標楷體" w:eastAsia="標楷體" w:hAnsi="標楷體"/>
                            <w:sz w:val="18"/>
                            <w:szCs w:val="18"/>
                          </w:rPr>
                          <w:t>整理自苗栗縣政府提供資料</w:t>
                        </w:r>
                        <w:r w:rsidRPr="005469CA">
                          <w:rPr>
                            <w:rFonts w:ascii="標楷體" w:eastAsia="標楷體" w:hAnsi="標楷體" w:hint="eastAsia"/>
                            <w:sz w:val="18"/>
                            <w:szCs w:val="18"/>
                          </w:rPr>
                          <w:t>。</w:t>
                        </w:r>
                      </w:p>
                    </w:txbxContent>
                  </v:textbox>
                </v:shape>
                <v:shape id="Text Box 46" o:spid="_x0000_s1040" type="#_x0000_t202" style="position:absolute;left:1152;top:4226;width:4839;height: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zgcgA&#10;AADjAAAADwAAAGRycy9kb3ducmV2LnhtbESPQW/CMAyF70j7D5En7QYpnahQISAEm8Rhl0G5W43X&#10;VGucqslo+ffzYdKOtp/fe992P/lO3WmIbWADy0UGirgOtuXGQHV9n69BxYRssQtMBh4UYb97mm2x&#10;tGHkT7pfUqPEhGOJBlxKfal1rB15jIvQE8vtKwwek4xDo+2Ao5j7TudZVmiPLUuCw56Ojurvy483&#10;kJI9LB/Vm4/n2/RxGl1Wr7Ay5uV5OmxAJZrSv/jv+2yl/jp/LVZFnguFMMkC9O4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H7HOByAAAAOMAAAAPAAAAAAAAAAAAAAAAAJgCAABk&#10;cnMvZG93bnJldi54bWxQSwUGAAAAAAQABAD1AAAAjQMAAAAA&#10;" filled="f" stroked="f">
                  <v:textbox style="mso-fit-shape-to-text:t">
                    <w:txbxContent>
                      <w:p w14:paraId="21E240AB" w14:textId="77777777" w:rsidR="00127F90" w:rsidRPr="004C7701" w:rsidRDefault="00127F90" w:rsidP="00B14991">
                        <w:pPr>
                          <w:rPr>
                            <w:rFonts w:ascii="標楷體" w:eastAsia="標楷體" w:hAnsi="標楷體"/>
                            <w:sz w:val="18"/>
                          </w:rPr>
                        </w:pPr>
                        <w:r w:rsidRPr="004C7701">
                          <w:rPr>
                            <w:rFonts w:ascii="標楷體" w:eastAsia="標楷體" w:hAnsi="標楷體" w:hint="eastAsia"/>
                            <w:sz w:val="18"/>
                          </w:rPr>
                          <w:t>千</w:t>
                        </w:r>
                        <w:r w:rsidRPr="004C7701">
                          <w:rPr>
                            <w:rFonts w:ascii="標楷體" w:eastAsia="標楷體" w:hAnsi="標楷體"/>
                            <w:sz w:val="18"/>
                          </w:rPr>
                          <w:t>元</w:t>
                        </w:r>
                      </w:p>
                    </w:txbxContent>
                  </v:textbox>
                </v:shape>
                <v:shape id="Text Box 47" o:spid="_x0000_s1041" type="#_x0000_t202" style="position:absolute;left:24896;top:19747;width:4483;height:24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DWGsUA&#10;AADjAAAADwAAAGRycy9kb3ducmV2LnhtbERPzUrDQBC+C77DMoI3u0mkocRuS9EWevDSGu9DdswG&#10;s7MhOzbp27uC0ON8/7Pezr5XFxpjF9hAvshAETfBdtwaqD8OTytQUZAt9oHJwJUibDf3d2usbJj4&#10;RJeztCqFcKzQgBMZKq1j48hjXISBOHFfYfQo6RxbbUecUrjvdZFlpfbYcWpwONCro+b7/OMNiNhd&#10;fq33Ph4/5/e3yWXNEmtjHh/m3QsooVlu4n/30ab5q+K5XJZFkcPfTwkAv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oNYaxQAAAOMAAAAPAAAAAAAAAAAAAAAAAJgCAABkcnMv&#10;ZG93bnJldi54bWxQSwUGAAAAAAQABAD1AAAAigMAAAAA&#10;" filled="f" stroked="f">
                  <v:textbox style="mso-fit-shape-to-text:t">
                    <w:txbxContent>
                      <w:p w14:paraId="7FD796BE" w14:textId="77777777" w:rsidR="00127F90" w:rsidRPr="006B399D" w:rsidRDefault="00127F90" w:rsidP="00B14991">
                        <w:pPr>
                          <w:rPr>
                            <w:rFonts w:ascii="標楷體" w:eastAsia="標楷體" w:hAnsi="標楷體"/>
                            <w:sz w:val="18"/>
                            <w:szCs w:val="18"/>
                          </w:rPr>
                        </w:pPr>
                        <w:r w:rsidRPr="006B399D">
                          <w:rPr>
                            <w:rFonts w:ascii="標楷體" w:eastAsia="標楷體" w:hAnsi="標楷體"/>
                            <w:sz w:val="18"/>
                            <w:szCs w:val="18"/>
                          </w:rPr>
                          <w:t>年度</w:t>
                        </w:r>
                      </w:p>
                    </w:txbxContent>
                  </v:textbox>
                </v:shape>
                <w10:wrap type="square"/>
              </v:group>
            </w:pict>
          </mc:Fallback>
        </mc:AlternateContent>
      </w:r>
      <w:r w:rsidR="00BB3B70" w:rsidRPr="00945D72">
        <w:rPr>
          <w:b w:val="0"/>
          <w:sz w:val="24"/>
          <w:szCs w:val="24"/>
        </w:rPr>
        <w:t>提供認養標的亦包括自行車道。鑑於</w:t>
      </w:r>
      <w:r w:rsidR="00BB3B70" w:rsidRPr="00945D72">
        <w:rPr>
          <w:rFonts w:hint="eastAsia"/>
          <w:b w:val="0"/>
          <w:sz w:val="24"/>
          <w:szCs w:val="24"/>
        </w:rPr>
        <w:t>縣政府為結合民間力量妥善運用社會資源，已相繼訂定「苗栗縣政府公有路燈設施認捐要點」、「苗栗縣政府辦理漁港公共設施認捐作業要點」及「苗栗縣人行道認養辦法」等，以鼓勵公私團體及民眾參與地方建設，經函請縣政府</w:t>
      </w:r>
      <w:r w:rsidR="00BB3B70" w:rsidRPr="00945D72">
        <w:rPr>
          <w:b w:val="0"/>
          <w:sz w:val="24"/>
          <w:szCs w:val="24"/>
        </w:rPr>
        <w:t>參考研議建立民間認養</w:t>
      </w:r>
      <w:r w:rsidR="00BB3B70" w:rsidRPr="00945D72">
        <w:rPr>
          <w:rFonts w:hint="eastAsia"/>
          <w:b w:val="0"/>
          <w:sz w:val="24"/>
          <w:szCs w:val="24"/>
        </w:rPr>
        <w:t>自行車道</w:t>
      </w:r>
      <w:r w:rsidR="00BB3B70" w:rsidRPr="00945D72">
        <w:rPr>
          <w:b w:val="0"/>
          <w:sz w:val="24"/>
          <w:szCs w:val="24"/>
        </w:rPr>
        <w:t>之公私協力機制，</w:t>
      </w:r>
      <w:r w:rsidR="00BB3B70" w:rsidRPr="00945D72">
        <w:rPr>
          <w:rFonts w:hint="eastAsia"/>
          <w:b w:val="0"/>
          <w:sz w:val="24"/>
          <w:szCs w:val="24"/>
        </w:rPr>
        <w:t>以</w:t>
      </w:r>
      <w:r w:rsidR="00BB3B70" w:rsidRPr="00945D72">
        <w:rPr>
          <w:b w:val="0"/>
          <w:sz w:val="24"/>
          <w:szCs w:val="24"/>
        </w:rPr>
        <w:t>減輕縣庫負擔。</w:t>
      </w:r>
      <w:r w:rsidR="00BB3B70" w:rsidRPr="00945D72">
        <w:rPr>
          <w:rFonts w:hint="eastAsia"/>
          <w:b w:val="0"/>
          <w:sz w:val="24"/>
          <w:szCs w:val="24"/>
        </w:rPr>
        <w:t>據復：縣政府認同透過公私協力機制結合民間資源，共同參與公共設施維護管理之理念，後續將參考臺中市及臺南市推動自行車道認養制度之作法，並檢視縣內自行車道特性、管理需求及相關法規，研議建立民間團體、企業或社區參與自行車道環境維護、清潔管理及設施認養等機制。</w:t>
      </w:r>
    </w:p>
    <w:p w14:paraId="2F8F01D5" w14:textId="3F698B89" w:rsidR="00DC3D77" w:rsidRPr="00DC3D77" w:rsidRDefault="00DC3D77" w:rsidP="006A47C0">
      <w:pPr>
        <w:pStyle w:val="affffffffb"/>
        <w:overflowPunct w:val="0"/>
        <w:spacing w:beforeLines="30" w:before="72" w:after="48"/>
        <w:ind w:firstLineChars="200" w:firstLine="561"/>
        <w:rPr>
          <w:spacing w:val="0"/>
          <w:sz w:val="28"/>
        </w:rPr>
      </w:pPr>
      <w:r w:rsidRPr="00DC3D77">
        <w:rPr>
          <w:rFonts w:hint="eastAsia"/>
          <w:spacing w:val="0"/>
          <w:sz w:val="28"/>
        </w:rPr>
        <w:t>（三）　財政狀況</w:t>
      </w:r>
      <w:r w:rsidR="00A94B2D">
        <w:rPr>
          <w:rFonts w:hint="eastAsia"/>
          <w:spacing w:val="0"/>
          <w:sz w:val="28"/>
        </w:rPr>
        <w:t>略</w:t>
      </w:r>
      <w:r w:rsidRPr="00DC3D77">
        <w:rPr>
          <w:rFonts w:hint="eastAsia"/>
          <w:spacing w:val="0"/>
          <w:sz w:val="28"/>
        </w:rPr>
        <w:t>有改善，114年度公共債務償還金額為歷年最多，惟未償餘額仍高，允宜依行政院函示，審慎衡酌整體縣政運作及縣庫資金餘裕狀況，適時評估增加償債金額，以促進施政長遠發展。</w:t>
      </w:r>
    </w:p>
    <w:p w14:paraId="1C462286" w14:textId="6A2170D1" w:rsidR="00DC3D77" w:rsidRPr="0022367A" w:rsidRDefault="00DC3D77" w:rsidP="006A47C0">
      <w:pPr>
        <w:overflowPunct w:val="0"/>
        <w:adjustRightInd w:val="0"/>
        <w:snapToGrid w:val="0"/>
        <w:spacing w:line="480" w:lineRule="exact"/>
        <w:ind w:firstLineChars="200" w:firstLine="480"/>
        <w:jc w:val="both"/>
        <w:textAlignment w:val="baseline"/>
        <w:rPr>
          <w:rFonts w:ascii="標楷體" w:hAnsi="標楷體"/>
          <w:sz w:val="32"/>
          <w:szCs w:val="32"/>
        </w:rPr>
      </w:pPr>
      <w:r w:rsidRPr="00EC6688">
        <w:rPr>
          <w:rFonts w:ascii="標楷體" w:eastAsia="標楷體" w:hAnsi="標楷體" w:cs="新細明體" w:hint="eastAsia"/>
          <w:noProof/>
          <w:kern w:val="0"/>
          <w:szCs w:val="26"/>
        </w:rPr>
        <w:t>縣政府於104年7月爆發無法支付員工薪津及積欠廠商款項之財政危機，行政院於106年6月核定30年（1</w:t>
      </w:r>
      <w:r w:rsidRPr="00EC6688">
        <w:rPr>
          <w:rFonts w:ascii="標楷體" w:eastAsia="標楷體" w:hAnsi="標楷體" w:cs="新細明體"/>
          <w:noProof/>
          <w:kern w:val="0"/>
          <w:szCs w:val="26"/>
        </w:rPr>
        <w:t>07-136年</w:t>
      </w:r>
      <w:r w:rsidRPr="00EC6688">
        <w:rPr>
          <w:rFonts w:ascii="標楷體" w:eastAsia="標楷體" w:hAnsi="標楷體" w:cs="新細明體" w:hint="eastAsia"/>
          <w:noProof/>
          <w:kern w:val="0"/>
          <w:szCs w:val="26"/>
        </w:rPr>
        <w:t>）之償債計畫，據行政院114年9月23日函說明略以，鑑於該府原償債期程最久須至136年，不利施政長遠發展，爰請檢討修正償債計畫，115年起適度提高各年度償債金額，縮短償債期程，俾提早符合債限；又行政院114年12月23日函說明略以，依114年3月21日公布施行之新版財政收支劃分法中央釋出財源，與106年原計畫相較時空環境已有不同，該府獲配115</w:t>
      </w:r>
      <w:r>
        <w:rPr>
          <w:rFonts w:ascii="標楷體" w:eastAsia="標楷體" w:hAnsi="標楷體" w:cs="新細明體" w:hint="eastAsia"/>
          <w:noProof/>
          <w:kern w:val="0"/>
          <w:szCs w:val="26"/>
        </w:rPr>
        <w:t>年度中央普通統籌分配稅款分配金額</w:t>
      </w:r>
      <w:r w:rsidRPr="00EC6688">
        <w:rPr>
          <w:rFonts w:ascii="標楷體" w:eastAsia="標楷體" w:hAnsi="標楷體" w:cs="新細明體" w:hint="eastAsia"/>
          <w:noProof/>
          <w:kern w:val="0"/>
          <w:szCs w:val="26"/>
        </w:rPr>
        <w:t>已大幅成長，據行政院主計總處提供該府一般性及計畫型補助款資料，3項財源合計較114年度增加13.04億元，惟還款金額維持與106年原計畫水準，尚非允洽。嗣縣政府於115年1月9日函報財政部轉陳行政院略以，審酌財政條件尚未明確前，為兼顧財政穩定及政務推動，擬仍維持原核定之償債計畫，暫不予調整，經行政院</w:t>
      </w:r>
      <w:r>
        <w:rPr>
          <w:rFonts w:ascii="標楷體" w:eastAsia="標楷體" w:hAnsi="標楷體" w:cs="新細明體" w:hint="eastAsia"/>
          <w:noProof/>
          <w:kern w:val="0"/>
          <w:szCs w:val="26"/>
        </w:rPr>
        <w:t>於</w:t>
      </w:r>
      <w:r w:rsidRPr="00EC6688">
        <w:rPr>
          <w:rFonts w:ascii="標楷體" w:eastAsia="標楷體" w:hAnsi="標楷體" w:cs="新細明體" w:hint="eastAsia"/>
          <w:noProof/>
          <w:kern w:val="0"/>
          <w:szCs w:val="26"/>
        </w:rPr>
        <w:t>115年1月30日函復原則同意，並請縣政府持續致力各項開源節流措施，使年度預算執行產生賸餘，優先用於償債計畫所訂額度外增加償還債務金額，並俟財政環境等因素明朗後，適時檢討研議提報修正償債計畫，以提前符合債限規定，維持財政健全。經查截至114年底止，苗栗縣1年以上公共債務未償餘額</w:t>
      </w:r>
      <w:r>
        <w:rPr>
          <w:rFonts w:ascii="標楷體" w:eastAsia="標楷體" w:hAnsi="標楷體" w:cs="新細明體" w:hint="eastAsia"/>
          <w:noProof/>
          <w:kern w:val="0"/>
          <w:szCs w:val="26"/>
        </w:rPr>
        <w:t>計</w:t>
      </w:r>
      <w:r w:rsidRPr="00EC6688">
        <w:rPr>
          <w:rFonts w:ascii="標楷體" w:eastAsia="標楷體" w:hAnsi="標楷體" w:cs="新細明體" w:hint="eastAsia"/>
          <w:noProof/>
          <w:kern w:val="0"/>
          <w:szCs w:val="26"/>
        </w:rPr>
        <w:t>195億7</w:t>
      </w:r>
      <w:r w:rsidRPr="00EC6688">
        <w:rPr>
          <w:rFonts w:ascii="標楷體" w:eastAsia="標楷體" w:hAnsi="標楷體" w:cs="新細明體"/>
          <w:noProof/>
          <w:kern w:val="0"/>
          <w:szCs w:val="26"/>
        </w:rPr>
        <w:t>,</w:t>
      </w:r>
      <w:r w:rsidRPr="00EC6688">
        <w:rPr>
          <w:rFonts w:ascii="標楷體" w:eastAsia="標楷體" w:hAnsi="標楷體" w:cs="新細明體" w:hint="eastAsia"/>
          <w:noProof/>
          <w:kern w:val="0"/>
          <w:szCs w:val="26"/>
        </w:rPr>
        <w:t>832萬餘元，債務比率4</w:t>
      </w:r>
      <w:r w:rsidR="00D57D2F">
        <w:rPr>
          <w:rFonts w:ascii="標楷體" w:eastAsia="標楷體" w:hAnsi="標楷體" w:cs="新細明體"/>
          <w:noProof/>
          <w:kern w:val="0"/>
          <w:szCs w:val="26"/>
        </w:rPr>
        <w:t>3</w:t>
      </w:r>
      <w:r w:rsidR="00D57D2F">
        <w:rPr>
          <w:rFonts w:ascii="標楷體" w:eastAsia="標楷體" w:hAnsi="標楷體" w:cs="新細明體" w:hint="eastAsia"/>
          <w:noProof/>
          <w:kern w:val="0"/>
          <w:szCs w:val="26"/>
        </w:rPr>
        <w:t>.23</w:t>
      </w:r>
      <w:r w:rsidRPr="00EC6688">
        <w:rPr>
          <w:rFonts w:ascii="標楷體" w:eastAsia="標楷體" w:hAnsi="標楷體" w:cs="新細明體" w:hint="eastAsia"/>
          <w:noProof/>
          <w:kern w:val="0"/>
          <w:szCs w:val="26"/>
        </w:rPr>
        <w:t>％，尚未逾債限</w:t>
      </w:r>
      <w:r>
        <w:rPr>
          <w:rFonts w:ascii="標楷體" w:eastAsia="標楷體" w:hAnsi="標楷體" w:cs="新細明體" w:hint="eastAsia"/>
          <w:noProof/>
          <w:kern w:val="0"/>
          <w:szCs w:val="26"/>
        </w:rPr>
        <w:t>（</w:t>
      </w:r>
      <w:r w:rsidRPr="00EC6688">
        <w:rPr>
          <w:rFonts w:ascii="標楷體" w:eastAsia="標楷體" w:hAnsi="標楷體" w:cs="新細明體" w:hint="eastAsia"/>
          <w:noProof/>
          <w:kern w:val="0"/>
          <w:szCs w:val="26"/>
        </w:rPr>
        <w:t>50％</w:t>
      </w:r>
      <w:r>
        <w:rPr>
          <w:rFonts w:ascii="標楷體" w:eastAsia="標楷體" w:hAnsi="標楷體" w:cs="新細明體" w:hint="eastAsia"/>
          <w:noProof/>
          <w:kern w:val="0"/>
          <w:szCs w:val="26"/>
        </w:rPr>
        <w:t>）</w:t>
      </w:r>
      <w:r>
        <w:rPr>
          <w:rFonts w:ascii="標楷體" w:eastAsia="標楷體" w:hAnsi="標楷體" w:cs="新細明體" w:hint="eastAsia"/>
          <w:noProof/>
          <w:spacing w:val="-2"/>
          <w:kern w:val="0"/>
          <w:szCs w:val="26"/>
        </w:rPr>
        <w:t>、</w:t>
      </w:r>
      <w:r w:rsidRPr="0006002B">
        <w:rPr>
          <w:rFonts w:ascii="標楷體" w:eastAsia="標楷體" w:hAnsi="標楷體" w:cs="新細明體" w:hint="eastAsia"/>
          <w:noProof/>
          <w:spacing w:val="-2"/>
          <w:kern w:val="0"/>
          <w:szCs w:val="26"/>
        </w:rPr>
        <w:t>未滿1年公共債務未償餘額</w:t>
      </w:r>
      <w:r>
        <w:rPr>
          <w:rFonts w:ascii="標楷體" w:eastAsia="標楷體" w:hAnsi="標楷體" w:cs="新細明體" w:hint="eastAsia"/>
          <w:noProof/>
          <w:spacing w:val="-2"/>
          <w:kern w:val="0"/>
          <w:szCs w:val="26"/>
        </w:rPr>
        <w:t>計</w:t>
      </w:r>
      <w:r w:rsidRPr="0006002B">
        <w:rPr>
          <w:rFonts w:ascii="標楷體" w:eastAsia="標楷體" w:hAnsi="標楷體" w:cs="新細明體" w:hint="eastAsia"/>
          <w:noProof/>
          <w:spacing w:val="-2"/>
          <w:kern w:val="0"/>
          <w:szCs w:val="26"/>
        </w:rPr>
        <w:t>130億4</w:t>
      </w:r>
      <w:r w:rsidRPr="0006002B">
        <w:rPr>
          <w:rFonts w:ascii="標楷體" w:eastAsia="標楷體" w:hAnsi="標楷體" w:cs="新細明體"/>
          <w:noProof/>
          <w:spacing w:val="-2"/>
          <w:kern w:val="0"/>
          <w:szCs w:val="26"/>
        </w:rPr>
        <w:t>,</w:t>
      </w:r>
      <w:r w:rsidRPr="0006002B">
        <w:rPr>
          <w:rFonts w:ascii="標楷體" w:eastAsia="標楷體" w:hAnsi="標楷體" w:cs="新細明體" w:hint="eastAsia"/>
          <w:noProof/>
          <w:spacing w:val="-2"/>
          <w:kern w:val="0"/>
          <w:szCs w:val="26"/>
        </w:rPr>
        <w:t>533萬餘元，債務比率38.97％，已逾債限（30％），合計公共債務未償餘額</w:t>
      </w:r>
      <w:r>
        <w:rPr>
          <w:rFonts w:ascii="標楷體" w:eastAsia="標楷體" w:hAnsi="標楷體" w:cs="新細明體" w:hint="eastAsia"/>
          <w:noProof/>
          <w:spacing w:val="-2"/>
          <w:kern w:val="0"/>
          <w:szCs w:val="26"/>
        </w:rPr>
        <w:t>計</w:t>
      </w:r>
      <w:r w:rsidRPr="0006002B">
        <w:rPr>
          <w:rFonts w:ascii="標楷體" w:eastAsia="標楷體" w:hAnsi="標楷體" w:cs="新細明體" w:hint="eastAsia"/>
          <w:noProof/>
          <w:spacing w:val="-2"/>
          <w:kern w:val="0"/>
          <w:szCs w:val="26"/>
        </w:rPr>
        <w:t>326億2,365萬餘元，較113年底之公共債務未償餘額347億5,513萬餘元，減少21億3</w:t>
      </w:r>
      <w:r w:rsidRPr="0006002B">
        <w:rPr>
          <w:rFonts w:ascii="標楷體" w:eastAsia="標楷體" w:hAnsi="標楷體" w:cs="新細明體"/>
          <w:noProof/>
          <w:spacing w:val="-2"/>
          <w:kern w:val="0"/>
          <w:szCs w:val="26"/>
        </w:rPr>
        <w:t>,147</w:t>
      </w:r>
      <w:r w:rsidRPr="0006002B">
        <w:rPr>
          <w:rFonts w:ascii="標楷體" w:eastAsia="標楷體" w:hAnsi="標楷體" w:cs="新細明體" w:hint="eastAsia"/>
          <w:noProof/>
          <w:spacing w:val="-2"/>
          <w:kern w:val="0"/>
          <w:szCs w:val="26"/>
        </w:rPr>
        <w:t>萬餘元（6.13％）。</w:t>
      </w:r>
      <w:r w:rsidRPr="00EC6688">
        <w:rPr>
          <w:rFonts w:ascii="標楷體" w:eastAsia="標楷體" w:hAnsi="標楷體" w:cs="新細明體" w:hint="eastAsia"/>
          <w:noProof/>
          <w:kern w:val="0"/>
          <w:szCs w:val="26"/>
        </w:rPr>
        <w:t>按行政院於106年6月核定縣政府30年償債計畫後，</w:t>
      </w:r>
      <w:r w:rsidR="007635E9">
        <w:rPr>
          <w:rFonts w:ascii="標楷體" w:eastAsia="標楷體" w:hAnsi="標楷體" w:cs="新細明體" w:hint="eastAsia"/>
          <w:noProof/>
          <w:kern w:val="0"/>
          <w:szCs w:val="26"/>
        </w:rPr>
        <w:t>縣政</w:t>
      </w:r>
      <w:r w:rsidRPr="00EC6688">
        <w:rPr>
          <w:rFonts w:ascii="標楷體" w:eastAsia="標楷體" w:hAnsi="標楷體" w:cs="新細明體" w:hint="eastAsia"/>
          <w:noProof/>
          <w:kern w:val="0"/>
          <w:szCs w:val="26"/>
        </w:rPr>
        <w:t>府自107年至114年已償還8年，償還金額計59億3,180萬餘元，公共債務未償餘額由106年底之385億5</w:t>
      </w:r>
      <w:r w:rsidRPr="00EC6688">
        <w:rPr>
          <w:rFonts w:ascii="標楷體" w:eastAsia="標楷體" w:hAnsi="標楷體" w:cs="新細明體"/>
          <w:noProof/>
          <w:kern w:val="0"/>
          <w:szCs w:val="26"/>
        </w:rPr>
        <w:t>,</w:t>
      </w:r>
      <w:r w:rsidRPr="00EC6688">
        <w:rPr>
          <w:rFonts w:ascii="標楷體" w:eastAsia="標楷體" w:hAnsi="標楷體" w:cs="新細明體" w:hint="eastAsia"/>
          <w:noProof/>
          <w:kern w:val="0"/>
          <w:szCs w:val="26"/>
        </w:rPr>
        <w:t>546萬餘元，</w:t>
      </w:r>
      <w:r w:rsidRPr="00EC6688">
        <w:rPr>
          <w:rFonts w:ascii="標楷體" w:eastAsia="標楷體" w:hAnsi="標楷體" w:cs="新細明體"/>
          <w:noProof/>
          <w:kern w:val="0"/>
          <w:szCs w:val="26"/>
        </w:rPr>
        <w:t>降</w:t>
      </w:r>
      <w:r w:rsidRPr="00EC6688">
        <w:rPr>
          <w:rFonts w:ascii="標楷體" w:eastAsia="標楷體" w:hAnsi="標楷體" w:cs="新細明體" w:hint="eastAsia"/>
          <w:noProof/>
          <w:kern w:val="0"/>
          <w:szCs w:val="26"/>
        </w:rPr>
        <w:t>至114年底之326億2,365萬餘元，其中1</w:t>
      </w:r>
      <w:r w:rsidRPr="00EC6688">
        <w:rPr>
          <w:rFonts w:ascii="標楷體" w:eastAsia="標楷體" w:hAnsi="標楷體" w:cs="新細明體"/>
          <w:noProof/>
          <w:kern w:val="0"/>
          <w:szCs w:val="26"/>
        </w:rPr>
        <w:t>14</w:t>
      </w:r>
      <w:r w:rsidRPr="00EC6688">
        <w:rPr>
          <w:rFonts w:ascii="標楷體" w:eastAsia="標楷體" w:hAnsi="標楷體" w:cs="新細明體" w:hint="eastAsia"/>
          <w:noProof/>
          <w:kern w:val="0"/>
          <w:szCs w:val="26"/>
        </w:rPr>
        <w:t>年度償還21億3</w:t>
      </w:r>
      <w:r w:rsidRPr="00EC6688">
        <w:rPr>
          <w:rFonts w:ascii="標楷體" w:eastAsia="標楷體" w:hAnsi="標楷體" w:cs="新細明體"/>
          <w:noProof/>
          <w:kern w:val="0"/>
          <w:szCs w:val="26"/>
        </w:rPr>
        <w:t>,</w:t>
      </w:r>
      <w:r w:rsidRPr="00EC6688">
        <w:rPr>
          <w:rFonts w:ascii="標楷體" w:eastAsia="標楷體" w:hAnsi="標楷體" w:cs="新細明體" w:hint="eastAsia"/>
          <w:noProof/>
          <w:kern w:val="0"/>
          <w:szCs w:val="26"/>
        </w:rPr>
        <w:t>147萬餘元，占總償還金額之35.93％，為歷年最多。鑑於苗栗縣總預算執行結果，自105年度起至114年度，已連續10</w:t>
      </w:r>
      <w:r w:rsidR="00BA1B8B">
        <w:rPr>
          <w:rFonts w:ascii="標楷體" w:eastAsia="標楷體" w:hAnsi="標楷體" w:cs="新細明體" w:hint="eastAsia"/>
          <w:noProof/>
          <w:kern w:val="0"/>
          <w:szCs w:val="26"/>
        </w:rPr>
        <mc:AlternateContent>
          <mc:Choice Requires="wpg">
            <w:drawing>
              <wp:anchor distT="0" distB="0" distL="114300" distR="114300" simplePos="0" relativeHeight="251669504" behindDoc="0" locked="0" layoutInCell="1" allowOverlap="1" wp14:anchorId="49A72680" wp14:editId="74D7D8B6">
                <wp:simplePos x="0" y="0"/>
                <wp:positionH relativeFrom="column">
                  <wp:posOffset>2499360</wp:posOffset>
                </wp:positionH>
                <wp:positionV relativeFrom="paragraph">
                  <wp:posOffset>1984375</wp:posOffset>
                </wp:positionV>
                <wp:extent cx="3792220" cy="2407285"/>
                <wp:effectExtent l="0" t="0" r="0" b="0"/>
                <wp:wrapSquare wrapText="bothSides"/>
                <wp:docPr id="23" name="群組 23"/>
                <wp:cNvGraphicFramePr/>
                <a:graphic xmlns:a="http://schemas.openxmlformats.org/drawingml/2006/main">
                  <a:graphicData uri="http://schemas.microsoft.com/office/word/2010/wordprocessingGroup">
                    <wpg:wgp>
                      <wpg:cNvGrpSpPr/>
                      <wpg:grpSpPr>
                        <a:xfrm>
                          <a:off x="0" y="0"/>
                          <a:ext cx="3792220" cy="2407285"/>
                          <a:chOff x="1" y="0"/>
                          <a:chExt cx="3795394" cy="2409367"/>
                        </a:xfrm>
                      </wpg:grpSpPr>
                      <wpg:grpSp>
                        <wpg:cNvPr id="27" name="群組 27"/>
                        <wpg:cNvGrpSpPr/>
                        <wpg:grpSpPr>
                          <a:xfrm>
                            <a:off x="1" y="0"/>
                            <a:ext cx="3795394" cy="2409367"/>
                            <a:chOff x="-113265" y="-15611"/>
                            <a:chExt cx="6605768" cy="3779857"/>
                          </a:xfrm>
                        </wpg:grpSpPr>
                        <wpg:grpSp>
                          <wpg:cNvPr id="28" name="群組 28"/>
                          <wpg:cNvGrpSpPr/>
                          <wpg:grpSpPr>
                            <a:xfrm>
                              <a:off x="-113265" y="-15611"/>
                              <a:ext cx="5976319" cy="3779857"/>
                              <a:chOff x="-120209" y="-17421"/>
                              <a:chExt cx="6342665" cy="4217974"/>
                            </a:xfrm>
                          </wpg:grpSpPr>
                          <wpg:grpSp>
                            <wpg:cNvPr id="31" name="群組 31"/>
                            <wpg:cNvGrpSpPr/>
                            <wpg:grpSpPr>
                              <a:xfrm>
                                <a:off x="-120209" y="-17421"/>
                                <a:ext cx="6342665" cy="4217974"/>
                                <a:chOff x="-120209" y="-17421"/>
                                <a:chExt cx="6342665" cy="4217974"/>
                              </a:xfrm>
                            </wpg:grpSpPr>
                            <wps:wsp>
                              <wps:cNvPr id="32" name="文字方塊 2"/>
                              <wps:cNvSpPr txBox="1">
                                <a:spLocks noChangeArrowheads="1"/>
                              </wps:cNvSpPr>
                              <wps:spPr bwMode="auto">
                                <a:xfrm>
                                  <a:off x="-120209" y="-17421"/>
                                  <a:ext cx="6342665" cy="4021863"/>
                                </a:xfrm>
                                <a:prstGeom prst="rect">
                                  <a:avLst/>
                                </a:prstGeom>
                                <a:solidFill>
                                  <a:srgbClr val="FFFFFF"/>
                                </a:solidFill>
                                <a:ln w="9525">
                                  <a:noFill/>
                                  <a:miter lim="800000"/>
                                  <a:headEnd/>
                                  <a:tailEnd/>
                                </a:ln>
                              </wps:spPr>
                              <wps:txbx>
                                <w:txbxContent>
                                  <w:p w14:paraId="00CDA684" w14:textId="77777777" w:rsidR="00127F90" w:rsidRPr="000D04E9" w:rsidRDefault="00127F90" w:rsidP="00DC3D77">
                                    <w:pPr>
                                      <w:rPr>
                                        <w14:textOutline w14:w="9525" w14:cap="rnd" w14:cmpd="sng" w14:algn="ctr">
                                          <w14:noFill/>
                                          <w14:prstDash w14:val="solid"/>
                                          <w14:bevel/>
                                        </w14:textOutline>
                                      </w:rPr>
                                    </w:pPr>
                                  </w:p>
                                  <w:p w14:paraId="6C79BCB0" w14:textId="77777777" w:rsidR="00127F90" w:rsidRPr="000D04E9" w:rsidRDefault="00127F90" w:rsidP="00DC3D77">
                                    <w:pPr>
                                      <w:rPr>
                                        <w14:textOutline w14:w="9525" w14:cap="rnd" w14:cmpd="sng" w14:algn="ctr">
                                          <w14:noFill/>
                                          <w14:prstDash w14:val="solid"/>
                                          <w14:bevel/>
                                        </w14:textOutline>
                                      </w:rPr>
                                    </w:pPr>
                                  </w:p>
                                  <w:p w14:paraId="1548A89F" w14:textId="48BF340F" w:rsidR="00127F90" w:rsidRPr="000D04E9" w:rsidRDefault="00127F90" w:rsidP="00DC3D77">
                                    <w:pPr>
                                      <w:jc w:val="center"/>
                                      <w:rPr>
                                        <w14:textOutline w14:w="9525" w14:cap="rnd" w14:cmpd="sng" w14:algn="ctr">
                                          <w14:noFill/>
                                          <w14:prstDash w14:val="solid"/>
                                          <w14:bevel/>
                                        </w14:textOutline>
                                      </w:rPr>
                                    </w:pPr>
                                    <w:r>
                                      <w:rPr>
                                        <w:noProof/>
                                      </w:rPr>
                                      <w:drawing>
                                        <wp:inline distT="0" distB="0" distL="0" distR="0" wp14:anchorId="6A3CFE2F" wp14:editId="4980E763">
                                          <wp:extent cx="3397542" cy="1771650"/>
                                          <wp:effectExtent l="0" t="0" r="0" b="0"/>
                                          <wp:docPr id="1474369321" name="圖表 14743693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1F79A45F" w14:textId="56631012" w:rsidR="00127F90" w:rsidRPr="000D04E9" w:rsidRDefault="00127F90" w:rsidP="00DC3D77">
                                    <w:pPr>
                                      <w:rPr>
                                        <w14:textOutline w14:w="9525" w14:cap="rnd" w14:cmpd="sng" w14:algn="ctr">
                                          <w14:noFill/>
                                          <w14:prstDash w14:val="solid"/>
                                          <w14:bevel/>
                                        </w14:textOutline>
                                      </w:rPr>
                                    </w:pPr>
                                  </w:p>
                                </w:txbxContent>
                              </wps:txbx>
                              <wps:bodyPr rot="0" vert="horz" wrap="square" lIns="91440" tIns="45720" rIns="91440" bIns="45720" anchor="t" anchorCtr="0">
                                <a:noAutofit/>
                              </wps:bodyPr>
                            </wps:wsp>
                            <wps:wsp>
                              <wps:cNvPr id="33" name="文字方塊 33"/>
                              <wps:cNvSpPr txBox="1"/>
                              <wps:spPr>
                                <a:xfrm>
                                  <a:off x="-120209" y="3770952"/>
                                  <a:ext cx="5231399" cy="429601"/>
                                </a:xfrm>
                                <a:prstGeom prst="rect">
                                  <a:avLst/>
                                </a:prstGeom>
                                <a:solidFill>
                                  <a:sysClr val="window" lastClr="FFFFFF"/>
                                </a:solidFill>
                                <a:ln w="6350">
                                  <a:noFill/>
                                </a:ln>
                                <a:effectLst/>
                              </wps:spPr>
                              <wps:txbx>
                                <w:txbxContent>
                                  <w:p w14:paraId="4681088E" w14:textId="77777777" w:rsidR="00127F90" w:rsidRPr="007F2C7B" w:rsidRDefault="00127F90" w:rsidP="00DC3D77">
                                    <w:pPr>
                                      <w:spacing w:line="200" w:lineRule="exact"/>
                                      <w:rPr>
                                        <w:rFonts w:ascii="標楷體" w:eastAsia="標楷體" w:hAnsi="標楷體"/>
                                        <w:sz w:val="16"/>
                                        <w:szCs w:val="18"/>
                                        <w14:textOutline w14:w="9525" w14:cap="rnd" w14:cmpd="sng" w14:algn="ctr">
                                          <w14:noFill/>
                                          <w14:prstDash w14:val="solid"/>
                                          <w14:bevel/>
                                        </w14:textOutline>
                                      </w:rPr>
                                    </w:pPr>
                                    <w:r w:rsidRPr="007F2C7B">
                                      <w:rPr>
                                        <w:rFonts w:ascii="標楷體" w:eastAsia="標楷體" w:hAnsi="標楷體" w:hint="eastAsia"/>
                                        <w:sz w:val="16"/>
                                        <w:szCs w:val="18"/>
                                        <w14:textOutline w14:w="9525" w14:cap="rnd" w14:cmpd="sng" w14:algn="ctr">
                                          <w14:noFill/>
                                          <w14:prstDash w14:val="solid"/>
                                          <w14:bevel/>
                                        </w14:textOutline>
                                      </w:rPr>
                                      <w:t>資料來源：整理自歷年苗栗縣總決算審核報告。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34" name="文字方塊 34"/>
                            <wps:cNvSpPr txBox="1"/>
                            <wps:spPr>
                              <a:xfrm>
                                <a:off x="-60755" y="420636"/>
                                <a:ext cx="1081210" cy="415911"/>
                              </a:xfrm>
                              <a:prstGeom prst="rect">
                                <a:avLst/>
                              </a:prstGeom>
                              <a:noFill/>
                              <a:ln w="6350">
                                <a:noFill/>
                              </a:ln>
                              <a:effectLst/>
                            </wps:spPr>
                            <wps:txbx>
                              <w:txbxContent>
                                <w:p w14:paraId="1EA320A2" w14:textId="77777777" w:rsidR="00127F90" w:rsidRPr="003F1E56" w:rsidRDefault="00127F90" w:rsidP="00DC3D77">
                                  <w:pPr>
                                    <w:spacing w:line="200" w:lineRule="exact"/>
                                    <w:rPr>
                                      <w:rFonts w:ascii="標楷體" w:eastAsia="標楷體" w:hAnsi="標楷體"/>
                                      <w:sz w:val="18"/>
                                    </w:rPr>
                                  </w:pPr>
                                  <w:r w:rsidRPr="003F1E56">
                                    <w:rPr>
                                      <w:rFonts w:ascii="標楷體" w:eastAsia="標楷體" w:hAnsi="標楷體" w:hint="eastAsia"/>
                                      <w:sz w:val="18"/>
                                    </w:rPr>
                                    <w:t>百萬元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35" name="文字方塊 2"/>
                          <wps:cNvSpPr txBox="1">
                            <a:spLocks noChangeArrowheads="1"/>
                          </wps:cNvSpPr>
                          <wps:spPr bwMode="auto">
                            <a:xfrm>
                              <a:off x="114052" y="3293"/>
                              <a:ext cx="6378451" cy="511827"/>
                            </a:xfrm>
                            <a:prstGeom prst="rect">
                              <a:avLst/>
                            </a:prstGeom>
                            <a:noFill/>
                            <a:ln w="9525">
                              <a:noFill/>
                              <a:miter lim="800000"/>
                              <a:headEnd/>
                              <a:tailEnd/>
                            </a:ln>
                          </wps:spPr>
                          <wps:txbx>
                            <w:txbxContent>
                              <w:p w14:paraId="532FC4FA" w14:textId="2C34DC36" w:rsidR="00127F90" w:rsidRPr="001A67A1" w:rsidRDefault="00127F90" w:rsidP="00DC3D77">
                                <w:pPr>
                                  <w:jc w:val="center"/>
                                  <w:rPr>
                                    <w:rFonts w:ascii="標楷體" w:eastAsia="標楷體" w:hAnsi="標楷體"/>
                                    <w:b/>
                                  </w:rPr>
                                </w:pPr>
                                <w:r w:rsidRPr="001A67A1">
                                  <w:rPr>
                                    <w:rFonts w:ascii="標楷體" w:eastAsia="標楷體" w:hAnsi="標楷體" w:hint="eastAsia"/>
                                    <w:b/>
                                  </w:rPr>
                                  <w:t>圖</w:t>
                                </w:r>
                                <w:r>
                                  <w:rPr>
                                    <w:rFonts w:ascii="標楷體" w:eastAsia="標楷體" w:hAnsi="標楷體" w:hint="eastAsia"/>
                                    <w:b/>
                                  </w:rPr>
                                  <w:t>4</w:t>
                                </w:r>
                                <w:r w:rsidRPr="001A67A1">
                                  <w:rPr>
                                    <w:rFonts w:ascii="標楷體" w:eastAsia="標楷體" w:hAnsi="標楷體"/>
                                    <w:b/>
                                  </w:rPr>
                                  <w:t xml:space="preserve">　苗栗縣</w:t>
                                </w:r>
                                <w:r>
                                  <w:rPr>
                                    <w:rFonts w:ascii="標楷體" w:eastAsia="標楷體" w:hAnsi="標楷體" w:hint="eastAsia"/>
                                    <w:b/>
                                  </w:rPr>
                                  <w:t>總預算</w:t>
                                </w:r>
                                <w:r w:rsidRPr="001A67A1">
                                  <w:rPr>
                                    <w:rFonts w:ascii="標楷體" w:eastAsia="標楷體" w:hAnsi="標楷體"/>
                                    <w:b/>
                                  </w:rPr>
                                  <w:t>歲入歲出賸餘</w:t>
                                </w:r>
                              </w:p>
                            </w:txbxContent>
                          </wps:txbx>
                          <wps:bodyPr rot="0" vert="horz" wrap="square" lIns="91440" tIns="45720" rIns="91440" bIns="45720" anchor="t" anchorCtr="0">
                            <a:noAutofit/>
                          </wps:bodyPr>
                        </wps:wsp>
                      </wpg:grpSp>
                      <wps:wsp>
                        <wps:cNvPr id="36" name="Text Box 47"/>
                        <wps:cNvSpPr txBox="1">
                          <a:spLocks noChangeArrowheads="1"/>
                        </wps:cNvSpPr>
                        <wps:spPr bwMode="auto">
                          <a:xfrm>
                            <a:off x="3244932" y="1921522"/>
                            <a:ext cx="437515"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A003C" w14:textId="77777777" w:rsidR="00127F90" w:rsidRPr="003F1E56" w:rsidRDefault="00127F90" w:rsidP="00DC3D77">
                              <w:pPr>
                                <w:rPr>
                                  <w:rFonts w:ascii="標楷體" w:eastAsia="標楷體" w:hAnsi="標楷體"/>
                                  <w:sz w:val="20"/>
                                  <w:szCs w:val="18"/>
                                </w:rPr>
                              </w:pPr>
                              <w:r w:rsidRPr="003F1E56">
                                <w:rPr>
                                  <w:rFonts w:ascii="標楷體" w:eastAsia="標楷體" w:hAnsi="標楷體"/>
                                  <w:sz w:val="18"/>
                                  <w:szCs w:val="18"/>
                                </w:rPr>
                                <w:t>年度</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49A72680" id="群組 23" o:spid="_x0000_s1042" style="position:absolute;left:0;text-align:left;margin-left:196.8pt;margin-top:156.25pt;width:298.6pt;height:189.55pt;z-index:251669504;mso-width-relative:margin;mso-height-relative:margin" coordorigin="" coordsize="37953,240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">
                <v:group id="群組 27" o:spid="_x0000_s1043" style="position:absolute;width:37953;height:24093" coordorigin="-1132,-156" coordsize="66057,377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group id="群組 28" o:spid="_x0000_s1044" style="position:absolute;left:-1132;top:-156;width:59762;height:37798" coordorigin="-1202,-174" coordsize="63426,421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group id="群組 31" o:spid="_x0000_s1045" style="position:absolute;left:-1202;top:-174;width:63426;height:42179" coordorigin="-1202,-174" coordsize="63426,421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shape id="_x0000_s1046" type="#_x0000_t202" style="position:absolute;left:-1202;top:-174;width:63426;height:402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qc8cMA&#10;AADbAAAADwAAAGRycy9kb3ducmV2LnhtbESP3YrCMBSE74V9h3AWvJE1Xf+62zWKCoq3/jzAaXNs&#10;yzYnpYm2vr0RBC+HmfmGmS87U4kbNa60rOB7GIEgzqwuOVdwPm2/fkA4j6yxskwK7uRgufjozTHR&#10;tuUD3Y4+FwHCLkEFhfd1IqXLCjLohrYmDt7FNgZ9kE0udYNtgJtKjqJoJg2WHBYKrGlTUPZ/vBoF&#10;l307mP626c6f48NktsYyTu1dqf5nt/oD4anz7/CrvdcKxiN4fg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qc8cMAAADbAAAADwAAAAAAAAAAAAAAAACYAgAAZHJzL2Rv&#10;d25yZXYueG1sUEsFBgAAAAAEAAQA9QAAAIgDAAAAAA==&#10;" stroked="f">
                        <v:textbox>
                          <w:txbxContent>
                            <w:p w14:paraId="00CDA684" w14:textId="77777777" w:rsidR="00127F90" w:rsidRPr="000D04E9" w:rsidRDefault="00127F90" w:rsidP="00DC3D77">
                              <w:pPr>
                                <w:rPr>
                                  <w14:textOutline w14:w="9525" w14:cap="rnd" w14:cmpd="sng" w14:algn="ctr">
                                    <w14:noFill/>
                                    <w14:prstDash w14:val="solid"/>
                                    <w14:bevel/>
                                  </w14:textOutline>
                                </w:rPr>
                              </w:pPr>
                            </w:p>
                            <w:p w14:paraId="6C79BCB0" w14:textId="77777777" w:rsidR="00127F90" w:rsidRPr="000D04E9" w:rsidRDefault="00127F90" w:rsidP="00DC3D77">
                              <w:pPr>
                                <w:rPr>
                                  <w14:textOutline w14:w="9525" w14:cap="rnd" w14:cmpd="sng" w14:algn="ctr">
                                    <w14:noFill/>
                                    <w14:prstDash w14:val="solid"/>
                                    <w14:bevel/>
                                  </w14:textOutline>
                                </w:rPr>
                              </w:pPr>
                            </w:p>
                            <w:p w14:paraId="1548A89F" w14:textId="48BF340F" w:rsidR="00127F90" w:rsidRPr="000D04E9" w:rsidRDefault="00127F90" w:rsidP="00DC3D77">
                              <w:pPr>
                                <w:jc w:val="center"/>
                                <w:rPr>
                                  <w14:textOutline w14:w="9525" w14:cap="rnd" w14:cmpd="sng" w14:algn="ctr">
                                    <w14:noFill/>
                                    <w14:prstDash w14:val="solid"/>
                                    <w14:bevel/>
                                  </w14:textOutline>
                                </w:rPr>
                              </w:pPr>
                              <w:r>
                                <w:rPr>
                                  <w:noProof/>
                                </w:rPr>
                                <w:drawing>
                                  <wp:inline distT="0" distB="0" distL="0" distR="0" wp14:anchorId="6A3CFE2F" wp14:editId="4980E763">
                                    <wp:extent cx="3397542" cy="1771650"/>
                                    <wp:effectExtent l="0" t="0" r="0" b="0"/>
                                    <wp:docPr id="1474369321" name="圖表 14743693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1F79A45F" w14:textId="56631012" w:rsidR="00127F90" w:rsidRPr="000D04E9" w:rsidRDefault="00127F90" w:rsidP="00DC3D77">
                              <w:pPr>
                                <w:rPr>
                                  <w14:textOutline w14:w="9525" w14:cap="rnd" w14:cmpd="sng" w14:algn="ctr">
                                    <w14:noFill/>
                                    <w14:prstDash w14:val="solid"/>
                                    <w14:bevel/>
                                  </w14:textOutline>
                                </w:rPr>
                              </w:pPr>
                            </w:p>
                          </w:txbxContent>
                        </v:textbox>
                      </v:shape>
                      <v:shape id="文字方塊 33" o:spid="_x0000_s1047" type="#_x0000_t202" style="position:absolute;left:-1202;top:37709;width:52313;height:42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HtbcUA&#10;AADbAAAADwAAAGRycy9kb3ducmV2LnhtbESPQWvCQBSE74X+h+UVequbVhCJriLSUoUGaxS8PrLP&#10;JJp9G3a3JvrruwWhx2FmvmGm89404kLO15YVvA4SEMSF1TWXCva7j5cxCB+QNTaWScGVPMxnjw9T&#10;TLXteEuXPJQiQtinqKAKoU2l9EVFBv3AtsTRO1pnMETpSqkddhFuGvmWJCNpsOa4UGFLy4qKc/5j&#10;FBy6/NNt1uvTd7vKbptbnn3Re6bU81O/mIAI1If/8L290gqGQ/j7En+An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se1txQAAANsAAAAPAAAAAAAAAAAAAAAAAJgCAABkcnMv&#10;ZG93bnJldi54bWxQSwUGAAAAAAQABAD1AAAAigMAAAAA&#10;" fillcolor="window" stroked="f" strokeweight=".5pt">
                        <v:textbox>
                          <w:txbxContent>
                            <w:p w14:paraId="4681088E" w14:textId="77777777" w:rsidR="00127F90" w:rsidRPr="007F2C7B" w:rsidRDefault="00127F90" w:rsidP="00DC3D77">
                              <w:pPr>
                                <w:spacing w:line="200" w:lineRule="exact"/>
                                <w:rPr>
                                  <w:rFonts w:ascii="標楷體" w:eastAsia="標楷體" w:hAnsi="標楷體"/>
                                  <w:sz w:val="16"/>
                                  <w:szCs w:val="18"/>
                                  <w14:textOutline w14:w="9525" w14:cap="rnd" w14:cmpd="sng" w14:algn="ctr">
                                    <w14:noFill/>
                                    <w14:prstDash w14:val="solid"/>
                                    <w14:bevel/>
                                  </w14:textOutline>
                                </w:rPr>
                              </w:pPr>
                              <w:r w:rsidRPr="007F2C7B">
                                <w:rPr>
                                  <w:rFonts w:ascii="標楷體" w:eastAsia="標楷體" w:hAnsi="標楷體" w:hint="eastAsia"/>
                                  <w:sz w:val="16"/>
                                  <w:szCs w:val="18"/>
                                  <w14:textOutline w14:w="9525" w14:cap="rnd" w14:cmpd="sng" w14:algn="ctr">
                                    <w14:noFill/>
                                    <w14:prstDash w14:val="solid"/>
                                    <w14:bevel/>
                                  </w14:textOutline>
                                </w:rPr>
                                <w:t>資料來源：整理自歷年苗栗縣總決算審核報告。</w:t>
                              </w:r>
                            </w:p>
                          </w:txbxContent>
                        </v:textbox>
                      </v:shape>
                    </v:group>
                    <v:shape id="文字方塊 34" o:spid="_x0000_s1048" type="#_x0000_t202" style="position:absolute;left:-607;top:4206;width:10811;height:4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lA7MUA&#10;AADbAAAADwAAAGRycy9kb3ducmV2LnhtbESPT4vCMBTE7wt+h/AEb2uq64pUo0hBVsQ9+Ofi7dk8&#10;22LzUpuo1U+/WRA8DjPzG2Yya0wpblS7wrKCXjcCQZxaXXCmYL9bfI5AOI+ssbRMCh7kYDZtfUww&#10;1vbOG7ptfSYChF2MCnLvq1hKl+Zk0HVtRRy8k60N+iDrTOoa7wFuStmPoqE0WHBYyLGiJKf0vL0a&#10;Batk8YubY9+MnmXysz7Nq8v+8K1Up93MxyA8Nf4dfrWXWsHXAP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mUDsxQAAANsAAAAPAAAAAAAAAAAAAAAAAJgCAABkcnMv&#10;ZG93bnJldi54bWxQSwUGAAAAAAQABAD1AAAAigMAAAAA&#10;" filled="f" stroked="f" strokeweight=".5pt">
                      <v:textbox>
                        <w:txbxContent>
                          <w:p w14:paraId="1EA320A2" w14:textId="77777777" w:rsidR="00127F90" w:rsidRPr="003F1E56" w:rsidRDefault="00127F90" w:rsidP="00DC3D77">
                            <w:pPr>
                              <w:spacing w:line="200" w:lineRule="exact"/>
                              <w:rPr>
                                <w:rFonts w:ascii="標楷體" w:eastAsia="標楷體" w:hAnsi="標楷體"/>
                                <w:sz w:val="18"/>
                              </w:rPr>
                            </w:pPr>
                            <w:r w:rsidRPr="003F1E56">
                              <w:rPr>
                                <w:rFonts w:ascii="標楷體" w:eastAsia="標楷體" w:hAnsi="標楷體" w:hint="eastAsia"/>
                                <w:sz w:val="18"/>
                              </w:rPr>
                              <w:t>百萬元</w:t>
                            </w:r>
                          </w:p>
                        </w:txbxContent>
                      </v:textbox>
                    </v:shape>
                  </v:group>
                  <v:shape id="_x0000_s1049" type="#_x0000_t202" style="position:absolute;left:1140;top:32;width:63785;height:51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IqAcMA&#10;AADbAAAADwAAAGRycy9kb3ducmV2LnhtbESPQWvCQBSE74L/YXlCb7prrUVTV5FKoSfFVAVvj+wz&#10;Cc2+DdmtSf+9Kwgeh5n5hlmsOluJKzW+dKxhPFIgiDNnSs41HH6+hjMQPiAbrByThn/ysFr2ewtM&#10;jGt5T9c05CJC2CeooQihTqT0WUEW/cjVxNG7uMZiiLLJpWmwjXBbyVel3qXFkuNCgTV9FpT9pn9W&#10;w3F7OZ/e1C7f2Gnduk5JtnOp9cugW3+ACNSFZ/jR/jYaJl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0IqAcMAAADbAAAADwAAAAAAAAAAAAAAAACYAgAAZHJzL2Rv&#10;d25yZXYueG1sUEsFBgAAAAAEAAQA9QAAAIgDAAAAAA==&#10;" filled="f" stroked="f">
                    <v:textbox>
                      <w:txbxContent>
                        <w:p w14:paraId="532FC4FA" w14:textId="2C34DC36" w:rsidR="00127F90" w:rsidRPr="001A67A1" w:rsidRDefault="00127F90" w:rsidP="00DC3D77">
                          <w:pPr>
                            <w:jc w:val="center"/>
                            <w:rPr>
                              <w:rFonts w:ascii="標楷體" w:eastAsia="標楷體" w:hAnsi="標楷體"/>
                              <w:b/>
                            </w:rPr>
                          </w:pPr>
                          <w:r w:rsidRPr="001A67A1">
                            <w:rPr>
                              <w:rFonts w:ascii="標楷體" w:eastAsia="標楷體" w:hAnsi="標楷體" w:hint="eastAsia"/>
                              <w:b/>
                            </w:rPr>
                            <w:t>圖</w:t>
                          </w:r>
                          <w:r>
                            <w:rPr>
                              <w:rFonts w:ascii="標楷體" w:eastAsia="標楷體" w:hAnsi="標楷體" w:hint="eastAsia"/>
                              <w:b/>
                            </w:rPr>
                            <w:t>4</w:t>
                          </w:r>
                          <w:r w:rsidRPr="001A67A1">
                            <w:rPr>
                              <w:rFonts w:ascii="標楷體" w:eastAsia="標楷體" w:hAnsi="標楷體"/>
                              <w:b/>
                            </w:rPr>
                            <w:t xml:space="preserve">　苗栗縣</w:t>
                          </w:r>
                          <w:r>
                            <w:rPr>
                              <w:rFonts w:ascii="標楷體" w:eastAsia="標楷體" w:hAnsi="標楷體" w:hint="eastAsia"/>
                              <w:b/>
                            </w:rPr>
                            <w:t>總預算</w:t>
                          </w:r>
                          <w:r w:rsidRPr="001A67A1">
                            <w:rPr>
                              <w:rFonts w:ascii="標楷體" w:eastAsia="標楷體" w:hAnsi="標楷體"/>
                              <w:b/>
                            </w:rPr>
                            <w:t>歲入歲出賸餘</w:t>
                          </w:r>
                        </w:p>
                      </w:txbxContent>
                    </v:textbox>
                  </v:shape>
                </v:group>
                <v:shape id="Text Box 47" o:spid="_x0000_s1050" type="#_x0000_t202" style="position:absolute;left:32449;top:19215;width:4375;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C0dsMA&#10;AADbAAAADwAAAGRycy9kb3ducmV2LnhtbESPQWvCQBSE74L/YXlCb7prraKpq0il0JPSVAVvj+wz&#10;Cc2+DdmtSf+9Kwgeh5n5hlmuO1uJKzW+dKxhPFIgiDNnSs41HH4+h3MQPiAbrByThn/ysF71e0tM&#10;jGv5m65pyEWEsE9QQxFCnUjps4Is+pGriaN3cY3FEGWTS9NgG+G2kq9KzaTFkuNCgTV9FJT9pn9W&#10;w3F3OZ/e1D7f2mnduk5Jtgup9cug27yDCNSFZ/jR/jIaJjO4f4k/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5C0dsMAAADbAAAADwAAAAAAAAAAAAAAAACYAgAAZHJzL2Rv&#10;d25yZXYueG1sUEsFBgAAAAAEAAQA9QAAAIgDAAAAAA==&#10;" filled="f" stroked="f">
                  <v:textbox>
                    <w:txbxContent>
                      <w:p w14:paraId="46AA003C" w14:textId="77777777" w:rsidR="00127F90" w:rsidRPr="003F1E56" w:rsidRDefault="00127F90" w:rsidP="00DC3D77">
                        <w:pPr>
                          <w:rPr>
                            <w:rFonts w:ascii="標楷體" w:eastAsia="標楷體" w:hAnsi="標楷體"/>
                            <w:sz w:val="20"/>
                            <w:szCs w:val="18"/>
                          </w:rPr>
                        </w:pPr>
                        <w:r w:rsidRPr="003F1E56">
                          <w:rPr>
                            <w:rFonts w:ascii="標楷體" w:eastAsia="標楷體" w:hAnsi="標楷體"/>
                            <w:sz w:val="18"/>
                            <w:szCs w:val="18"/>
                          </w:rPr>
                          <w:t>年度</w:t>
                        </w:r>
                      </w:p>
                    </w:txbxContent>
                  </v:textbox>
                </v:shape>
                <w10:wrap type="square"/>
              </v:group>
            </w:pict>
          </mc:Fallback>
        </mc:AlternateContent>
      </w:r>
      <w:r w:rsidRPr="00EC6688">
        <w:rPr>
          <w:rFonts w:ascii="標楷體" w:eastAsia="標楷體" w:hAnsi="標楷體" w:cs="新細明體" w:hint="eastAsia"/>
          <w:noProof/>
          <w:kern w:val="0"/>
          <w:szCs w:val="26"/>
        </w:rPr>
        <w:t>年產生賸餘</w:t>
      </w:r>
      <w:r>
        <w:rPr>
          <w:rFonts w:ascii="標楷體" w:eastAsia="標楷體" w:hAnsi="標楷體" w:cs="新細明體" w:hint="eastAsia"/>
          <w:noProof/>
          <w:kern w:val="0"/>
          <w:szCs w:val="26"/>
        </w:rPr>
        <w:t>（圖</w:t>
      </w:r>
      <w:r w:rsidR="00760610">
        <w:rPr>
          <w:rFonts w:ascii="標楷體" w:eastAsia="標楷體" w:hAnsi="標楷體" w:cs="新細明體" w:hint="eastAsia"/>
          <w:noProof/>
          <w:kern w:val="0"/>
          <w:szCs w:val="26"/>
        </w:rPr>
        <w:t>4</w:t>
      </w:r>
      <w:r>
        <w:rPr>
          <w:rFonts w:ascii="標楷體" w:eastAsia="標楷體" w:hAnsi="標楷體" w:cs="新細明體" w:hint="eastAsia"/>
          <w:noProof/>
          <w:kern w:val="0"/>
          <w:szCs w:val="26"/>
        </w:rPr>
        <w:t>）</w:t>
      </w:r>
      <w:r w:rsidRPr="00EC6688">
        <w:rPr>
          <w:rFonts w:ascii="標楷體" w:eastAsia="標楷體" w:hAnsi="標楷體" w:cs="新細明體" w:hint="eastAsia"/>
          <w:noProof/>
          <w:kern w:val="0"/>
          <w:szCs w:val="26"/>
        </w:rPr>
        <w:t>，財政狀況</w:t>
      </w:r>
      <w:r w:rsidR="00A94B2D">
        <w:rPr>
          <w:rFonts w:ascii="標楷體" w:eastAsia="標楷體" w:hAnsi="標楷體" w:cs="新細明體" w:hint="eastAsia"/>
          <w:noProof/>
          <w:kern w:val="0"/>
          <w:szCs w:val="26"/>
        </w:rPr>
        <w:t>略</w:t>
      </w:r>
      <w:r w:rsidRPr="00EC6688">
        <w:rPr>
          <w:rFonts w:ascii="標楷體" w:eastAsia="標楷體" w:hAnsi="標楷體" w:cs="新細明體" w:hint="eastAsia"/>
          <w:noProof/>
          <w:kern w:val="0"/>
          <w:szCs w:val="26"/>
        </w:rPr>
        <w:t>有改善，114年度歲入歲出相抵賸餘10億155萬餘元，惟截至114年底止，公共債務未償餘額326億2</w:t>
      </w:r>
      <w:r w:rsidRPr="00EC6688">
        <w:rPr>
          <w:rFonts w:ascii="標楷體" w:eastAsia="標楷體" w:hAnsi="標楷體" w:cs="新細明體"/>
          <w:noProof/>
          <w:kern w:val="0"/>
          <w:szCs w:val="26"/>
        </w:rPr>
        <w:t>,</w:t>
      </w:r>
      <w:r w:rsidRPr="00EC6688">
        <w:rPr>
          <w:rFonts w:ascii="標楷體" w:eastAsia="標楷體" w:hAnsi="標楷體" w:cs="新細明體" w:hint="eastAsia"/>
          <w:noProof/>
          <w:kern w:val="0"/>
          <w:szCs w:val="26"/>
        </w:rPr>
        <w:t>365萬</w:t>
      </w:r>
      <w:r w:rsidRPr="00EC6688">
        <w:rPr>
          <w:rFonts w:ascii="標楷體" w:eastAsia="標楷體" w:hAnsi="標楷體" w:cs="新細明體"/>
          <w:noProof/>
          <w:kern w:val="0"/>
          <w:szCs w:val="26"/>
        </w:rPr>
        <w:t>餘元</w:t>
      </w:r>
      <w:r w:rsidRPr="00EC6688">
        <w:rPr>
          <w:rFonts w:ascii="標楷體" w:eastAsia="標楷體" w:hAnsi="標楷體" w:cs="新細明體" w:hint="eastAsia"/>
          <w:noProof/>
          <w:kern w:val="0"/>
          <w:szCs w:val="26"/>
        </w:rPr>
        <w:t>，金額仍高，允宜</w:t>
      </w:r>
      <w:r w:rsidRPr="00EC6688">
        <w:rPr>
          <w:rFonts w:ascii="標楷體" w:eastAsia="標楷體" w:hAnsi="標楷體" w:cs="新細明體"/>
          <w:noProof/>
          <w:kern w:val="0"/>
          <w:szCs w:val="26"/>
        </w:rPr>
        <w:t>依</w:t>
      </w:r>
      <w:r w:rsidRPr="00EC6688">
        <w:rPr>
          <w:rFonts w:ascii="標楷體" w:eastAsia="標楷體" w:hAnsi="標楷體" w:cs="新細明體" w:hint="eastAsia"/>
          <w:noProof/>
          <w:kern w:val="0"/>
          <w:szCs w:val="26"/>
        </w:rPr>
        <w:t>行政院函</w:t>
      </w:r>
      <w:r w:rsidRPr="00EC6688">
        <w:rPr>
          <w:rFonts w:ascii="標楷體" w:eastAsia="標楷體" w:hAnsi="標楷體" w:cs="新細明體"/>
          <w:noProof/>
          <w:kern w:val="0"/>
          <w:szCs w:val="26"/>
        </w:rPr>
        <w:t>示，</w:t>
      </w:r>
      <w:r w:rsidRPr="00EC6688">
        <w:rPr>
          <w:rFonts w:ascii="標楷體" w:eastAsia="標楷體" w:hAnsi="標楷體" w:cs="新細明體" w:hint="eastAsia"/>
          <w:noProof/>
          <w:kern w:val="0"/>
          <w:szCs w:val="26"/>
        </w:rPr>
        <w:t>審慎衡酌整體縣政運作及縣庫資金餘裕狀況，適時評估於償債計畫所訂額度外，增加償還債務金額之可行性</w:t>
      </w:r>
      <w:r w:rsidRPr="00EC6688">
        <w:rPr>
          <w:rFonts w:ascii="標楷體" w:eastAsia="標楷體" w:hAnsi="標楷體" w:cs="新細明體"/>
          <w:noProof/>
          <w:kern w:val="0"/>
          <w:szCs w:val="26"/>
        </w:rPr>
        <w:t>，</w:t>
      </w:r>
      <w:r w:rsidRPr="00EC6688">
        <w:rPr>
          <w:rFonts w:ascii="標楷體" w:eastAsia="標楷體" w:hAnsi="標楷體" w:cs="新細明體" w:hint="eastAsia"/>
          <w:noProof/>
          <w:kern w:val="0"/>
          <w:szCs w:val="26"/>
        </w:rPr>
        <w:t>並研議提報修正償債計畫</w:t>
      </w:r>
      <w:r w:rsidRPr="00EC6688">
        <w:rPr>
          <w:rFonts w:ascii="標楷體" w:eastAsia="標楷體" w:hAnsi="標楷體" w:cs="新細明體"/>
          <w:noProof/>
          <w:kern w:val="0"/>
          <w:szCs w:val="26"/>
        </w:rPr>
        <w:t>，</w:t>
      </w:r>
      <w:r w:rsidRPr="00EC6688">
        <w:rPr>
          <w:rFonts w:ascii="標楷體" w:eastAsia="標楷體" w:hAnsi="標楷體" w:cs="新細明體" w:hint="eastAsia"/>
          <w:noProof/>
          <w:kern w:val="0"/>
          <w:szCs w:val="26"/>
        </w:rPr>
        <w:t>以</w:t>
      </w:r>
      <w:r w:rsidRPr="00EC6688">
        <w:rPr>
          <w:rFonts w:ascii="標楷體" w:eastAsia="標楷體" w:hAnsi="標楷體" w:cs="新細明體"/>
          <w:noProof/>
          <w:kern w:val="0"/>
          <w:szCs w:val="26"/>
        </w:rPr>
        <w:t>縮短償債期程，展現財政紀律</w:t>
      </w:r>
      <w:r w:rsidRPr="00EC6688">
        <w:rPr>
          <w:rFonts w:ascii="標楷體" w:eastAsia="標楷體" w:hAnsi="標楷體" w:cs="新細明體" w:hint="eastAsia"/>
          <w:noProof/>
          <w:kern w:val="0"/>
          <w:szCs w:val="26"/>
        </w:rPr>
        <w:t>，促進施政長遠發展，經函請縣政府檢討改善。據復：因115年度財力級次自第五級調升至第四級後，配合中央辦理之計畫自籌款增加，為兼顧財政穩定及政務推動，除依行政院核定償債計畫償還債務外，將視縣庫餘裕資金情形適時增加償債金額。</w:t>
      </w:r>
    </w:p>
    <w:p w14:paraId="1B67EB73" w14:textId="3BD9AE62" w:rsidR="0039184E" w:rsidRPr="0039184E" w:rsidRDefault="0039184E" w:rsidP="006A47C0">
      <w:pPr>
        <w:pStyle w:val="affffffffb"/>
        <w:overflowPunct w:val="0"/>
        <w:spacing w:beforeLines="25" w:before="60" w:afterLines="0" w:after="0" w:line="540" w:lineRule="exact"/>
        <w:ind w:firstLineChars="200" w:firstLine="561"/>
        <w:rPr>
          <w:spacing w:val="0"/>
          <w:sz w:val="28"/>
        </w:rPr>
      </w:pPr>
      <w:r w:rsidRPr="0039184E">
        <w:rPr>
          <w:rFonts w:hint="eastAsia"/>
          <w:spacing w:val="0"/>
          <w:sz w:val="28"/>
        </w:rPr>
        <w:t xml:space="preserve">（四）　</w:t>
      </w:r>
      <w:r w:rsidRPr="0039184E">
        <w:rPr>
          <w:spacing w:val="0"/>
          <w:sz w:val="28"/>
        </w:rPr>
        <w:t>爭取計畫型補助款挹注施政計畫，提升縣民生活品質，惟公共設施完工後，間有警政廳舍使用效益</w:t>
      </w:r>
      <w:r w:rsidRPr="0039184E">
        <w:rPr>
          <w:rFonts w:hint="eastAsia"/>
          <w:spacing w:val="0"/>
          <w:sz w:val="28"/>
        </w:rPr>
        <w:t>未臻理想</w:t>
      </w:r>
      <w:r w:rsidRPr="0039184E">
        <w:rPr>
          <w:spacing w:val="0"/>
          <w:sz w:val="28"/>
        </w:rPr>
        <w:t>、部分體育設施尚未完工、部分計畫未覈實評估所需費用等，允宜研謀改善，以提升資源運用效益。</w:t>
      </w:r>
    </w:p>
    <w:p w14:paraId="7CC0610F" w14:textId="7CA47B99" w:rsidR="0039184E" w:rsidRPr="00735F3B" w:rsidRDefault="0039184E" w:rsidP="006A47C0">
      <w:pPr>
        <w:overflowPunct w:val="0"/>
        <w:spacing w:line="460" w:lineRule="exact"/>
        <w:ind w:firstLineChars="200" w:firstLine="480"/>
        <w:jc w:val="both"/>
        <w:rPr>
          <w:rFonts w:ascii="標楷體" w:eastAsia="標楷體" w:hAnsi="標楷體"/>
          <w:color w:val="000000"/>
          <w:szCs w:val="24"/>
        </w:rPr>
      </w:pPr>
      <w:r w:rsidRPr="00735F3B">
        <w:rPr>
          <w:rFonts w:ascii="標楷體" w:eastAsia="標楷體" w:hAnsi="標楷體"/>
          <w:noProof/>
          <w:color w:val="000000"/>
          <w:szCs w:val="26"/>
        </w:rPr>
        <w:t>縣政府與所屬機關</w:t>
      </w:r>
      <w:r w:rsidRPr="00735F3B">
        <w:rPr>
          <w:rFonts w:ascii="標楷體" w:eastAsia="標楷體" w:hAnsi="標楷體" w:hint="eastAsia"/>
          <w:noProof/>
          <w:color w:val="000000"/>
          <w:szCs w:val="26"/>
        </w:rPr>
        <w:t>為</w:t>
      </w:r>
      <w:r w:rsidRPr="00735F3B">
        <w:rPr>
          <w:rFonts w:ascii="標楷體" w:eastAsia="標楷體" w:hAnsi="標楷體"/>
          <w:noProof/>
          <w:color w:val="000000"/>
          <w:szCs w:val="26"/>
        </w:rPr>
        <w:t>充實施政資源、提升縣民生活品質，爭取中央計畫型補助，截至114年底止（包含以前年度延續辦理之計畫），編列預算辦理中央計畫型補助649項</w:t>
      </w:r>
      <w:r w:rsidRPr="00735F3B">
        <w:rPr>
          <w:rFonts w:ascii="標楷體" w:eastAsia="標楷體" w:hAnsi="標楷體"/>
          <w:noProof/>
          <w:szCs w:val="26"/>
        </w:rPr>
        <w:t>，</w:t>
      </w:r>
      <w:r w:rsidRPr="00735F3B">
        <w:rPr>
          <w:rFonts w:ascii="標楷體" w:eastAsia="標楷體" w:hAnsi="標楷體"/>
          <w:noProof/>
          <w:color w:val="000000"/>
          <w:szCs w:val="26"/>
        </w:rPr>
        <w:t>預算金額</w:t>
      </w:r>
      <w:r w:rsidRPr="00735F3B">
        <w:rPr>
          <w:rFonts w:ascii="標楷體" w:eastAsia="標楷體" w:hAnsi="標楷體" w:hint="eastAsia"/>
          <w:noProof/>
          <w:color w:val="000000"/>
          <w:szCs w:val="26"/>
        </w:rPr>
        <w:t>計</w:t>
      </w:r>
      <w:r w:rsidRPr="00735F3B">
        <w:rPr>
          <w:rFonts w:ascii="標楷體" w:eastAsia="標楷體" w:hAnsi="標楷體"/>
          <w:noProof/>
          <w:color w:val="000000"/>
          <w:szCs w:val="26"/>
        </w:rPr>
        <w:t>114億2,411萬餘元，決算金額112億331萬餘元，執行率約98.07</w:t>
      </w:r>
      <w:r w:rsidRPr="00735F3B">
        <w:rPr>
          <w:rFonts w:ascii="標楷體" w:eastAsia="標楷體" w:hAnsi="標楷體" w:hint="eastAsia"/>
          <w:noProof/>
          <w:color w:val="000000"/>
          <w:szCs w:val="26"/>
        </w:rPr>
        <w:t>％</w:t>
      </w:r>
      <w:r w:rsidRPr="00735F3B">
        <w:rPr>
          <w:rFonts w:ascii="標楷體" w:eastAsia="標楷體" w:hAnsi="標楷體"/>
          <w:noProof/>
          <w:color w:val="000000"/>
          <w:szCs w:val="26"/>
        </w:rPr>
        <w:t>。</w:t>
      </w:r>
      <w:r w:rsidRPr="00735F3B">
        <w:rPr>
          <w:rFonts w:ascii="標楷體" w:eastAsia="標楷體" w:hAnsi="標楷體"/>
          <w:noProof/>
          <w:szCs w:val="26"/>
        </w:rPr>
        <w:t>經查計畫執行情形，核有：</w:t>
      </w:r>
      <w:r w:rsidRPr="00735F3B">
        <w:rPr>
          <w:rFonts w:ascii="標楷體" w:eastAsia="標楷體" w:hAnsi="標楷體" w:hint="eastAsia"/>
          <w:color w:val="000000"/>
          <w:szCs w:val="24"/>
        </w:rPr>
        <w:t>1.</w:t>
      </w:r>
      <w:r w:rsidRPr="00735F3B">
        <w:rPr>
          <w:rFonts w:ascii="標楷體" w:eastAsia="標楷體" w:hAnsi="標楷體"/>
          <w:color w:val="000000"/>
          <w:szCs w:val="24"/>
        </w:rPr>
        <w:t>近5年度（109至113年度</w:t>
      </w:r>
      <w:r w:rsidRPr="00735F3B">
        <w:rPr>
          <w:rFonts w:ascii="標楷體" w:eastAsia="標楷體" w:hAnsi="標楷體"/>
          <w:noProof/>
          <w:szCs w:val="26"/>
        </w:rPr>
        <w:t>，下同</w:t>
      </w:r>
      <w:r w:rsidRPr="00735F3B">
        <w:rPr>
          <w:rFonts w:ascii="標楷體" w:eastAsia="標楷體" w:hAnsi="標楷體"/>
          <w:color w:val="000000"/>
          <w:szCs w:val="24"/>
        </w:rPr>
        <w:t>）經中央補助且完成驗收之公共設施計30項，其中苗栗縣警察局頭份分局田美與陸家、通霄分局中和等3個派出所耐震補強工程，主體工程已分別於113年1月及7月間完成驗收（表</w:t>
      </w:r>
      <w:r w:rsidR="00735F3B" w:rsidRPr="00735F3B">
        <w:rPr>
          <w:rFonts w:ascii="標楷體" w:eastAsia="標楷體" w:hAnsi="標楷體" w:hint="eastAsia"/>
          <w:color w:val="000000"/>
          <w:szCs w:val="24"/>
        </w:rPr>
        <w:t>3</w:t>
      </w:r>
      <w:r w:rsidRPr="00735F3B">
        <w:rPr>
          <w:rFonts w:ascii="標楷體" w:eastAsia="標楷體" w:hAnsi="標楷體"/>
          <w:color w:val="000000"/>
          <w:szCs w:val="24"/>
        </w:rPr>
        <w:t>），惟因配合公務員服務法新制實施聯合服勤，將該3個派出所警力分別集中至南庄、南埔及通霄派出所，致原廳舍提供輪班同仁24小時待命休息、存放裝備及災難備援處所，使用效益僅達60~80％</w:t>
      </w:r>
      <w:r w:rsidRPr="00735F3B">
        <w:rPr>
          <w:rFonts w:ascii="標楷體" w:eastAsia="標楷體" w:hAnsi="標楷體" w:hint="eastAsia"/>
          <w:color w:val="000000"/>
          <w:szCs w:val="24"/>
        </w:rPr>
        <w:t>；2.</w:t>
      </w:r>
      <w:r w:rsidRPr="00735F3B">
        <w:rPr>
          <w:rFonts w:ascii="標楷體" w:eastAsia="標楷體" w:hAnsi="標楷體"/>
          <w:color w:val="000000"/>
          <w:szCs w:val="24"/>
        </w:rPr>
        <w:t>近5年度中央補助興設公共設</w:t>
      </w:r>
      <w:r w:rsidR="000B37C9" w:rsidRPr="007E74B8">
        <w:rPr>
          <w:rFonts w:ascii="標楷體" w:eastAsia="標楷體" w:hAnsi="標楷體"/>
          <w:noProof/>
          <w:color w:val="000000"/>
          <w:szCs w:val="24"/>
        </w:rPr>
        <mc:AlternateContent>
          <mc:Choice Requires="wps">
            <w:drawing>
              <wp:anchor distT="45720" distB="45720" distL="114300" distR="114300" simplePos="0" relativeHeight="251785216" behindDoc="0" locked="0" layoutInCell="1" allowOverlap="1" wp14:anchorId="01396F3E" wp14:editId="7B519EC4">
                <wp:simplePos x="0" y="0"/>
                <wp:positionH relativeFrom="column">
                  <wp:posOffset>668511</wp:posOffset>
                </wp:positionH>
                <wp:positionV relativeFrom="paragraph">
                  <wp:posOffset>69631</wp:posOffset>
                </wp:positionV>
                <wp:extent cx="5478780" cy="2673985"/>
                <wp:effectExtent l="0" t="0" r="7620" b="0"/>
                <wp:wrapSquare wrapText="bothSides"/>
                <wp:docPr id="4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78780" cy="2673985"/>
                        </a:xfrm>
                        <a:prstGeom prst="rect">
                          <a:avLst/>
                        </a:prstGeom>
                        <a:solidFill>
                          <a:srgbClr val="FFFFFF"/>
                        </a:solidFill>
                        <a:ln w="9525">
                          <a:noFill/>
                          <a:miter lim="800000"/>
                          <a:headEnd/>
                          <a:tailEnd/>
                        </a:ln>
                      </wps:spPr>
                      <wps:txbx>
                        <w:txbxContent>
                          <w:tbl>
                            <w:tblPr>
                              <w:tblW w:w="8364" w:type="dxa"/>
                              <w:tblLayout w:type="fixed"/>
                              <w:tblCellMar>
                                <w:left w:w="28" w:type="dxa"/>
                                <w:right w:w="28" w:type="dxa"/>
                              </w:tblCellMar>
                              <w:tblLook w:val="04A0" w:firstRow="1" w:lastRow="0" w:firstColumn="1" w:lastColumn="0" w:noHBand="0" w:noVBand="1"/>
                            </w:tblPr>
                            <w:tblGrid>
                              <w:gridCol w:w="567"/>
                              <w:gridCol w:w="1134"/>
                              <w:gridCol w:w="1134"/>
                              <w:gridCol w:w="2127"/>
                              <w:gridCol w:w="1134"/>
                              <w:gridCol w:w="1134"/>
                              <w:gridCol w:w="1134"/>
                            </w:tblGrid>
                            <w:tr w:rsidR="00127F90" w:rsidRPr="00ED765A" w14:paraId="089C434E" w14:textId="77777777" w:rsidTr="001B4EEC">
                              <w:trPr>
                                <w:trHeight w:val="286"/>
                              </w:trPr>
                              <w:tc>
                                <w:tcPr>
                                  <w:tcW w:w="8364" w:type="dxa"/>
                                  <w:gridSpan w:val="7"/>
                                  <w:tcBorders>
                                    <w:top w:val="nil"/>
                                    <w:left w:val="nil"/>
                                    <w:bottom w:val="nil"/>
                                    <w:right w:val="nil"/>
                                  </w:tcBorders>
                                  <w:shd w:val="clear" w:color="auto" w:fill="auto"/>
                                  <w:noWrap/>
                                  <w:vAlign w:val="center"/>
                                  <w:hideMark/>
                                </w:tcPr>
                                <w:p w14:paraId="6C8A16DE" w14:textId="77777777" w:rsidR="00127F90" w:rsidRPr="009210CB" w:rsidRDefault="00127F90" w:rsidP="009210CB">
                                  <w:pPr>
                                    <w:widowControl/>
                                    <w:spacing w:line="280" w:lineRule="exact"/>
                                    <w:jc w:val="center"/>
                                    <w:rPr>
                                      <w:rFonts w:ascii="標楷體" w:eastAsia="標楷體" w:hAnsi="標楷體" w:cs="新細明體"/>
                                      <w:b/>
                                      <w:color w:val="000000"/>
                                      <w:szCs w:val="24"/>
                                    </w:rPr>
                                  </w:pPr>
                                  <w:r w:rsidRPr="009210CB">
                                    <w:rPr>
                                      <w:rFonts w:ascii="標楷體" w:eastAsia="標楷體" w:hAnsi="標楷體" w:cs="新細明體" w:hint="eastAsia"/>
                                      <w:b/>
                                      <w:color w:val="000000"/>
                                      <w:szCs w:val="24"/>
                                    </w:rPr>
                                    <w:t>表3　派出所耐震</w:t>
                                  </w:r>
                                  <w:r w:rsidRPr="009210CB">
                                    <w:rPr>
                                      <w:rFonts w:ascii="標楷體" w:eastAsia="標楷體" w:hAnsi="標楷體" w:cs="新細明體"/>
                                      <w:b/>
                                      <w:color w:val="000000"/>
                                      <w:szCs w:val="24"/>
                                    </w:rPr>
                                    <w:t>補強工程驗收</w:t>
                                  </w:r>
                                  <w:r w:rsidRPr="009210CB">
                                    <w:rPr>
                                      <w:rFonts w:ascii="標楷體" w:eastAsia="標楷體" w:hAnsi="標楷體" w:cs="新細明體" w:hint="eastAsia"/>
                                      <w:b/>
                                      <w:color w:val="000000"/>
                                      <w:szCs w:val="24"/>
                                    </w:rPr>
                                    <w:t>決算</w:t>
                                  </w:r>
                                  <w:r w:rsidRPr="009210CB">
                                    <w:rPr>
                                      <w:rFonts w:ascii="標楷體" w:eastAsia="標楷體" w:hAnsi="標楷體" w:cs="新細明體"/>
                                      <w:b/>
                                      <w:color w:val="000000"/>
                                      <w:szCs w:val="24"/>
                                    </w:rPr>
                                    <w:t>情形</w:t>
                                  </w:r>
                                </w:p>
                              </w:tc>
                            </w:tr>
                            <w:tr w:rsidR="00127F90" w:rsidRPr="00ED765A" w14:paraId="2E2F5741" w14:textId="77777777" w:rsidTr="001B4EEC">
                              <w:trPr>
                                <w:trHeight w:val="206"/>
                              </w:trPr>
                              <w:tc>
                                <w:tcPr>
                                  <w:tcW w:w="8364" w:type="dxa"/>
                                  <w:gridSpan w:val="7"/>
                                  <w:tcBorders>
                                    <w:top w:val="nil"/>
                                    <w:left w:val="nil"/>
                                    <w:bottom w:val="single" w:sz="4" w:space="0" w:color="auto"/>
                                    <w:right w:val="nil"/>
                                  </w:tcBorders>
                                  <w:shd w:val="clear" w:color="auto" w:fill="auto"/>
                                  <w:noWrap/>
                                  <w:vAlign w:val="center"/>
                                  <w:hideMark/>
                                </w:tcPr>
                                <w:p w14:paraId="6DCEB62A" w14:textId="77777777" w:rsidR="00127F90" w:rsidRPr="00ED765A" w:rsidRDefault="00127F90" w:rsidP="001B4EEC">
                                  <w:pPr>
                                    <w:widowControl/>
                                    <w:spacing w:line="240" w:lineRule="exact"/>
                                    <w:jc w:val="right"/>
                                    <w:rPr>
                                      <w:rFonts w:ascii="標楷體" w:eastAsia="標楷體" w:hAnsi="標楷體" w:cs="新細明體"/>
                                      <w:color w:val="000000"/>
                                      <w:sz w:val="20"/>
                                    </w:rPr>
                                  </w:pPr>
                                  <w:r w:rsidRPr="00ED765A">
                                    <w:rPr>
                                      <w:rFonts w:ascii="標楷體" w:eastAsia="標楷體" w:hAnsi="標楷體" w:cs="新細明體" w:hint="eastAsia"/>
                                      <w:color w:val="000000"/>
                                      <w:sz w:val="20"/>
                                    </w:rPr>
                                    <w:t>單位：新臺幣元</w:t>
                                  </w:r>
                                </w:p>
                              </w:tc>
                            </w:tr>
                            <w:tr w:rsidR="00127F90" w:rsidRPr="00ED765A" w14:paraId="4EAF86C3" w14:textId="77777777" w:rsidTr="001B4EEC">
                              <w:trPr>
                                <w:trHeight w:val="335"/>
                              </w:trPr>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14:paraId="693324F7" w14:textId="77777777" w:rsidR="00127F90" w:rsidRPr="00ED765A" w:rsidRDefault="00127F90" w:rsidP="001B4EEC">
                                  <w:pPr>
                                    <w:widowControl/>
                                    <w:jc w:val="center"/>
                                    <w:rPr>
                                      <w:rFonts w:ascii="標楷體" w:eastAsia="標楷體" w:hAnsi="標楷體" w:cs="新細明體"/>
                                      <w:sz w:val="20"/>
                                    </w:rPr>
                                  </w:pPr>
                                  <w:r w:rsidRPr="00ED765A">
                                    <w:rPr>
                                      <w:rFonts w:ascii="標楷體" w:eastAsia="標楷體" w:hAnsi="標楷體" w:cs="新細明體" w:hint="eastAsia"/>
                                      <w:sz w:val="20"/>
                                    </w:rPr>
                                    <w:t>項次</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6A1DF517" w14:textId="77777777" w:rsidR="00127F90" w:rsidRDefault="00127F90" w:rsidP="009210CB">
                                  <w:pPr>
                                    <w:widowControl/>
                                    <w:ind w:rightChars="47" w:right="113" w:firstLineChars="57" w:firstLine="114"/>
                                    <w:jc w:val="distribute"/>
                                    <w:rPr>
                                      <w:rFonts w:ascii="標楷體" w:eastAsia="標楷體" w:hAnsi="標楷體" w:cs="新細明體"/>
                                      <w:sz w:val="20"/>
                                    </w:rPr>
                                  </w:pPr>
                                  <w:r w:rsidRPr="00ED765A">
                                    <w:rPr>
                                      <w:rFonts w:ascii="標楷體" w:eastAsia="標楷體" w:hAnsi="標楷體" w:cs="新細明體" w:hint="eastAsia"/>
                                      <w:sz w:val="20"/>
                                    </w:rPr>
                                    <w:t>公共設施</w:t>
                                  </w:r>
                                </w:p>
                                <w:p w14:paraId="1A5059A3" w14:textId="77777777" w:rsidR="00127F90" w:rsidRPr="00ED765A" w:rsidRDefault="00127F90" w:rsidP="009210CB">
                                  <w:pPr>
                                    <w:widowControl/>
                                    <w:ind w:rightChars="47" w:right="113" w:firstLineChars="57" w:firstLine="114"/>
                                    <w:jc w:val="distribute"/>
                                    <w:rPr>
                                      <w:rFonts w:ascii="標楷體" w:eastAsia="標楷體" w:hAnsi="標楷體" w:cs="新細明體"/>
                                      <w:sz w:val="20"/>
                                    </w:rPr>
                                  </w:pPr>
                                  <w:r w:rsidRPr="00ED765A">
                                    <w:rPr>
                                      <w:rFonts w:ascii="標楷體" w:eastAsia="標楷體" w:hAnsi="標楷體" w:cs="新細明體" w:hint="eastAsia"/>
                                      <w:sz w:val="20"/>
                                    </w:rPr>
                                    <w:t>名稱</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14:paraId="178B735F" w14:textId="77777777" w:rsidR="00127F90" w:rsidRDefault="00127F90" w:rsidP="009210CB">
                                  <w:pPr>
                                    <w:widowControl/>
                                    <w:ind w:rightChars="47" w:right="113" w:firstLineChars="57" w:firstLine="114"/>
                                    <w:jc w:val="distribute"/>
                                    <w:rPr>
                                      <w:rFonts w:ascii="標楷體" w:eastAsia="標楷體" w:hAnsi="標楷體" w:cs="新細明體"/>
                                      <w:sz w:val="20"/>
                                    </w:rPr>
                                  </w:pPr>
                                  <w:r w:rsidRPr="00ED765A">
                                    <w:rPr>
                                      <w:rFonts w:ascii="標楷體" w:eastAsia="標楷體" w:hAnsi="標楷體" w:cs="新細明體" w:hint="eastAsia"/>
                                      <w:sz w:val="20"/>
                                    </w:rPr>
                                    <w:t>主體工程</w:t>
                                  </w:r>
                                </w:p>
                                <w:p w14:paraId="5BD5BCFB" w14:textId="77777777" w:rsidR="00127F90" w:rsidRPr="00ED765A" w:rsidRDefault="00127F90" w:rsidP="009210CB">
                                  <w:pPr>
                                    <w:widowControl/>
                                    <w:ind w:rightChars="47" w:right="113" w:firstLineChars="57" w:firstLine="114"/>
                                    <w:jc w:val="distribute"/>
                                    <w:rPr>
                                      <w:rFonts w:ascii="標楷體" w:eastAsia="標楷體" w:hAnsi="標楷體" w:cs="新細明體"/>
                                      <w:sz w:val="20"/>
                                    </w:rPr>
                                  </w:pPr>
                                  <w:r w:rsidRPr="00ED765A">
                                    <w:rPr>
                                      <w:rFonts w:ascii="標楷體" w:eastAsia="標楷體" w:hAnsi="標楷體" w:cs="新細明體" w:hint="eastAsia"/>
                                      <w:sz w:val="20"/>
                                    </w:rPr>
                                    <w:t>完成驗收</w:t>
                                  </w:r>
                                </w:p>
                              </w:tc>
                              <w:tc>
                                <w:tcPr>
                                  <w:tcW w:w="2127" w:type="dxa"/>
                                  <w:vMerge w:val="restart"/>
                                  <w:tcBorders>
                                    <w:top w:val="nil"/>
                                    <w:left w:val="single" w:sz="4" w:space="0" w:color="auto"/>
                                    <w:bottom w:val="single" w:sz="4" w:space="0" w:color="auto"/>
                                    <w:right w:val="single" w:sz="4" w:space="0" w:color="auto"/>
                                  </w:tcBorders>
                                  <w:shd w:val="clear" w:color="auto" w:fill="auto"/>
                                  <w:vAlign w:val="center"/>
                                  <w:hideMark/>
                                </w:tcPr>
                                <w:p w14:paraId="31BFCF3D" w14:textId="77777777" w:rsidR="00127F90" w:rsidRPr="00ED765A" w:rsidRDefault="00127F90" w:rsidP="001B4EEC">
                                  <w:pPr>
                                    <w:widowControl/>
                                    <w:jc w:val="center"/>
                                    <w:rPr>
                                      <w:rFonts w:ascii="標楷體" w:eastAsia="標楷體" w:hAnsi="標楷體" w:cs="新細明體"/>
                                      <w:sz w:val="20"/>
                                    </w:rPr>
                                  </w:pPr>
                                  <w:r w:rsidRPr="00ED765A">
                                    <w:rPr>
                                      <w:rFonts w:ascii="標楷體" w:eastAsia="標楷體" w:hAnsi="標楷體" w:cs="新細明體" w:hint="eastAsia"/>
                                      <w:sz w:val="20"/>
                                    </w:rPr>
                                    <w:t>中央計畫名稱</w:t>
                                  </w:r>
                                </w:p>
                              </w:tc>
                              <w:tc>
                                <w:tcPr>
                                  <w:tcW w:w="3402" w:type="dxa"/>
                                  <w:gridSpan w:val="3"/>
                                  <w:tcBorders>
                                    <w:top w:val="single" w:sz="4" w:space="0" w:color="auto"/>
                                    <w:left w:val="nil"/>
                                    <w:bottom w:val="single" w:sz="4" w:space="0" w:color="auto"/>
                                    <w:right w:val="single" w:sz="4" w:space="0" w:color="auto"/>
                                  </w:tcBorders>
                                  <w:shd w:val="clear" w:color="auto" w:fill="auto"/>
                                  <w:vAlign w:val="center"/>
                                  <w:hideMark/>
                                </w:tcPr>
                                <w:p w14:paraId="267E19C6" w14:textId="77777777" w:rsidR="00127F90" w:rsidRPr="00ED765A" w:rsidRDefault="00127F90" w:rsidP="001B4EEC">
                                  <w:pPr>
                                    <w:widowControl/>
                                    <w:jc w:val="center"/>
                                    <w:rPr>
                                      <w:rFonts w:ascii="標楷體" w:eastAsia="標楷體" w:hAnsi="標楷體" w:cs="新細明體"/>
                                      <w:sz w:val="20"/>
                                    </w:rPr>
                                  </w:pPr>
                                  <w:r w:rsidRPr="00ED765A">
                                    <w:rPr>
                                      <w:rFonts w:ascii="標楷體" w:eastAsia="標楷體" w:hAnsi="標楷體" w:cs="新細明體" w:hint="eastAsia"/>
                                      <w:sz w:val="20"/>
                                    </w:rPr>
                                    <w:t>計畫</w:t>
                                  </w:r>
                                  <w:r w:rsidRPr="00AD4CC9">
                                    <w:rPr>
                                      <w:rFonts w:ascii="標楷體" w:eastAsia="標楷體" w:hAnsi="標楷體" w:cs="新細明體" w:hint="eastAsia"/>
                                      <w:sz w:val="20"/>
                                    </w:rPr>
                                    <w:t>決算</w:t>
                                  </w:r>
                                  <w:r w:rsidRPr="00ED765A">
                                    <w:rPr>
                                      <w:rFonts w:ascii="標楷體" w:eastAsia="標楷體" w:hAnsi="標楷體" w:cs="新細明體" w:hint="eastAsia"/>
                                      <w:sz w:val="20"/>
                                    </w:rPr>
                                    <w:t>金額</w:t>
                                  </w:r>
                                </w:p>
                              </w:tc>
                            </w:tr>
                            <w:tr w:rsidR="00127F90" w:rsidRPr="00ED765A" w14:paraId="55AAA64C" w14:textId="77777777" w:rsidTr="001B4EEC">
                              <w:trPr>
                                <w:trHeight w:val="335"/>
                              </w:trPr>
                              <w:tc>
                                <w:tcPr>
                                  <w:tcW w:w="567" w:type="dxa"/>
                                  <w:vMerge/>
                                  <w:tcBorders>
                                    <w:top w:val="nil"/>
                                    <w:left w:val="single" w:sz="4" w:space="0" w:color="auto"/>
                                    <w:bottom w:val="single" w:sz="4" w:space="0" w:color="auto"/>
                                    <w:right w:val="single" w:sz="4" w:space="0" w:color="auto"/>
                                  </w:tcBorders>
                                  <w:vAlign w:val="center"/>
                                  <w:hideMark/>
                                </w:tcPr>
                                <w:p w14:paraId="3ED1CBC5" w14:textId="77777777" w:rsidR="00127F90" w:rsidRPr="00ED765A" w:rsidRDefault="00127F90" w:rsidP="001B4EEC">
                                  <w:pPr>
                                    <w:widowControl/>
                                    <w:rPr>
                                      <w:rFonts w:ascii="標楷體" w:eastAsia="標楷體" w:hAnsi="標楷體" w:cs="新細明體"/>
                                      <w:sz w:val="20"/>
                                    </w:rPr>
                                  </w:pPr>
                                </w:p>
                              </w:tc>
                              <w:tc>
                                <w:tcPr>
                                  <w:tcW w:w="1134" w:type="dxa"/>
                                  <w:vMerge/>
                                  <w:tcBorders>
                                    <w:top w:val="nil"/>
                                    <w:left w:val="single" w:sz="4" w:space="0" w:color="auto"/>
                                    <w:bottom w:val="single" w:sz="4" w:space="0" w:color="auto"/>
                                    <w:right w:val="single" w:sz="4" w:space="0" w:color="auto"/>
                                  </w:tcBorders>
                                  <w:vAlign w:val="center"/>
                                  <w:hideMark/>
                                </w:tcPr>
                                <w:p w14:paraId="118311BF" w14:textId="77777777" w:rsidR="00127F90" w:rsidRPr="00ED765A" w:rsidRDefault="00127F90" w:rsidP="001B4EEC">
                                  <w:pPr>
                                    <w:widowControl/>
                                    <w:rPr>
                                      <w:rFonts w:ascii="標楷體" w:eastAsia="標楷體" w:hAnsi="標楷體" w:cs="新細明體"/>
                                      <w:sz w:val="20"/>
                                    </w:rPr>
                                  </w:pPr>
                                </w:p>
                              </w:tc>
                              <w:tc>
                                <w:tcPr>
                                  <w:tcW w:w="1134" w:type="dxa"/>
                                  <w:vMerge/>
                                  <w:tcBorders>
                                    <w:top w:val="nil"/>
                                    <w:left w:val="single" w:sz="4" w:space="0" w:color="auto"/>
                                    <w:bottom w:val="single" w:sz="4" w:space="0" w:color="000000"/>
                                    <w:right w:val="single" w:sz="4" w:space="0" w:color="auto"/>
                                  </w:tcBorders>
                                  <w:vAlign w:val="center"/>
                                  <w:hideMark/>
                                </w:tcPr>
                                <w:p w14:paraId="6C4C834F" w14:textId="77777777" w:rsidR="00127F90" w:rsidRPr="00ED765A" w:rsidRDefault="00127F90" w:rsidP="001B4EEC">
                                  <w:pPr>
                                    <w:widowControl/>
                                    <w:rPr>
                                      <w:rFonts w:ascii="標楷體" w:eastAsia="標楷體" w:hAnsi="標楷體" w:cs="新細明體"/>
                                      <w:sz w:val="20"/>
                                    </w:rPr>
                                  </w:pPr>
                                </w:p>
                              </w:tc>
                              <w:tc>
                                <w:tcPr>
                                  <w:tcW w:w="2127" w:type="dxa"/>
                                  <w:vMerge/>
                                  <w:tcBorders>
                                    <w:top w:val="nil"/>
                                    <w:left w:val="single" w:sz="4" w:space="0" w:color="auto"/>
                                    <w:bottom w:val="single" w:sz="4" w:space="0" w:color="auto"/>
                                    <w:right w:val="single" w:sz="4" w:space="0" w:color="auto"/>
                                  </w:tcBorders>
                                  <w:vAlign w:val="center"/>
                                  <w:hideMark/>
                                </w:tcPr>
                                <w:p w14:paraId="4E564D02" w14:textId="77777777" w:rsidR="00127F90" w:rsidRPr="00ED765A" w:rsidRDefault="00127F90" w:rsidP="001B4EEC">
                                  <w:pPr>
                                    <w:widowControl/>
                                    <w:rPr>
                                      <w:rFonts w:ascii="標楷體" w:eastAsia="標楷體" w:hAnsi="標楷體" w:cs="新細明體"/>
                                      <w:sz w:val="20"/>
                                    </w:rPr>
                                  </w:pPr>
                                </w:p>
                              </w:tc>
                              <w:tc>
                                <w:tcPr>
                                  <w:tcW w:w="1134" w:type="dxa"/>
                                  <w:tcBorders>
                                    <w:top w:val="nil"/>
                                    <w:left w:val="nil"/>
                                    <w:bottom w:val="nil"/>
                                    <w:right w:val="single" w:sz="4" w:space="0" w:color="auto"/>
                                  </w:tcBorders>
                                  <w:shd w:val="clear" w:color="auto" w:fill="auto"/>
                                  <w:vAlign w:val="center"/>
                                  <w:hideMark/>
                                </w:tcPr>
                                <w:p w14:paraId="5FD5215D" w14:textId="77777777" w:rsidR="00127F90" w:rsidRPr="00ED765A" w:rsidRDefault="00127F90" w:rsidP="001B4EEC">
                                  <w:pPr>
                                    <w:widowControl/>
                                    <w:jc w:val="center"/>
                                    <w:rPr>
                                      <w:rFonts w:ascii="標楷體" w:eastAsia="標楷體" w:hAnsi="標楷體" w:cs="新細明體"/>
                                      <w:sz w:val="20"/>
                                    </w:rPr>
                                  </w:pPr>
                                  <w:r w:rsidRPr="00ED765A">
                                    <w:rPr>
                                      <w:rFonts w:ascii="標楷體" w:eastAsia="標楷體" w:hAnsi="標楷體" w:cs="新細明體" w:hint="eastAsia"/>
                                      <w:sz w:val="20"/>
                                    </w:rPr>
                                    <w:t>合計</w:t>
                                  </w:r>
                                </w:p>
                              </w:tc>
                              <w:tc>
                                <w:tcPr>
                                  <w:tcW w:w="1134" w:type="dxa"/>
                                  <w:tcBorders>
                                    <w:top w:val="nil"/>
                                    <w:left w:val="nil"/>
                                    <w:bottom w:val="nil"/>
                                    <w:right w:val="single" w:sz="4" w:space="0" w:color="auto"/>
                                  </w:tcBorders>
                                  <w:shd w:val="clear" w:color="auto" w:fill="auto"/>
                                  <w:vAlign w:val="center"/>
                                  <w:hideMark/>
                                </w:tcPr>
                                <w:p w14:paraId="0E6DCC3F" w14:textId="77777777" w:rsidR="00127F90" w:rsidRPr="00ED765A" w:rsidRDefault="00127F90" w:rsidP="001B4EEC">
                                  <w:pPr>
                                    <w:widowControl/>
                                    <w:jc w:val="center"/>
                                    <w:rPr>
                                      <w:rFonts w:ascii="標楷體" w:eastAsia="標楷體" w:hAnsi="標楷體" w:cs="新細明體"/>
                                      <w:sz w:val="20"/>
                                    </w:rPr>
                                  </w:pPr>
                                  <w:r w:rsidRPr="00ED765A">
                                    <w:rPr>
                                      <w:rFonts w:ascii="標楷體" w:eastAsia="標楷體" w:hAnsi="標楷體" w:cs="新細明體" w:hint="eastAsia"/>
                                      <w:sz w:val="20"/>
                                    </w:rPr>
                                    <w:t>中央補助款</w:t>
                                  </w:r>
                                </w:p>
                              </w:tc>
                              <w:tc>
                                <w:tcPr>
                                  <w:tcW w:w="1134" w:type="dxa"/>
                                  <w:tcBorders>
                                    <w:top w:val="nil"/>
                                    <w:left w:val="nil"/>
                                    <w:bottom w:val="nil"/>
                                    <w:right w:val="single" w:sz="4" w:space="0" w:color="auto"/>
                                  </w:tcBorders>
                                  <w:shd w:val="clear" w:color="auto" w:fill="auto"/>
                                  <w:vAlign w:val="center"/>
                                  <w:hideMark/>
                                </w:tcPr>
                                <w:p w14:paraId="25415019" w14:textId="77777777" w:rsidR="00127F90" w:rsidRPr="00ED765A" w:rsidRDefault="00127F90" w:rsidP="001B4EEC">
                                  <w:pPr>
                                    <w:widowControl/>
                                    <w:jc w:val="center"/>
                                    <w:rPr>
                                      <w:rFonts w:ascii="標楷體" w:eastAsia="標楷體" w:hAnsi="標楷體" w:cs="新細明體"/>
                                      <w:sz w:val="20"/>
                                    </w:rPr>
                                  </w:pPr>
                                  <w:r w:rsidRPr="00ED765A">
                                    <w:rPr>
                                      <w:rFonts w:ascii="標楷體" w:eastAsia="標楷體" w:hAnsi="標楷體" w:cs="新細明體" w:hint="eastAsia"/>
                                      <w:sz w:val="20"/>
                                    </w:rPr>
                                    <w:t>地方配合款</w:t>
                                  </w:r>
                                </w:p>
                              </w:tc>
                            </w:tr>
                            <w:tr w:rsidR="00127F90" w:rsidRPr="00ED765A" w14:paraId="56D481C3" w14:textId="77777777" w:rsidTr="001B4EEC">
                              <w:trPr>
                                <w:trHeight w:val="408"/>
                              </w:trPr>
                              <w:tc>
                                <w:tcPr>
                                  <w:tcW w:w="496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0EBA9BF0" w14:textId="77777777" w:rsidR="00127F90" w:rsidRPr="00723010" w:rsidRDefault="00127F90" w:rsidP="001B4EEC">
                                  <w:pPr>
                                    <w:widowControl/>
                                    <w:jc w:val="center"/>
                                    <w:rPr>
                                      <w:rFonts w:ascii="標楷體" w:eastAsia="標楷體" w:hAnsi="標楷體" w:cs="新細明體"/>
                                      <w:b/>
                                      <w:sz w:val="20"/>
                                    </w:rPr>
                                  </w:pPr>
                                  <w:r w:rsidRPr="00723010">
                                    <w:rPr>
                                      <w:rFonts w:ascii="標楷體" w:eastAsia="標楷體" w:hAnsi="標楷體" w:cs="新細明體"/>
                                      <w:b/>
                                      <w:sz w:val="20"/>
                                    </w:rPr>
                                    <w:t>合計</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27FCF000" w14:textId="77777777" w:rsidR="00127F90" w:rsidRPr="00F4444F" w:rsidRDefault="00127F90" w:rsidP="001B4EEC">
                                  <w:pPr>
                                    <w:widowControl/>
                                    <w:jc w:val="right"/>
                                    <w:rPr>
                                      <w:rFonts w:ascii="標楷體" w:eastAsia="標楷體" w:hAnsi="標楷體" w:cs="新細明體"/>
                                      <w:b/>
                                      <w:sz w:val="20"/>
                                    </w:rPr>
                                  </w:pPr>
                                  <w:r w:rsidRPr="00723010">
                                    <w:rPr>
                                      <w:rFonts w:ascii="標楷體" w:eastAsia="標楷體" w:hAnsi="標楷體" w:cs="新細明體"/>
                                      <w:b/>
                                      <w:sz w:val="20"/>
                                    </w:rPr>
                                    <w:t>7,517,000</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2D8FF11D" w14:textId="77777777" w:rsidR="00127F90" w:rsidRPr="00723010" w:rsidRDefault="00127F90" w:rsidP="001B4EEC">
                                  <w:pPr>
                                    <w:widowControl/>
                                    <w:jc w:val="right"/>
                                    <w:rPr>
                                      <w:rFonts w:ascii="標楷體" w:eastAsia="標楷體" w:hAnsi="標楷體" w:cs="新細明體"/>
                                      <w:b/>
                                      <w:sz w:val="20"/>
                                    </w:rPr>
                                  </w:pPr>
                                  <w:r w:rsidRPr="00F4444F">
                                    <w:rPr>
                                      <w:rFonts w:ascii="標楷體" w:eastAsia="標楷體" w:hAnsi="標楷體" w:cs="新細明體" w:hint="eastAsia"/>
                                      <w:b/>
                                      <w:sz w:val="20"/>
                                    </w:rPr>
                                    <w:t>4</w:t>
                                  </w:r>
                                  <w:r w:rsidRPr="00F4444F">
                                    <w:rPr>
                                      <w:rFonts w:ascii="標楷體" w:eastAsia="標楷體" w:hAnsi="標楷體" w:cs="新細明體"/>
                                      <w:b/>
                                      <w:sz w:val="20"/>
                                    </w:rPr>
                                    <w:t>,</w:t>
                                  </w:r>
                                  <w:r w:rsidRPr="00F4444F">
                                    <w:rPr>
                                      <w:rFonts w:ascii="標楷體" w:eastAsia="標楷體" w:hAnsi="標楷體" w:cs="新細明體" w:hint="eastAsia"/>
                                      <w:b/>
                                      <w:sz w:val="20"/>
                                    </w:rPr>
                                    <w:t>394,000</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0621B975" w14:textId="77777777" w:rsidR="00127F90" w:rsidRPr="00723010" w:rsidRDefault="00127F90" w:rsidP="001B4EEC">
                                  <w:pPr>
                                    <w:widowControl/>
                                    <w:jc w:val="right"/>
                                    <w:rPr>
                                      <w:rFonts w:ascii="標楷體" w:eastAsia="標楷體" w:hAnsi="標楷體" w:cs="新細明體"/>
                                      <w:b/>
                                      <w:sz w:val="20"/>
                                    </w:rPr>
                                  </w:pPr>
                                  <w:r w:rsidRPr="00723010">
                                    <w:rPr>
                                      <w:rFonts w:ascii="標楷體" w:eastAsia="標楷體" w:hAnsi="標楷體" w:cs="新細明體" w:hint="eastAsia"/>
                                      <w:b/>
                                      <w:sz w:val="20"/>
                                    </w:rPr>
                                    <w:t>3</w:t>
                                  </w:r>
                                  <w:r w:rsidRPr="00723010">
                                    <w:rPr>
                                      <w:rFonts w:ascii="標楷體" w:eastAsia="標楷體" w:hAnsi="標楷體" w:cs="新細明體"/>
                                      <w:b/>
                                      <w:sz w:val="20"/>
                                    </w:rPr>
                                    <w:t>,123,000</w:t>
                                  </w:r>
                                </w:p>
                              </w:tc>
                            </w:tr>
                            <w:tr w:rsidR="00127F90" w:rsidRPr="00ED765A" w14:paraId="231280C7" w14:textId="77777777" w:rsidTr="001B4EEC">
                              <w:trPr>
                                <w:trHeight w:val="725"/>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8301E3" w14:textId="77777777" w:rsidR="00127F90" w:rsidRPr="00ED765A" w:rsidRDefault="00127F90" w:rsidP="001B4EEC">
                                  <w:pPr>
                                    <w:widowControl/>
                                    <w:jc w:val="center"/>
                                    <w:rPr>
                                      <w:rFonts w:ascii="標楷體" w:eastAsia="標楷體" w:hAnsi="標楷體" w:cs="新細明體"/>
                                      <w:sz w:val="20"/>
                                    </w:rPr>
                                  </w:pPr>
                                  <w:r w:rsidRPr="00ED765A">
                                    <w:rPr>
                                      <w:rFonts w:ascii="標楷體" w:eastAsia="標楷體" w:hAnsi="標楷體" w:cs="新細明體" w:hint="eastAsia"/>
                                      <w:sz w:val="20"/>
                                    </w:rPr>
                                    <w:t>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EC3876" w14:textId="77777777" w:rsidR="00127F90" w:rsidRPr="00ED765A" w:rsidRDefault="00127F90" w:rsidP="001B4EEC">
                                  <w:pPr>
                                    <w:widowControl/>
                                    <w:rPr>
                                      <w:rFonts w:ascii="標楷體" w:eastAsia="標楷體" w:hAnsi="標楷體" w:cs="新細明體"/>
                                      <w:sz w:val="20"/>
                                    </w:rPr>
                                  </w:pPr>
                                  <w:r w:rsidRPr="00ED765A">
                                    <w:rPr>
                                      <w:rFonts w:ascii="標楷體" w:eastAsia="標楷體" w:hAnsi="標楷體" w:cs="新細明體" w:hint="eastAsia"/>
                                      <w:sz w:val="20"/>
                                    </w:rPr>
                                    <w:t>田美派出所</w:t>
                                  </w:r>
                                </w:p>
                              </w:tc>
                              <w:tc>
                                <w:tcPr>
                                  <w:tcW w:w="1134" w:type="dxa"/>
                                  <w:tcBorders>
                                    <w:top w:val="nil"/>
                                    <w:left w:val="nil"/>
                                    <w:bottom w:val="single" w:sz="4" w:space="0" w:color="auto"/>
                                    <w:right w:val="single" w:sz="4" w:space="0" w:color="auto"/>
                                  </w:tcBorders>
                                  <w:shd w:val="clear" w:color="auto" w:fill="auto"/>
                                  <w:noWrap/>
                                  <w:vAlign w:val="center"/>
                                  <w:hideMark/>
                                </w:tcPr>
                                <w:p w14:paraId="463EB5EC" w14:textId="77777777" w:rsidR="00127F90" w:rsidRPr="00ED765A" w:rsidRDefault="00127F90" w:rsidP="001B4EEC">
                                  <w:pPr>
                                    <w:widowControl/>
                                    <w:jc w:val="center"/>
                                    <w:rPr>
                                      <w:rFonts w:ascii="標楷體" w:eastAsia="標楷體" w:hAnsi="標楷體" w:cs="新細明體"/>
                                      <w:sz w:val="20"/>
                                    </w:rPr>
                                  </w:pPr>
                                  <w:r w:rsidRPr="00ED765A">
                                    <w:rPr>
                                      <w:rFonts w:ascii="標楷體" w:eastAsia="標楷體" w:hAnsi="標楷體" w:cs="新細明體" w:hint="eastAsia"/>
                                      <w:sz w:val="20"/>
                                    </w:rPr>
                                    <w:t>113年1月</w:t>
                                  </w:r>
                                </w:p>
                              </w:tc>
                              <w:tc>
                                <w:tcPr>
                                  <w:tcW w:w="2127" w:type="dxa"/>
                                  <w:tcBorders>
                                    <w:top w:val="single" w:sz="4" w:space="0" w:color="auto"/>
                                    <w:left w:val="nil"/>
                                    <w:bottom w:val="single" w:sz="4" w:space="0" w:color="auto"/>
                                    <w:right w:val="single" w:sz="4" w:space="0" w:color="auto"/>
                                  </w:tcBorders>
                                  <w:shd w:val="clear" w:color="auto" w:fill="auto"/>
                                  <w:vAlign w:val="center"/>
                                  <w:hideMark/>
                                </w:tcPr>
                                <w:p w14:paraId="6ED5FB45" w14:textId="77777777" w:rsidR="00127F90" w:rsidRPr="00ED765A" w:rsidRDefault="00127F90" w:rsidP="001B4EEC">
                                  <w:pPr>
                                    <w:widowControl/>
                                    <w:spacing w:line="280" w:lineRule="exact"/>
                                    <w:jc w:val="center"/>
                                    <w:rPr>
                                      <w:rFonts w:ascii="標楷體" w:eastAsia="標楷體" w:hAnsi="標楷體" w:cs="新細明體"/>
                                      <w:sz w:val="20"/>
                                    </w:rPr>
                                  </w:pPr>
                                  <w:r w:rsidRPr="00ED765A">
                                    <w:rPr>
                                      <w:rFonts w:ascii="標楷體" w:eastAsia="標楷體" w:hAnsi="標楷體" w:cs="新細明體" w:hint="eastAsia"/>
                                      <w:sz w:val="20"/>
                                    </w:rPr>
                                    <w:t>苗栗縣警察局頭份分局田美派出所耐震補強案</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2156C6C" w14:textId="77777777" w:rsidR="00127F90" w:rsidRPr="00F4444F" w:rsidRDefault="00127F90" w:rsidP="001B4EEC">
                                  <w:pPr>
                                    <w:widowControl/>
                                    <w:jc w:val="right"/>
                                    <w:rPr>
                                      <w:rFonts w:ascii="標楷體" w:eastAsia="標楷體" w:hAnsi="標楷體" w:cs="新細明體"/>
                                      <w:b/>
                                      <w:sz w:val="20"/>
                                    </w:rPr>
                                  </w:pPr>
                                  <w:r w:rsidRPr="00F4444F">
                                    <w:rPr>
                                      <w:rFonts w:ascii="標楷體" w:eastAsia="標楷體" w:hAnsi="標楷體" w:cs="新細明體" w:hint="eastAsia"/>
                                      <w:b/>
                                      <w:sz w:val="20"/>
                                    </w:rPr>
                                    <w:t xml:space="preserve">4,007,000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AED2382" w14:textId="77777777" w:rsidR="00127F90" w:rsidRPr="00ED765A" w:rsidRDefault="00127F90" w:rsidP="001B4EEC">
                                  <w:pPr>
                                    <w:widowControl/>
                                    <w:jc w:val="right"/>
                                    <w:rPr>
                                      <w:rFonts w:ascii="標楷體" w:eastAsia="標楷體" w:hAnsi="標楷體" w:cs="新細明體"/>
                                      <w:sz w:val="20"/>
                                    </w:rPr>
                                  </w:pPr>
                                  <w:r w:rsidRPr="00ED765A">
                                    <w:rPr>
                                      <w:rFonts w:ascii="標楷體" w:eastAsia="標楷體" w:hAnsi="標楷體" w:cs="新細明體" w:hint="eastAsia"/>
                                      <w:sz w:val="20"/>
                                    </w:rPr>
                                    <w:t>1,830,000</w:t>
                                  </w:r>
                                  <w:r>
                                    <w:rPr>
                                      <w:rFonts w:ascii="標楷體" w:eastAsia="標楷體" w:hAnsi="標楷體" w:cs="新細明體"/>
                                      <w:sz w:val="20"/>
                                    </w:rPr>
                                    <w:t xml:space="preserve"> </w:t>
                                  </w:r>
                                  <w:r w:rsidRPr="00ED765A">
                                    <w:rPr>
                                      <w:rFonts w:ascii="標楷體" w:eastAsia="標楷體" w:hAnsi="標楷體" w:cs="新細明體" w:hint="eastAsia"/>
                                      <w:sz w:val="20"/>
                                    </w:rPr>
                                    <w:t xml:space="preserve">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677F583" w14:textId="77777777" w:rsidR="00127F90" w:rsidRPr="00ED765A" w:rsidRDefault="00127F90" w:rsidP="001B4EEC">
                                  <w:pPr>
                                    <w:widowControl/>
                                    <w:jc w:val="right"/>
                                    <w:rPr>
                                      <w:rFonts w:ascii="標楷體" w:eastAsia="標楷體" w:hAnsi="標楷體" w:cs="新細明體"/>
                                      <w:sz w:val="20"/>
                                    </w:rPr>
                                  </w:pPr>
                                  <w:r w:rsidRPr="00ED765A">
                                    <w:rPr>
                                      <w:rFonts w:ascii="標楷體" w:eastAsia="標楷體" w:hAnsi="標楷體" w:cs="新細明體" w:hint="eastAsia"/>
                                      <w:sz w:val="20"/>
                                    </w:rPr>
                                    <w:t xml:space="preserve">2,177,000 </w:t>
                                  </w:r>
                                </w:p>
                              </w:tc>
                            </w:tr>
                            <w:tr w:rsidR="00127F90" w:rsidRPr="00ED765A" w14:paraId="3F7FE4D2" w14:textId="77777777" w:rsidTr="001B4EEC">
                              <w:trPr>
                                <w:trHeight w:val="68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17E31222" w14:textId="77777777" w:rsidR="00127F90" w:rsidRPr="00ED765A" w:rsidRDefault="00127F90" w:rsidP="001B4EEC">
                                  <w:pPr>
                                    <w:widowControl/>
                                    <w:jc w:val="center"/>
                                    <w:rPr>
                                      <w:rFonts w:ascii="標楷體" w:eastAsia="標楷體" w:hAnsi="標楷體" w:cs="新細明體"/>
                                      <w:sz w:val="20"/>
                                    </w:rPr>
                                  </w:pPr>
                                  <w:r w:rsidRPr="00ED765A">
                                    <w:rPr>
                                      <w:rFonts w:ascii="標楷體" w:eastAsia="標楷體" w:hAnsi="標楷體" w:cs="新細明體" w:hint="eastAsia"/>
                                      <w:sz w:val="20"/>
                                    </w:rPr>
                                    <w:t>2</w:t>
                                  </w:r>
                                </w:p>
                              </w:tc>
                              <w:tc>
                                <w:tcPr>
                                  <w:tcW w:w="1134" w:type="dxa"/>
                                  <w:tcBorders>
                                    <w:top w:val="nil"/>
                                    <w:left w:val="nil"/>
                                    <w:bottom w:val="single" w:sz="4" w:space="0" w:color="auto"/>
                                    <w:right w:val="single" w:sz="4" w:space="0" w:color="auto"/>
                                  </w:tcBorders>
                                  <w:shd w:val="clear" w:color="auto" w:fill="auto"/>
                                  <w:vAlign w:val="center"/>
                                  <w:hideMark/>
                                </w:tcPr>
                                <w:p w14:paraId="7D3B72E5" w14:textId="77777777" w:rsidR="00127F90" w:rsidRPr="00ED765A" w:rsidRDefault="00127F90" w:rsidP="001B4EEC">
                                  <w:pPr>
                                    <w:widowControl/>
                                    <w:rPr>
                                      <w:rFonts w:ascii="標楷體" w:eastAsia="標楷體" w:hAnsi="標楷體" w:cs="新細明體"/>
                                      <w:sz w:val="20"/>
                                    </w:rPr>
                                  </w:pPr>
                                  <w:r w:rsidRPr="00ED765A">
                                    <w:rPr>
                                      <w:rFonts w:ascii="標楷體" w:eastAsia="標楷體" w:hAnsi="標楷體" w:cs="新細明體" w:hint="eastAsia"/>
                                      <w:sz w:val="20"/>
                                    </w:rPr>
                                    <w:t>陸家派出所</w:t>
                                  </w:r>
                                </w:p>
                              </w:tc>
                              <w:tc>
                                <w:tcPr>
                                  <w:tcW w:w="1134" w:type="dxa"/>
                                  <w:tcBorders>
                                    <w:top w:val="nil"/>
                                    <w:left w:val="nil"/>
                                    <w:bottom w:val="single" w:sz="4" w:space="0" w:color="auto"/>
                                    <w:right w:val="single" w:sz="4" w:space="0" w:color="auto"/>
                                  </w:tcBorders>
                                  <w:shd w:val="clear" w:color="auto" w:fill="auto"/>
                                  <w:noWrap/>
                                  <w:vAlign w:val="center"/>
                                  <w:hideMark/>
                                </w:tcPr>
                                <w:p w14:paraId="6CB3C582" w14:textId="77777777" w:rsidR="00127F90" w:rsidRPr="00ED765A" w:rsidRDefault="00127F90" w:rsidP="001B4EEC">
                                  <w:pPr>
                                    <w:widowControl/>
                                    <w:jc w:val="center"/>
                                    <w:rPr>
                                      <w:rFonts w:ascii="標楷體" w:eastAsia="標楷體" w:hAnsi="標楷體" w:cs="新細明體"/>
                                      <w:sz w:val="20"/>
                                    </w:rPr>
                                  </w:pPr>
                                  <w:r w:rsidRPr="00ED765A">
                                    <w:rPr>
                                      <w:rFonts w:ascii="標楷體" w:eastAsia="標楷體" w:hAnsi="標楷體" w:cs="新細明體" w:hint="eastAsia"/>
                                      <w:sz w:val="20"/>
                                    </w:rPr>
                                    <w:t>113年1月</w:t>
                                  </w:r>
                                </w:p>
                              </w:tc>
                              <w:tc>
                                <w:tcPr>
                                  <w:tcW w:w="2127" w:type="dxa"/>
                                  <w:tcBorders>
                                    <w:top w:val="nil"/>
                                    <w:left w:val="nil"/>
                                    <w:bottom w:val="single" w:sz="4" w:space="0" w:color="auto"/>
                                    <w:right w:val="single" w:sz="4" w:space="0" w:color="auto"/>
                                  </w:tcBorders>
                                  <w:shd w:val="clear" w:color="auto" w:fill="auto"/>
                                  <w:vAlign w:val="center"/>
                                  <w:hideMark/>
                                </w:tcPr>
                                <w:p w14:paraId="47ACF20E" w14:textId="77777777" w:rsidR="00127F90" w:rsidRPr="00ED765A" w:rsidRDefault="00127F90" w:rsidP="001B4EEC">
                                  <w:pPr>
                                    <w:widowControl/>
                                    <w:spacing w:line="280" w:lineRule="exact"/>
                                    <w:jc w:val="center"/>
                                    <w:rPr>
                                      <w:rFonts w:ascii="標楷體" w:eastAsia="標楷體" w:hAnsi="標楷體" w:cs="新細明體"/>
                                      <w:sz w:val="20"/>
                                    </w:rPr>
                                  </w:pPr>
                                  <w:r w:rsidRPr="00ED765A">
                                    <w:rPr>
                                      <w:rFonts w:ascii="標楷體" w:eastAsia="標楷體" w:hAnsi="標楷體" w:cs="新細明體" w:hint="eastAsia"/>
                                      <w:sz w:val="20"/>
                                    </w:rPr>
                                    <w:t>苗栗縣警察局頭份分局陸家派出所耐震補強案</w:t>
                                  </w:r>
                                </w:p>
                              </w:tc>
                              <w:tc>
                                <w:tcPr>
                                  <w:tcW w:w="1134" w:type="dxa"/>
                                  <w:tcBorders>
                                    <w:top w:val="nil"/>
                                    <w:left w:val="nil"/>
                                    <w:bottom w:val="single" w:sz="4" w:space="0" w:color="auto"/>
                                    <w:right w:val="single" w:sz="4" w:space="0" w:color="auto"/>
                                  </w:tcBorders>
                                  <w:shd w:val="clear" w:color="auto" w:fill="auto"/>
                                  <w:noWrap/>
                                  <w:vAlign w:val="center"/>
                                  <w:hideMark/>
                                </w:tcPr>
                                <w:p w14:paraId="50CED73B" w14:textId="77777777" w:rsidR="00127F90" w:rsidRPr="00F4444F" w:rsidRDefault="00127F90" w:rsidP="001B4EEC">
                                  <w:pPr>
                                    <w:widowControl/>
                                    <w:jc w:val="right"/>
                                    <w:rPr>
                                      <w:rFonts w:ascii="標楷體" w:eastAsia="標楷體" w:hAnsi="標楷體" w:cs="新細明體"/>
                                      <w:b/>
                                      <w:sz w:val="20"/>
                                    </w:rPr>
                                  </w:pPr>
                                  <w:r w:rsidRPr="00F4444F">
                                    <w:rPr>
                                      <w:rFonts w:ascii="標楷體" w:eastAsia="標楷體" w:hAnsi="標楷體" w:cs="新細明體" w:hint="eastAsia"/>
                                      <w:b/>
                                      <w:sz w:val="20"/>
                                    </w:rPr>
                                    <w:t xml:space="preserve">1,651,000 </w:t>
                                  </w:r>
                                </w:p>
                              </w:tc>
                              <w:tc>
                                <w:tcPr>
                                  <w:tcW w:w="1134" w:type="dxa"/>
                                  <w:tcBorders>
                                    <w:top w:val="nil"/>
                                    <w:left w:val="nil"/>
                                    <w:bottom w:val="single" w:sz="4" w:space="0" w:color="auto"/>
                                    <w:right w:val="single" w:sz="4" w:space="0" w:color="auto"/>
                                  </w:tcBorders>
                                  <w:shd w:val="clear" w:color="auto" w:fill="auto"/>
                                  <w:noWrap/>
                                  <w:vAlign w:val="center"/>
                                  <w:hideMark/>
                                </w:tcPr>
                                <w:p w14:paraId="2A23CB9A" w14:textId="77777777" w:rsidR="00127F90" w:rsidRPr="00ED765A" w:rsidRDefault="00127F90" w:rsidP="001B4EEC">
                                  <w:pPr>
                                    <w:widowControl/>
                                    <w:jc w:val="right"/>
                                    <w:rPr>
                                      <w:rFonts w:ascii="標楷體" w:eastAsia="標楷體" w:hAnsi="標楷體" w:cs="新細明體"/>
                                      <w:sz w:val="20"/>
                                    </w:rPr>
                                  </w:pPr>
                                  <w:r w:rsidRPr="00ED765A">
                                    <w:rPr>
                                      <w:rFonts w:ascii="標楷體" w:eastAsia="標楷體" w:hAnsi="標楷體" w:cs="新細明體" w:hint="eastAsia"/>
                                      <w:sz w:val="20"/>
                                    </w:rPr>
                                    <w:t>1,170,000</w:t>
                                  </w:r>
                                  <w:r>
                                    <w:rPr>
                                      <w:rFonts w:ascii="標楷體" w:eastAsia="標楷體" w:hAnsi="標楷體" w:cs="新細明體"/>
                                      <w:sz w:val="20"/>
                                    </w:rPr>
                                    <w:t xml:space="preserve"> </w:t>
                                  </w:r>
                                </w:p>
                              </w:tc>
                              <w:tc>
                                <w:tcPr>
                                  <w:tcW w:w="1134" w:type="dxa"/>
                                  <w:tcBorders>
                                    <w:top w:val="nil"/>
                                    <w:left w:val="nil"/>
                                    <w:bottom w:val="single" w:sz="4" w:space="0" w:color="auto"/>
                                    <w:right w:val="single" w:sz="4" w:space="0" w:color="auto"/>
                                  </w:tcBorders>
                                  <w:shd w:val="clear" w:color="auto" w:fill="auto"/>
                                  <w:noWrap/>
                                  <w:vAlign w:val="center"/>
                                  <w:hideMark/>
                                </w:tcPr>
                                <w:p w14:paraId="3A468C44" w14:textId="77777777" w:rsidR="00127F90" w:rsidRPr="00ED765A" w:rsidRDefault="00127F90" w:rsidP="001B4EEC">
                                  <w:pPr>
                                    <w:widowControl/>
                                    <w:jc w:val="right"/>
                                    <w:rPr>
                                      <w:rFonts w:ascii="標楷體" w:eastAsia="標楷體" w:hAnsi="標楷體" w:cs="新細明體"/>
                                      <w:sz w:val="20"/>
                                    </w:rPr>
                                  </w:pPr>
                                  <w:r w:rsidRPr="00ED765A">
                                    <w:rPr>
                                      <w:rFonts w:ascii="標楷體" w:eastAsia="標楷體" w:hAnsi="標楷體" w:cs="新細明體" w:hint="eastAsia"/>
                                      <w:sz w:val="20"/>
                                    </w:rPr>
                                    <w:t xml:space="preserve">481,000 </w:t>
                                  </w:r>
                                </w:p>
                              </w:tc>
                            </w:tr>
                            <w:tr w:rsidR="00127F90" w:rsidRPr="00ED765A" w14:paraId="199B3BDD" w14:textId="77777777" w:rsidTr="001B4EEC">
                              <w:trPr>
                                <w:trHeight w:val="713"/>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287A1725" w14:textId="77777777" w:rsidR="00127F90" w:rsidRPr="00ED765A" w:rsidRDefault="00127F90" w:rsidP="001B4EEC">
                                  <w:pPr>
                                    <w:widowControl/>
                                    <w:jc w:val="center"/>
                                    <w:rPr>
                                      <w:rFonts w:ascii="標楷體" w:eastAsia="標楷體" w:hAnsi="標楷體" w:cs="新細明體"/>
                                      <w:sz w:val="20"/>
                                    </w:rPr>
                                  </w:pPr>
                                  <w:r w:rsidRPr="00ED765A">
                                    <w:rPr>
                                      <w:rFonts w:ascii="標楷體" w:eastAsia="標楷體" w:hAnsi="標楷體" w:cs="新細明體" w:hint="eastAsia"/>
                                      <w:sz w:val="20"/>
                                    </w:rPr>
                                    <w:t>3</w:t>
                                  </w:r>
                                </w:p>
                              </w:tc>
                              <w:tc>
                                <w:tcPr>
                                  <w:tcW w:w="1134" w:type="dxa"/>
                                  <w:tcBorders>
                                    <w:top w:val="nil"/>
                                    <w:left w:val="nil"/>
                                    <w:bottom w:val="single" w:sz="4" w:space="0" w:color="auto"/>
                                    <w:right w:val="single" w:sz="4" w:space="0" w:color="auto"/>
                                  </w:tcBorders>
                                  <w:shd w:val="clear" w:color="auto" w:fill="auto"/>
                                  <w:vAlign w:val="center"/>
                                  <w:hideMark/>
                                </w:tcPr>
                                <w:p w14:paraId="6ED6AB86" w14:textId="77777777" w:rsidR="00127F90" w:rsidRPr="00ED765A" w:rsidRDefault="00127F90" w:rsidP="001B4EEC">
                                  <w:pPr>
                                    <w:widowControl/>
                                    <w:rPr>
                                      <w:rFonts w:ascii="標楷體" w:eastAsia="標楷體" w:hAnsi="標楷體" w:cs="新細明體"/>
                                      <w:sz w:val="20"/>
                                    </w:rPr>
                                  </w:pPr>
                                  <w:r w:rsidRPr="00ED765A">
                                    <w:rPr>
                                      <w:rFonts w:ascii="標楷體" w:eastAsia="標楷體" w:hAnsi="標楷體" w:cs="新細明體" w:hint="eastAsia"/>
                                      <w:sz w:val="20"/>
                                    </w:rPr>
                                    <w:t>中和派出所</w:t>
                                  </w:r>
                                </w:p>
                              </w:tc>
                              <w:tc>
                                <w:tcPr>
                                  <w:tcW w:w="1134" w:type="dxa"/>
                                  <w:tcBorders>
                                    <w:top w:val="nil"/>
                                    <w:left w:val="nil"/>
                                    <w:bottom w:val="single" w:sz="4" w:space="0" w:color="auto"/>
                                    <w:right w:val="single" w:sz="4" w:space="0" w:color="auto"/>
                                  </w:tcBorders>
                                  <w:shd w:val="clear" w:color="auto" w:fill="auto"/>
                                  <w:noWrap/>
                                  <w:vAlign w:val="center"/>
                                  <w:hideMark/>
                                </w:tcPr>
                                <w:p w14:paraId="3C7F1FA7" w14:textId="77777777" w:rsidR="00127F90" w:rsidRPr="00ED765A" w:rsidRDefault="00127F90" w:rsidP="001B4EEC">
                                  <w:pPr>
                                    <w:widowControl/>
                                    <w:jc w:val="center"/>
                                    <w:rPr>
                                      <w:rFonts w:ascii="標楷體" w:eastAsia="標楷體" w:hAnsi="標楷體" w:cs="新細明體"/>
                                      <w:sz w:val="20"/>
                                    </w:rPr>
                                  </w:pPr>
                                  <w:r w:rsidRPr="00ED765A">
                                    <w:rPr>
                                      <w:rFonts w:ascii="標楷體" w:eastAsia="標楷體" w:hAnsi="標楷體" w:cs="新細明體" w:hint="eastAsia"/>
                                      <w:sz w:val="20"/>
                                    </w:rPr>
                                    <w:t>113年7月</w:t>
                                  </w:r>
                                </w:p>
                              </w:tc>
                              <w:tc>
                                <w:tcPr>
                                  <w:tcW w:w="2127" w:type="dxa"/>
                                  <w:tcBorders>
                                    <w:top w:val="nil"/>
                                    <w:left w:val="nil"/>
                                    <w:bottom w:val="single" w:sz="4" w:space="0" w:color="auto"/>
                                    <w:right w:val="single" w:sz="4" w:space="0" w:color="auto"/>
                                  </w:tcBorders>
                                  <w:shd w:val="clear" w:color="auto" w:fill="auto"/>
                                  <w:vAlign w:val="center"/>
                                  <w:hideMark/>
                                </w:tcPr>
                                <w:p w14:paraId="73EE19C3" w14:textId="77777777" w:rsidR="00127F90" w:rsidRPr="00ED765A" w:rsidRDefault="00127F90" w:rsidP="001B4EEC">
                                  <w:pPr>
                                    <w:widowControl/>
                                    <w:spacing w:line="280" w:lineRule="exact"/>
                                    <w:jc w:val="center"/>
                                    <w:rPr>
                                      <w:rFonts w:ascii="標楷體" w:eastAsia="標楷體" w:hAnsi="標楷體" w:cs="新細明體"/>
                                      <w:sz w:val="20"/>
                                    </w:rPr>
                                  </w:pPr>
                                  <w:r w:rsidRPr="00ED765A">
                                    <w:rPr>
                                      <w:rFonts w:ascii="標楷體" w:eastAsia="標楷體" w:hAnsi="標楷體" w:cs="新細明體" w:hint="eastAsia"/>
                                      <w:sz w:val="20"/>
                                    </w:rPr>
                                    <w:t>苗栗縣警察局通霄分局中和派出所耐震補強案</w:t>
                                  </w:r>
                                </w:p>
                              </w:tc>
                              <w:tc>
                                <w:tcPr>
                                  <w:tcW w:w="1134" w:type="dxa"/>
                                  <w:tcBorders>
                                    <w:top w:val="nil"/>
                                    <w:left w:val="nil"/>
                                    <w:bottom w:val="single" w:sz="4" w:space="0" w:color="auto"/>
                                    <w:right w:val="single" w:sz="4" w:space="0" w:color="auto"/>
                                  </w:tcBorders>
                                  <w:shd w:val="clear" w:color="auto" w:fill="auto"/>
                                  <w:noWrap/>
                                  <w:vAlign w:val="center"/>
                                  <w:hideMark/>
                                </w:tcPr>
                                <w:p w14:paraId="105F54B7" w14:textId="77777777" w:rsidR="00127F90" w:rsidRPr="00F4444F" w:rsidRDefault="00127F90" w:rsidP="001B4EEC">
                                  <w:pPr>
                                    <w:widowControl/>
                                    <w:jc w:val="right"/>
                                    <w:rPr>
                                      <w:rFonts w:ascii="標楷體" w:eastAsia="標楷體" w:hAnsi="標楷體" w:cs="新細明體"/>
                                      <w:b/>
                                      <w:sz w:val="20"/>
                                    </w:rPr>
                                  </w:pPr>
                                  <w:r w:rsidRPr="00F4444F">
                                    <w:rPr>
                                      <w:rFonts w:ascii="標楷體" w:eastAsia="標楷體" w:hAnsi="標楷體" w:cs="新細明體" w:hint="eastAsia"/>
                                      <w:b/>
                                      <w:sz w:val="20"/>
                                    </w:rPr>
                                    <w:t xml:space="preserve">1,859,000 </w:t>
                                  </w:r>
                                </w:p>
                              </w:tc>
                              <w:tc>
                                <w:tcPr>
                                  <w:tcW w:w="1134" w:type="dxa"/>
                                  <w:tcBorders>
                                    <w:top w:val="nil"/>
                                    <w:left w:val="nil"/>
                                    <w:bottom w:val="single" w:sz="4" w:space="0" w:color="auto"/>
                                    <w:right w:val="single" w:sz="4" w:space="0" w:color="auto"/>
                                  </w:tcBorders>
                                  <w:shd w:val="clear" w:color="auto" w:fill="auto"/>
                                  <w:noWrap/>
                                  <w:vAlign w:val="center"/>
                                  <w:hideMark/>
                                </w:tcPr>
                                <w:p w14:paraId="3441A229" w14:textId="77777777" w:rsidR="00127F90" w:rsidRPr="00ED765A" w:rsidRDefault="00127F90" w:rsidP="001B4EEC">
                                  <w:pPr>
                                    <w:widowControl/>
                                    <w:jc w:val="right"/>
                                    <w:rPr>
                                      <w:rFonts w:ascii="標楷體" w:eastAsia="標楷體" w:hAnsi="標楷體" w:cs="新細明體"/>
                                      <w:sz w:val="20"/>
                                    </w:rPr>
                                  </w:pPr>
                                  <w:r w:rsidRPr="00ED765A">
                                    <w:rPr>
                                      <w:rFonts w:ascii="標楷體" w:eastAsia="標楷體" w:hAnsi="標楷體" w:cs="新細明體" w:hint="eastAsia"/>
                                      <w:sz w:val="20"/>
                                    </w:rPr>
                                    <w:t>1,394,000</w:t>
                                  </w:r>
                                  <w:r>
                                    <w:rPr>
                                      <w:rFonts w:ascii="標楷體" w:eastAsia="標楷體" w:hAnsi="標楷體" w:cs="新細明體"/>
                                      <w:sz w:val="20"/>
                                    </w:rPr>
                                    <w:t xml:space="preserve"> </w:t>
                                  </w:r>
                                  <w:r w:rsidRPr="00ED765A">
                                    <w:rPr>
                                      <w:rFonts w:ascii="標楷體" w:eastAsia="標楷體" w:hAnsi="標楷體" w:cs="新細明體" w:hint="eastAsia"/>
                                      <w:sz w:val="20"/>
                                    </w:rPr>
                                    <w:t xml:space="preserve"> </w:t>
                                  </w:r>
                                </w:p>
                              </w:tc>
                              <w:tc>
                                <w:tcPr>
                                  <w:tcW w:w="1134" w:type="dxa"/>
                                  <w:tcBorders>
                                    <w:top w:val="nil"/>
                                    <w:left w:val="nil"/>
                                    <w:bottom w:val="single" w:sz="4" w:space="0" w:color="auto"/>
                                    <w:right w:val="single" w:sz="4" w:space="0" w:color="auto"/>
                                  </w:tcBorders>
                                  <w:shd w:val="clear" w:color="auto" w:fill="auto"/>
                                  <w:noWrap/>
                                  <w:vAlign w:val="center"/>
                                  <w:hideMark/>
                                </w:tcPr>
                                <w:p w14:paraId="54F6C2C7" w14:textId="77777777" w:rsidR="00127F90" w:rsidRPr="00ED765A" w:rsidRDefault="00127F90" w:rsidP="001B4EEC">
                                  <w:pPr>
                                    <w:widowControl/>
                                    <w:jc w:val="right"/>
                                    <w:rPr>
                                      <w:rFonts w:ascii="標楷體" w:eastAsia="標楷體" w:hAnsi="標楷體" w:cs="新細明體"/>
                                      <w:sz w:val="20"/>
                                    </w:rPr>
                                  </w:pPr>
                                  <w:r w:rsidRPr="00ED765A">
                                    <w:rPr>
                                      <w:rFonts w:ascii="標楷體" w:eastAsia="標楷體" w:hAnsi="標楷體" w:cs="新細明體" w:hint="eastAsia"/>
                                      <w:sz w:val="20"/>
                                    </w:rPr>
                                    <w:t xml:space="preserve">465,000 </w:t>
                                  </w:r>
                                </w:p>
                              </w:tc>
                            </w:tr>
                            <w:tr w:rsidR="00127F90" w:rsidRPr="00ED765A" w14:paraId="04EE8BDE" w14:textId="77777777" w:rsidTr="00C05D69">
                              <w:trPr>
                                <w:trHeight w:val="335"/>
                              </w:trPr>
                              <w:tc>
                                <w:tcPr>
                                  <w:tcW w:w="8364" w:type="dxa"/>
                                  <w:gridSpan w:val="7"/>
                                  <w:tcBorders>
                                    <w:top w:val="nil"/>
                                    <w:left w:val="nil"/>
                                    <w:bottom w:val="nil"/>
                                    <w:right w:val="nil"/>
                                  </w:tcBorders>
                                  <w:shd w:val="clear" w:color="auto" w:fill="auto"/>
                                  <w:noWrap/>
                                  <w:hideMark/>
                                </w:tcPr>
                                <w:p w14:paraId="73545284" w14:textId="77777777" w:rsidR="00127F90" w:rsidRPr="00ED765A" w:rsidRDefault="00127F90" w:rsidP="004774E5">
                                  <w:pPr>
                                    <w:widowControl/>
                                    <w:spacing w:line="200" w:lineRule="exact"/>
                                    <w:ind w:leftChars="-15" w:left="-36"/>
                                    <w:jc w:val="both"/>
                                    <w:rPr>
                                      <w:rFonts w:ascii="標楷體" w:eastAsia="標楷體" w:hAnsi="標楷體" w:cs="新細明體"/>
                                      <w:color w:val="000000"/>
                                      <w:sz w:val="18"/>
                                      <w:szCs w:val="18"/>
                                    </w:rPr>
                                  </w:pPr>
                                  <w:r w:rsidRPr="00ED765A">
                                    <w:rPr>
                                      <w:rFonts w:ascii="標楷體" w:eastAsia="標楷體" w:hAnsi="標楷體" w:cs="新細明體" w:hint="eastAsia"/>
                                      <w:color w:val="000000"/>
                                      <w:sz w:val="18"/>
                                      <w:szCs w:val="18"/>
                                    </w:rPr>
                                    <w:t>資料來源：整理自苗栗縣政府提供資料。</w:t>
                                  </w:r>
                                </w:p>
                              </w:tc>
                            </w:tr>
                          </w:tbl>
                          <w:p w14:paraId="4E786524" w14:textId="77777777" w:rsidR="00127F90" w:rsidRPr="007E74B8" w:rsidRDefault="00127F90" w:rsidP="000B37C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396F3E" id="_x0000_s1051" type="#_x0000_t202" style="position:absolute;left:0;text-align:left;margin-left:52.65pt;margin-top:5.5pt;width:431.4pt;height:210.55pt;z-index:2517852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" stroked="f">
                <v:textbox>
                  <w:txbxContent>
                    <w:tbl>
                      <w:tblPr>
                        <w:tblW w:w="8364" w:type="dxa"/>
                        <w:tblLayout w:type="fixed"/>
                        <w:tblCellMar>
                          <w:left w:w="28" w:type="dxa"/>
                          <w:right w:w="28" w:type="dxa"/>
                        </w:tblCellMar>
                        <w:tblLook w:val="04A0" w:firstRow="1" w:lastRow="0" w:firstColumn="1" w:lastColumn="0" w:noHBand="0" w:noVBand="1"/>
                      </w:tblPr>
                      <w:tblGrid>
                        <w:gridCol w:w="567"/>
                        <w:gridCol w:w="1134"/>
                        <w:gridCol w:w="1134"/>
                        <w:gridCol w:w="2127"/>
                        <w:gridCol w:w="1134"/>
                        <w:gridCol w:w="1134"/>
                        <w:gridCol w:w="1134"/>
                      </w:tblGrid>
                      <w:tr w:rsidR="00127F90" w:rsidRPr="00ED765A" w14:paraId="089C434E" w14:textId="77777777" w:rsidTr="001B4EEC">
                        <w:trPr>
                          <w:trHeight w:val="286"/>
                        </w:trPr>
                        <w:tc>
                          <w:tcPr>
                            <w:tcW w:w="8364" w:type="dxa"/>
                            <w:gridSpan w:val="7"/>
                            <w:tcBorders>
                              <w:top w:val="nil"/>
                              <w:left w:val="nil"/>
                              <w:bottom w:val="nil"/>
                              <w:right w:val="nil"/>
                            </w:tcBorders>
                            <w:shd w:val="clear" w:color="auto" w:fill="auto"/>
                            <w:noWrap/>
                            <w:vAlign w:val="center"/>
                            <w:hideMark/>
                          </w:tcPr>
                          <w:p w14:paraId="6C8A16DE" w14:textId="77777777" w:rsidR="00127F90" w:rsidRPr="009210CB" w:rsidRDefault="00127F90" w:rsidP="009210CB">
                            <w:pPr>
                              <w:widowControl/>
                              <w:spacing w:line="280" w:lineRule="exact"/>
                              <w:jc w:val="center"/>
                              <w:rPr>
                                <w:rFonts w:ascii="標楷體" w:eastAsia="標楷體" w:hAnsi="標楷體" w:cs="新細明體"/>
                                <w:b/>
                                <w:color w:val="000000"/>
                                <w:szCs w:val="24"/>
                              </w:rPr>
                            </w:pPr>
                            <w:r w:rsidRPr="009210CB">
                              <w:rPr>
                                <w:rFonts w:ascii="標楷體" w:eastAsia="標楷體" w:hAnsi="標楷體" w:cs="新細明體" w:hint="eastAsia"/>
                                <w:b/>
                                <w:color w:val="000000"/>
                                <w:szCs w:val="24"/>
                              </w:rPr>
                              <w:t>表3　派出所耐震</w:t>
                            </w:r>
                            <w:r w:rsidRPr="009210CB">
                              <w:rPr>
                                <w:rFonts w:ascii="標楷體" w:eastAsia="標楷體" w:hAnsi="標楷體" w:cs="新細明體"/>
                                <w:b/>
                                <w:color w:val="000000"/>
                                <w:szCs w:val="24"/>
                              </w:rPr>
                              <w:t>補強工程驗收</w:t>
                            </w:r>
                            <w:r w:rsidRPr="009210CB">
                              <w:rPr>
                                <w:rFonts w:ascii="標楷體" w:eastAsia="標楷體" w:hAnsi="標楷體" w:cs="新細明體" w:hint="eastAsia"/>
                                <w:b/>
                                <w:color w:val="000000"/>
                                <w:szCs w:val="24"/>
                              </w:rPr>
                              <w:t>決算</w:t>
                            </w:r>
                            <w:r w:rsidRPr="009210CB">
                              <w:rPr>
                                <w:rFonts w:ascii="標楷體" w:eastAsia="標楷體" w:hAnsi="標楷體" w:cs="新細明體"/>
                                <w:b/>
                                <w:color w:val="000000"/>
                                <w:szCs w:val="24"/>
                              </w:rPr>
                              <w:t>情形</w:t>
                            </w:r>
                          </w:p>
                        </w:tc>
                      </w:tr>
                      <w:tr w:rsidR="00127F90" w:rsidRPr="00ED765A" w14:paraId="2E2F5741" w14:textId="77777777" w:rsidTr="001B4EEC">
                        <w:trPr>
                          <w:trHeight w:val="206"/>
                        </w:trPr>
                        <w:tc>
                          <w:tcPr>
                            <w:tcW w:w="8364" w:type="dxa"/>
                            <w:gridSpan w:val="7"/>
                            <w:tcBorders>
                              <w:top w:val="nil"/>
                              <w:left w:val="nil"/>
                              <w:bottom w:val="single" w:sz="4" w:space="0" w:color="auto"/>
                              <w:right w:val="nil"/>
                            </w:tcBorders>
                            <w:shd w:val="clear" w:color="auto" w:fill="auto"/>
                            <w:noWrap/>
                            <w:vAlign w:val="center"/>
                            <w:hideMark/>
                          </w:tcPr>
                          <w:p w14:paraId="6DCEB62A" w14:textId="77777777" w:rsidR="00127F90" w:rsidRPr="00ED765A" w:rsidRDefault="00127F90" w:rsidP="001B4EEC">
                            <w:pPr>
                              <w:widowControl/>
                              <w:spacing w:line="240" w:lineRule="exact"/>
                              <w:jc w:val="right"/>
                              <w:rPr>
                                <w:rFonts w:ascii="標楷體" w:eastAsia="標楷體" w:hAnsi="標楷體" w:cs="新細明體"/>
                                <w:color w:val="000000"/>
                                <w:sz w:val="20"/>
                              </w:rPr>
                            </w:pPr>
                            <w:r w:rsidRPr="00ED765A">
                              <w:rPr>
                                <w:rFonts w:ascii="標楷體" w:eastAsia="標楷體" w:hAnsi="標楷體" w:cs="新細明體" w:hint="eastAsia"/>
                                <w:color w:val="000000"/>
                                <w:sz w:val="20"/>
                              </w:rPr>
                              <w:t>單位：新臺幣元</w:t>
                            </w:r>
                          </w:p>
                        </w:tc>
                      </w:tr>
                      <w:tr w:rsidR="00127F90" w:rsidRPr="00ED765A" w14:paraId="4EAF86C3" w14:textId="77777777" w:rsidTr="001B4EEC">
                        <w:trPr>
                          <w:trHeight w:val="335"/>
                        </w:trPr>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14:paraId="693324F7" w14:textId="77777777" w:rsidR="00127F90" w:rsidRPr="00ED765A" w:rsidRDefault="00127F90" w:rsidP="001B4EEC">
                            <w:pPr>
                              <w:widowControl/>
                              <w:jc w:val="center"/>
                              <w:rPr>
                                <w:rFonts w:ascii="標楷體" w:eastAsia="標楷體" w:hAnsi="標楷體" w:cs="新細明體"/>
                                <w:sz w:val="20"/>
                              </w:rPr>
                            </w:pPr>
                            <w:r w:rsidRPr="00ED765A">
                              <w:rPr>
                                <w:rFonts w:ascii="標楷體" w:eastAsia="標楷體" w:hAnsi="標楷體" w:cs="新細明體" w:hint="eastAsia"/>
                                <w:sz w:val="20"/>
                              </w:rPr>
                              <w:t>項次</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6A1DF517" w14:textId="77777777" w:rsidR="00127F90" w:rsidRDefault="00127F90" w:rsidP="009210CB">
                            <w:pPr>
                              <w:widowControl/>
                              <w:ind w:rightChars="47" w:right="113" w:firstLineChars="57" w:firstLine="114"/>
                              <w:jc w:val="distribute"/>
                              <w:rPr>
                                <w:rFonts w:ascii="標楷體" w:eastAsia="標楷體" w:hAnsi="標楷體" w:cs="新細明體"/>
                                <w:sz w:val="20"/>
                              </w:rPr>
                            </w:pPr>
                            <w:r w:rsidRPr="00ED765A">
                              <w:rPr>
                                <w:rFonts w:ascii="標楷體" w:eastAsia="標楷體" w:hAnsi="標楷體" w:cs="新細明體" w:hint="eastAsia"/>
                                <w:sz w:val="20"/>
                              </w:rPr>
                              <w:t>公共設施</w:t>
                            </w:r>
                          </w:p>
                          <w:p w14:paraId="1A5059A3" w14:textId="77777777" w:rsidR="00127F90" w:rsidRPr="00ED765A" w:rsidRDefault="00127F90" w:rsidP="009210CB">
                            <w:pPr>
                              <w:widowControl/>
                              <w:ind w:rightChars="47" w:right="113" w:firstLineChars="57" w:firstLine="114"/>
                              <w:jc w:val="distribute"/>
                              <w:rPr>
                                <w:rFonts w:ascii="標楷體" w:eastAsia="標楷體" w:hAnsi="標楷體" w:cs="新細明體"/>
                                <w:sz w:val="20"/>
                              </w:rPr>
                            </w:pPr>
                            <w:r w:rsidRPr="00ED765A">
                              <w:rPr>
                                <w:rFonts w:ascii="標楷體" w:eastAsia="標楷體" w:hAnsi="標楷體" w:cs="新細明體" w:hint="eastAsia"/>
                                <w:sz w:val="20"/>
                              </w:rPr>
                              <w:t>名稱</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14:paraId="178B735F" w14:textId="77777777" w:rsidR="00127F90" w:rsidRDefault="00127F90" w:rsidP="009210CB">
                            <w:pPr>
                              <w:widowControl/>
                              <w:ind w:rightChars="47" w:right="113" w:firstLineChars="57" w:firstLine="114"/>
                              <w:jc w:val="distribute"/>
                              <w:rPr>
                                <w:rFonts w:ascii="標楷體" w:eastAsia="標楷體" w:hAnsi="標楷體" w:cs="新細明體"/>
                                <w:sz w:val="20"/>
                              </w:rPr>
                            </w:pPr>
                            <w:r w:rsidRPr="00ED765A">
                              <w:rPr>
                                <w:rFonts w:ascii="標楷體" w:eastAsia="標楷體" w:hAnsi="標楷體" w:cs="新細明體" w:hint="eastAsia"/>
                                <w:sz w:val="20"/>
                              </w:rPr>
                              <w:t>主體工程</w:t>
                            </w:r>
                          </w:p>
                          <w:p w14:paraId="5BD5BCFB" w14:textId="77777777" w:rsidR="00127F90" w:rsidRPr="00ED765A" w:rsidRDefault="00127F90" w:rsidP="009210CB">
                            <w:pPr>
                              <w:widowControl/>
                              <w:ind w:rightChars="47" w:right="113" w:firstLineChars="57" w:firstLine="114"/>
                              <w:jc w:val="distribute"/>
                              <w:rPr>
                                <w:rFonts w:ascii="標楷體" w:eastAsia="標楷體" w:hAnsi="標楷體" w:cs="新細明體"/>
                                <w:sz w:val="20"/>
                              </w:rPr>
                            </w:pPr>
                            <w:r w:rsidRPr="00ED765A">
                              <w:rPr>
                                <w:rFonts w:ascii="標楷體" w:eastAsia="標楷體" w:hAnsi="標楷體" w:cs="新細明體" w:hint="eastAsia"/>
                                <w:sz w:val="20"/>
                              </w:rPr>
                              <w:t>完成驗收</w:t>
                            </w:r>
                          </w:p>
                        </w:tc>
                        <w:tc>
                          <w:tcPr>
                            <w:tcW w:w="2127" w:type="dxa"/>
                            <w:vMerge w:val="restart"/>
                            <w:tcBorders>
                              <w:top w:val="nil"/>
                              <w:left w:val="single" w:sz="4" w:space="0" w:color="auto"/>
                              <w:bottom w:val="single" w:sz="4" w:space="0" w:color="auto"/>
                              <w:right w:val="single" w:sz="4" w:space="0" w:color="auto"/>
                            </w:tcBorders>
                            <w:shd w:val="clear" w:color="auto" w:fill="auto"/>
                            <w:vAlign w:val="center"/>
                            <w:hideMark/>
                          </w:tcPr>
                          <w:p w14:paraId="31BFCF3D" w14:textId="77777777" w:rsidR="00127F90" w:rsidRPr="00ED765A" w:rsidRDefault="00127F90" w:rsidP="001B4EEC">
                            <w:pPr>
                              <w:widowControl/>
                              <w:jc w:val="center"/>
                              <w:rPr>
                                <w:rFonts w:ascii="標楷體" w:eastAsia="標楷體" w:hAnsi="標楷體" w:cs="新細明體"/>
                                <w:sz w:val="20"/>
                              </w:rPr>
                            </w:pPr>
                            <w:r w:rsidRPr="00ED765A">
                              <w:rPr>
                                <w:rFonts w:ascii="標楷體" w:eastAsia="標楷體" w:hAnsi="標楷體" w:cs="新細明體" w:hint="eastAsia"/>
                                <w:sz w:val="20"/>
                              </w:rPr>
                              <w:t>中央計畫名稱</w:t>
                            </w:r>
                          </w:p>
                        </w:tc>
                        <w:tc>
                          <w:tcPr>
                            <w:tcW w:w="3402" w:type="dxa"/>
                            <w:gridSpan w:val="3"/>
                            <w:tcBorders>
                              <w:top w:val="single" w:sz="4" w:space="0" w:color="auto"/>
                              <w:left w:val="nil"/>
                              <w:bottom w:val="single" w:sz="4" w:space="0" w:color="auto"/>
                              <w:right w:val="single" w:sz="4" w:space="0" w:color="auto"/>
                            </w:tcBorders>
                            <w:shd w:val="clear" w:color="auto" w:fill="auto"/>
                            <w:vAlign w:val="center"/>
                            <w:hideMark/>
                          </w:tcPr>
                          <w:p w14:paraId="267E19C6" w14:textId="77777777" w:rsidR="00127F90" w:rsidRPr="00ED765A" w:rsidRDefault="00127F90" w:rsidP="001B4EEC">
                            <w:pPr>
                              <w:widowControl/>
                              <w:jc w:val="center"/>
                              <w:rPr>
                                <w:rFonts w:ascii="標楷體" w:eastAsia="標楷體" w:hAnsi="標楷體" w:cs="新細明體"/>
                                <w:sz w:val="20"/>
                              </w:rPr>
                            </w:pPr>
                            <w:r w:rsidRPr="00ED765A">
                              <w:rPr>
                                <w:rFonts w:ascii="標楷體" w:eastAsia="標楷體" w:hAnsi="標楷體" w:cs="新細明體" w:hint="eastAsia"/>
                                <w:sz w:val="20"/>
                              </w:rPr>
                              <w:t>計畫</w:t>
                            </w:r>
                            <w:r w:rsidRPr="00AD4CC9">
                              <w:rPr>
                                <w:rFonts w:ascii="標楷體" w:eastAsia="標楷體" w:hAnsi="標楷體" w:cs="新細明體" w:hint="eastAsia"/>
                                <w:sz w:val="20"/>
                              </w:rPr>
                              <w:t>決算</w:t>
                            </w:r>
                            <w:r w:rsidRPr="00ED765A">
                              <w:rPr>
                                <w:rFonts w:ascii="標楷體" w:eastAsia="標楷體" w:hAnsi="標楷體" w:cs="新細明體" w:hint="eastAsia"/>
                                <w:sz w:val="20"/>
                              </w:rPr>
                              <w:t>金額</w:t>
                            </w:r>
                          </w:p>
                        </w:tc>
                      </w:tr>
                      <w:tr w:rsidR="00127F90" w:rsidRPr="00ED765A" w14:paraId="55AAA64C" w14:textId="77777777" w:rsidTr="001B4EEC">
                        <w:trPr>
                          <w:trHeight w:val="335"/>
                        </w:trPr>
                        <w:tc>
                          <w:tcPr>
                            <w:tcW w:w="567" w:type="dxa"/>
                            <w:vMerge/>
                            <w:tcBorders>
                              <w:top w:val="nil"/>
                              <w:left w:val="single" w:sz="4" w:space="0" w:color="auto"/>
                              <w:bottom w:val="single" w:sz="4" w:space="0" w:color="auto"/>
                              <w:right w:val="single" w:sz="4" w:space="0" w:color="auto"/>
                            </w:tcBorders>
                            <w:vAlign w:val="center"/>
                            <w:hideMark/>
                          </w:tcPr>
                          <w:p w14:paraId="3ED1CBC5" w14:textId="77777777" w:rsidR="00127F90" w:rsidRPr="00ED765A" w:rsidRDefault="00127F90" w:rsidP="001B4EEC">
                            <w:pPr>
                              <w:widowControl/>
                              <w:rPr>
                                <w:rFonts w:ascii="標楷體" w:eastAsia="標楷體" w:hAnsi="標楷體" w:cs="新細明體"/>
                                <w:sz w:val="20"/>
                              </w:rPr>
                            </w:pPr>
                          </w:p>
                        </w:tc>
                        <w:tc>
                          <w:tcPr>
                            <w:tcW w:w="1134" w:type="dxa"/>
                            <w:vMerge/>
                            <w:tcBorders>
                              <w:top w:val="nil"/>
                              <w:left w:val="single" w:sz="4" w:space="0" w:color="auto"/>
                              <w:bottom w:val="single" w:sz="4" w:space="0" w:color="auto"/>
                              <w:right w:val="single" w:sz="4" w:space="0" w:color="auto"/>
                            </w:tcBorders>
                            <w:vAlign w:val="center"/>
                            <w:hideMark/>
                          </w:tcPr>
                          <w:p w14:paraId="118311BF" w14:textId="77777777" w:rsidR="00127F90" w:rsidRPr="00ED765A" w:rsidRDefault="00127F90" w:rsidP="001B4EEC">
                            <w:pPr>
                              <w:widowControl/>
                              <w:rPr>
                                <w:rFonts w:ascii="標楷體" w:eastAsia="標楷體" w:hAnsi="標楷體" w:cs="新細明體"/>
                                <w:sz w:val="20"/>
                              </w:rPr>
                            </w:pPr>
                          </w:p>
                        </w:tc>
                        <w:tc>
                          <w:tcPr>
                            <w:tcW w:w="1134" w:type="dxa"/>
                            <w:vMerge/>
                            <w:tcBorders>
                              <w:top w:val="nil"/>
                              <w:left w:val="single" w:sz="4" w:space="0" w:color="auto"/>
                              <w:bottom w:val="single" w:sz="4" w:space="0" w:color="000000"/>
                              <w:right w:val="single" w:sz="4" w:space="0" w:color="auto"/>
                            </w:tcBorders>
                            <w:vAlign w:val="center"/>
                            <w:hideMark/>
                          </w:tcPr>
                          <w:p w14:paraId="6C4C834F" w14:textId="77777777" w:rsidR="00127F90" w:rsidRPr="00ED765A" w:rsidRDefault="00127F90" w:rsidP="001B4EEC">
                            <w:pPr>
                              <w:widowControl/>
                              <w:rPr>
                                <w:rFonts w:ascii="標楷體" w:eastAsia="標楷體" w:hAnsi="標楷體" w:cs="新細明體"/>
                                <w:sz w:val="20"/>
                              </w:rPr>
                            </w:pPr>
                          </w:p>
                        </w:tc>
                        <w:tc>
                          <w:tcPr>
                            <w:tcW w:w="2127" w:type="dxa"/>
                            <w:vMerge/>
                            <w:tcBorders>
                              <w:top w:val="nil"/>
                              <w:left w:val="single" w:sz="4" w:space="0" w:color="auto"/>
                              <w:bottom w:val="single" w:sz="4" w:space="0" w:color="auto"/>
                              <w:right w:val="single" w:sz="4" w:space="0" w:color="auto"/>
                            </w:tcBorders>
                            <w:vAlign w:val="center"/>
                            <w:hideMark/>
                          </w:tcPr>
                          <w:p w14:paraId="4E564D02" w14:textId="77777777" w:rsidR="00127F90" w:rsidRPr="00ED765A" w:rsidRDefault="00127F90" w:rsidP="001B4EEC">
                            <w:pPr>
                              <w:widowControl/>
                              <w:rPr>
                                <w:rFonts w:ascii="標楷體" w:eastAsia="標楷體" w:hAnsi="標楷體" w:cs="新細明體"/>
                                <w:sz w:val="20"/>
                              </w:rPr>
                            </w:pPr>
                          </w:p>
                        </w:tc>
                        <w:tc>
                          <w:tcPr>
                            <w:tcW w:w="1134" w:type="dxa"/>
                            <w:tcBorders>
                              <w:top w:val="nil"/>
                              <w:left w:val="nil"/>
                              <w:bottom w:val="nil"/>
                              <w:right w:val="single" w:sz="4" w:space="0" w:color="auto"/>
                            </w:tcBorders>
                            <w:shd w:val="clear" w:color="auto" w:fill="auto"/>
                            <w:vAlign w:val="center"/>
                            <w:hideMark/>
                          </w:tcPr>
                          <w:p w14:paraId="5FD5215D" w14:textId="77777777" w:rsidR="00127F90" w:rsidRPr="00ED765A" w:rsidRDefault="00127F90" w:rsidP="001B4EEC">
                            <w:pPr>
                              <w:widowControl/>
                              <w:jc w:val="center"/>
                              <w:rPr>
                                <w:rFonts w:ascii="標楷體" w:eastAsia="標楷體" w:hAnsi="標楷體" w:cs="新細明體"/>
                                <w:sz w:val="20"/>
                              </w:rPr>
                            </w:pPr>
                            <w:r w:rsidRPr="00ED765A">
                              <w:rPr>
                                <w:rFonts w:ascii="標楷體" w:eastAsia="標楷體" w:hAnsi="標楷體" w:cs="新細明體" w:hint="eastAsia"/>
                                <w:sz w:val="20"/>
                              </w:rPr>
                              <w:t>合計</w:t>
                            </w:r>
                          </w:p>
                        </w:tc>
                        <w:tc>
                          <w:tcPr>
                            <w:tcW w:w="1134" w:type="dxa"/>
                            <w:tcBorders>
                              <w:top w:val="nil"/>
                              <w:left w:val="nil"/>
                              <w:bottom w:val="nil"/>
                              <w:right w:val="single" w:sz="4" w:space="0" w:color="auto"/>
                            </w:tcBorders>
                            <w:shd w:val="clear" w:color="auto" w:fill="auto"/>
                            <w:vAlign w:val="center"/>
                            <w:hideMark/>
                          </w:tcPr>
                          <w:p w14:paraId="0E6DCC3F" w14:textId="77777777" w:rsidR="00127F90" w:rsidRPr="00ED765A" w:rsidRDefault="00127F90" w:rsidP="001B4EEC">
                            <w:pPr>
                              <w:widowControl/>
                              <w:jc w:val="center"/>
                              <w:rPr>
                                <w:rFonts w:ascii="標楷體" w:eastAsia="標楷體" w:hAnsi="標楷體" w:cs="新細明體"/>
                                <w:sz w:val="20"/>
                              </w:rPr>
                            </w:pPr>
                            <w:r w:rsidRPr="00ED765A">
                              <w:rPr>
                                <w:rFonts w:ascii="標楷體" w:eastAsia="標楷體" w:hAnsi="標楷體" w:cs="新細明體" w:hint="eastAsia"/>
                                <w:sz w:val="20"/>
                              </w:rPr>
                              <w:t>中央補助款</w:t>
                            </w:r>
                          </w:p>
                        </w:tc>
                        <w:tc>
                          <w:tcPr>
                            <w:tcW w:w="1134" w:type="dxa"/>
                            <w:tcBorders>
                              <w:top w:val="nil"/>
                              <w:left w:val="nil"/>
                              <w:bottom w:val="nil"/>
                              <w:right w:val="single" w:sz="4" w:space="0" w:color="auto"/>
                            </w:tcBorders>
                            <w:shd w:val="clear" w:color="auto" w:fill="auto"/>
                            <w:vAlign w:val="center"/>
                            <w:hideMark/>
                          </w:tcPr>
                          <w:p w14:paraId="25415019" w14:textId="77777777" w:rsidR="00127F90" w:rsidRPr="00ED765A" w:rsidRDefault="00127F90" w:rsidP="001B4EEC">
                            <w:pPr>
                              <w:widowControl/>
                              <w:jc w:val="center"/>
                              <w:rPr>
                                <w:rFonts w:ascii="標楷體" w:eastAsia="標楷體" w:hAnsi="標楷體" w:cs="新細明體"/>
                                <w:sz w:val="20"/>
                              </w:rPr>
                            </w:pPr>
                            <w:r w:rsidRPr="00ED765A">
                              <w:rPr>
                                <w:rFonts w:ascii="標楷體" w:eastAsia="標楷體" w:hAnsi="標楷體" w:cs="新細明體" w:hint="eastAsia"/>
                                <w:sz w:val="20"/>
                              </w:rPr>
                              <w:t>地方配合款</w:t>
                            </w:r>
                          </w:p>
                        </w:tc>
                      </w:tr>
                      <w:tr w:rsidR="00127F90" w:rsidRPr="00ED765A" w14:paraId="56D481C3" w14:textId="77777777" w:rsidTr="001B4EEC">
                        <w:trPr>
                          <w:trHeight w:val="408"/>
                        </w:trPr>
                        <w:tc>
                          <w:tcPr>
                            <w:tcW w:w="496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0EBA9BF0" w14:textId="77777777" w:rsidR="00127F90" w:rsidRPr="00723010" w:rsidRDefault="00127F90" w:rsidP="001B4EEC">
                            <w:pPr>
                              <w:widowControl/>
                              <w:jc w:val="center"/>
                              <w:rPr>
                                <w:rFonts w:ascii="標楷體" w:eastAsia="標楷體" w:hAnsi="標楷體" w:cs="新細明體"/>
                                <w:b/>
                                <w:sz w:val="20"/>
                              </w:rPr>
                            </w:pPr>
                            <w:r w:rsidRPr="00723010">
                              <w:rPr>
                                <w:rFonts w:ascii="標楷體" w:eastAsia="標楷體" w:hAnsi="標楷體" w:cs="新細明體"/>
                                <w:b/>
                                <w:sz w:val="20"/>
                              </w:rPr>
                              <w:t>合計</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27FCF000" w14:textId="77777777" w:rsidR="00127F90" w:rsidRPr="00F4444F" w:rsidRDefault="00127F90" w:rsidP="001B4EEC">
                            <w:pPr>
                              <w:widowControl/>
                              <w:jc w:val="right"/>
                              <w:rPr>
                                <w:rFonts w:ascii="標楷體" w:eastAsia="標楷體" w:hAnsi="標楷體" w:cs="新細明體"/>
                                <w:b/>
                                <w:sz w:val="20"/>
                              </w:rPr>
                            </w:pPr>
                            <w:r w:rsidRPr="00723010">
                              <w:rPr>
                                <w:rFonts w:ascii="標楷體" w:eastAsia="標楷體" w:hAnsi="標楷體" w:cs="新細明體"/>
                                <w:b/>
                                <w:sz w:val="20"/>
                              </w:rPr>
                              <w:t>7,517,000</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2D8FF11D" w14:textId="77777777" w:rsidR="00127F90" w:rsidRPr="00723010" w:rsidRDefault="00127F90" w:rsidP="001B4EEC">
                            <w:pPr>
                              <w:widowControl/>
                              <w:jc w:val="right"/>
                              <w:rPr>
                                <w:rFonts w:ascii="標楷體" w:eastAsia="標楷體" w:hAnsi="標楷體" w:cs="新細明體"/>
                                <w:b/>
                                <w:sz w:val="20"/>
                              </w:rPr>
                            </w:pPr>
                            <w:r w:rsidRPr="00F4444F">
                              <w:rPr>
                                <w:rFonts w:ascii="標楷體" w:eastAsia="標楷體" w:hAnsi="標楷體" w:cs="新細明體" w:hint="eastAsia"/>
                                <w:b/>
                                <w:sz w:val="20"/>
                              </w:rPr>
                              <w:t>4</w:t>
                            </w:r>
                            <w:r w:rsidRPr="00F4444F">
                              <w:rPr>
                                <w:rFonts w:ascii="標楷體" w:eastAsia="標楷體" w:hAnsi="標楷體" w:cs="新細明體"/>
                                <w:b/>
                                <w:sz w:val="20"/>
                              </w:rPr>
                              <w:t>,</w:t>
                            </w:r>
                            <w:r w:rsidRPr="00F4444F">
                              <w:rPr>
                                <w:rFonts w:ascii="標楷體" w:eastAsia="標楷體" w:hAnsi="標楷體" w:cs="新細明體" w:hint="eastAsia"/>
                                <w:b/>
                                <w:sz w:val="20"/>
                              </w:rPr>
                              <w:t>394,000</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0621B975" w14:textId="77777777" w:rsidR="00127F90" w:rsidRPr="00723010" w:rsidRDefault="00127F90" w:rsidP="001B4EEC">
                            <w:pPr>
                              <w:widowControl/>
                              <w:jc w:val="right"/>
                              <w:rPr>
                                <w:rFonts w:ascii="標楷體" w:eastAsia="標楷體" w:hAnsi="標楷體" w:cs="新細明體"/>
                                <w:b/>
                                <w:sz w:val="20"/>
                              </w:rPr>
                            </w:pPr>
                            <w:r w:rsidRPr="00723010">
                              <w:rPr>
                                <w:rFonts w:ascii="標楷體" w:eastAsia="標楷體" w:hAnsi="標楷體" w:cs="新細明體" w:hint="eastAsia"/>
                                <w:b/>
                                <w:sz w:val="20"/>
                              </w:rPr>
                              <w:t>3</w:t>
                            </w:r>
                            <w:r w:rsidRPr="00723010">
                              <w:rPr>
                                <w:rFonts w:ascii="標楷體" w:eastAsia="標楷體" w:hAnsi="標楷體" w:cs="新細明體"/>
                                <w:b/>
                                <w:sz w:val="20"/>
                              </w:rPr>
                              <w:t>,123,000</w:t>
                            </w:r>
                          </w:p>
                        </w:tc>
                      </w:tr>
                      <w:tr w:rsidR="00127F90" w:rsidRPr="00ED765A" w14:paraId="231280C7" w14:textId="77777777" w:rsidTr="001B4EEC">
                        <w:trPr>
                          <w:trHeight w:val="725"/>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8301E3" w14:textId="77777777" w:rsidR="00127F90" w:rsidRPr="00ED765A" w:rsidRDefault="00127F90" w:rsidP="001B4EEC">
                            <w:pPr>
                              <w:widowControl/>
                              <w:jc w:val="center"/>
                              <w:rPr>
                                <w:rFonts w:ascii="標楷體" w:eastAsia="標楷體" w:hAnsi="標楷體" w:cs="新細明體"/>
                                <w:sz w:val="20"/>
                              </w:rPr>
                            </w:pPr>
                            <w:r w:rsidRPr="00ED765A">
                              <w:rPr>
                                <w:rFonts w:ascii="標楷體" w:eastAsia="標楷體" w:hAnsi="標楷體" w:cs="新細明體" w:hint="eastAsia"/>
                                <w:sz w:val="20"/>
                              </w:rPr>
                              <w:t>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EC3876" w14:textId="77777777" w:rsidR="00127F90" w:rsidRPr="00ED765A" w:rsidRDefault="00127F90" w:rsidP="001B4EEC">
                            <w:pPr>
                              <w:widowControl/>
                              <w:rPr>
                                <w:rFonts w:ascii="標楷體" w:eastAsia="標楷體" w:hAnsi="標楷體" w:cs="新細明體"/>
                                <w:sz w:val="20"/>
                              </w:rPr>
                            </w:pPr>
                            <w:r w:rsidRPr="00ED765A">
                              <w:rPr>
                                <w:rFonts w:ascii="標楷體" w:eastAsia="標楷體" w:hAnsi="標楷體" w:cs="新細明體" w:hint="eastAsia"/>
                                <w:sz w:val="20"/>
                              </w:rPr>
                              <w:t>田美派出所</w:t>
                            </w:r>
                          </w:p>
                        </w:tc>
                        <w:tc>
                          <w:tcPr>
                            <w:tcW w:w="1134" w:type="dxa"/>
                            <w:tcBorders>
                              <w:top w:val="nil"/>
                              <w:left w:val="nil"/>
                              <w:bottom w:val="single" w:sz="4" w:space="0" w:color="auto"/>
                              <w:right w:val="single" w:sz="4" w:space="0" w:color="auto"/>
                            </w:tcBorders>
                            <w:shd w:val="clear" w:color="auto" w:fill="auto"/>
                            <w:noWrap/>
                            <w:vAlign w:val="center"/>
                            <w:hideMark/>
                          </w:tcPr>
                          <w:p w14:paraId="463EB5EC" w14:textId="77777777" w:rsidR="00127F90" w:rsidRPr="00ED765A" w:rsidRDefault="00127F90" w:rsidP="001B4EEC">
                            <w:pPr>
                              <w:widowControl/>
                              <w:jc w:val="center"/>
                              <w:rPr>
                                <w:rFonts w:ascii="標楷體" w:eastAsia="標楷體" w:hAnsi="標楷體" w:cs="新細明體"/>
                                <w:sz w:val="20"/>
                              </w:rPr>
                            </w:pPr>
                            <w:r w:rsidRPr="00ED765A">
                              <w:rPr>
                                <w:rFonts w:ascii="標楷體" w:eastAsia="標楷體" w:hAnsi="標楷體" w:cs="新細明體" w:hint="eastAsia"/>
                                <w:sz w:val="20"/>
                              </w:rPr>
                              <w:t>113年1月</w:t>
                            </w:r>
                          </w:p>
                        </w:tc>
                        <w:tc>
                          <w:tcPr>
                            <w:tcW w:w="2127" w:type="dxa"/>
                            <w:tcBorders>
                              <w:top w:val="single" w:sz="4" w:space="0" w:color="auto"/>
                              <w:left w:val="nil"/>
                              <w:bottom w:val="single" w:sz="4" w:space="0" w:color="auto"/>
                              <w:right w:val="single" w:sz="4" w:space="0" w:color="auto"/>
                            </w:tcBorders>
                            <w:shd w:val="clear" w:color="auto" w:fill="auto"/>
                            <w:vAlign w:val="center"/>
                            <w:hideMark/>
                          </w:tcPr>
                          <w:p w14:paraId="6ED5FB45" w14:textId="77777777" w:rsidR="00127F90" w:rsidRPr="00ED765A" w:rsidRDefault="00127F90" w:rsidP="001B4EEC">
                            <w:pPr>
                              <w:widowControl/>
                              <w:spacing w:line="280" w:lineRule="exact"/>
                              <w:jc w:val="center"/>
                              <w:rPr>
                                <w:rFonts w:ascii="標楷體" w:eastAsia="標楷體" w:hAnsi="標楷體" w:cs="新細明體"/>
                                <w:sz w:val="20"/>
                              </w:rPr>
                            </w:pPr>
                            <w:r w:rsidRPr="00ED765A">
                              <w:rPr>
                                <w:rFonts w:ascii="標楷體" w:eastAsia="標楷體" w:hAnsi="標楷體" w:cs="新細明體" w:hint="eastAsia"/>
                                <w:sz w:val="20"/>
                              </w:rPr>
                              <w:t>苗栗縣警察局頭份分局田美派出所耐震補強案</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2156C6C" w14:textId="77777777" w:rsidR="00127F90" w:rsidRPr="00F4444F" w:rsidRDefault="00127F90" w:rsidP="001B4EEC">
                            <w:pPr>
                              <w:widowControl/>
                              <w:jc w:val="right"/>
                              <w:rPr>
                                <w:rFonts w:ascii="標楷體" w:eastAsia="標楷體" w:hAnsi="標楷體" w:cs="新細明體"/>
                                <w:b/>
                                <w:sz w:val="20"/>
                              </w:rPr>
                            </w:pPr>
                            <w:r w:rsidRPr="00F4444F">
                              <w:rPr>
                                <w:rFonts w:ascii="標楷體" w:eastAsia="標楷體" w:hAnsi="標楷體" w:cs="新細明體" w:hint="eastAsia"/>
                                <w:b/>
                                <w:sz w:val="20"/>
                              </w:rPr>
                              <w:t xml:space="preserve">4,007,000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AED2382" w14:textId="77777777" w:rsidR="00127F90" w:rsidRPr="00ED765A" w:rsidRDefault="00127F90" w:rsidP="001B4EEC">
                            <w:pPr>
                              <w:widowControl/>
                              <w:jc w:val="right"/>
                              <w:rPr>
                                <w:rFonts w:ascii="標楷體" w:eastAsia="標楷體" w:hAnsi="標楷體" w:cs="新細明體"/>
                                <w:sz w:val="20"/>
                              </w:rPr>
                            </w:pPr>
                            <w:r w:rsidRPr="00ED765A">
                              <w:rPr>
                                <w:rFonts w:ascii="標楷體" w:eastAsia="標楷體" w:hAnsi="標楷體" w:cs="新細明體" w:hint="eastAsia"/>
                                <w:sz w:val="20"/>
                              </w:rPr>
                              <w:t>1,830,000</w:t>
                            </w:r>
                            <w:r>
                              <w:rPr>
                                <w:rFonts w:ascii="標楷體" w:eastAsia="標楷體" w:hAnsi="標楷體" w:cs="新細明體"/>
                                <w:sz w:val="20"/>
                              </w:rPr>
                              <w:t xml:space="preserve"> </w:t>
                            </w:r>
                            <w:r w:rsidRPr="00ED765A">
                              <w:rPr>
                                <w:rFonts w:ascii="標楷體" w:eastAsia="標楷體" w:hAnsi="標楷體" w:cs="新細明體" w:hint="eastAsia"/>
                                <w:sz w:val="20"/>
                              </w:rPr>
                              <w:t xml:space="preserve">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677F583" w14:textId="77777777" w:rsidR="00127F90" w:rsidRPr="00ED765A" w:rsidRDefault="00127F90" w:rsidP="001B4EEC">
                            <w:pPr>
                              <w:widowControl/>
                              <w:jc w:val="right"/>
                              <w:rPr>
                                <w:rFonts w:ascii="標楷體" w:eastAsia="標楷體" w:hAnsi="標楷體" w:cs="新細明體"/>
                                <w:sz w:val="20"/>
                              </w:rPr>
                            </w:pPr>
                            <w:r w:rsidRPr="00ED765A">
                              <w:rPr>
                                <w:rFonts w:ascii="標楷體" w:eastAsia="標楷體" w:hAnsi="標楷體" w:cs="新細明體" w:hint="eastAsia"/>
                                <w:sz w:val="20"/>
                              </w:rPr>
                              <w:t xml:space="preserve">2,177,000 </w:t>
                            </w:r>
                          </w:p>
                        </w:tc>
                      </w:tr>
                      <w:tr w:rsidR="00127F90" w:rsidRPr="00ED765A" w14:paraId="3F7FE4D2" w14:textId="77777777" w:rsidTr="001B4EEC">
                        <w:trPr>
                          <w:trHeight w:val="68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17E31222" w14:textId="77777777" w:rsidR="00127F90" w:rsidRPr="00ED765A" w:rsidRDefault="00127F90" w:rsidP="001B4EEC">
                            <w:pPr>
                              <w:widowControl/>
                              <w:jc w:val="center"/>
                              <w:rPr>
                                <w:rFonts w:ascii="標楷體" w:eastAsia="標楷體" w:hAnsi="標楷體" w:cs="新細明體"/>
                                <w:sz w:val="20"/>
                              </w:rPr>
                            </w:pPr>
                            <w:r w:rsidRPr="00ED765A">
                              <w:rPr>
                                <w:rFonts w:ascii="標楷體" w:eastAsia="標楷體" w:hAnsi="標楷體" w:cs="新細明體" w:hint="eastAsia"/>
                                <w:sz w:val="20"/>
                              </w:rPr>
                              <w:t>2</w:t>
                            </w:r>
                          </w:p>
                        </w:tc>
                        <w:tc>
                          <w:tcPr>
                            <w:tcW w:w="1134" w:type="dxa"/>
                            <w:tcBorders>
                              <w:top w:val="nil"/>
                              <w:left w:val="nil"/>
                              <w:bottom w:val="single" w:sz="4" w:space="0" w:color="auto"/>
                              <w:right w:val="single" w:sz="4" w:space="0" w:color="auto"/>
                            </w:tcBorders>
                            <w:shd w:val="clear" w:color="auto" w:fill="auto"/>
                            <w:vAlign w:val="center"/>
                            <w:hideMark/>
                          </w:tcPr>
                          <w:p w14:paraId="7D3B72E5" w14:textId="77777777" w:rsidR="00127F90" w:rsidRPr="00ED765A" w:rsidRDefault="00127F90" w:rsidP="001B4EEC">
                            <w:pPr>
                              <w:widowControl/>
                              <w:rPr>
                                <w:rFonts w:ascii="標楷體" w:eastAsia="標楷體" w:hAnsi="標楷體" w:cs="新細明體"/>
                                <w:sz w:val="20"/>
                              </w:rPr>
                            </w:pPr>
                            <w:r w:rsidRPr="00ED765A">
                              <w:rPr>
                                <w:rFonts w:ascii="標楷體" w:eastAsia="標楷體" w:hAnsi="標楷體" w:cs="新細明體" w:hint="eastAsia"/>
                                <w:sz w:val="20"/>
                              </w:rPr>
                              <w:t>陸家派出所</w:t>
                            </w:r>
                          </w:p>
                        </w:tc>
                        <w:tc>
                          <w:tcPr>
                            <w:tcW w:w="1134" w:type="dxa"/>
                            <w:tcBorders>
                              <w:top w:val="nil"/>
                              <w:left w:val="nil"/>
                              <w:bottom w:val="single" w:sz="4" w:space="0" w:color="auto"/>
                              <w:right w:val="single" w:sz="4" w:space="0" w:color="auto"/>
                            </w:tcBorders>
                            <w:shd w:val="clear" w:color="auto" w:fill="auto"/>
                            <w:noWrap/>
                            <w:vAlign w:val="center"/>
                            <w:hideMark/>
                          </w:tcPr>
                          <w:p w14:paraId="6CB3C582" w14:textId="77777777" w:rsidR="00127F90" w:rsidRPr="00ED765A" w:rsidRDefault="00127F90" w:rsidP="001B4EEC">
                            <w:pPr>
                              <w:widowControl/>
                              <w:jc w:val="center"/>
                              <w:rPr>
                                <w:rFonts w:ascii="標楷體" w:eastAsia="標楷體" w:hAnsi="標楷體" w:cs="新細明體"/>
                                <w:sz w:val="20"/>
                              </w:rPr>
                            </w:pPr>
                            <w:r w:rsidRPr="00ED765A">
                              <w:rPr>
                                <w:rFonts w:ascii="標楷體" w:eastAsia="標楷體" w:hAnsi="標楷體" w:cs="新細明體" w:hint="eastAsia"/>
                                <w:sz w:val="20"/>
                              </w:rPr>
                              <w:t>113年1月</w:t>
                            </w:r>
                          </w:p>
                        </w:tc>
                        <w:tc>
                          <w:tcPr>
                            <w:tcW w:w="2127" w:type="dxa"/>
                            <w:tcBorders>
                              <w:top w:val="nil"/>
                              <w:left w:val="nil"/>
                              <w:bottom w:val="single" w:sz="4" w:space="0" w:color="auto"/>
                              <w:right w:val="single" w:sz="4" w:space="0" w:color="auto"/>
                            </w:tcBorders>
                            <w:shd w:val="clear" w:color="auto" w:fill="auto"/>
                            <w:vAlign w:val="center"/>
                            <w:hideMark/>
                          </w:tcPr>
                          <w:p w14:paraId="47ACF20E" w14:textId="77777777" w:rsidR="00127F90" w:rsidRPr="00ED765A" w:rsidRDefault="00127F90" w:rsidP="001B4EEC">
                            <w:pPr>
                              <w:widowControl/>
                              <w:spacing w:line="280" w:lineRule="exact"/>
                              <w:jc w:val="center"/>
                              <w:rPr>
                                <w:rFonts w:ascii="標楷體" w:eastAsia="標楷體" w:hAnsi="標楷體" w:cs="新細明體"/>
                                <w:sz w:val="20"/>
                              </w:rPr>
                            </w:pPr>
                            <w:r w:rsidRPr="00ED765A">
                              <w:rPr>
                                <w:rFonts w:ascii="標楷體" w:eastAsia="標楷體" w:hAnsi="標楷體" w:cs="新細明體" w:hint="eastAsia"/>
                                <w:sz w:val="20"/>
                              </w:rPr>
                              <w:t>苗栗縣警察局頭份分局陸家派出所耐震補強案</w:t>
                            </w:r>
                          </w:p>
                        </w:tc>
                        <w:tc>
                          <w:tcPr>
                            <w:tcW w:w="1134" w:type="dxa"/>
                            <w:tcBorders>
                              <w:top w:val="nil"/>
                              <w:left w:val="nil"/>
                              <w:bottom w:val="single" w:sz="4" w:space="0" w:color="auto"/>
                              <w:right w:val="single" w:sz="4" w:space="0" w:color="auto"/>
                            </w:tcBorders>
                            <w:shd w:val="clear" w:color="auto" w:fill="auto"/>
                            <w:noWrap/>
                            <w:vAlign w:val="center"/>
                            <w:hideMark/>
                          </w:tcPr>
                          <w:p w14:paraId="50CED73B" w14:textId="77777777" w:rsidR="00127F90" w:rsidRPr="00F4444F" w:rsidRDefault="00127F90" w:rsidP="001B4EEC">
                            <w:pPr>
                              <w:widowControl/>
                              <w:jc w:val="right"/>
                              <w:rPr>
                                <w:rFonts w:ascii="標楷體" w:eastAsia="標楷體" w:hAnsi="標楷體" w:cs="新細明體"/>
                                <w:b/>
                                <w:sz w:val="20"/>
                              </w:rPr>
                            </w:pPr>
                            <w:r w:rsidRPr="00F4444F">
                              <w:rPr>
                                <w:rFonts w:ascii="標楷體" w:eastAsia="標楷體" w:hAnsi="標楷體" w:cs="新細明體" w:hint="eastAsia"/>
                                <w:b/>
                                <w:sz w:val="20"/>
                              </w:rPr>
                              <w:t xml:space="preserve">1,651,000 </w:t>
                            </w:r>
                          </w:p>
                        </w:tc>
                        <w:tc>
                          <w:tcPr>
                            <w:tcW w:w="1134" w:type="dxa"/>
                            <w:tcBorders>
                              <w:top w:val="nil"/>
                              <w:left w:val="nil"/>
                              <w:bottom w:val="single" w:sz="4" w:space="0" w:color="auto"/>
                              <w:right w:val="single" w:sz="4" w:space="0" w:color="auto"/>
                            </w:tcBorders>
                            <w:shd w:val="clear" w:color="auto" w:fill="auto"/>
                            <w:noWrap/>
                            <w:vAlign w:val="center"/>
                            <w:hideMark/>
                          </w:tcPr>
                          <w:p w14:paraId="2A23CB9A" w14:textId="77777777" w:rsidR="00127F90" w:rsidRPr="00ED765A" w:rsidRDefault="00127F90" w:rsidP="001B4EEC">
                            <w:pPr>
                              <w:widowControl/>
                              <w:jc w:val="right"/>
                              <w:rPr>
                                <w:rFonts w:ascii="標楷體" w:eastAsia="標楷體" w:hAnsi="標楷體" w:cs="新細明體"/>
                                <w:sz w:val="20"/>
                              </w:rPr>
                            </w:pPr>
                            <w:r w:rsidRPr="00ED765A">
                              <w:rPr>
                                <w:rFonts w:ascii="標楷體" w:eastAsia="標楷體" w:hAnsi="標楷體" w:cs="新細明體" w:hint="eastAsia"/>
                                <w:sz w:val="20"/>
                              </w:rPr>
                              <w:t>1,170,000</w:t>
                            </w:r>
                            <w:r>
                              <w:rPr>
                                <w:rFonts w:ascii="標楷體" w:eastAsia="標楷體" w:hAnsi="標楷體" w:cs="新細明體"/>
                                <w:sz w:val="20"/>
                              </w:rPr>
                              <w:t xml:space="preserve"> </w:t>
                            </w:r>
                          </w:p>
                        </w:tc>
                        <w:tc>
                          <w:tcPr>
                            <w:tcW w:w="1134" w:type="dxa"/>
                            <w:tcBorders>
                              <w:top w:val="nil"/>
                              <w:left w:val="nil"/>
                              <w:bottom w:val="single" w:sz="4" w:space="0" w:color="auto"/>
                              <w:right w:val="single" w:sz="4" w:space="0" w:color="auto"/>
                            </w:tcBorders>
                            <w:shd w:val="clear" w:color="auto" w:fill="auto"/>
                            <w:noWrap/>
                            <w:vAlign w:val="center"/>
                            <w:hideMark/>
                          </w:tcPr>
                          <w:p w14:paraId="3A468C44" w14:textId="77777777" w:rsidR="00127F90" w:rsidRPr="00ED765A" w:rsidRDefault="00127F90" w:rsidP="001B4EEC">
                            <w:pPr>
                              <w:widowControl/>
                              <w:jc w:val="right"/>
                              <w:rPr>
                                <w:rFonts w:ascii="標楷體" w:eastAsia="標楷體" w:hAnsi="標楷體" w:cs="新細明體"/>
                                <w:sz w:val="20"/>
                              </w:rPr>
                            </w:pPr>
                            <w:r w:rsidRPr="00ED765A">
                              <w:rPr>
                                <w:rFonts w:ascii="標楷體" w:eastAsia="標楷體" w:hAnsi="標楷體" w:cs="新細明體" w:hint="eastAsia"/>
                                <w:sz w:val="20"/>
                              </w:rPr>
                              <w:t xml:space="preserve">481,000 </w:t>
                            </w:r>
                          </w:p>
                        </w:tc>
                      </w:tr>
                      <w:tr w:rsidR="00127F90" w:rsidRPr="00ED765A" w14:paraId="199B3BDD" w14:textId="77777777" w:rsidTr="001B4EEC">
                        <w:trPr>
                          <w:trHeight w:val="713"/>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287A1725" w14:textId="77777777" w:rsidR="00127F90" w:rsidRPr="00ED765A" w:rsidRDefault="00127F90" w:rsidP="001B4EEC">
                            <w:pPr>
                              <w:widowControl/>
                              <w:jc w:val="center"/>
                              <w:rPr>
                                <w:rFonts w:ascii="標楷體" w:eastAsia="標楷體" w:hAnsi="標楷體" w:cs="新細明體"/>
                                <w:sz w:val="20"/>
                              </w:rPr>
                            </w:pPr>
                            <w:r w:rsidRPr="00ED765A">
                              <w:rPr>
                                <w:rFonts w:ascii="標楷體" w:eastAsia="標楷體" w:hAnsi="標楷體" w:cs="新細明體" w:hint="eastAsia"/>
                                <w:sz w:val="20"/>
                              </w:rPr>
                              <w:t>3</w:t>
                            </w:r>
                          </w:p>
                        </w:tc>
                        <w:tc>
                          <w:tcPr>
                            <w:tcW w:w="1134" w:type="dxa"/>
                            <w:tcBorders>
                              <w:top w:val="nil"/>
                              <w:left w:val="nil"/>
                              <w:bottom w:val="single" w:sz="4" w:space="0" w:color="auto"/>
                              <w:right w:val="single" w:sz="4" w:space="0" w:color="auto"/>
                            </w:tcBorders>
                            <w:shd w:val="clear" w:color="auto" w:fill="auto"/>
                            <w:vAlign w:val="center"/>
                            <w:hideMark/>
                          </w:tcPr>
                          <w:p w14:paraId="6ED6AB86" w14:textId="77777777" w:rsidR="00127F90" w:rsidRPr="00ED765A" w:rsidRDefault="00127F90" w:rsidP="001B4EEC">
                            <w:pPr>
                              <w:widowControl/>
                              <w:rPr>
                                <w:rFonts w:ascii="標楷體" w:eastAsia="標楷體" w:hAnsi="標楷體" w:cs="新細明體"/>
                                <w:sz w:val="20"/>
                              </w:rPr>
                            </w:pPr>
                            <w:r w:rsidRPr="00ED765A">
                              <w:rPr>
                                <w:rFonts w:ascii="標楷體" w:eastAsia="標楷體" w:hAnsi="標楷體" w:cs="新細明體" w:hint="eastAsia"/>
                                <w:sz w:val="20"/>
                              </w:rPr>
                              <w:t>中和派出所</w:t>
                            </w:r>
                          </w:p>
                        </w:tc>
                        <w:tc>
                          <w:tcPr>
                            <w:tcW w:w="1134" w:type="dxa"/>
                            <w:tcBorders>
                              <w:top w:val="nil"/>
                              <w:left w:val="nil"/>
                              <w:bottom w:val="single" w:sz="4" w:space="0" w:color="auto"/>
                              <w:right w:val="single" w:sz="4" w:space="0" w:color="auto"/>
                            </w:tcBorders>
                            <w:shd w:val="clear" w:color="auto" w:fill="auto"/>
                            <w:noWrap/>
                            <w:vAlign w:val="center"/>
                            <w:hideMark/>
                          </w:tcPr>
                          <w:p w14:paraId="3C7F1FA7" w14:textId="77777777" w:rsidR="00127F90" w:rsidRPr="00ED765A" w:rsidRDefault="00127F90" w:rsidP="001B4EEC">
                            <w:pPr>
                              <w:widowControl/>
                              <w:jc w:val="center"/>
                              <w:rPr>
                                <w:rFonts w:ascii="標楷體" w:eastAsia="標楷體" w:hAnsi="標楷體" w:cs="新細明體"/>
                                <w:sz w:val="20"/>
                              </w:rPr>
                            </w:pPr>
                            <w:r w:rsidRPr="00ED765A">
                              <w:rPr>
                                <w:rFonts w:ascii="標楷體" w:eastAsia="標楷體" w:hAnsi="標楷體" w:cs="新細明體" w:hint="eastAsia"/>
                                <w:sz w:val="20"/>
                              </w:rPr>
                              <w:t>113年7月</w:t>
                            </w:r>
                          </w:p>
                        </w:tc>
                        <w:tc>
                          <w:tcPr>
                            <w:tcW w:w="2127" w:type="dxa"/>
                            <w:tcBorders>
                              <w:top w:val="nil"/>
                              <w:left w:val="nil"/>
                              <w:bottom w:val="single" w:sz="4" w:space="0" w:color="auto"/>
                              <w:right w:val="single" w:sz="4" w:space="0" w:color="auto"/>
                            </w:tcBorders>
                            <w:shd w:val="clear" w:color="auto" w:fill="auto"/>
                            <w:vAlign w:val="center"/>
                            <w:hideMark/>
                          </w:tcPr>
                          <w:p w14:paraId="73EE19C3" w14:textId="77777777" w:rsidR="00127F90" w:rsidRPr="00ED765A" w:rsidRDefault="00127F90" w:rsidP="001B4EEC">
                            <w:pPr>
                              <w:widowControl/>
                              <w:spacing w:line="280" w:lineRule="exact"/>
                              <w:jc w:val="center"/>
                              <w:rPr>
                                <w:rFonts w:ascii="標楷體" w:eastAsia="標楷體" w:hAnsi="標楷體" w:cs="新細明體"/>
                                <w:sz w:val="20"/>
                              </w:rPr>
                            </w:pPr>
                            <w:r w:rsidRPr="00ED765A">
                              <w:rPr>
                                <w:rFonts w:ascii="標楷體" w:eastAsia="標楷體" w:hAnsi="標楷體" w:cs="新細明體" w:hint="eastAsia"/>
                                <w:sz w:val="20"/>
                              </w:rPr>
                              <w:t>苗栗縣警察局通霄分局中和派出所耐震補強案</w:t>
                            </w:r>
                          </w:p>
                        </w:tc>
                        <w:tc>
                          <w:tcPr>
                            <w:tcW w:w="1134" w:type="dxa"/>
                            <w:tcBorders>
                              <w:top w:val="nil"/>
                              <w:left w:val="nil"/>
                              <w:bottom w:val="single" w:sz="4" w:space="0" w:color="auto"/>
                              <w:right w:val="single" w:sz="4" w:space="0" w:color="auto"/>
                            </w:tcBorders>
                            <w:shd w:val="clear" w:color="auto" w:fill="auto"/>
                            <w:noWrap/>
                            <w:vAlign w:val="center"/>
                            <w:hideMark/>
                          </w:tcPr>
                          <w:p w14:paraId="105F54B7" w14:textId="77777777" w:rsidR="00127F90" w:rsidRPr="00F4444F" w:rsidRDefault="00127F90" w:rsidP="001B4EEC">
                            <w:pPr>
                              <w:widowControl/>
                              <w:jc w:val="right"/>
                              <w:rPr>
                                <w:rFonts w:ascii="標楷體" w:eastAsia="標楷體" w:hAnsi="標楷體" w:cs="新細明體"/>
                                <w:b/>
                                <w:sz w:val="20"/>
                              </w:rPr>
                            </w:pPr>
                            <w:r w:rsidRPr="00F4444F">
                              <w:rPr>
                                <w:rFonts w:ascii="標楷體" w:eastAsia="標楷體" w:hAnsi="標楷體" w:cs="新細明體" w:hint="eastAsia"/>
                                <w:b/>
                                <w:sz w:val="20"/>
                              </w:rPr>
                              <w:t xml:space="preserve">1,859,000 </w:t>
                            </w:r>
                          </w:p>
                        </w:tc>
                        <w:tc>
                          <w:tcPr>
                            <w:tcW w:w="1134" w:type="dxa"/>
                            <w:tcBorders>
                              <w:top w:val="nil"/>
                              <w:left w:val="nil"/>
                              <w:bottom w:val="single" w:sz="4" w:space="0" w:color="auto"/>
                              <w:right w:val="single" w:sz="4" w:space="0" w:color="auto"/>
                            </w:tcBorders>
                            <w:shd w:val="clear" w:color="auto" w:fill="auto"/>
                            <w:noWrap/>
                            <w:vAlign w:val="center"/>
                            <w:hideMark/>
                          </w:tcPr>
                          <w:p w14:paraId="3441A229" w14:textId="77777777" w:rsidR="00127F90" w:rsidRPr="00ED765A" w:rsidRDefault="00127F90" w:rsidP="001B4EEC">
                            <w:pPr>
                              <w:widowControl/>
                              <w:jc w:val="right"/>
                              <w:rPr>
                                <w:rFonts w:ascii="標楷體" w:eastAsia="標楷體" w:hAnsi="標楷體" w:cs="新細明體"/>
                                <w:sz w:val="20"/>
                              </w:rPr>
                            </w:pPr>
                            <w:r w:rsidRPr="00ED765A">
                              <w:rPr>
                                <w:rFonts w:ascii="標楷體" w:eastAsia="標楷體" w:hAnsi="標楷體" w:cs="新細明體" w:hint="eastAsia"/>
                                <w:sz w:val="20"/>
                              </w:rPr>
                              <w:t>1,394,000</w:t>
                            </w:r>
                            <w:r>
                              <w:rPr>
                                <w:rFonts w:ascii="標楷體" w:eastAsia="標楷體" w:hAnsi="標楷體" w:cs="新細明體"/>
                                <w:sz w:val="20"/>
                              </w:rPr>
                              <w:t xml:space="preserve"> </w:t>
                            </w:r>
                            <w:r w:rsidRPr="00ED765A">
                              <w:rPr>
                                <w:rFonts w:ascii="標楷體" w:eastAsia="標楷體" w:hAnsi="標楷體" w:cs="新細明體" w:hint="eastAsia"/>
                                <w:sz w:val="20"/>
                              </w:rPr>
                              <w:t xml:space="preserve"> </w:t>
                            </w:r>
                          </w:p>
                        </w:tc>
                        <w:tc>
                          <w:tcPr>
                            <w:tcW w:w="1134" w:type="dxa"/>
                            <w:tcBorders>
                              <w:top w:val="nil"/>
                              <w:left w:val="nil"/>
                              <w:bottom w:val="single" w:sz="4" w:space="0" w:color="auto"/>
                              <w:right w:val="single" w:sz="4" w:space="0" w:color="auto"/>
                            </w:tcBorders>
                            <w:shd w:val="clear" w:color="auto" w:fill="auto"/>
                            <w:noWrap/>
                            <w:vAlign w:val="center"/>
                            <w:hideMark/>
                          </w:tcPr>
                          <w:p w14:paraId="54F6C2C7" w14:textId="77777777" w:rsidR="00127F90" w:rsidRPr="00ED765A" w:rsidRDefault="00127F90" w:rsidP="001B4EEC">
                            <w:pPr>
                              <w:widowControl/>
                              <w:jc w:val="right"/>
                              <w:rPr>
                                <w:rFonts w:ascii="標楷體" w:eastAsia="標楷體" w:hAnsi="標楷體" w:cs="新細明體"/>
                                <w:sz w:val="20"/>
                              </w:rPr>
                            </w:pPr>
                            <w:r w:rsidRPr="00ED765A">
                              <w:rPr>
                                <w:rFonts w:ascii="標楷體" w:eastAsia="標楷體" w:hAnsi="標楷體" w:cs="新細明體" w:hint="eastAsia"/>
                                <w:sz w:val="20"/>
                              </w:rPr>
                              <w:t xml:space="preserve">465,000 </w:t>
                            </w:r>
                          </w:p>
                        </w:tc>
                      </w:tr>
                      <w:tr w:rsidR="00127F90" w:rsidRPr="00ED765A" w14:paraId="04EE8BDE" w14:textId="77777777" w:rsidTr="00C05D69">
                        <w:trPr>
                          <w:trHeight w:val="335"/>
                        </w:trPr>
                        <w:tc>
                          <w:tcPr>
                            <w:tcW w:w="8364" w:type="dxa"/>
                            <w:gridSpan w:val="7"/>
                            <w:tcBorders>
                              <w:top w:val="nil"/>
                              <w:left w:val="nil"/>
                              <w:bottom w:val="nil"/>
                              <w:right w:val="nil"/>
                            </w:tcBorders>
                            <w:shd w:val="clear" w:color="auto" w:fill="auto"/>
                            <w:noWrap/>
                            <w:hideMark/>
                          </w:tcPr>
                          <w:p w14:paraId="73545284" w14:textId="77777777" w:rsidR="00127F90" w:rsidRPr="00ED765A" w:rsidRDefault="00127F90" w:rsidP="004774E5">
                            <w:pPr>
                              <w:widowControl/>
                              <w:spacing w:line="200" w:lineRule="exact"/>
                              <w:ind w:leftChars="-15" w:left="-36"/>
                              <w:jc w:val="both"/>
                              <w:rPr>
                                <w:rFonts w:ascii="標楷體" w:eastAsia="標楷體" w:hAnsi="標楷體" w:cs="新細明體"/>
                                <w:color w:val="000000"/>
                                <w:sz w:val="18"/>
                                <w:szCs w:val="18"/>
                              </w:rPr>
                            </w:pPr>
                            <w:r w:rsidRPr="00ED765A">
                              <w:rPr>
                                <w:rFonts w:ascii="標楷體" w:eastAsia="標楷體" w:hAnsi="標楷體" w:cs="新細明體" w:hint="eastAsia"/>
                                <w:color w:val="000000"/>
                                <w:sz w:val="18"/>
                                <w:szCs w:val="18"/>
                              </w:rPr>
                              <w:t>資料來源：整理自苗栗縣政府提供資料。</w:t>
                            </w:r>
                          </w:p>
                        </w:tc>
                      </w:tr>
                    </w:tbl>
                    <w:p w14:paraId="4E786524" w14:textId="77777777" w:rsidR="00127F90" w:rsidRPr="007E74B8" w:rsidRDefault="00127F90" w:rsidP="000B37C9"/>
                  </w:txbxContent>
                </v:textbox>
                <w10:wrap type="square"/>
              </v:shape>
            </w:pict>
          </mc:Fallback>
        </mc:AlternateContent>
      </w:r>
      <w:r w:rsidRPr="00735F3B">
        <w:rPr>
          <w:rFonts w:ascii="標楷體" w:eastAsia="標楷體" w:hAnsi="標楷體"/>
          <w:color w:val="000000"/>
          <w:szCs w:val="24"/>
        </w:rPr>
        <w:t>施，計有山佳國小分校足球場等5項體育設施尚未執行完成，計畫金額計2億4,737萬餘元，截至115年2月10日止，其中苗栗市五人制足球場（650萬元）結算中且尚未對外開放；竹南海口樂活運動館（1億7,500萬元）仍處勞務採購招標階段；山佳國小分校足球場</w:t>
      </w:r>
      <w:r w:rsidRPr="00735F3B">
        <w:rPr>
          <w:rFonts w:ascii="標楷體" w:eastAsia="標楷體" w:hAnsi="標楷體" w:hint="eastAsia"/>
          <w:color w:val="000000"/>
          <w:szCs w:val="24"/>
        </w:rPr>
        <w:t>、</w:t>
      </w:r>
      <w:r w:rsidRPr="00735F3B">
        <w:rPr>
          <w:rFonts w:ascii="標楷體" w:eastAsia="標楷體" w:hAnsi="標楷體"/>
          <w:color w:val="000000"/>
          <w:szCs w:val="24"/>
        </w:rPr>
        <w:t>通霄及苑裡鎮立游泳池（合計6,587萬餘元）均仍施工中等，允宜督促相關機關加速行政作業及督導工程期程，以發揮公共設施預期效益</w:t>
      </w:r>
      <w:r w:rsidRPr="00735F3B">
        <w:rPr>
          <w:rFonts w:ascii="標楷體" w:eastAsia="標楷體" w:hAnsi="標楷體" w:hint="eastAsia"/>
          <w:color w:val="000000"/>
          <w:szCs w:val="24"/>
        </w:rPr>
        <w:t>；3.</w:t>
      </w:r>
      <w:r w:rsidRPr="00735F3B">
        <w:rPr>
          <w:rFonts w:ascii="標楷體" w:eastAsia="標楷體" w:hAnsi="標楷體"/>
          <w:color w:val="000000"/>
          <w:szCs w:val="24"/>
        </w:rPr>
        <w:t>中央計畫型補助計畫執行結果，</w:t>
      </w:r>
      <w:r w:rsidRPr="00735F3B">
        <w:rPr>
          <w:rFonts w:ascii="標楷體" w:eastAsia="標楷體" w:hAnsi="標楷體"/>
          <w:noProof/>
          <w:color w:val="000000"/>
          <w:szCs w:val="26"/>
        </w:rPr>
        <w:t>截至114年底止</w:t>
      </w:r>
      <w:r w:rsidRPr="00735F3B">
        <w:rPr>
          <w:rFonts w:ascii="標楷體" w:eastAsia="標楷體" w:hAnsi="標楷體"/>
          <w:color w:val="000000"/>
          <w:szCs w:val="24"/>
        </w:rPr>
        <w:t>，計有102項列有賸餘（或減免、註銷）數，金額計8,549萬餘元，其中賸餘數超過100萬元者，計有生活圈道路交通系統建設計畫等13項，賸餘金額合計6,487萬餘元，允宜檢討覈實評估計畫需求，以提升政府資源整體配置效益等情事，經函請縣政府研謀改善</w:t>
      </w:r>
      <w:r w:rsidRPr="00735F3B">
        <w:rPr>
          <w:rFonts w:ascii="標楷體" w:eastAsia="標楷體" w:hAnsi="標楷體" w:hint="eastAsia"/>
          <w:color w:val="000000"/>
          <w:szCs w:val="24"/>
        </w:rPr>
        <w:t>。</w:t>
      </w:r>
      <w:r w:rsidRPr="00735F3B">
        <w:rPr>
          <w:rFonts w:ascii="標楷體" w:eastAsia="標楷體" w:hAnsi="標楷體"/>
          <w:color w:val="000000"/>
          <w:szCs w:val="24"/>
        </w:rPr>
        <w:t>據復</w:t>
      </w:r>
      <w:r w:rsidRPr="00735F3B">
        <w:rPr>
          <w:rFonts w:ascii="標楷體" w:eastAsia="標楷體" w:hAnsi="標楷體" w:hint="eastAsia"/>
          <w:color w:val="000000"/>
          <w:szCs w:val="24"/>
        </w:rPr>
        <w:t>：1.</w:t>
      </w:r>
      <w:r w:rsidRPr="00735F3B">
        <w:rPr>
          <w:rFonts w:ascii="標楷體" w:eastAsia="標楷體" w:hAnsi="標楷體"/>
          <w:color w:val="000000"/>
          <w:szCs w:val="24"/>
        </w:rPr>
        <w:t>完工廳舍除依治安需求彈性進駐警力執行巡守勤務外，假日</w:t>
      </w:r>
      <w:r w:rsidRPr="00735F3B">
        <w:rPr>
          <w:rFonts w:ascii="標楷體" w:eastAsia="標楷體" w:hAnsi="標楷體" w:hint="eastAsia"/>
          <w:color w:val="000000"/>
          <w:szCs w:val="24"/>
        </w:rPr>
        <w:t>配合觀光熱點</w:t>
      </w:r>
      <w:r w:rsidRPr="00735F3B">
        <w:rPr>
          <w:rFonts w:ascii="標楷體" w:eastAsia="標楷體" w:hAnsi="標楷體"/>
          <w:color w:val="000000"/>
          <w:szCs w:val="24"/>
        </w:rPr>
        <w:t>設置機動派出所提供諮詢服務，確保警政效能與廳舍使用效益最大化</w:t>
      </w:r>
      <w:r w:rsidRPr="00735F3B">
        <w:rPr>
          <w:rFonts w:ascii="標楷體" w:eastAsia="標楷體" w:hAnsi="標楷體" w:hint="eastAsia"/>
          <w:color w:val="000000"/>
          <w:szCs w:val="24"/>
        </w:rPr>
        <w:t>；2.</w:t>
      </w:r>
      <w:r w:rsidRPr="00735F3B">
        <w:rPr>
          <w:rFonts w:ascii="標楷體" w:eastAsia="標楷體" w:hAnsi="標楷體"/>
          <w:color w:val="000000"/>
          <w:szCs w:val="24"/>
        </w:rPr>
        <w:t>苗栗市五人制足球場已於114年12月竣工，並於115年1月對外開放使用</w:t>
      </w:r>
      <w:r w:rsidRPr="00735F3B">
        <w:rPr>
          <w:rFonts w:ascii="標楷體" w:eastAsia="標楷體" w:hAnsi="標楷體" w:hint="eastAsia"/>
          <w:color w:val="000000"/>
          <w:szCs w:val="24"/>
        </w:rPr>
        <w:t>；</w:t>
      </w:r>
      <w:r w:rsidRPr="00735F3B">
        <w:rPr>
          <w:rFonts w:ascii="標楷體" w:eastAsia="標楷體" w:hAnsi="標楷體"/>
          <w:color w:val="000000"/>
          <w:szCs w:val="24"/>
        </w:rPr>
        <w:t>竹南海口樂活運動館經重新檢討規劃內容及經費需求，已於115年3月重新辦理勞務採購招標作業</w:t>
      </w:r>
      <w:r w:rsidRPr="00735F3B">
        <w:rPr>
          <w:rFonts w:ascii="標楷體" w:eastAsia="標楷體" w:hAnsi="標楷體" w:hint="eastAsia"/>
          <w:color w:val="000000"/>
          <w:szCs w:val="24"/>
        </w:rPr>
        <w:t>；</w:t>
      </w:r>
      <w:r w:rsidRPr="00735F3B">
        <w:rPr>
          <w:rFonts w:ascii="標楷體" w:eastAsia="標楷體" w:hAnsi="標楷體"/>
          <w:color w:val="000000"/>
          <w:szCs w:val="24"/>
        </w:rPr>
        <w:t>山佳國小分校足球場新建工程</w:t>
      </w:r>
      <w:r w:rsidRPr="00735F3B">
        <w:rPr>
          <w:rFonts w:ascii="標楷體" w:eastAsia="標楷體" w:hAnsi="標楷體" w:hint="eastAsia"/>
          <w:color w:val="000000"/>
          <w:szCs w:val="24"/>
        </w:rPr>
        <w:t>、</w:t>
      </w:r>
      <w:r w:rsidRPr="00735F3B">
        <w:rPr>
          <w:rFonts w:ascii="標楷體" w:eastAsia="標楷體" w:hAnsi="標楷體"/>
          <w:color w:val="000000"/>
          <w:szCs w:val="24"/>
        </w:rPr>
        <w:t>通霄及苑裡鎮立游泳池</w:t>
      </w:r>
      <w:r w:rsidRPr="00735F3B">
        <w:rPr>
          <w:rFonts w:ascii="標楷體" w:eastAsia="標楷體" w:hAnsi="標楷體" w:hint="eastAsia"/>
          <w:color w:val="000000"/>
          <w:szCs w:val="24"/>
        </w:rPr>
        <w:t>等3案，依預定工程進度執行；3.</w:t>
      </w:r>
      <w:r w:rsidRPr="00735F3B">
        <w:rPr>
          <w:rFonts w:ascii="標楷體" w:eastAsia="標楷體" w:hAnsi="標楷體"/>
          <w:color w:val="000000"/>
          <w:szCs w:val="24"/>
        </w:rPr>
        <w:t>爾後提案時強化前期評估精確度與系統地籍套繪分析覈實爭取補助款</w:t>
      </w:r>
      <w:r w:rsidRPr="00735F3B">
        <w:rPr>
          <w:rFonts w:ascii="標楷體" w:eastAsia="標楷體" w:hAnsi="標楷體" w:hint="eastAsia"/>
          <w:color w:val="000000"/>
          <w:szCs w:val="24"/>
        </w:rPr>
        <w:t>。</w:t>
      </w:r>
    </w:p>
    <w:p w14:paraId="0C865FDE" w14:textId="068549FC" w:rsidR="00363905" w:rsidRPr="009210CB" w:rsidRDefault="00363905" w:rsidP="006A47C0">
      <w:pPr>
        <w:pStyle w:val="affffffffb"/>
        <w:overflowPunct w:val="0"/>
        <w:spacing w:beforeLines="0" w:before="0" w:afterLines="0" w:after="0" w:line="510" w:lineRule="exact"/>
        <w:ind w:firstLineChars="200" w:firstLine="561"/>
        <w:rPr>
          <w:spacing w:val="0"/>
          <w:sz w:val="28"/>
        </w:rPr>
      </w:pPr>
      <w:r w:rsidRPr="009210CB">
        <w:rPr>
          <w:rFonts w:hint="eastAsia"/>
          <w:spacing w:val="0"/>
          <w:sz w:val="28"/>
        </w:rPr>
        <w:t>（</w:t>
      </w:r>
      <w:r w:rsidR="009210CB" w:rsidRPr="009210CB">
        <w:rPr>
          <w:rFonts w:hint="eastAsia"/>
          <w:spacing w:val="0"/>
          <w:sz w:val="28"/>
        </w:rPr>
        <w:t>五</w:t>
      </w:r>
      <w:r w:rsidRPr="009210CB">
        <w:rPr>
          <w:rFonts w:hint="eastAsia"/>
          <w:spacing w:val="0"/>
          <w:sz w:val="28"/>
        </w:rPr>
        <w:t>）</w:t>
      </w:r>
      <w:r w:rsidR="009210CB" w:rsidRPr="009210CB">
        <w:rPr>
          <w:rFonts w:hint="eastAsia"/>
          <w:spacing w:val="0"/>
          <w:sz w:val="28"/>
        </w:rPr>
        <w:t xml:space="preserve">　</w:t>
      </w:r>
      <w:r w:rsidRPr="009210CB">
        <w:rPr>
          <w:rFonts w:hint="eastAsia"/>
          <w:spacing w:val="0"/>
          <w:sz w:val="28"/>
        </w:rPr>
        <w:t>成立</w:t>
      </w:r>
      <w:r w:rsidRPr="009210CB">
        <w:rPr>
          <w:spacing w:val="0"/>
          <w:sz w:val="28"/>
        </w:rPr>
        <w:t>苗栗縣永續發展推動小組，以「永續宜居</w:t>
      </w:r>
      <w:r w:rsidR="009210CB" w:rsidRPr="009210CB">
        <w:rPr>
          <w:spacing w:val="0"/>
          <w:sz w:val="28"/>
        </w:rPr>
        <w:t xml:space="preserve">　</w:t>
      </w:r>
      <w:r w:rsidRPr="009210CB">
        <w:rPr>
          <w:spacing w:val="0"/>
          <w:sz w:val="28"/>
        </w:rPr>
        <w:t>智慧苗栗」願景</w:t>
      </w:r>
      <w:r w:rsidRPr="009210CB">
        <w:rPr>
          <w:rFonts w:hint="eastAsia"/>
          <w:spacing w:val="0"/>
          <w:sz w:val="28"/>
        </w:rPr>
        <w:t>訂定</w:t>
      </w:r>
      <w:r w:rsidRPr="009210CB">
        <w:rPr>
          <w:spacing w:val="0"/>
          <w:sz w:val="28"/>
        </w:rPr>
        <w:t>推動策略，建構全方位永續治理藍圖，</w:t>
      </w:r>
      <w:r w:rsidRPr="009210CB">
        <w:rPr>
          <w:rFonts w:hint="eastAsia"/>
          <w:spacing w:val="0"/>
          <w:sz w:val="28"/>
        </w:rPr>
        <w:t>惟於法規指引、資訊揭露、績效管考</w:t>
      </w:r>
      <w:r w:rsidRPr="009210CB">
        <w:rPr>
          <w:spacing w:val="0"/>
          <w:sz w:val="28"/>
        </w:rPr>
        <w:t>、</w:t>
      </w:r>
      <w:r w:rsidRPr="009210CB">
        <w:rPr>
          <w:rFonts w:hint="eastAsia"/>
          <w:spacing w:val="0"/>
          <w:sz w:val="28"/>
        </w:rPr>
        <w:t>籌設ESG媒合平台與再生能源推動等項仍有精進空間，允宜研謀參考相關優良實務，以完備推動永續發展事務機制，提升永續治理量能與展現推動成果。</w:t>
      </w:r>
    </w:p>
    <w:p w14:paraId="1A186FE3" w14:textId="1AF4F4BE" w:rsidR="00363905" w:rsidRPr="00110086" w:rsidRDefault="00363905" w:rsidP="006A47C0">
      <w:pPr>
        <w:pStyle w:val="affffffffb"/>
        <w:overflowPunct w:val="0"/>
        <w:spacing w:beforeLines="0" w:before="0" w:afterLines="0" w:after="0"/>
        <w:ind w:firstLineChars="200" w:firstLine="488"/>
        <w:rPr>
          <w:b w:val="0"/>
          <w:spacing w:val="2"/>
          <w:sz w:val="24"/>
          <w:szCs w:val="24"/>
        </w:rPr>
      </w:pPr>
      <w:r w:rsidRPr="00110086">
        <w:rPr>
          <w:rFonts w:hint="eastAsia"/>
          <w:b w:val="0"/>
          <w:spacing w:val="2"/>
          <w:sz w:val="24"/>
          <w:szCs w:val="24"/>
        </w:rPr>
        <w:t>縣政府</w:t>
      </w:r>
      <w:r w:rsidRPr="00110086">
        <w:rPr>
          <w:b w:val="0"/>
          <w:spacing w:val="2"/>
          <w:sz w:val="24"/>
          <w:szCs w:val="24"/>
        </w:rPr>
        <w:t>依循國家永續發展政策，於110年成立苗栗縣永續發展推動小組</w:t>
      </w:r>
      <w:r w:rsidRPr="00110086">
        <w:rPr>
          <w:rFonts w:hint="eastAsia"/>
          <w:b w:val="0"/>
          <w:spacing w:val="2"/>
          <w:sz w:val="24"/>
          <w:szCs w:val="24"/>
        </w:rPr>
        <w:t>，續於113年1</w:t>
      </w:r>
      <w:r w:rsidRPr="00110086">
        <w:rPr>
          <w:b w:val="0"/>
          <w:spacing w:val="2"/>
          <w:sz w:val="24"/>
          <w:szCs w:val="24"/>
        </w:rPr>
        <w:t>0</w:t>
      </w:r>
      <w:r w:rsidRPr="00110086">
        <w:rPr>
          <w:rFonts w:hint="eastAsia"/>
          <w:b w:val="0"/>
          <w:spacing w:val="2"/>
          <w:sz w:val="24"/>
          <w:szCs w:val="24"/>
        </w:rPr>
        <w:t>月</w:t>
      </w:r>
      <w:r w:rsidRPr="00110086">
        <w:rPr>
          <w:b w:val="0"/>
          <w:spacing w:val="2"/>
          <w:sz w:val="24"/>
          <w:szCs w:val="24"/>
        </w:rPr>
        <w:t>導入「永續長制度」，強化跨局處整合機制，以「永續宜居 智慧苗栗」為願景，對應聯合國永續發展目標</w:t>
      </w:r>
      <w:r w:rsidRPr="00110086">
        <w:rPr>
          <w:rFonts w:hint="eastAsia"/>
          <w:b w:val="0"/>
          <w:spacing w:val="2"/>
          <w:sz w:val="24"/>
          <w:szCs w:val="24"/>
        </w:rPr>
        <w:t>（</w:t>
      </w:r>
      <w:r w:rsidRPr="00110086">
        <w:rPr>
          <w:b w:val="0"/>
          <w:spacing w:val="2"/>
          <w:sz w:val="24"/>
          <w:szCs w:val="24"/>
        </w:rPr>
        <w:t>SDGs）17項目標，</w:t>
      </w:r>
      <w:r w:rsidRPr="00110086">
        <w:rPr>
          <w:rFonts w:hint="eastAsia"/>
          <w:b w:val="0"/>
          <w:spacing w:val="2"/>
          <w:sz w:val="24"/>
          <w:szCs w:val="24"/>
        </w:rPr>
        <w:t>訂定</w:t>
      </w:r>
      <w:r w:rsidRPr="00110086">
        <w:rPr>
          <w:b w:val="0"/>
          <w:spacing w:val="2"/>
          <w:sz w:val="24"/>
          <w:szCs w:val="24"/>
        </w:rPr>
        <w:t>產能轉型</w:t>
      </w:r>
      <w:r w:rsidRPr="00110086">
        <w:rPr>
          <w:rFonts w:hint="eastAsia"/>
          <w:b w:val="0"/>
          <w:spacing w:val="2"/>
          <w:sz w:val="24"/>
          <w:szCs w:val="24"/>
        </w:rPr>
        <w:t>等10</w:t>
      </w:r>
      <w:r w:rsidRPr="00110086">
        <w:rPr>
          <w:b w:val="0"/>
          <w:spacing w:val="2"/>
          <w:sz w:val="24"/>
          <w:szCs w:val="24"/>
        </w:rPr>
        <w:t>項推動策略，建構全方位永續治理藍圖</w:t>
      </w:r>
      <w:r w:rsidRPr="00110086">
        <w:rPr>
          <w:rFonts w:hint="eastAsia"/>
          <w:b w:val="0"/>
          <w:spacing w:val="2"/>
          <w:sz w:val="24"/>
          <w:szCs w:val="24"/>
        </w:rPr>
        <w:t>，並於</w:t>
      </w:r>
      <w:r w:rsidRPr="00110086">
        <w:rPr>
          <w:b w:val="0"/>
          <w:spacing w:val="2"/>
          <w:sz w:val="24"/>
          <w:szCs w:val="24"/>
        </w:rPr>
        <w:t>2021年、2023年及</w:t>
      </w:r>
      <w:r w:rsidRPr="00110086">
        <w:rPr>
          <w:rFonts w:hint="eastAsia"/>
          <w:b w:val="0"/>
          <w:spacing w:val="2"/>
          <w:sz w:val="24"/>
          <w:szCs w:val="24"/>
        </w:rPr>
        <w:t>2</w:t>
      </w:r>
      <w:r w:rsidRPr="00110086">
        <w:rPr>
          <w:b w:val="0"/>
          <w:spacing w:val="2"/>
          <w:sz w:val="24"/>
          <w:szCs w:val="24"/>
        </w:rPr>
        <w:t>025年出版自願檢視報告</w:t>
      </w:r>
      <w:r w:rsidRPr="00110086">
        <w:rPr>
          <w:rFonts w:hint="eastAsia"/>
          <w:b w:val="0"/>
          <w:spacing w:val="2"/>
          <w:sz w:val="24"/>
          <w:szCs w:val="24"/>
        </w:rPr>
        <w:t>，透過在地化指標的建構與施政盤點，呈現苗栗在環境保護、社會共榮與經濟發展間的平衡實踐，並展現在永續治理上的行動成果</w:t>
      </w:r>
      <w:r w:rsidRPr="00110086">
        <w:rPr>
          <w:rFonts w:cs="xoryjn[" w:hint="eastAsia"/>
          <w:b w:val="0"/>
          <w:bCs w:val="0"/>
          <w:color w:val="221714"/>
          <w:spacing w:val="2"/>
          <w:sz w:val="18"/>
          <w:szCs w:val="18"/>
        </w:rPr>
        <w:t>。</w:t>
      </w:r>
      <w:r w:rsidRPr="00110086">
        <w:rPr>
          <w:rFonts w:hint="eastAsia"/>
          <w:b w:val="0"/>
          <w:spacing w:val="2"/>
          <w:sz w:val="24"/>
          <w:szCs w:val="24"/>
        </w:rPr>
        <w:t>經查永續發展事務推動情形，核有下列事項：</w:t>
      </w:r>
    </w:p>
    <w:p w14:paraId="36891FB2" w14:textId="368CD5A4" w:rsidR="00363905" w:rsidRPr="007C2E9F" w:rsidRDefault="00363905" w:rsidP="007C2E9F">
      <w:pPr>
        <w:pStyle w:val="affffffffb"/>
        <w:overflowPunct w:val="0"/>
        <w:spacing w:beforeLines="20" w:before="48" w:afterLines="0" w:after="0" w:line="520" w:lineRule="exact"/>
        <w:ind w:firstLineChars="400" w:firstLine="961"/>
        <w:rPr>
          <w:b w:val="0"/>
          <w:spacing w:val="2"/>
          <w:sz w:val="24"/>
          <w:szCs w:val="24"/>
        </w:rPr>
      </w:pPr>
      <w:r w:rsidRPr="007C2E9F">
        <w:rPr>
          <w:noProof/>
          <w:spacing w:val="2"/>
          <w:sz w:val="24"/>
          <w:szCs w:val="24"/>
        </w:rPr>
        <mc:AlternateContent>
          <mc:Choice Requires="wps">
            <w:drawing>
              <wp:anchor distT="45720" distB="45720" distL="114300" distR="114300" simplePos="0" relativeHeight="251673600" behindDoc="1" locked="0" layoutInCell="1" allowOverlap="1" wp14:anchorId="75B87733" wp14:editId="7CCCD567">
                <wp:simplePos x="0" y="0"/>
                <wp:positionH relativeFrom="column">
                  <wp:posOffset>2030730</wp:posOffset>
                </wp:positionH>
                <wp:positionV relativeFrom="paragraph">
                  <wp:posOffset>3052141</wp:posOffset>
                </wp:positionV>
                <wp:extent cx="4293235" cy="2850515"/>
                <wp:effectExtent l="0" t="0" r="0" b="6985"/>
                <wp:wrapTight wrapText="bothSides">
                  <wp:wrapPolygon edited="0">
                    <wp:start x="0" y="0"/>
                    <wp:lineTo x="0" y="21509"/>
                    <wp:lineTo x="21469" y="21509"/>
                    <wp:lineTo x="21469" y="0"/>
                    <wp:lineTo x="0" y="0"/>
                  </wp:wrapPolygon>
                </wp:wrapTight>
                <wp:docPr id="3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3235" cy="28505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Style w:val="4-6"/>
                              <w:tblW w:w="634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704"/>
                              <w:gridCol w:w="3260"/>
                              <w:gridCol w:w="2381"/>
                            </w:tblGrid>
                            <w:tr w:rsidR="00127F90" w14:paraId="22B7B743" w14:textId="77777777" w:rsidTr="001B4EEC">
                              <w:trPr>
                                <w:cnfStyle w:val="100000000000" w:firstRow="1" w:lastRow="0" w:firstColumn="0" w:lastColumn="0" w:oddVBand="0" w:evenVBand="0" w:oddHBand="0" w:evenHBand="0" w:firstRowFirstColumn="0" w:firstRowLastColumn="0" w:lastRowFirstColumn="0" w:lastRowLastColumn="0"/>
                                <w:trHeight w:val="295"/>
                              </w:trPr>
                              <w:tc>
                                <w:tcPr>
                                  <w:cnfStyle w:val="001000000000" w:firstRow="0" w:lastRow="0" w:firstColumn="1" w:lastColumn="0" w:oddVBand="0" w:evenVBand="0" w:oddHBand="0" w:evenHBand="0" w:firstRowFirstColumn="0" w:firstRowLastColumn="0" w:lastRowFirstColumn="0" w:lastRowLastColumn="0"/>
                                  <w:tcW w:w="6345" w:type="dxa"/>
                                  <w:gridSpan w:val="3"/>
                                  <w:tcBorders>
                                    <w:top w:val="nil"/>
                                    <w:left w:val="nil"/>
                                    <w:bottom w:val="none" w:sz="0" w:space="0" w:color="auto"/>
                                    <w:right w:val="nil"/>
                                  </w:tcBorders>
                                  <w:shd w:val="clear" w:color="auto" w:fill="auto"/>
                                </w:tcPr>
                                <w:p w14:paraId="47DDCABE" w14:textId="425DD96A" w:rsidR="00127F90" w:rsidRPr="00976706" w:rsidRDefault="00127F90" w:rsidP="000F4FDA">
                                  <w:pPr>
                                    <w:jc w:val="center"/>
                                    <w:rPr>
                                      <w:color w:val="auto"/>
                                    </w:rPr>
                                  </w:pPr>
                                  <w:r w:rsidRPr="00976706">
                                    <w:rPr>
                                      <w:rFonts w:ascii="標楷體" w:eastAsia="標楷體" w:hAnsi="標楷體" w:hint="eastAsia"/>
                                      <w:bCs w:val="0"/>
                                      <w:color w:val="auto"/>
                                      <w:kern w:val="0"/>
                                      <w:szCs w:val="24"/>
                                    </w:rPr>
                                    <w:t>表</w:t>
                                  </w:r>
                                  <w:r>
                                    <w:rPr>
                                      <w:rFonts w:ascii="標楷體" w:eastAsia="標楷體" w:hAnsi="標楷體"/>
                                      <w:bCs w:val="0"/>
                                      <w:color w:val="auto"/>
                                      <w:kern w:val="0"/>
                                      <w:szCs w:val="24"/>
                                    </w:rPr>
                                    <w:t>4</w:t>
                                  </w:r>
                                  <w:r>
                                    <w:rPr>
                                      <w:rFonts w:ascii="標楷體" w:eastAsia="標楷體" w:hAnsi="標楷體" w:hint="eastAsia"/>
                                      <w:bCs w:val="0"/>
                                      <w:color w:val="auto"/>
                                      <w:kern w:val="0"/>
                                      <w:szCs w:val="24"/>
                                    </w:rPr>
                                    <w:t xml:space="preserve">　</w:t>
                                  </w:r>
                                  <w:r w:rsidRPr="00976706">
                                    <w:rPr>
                                      <w:rFonts w:ascii="標楷體" w:eastAsia="標楷體" w:hAnsi="標楷體"/>
                                      <w:bCs w:val="0"/>
                                      <w:color w:val="auto"/>
                                      <w:kern w:val="0"/>
                                      <w:szCs w:val="24"/>
                                    </w:rPr>
                                    <w:t>市縣制訂</w:t>
                                  </w:r>
                                  <w:r w:rsidRPr="00976706">
                                    <w:rPr>
                                      <w:rFonts w:ascii="標楷體" w:eastAsia="標楷體" w:hAnsi="標楷體" w:hint="eastAsia"/>
                                      <w:bCs w:val="0"/>
                                      <w:color w:val="auto"/>
                                      <w:kern w:val="0"/>
                                      <w:szCs w:val="24"/>
                                    </w:rPr>
                                    <w:t>永續發展或淨零法規指引情形</w:t>
                                  </w:r>
                                </w:p>
                              </w:tc>
                            </w:tr>
                            <w:tr w:rsidR="00127F90" w14:paraId="7851ADCD" w14:textId="77777777" w:rsidTr="001B4EEC">
                              <w:trPr>
                                <w:cnfStyle w:val="000000100000" w:firstRow="0" w:lastRow="0" w:firstColumn="0" w:lastColumn="0" w:oddVBand="0" w:evenVBand="0" w:oddHBand="1" w:evenHBand="0" w:firstRowFirstColumn="0" w:firstRowLastColumn="0" w:lastRowFirstColumn="0" w:lastRowLastColumn="0"/>
                                <w:trHeight w:val="238"/>
                              </w:trPr>
                              <w:tc>
                                <w:tcPr>
                                  <w:cnfStyle w:val="001000000000" w:firstRow="0" w:lastRow="0" w:firstColumn="1" w:lastColumn="0" w:oddVBand="0" w:evenVBand="0" w:oddHBand="0" w:evenHBand="0" w:firstRowFirstColumn="0" w:firstRowLastColumn="0" w:lastRowFirstColumn="0" w:lastRowLastColumn="0"/>
                                  <w:tcW w:w="704" w:type="dxa"/>
                                  <w:shd w:val="clear" w:color="auto" w:fill="FBD4B4" w:themeFill="accent6" w:themeFillTint="66"/>
                                </w:tcPr>
                                <w:p w14:paraId="7CFE4FD1" w14:textId="77777777" w:rsidR="00127F90" w:rsidRPr="00976706" w:rsidRDefault="00127F90" w:rsidP="001B4EEC">
                                  <w:pPr>
                                    <w:jc w:val="center"/>
                                    <w:rPr>
                                      <w:rFonts w:ascii="標楷體" w:eastAsia="標楷體" w:hAnsi="標楷體"/>
                                      <w:b w:val="0"/>
                                      <w:sz w:val="20"/>
                                    </w:rPr>
                                  </w:pPr>
                                  <w:r w:rsidRPr="00976706">
                                    <w:rPr>
                                      <w:rFonts w:ascii="標楷體" w:eastAsia="標楷體" w:hAnsi="標楷體" w:hint="eastAsia"/>
                                      <w:b w:val="0"/>
                                      <w:bCs w:val="0"/>
                                      <w:kern w:val="0"/>
                                      <w:sz w:val="20"/>
                                    </w:rPr>
                                    <w:t>序號</w:t>
                                  </w:r>
                                </w:p>
                              </w:tc>
                              <w:tc>
                                <w:tcPr>
                                  <w:tcW w:w="3260" w:type="dxa"/>
                                  <w:shd w:val="clear" w:color="auto" w:fill="FBD4B4" w:themeFill="accent6" w:themeFillTint="66"/>
                                </w:tcPr>
                                <w:p w14:paraId="4348F3E5" w14:textId="77777777" w:rsidR="00127F90" w:rsidRPr="00976706" w:rsidRDefault="00127F90" w:rsidP="001B4EEC">
                                  <w:pPr>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rPr>
                                  </w:pPr>
                                  <w:r w:rsidRPr="00976706">
                                    <w:rPr>
                                      <w:rFonts w:ascii="標楷體" w:eastAsia="標楷體" w:hAnsi="標楷體" w:hint="eastAsia"/>
                                      <w:bCs/>
                                      <w:kern w:val="0"/>
                                      <w:sz w:val="20"/>
                                    </w:rPr>
                                    <w:t>法規名稱</w:t>
                                  </w:r>
                                </w:p>
                              </w:tc>
                              <w:tc>
                                <w:tcPr>
                                  <w:tcW w:w="2381" w:type="dxa"/>
                                  <w:shd w:val="clear" w:color="auto" w:fill="FBD4B4" w:themeFill="accent6" w:themeFillTint="66"/>
                                </w:tcPr>
                                <w:p w14:paraId="60C1727A" w14:textId="77777777" w:rsidR="00127F90" w:rsidRPr="00976706" w:rsidRDefault="00127F90" w:rsidP="001B4EEC">
                                  <w:pPr>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bCs/>
                                      <w:kern w:val="0"/>
                                      <w:sz w:val="20"/>
                                    </w:rPr>
                                  </w:pPr>
                                  <w:r w:rsidRPr="00976706">
                                    <w:rPr>
                                      <w:rFonts w:ascii="標楷體" w:eastAsia="標楷體" w:hAnsi="標楷體" w:hint="eastAsia"/>
                                      <w:bCs/>
                                      <w:kern w:val="0"/>
                                      <w:sz w:val="20"/>
                                    </w:rPr>
                                    <w:t>制訂日期</w:t>
                                  </w:r>
                                </w:p>
                              </w:tc>
                            </w:tr>
                            <w:tr w:rsidR="00127F90" w14:paraId="2A4F419D" w14:textId="77777777" w:rsidTr="001B4EEC">
                              <w:trPr>
                                <w:trHeight w:val="400"/>
                              </w:trPr>
                              <w:tc>
                                <w:tcPr>
                                  <w:cnfStyle w:val="001000000000" w:firstRow="0" w:lastRow="0" w:firstColumn="1" w:lastColumn="0" w:oddVBand="0" w:evenVBand="0" w:oddHBand="0" w:evenHBand="0" w:firstRowFirstColumn="0" w:firstRowLastColumn="0" w:lastRowFirstColumn="0" w:lastRowLastColumn="0"/>
                                  <w:tcW w:w="704" w:type="dxa"/>
                                  <w:shd w:val="clear" w:color="auto" w:fill="FDE9D9" w:themeFill="accent6" w:themeFillTint="33"/>
                                  <w:vAlign w:val="center"/>
                                </w:tcPr>
                                <w:p w14:paraId="7085787F" w14:textId="77777777" w:rsidR="00127F90" w:rsidRPr="00976706" w:rsidRDefault="00127F90" w:rsidP="001B4EEC">
                                  <w:pPr>
                                    <w:jc w:val="center"/>
                                    <w:rPr>
                                      <w:rFonts w:ascii="標楷體" w:eastAsia="標楷體" w:hAnsi="標楷體"/>
                                      <w:b w:val="0"/>
                                      <w:sz w:val="20"/>
                                    </w:rPr>
                                  </w:pPr>
                                  <w:r w:rsidRPr="00976706">
                                    <w:rPr>
                                      <w:rFonts w:ascii="標楷體" w:eastAsia="標楷體" w:hAnsi="標楷體" w:hint="eastAsia"/>
                                      <w:b w:val="0"/>
                                      <w:sz w:val="20"/>
                                    </w:rPr>
                                    <w:t>1</w:t>
                                  </w:r>
                                </w:p>
                              </w:tc>
                              <w:tc>
                                <w:tcPr>
                                  <w:tcW w:w="3260" w:type="dxa"/>
                                  <w:shd w:val="clear" w:color="auto" w:fill="FDE9D9" w:themeFill="accent6" w:themeFillTint="33"/>
                                  <w:vAlign w:val="center"/>
                                </w:tcPr>
                                <w:p w14:paraId="4B6C970C" w14:textId="77777777" w:rsidR="00127F90" w:rsidRPr="00976706" w:rsidRDefault="00127F90" w:rsidP="001B4EEC">
                                  <w:pPr>
                                    <w:spacing w:line="240" w:lineRule="exac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rPr>
                                  </w:pPr>
                                  <w:r w:rsidRPr="00976706">
                                    <w:rPr>
                                      <w:rFonts w:ascii="標楷體" w:eastAsia="標楷體" w:hAnsi="標楷體" w:cs="DFKaiShu-SB-Estd-BF" w:hint="eastAsia"/>
                                      <w:kern w:val="0"/>
                                      <w:sz w:val="20"/>
                                    </w:rPr>
                                    <w:t>臺中市永續淨零自治條例</w:t>
                                  </w:r>
                                </w:p>
                              </w:tc>
                              <w:tc>
                                <w:tcPr>
                                  <w:tcW w:w="2381" w:type="dxa"/>
                                  <w:shd w:val="clear" w:color="auto" w:fill="FDE9D9" w:themeFill="accent6" w:themeFillTint="33"/>
                                  <w:vAlign w:val="center"/>
                                </w:tcPr>
                                <w:p w14:paraId="1FEB8B64" w14:textId="77777777" w:rsidR="00127F90" w:rsidRPr="00976706" w:rsidRDefault="00127F90" w:rsidP="004774E5">
                                  <w:pPr>
                                    <w:spacing w:line="240" w:lineRule="exact"/>
                                    <w:jc w:val="both"/>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rPr>
                                  </w:pPr>
                                  <w:r w:rsidRPr="00976706">
                                    <w:rPr>
                                      <w:rFonts w:ascii="標楷體" w:eastAsia="標楷體" w:hAnsi="標楷體" w:cs="DFKaiShu-SB-Estd-BF" w:hint="eastAsia"/>
                                      <w:kern w:val="0"/>
                                      <w:sz w:val="20"/>
                                    </w:rPr>
                                    <w:t>1</w:t>
                                  </w:r>
                                  <w:r w:rsidRPr="00976706">
                                    <w:rPr>
                                      <w:rFonts w:ascii="標楷體" w:eastAsia="標楷體" w:hAnsi="標楷體" w:cs="DFKaiShu-SB-Estd-BF"/>
                                      <w:kern w:val="0"/>
                                      <w:sz w:val="20"/>
                                    </w:rPr>
                                    <w:t>12年</w:t>
                                  </w:r>
                                  <w:r w:rsidRPr="00976706">
                                    <w:rPr>
                                      <w:rFonts w:ascii="標楷體" w:eastAsia="標楷體" w:hAnsi="標楷體" w:cs="DFKaiShu-SB-Estd-BF" w:hint="eastAsia"/>
                                      <w:kern w:val="0"/>
                                      <w:sz w:val="20"/>
                                    </w:rPr>
                                    <w:t>1</w:t>
                                  </w:r>
                                  <w:r w:rsidRPr="00976706">
                                    <w:rPr>
                                      <w:rFonts w:ascii="標楷體" w:eastAsia="標楷體" w:hAnsi="標楷體" w:cs="DFKaiShu-SB-Estd-BF"/>
                                      <w:kern w:val="0"/>
                                      <w:sz w:val="20"/>
                                    </w:rPr>
                                    <w:t>2月</w:t>
                                  </w:r>
                                  <w:r w:rsidRPr="00976706">
                                    <w:rPr>
                                      <w:rFonts w:ascii="標楷體" w:eastAsia="標楷體" w:hAnsi="標楷體" w:cs="DFKaiShu-SB-Estd-BF" w:hint="eastAsia"/>
                                      <w:kern w:val="0"/>
                                      <w:sz w:val="20"/>
                                    </w:rPr>
                                    <w:t>1</w:t>
                                  </w:r>
                                  <w:r w:rsidRPr="00976706">
                                    <w:rPr>
                                      <w:rFonts w:ascii="標楷體" w:eastAsia="標楷體" w:hAnsi="標楷體" w:cs="DFKaiShu-SB-Estd-BF"/>
                                      <w:kern w:val="0"/>
                                      <w:sz w:val="20"/>
                                    </w:rPr>
                                    <w:t>3日經</w:t>
                                  </w:r>
                                  <w:r w:rsidRPr="00976706">
                                    <w:rPr>
                                      <w:rFonts w:ascii="標楷體" w:eastAsia="標楷體" w:hAnsi="標楷體" w:cs="DFKaiShu-SB-Estd-BF" w:hint="eastAsia"/>
                                      <w:kern w:val="0"/>
                                      <w:sz w:val="20"/>
                                    </w:rPr>
                                    <w:t>臺</w:t>
                                  </w:r>
                                  <w:r w:rsidRPr="00976706">
                                    <w:rPr>
                                      <w:rFonts w:ascii="標楷體" w:eastAsia="標楷體" w:hAnsi="標楷體" w:cs="DFKaiShu-SB-Estd-BF"/>
                                      <w:kern w:val="0"/>
                                      <w:sz w:val="20"/>
                                    </w:rPr>
                                    <w:t>中市議會三讀通過。</w:t>
                                  </w:r>
                                </w:p>
                              </w:tc>
                            </w:tr>
                            <w:tr w:rsidR="00127F90" w14:paraId="17419080" w14:textId="77777777" w:rsidTr="001B4EEC">
                              <w:trPr>
                                <w:cnfStyle w:val="000000100000" w:firstRow="0" w:lastRow="0" w:firstColumn="0" w:lastColumn="0" w:oddVBand="0" w:evenVBand="0" w:oddHBand="1" w:evenHBand="0" w:firstRowFirstColumn="0" w:firstRowLastColumn="0" w:lastRowFirstColumn="0" w:lastRowLastColumn="0"/>
                                <w:trHeight w:val="488"/>
                              </w:trPr>
                              <w:tc>
                                <w:tcPr>
                                  <w:cnfStyle w:val="001000000000" w:firstRow="0" w:lastRow="0" w:firstColumn="1" w:lastColumn="0" w:oddVBand="0" w:evenVBand="0" w:oddHBand="0" w:evenHBand="0" w:firstRowFirstColumn="0" w:firstRowLastColumn="0" w:lastRowFirstColumn="0" w:lastRowLastColumn="0"/>
                                  <w:tcW w:w="704" w:type="dxa"/>
                                  <w:vAlign w:val="center"/>
                                </w:tcPr>
                                <w:p w14:paraId="3D94E60C" w14:textId="77777777" w:rsidR="00127F90" w:rsidRPr="00976706" w:rsidRDefault="00127F90" w:rsidP="001B4EEC">
                                  <w:pPr>
                                    <w:jc w:val="center"/>
                                    <w:rPr>
                                      <w:rFonts w:ascii="標楷體" w:eastAsia="標楷體" w:hAnsi="標楷體"/>
                                      <w:b w:val="0"/>
                                      <w:sz w:val="20"/>
                                    </w:rPr>
                                  </w:pPr>
                                  <w:r w:rsidRPr="00976706">
                                    <w:rPr>
                                      <w:rFonts w:ascii="標楷體" w:eastAsia="標楷體" w:hAnsi="標楷體" w:hint="eastAsia"/>
                                      <w:b w:val="0"/>
                                      <w:sz w:val="20"/>
                                    </w:rPr>
                                    <w:t>2</w:t>
                                  </w:r>
                                </w:p>
                              </w:tc>
                              <w:tc>
                                <w:tcPr>
                                  <w:tcW w:w="3260" w:type="dxa"/>
                                  <w:vAlign w:val="center"/>
                                </w:tcPr>
                                <w:p w14:paraId="144A352D" w14:textId="77777777" w:rsidR="00127F90" w:rsidRPr="00976706" w:rsidRDefault="00127F90" w:rsidP="001B4EEC">
                                  <w:pPr>
                                    <w:spacing w:line="240" w:lineRule="exac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rPr>
                                  </w:pPr>
                                  <w:r w:rsidRPr="00976706">
                                    <w:rPr>
                                      <w:rFonts w:ascii="標楷體" w:eastAsia="標楷體" w:hAnsi="標楷體" w:cs="DFKaiShu-SB-Estd-BF" w:hint="eastAsia"/>
                                      <w:kern w:val="0"/>
                                      <w:sz w:val="20"/>
                                    </w:rPr>
                                    <w:t>高雄市淨零城市發展自治條例</w:t>
                                  </w:r>
                                </w:p>
                              </w:tc>
                              <w:tc>
                                <w:tcPr>
                                  <w:tcW w:w="2381" w:type="dxa"/>
                                  <w:vAlign w:val="center"/>
                                </w:tcPr>
                                <w:p w14:paraId="7DE6B884" w14:textId="77777777" w:rsidR="00127F90" w:rsidRPr="00976706" w:rsidRDefault="00127F90" w:rsidP="004774E5">
                                  <w:pPr>
                                    <w:spacing w:line="240" w:lineRule="exact"/>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rPr>
                                  </w:pPr>
                                  <w:r w:rsidRPr="00976706">
                                    <w:rPr>
                                      <w:rFonts w:ascii="標楷體" w:eastAsia="標楷體" w:hAnsi="標楷體" w:cs="DFKaiShu-SB-Estd-BF" w:hint="eastAsia"/>
                                      <w:kern w:val="0"/>
                                      <w:sz w:val="20"/>
                                    </w:rPr>
                                    <w:t>1</w:t>
                                  </w:r>
                                  <w:r w:rsidRPr="00976706">
                                    <w:rPr>
                                      <w:rFonts w:ascii="標楷體" w:eastAsia="標楷體" w:hAnsi="標楷體" w:cs="DFKaiShu-SB-Estd-BF"/>
                                      <w:kern w:val="0"/>
                                      <w:sz w:val="20"/>
                                    </w:rPr>
                                    <w:t>13年</w:t>
                                  </w:r>
                                  <w:r w:rsidRPr="00976706">
                                    <w:rPr>
                                      <w:rFonts w:ascii="標楷體" w:eastAsia="標楷體" w:hAnsi="標楷體" w:cs="DFKaiShu-SB-Estd-BF" w:hint="eastAsia"/>
                                      <w:kern w:val="0"/>
                                      <w:sz w:val="20"/>
                                    </w:rPr>
                                    <w:t>6月3日。</w:t>
                                  </w:r>
                                </w:p>
                              </w:tc>
                            </w:tr>
                            <w:tr w:rsidR="00127F90" w14:paraId="7AA0F3A3" w14:textId="77777777" w:rsidTr="001B4EEC">
                              <w:trPr>
                                <w:trHeight w:val="488"/>
                              </w:trPr>
                              <w:tc>
                                <w:tcPr>
                                  <w:cnfStyle w:val="001000000000" w:firstRow="0" w:lastRow="0" w:firstColumn="1" w:lastColumn="0" w:oddVBand="0" w:evenVBand="0" w:oddHBand="0" w:evenHBand="0" w:firstRowFirstColumn="0" w:firstRowLastColumn="0" w:lastRowFirstColumn="0" w:lastRowLastColumn="0"/>
                                  <w:tcW w:w="704" w:type="dxa"/>
                                  <w:shd w:val="clear" w:color="auto" w:fill="FDE9D9" w:themeFill="accent6" w:themeFillTint="33"/>
                                  <w:vAlign w:val="center"/>
                                </w:tcPr>
                                <w:p w14:paraId="49512B62" w14:textId="77777777" w:rsidR="00127F90" w:rsidRPr="00976706" w:rsidRDefault="00127F90" w:rsidP="001B4EEC">
                                  <w:pPr>
                                    <w:jc w:val="center"/>
                                    <w:rPr>
                                      <w:rFonts w:ascii="標楷體" w:eastAsia="標楷體" w:hAnsi="標楷體"/>
                                      <w:b w:val="0"/>
                                      <w:sz w:val="20"/>
                                    </w:rPr>
                                  </w:pPr>
                                  <w:r w:rsidRPr="00976706">
                                    <w:rPr>
                                      <w:rFonts w:ascii="標楷體" w:eastAsia="標楷體" w:hAnsi="標楷體" w:hint="eastAsia"/>
                                      <w:b w:val="0"/>
                                      <w:sz w:val="20"/>
                                    </w:rPr>
                                    <w:t>3</w:t>
                                  </w:r>
                                </w:p>
                              </w:tc>
                              <w:tc>
                                <w:tcPr>
                                  <w:tcW w:w="3260" w:type="dxa"/>
                                  <w:shd w:val="clear" w:color="auto" w:fill="FDE9D9" w:themeFill="accent6" w:themeFillTint="33"/>
                                  <w:vAlign w:val="center"/>
                                </w:tcPr>
                                <w:p w14:paraId="49FA20DF" w14:textId="77777777" w:rsidR="00127F90" w:rsidRPr="00976706" w:rsidRDefault="00127F90" w:rsidP="001B4EEC">
                                  <w:pPr>
                                    <w:spacing w:line="240" w:lineRule="exac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rPr>
                                  </w:pPr>
                                  <w:r w:rsidRPr="00976706">
                                    <w:rPr>
                                      <w:rFonts w:ascii="標楷體" w:eastAsia="標楷體" w:hAnsi="標楷體" w:cs="DFKaiShu-SB-Estd-BF" w:hint="eastAsia"/>
                                      <w:kern w:val="0"/>
                                      <w:sz w:val="20"/>
                                    </w:rPr>
                                    <w:t>嘉義市淨零排放永續管理自治條例</w:t>
                                  </w:r>
                                </w:p>
                              </w:tc>
                              <w:tc>
                                <w:tcPr>
                                  <w:tcW w:w="2381" w:type="dxa"/>
                                  <w:shd w:val="clear" w:color="auto" w:fill="FDE9D9" w:themeFill="accent6" w:themeFillTint="33"/>
                                  <w:vAlign w:val="center"/>
                                </w:tcPr>
                                <w:p w14:paraId="1BCBF5C9" w14:textId="77777777" w:rsidR="00127F90" w:rsidRPr="00976706" w:rsidRDefault="00127F90" w:rsidP="004774E5">
                                  <w:pPr>
                                    <w:spacing w:line="240" w:lineRule="exact"/>
                                    <w:jc w:val="both"/>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rPr>
                                  </w:pPr>
                                  <w:r w:rsidRPr="00976706">
                                    <w:rPr>
                                      <w:rFonts w:ascii="標楷體" w:eastAsia="標楷體" w:hAnsi="標楷體" w:cs="DFKaiShu-SB-Estd-BF"/>
                                      <w:kern w:val="0"/>
                                      <w:sz w:val="20"/>
                                    </w:rPr>
                                    <w:t>113年</w:t>
                                  </w:r>
                                  <w:r w:rsidRPr="00976706">
                                    <w:rPr>
                                      <w:rFonts w:ascii="標楷體" w:eastAsia="標楷體" w:hAnsi="標楷體" w:cs="DFKaiShu-SB-Estd-BF" w:hint="eastAsia"/>
                                      <w:kern w:val="0"/>
                                      <w:sz w:val="20"/>
                                    </w:rPr>
                                    <w:t>7月1</w:t>
                                  </w:r>
                                  <w:r w:rsidRPr="00976706">
                                    <w:rPr>
                                      <w:rFonts w:ascii="標楷體" w:eastAsia="標楷體" w:hAnsi="標楷體" w:cs="DFKaiShu-SB-Estd-BF"/>
                                      <w:kern w:val="0"/>
                                      <w:sz w:val="20"/>
                                    </w:rPr>
                                    <w:t>6日。</w:t>
                                  </w:r>
                                </w:p>
                              </w:tc>
                            </w:tr>
                            <w:tr w:rsidR="00127F90" w14:paraId="13E865B9" w14:textId="77777777" w:rsidTr="001B4EEC">
                              <w:trPr>
                                <w:cnfStyle w:val="000000100000" w:firstRow="0" w:lastRow="0" w:firstColumn="0" w:lastColumn="0" w:oddVBand="0" w:evenVBand="0" w:oddHBand="1" w:evenHBand="0" w:firstRowFirstColumn="0" w:firstRowLastColumn="0" w:lastRowFirstColumn="0" w:lastRowLastColumn="0"/>
                                <w:trHeight w:val="488"/>
                              </w:trPr>
                              <w:tc>
                                <w:tcPr>
                                  <w:cnfStyle w:val="001000000000" w:firstRow="0" w:lastRow="0" w:firstColumn="1" w:lastColumn="0" w:oddVBand="0" w:evenVBand="0" w:oddHBand="0" w:evenHBand="0" w:firstRowFirstColumn="0" w:firstRowLastColumn="0" w:lastRowFirstColumn="0" w:lastRowLastColumn="0"/>
                                  <w:tcW w:w="704" w:type="dxa"/>
                                  <w:vAlign w:val="center"/>
                                </w:tcPr>
                                <w:p w14:paraId="0BAFA955" w14:textId="77777777" w:rsidR="00127F90" w:rsidRPr="00976706" w:rsidRDefault="00127F90" w:rsidP="001B4EEC">
                                  <w:pPr>
                                    <w:jc w:val="center"/>
                                    <w:rPr>
                                      <w:rFonts w:ascii="標楷體" w:eastAsia="標楷體" w:hAnsi="標楷體"/>
                                      <w:b w:val="0"/>
                                      <w:sz w:val="20"/>
                                    </w:rPr>
                                  </w:pPr>
                                  <w:r w:rsidRPr="00976706">
                                    <w:rPr>
                                      <w:rFonts w:ascii="標楷體" w:eastAsia="標楷體" w:hAnsi="標楷體" w:hint="eastAsia"/>
                                      <w:b w:val="0"/>
                                      <w:sz w:val="20"/>
                                    </w:rPr>
                                    <w:t>4</w:t>
                                  </w:r>
                                </w:p>
                              </w:tc>
                              <w:tc>
                                <w:tcPr>
                                  <w:tcW w:w="3260" w:type="dxa"/>
                                  <w:vAlign w:val="center"/>
                                </w:tcPr>
                                <w:p w14:paraId="6CFFD1C1" w14:textId="77777777" w:rsidR="00127F90" w:rsidRPr="00976706" w:rsidRDefault="00127F90" w:rsidP="001B4EEC">
                                  <w:pPr>
                                    <w:spacing w:line="240" w:lineRule="exac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rPr>
                                  </w:pPr>
                                  <w:r w:rsidRPr="00976706">
                                    <w:rPr>
                                      <w:rFonts w:ascii="標楷體" w:eastAsia="標楷體" w:hAnsi="標楷體" w:cs="DFKaiShu-SB-Estd-BF" w:hint="eastAsia"/>
                                      <w:kern w:val="0"/>
                                      <w:sz w:val="20"/>
                                    </w:rPr>
                                    <w:t>臺北市淨零排放管理自治條例</w:t>
                                  </w:r>
                                </w:p>
                              </w:tc>
                              <w:tc>
                                <w:tcPr>
                                  <w:tcW w:w="2381" w:type="dxa"/>
                                  <w:vAlign w:val="center"/>
                                </w:tcPr>
                                <w:p w14:paraId="2D1EDBF1" w14:textId="77777777" w:rsidR="00127F90" w:rsidRPr="00976706" w:rsidRDefault="00127F90" w:rsidP="004774E5">
                                  <w:pPr>
                                    <w:spacing w:line="240" w:lineRule="exact"/>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rPr>
                                  </w:pPr>
                                  <w:r w:rsidRPr="00976706">
                                    <w:rPr>
                                      <w:rFonts w:ascii="標楷體" w:eastAsia="標楷體" w:hAnsi="標楷體" w:hint="eastAsia"/>
                                      <w:bCs/>
                                      <w:kern w:val="0"/>
                                      <w:sz w:val="20"/>
                                    </w:rPr>
                                    <w:t>1</w:t>
                                  </w:r>
                                  <w:r w:rsidRPr="00976706">
                                    <w:rPr>
                                      <w:rFonts w:ascii="標楷體" w:eastAsia="標楷體" w:hAnsi="標楷體"/>
                                      <w:bCs/>
                                      <w:kern w:val="0"/>
                                      <w:sz w:val="20"/>
                                    </w:rPr>
                                    <w:t>13年</w:t>
                                  </w:r>
                                  <w:r w:rsidRPr="00976706">
                                    <w:rPr>
                                      <w:rFonts w:ascii="標楷體" w:eastAsia="標楷體" w:hAnsi="標楷體" w:hint="eastAsia"/>
                                      <w:bCs/>
                                      <w:kern w:val="0"/>
                                      <w:sz w:val="20"/>
                                    </w:rPr>
                                    <w:t>7月2</w:t>
                                  </w:r>
                                  <w:r w:rsidRPr="00976706">
                                    <w:rPr>
                                      <w:rFonts w:ascii="標楷體" w:eastAsia="標楷體" w:hAnsi="標楷體"/>
                                      <w:bCs/>
                                      <w:kern w:val="0"/>
                                      <w:sz w:val="20"/>
                                    </w:rPr>
                                    <w:t>2日。</w:t>
                                  </w:r>
                                </w:p>
                              </w:tc>
                            </w:tr>
                            <w:tr w:rsidR="00127F90" w14:paraId="03CD7576" w14:textId="77777777" w:rsidTr="001B4EEC">
                              <w:trPr>
                                <w:trHeight w:val="499"/>
                              </w:trPr>
                              <w:tc>
                                <w:tcPr>
                                  <w:cnfStyle w:val="001000000000" w:firstRow="0" w:lastRow="0" w:firstColumn="1" w:lastColumn="0" w:oddVBand="0" w:evenVBand="0" w:oddHBand="0" w:evenHBand="0" w:firstRowFirstColumn="0" w:firstRowLastColumn="0" w:lastRowFirstColumn="0" w:lastRowLastColumn="0"/>
                                  <w:tcW w:w="704" w:type="dxa"/>
                                  <w:shd w:val="clear" w:color="auto" w:fill="FDE9D9" w:themeFill="accent6" w:themeFillTint="33"/>
                                  <w:vAlign w:val="center"/>
                                </w:tcPr>
                                <w:p w14:paraId="55933463" w14:textId="77777777" w:rsidR="00127F90" w:rsidRPr="00976706" w:rsidRDefault="00127F90" w:rsidP="001B4EEC">
                                  <w:pPr>
                                    <w:jc w:val="center"/>
                                    <w:rPr>
                                      <w:rFonts w:ascii="標楷體" w:eastAsia="標楷體" w:hAnsi="標楷體"/>
                                      <w:b w:val="0"/>
                                      <w:sz w:val="20"/>
                                    </w:rPr>
                                  </w:pPr>
                                  <w:r w:rsidRPr="00976706">
                                    <w:rPr>
                                      <w:rFonts w:ascii="標楷體" w:eastAsia="標楷體" w:hAnsi="標楷體" w:hint="eastAsia"/>
                                      <w:b w:val="0"/>
                                      <w:sz w:val="20"/>
                                    </w:rPr>
                                    <w:t>5</w:t>
                                  </w:r>
                                </w:p>
                              </w:tc>
                              <w:tc>
                                <w:tcPr>
                                  <w:tcW w:w="3260" w:type="dxa"/>
                                  <w:shd w:val="clear" w:color="auto" w:fill="FDE9D9" w:themeFill="accent6" w:themeFillTint="33"/>
                                  <w:vAlign w:val="center"/>
                                </w:tcPr>
                                <w:p w14:paraId="0B4D8D10" w14:textId="77777777" w:rsidR="00127F90" w:rsidRPr="00976706" w:rsidRDefault="00127F90" w:rsidP="001B4EEC">
                                  <w:pPr>
                                    <w:spacing w:line="240" w:lineRule="exac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rPr>
                                  </w:pPr>
                                  <w:r w:rsidRPr="00976706">
                                    <w:rPr>
                                      <w:rFonts w:ascii="標楷體" w:eastAsia="標楷體" w:hAnsi="標楷體" w:cs="DFKaiShu-SB-Estd-BF" w:hint="eastAsia"/>
                                      <w:kern w:val="0"/>
                                      <w:sz w:val="20"/>
                                    </w:rPr>
                                    <w:t>桃園市推動淨零城市自治條例</w:t>
                                  </w:r>
                                </w:p>
                              </w:tc>
                              <w:tc>
                                <w:tcPr>
                                  <w:tcW w:w="2381" w:type="dxa"/>
                                  <w:shd w:val="clear" w:color="auto" w:fill="FDE9D9" w:themeFill="accent6" w:themeFillTint="33"/>
                                  <w:vAlign w:val="center"/>
                                </w:tcPr>
                                <w:p w14:paraId="39296326" w14:textId="77777777" w:rsidR="00127F90" w:rsidRPr="00976706" w:rsidRDefault="00127F90" w:rsidP="004774E5">
                                  <w:pPr>
                                    <w:spacing w:line="240" w:lineRule="exact"/>
                                    <w:jc w:val="both"/>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rPr>
                                  </w:pPr>
                                  <w:r w:rsidRPr="00976706">
                                    <w:rPr>
                                      <w:rFonts w:ascii="標楷體" w:eastAsia="標楷體" w:hAnsi="標楷體" w:cs="DFKaiShu-SB-Estd-BF" w:hint="eastAsia"/>
                                      <w:kern w:val="0"/>
                                      <w:sz w:val="20"/>
                                    </w:rPr>
                                    <w:t>1</w:t>
                                  </w:r>
                                  <w:r w:rsidRPr="00976706">
                                    <w:rPr>
                                      <w:rFonts w:ascii="標楷體" w:eastAsia="標楷體" w:hAnsi="標楷體" w:cs="DFKaiShu-SB-Estd-BF"/>
                                      <w:kern w:val="0"/>
                                      <w:sz w:val="20"/>
                                    </w:rPr>
                                    <w:t>14年</w:t>
                                  </w:r>
                                  <w:r w:rsidRPr="00976706">
                                    <w:rPr>
                                      <w:rFonts w:ascii="標楷體" w:eastAsia="標楷體" w:hAnsi="標楷體" w:cs="DFKaiShu-SB-Estd-BF" w:hint="eastAsia"/>
                                      <w:kern w:val="0"/>
                                      <w:sz w:val="20"/>
                                    </w:rPr>
                                    <w:t>7月2</w:t>
                                  </w:r>
                                  <w:r w:rsidRPr="00976706">
                                    <w:rPr>
                                      <w:rFonts w:ascii="標楷體" w:eastAsia="標楷體" w:hAnsi="標楷體" w:cs="DFKaiShu-SB-Estd-BF"/>
                                      <w:kern w:val="0"/>
                                      <w:sz w:val="20"/>
                                    </w:rPr>
                                    <w:t>2日。</w:t>
                                  </w:r>
                                </w:p>
                              </w:tc>
                            </w:tr>
                            <w:tr w:rsidR="00127F90" w14:paraId="7B3B2967" w14:textId="77777777" w:rsidTr="001B4EEC">
                              <w:trPr>
                                <w:cnfStyle w:val="000000100000" w:firstRow="0" w:lastRow="0" w:firstColumn="0" w:lastColumn="0" w:oddVBand="0" w:evenVBand="0" w:oddHBand="1" w:evenHBand="0" w:firstRowFirstColumn="0" w:firstRowLastColumn="0" w:lastRowFirstColumn="0" w:lastRowLastColumn="0"/>
                                <w:trHeight w:val="478"/>
                              </w:trPr>
                              <w:tc>
                                <w:tcPr>
                                  <w:cnfStyle w:val="001000000000" w:firstRow="0" w:lastRow="0" w:firstColumn="1" w:lastColumn="0" w:oddVBand="0" w:evenVBand="0" w:oddHBand="0" w:evenHBand="0" w:firstRowFirstColumn="0" w:firstRowLastColumn="0" w:lastRowFirstColumn="0" w:lastRowLastColumn="0"/>
                                  <w:tcW w:w="704" w:type="dxa"/>
                                  <w:vAlign w:val="center"/>
                                </w:tcPr>
                                <w:p w14:paraId="7C1FDC5F" w14:textId="77777777" w:rsidR="00127F90" w:rsidRPr="00976706" w:rsidRDefault="00127F90" w:rsidP="001B4EEC">
                                  <w:pPr>
                                    <w:jc w:val="center"/>
                                    <w:rPr>
                                      <w:rFonts w:ascii="標楷體" w:eastAsia="標楷體" w:hAnsi="標楷體"/>
                                      <w:b w:val="0"/>
                                      <w:sz w:val="20"/>
                                    </w:rPr>
                                  </w:pPr>
                                  <w:r w:rsidRPr="00976706">
                                    <w:rPr>
                                      <w:rFonts w:ascii="標楷體" w:eastAsia="標楷體" w:hAnsi="標楷體" w:hint="eastAsia"/>
                                      <w:b w:val="0"/>
                                      <w:sz w:val="20"/>
                                    </w:rPr>
                                    <w:t>6</w:t>
                                  </w:r>
                                </w:p>
                              </w:tc>
                              <w:tc>
                                <w:tcPr>
                                  <w:tcW w:w="3260" w:type="dxa"/>
                                  <w:vAlign w:val="center"/>
                                </w:tcPr>
                                <w:p w14:paraId="6D5624AA" w14:textId="77777777" w:rsidR="00127F90" w:rsidRPr="00976706" w:rsidRDefault="00127F90" w:rsidP="001B4EEC">
                                  <w:pPr>
                                    <w:spacing w:line="240" w:lineRule="exac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rPr>
                                  </w:pPr>
                                  <w:r w:rsidRPr="00976706">
                                    <w:rPr>
                                      <w:rFonts w:ascii="標楷體" w:eastAsia="標楷體" w:hAnsi="標楷體" w:cs="DFKaiShu-SB-Estd-BF" w:hint="eastAsia"/>
                                      <w:kern w:val="0"/>
                                      <w:sz w:val="20"/>
                                    </w:rPr>
                                    <w:t>新北市氣候變遷因應行動自治條例</w:t>
                                  </w:r>
                                </w:p>
                              </w:tc>
                              <w:tc>
                                <w:tcPr>
                                  <w:tcW w:w="2381" w:type="dxa"/>
                                  <w:vAlign w:val="center"/>
                                </w:tcPr>
                                <w:p w14:paraId="1CC98D37" w14:textId="77777777" w:rsidR="00127F90" w:rsidRPr="00976706" w:rsidRDefault="00127F90" w:rsidP="004774E5">
                                  <w:pPr>
                                    <w:spacing w:line="240" w:lineRule="exact"/>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rPr>
                                  </w:pPr>
                                  <w:r w:rsidRPr="00976706">
                                    <w:rPr>
                                      <w:rFonts w:ascii="標楷體" w:eastAsia="標楷體" w:hAnsi="標楷體" w:cs="DFKaiShu-SB-Estd-BF" w:hint="eastAsia"/>
                                      <w:kern w:val="0"/>
                                      <w:sz w:val="20"/>
                                    </w:rPr>
                                    <w:t>1</w:t>
                                  </w:r>
                                  <w:r w:rsidRPr="00976706">
                                    <w:rPr>
                                      <w:rFonts w:ascii="標楷體" w:eastAsia="標楷體" w:hAnsi="標楷體" w:cs="DFKaiShu-SB-Estd-BF"/>
                                      <w:kern w:val="0"/>
                                      <w:sz w:val="20"/>
                                    </w:rPr>
                                    <w:t>14年</w:t>
                                  </w:r>
                                  <w:r w:rsidRPr="00976706">
                                    <w:rPr>
                                      <w:rFonts w:ascii="標楷體" w:eastAsia="標楷體" w:hAnsi="標楷體" w:cs="DFKaiShu-SB-Estd-BF" w:hint="eastAsia"/>
                                      <w:kern w:val="0"/>
                                      <w:sz w:val="20"/>
                                    </w:rPr>
                                    <w:t>1</w:t>
                                  </w:r>
                                  <w:r w:rsidRPr="00976706">
                                    <w:rPr>
                                      <w:rFonts w:ascii="標楷體" w:eastAsia="標楷體" w:hAnsi="標楷體" w:cs="DFKaiShu-SB-Estd-BF"/>
                                      <w:kern w:val="0"/>
                                      <w:sz w:val="20"/>
                                    </w:rPr>
                                    <w:t>0月</w:t>
                                  </w:r>
                                  <w:r w:rsidRPr="00976706">
                                    <w:rPr>
                                      <w:rFonts w:ascii="標楷體" w:eastAsia="標楷體" w:hAnsi="標楷體" w:cs="DFKaiShu-SB-Estd-BF" w:hint="eastAsia"/>
                                      <w:kern w:val="0"/>
                                      <w:sz w:val="20"/>
                                    </w:rPr>
                                    <w:t>1</w:t>
                                  </w:r>
                                  <w:r w:rsidRPr="00976706">
                                    <w:rPr>
                                      <w:rFonts w:ascii="標楷體" w:eastAsia="標楷體" w:hAnsi="標楷體" w:cs="DFKaiShu-SB-Estd-BF"/>
                                      <w:kern w:val="0"/>
                                      <w:sz w:val="20"/>
                                    </w:rPr>
                                    <w:t>6日經新北市議會三讀通過。</w:t>
                                  </w:r>
                                </w:p>
                              </w:tc>
                            </w:tr>
                            <w:tr w:rsidR="00127F90" w14:paraId="2E0B440E" w14:textId="77777777" w:rsidTr="001B4EEC">
                              <w:trPr>
                                <w:trHeight w:val="556"/>
                              </w:trPr>
                              <w:tc>
                                <w:tcPr>
                                  <w:cnfStyle w:val="001000000000" w:firstRow="0" w:lastRow="0" w:firstColumn="1" w:lastColumn="0" w:oddVBand="0" w:evenVBand="0" w:oddHBand="0" w:evenHBand="0" w:firstRowFirstColumn="0" w:firstRowLastColumn="0" w:lastRowFirstColumn="0" w:lastRowLastColumn="0"/>
                                  <w:tcW w:w="704" w:type="dxa"/>
                                  <w:tcBorders>
                                    <w:bottom w:val="single" w:sz="4" w:space="0" w:color="000000" w:themeColor="text1"/>
                                  </w:tcBorders>
                                  <w:shd w:val="clear" w:color="auto" w:fill="FDE9D9" w:themeFill="accent6" w:themeFillTint="33"/>
                                  <w:vAlign w:val="center"/>
                                </w:tcPr>
                                <w:p w14:paraId="27B05DFD" w14:textId="77777777" w:rsidR="00127F90" w:rsidRPr="00976706" w:rsidRDefault="00127F90" w:rsidP="001B4EEC">
                                  <w:pPr>
                                    <w:jc w:val="center"/>
                                    <w:rPr>
                                      <w:rFonts w:ascii="標楷體" w:eastAsia="標楷體" w:hAnsi="標楷體"/>
                                      <w:b w:val="0"/>
                                      <w:sz w:val="20"/>
                                    </w:rPr>
                                  </w:pPr>
                                  <w:r w:rsidRPr="00976706">
                                    <w:rPr>
                                      <w:rFonts w:ascii="標楷體" w:eastAsia="標楷體" w:hAnsi="標楷體" w:hint="eastAsia"/>
                                      <w:b w:val="0"/>
                                      <w:sz w:val="20"/>
                                    </w:rPr>
                                    <w:t>7</w:t>
                                  </w:r>
                                </w:p>
                              </w:tc>
                              <w:tc>
                                <w:tcPr>
                                  <w:tcW w:w="3260" w:type="dxa"/>
                                  <w:tcBorders>
                                    <w:bottom w:val="single" w:sz="4" w:space="0" w:color="000000" w:themeColor="text1"/>
                                  </w:tcBorders>
                                  <w:shd w:val="clear" w:color="auto" w:fill="FDE9D9" w:themeFill="accent6" w:themeFillTint="33"/>
                                  <w:vAlign w:val="center"/>
                                </w:tcPr>
                                <w:p w14:paraId="34127945" w14:textId="77777777" w:rsidR="00127F90" w:rsidRPr="00976706" w:rsidRDefault="00127F90" w:rsidP="001B4EEC">
                                  <w:pPr>
                                    <w:spacing w:line="240" w:lineRule="exac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rPr>
                                  </w:pPr>
                                  <w:r w:rsidRPr="00976706">
                                    <w:rPr>
                                      <w:rFonts w:ascii="標楷體" w:eastAsia="標楷體" w:hAnsi="標楷體" w:cs="DFKaiShu-SB-Estd-BF" w:hint="eastAsia"/>
                                      <w:kern w:val="0"/>
                                      <w:sz w:val="20"/>
                                    </w:rPr>
                                    <w:t>臺南市淨零永續城市管理自治條例</w:t>
                                  </w:r>
                                </w:p>
                              </w:tc>
                              <w:tc>
                                <w:tcPr>
                                  <w:tcW w:w="2381" w:type="dxa"/>
                                  <w:tcBorders>
                                    <w:bottom w:val="single" w:sz="4" w:space="0" w:color="000000" w:themeColor="text1"/>
                                  </w:tcBorders>
                                  <w:shd w:val="clear" w:color="auto" w:fill="FDE9D9" w:themeFill="accent6" w:themeFillTint="33"/>
                                  <w:vAlign w:val="center"/>
                                </w:tcPr>
                                <w:p w14:paraId="43C3150C" w14:textId="77777777" w:rsidR="00127F90" w:rsidRPr="00976706" w:rsidRDefault="00127F90" w:rsidP="004774E5">
                                  <w:pPr>
                                    <w:spacing w:line="240" w:lineRule="exact"/>
                                    <w:jc w:val="both"/>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rPr>
                                  </w:pPr>
                                  <w:r w:rsidRPr="00976706">
                                    <w:rPr>
                                      <w:rFonts w:ascii="標楷體" w:eastAsia="標楷體" w:hAnsi="標楷體" w:cs="DFKaiShu-SB-Estd-BF" w:hint="eastAsia"/>
                                      <w:kern w:val="0"/>
                                      <w:sz w:val="20"/>
                                    </w:rPr>
                                    <w:t>1</w:t>
                                  </w:r>
                                  <w:r w:rsidRPr="00976706">
                                    <w:rPr>
                                      <w:rFonts w:ascii="標楷體" w:eastAsia="標楷體" w:hAnsi="標楷體" w:cs="DFKaiShu-SB-Estd-BF"/>
                                      <w:kern w:val="0"/>
                                      <w:sz w:val="20"/>
                                    </w:rPr>
                                    <w:t>14年</w:t>
                                  </w:r>
                                  <w:r w:rsidRPr="00976706">
                                    <w:rPr>
                                      <w:rFonts w:ascii="標楷體" w:eastAsia="標楷體" w:hAnsi="標楷體" w:cs="DFKaiShu-SB-Estd-BF" w:hint="eastAsia"/>
                                      <w:kern w:val="0"/>
                                      <w:sz w:val="20"/>
                                    </w:rPr>
                                    <w:t>1</w:t>
                                  </w:r>
                                  <w:r w:rsidRPr="00976706">
                                    <w:rPr>
                                      <w:rFonts w:ascii="標楷體" w:eastAsia="標楷體" w:hAnsi="標楷體" w:cs="DFKaiShu-SB-Estd-BF"/>
                                      <w:kern w:val="0"/>
                                      <w:sz w:val="20"/>
                                    </w:rPr>
                                    <w:t>2月</w:t>
                                  </w:r>
                                  <w:r w:rsidRPr="00976706">
                                    <w:rPr>
                                      <w:rFonts w:ascii="標楷體" w:eastAsia="標楷體" w:hAnsi="標楷體" w:cs="DFKaiShu-SB-Estd-BF" w:hint="eastAsia"/>
                                      <w:kern w:val="0"/>
                                      <w:sz w:val="20"/>
                                    </w:rPr>
                                    <w:t>4日經臺南市議會三讀通過。</w:t>
                                  </w:r>
                                </w:p>
                              </w:tc>
                            </w:tr>
                            <w:tr w:rsidR="00127F90" w14:paraId="56BFBB82" w14:textId="77777777" w:rsidTr="001B4EEC">
                              <w:trPr>
                                <w:cnfStyle w:val="000000100000" w:firstRow="0" w:lastRow="0" w:firstColumn="0" w:lastColumn="0" w:oddVBand="0" w:evenVBand="0" w:oddHBand="1" w:evenHBand="0" w:firstRowFirstColumn="0" w:firstRowLastColumn="0" w:lastRowFirstColumn="0" w:lastRowLastColumn="0"/>
                                <w:trHeight w:val="238"/>
                              </w:trPr>
                              <w:tc>
                                <w:tcPr>
                                  <w:cnfStyle w:val="001000000000" w:firstRow="0" w:lastRow="0" w:firstColumn="1" w:lastColumn="0" w:oddVBand="0" w:evenVBand="0" w:oddHBand="0" w:evenHBand="0" w:firstRowFirstColumn="0" w:firstRowLastColumn="0" w:lastRowFirstColumn="0" w:lastRowLastColumn="0"/>
                                  <w:tcW w:w="6345" w:type="dxa"/>
                                  <w:gridSpan w:val="3"/>
                                  <w:tcBorders>
                                    <w:left w:val="nil"/>
                                    <w:bottom w:val="nil"/>
                                    <w:right w:val="nil"/>
                                  </w:tcBorders>
                                  <w:shd w:val="clear" w:color="auto" w:fill="auto"/>
                                </w:tcPr>
                                <w:p w14:paraId="013E86A3" w14:textId="77777777" w:rsidR="00127F90" w:rsidRPr="00976706" w:rsidRDefault="00127F90" w:rsidP="004774E5">
                                  <w:pPr>
                                    <w:ind w:leftChars="-45" w:hangingChars="60" w:hanging="108"/>
                                    <w:rPr>
                                      <w:b w:val="0"/>
                                      <w:sz w:val="18"/>
                                      <w:szCs w:val="18"/>
                                    </w:rPr>
                                  </w:pPr>
                                  <w:r w:rsidRPr="00976706">
                                    <w:rPr>
                                      <w:rFonts w:ascii="標楷體" w:eastAsia="標楷體" w:hAnsi="標楷體" w:hint="eastAsia"/>
                                      <w:b w:val="0"/>
                                      <w:bCs w:val="0"/>
                                      <w:kern w:val="0"/>
                                      <w:sz w:val="18"/>
                                      <w:szCs w:val="18"/>
                                    </w:rPr>
                                    <w:t>資料來源：整理自上列市縣政府官方網站公告資訊。</w:t>
                                  </w:r>
                                </w:p>
                              </w:tc>
                            </w:tr>
                          </w:tbl>
                          <w:p w14:paraId="14894F16" w14:textId="77777777" w:rsidR="00127F90" w:rsidRPr="00F70FEE" w:rsidRDefault="00127F90" w:rsidP="00363905"/>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5B87733" id="_x0000_s1052" type="#_x0000_t202" style="position:absolute;left:0;text-align:left;margin-left:159.9pt;margin-top:240.35pt;width:338.05pt;height:224.45pt;z-index:-2516428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" stroked="f">
                <v:textbox>
                  <w:txbxContent>
                    <w:tbl>
                      <w:tblPr>
                        <w:tblStyle w:val="4-6"/>
                        <w:tblW w:w="634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704"/>
                        <w:gridCol w:w="3260"/>
                        <w:gridCol w:w="2381"/>
                      </w:tblGrid>
                      <w:tr w:rsidR="00127F90" w14:paraId="22B7B743" w14:textId="77777777" w:rsidTr="001B4EEC">
                        <w:trPr>
                          <w:cnfStyle w:val="100000000000" w:firstRow="1" w:lastRow="0" w:firstColumn="0" w:lastColumn="0" w:oddVBand="0" w:evenVBand="0" w:oddHBand="0" w:evenHBand="0" w:firstRowFirstColumn="0" w:firstRowLastColumn="0" w:lastRowFirstColumn="0" w:lastRowLastColumn="0"/>
                          <w:trHeight w:val="295"/>
                        </w:trPr>
                        <w:tc>
                          <w:tcPr>
                            <w:cnfStyle w:val="001000000000" w:firstRow="0" w:lastRow="0" w:firstColumn="1" w:lastColumn="0" w:oddVBand="0" w:evenVBand="0" w:oddHBand="0" w:evenHBand="0" w:firstRowFirstColumn="0" w:firstRowLastColumn="0" w:lastRowFirstColumn="0" w:lastRowLastColumn="0"/>
                            <w:tcW w:w="6345" w:type="dxa"/>
                            <w:gridSpan w:val="3"/>
                            <w:tcBorders>
                              <w:top w:val="nil"/>
                              <w:left w:val="nil"/>
                              <w:bottom w:val="none" w:sz="0" w:space="0" w:color="auto"/>
                              <w:right w:val="nil"/>
                            </w:tcBorders>
                            <w:shd w:val="clear" w:color="auto" w:fill="auto"/>
                          </w:tcPr>
                          <w:p w14:paraId="47DDCABE" w14:textId="425DD96A" w:rsidR="00127F90" w:rsidRPr="00976706" w:rsidRDefault="00127F90" w:rsidP="000F4FDA">
                            <w:pPr>
                              <w:jc w:val="center"/>
                              <w:rPr>
                                <w:color w:val="auto"/>
                              </w:rPr>
                            </w:pPr>
                            <w:r w:rsidRPr="00976706">
                              <w:rPr>
                                <w:rFonts w:ascii="標楷體" w:eastAsia="標楷體" w:hAnsi="標楷體" w:hint="eastAsia"/>
                                <w:bCs w:val="0"/>
                                <w:color w:val="auto"/>
                                <w:kern w:val="0"/>
                                <w:szCs w:val="24"/>
                              </w:rPr>
                              <w:t>表</w:t>
                            </w:r>
                            <w:r>
                              <w:rPr>
                                <w:rFonts w:ascii="標楷體" w:eastAsia="標楷體" w:hAnsi="標楷體"/>
                                <w:bCs w:val="0"/>
                                <w:color w:val="auto"/>
                                <w:kern w:val="0"/>
                                <w:szCs w:val="24"/>
                              </w:rPr>
                              <w:t>4</w:t>
                            </w:r>
                            <w:r>
                              <w:rPr>
                                <w:rFonts w:ascii="標楷體" w:eastAsia="標楷體" w:hAnsi="標楷體" w:hint="eastAsia"/>
                                <w:bCs w:val="0"/>
                                <w:color w:val="auto"/>
                                <w:kern w:val="0"/>
                                <w:szCs w:val="24"/>
                              </w:rPr>
                              <w:t xml:space="preserve">　</w:t>
                            </w:r>
                            <w:r w:rsidRPr="00976706">
                              <w:rPr>
                                <w:rFonts w:ascii="標楷體" w:eastAsia="標楷體" w:hAnsi="標楷體"/>
                                <w:bCs w:val="0"/>
                                <w:color w:val="auto"/>
                                <w:kern w:val="0"/>
                                <w:szCs w:val="24"/>
                              </w:rPr>
                              <w:t>市縣制訂</w:t>
                            </w:r>
                            <w:r w:rsidRPr="00976706">
                              <w:rPr>
                                <w:rFonts w:ascii="標楷體" w:eastAsia="標楷體" w:hAnsi="標楷體" w:hint="eastAsia"/>
                                <w:bCs w:val="0"/>
                                <w:color w:val="auto"/>
                                <w:kern w:val="0"/>
                                <w:szCs w:val="24"/>
                              </w:rPr>
                              <w:t>永續發展或淨零法規指引情形</w:t>
                            </w:r>
                          </w:p>
                        </w:tc>
                      </w:tr>
                      <w:tr w:rsidR="00127F90" w14:paraId="7851ADCD" w14:textId="77777777" w:rsidTr="001B4EEC">
                        <w:trPr>
                          <w:cnfStyle w:val="000000100000" w:firstRow="0" w:lastRow="0" w:firstColumn="0" w:lastColumn="0" w:oddVBand="0" w:evenVBand="0" w:oddHBand="1" w:evenHBand="0" w:firstRowFirstColumn="0" w:firstRowLastColumn="0" w:lastRowFirstColumn="0" w:lastRowLastColumn="0"/>
                          <w:trHeight w:val="238"/>
                        </w:trPr>
                        <w:tc>
                          <w:tcPr>
                            <w:cnfStyle w:val="001000000000" w:firstRow="0" w:lastRow="0" w:firstColumn="1" w:lastColumn="0" w:oddVBand="0" w:evenVBand="0" w:oddHBand="0" w:evenHBand="0" w:firstRowFirstColumn="0" w:firstRowLastColumn="0" w:lastRowFirstColumn="0" w:lastRowLastColumn="0"/>
                            <w:tcW w:w="704" w:type="dxa"/>
                            <w:shd w:val="clear" w:color="auto" w:fill="FBD4B4" w:themeFill="accent6" w:themeFillTint="66"/>
                          </w:tcPr>
                          <w:p w14:paraId="7CFE4FD1" w14:textId="77777777" w:rsidR="00127F90" w:rsidRPr="00976706" w:rsidRDefault="00127F90" w:rsidP="001B4EEC">
                            <w:pPr>
                              <w:jc w:val="center"/>
                              <w:rPr>
                                <w:rFonts w:ascii="標楷體" w:eastAsia="標楷體" w:hAnsi="標楷體"/>
                                <w:b w:val="0"/>
                                <w:sz w:val="20"/>
                              </w:rPr>
                            </w:pPr>
                            <w:r w:rsidRPr="00976706">
                              <w:rPr>
                                <w:rFonts w:ascii="標楷體" w:eastAsia="標楷體" w:hAnsi="標楷體" w:hint="eastAsia"/>
                                <w:b w:val="0"/>
                                <w:bCs w:val="0"/>
                                <w:kern w:val="0"/>
                                <w:sz w:val="20"/>
                              </w:rPr>
                              <w:t>序號</w:t>
                            </w:r>
                          </w:p>
                        </w:tc>
                        <w:tc>
                          <w:tcPr>
                            <w:tcW w:w="3260" w:type="dxa"/>
                            <w:shd w:val="clear" w:color="auto" w:fill="FBD4B4" w:themeFill="accent6" w:themeFillTint="66"/>
                          </w:tcPr>
                          <w:p w14:paraId="4348F3E5" w14:textId="77777777" w:rsidR="00127F90" w:rsidRPr="00976706" w:rsidRDefault="00127F90" w:rsidP="001B4EEC">
                            <w:pPr>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rPr>
                            </w:pPr>
                            <w:r w:rsidRPr="00976706">
                              <w:rPr>
                                <w:rFonts w:ascii="標楷體" w:eastAsia="標楷體" w:hAnsi="標楷體" w:hint="eastAsia"/>
                                <w:bCs/>
                                <w:kern w:val="0"/>
                                <w:sz w:val="20"/>
                              </w:rPr>
                              <w:t>法規名稱</w:t>
                            </w:r>
                          </w:p>
                        </w:tc>
                        <w:tc>
                          <w:tcPr>
                            <w:tcW w:w="2381" w:type="dxa"/>
                            <w:shd w:val="clear" w:color="auto" w:fill="FBD4B4" w:themeFill="accent6" w:themeFillTint="66"/>
                          </w:tcPr>
                          <w:p w14:paraId="60C1727A" w14:textId="77777777" w:rsidR="00127F90" w:rsidRPr="00976706" w:rsidRDefault="00127F90" w:rsidP="001B4EEC">
                            <w:pPr>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bCs/>
                                <w:kern w:val="0"/>
                                <w:sz w:val="20"/>
                              </w:rPr>
                            </w:pPr>
                            <w:r w:rsidRPr="00976706">
                              <w:rPr>
                                <w:rFonts w:ascii="標楷體" w:eastAsia="標楷體" w:hAnsi="標楷體" w:hint="eastAsia"/>
                                <w:bCs/>
                                <w:kern w:val="0"/>
                                <w:sz w:val="20"/>
                              </w:rPr>
                              <w:t>制訂日期</w:t>
                            </w:r>
                          </w:p>
                        </w:tc>
                      </w:tr>
                      <w:tr w:rsidR="00127F90" w14:paraId="2A4F419D" w14:textId="77777777" w:rsidTr="001B4EEC">
                        <w:trPr>
                          <w:trHeight w:val="400"/>
                        </w:trPr>
                        <w:tc>
                          <w:tcPr>
                            <w:cnfStyle w:val="001000000000" w:firstRow="0" w:lastRow="0" w:firstColumn="1" w:lastColumn="0" w:oddVBand="0" w:evenVBand="0" w:oddHBand="0" w:evenHBand="0" w:firstRowFirstColumn="0" w:firstRowLastColumn="0" w:lastRowFirstColumn="0" w:lastRowLastColumn="0"/>
                            <w:tcW w:w="704" w:type="dxa"/>
                            <w:shd w:val="clear" w:color="auto" w:fill="FDE9D9" w:themeFill="accent6" w:themeFillTint="33"/>
                            <w:vAlign w:val="center"/>
                          </w:tcPr>
                          <w:p w14:paraId="7085787F" w14:textId="77777777" w:rsidR="00127F90" w:rsidRPr="00976706" w:rsidRDefault="00127F90" w:rsidP="001B4EEC">
                            <w:pPr>
                              <w:jc w:val="center"/>
                              <w:rPr>
                                <w:rFonts w:ascii="標楷體" w:eastAsia="標楷體" w:hAnsi="標楷體"/>
                                <w:b w:val="0"/>
                                <w:sz w:val="20"/>
                              </w:rPr>
                            </w:pPr>
                            <w:r w:rsidRPr="00976706">
                              <w:rPr>
                                <w:rFonts w:ascii="標楷體" w:eastAsia="標楷體" w:hAnsi="標楷體" w:hint="eastAsia"/>
                                <w:b w:val="0"/>
                                <w:sz w:val="20"/>
                              </w:rPr>
                              <w:t>1</w:t>
                            </w:r>
                          </w:p>
                        </w:tc>
                        <w:tc>
                          <w:tcPr>
                            <w:tcW w:w="3260" w:type="dxa"/>
                            <w:shd w:val="clear" w:color="auto" w:fill="FDE9D9" w:themeFill="accent6" w:themeFillTint="33"/>
                            <w:vAlign w:val="center"/>
                          </w:tcPr>
                          <w:p w14:paraId="4B6C970C" w14:textId="77777777" w:rsidR="00127F90" w:rsidRPr="00976706" w:rsidRDefault="00127F90" w:rsidP="001B4EEC">
                            <w:pPr>
                              <w:spacing w:line="240" w:lineRule="exac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rPr>
                            </w:pPr>
                            <w:r w:rsidRPr="00976706">
                              <w:rPr>
                                <w:rFonts w:ascii="標楷體" w:eastAsia="標楷體" w:hAnsi="標楷體" w:cs="DFKaiShu-SB-Estd-BF" w:hint="eastAsia"/>
                                <w:kern w:val="0"/>
                                <w:sz w:val="20"/>
                              </w:rPr>
                              <w:t>臺中市永續淨零自治條例</w:t>
                            </w:r>
                          </w:p>
                        </w:tc>
                        <w:tc>
                          <w:tcPr>
                            <w:tcW w:w="2381" w:type="dxa"/>
                            <w:shd w:val="clear" w:color="auto" w:fill="FDE9D9" w:themeFill="accent6" w:themeFillTint="33"/>
                            <w:vAlign w:val="center"/>
                          </w:tcPr>
                          <w:p w14:paraId="1FEB8B64" w14:textId="77777777" w:rsidR="00127F90" w:rsidRPr="00976706" w:rsidRDefault="00127F90" w:rsidP="004774E5">
                            <w:pPr>
                              <w:spacing w:line="240" w:lineRule="exact"/>
                              <w:jc w:val="both"/>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rPr>
                            </w:pPr>
                            <w:r w:rsidRPr="00976706">
                              <w:rPr>
                                <w:rFonts w:ascii="標楷體" w:eastAsia="標楷體" w:hAnsi="標楷體" w:cs="DFKaiShu-SB-Estd-BF" w:hint="eastAsia"/>
                                <w:kern w:val="0"/>
                                <w:sz w:val="20"/>
                              </w:rPr>
                              <w:t>1</w:t>
                            </w:r>
                            <w:r w:rsidRPr="00976706">
                              <w:rPr>
                                <w:rFonts w:ascii="標楷體" w:eastAsia="標楷體" w:hAnsi="標楷體" w:cs="DFKaiShu-SB-Estd-BF"/>
                                <w:kern w:val="0"/>
                                <w:sz w:val="20"/>
                              </w:rPr>
                              <w:t>12年</w:t>
                            </w:r>
                            <w:r w:rsidRPr="00976706">
                              <w:rPr>
                                <w:rFonts w:ascii="標楷體" w:eastAsia="標楷體" w:hAnsi="標楷體" w:cs="DFKaiShu-SB-Estd-BF" w:hint="eastAsia"/>
                                <w:kern w:val="0"/>
                                <w:sz w:val="20"/>
                              </w:rPr>
                              <w:t>1</w:t>
                            </w:r>
                            <w:r w:rsidRPr="00976706">
                              <w:rPr>
                                <w:rFonts w:ascii="標楷體" w:eastAsia="標楷體" w:hAnsi="標楷體" w:cs="DFKaiShu-SB-Estd-BF"/>
                                <w:kern w:val="0"/>
                                <w:sz w:val="20"/>
                              </w:rPr>
                              <w:t>2月</w:t>
                            </w:r>
                            <w:r w:rsidRPr="00976706">
                              <w:rPr>
                                <w:rFonts w:ascii="標楷體" w:eastAsia="標楷體" w:hAnsi="標楷體" w:cs="DFKaiShu-SB-Estd-BF" w:hint="eastAsia"/>
                                <w:kern w:val="0"/>
                                <w:sz w:val="20"/>
                              </w:rPr>
                              <w:t>1</w:t>
                            </w:r>
                            <w:r w:rsidRPr="00976706">
                              <w:rPr>
                                <w:rFonts w:ascii="標楷體" w:eastAsia="標楷體" w:hAnsi="標楷體" w:cs="DFKaiShu-SB-Estd-BF"/>
                                <w:kern w:val="0"/>
                                <w:sz w:val="20"/>
                              </w:rPr>
                              <w:t>3日經</w:t>
                            </w:r>
                            <w:r w:rsidRPr="00976706">
                              <w:rPr>
                                <w:rFonts w:ascii="標楷體" w:eastAsia="標楷體" w:hAnsi="標楷體" w:cs="DFKaiShu-SB-Estd-BF" w:hint="eastAsia"/>
                                <w:kern w:val="0"/>
                                <w:sz w:val="20"/>
                              </w:rPr>
                              <w:t>臺</w:t>
                            </w:r>
                            <w:r w:rsidRPr="00976706">
                              <w:rPr>
                                <w:rFonts w:ascii="標楷體" w:eastAsia="標楷體" w:hAnsi="標楷體" w:cs="DFKaiShu-SB-Estd-BF"/>
                                <w:kern w:val="0"/>
                                <w:sz w:val="20"/>
                              </w:rPr>
                              <w:t>中市議會三讀通過。</w:t>
                            </w:r>
                          </w:p>
                        </w:tc>
                      </w:tr>
                      <w:tr w:rsidR="00127F90" w14:paraId="17419080" w14:textId="77777777" w:rsidTr="001B4EEC">
                        <w:trPr>
                          <w:cnfStyle w:val="000000100000" w:firstRow="0" w:lastRow="0" w:firstColumn="0" w:lastColumn="0" w:oddVBand="0" w:evenVBand="0" w:oddHBand="1" w:evenHBand="0" w:firstRowFirstColumn="0" w:firstRowLastColumn="0" w:lastRowFirstColumn="0" w:lastRowLastColumn="0"/>
                          <w:trHeight w:val="488"/>
                        </w:trPr>
                        <w:tc>
                          <w:tcPr>
                            <w:cnfStyle w:val="001000000000" w:firstRow="0" w:lastRow="0" w:firstColumn="1" w:lastColumn="0" w:oddVBand="0" w:evenVBand="0" w:oddHBand="0" w:evenHBand="0" w:firstRowFirstColumn="0" w:firstRowLastColumn="0" w:lastRowFirstColumn="0" w:lastRowLastColumn="0"/>
                            <w:tcW w:w="704" w:type="dxa"/>
                            <w:vAlign w:val="center"/>
                          </w:tcPr>
                          <w:p w14:paraId="3D94E60C" w14:textId="77777777" w:rsidR="00127F90" w:rsidRPr="00976706" w:rsidRDefault="00127F90" w:rsidP="001B4EEC">
                            <w:pPr>
                              <w:jc w:val="center"/>
                              <w:rPr>
                                <w:rFonts w:ascii="標楷體" w:eastAsia="標楷體" w:hAnsi="標楷體"/>
                                <w:b w:val="0"/>
                                <w:sz w:val="20"/>
                              </w:rPr>
                            </w:pPr>
                            <w:r w:rsidRPr="00976706">
                              <w:rPr>
                                <w:rFonts w:ascii="標楷體" w:eastAsia="標楷體" w:hAnsi="標楷體" w:hint="eastAsia"/>
                                <w:b w:val="0"/>
                                <w:sz w:val="20"/>
                              </w:rPr>
                              <w:t>2</w:t>
                            </w:r>
                          </w:p>
                        </w:tc>
                        <w:tc>
                          <w:tcPr>
                            <w:tcW w:w="3260" w:type="dxa"/>
                            <w:vAlign w:val="center"/>
                          </w:tcPr>
                          <w:p w14:paraId="144A352D" w14:textId="77777777" w:rsidR="00127F90" w:rsidRPr="00976706" w:rsidRDefault="00127F90" w:rsidP="001B4EEC">
                            <w:pPr>
                              <w:spacing w:line="240" w:lineRule="exac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rPr>
                            </w:pPr>
                            <w:r w:rsidRPr="00976706">
                              <w:rPr>
                                <w:rFonts w:ascii="標楷體" w:eastAsia="標楷體" w:hAnsi="標楷體" w:cs="DFKaiShu-SB-Estd-BF" w:hint="eastAsia"/>
                                <w:kern w:val="0"/>
                                <w:sz w:val="20"/>
                              </w:rPr>
                              <w:t>高雄市淨零城市發展自治條例</w:t>
                            </w:r>
                          </w:p>
                        </w:tc>
                        <w:tc>
                          <w:tcPr>
                            <w:tcW w:w="2381" w:type="dxa"/>
                            <w:vAlign w:val="center"/>
                          </w:tcPr>
                          <w:p w14:paraId="7DE6B884" w14:textId="77777777" w:rsidR="00127F90" w:rsidRPr="00976706" w:rsidRDefault="00127F90" w:rsidP="004774E5">
                            <w:pPr>
                              <w:spacing w:line="240" w:lineRule="exact"/>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rPr>
                            </w:pPr>
                            <w:r w:rsidRPr="00976706">
                              <w:rPr>
                                <w:rFonts w:ascii="標楷體" w:eastAsia="標楷體" w:hAnsi="標楷體" w:cs="DFKaiShu-SB-Estd-BF" w:hint="eastAsia"/>
                                <w:kern w:val="0"/>
                                <w:sz w:val="20"/>
                              </w:rPr>
                              <w:t>1</w:t>
                            </w:r>
                            <w:r w:rsidRPr="00976706">
                              <w:rPr>
                                <w:rFonts w:ascii="標楷體" w:eastAsia="標楷體" w:hAnsi="標楷體" w:cs="DFKaiShu-SB-Estd-BF"/>
                                <w:kern w:val="0"/>
                                <w:sz w:val="20"/>
                              </w:rPr>
                              <w:t>13年</w:t>
                            </w:r>
                            <w:r w:rsidRPr="00976706">
                              <w:rPr>
                                <w:rFonts w:ascii="標楷體" w:eastAsia="標楷體" w:hAnsi="標楷體" w:cs="DFKaiShu-SB-Estd-BF" w:hint="eastAsia"/>
                                <w:kern w:val="0"/>
                                <w:sz w:val="20"/>
                              </w:rPr>
                              <w:t>6月3日。</w:t>
                            </w:r>
                          </w:p>
                        </w:tc>
                      </w:tr>
                      <w:tr w:rsidR="00127F90" w14:paraId="7AA0F3A3" w14:textId="77777777" w:rsidTr="001B4EEC">
                        <w:trPr>
                          <w:trHeight w:val="488"/>
                        </w:trPr>
                        <w:tc>
                          <w:tcPr>
                            <w:cnfStyle w:val="001000000000" w:firstRow="0" w:lastRow="0" w:firstColumn="1" w:lastColumn="0" w:oddVBand="0" w:evenVBand="0" w:oddHBand="0" w:evenHBand="0" w:firstRowFirstColumn="0" w:firstRowLastColumn="0" w:lastRowFirstColumn="0" w:lastRowLastColumn="0"/>
                            <w:tcW w:w="704" w:type="dxa"/>
                            <w:shd w:val="clear" w:color="auto" w:fill="FDE9D9" w:themeFill="accent6" w:themeFillTint="33"/>
                            <w:vAlign w:val="center"/>
                          </w:tcPr>
                          <w:p w14:paraId="49512B62" w14:textId="77777777" w:rsidR="00127F90" w:rsidRPr="00976706" w:rsidRDefault="00127F90" w:rsidP="001B4EEC">
                            <w:pPr>
                              <w:jc w:val="center"/>
                              <w:rPr>
                                <w:rFonts w:ascii="標楷體" w:eastAsia="標楷體" w:hAnsi="標楷體"/>
                                <w:b w:val="0"/>
                                <w:sz w:val="20"/>
                              </w:rPr>
                            </w:pPr>
                            <w:r w:rsidRPr="00976706">
                              <w:rPr>
                                <w:rFonts w:ascii="標楷體" w:eastAsia="標楷體" w:hAnsi="標楷體" w:hint="eastAsia"/>
                                <w:b w:val="0"/>
                                <w:sz w:val="20"/>
                              </w:rPr>
                              <w:t>3</w:t>
                            </w:r>
                          </w:p>
                        </w:tc>
                        <w:tc>
                          <w:tcPr>
                            <w:tcW w:w="3260" w:type="dxa"/>
                            <w:shd w:val="clear" w:color="auto" w:fill="FDE9D9" w:themeFill="accent6" w:themeFillTint="33"/>
                            <w:vAlign w:val="center"/>
                          </w:tcPr>
                          <w:p w14:paraId="49FA20DF" w14:textId="77777777" w:rsidR="00127F90" w:rsidRPr="00976706" w:rsidRDefault="00127F90" w:rsidP="001B4EEC">
                            <w:pPr>
                              <w:spacing w:line="240" w:lineRule="exac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rPr>
                            </w:pPr>
                            <w:r w:rsidRPr="00976706">
                              <w:rPr>
                                <w:rFonts w:ascii="標楷體" w:eastAsia="標楷體" w:hAnsi="標楷體" w:cs="DFKaiShu-SB-Estd-BF" w:hint="eastAsia"/>
                                <w:kern w:val="0"/>
                                <w:sz w:val="20"/>
                              </w:rPr>
                              <w:t>嘉義市淨零排放永續管理自治條例</w:t>
                            </w:r>
                          </w:p>
                        </w:tc>
                        <w:tc>
                          <w:tcPr>
                            <w:tcW w:w="2381" w:type="dxa"/>
                            <w:shd w:val="clear" w:color="auto" w:fill="FDE9D9" w:themeFill="accent6" w:themeFillTint="33"/>
                            <w:vAlign w:val="center"/>
                          </w:tcPr>
                          <w:p w14:paraId="1BCBF5C9" w14:textId="77777777" w:rsidR="00127F90" w:rsidRPr="00976706" w:rsidRDefault="00127F90" w:rsidP="004774E5">
                            <w:pPr>
                              <w:spacing w:line="240" w:lineRule="exact"/>
                              <w:jc w:val="both"/>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rPr>
                            </w:pPr>
                            <w:r w:rsidRPr="00976706">
                              <w:rPr>
                                <w:rFonts w:ascii="標楷體" w:eastAsia="標楷體" w:hAnsi="標楷體" w:cs="DFKaiShu-SB-Estd-BF"/>
                                <w:kern w:val="0"/>
                                <w:sz w:val="20"/>
                              </w:rPr>
                              <w:t>113年</w:t>
                            </w:r>
                            <w:r w:rsidRPr="00976706">
                              <w:rPr>
                                <w:rFonts w:ascii="標楷體" w:eastAsia="標楷體" w:hAnsi="標楷體" w:cs="DFKaiShu-SB-Estd-BF" w:hint="eastAsia"/>
                                <w:kern w:val="0"/>
                                <w:sz w:val="20"/>
                              </w:rPr>
                              <w:t>7月1</w:t>
                            </w:r>
                            <w:r w:rsidRPr="00976706">
                              <w:rPr>
                                <w:rFonts w:ascii="標楷體" w:eastAsia="標楷體" w:hAnsi="標楷體" w:cs="DFKaiShu-SB-Estd-BF"/>
                                <w:kern w:val="0"/>
                                <w:sz w:val="20"/>
                              </w:rPr>
                              <w:t>6日。</w:t>
                            </w:r>
                          </w:p>
                        </w:tc>
                      </w:tr>
                      <w:tr w:rsidR="00127F90" w14:paraId="13E865B9" w14:textId="77777777" w:rsidTr="001B4EEC">
                        <w:trPr>
                          <w:cnfStyle w:val="000000100000" w:firstRow="0" w:lastRow="0" w:firstColumn="0" w:lastColumn="0" w:oddVBand="0" w:evenVBand="0" w:oddHBand="1" w:evenHBand="0" w:firstRowFirstColumn="0" w:firstRowLastColumn="0" w:lastRowFirstColumn="0" w:lastRowLastColumn="0"/>
                          <w:trHeight w:val="488"/>
                        </w:trPr>
                        <w:tc>
                          <w:tcPr>
                            <w:cnfStyle w:val="001000000000" w:firstRow="0" w:lastRow="0" w:firstColumn="1" w:lastColumn="0" w:oddVBand="0" w:evenVBand="0" w:oddHBand="0" w:evenHBand="0" w:firstRowFirstColumn="0" w:firstRowLastColumn="0" w:lastRowFirstColumn="0" w:lastRowLastColumn="0"/>
                            <w:tcW w:w="704" w:type="dxa"/>
                            <w:vAlign w:val="center"/>
                          </w:tcPr>
                          <w:p w14:paraId="0BAFA955" w14:textId="77777777" w:rsidR="00127F90" w:rsidRPr="00976706" w:rsidRDefault="00127F90" w:rsidP="001B4EEC">
                            <w:pPr>
                              <w:jc w:val="center"/>
                              <w:rPr>
                                <w:rFonts w:ascii="標楷體" w:eastAsia="標楷體" w:hAnsi="標楷體"/>
                                <w:b w:val="0"/>
                                <w:sz w:val="20"/>
                              </w:rPr>
                            </w:pPr>
                            <w:r w:rsidRPr="00976706">
                              <w:rPr>
                                <w:rFonts w:ascii="標楷體" w:eastAsia="標楷體" w:hAnsi="標楷體" w:hint="eastAsia"/>
                                <w:b w:val="0"/>
                                <w:sz w:val="20"/>
                              </w:rPr>
                              <w:t>4</w:t>
                            </w:r>
                          </w:p>
                        </w:tc>
                        <w:tc>
                          <w:tcPr>
                            <w:tcW w:w="3260" w:type="dxa"/>
                            <w:vAlign w:val="center"/>
                          </w:tcPr>
                          <w:p w14:paraId="6CFFD1C1" w14:textId="77777777" w:rsidR="00127F90" w:rsidRPr="00976706" w:rsidRDefault="00127F90" w:rsidP="001B4EEC">
                            <w:pPr>
                              <w:spacing w:line="240" w:lineRule="exac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rPr>
                            </w:pPr>
                            <w:r w:rsidRPr="00976706">
                              <w:rPr>
                                <w:rFonts w:ascii="標楷體" w:eastAsia="標楷體" w:hAnsi="標楷體" w:cs="DFKaiShu-SB-Estd-BF" w:hint="eastAsia"/>
                                <w:kern w:val="0"/>
                                <w:sz w:val="20"/>
                              </w:rPr>
                              <w:t>臺北市淨零排放管理自治條例</w:t>
                            </w:r>
                          </w:p>
                        </w:tc>
                        <w:tc>
                          <w:tcPr>
                            <w:tcW w:w="2381" w:type="dxa"/>
                            <w:vAlign w:val="center"/>
                          </w:tcPr>
                          <w:p w14:paraId="2D1EDBF1" w14:textId="77777777" w:rsidR="00127F90" w:rsidRPr="00976706" w:rsidRDefault="00127F90" w:rsidP="004774E5">
                            <w:pPr>
                              <w:spacing w:line="240" w:lineRule="exact"/>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rPr>
                            </w:pPr>
                            <w:r w:rsidRPr="00976706">
                              <w:rPr>
                                <w:rFonts w:ascii="標楷體" w:eastAsia="標楷體" w:hAnsi="標楷體" w:hint="eastAsia"/>
                                <w:bCs/>
                                <w:kern w:val="0"/>
                                <w:sz w:val="20"/>
                              </w:rPr>
                              <w:t>1</w:t>
                            </w:r>
                            <w:r w:rsidRPr="00976706">
                              <w:rPr>
                                <w:rFonts w:ascii="標楷體" w:eastAsia="標楷體" w:hAnsi="標楷體"/>
                                <w:bCs/>
                                <w:kern w:val="0"/>
                                <w:sz w:val="20"/>
                              </w:rPr>
                              <w:t>13年</w:t>
                            </w:r>
                            <w:r w:rsidRPr="00976706">
                              <w:rPr>
                                <w:rFonts w:ascii="標楷體" w:eastAsia="標楷體" w:hAnsi="標楷體" w:hint="eastAsia"/>
                                <w:bCs/>
                                <w:kern w:val="0"/>
                                <w:sz w:val="20"/>
                              </w:rPr>
                              <w:t>7月2</w:t>
                            </w:r>
                            <w:r w:rsidRPr="00976706">
                              <w:rPr>
                                <w:rFonts w:ascii="標楷體" w:eastAsia="標楷體" w:hAnsi="標楷體"/>
                                <w:bCs/>
                                <w:kern w:val="0"/>
                                <w:sz w:val="20"/>
                              </w:rPr>
                              <w:t>2日。</w:t>
                            </w:r>
                          </w:p>
                        </w:tc>
                      </w:tr>
                      <w:tr w:rsidR="00127F90" w14:paraId="03CD7576" w14:textId="77777777" w:rsidTr="001B4EEC">
                        <w:trPr>
                          <w:trHeight w:val="499"/>
                        </w:trPr>
                        <w:tc>
                          <w:tcPr>
                            <w:cnfStyle w:val="001000000000" w:firstRow="0" w:lastRow="0" w:firstColumn="1" w:lastColumn="0" w:oddVBand="0" w:evenVBand="0" w:oddHBand="0" w:evenHBand="0" w:firstRowFirstColumn="0" w:firstRowLastColumn="0" w:lastRowFirstColumn="0" w:lastRowLastColumn="0"/>
                            <w:tcW w:w="704" w:type="dxa"/>
                            <w:shd w:val="clear" w:color="auto" w:fill="FDE9D9" w:themeFill="accent6" w:themeFillTint="33"/>
                            <w:vAlign w:val="center"/>
                          </w:tcPr>
                          <w:p w14:paraId="55933463" w14:textId="77777777" w:rsidR="00127F90" w:rsidRPr="00976706" w:rsidRDefault="00127F90" w:rsidP="001B4EEC">
                            <w:pPr>
                              <w:jc w:val="center"/>
                              <w:rPr>
                                <w:rFonts w:ascii="標楷體" w:eastAsia="標楷體" w:hAnsi="標楷體"/>
                                <w:b w:val="0"/>
                                <w:sz w:val="20"/>
                              </w:rPr>
                            </w:pPr>
                            <w:r w:rsidRPr="00976706">
                              <w:rPr>
                                <w:rFonts w:ascii="標楷體" w:eastAsia="標楷體" w:hAnsi="標楷體" w:hint="eastAsia"/>
                                <w:b w:val="0"/>
                                <w:sz w:val="20"/>
                              </w:rPr>
                              <w:t>5</w:t>
                            </w:r>
                          </w:p>
                        </w:tc>
                        <w:tc>
                          <w:tcPr>
                            <w:tcW w:w="3260" w:type="dxa"/>
                            <w:shd w:val="clear" w:color="auto" w:fill="FDE9D9" w:themeFill="accent6" w:themeFillTint="33"/>
                            <w:vAlign w:val="center"/>
                          </w:tcPr>
                          <w:p w14:paraId="0B4D8D10" w14:textId="77777777" w:rsidR="00127F90" w:rsidRPr="00976706" w:rsidRDefault="00127F90" w:rsidP="001B4EEC">
                            <w:pPr>
                              <w:spacing w:line="240" w:lineRule="exac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rPr>
                            </w:pPr>
                            <w:r w:rsidRPr="00976706">
                              <w:rPr>
                                <w:rFonts w:ascii="標楷體" w:eastAsia="標楷體" w:hAnsi="標楷體" w:cs="DFKaiShu-SB-Estd-BF" w:hint="eastAsia"/>
                                <w:kern w:val="0"/>
                                <w:sz w:val="20"/>
                              </w:rPr>
                              <w:t>桃園市推動淨零城市自治條例</w:t>
                            </w:r>
                          </w:p>
                        </w:tc>
                        <w:tc>
                          <w:tcPr>
                            <w:tcW w:w="2381" w:type="dxa"/>
                            <w:shd w:val="clear" w:color="auto" w:fill="FDE9D9" w:themeFill="accent6" w:themeFillTint="33"/>
                            <w:vAlign w:val="center"/>
                          </w:tcPr>
                          <w:p w14:paraId="39296326" w14:textId="77777777" w:rsidR="00127F90" w:rsidRPr="00976706" w:rsidRDefault="00127F90" w:rsidP="004774E5">
                            <w:pPr>
                              <w:spacing w:line="240" w:lineRule="exact"/>
                              <w:jc w:val="both"/>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rPr>
                            </w:pPr>
                            <w:r w:rsidRPr="00976706">
                              <w:rPr>
                                <w:rFonts w:ascii="標楷體" w:eastAsia="標楷體" w:hAnsi="標楷體" w:cs="DFKaiShu-SB-Estd-BF" w:hint="eastAsia"/>
                                <w:kern w:val="0"/>
                                <w:sz w:val="20"/>
                              </w:rPr>
                              <w:t>1</w:t>
                            </w:r>
                            <w:r w:rsidRPr="00976706">
                              <w:rPr>
                                <w:rFonts w:ascii="標楷體" w:eastAsia="標楷體" w:hAnsi="標楷體" w:cs="DFKaiShu-SB-Estd-BF"/>
                                <w:kern w:val="0"/>
                                <w:sz w:val="20"/>
                              </w:rPr>
                              <w:t>14年</w:t>
                            </w:r>
                            <w:r w:rsidRPr="00976706">
                              <w:rPr>
                                <w:rFonts w:ascii="標楷體" w:eastAsia="標楷體" w:hAnsi="標楷體" w:cs="DFKaiShu-SB-Estd-BF" w:hint="eastAsia"/>
                                <w:kern w:val="0"/>
                                <w:sz w:val="20"/>
                              </w:rPr>
                              <w:t>7月2</w:t>
                            </w:r>
                            <w:r w:rsidRPr="00976706">
                              <w:rPr>
                                <w:rFonts w:ascii="標楷體" w:eastAsia="標楷體" w:hAnsi="標楷體" w:cs="DFKaiShu-SB-Estd-BF"/>
                                <w:kern w:val="0"/>
                                <w:sz w:val="20"/>
                              </w:rPr>
                              <w:t>2日。</w:t>
                            </w:r>
                          </w:p>
                        </w:tc>
                      </w:tr>
                      <w:tr w:rsidR="00127F90" w14:paraId="7B3B2967" w14:textId="77777777" w:rsidTr="001B4EEC">
                        <w:trPr>
                          <w:cnfStyle w:val="000000100000" w:firstRow="0" w:lastRow="0" w:firstColumn="0" w:lastColumn="0" w:oddVBand="0" w:evenVBand="0" w:oddHBand="1" w:evenHBand="0" w:firstRowFirstColumn="0" w:firstRowLastColumn="0" w:lastRowFirstColumn="0" w:lastRowLastColumn="0"/>
                          <w:trHeight w:val="478"/>
                        </w:trPr>
                        <w:tc>
                          <w:tcPr>
                            <w:cnfStyle w:val="001000000000" w:firstRow="0" w:lastRow="0" w:firstColumn="1" w:lastColumn="0" w:oddVBand="0" w:evenVBand="0" w:oddHBand="0" w:evenHBand="0" w:firstRowFirstColumn="0" w:firstRowLastColumn="0" w:lastRowFirstColumn="0" w:lastRowLastColumn="0"/>
                            <w:tcW w:w="704" w:type="dxa"/>
                            <w:vAlign w:val="center"/>
                          </w:tcPr>
                          <w:p w14:paraId="7C1FDC5F" w14:textId="77777777" w:rsidR="00127F90" w:rsidRPr="00976706" w:rsidRDefault="00127F90" w:rsidP="001B4EEC">
                            <w:pPr>
                              <w:jc w:val="center"/>
                              <w:rPr>
                                <w:rFonts w:ascii="標楷體" w:eastAsia="標楷體" w:hAnsi="標楷體"/>
                                <w:b w:val="0"/>
                                <w:sz w:val="20"/>
                              </w:rPr>
                            </w:pPr>
                            <w:r w:rsidRPr="00976706">
                              <w:rPr>
                                <w:rFonts w:ascii="標楷體" w:eastAsia="標楷體" w:hAnsi="標楷體" w:hint="eastAsia"/>
                                <w:b w:val="0"/>
                                <w:sz w:val="20"/>
                              </w:rPr>
                              <w:t>6</w:t>
                            </w:r>
                          </w:p>
                        </w:tc>
                        <w:tc>
                          <w:tcPr>
                            <w:tcW w:w="3260" w:type="dxa"/>
                            <w:vAlign w:val="center"/>
                          </w:tcPr>
                          <w:p w14:paraId="6D5624AA" w14:textId="77777777" w:rsidR="00127F90" w:rsidRPr="00976706" w:rsidRDefault="00127F90" w:rsidP="001B4EEC">
                            <w:pPr>
                              <w:spacing w:line="240" w:lineRule="exac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rPr>
                            </w:pPr>
                            <w:r w:rsidRPr="00976706">
                              <w:rPr>
                                <w:rFonts w:ascii="標楷體" w:eastAsia="標楷體" w:hAnsi="標楷體" w:cs="DFKaiShu-SB-Estd-BF" w:hint="eastAsia"/>
                                <w:kern w:val="0"/>
                                <w:sz w:val="20"/>
                              </w:rPr>
                              <w:t>新北市氣候變遷因應行動自治條例</w:t>
                            </w:r>
                          </w:p>
                        </w:tc>
                        <w:tc>
                          <w:tcPr>
                            <w:tcW w:w="2381" w:type="dxa"/>
                            <w:vAlign w:val="center"/>
                          </w:tcPr>
                          <w:p w14:paraId="1CC98D37" w14:textId="77777777" w:rsidR="00127F90" w:rsidRPr="00976706" w:rsidRDefault="00127F90" w:rsidP="004774E5">
                            <w:pPr>
                              <w:spacing w:line="240" w:lineRule="exact"/>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rPr>
                            </w:pPr>
                            <w:r w:rsidRPr="00976706">
                              <w:rPr>
                                <w:rFonts w:ascii="標楷體" w:eastAsia="標楷體" w:hAnsi="標楷體" w:cs="DFKaiShu-SB-Estd-BF" w:hint="eastAsia"/>
                                <w:kern w:val="0"/>
                                <w:sz w:val="20"/>
                              </w:rPr>
                              <w:t>1</w:t>
                            </w:r>
                            <w:r w:rsidRPr="00976706">
                              <w:rPr>
                                <w:rFonts w:ascii="標楷體" w:eastAsia="標楷體" w:hAnsi="標楷體" w:cs="DFKaiShu-SB-Estd-BF"/>
                                <w:kern w:val="0"/>
                                <w:sz w:val="20"/>
                              </w:rPr>
                              <w:t>14年</w:t>
                            </w:r>
                            <w:r w:rsidRPr="00976706">
                              <w:rPr>
                                <w:rFonts w:ascii="標楷體" w:eastAsia="標楷體" w:hAnsi="標楷體" w:cs="DFKaiShu-SB-Estd-BF" w:hint="eastAsia"/>
                                <w:kern w:val="0"/>
                                <w:sz w:val="20"/>
                              </w:rPr>
                              <w:t>1</w:t>
                            </w:r>
                            <w:r w:rsidRPr="00976706">
                              <w:rPr>
                                <w:rFonts w:ascii="標楷體" w:eastAsia="標楷體" w:hAnsi="標楷體" w:cs="DFKaiShu-SB-Estd-BF"/>
                                <w:kern w:val="0"/>
                                <w:sz w:val="20"/>
                              </w:rPr>
                              <w:t>0月</w:t>
                            </w:r>
                            <w:r w:rsidRPr="00976706">
                              <w:rPr>
                                <w:rFonts w:ascii="標楷體" w:eastAsia="標楷體" w:hAnsi="標楷體" w:cs="DFKaiShu-SB-Estd-BF" w:hint="eastAsia"/>
                                <w:kern w:val="0"/>
                                <w:sz w:val="20"/>
                              </w:rPr>
                              <w:t>1</w:t>
                            </w:r>
                            <w:r w:rsidRPr="00976706">
                              <w:rPr>
                                <w:rFonts w:ascii="標楷體" w:eastAsia="標楷體" w:hAnsi="標楷體" w:cs="DFKaiShu-SB-Estd-BF"/>
                                <w:kern w:val="0"/>
                                <w:sz w:val="20"/>
                              </w:rPr>
                              <w:t>6日經新北市議會三讀通過。</w:t>
                            </w:r>
                          </w:p>
                        </w:tc>
                      </w:tr>
                      <w:tr w:rsidR="00127F90" w14:paraId="2E0B440E" w14:textId="77777777" w:rsidTr="001B4EEC">
                        <w:trPr>
                          <w:trHeight w:val="556"/>
                        </w:trPr>
                        <w:tc>
                          <w:tcPr>
                            <w:cnfStyle w:val="001000000000" w:firstRow="0" w:lastRow="0" w:firstColumn="1" w:lastColumn="0" w:oddVBand="0" w:evenVBand="0" w:oddHBand="0" w:evenHBand="0" w:firstRowFirstColumn="0" w:firstRowLastColumn="0" w:lastRowFirstColumn="0" w:lastRowLastColumn="0"/>
                            <w:tcW w:w="704" w:type="dxa"/>
                            <w:tcBorders>
                              <w:bottom w:val="single" w:sz="4" w:space="0" w:color="000000" w:themeColor="text1"/>
                            </w:tcBorders>
                            <w:shd w:val="clear" w:color="auto" w:fill="FDE9D9" w:themeFill="accent6" w:themeFillTint="33"/>
                            <w:vAlign w:val="center"/>
                          </w:tcPr>
                          <w:p w14:paraId="27B05DFD" w14:textId="77777777" w:rsidR="00127F90" w:rsidRPr="00976706" w:rsidRDefault="00127F90" w:rsidP="001B4EEC">
                            <w:pPr>
                              <w:jc w:val="center"/>
                              <w:rPr>
                                <w:rFonts w:ascii="標楷體" w:eastAsia="標楷體" w:hAnsi="標楷體"/>
                                <w:b w:val="0"/>
                                <w:sz w:val="20"/>
                              </w:rPr>
                            </w:pPr>
                            <w:r w:rsidRPr="00976706">
                              <w:rPr>
                                <w:rFonts w:ascii="標楷體" w:eastAsia="標楷體" w:hAnsi="標楷體" w:hint="eastAsia"/>
                                <w:b w:val="0"/>
                                <w:sz w:val="20"/>
                              </w:rPr>
                              <w:t>7</w:t>
                            </w:r>
                          </w:p>
                        </w:tc>
                        <w:tc>
                          <w:tcPr>
                            <w:tcW w:w="3260" w:type="dxa"/>
                            <w:tcBorders>
                              <w:bottom w:val="single" w:sz="4" w:space="0" w:color="000000" w:themeColor="text1"/>
                            </w:tcBorders>
                            <w:shd w:val="clear" w:color="auto" w:fill="FDE9D9" w:themeFill="accent6" w:themeFillTint="33"/>
                            <w:vAlign w:val="center"/>
                          </w:tcPr>
                          <w:p w14:paraId="34127945" w14:textId="77777777" w:rsidR="00127F90" w:rsidRPr="00976706" w:rsidRDefault="00127F90" w:rsidP="001B4EEC">
                            <w:pPr>
                              <w:spacing w:line="240" w:lineRule="exac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rPr>
                            </w:pPr>
                            <w:r w:rsidRPr="00976706">
                              <w:rPr>
                                <w:rFonts w:ascii="標楷體" w:eastAsia="標楷體" w:hAnsi="標楷體" w:cs="DFKaiShu-SB-Estd-BF" w:hint="eastAsia"/>
                                <w:kern w:val="0"/>
                                <w:sz w:val="20"/>
                              </w:rPr>
                              <w:t>臺南市淨零永續城市管理自治條例</w:t>
                            </w:r>
                          </w:p>
                        </w:tc>
                        <w:tc>
                          <w:tcPr>
                            <w:tcW w:w="2381" w:type="dxa"/>
                            <w:tcBorders>
                              <w:bottom w:val="single" w:sz="4" w:space="0" w:color="000000" w:themeColor="text1"/>
                            </w:tcBorders>
                            <w:shd w:val="clear" w:color="auto" w:fill="FDE9D9" w:themeFill="accent6" w:themeFillTint="33"/>
                            <w:vAlign w:val="center"/>
                          </w:tcPr>
                          <w:p w14:paraId="43C3150C" w14:textId="77777777" w:rsidR="00127F90" w:rsidRPr="00976706" w:rsidRDefault="00127F90" w:rsidP="004774E5">
                            <w:pPr>
                              <w:spacing w:line="240" w:lineRule="exact"/>
                              <w:jc w:val="both"/>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rPr>
                            </w:pPr>
                            <w:r w:rsidRPr="00976706">
                              <w:rPr>
                                <w:rFonts w:ascii="標楷體" w:eastAsia="標楷體" w:hAnsi="標楷體" w:cs="DFKaiShu-SB-Estd-BF" w:hint="eastAsia"/>
                                <w:kern w:val="0"/>
                                <w:sz w:val="20"/>
                              </w:rPr>
                              <w:t>1</w:t>
                            </w:r>
                            <w:r w:rsidRPr="00976706">
                              <w:rPr>
                                <w:rFonts w:ascii="標楷體" w:eastAsia="標楷體" w:hAnsi="標楷體" w:cs="DFKaiShu-SB-Estd-BF"/>
                                <w:kern w:val="0"/>
                                <w:sz w:val="20"/>
                              </w:rPr>
                              <w:t>14年</w:t>
                            </w:r>
                            <w:r w:rsidRPr="00976706">
                              <w:rPr>
                                <w:rFonts w:ascii="標楷體" w:eastAsia="標楷體" w:hAnsi="標楷體" w:cs="DFKaiShu-SB-Estd-BF" w:hint="eastAsia"/>
                                <w:kern w:val="0"/>
                                <w:sz w:val="20"/>
                              </w:rPr>
                              <w:t>1</w:t>
                            </w:r>
                            <w:r w:rsidRPr="00976706">
                              <w:rPr>
                                <w:rFonts w:ascii="標楷體" w:eastAsia="標楷體" w:hAnsi="標楷體" w:cs="DFKaiShu-SB-Estd-BF"/>
                                <w:kern w:val="0"/>
                                <w:sz w:val="20"/>
                              </w:rPr>
                              <w:t>2月</w:t>
                            </w:r>
                            <w:r w:rsidRPr="00976706">
                              <w:rPr>
                                <w:rFonts w:ascii="標楷體" w:eastAsia="標楷體" w:hAnsi="標楷體" w:cs="DFKaiShu-SB-Estd-BF" w:hint="eastAsia"/>
                                <w:kern w:val="0"/>
                                <w:sz w:val="20"/>
                              </w:rPr>
                              <w:t>4日經臺南市議會三讀通過。</w:t>
                            </w:r>
                          </w:p>
                        </w:tc>
                      </w:tr>
                      <w:tr w:rsidR="00127F90" w14:paraId="56BFBB82" w14:textId="77777777" w:rsidTr="001B4EEC">
                        <w:trPr>
                          <w:cnfStyle w:val="000000100000" w:firstRow="0" w:lastRow="0" w:firstColumn="0" w:lastColumn="0" w:oddVBand="0" w:evenVBand="0" w:oddHBand="1" w:evenHBand="0" w:firstRowFirstColumn="0" w:firstRowLastColumn="0" w:lastRowFirstColumn="0" w:lastRowLastColumn="0"/>
                          <w:trHeight w:val="238"/>
                        </w:trPr>
                        <w:tc>
                          <w:tcPr>
                            <w:cnfStyle w:val="001000000000" w:firstRow="0" w:lastRow="0" w:firstColumn="1" w:lastColumn="0" w:oddVBand="0" w:evenVBand="0" w:oddHBand="0" w:evenHBand="0" w:firstRowFirstColumn="0" w:firstRowLastColumn="0" w:lastRowFirstColumn="0" w:lastRowLastColumn="0"/>
                            <w:tcW w:w="6345" w:type="dxa"/>
                            <w:gridSpan w:val="3"/>
                            <w:tcBorders>
                              <w:left w:val="nil"/>
                              <w:bottom w:val="nil"/>
                              <w:right w:val="nil"/>
                            </w:tcBorders>
                            <w:shd w:val="clear" w:color="auto" w:fill="auto"/>
                          </w:tcPr>
                          <w:p w14:paraId="013E86A3" w14:textId="77777777" w:rsidR="00127F90" w:rsidRPr="00976706" w:rsidRDefault="00127F90" w:rsidP="004774E5">
                            <w:pPr>
                              <w:ind w:leftChars="-45" w:hangingChars="60" w:hanging="108"/>
                              <w:rPr>
                                <w:b w:val="0"/>
                                <w:sz w:val="18"/>
                                <w:szCs w:val="18"/>
                              </w:rPr>
                            </w:pPr>
                            <w:r w:rsidRPr="00976706">
                              <w:rPr>
                                <w:rFonts w:ascii="標楷體" w:eastAsia="標楷體" w:hAnsi="標楷體" w:hint="eastAsia"/>
                                <w:b w:val="0"/>
                                <w:bCs w:val="0"/>
                                <w:kern w:val="0"/>
                                <w:sz w:val="18"/>
                                <w:szCs w:val="18"/>
                              </w:rPr>
                              <w:t>資料來源：整理自上列市縣政府官方網站公告資訊。</w:t>
                            </w:r>
                          </w:p>
                        </w:tc>
                      </w:tr>
                    </w:tbl>
                    <w:p w14:paraId="14894F16" w14:textId="77777777" w:rsidR="00127F90" w:rsidRPr="00F70FEE" w:rsidRDefault="00127F90" w:rsidP="00363905"/>
                  </w:txbxContent>
                </v:textbox>
                <w10:wrap type="tight"/>
              </v:shape>
            </w:pict>
          </mc:Fallback>
        </mc:AlternateContent>
      </w:r>
      <w:r w:rsidRPr="007C2E9F">
        <w:rPr>
          <w:spacing w:val="2"/>
          <w:sz w:val="24"/>
          <w:szCs w:val="24"/>
        </w:rPr>
        <w:t>1.</w:t>
      </w:r>
      <w:r w:rsidR="009210CB" w:rsidRPr="007C2E9F">
        <w:rPr>
          <w:spacing w:val="2"/>
          <w:sz w:val="24"/>
          <w:szCs w:val="24"/>
        </w:rPr>
        <w:t xml:space="preserve">　</w:t>
      </w:r>
      <w:r w:rsidRPr="007C2E9F">
        <w:rPr>
          <w:rFonts w:hint="eastAsia"/>
          <w:spacing w:val="2"/>
          <w:sz w:val="24"/>
          <w:szCs w:val="24"/>
        </w:rPr>
        <w:t>已成立</w:t>
      </w:r>
      <w:r w:rsidRPr="007C2E9F">
        <w:rPr>
          <w:spacing w:val="2"/>
          <w:sz w:val="24"/>
          <w:szCs w:val="24"/>
        </w:rPr>
        <w:t>苗栗縣永續發展推動小組並</w:t>
      </w:r>
      <w:r w:rsidRPr="007C2E9F">
        <w:rPr>
          <w:rFonts w:hint="eastAsia"/>
          <w:spacing w:val="2"/>
          <w:sz w:val="24"/>
          <w:szCs w:val="24"/>
        </w:rPr>
        <w:t>訂定</w:t>
      </w:r>
      <w:r w:rsidRPr="007C2E9F">
        <w:rPr>
          <w:spacing w:val="2"/>
          <w:sz w:val="24"/>
          <w:szCs w:val="24"/>
        </w:rPr>
        <w:t>目標推動方案及策略</w:t>
      </w:r>
      <w:r w:rsidRPr="007C2E9F">
        <w:rPr>
          <w:rFonts w:hint="eastAsia"/>
          <w:spacing w:val="2"/>
          <w:sz w:val="24"/>
          <w:szCs w:val="24"/>
        </w:rPr>
        <w:t>，惟尚未訂定推動法規或指引，允宜參考其他市縣實務研訂，以完備推動永續發展事務之法治基礎：</w:t>
      </w:r>
      <w:r w:rsidRPr="007C2E9F">
        <w:rPr>
          <w:rFonts w:hint="eastAsia"/>
          <w:b w:val="0"/>
          <w:spacing w:val="2"/>
          <w:sz w:val="24"/>
          <w:szCs w:val="24"/>
        </w:rPr>
        <w:t>縣政府</w:t>
      </w:r>
      <w:r w:rsidRPr="007C2E9F">
        <w:rPr>
          <w:b w:val="0"/>
          <w:spacing w:val="2"/>
          <w:sz w:val="24"/>
          <w:szCs w:val="24"/>
        </w:rPr>
        <w:t>為加強保護環境生態、促進經濟發展、提升縣民生活品質，已</w:t>
      </w:r>
      <w:r w:rsidRPr="007C2E9F">
        <w:rPr>
          <w:rFonts w:hint="eastAsia"/>
          <w:b w:val="0"/>
          <w:spacing w:val="2"/>
          <w:sz w:val="24"/>
          <w:szCs w:val="24"/>
        </w:rPr>
        <w:t>於110年成立苗栗縣永續發展推動小組，以</w:t>
      </w:r>
      <w:r w:rsidRPr="007C2E9F">
        <w:rPr>
          <w:b w:val="0"/>
          <w:spacing w:val="2"/>
          <w:sz w:val="24"/>
          <w:szCs w:val="24"/>
        </w:rPr>
        <w:t>研訂永續發展願景與策略、參與國際永續發展事務相關之跨縣市合作、推動水土資源永續利用、生物多樣性保育、永續能源及產業等任務，</w:t>
      </w:r>
      <w:r w:rsidRPr="007C2E9F">
        <w:rPr>
          <w:rFonts w:hint="eastAsia"/>
          <w:b w:val="0"/>
          <w:spacing w:val="2"/>
          <w:sz w:val="24"/>
          <w:szCs w:val="24"/>
        </w:rPr>
        <w:t>續於113年1</w:t>
      </w:r>
      <w:r w:rsidRPr="007C2E9F">
        <w:rPr>
          <w:b w:val="0"/>
          <w:spacing w:val="2"/>
          <w:sz w:val="24"/>
          <w:szCs w:val="24"/>
        </w:rPr>
        <w:t>0</w:t>
      </w:r>
      <w:r w:rsidRPr="007C2E9F">
        <w:rPr>
          <w:rFonts w:hint="eastAsia"/>
          <w:b w:val="0"/>
          <w:spacing w:val="2"/>
          <w:sz w:val="24"/>
          <w:szCs w:val="24"/>
        </w:rPr>
        <w:t>月</w:t>
      </w:r>
      <w:r w:rsidRPr="007C2E9F">
        <w:rPr>
          <w:b w:val="0"/>
          <w:spacing w:val="2"/>
          <w:sz w:val="24"/>
          <w:szCs w:val="24"/>
        </w:rPr>
        <w:t>導入永續長制度，強化跨局處整合機制，以「永續宜居 智慧苗栗」為願景，對應聯合國SDGs</w:t>
      </w:r>
      <w:r w:rsidR="009210CB" w:rsidRPr="007C2E9F">
        <w:rPr>
          <w:rFonts w:hint="eastAsia"/>
          <w:b w:val="0"/>
          <w:spacing w:val="2"/>
          <w:sz w:val="24"/>
          <w:szCs w:val="24"/>
        </w:rPr>
        <w:t xml:space="preserve"> </w:t>
      </w:r>
      <w:r w:rsidR="009210CB" w:rsidRPr="007C2E9F">
        <w:rPr>
          <w:b w:val="0"/>
          <w:spacing w:val="2"/>
          <w:sz w:val="24"/>
          <w:szCs w:val="24"/>
        </w:rPr>
        <w:t>17</w:t>
      </w:r>
      <w:r w:rsidRPr="007C2E9F">
        <w:rPr>
          <w:b w:val="0"/>
          <w:spacing w:val="2"/>
          <w:sz w:val="24"/>
          <w:szCs w:val="24"/>
        </w:rPr>
        <w:t>項目標，</w:t>
      </w:r>
      <w:r w:rsidRPr="007C2E9F">
        <w:rPr>
          <w:rFonts w:hint="eastAsia"/>
          <w:b w:val="0"/>
          <w:spacing w:val="2"/>
          <w:sz w:val="24"/>
          <w:szCs w:val="24"/>
        </w:rPr>
        <w:t>訂定「</w:t>
      </w:r>
      <w:r w:rsidRPr="007C2E9F">
        <w:rPr>
          <w:b w:val="0"/>
          <w:spacing w:val="2"/>
          <w:sz w:val="24"/>
          <w:szCs w:val="24"/>
        </w:rPr>
        <w:t>產能轉型、基建交通、共學成長、農創生態、觀光藝文、族群共融、健康守護、勞青共進、宜居永續、夥伴同行」</w:t>
      </w:r>
      <w:r w:rsidRPr="007C2E9F">
        <w:rPr>
          <w:rFonts w:hint="eastAsia"/>
          <w:b w:val="0"/>
          <w:spacing w:val="2"/>
          <w:sz w:val="24"/>
          <w:szCs w:val="24"/>
        </w:rPr>
        <w:t>等10</w:t>
      </w:r>
      <w:r w:rsidRPr="007C2E9F">
        <w:rPr>
          <w:b w:val="0"/>
          <w:spacing w:val="2"/>
          <w:sz w:val="24"/>
          <w:szCs w:val="24"/>
        </w:rPr>
        <w:t>項推動策略，建構全方位永續治理藍圖</w:t>
      </w:r>
      <w:r w:rsidRPr="007C2E9F">
        <w:rPr>
          <w:rFonts w:hint="eastAsia"/>
          <w:b w:val="0"/>
          <w:spacing w:val="2"/>
          <w:sz w:val="24"/>
          <w:szCs w:val="24"/>
        </w:rPr>
        <w:t>。</w:t>
      </w:r>
      <w:r w:rsidRPr="007C2E9F">
        <w:rPr>
          <w:b w:val="0"/>
          <w:spacing w:val="2"/>
          <w:sz w:val="24"/>
          <w:szCs w:val="24"/>
        </w:rPr>
        <w:t>惟</w:t>
      </w:r>
      <w:r w:rsidRPr="007C2E9F">
        <w:rPr>
          <w:rFonts w:hint="eastAsia"/>
          <w:b w:val="0"/>
          <w:spacing w:val="2"/>
          <w:sz w:val="24"/>
          <w:szCs w:val="24"/>
        </w:rPr>
        <w:t>截至114年底止，</w:t>
      </w:r>
      <w:r w:rsidRPr="007C2E9F">
        <w:rPr>
          <w:b w:val="0"/>
          <w:spacing w:val="0"/>
          <w:sz w:val="24"/>
          <w:szCs w:val="24"/>
        </w:rPr>
        <w:t>尚未訂定推動永續發展之</w:t>
      </w:r>
      <w:r w:rsidRPr="007C2E9F">
        <w:rPr>
          <w:rFonts w:hint="eastAsia"/>
          <w:b w:val="0"/>
          <w:spacing w:val="0"/>
          <w:sz w:val="24"/>
          <w:szCs w:val="24"/>
        </w:rPr>
        <w:t>相關</w:t>
      </w:r>
      <w:r w:rsidRPr="007C2E9F">
        <w:rPr>
          <w:b w:val="0"/>
          <w:spacing w:val="0"/>
          <w:sz w:val="24"/>
          <w:szCs w:val="24"/>
        </w:rPr>
        <w:t>法規或指引，</w:t>
      </w:r>
      <w:r w:rsidRPr="007C2E9F">
        <w:rPr>
          <w:rFonts w:hint="eastAsia"/>
          <w:b w:val="0"/>
          <w:spacing w:val="0"/>
          <w:sz w:val="24"/>
          <w:szCs w:val="24"/>
        </w:rPr>
        <w:t>鑑於112至114年間，6直轄市及嘉義市已相繼訂定淨零自治條例並獲議會審議通過，除建立地方政府永續治理架構，並具備財政與法治配套措施（表</w:t>
      </w:r>
      <w:r w:rsidR="009210CB" w:rsidRPr="007C2E9F">
        <w:rPr>
          <w:rFonts w:hint="eastAsia"/>
          <w:b w:val="0"/>
          <w:spacing w:val="0"/>
          <w:sz w:val="24"/>
          <w:szCs w:val="24"/>
        </w:rPr>
        <w:t>4</w:t>
      </w:r>
      <w:r w:rsidRPr="007C2E9F">
        <w:rPr>
          <w:b w:val="0"/>
          <w:spacing w:val="0"/>
          <w:sz w:val="24"/>
          <w:szCs w:val="24"/>
        </w:rPr>
        <w:t>）</w:t>
      </w:r>
      <w:r w:rsidR="00AB5C40" w:rsidRPr="007C2E9F">
        <w:rPr>
          <w:rFonts w:hint="eastAsia"/>
          <w:b w:val="0"/>
          <w:spacing w:val="0"/>
          <w:sz w:val="24"/>
          <w:szCs w:val="24"/>
        </w:rPr>
        <w:t>，</w:t>
      </w:r>
      <w:r w:rsidRPr="007C2E9F">
        <w:rPr>
          <w:rFonts w:hint="eastAsia"/>
          <w:b w:val="0"/>
          <w:spacing w:val="0"/>
          <w:sz w:val="24"/>
          <w:szCs w:val="24"/>
        </w:rPr>
        <w:t>經函請</w:t>
      </w:r>
      <w:r w:rsidR="000F4FDA" w:rsidRPr="007C2E9F">
        <w:rPr>
          <w:rFonts w:hint="eastAsia"/>
          <w:b w:val="0"/>
          <w:spacing w:val="0"/>
          <w:sz w:val="24"/>
          <w:szCs w:val="24"/>
        </w:rPr>
        <w:t>縣政府</w:t>
      </w:r>
      <w:r w:rsidRPr="007C2E9F">
        <w:rPr>
          <w:rFonts w:hint="eastAsia"/>
          <w:b w:val="0"/>
          <w:spacing w:val="0"/>
          <w:sz w:val="24"/>
          <w:szCs w:val="24"/>
        </w:rPr>
        <w:t>參考其他市縣研訂推動永續發展相關法規或指引，完備推動永續發展事務之法治基礎。</w:t>
      </w:r>
      <w:r w:rsidRPr="007C2E9F">
        <w:rPr>
          <w:rFonts w:hint="eastAsia"/>
          <w:b w:val="0"/>
          <w:spacing w:val="2"/>
          <w:sz w:val="24"/>
          <w:szCs w:val="24"/>
        </w:rPr>
        <w:t>據復：將持續關注中央立法趨勢與各縣市推動經驗，並視苗栗縣推動成效適時研議擬訂法規或指引之可行性，以逐步完備苗栗縣永續發展之制度基礎。</w:t>
      </w:r>
    </w:p>
    <w:p w14:paraId="6B7E9480" w14:textId="77777777" w:rsidR="00877CEA" w:rsidRDefault="00363905" w:rsidP="007C2E9F">
      <w:pPr>
        <w:pStyle w:val="affffffffb"/>
        <w:overflowPunct w:val="0"/>
        <w:spacing w:beforeLines="20" w:before="48" w:afterLines="0" w:after="0" w:line="530" w:lineRule="exact"/>
        <w:ind w:firstLineChars="400" w:firstLine="993"/>
        <w:rPr>
          <w:b w:val="0"/>
          <w:sz w:val="24"/>
          <w:szCs w:val="24"/>
        </w:rPr>
      </w:pPr>
      <w:r w:rsidRPr="000F4FDA">
        <w:rPr>
          <w:rFonts w:hint="eastAsia"/>
          <w:sz w:val="24"/>
          <w:szCs w:val="24"/>
        </w:rPr>
        <w:t>2</w:t>
      </w:r>
      <w:r w:rsidRPr="000F4FDA">
        <w:rPr>
          <w:sz w:val="24"/>
          <w:szCs w:val="24"/>
        </w:rPr>
        <w:t>.</w:t>
      </w:r>
      <w:r w:rsidR="000D406E" w:rsidRPr="000F4FDA">
        <w:rPr>
          <w:sz w:val="24"/>
          <w:szCs w:val="24"/>
        </w:rPr>
        <w:t xml:space="preserve">　</w:t>
      </w:r>
      <w:r w:rsidRPr="000F4FDA">
        <w:rPr>
          <w:rFonts w:hint="eastAsia"/>
          <w:sz w:val="24"/>
          <w:szCs w:val="24"/>
        </w:rPr>
        <w:t>賡續公開苗栗縣自願檢視報告，增進民眾對政府推動永續發展事務之瞭解，惟自訂</w:t>
      </w:r>
      <w:r w:rsidRPr="000F4FDA">
        <w:rPr>
          <w:sz w:val="24"/>
          <w:szCs w:val="24"/>
        </w:rPr>
        <w:t>指標項目尚無預算及支用對應</w:t>
      </w:r>
      <w:r w:rsidRPr="000F4FDA">
        <w:rPr>
          <w:rFonts w:hint="eastAsia"/>
          <w:sz w:val="24"/>
          <w:szCs w:val="24"/>
        </w:rPr>
        <w:t>資料，允宜研議揭露</w:t>
      </w:r>
      <w:r w:rsidRPr="000F4FDA">
        <w:rPr>
          <w:sz w:val="24"/>
          <w:szCs w:val="24"/>
        </w:rPr>
        <w:t>，</w:t>
      </w:r>
      <w:r w:rsidRPr="000F4FDA">
        <w:rPr>
          <w:rFonts w:hint="eastAsia"/>
          <w:sz w:val="24"/>
          <w:szCs w:val="24"/>
        </w:rPr>
        <w:t>以</w:t>
      </w:r>
      <w:r w:rsidRPr="000F4FDA">
        <w:rPr>
          <w:sz w:val="24"/>
          <w:szCs w:val="24"/>
        </w:rPr>
        <w:t>增進</w:t>
      </w:r>
      <w:r w:rsidRPr="000F4FDA">
        <w:rPr>
          <w:rFonts w:hint="eastAsia"/>
          <w:sz w:val="24"/>
          <w:szCs w:val="24"/>
        </w:rPr>
        <w:t>各界瞭解永續發展</w:t>
      </w:r>
      <w:r w:rsidRPr="000F4FDA">
        <w:rPr>
          <w:sz w:val="24"/>
          <w:szCs w:val="24"/>
        </w:rPr>
        <w:t>資源投入</w:t>
      </w:r>
      <w:r w:rsidRPr="000F4FDA">
        <w:rPr>
          <w:rFonts w:hint="eastAsia"/>
          <w:sz w:val="24"/>
          <w:szCs w:val="24"/>
        </w:rPr>
        <w:t>情形：</w:t>
      </w:r>
      <w:r w:rsidRPr="00C05D69">
        <w:rPr>
          <w:rFonts w:hint="eastAsia"/>
          <w:b w:val="0"/>
          <w:sz w:val="24"/>
          <w:szCs w:val="24"/>
        </w:rPr>
        <w:t>縣政府已依市縣特性訂定113項永續發展相關指標，鏈結臺灣永續發展目標（TSDGs</w:t>
      </w:r>
      <w:r w:rsidRPr="00C05D69">
        <w:rPr>
          <w:b w:val="0"/>
          <w:sz w:val="24"/>
          <w:szCs w:val="24"/>
        </w:rPr>
        <w:t>）</w:t>
      </w:r>
      <w:r w:rsidRPr="00C05D69">
        <w:rPr>
          <w:rFonts w:hint="eastAsia"/>
          <w:b w:val="0"/>
          <w:sz w:val="24"/>
          <w:szCs w:val="24"/>
        </w:rPr>
        <w:t>具體目標，</w:t>
      </w:r>
      <w:r w:rsidRPr="00C05D69">
        <w:rPr>
          <w:rFonts w:hint="eastAsia"/>
          <w:b w:val="0"/>
          <w:spacing w:val="6"/>
          <w:sz w:val="24"/>
          <w:szCs w:val="24"/>
        </w:rPr>
        <w:t>且賡續於2</w:t>
      </w:r>
      <w:r w:rsidRPr="00C05D69">
        <w:rPr>
          <w:b w:val="0"/>
          <w:spacing w:val="6"/>
          <w:sz w:val="24"/>
          <w:szCs w:val="24"/>
        </w:rPr>
        <w:t>021年、</w:t>
      </w:r>
      <w:r w:rsidRPr="00C05D69">
        <w:rPr>
          <w:rFonts w:hint="eastAsia"/>
          <w:b w:val="0"/>
          <w:spacing w:val="6"/>
          <w:sz w:val="24"/>
          <w:szCs w:val="24"/>
        </w:rPr>
        <w:t>2</w:t>
      </w:r>
      <w:r w:rsidRPr="00C05D69">
        <w:rPr>
          <w:b w:val="0"/>
          <w:spacing w:val="6"/>
          <w:sz w:val="24"/>
          <w:szCs w:val="24"/>
        </w:rPr>
        <w:t>023年及</w:t>
      </w:r>
      <w:r w:rsidRPr="00C05D69">
        <w:rPr>
          <w:rFonts w:hint="eastAsia"/>
          <w:b w:val="0"/>
          <w:spacing w:val="6"/>
          <w:sz w:val="24"/>
          <w:szCs w:val="24"/>
        </w:rPr>
        <w:t>2</w:t>
      </w:r>
      <w:r w:rsidRPr="00C05D69">
        <w:rPr>
          <w:b w:val="0"/>
          <w:spacing w:val="6"/>
          <w:sz w:val="24"/>
          <w:szCs w:val="24"/>
        </w:rPr>
        <w:t>025年</w:t>
      </w:r>
      <w:r w:rsidRPr="00C05D69">
        <w:rPr>
          <w:rFonts w:hint="eastAsia"/>
          <w:b w:val="0"/>
          <w:spacing w:val="6"/>
          <w:sz w:val="24"/>
          <w:szCs w:val="24"/>
        </w:rPr>
        <w:t>出版</w:t>
      </w:r>
      <w:r w:rsidRPr="00C05D69">
        <w:rPr>
          <w:rFonts w:hint="eastAsia"/>
          <w:b w:val="0"/>
          <w:sz w:val="24"/>
          <w:szCs w:val="24"/>
        </w:rPr>
        <w:t>「聯合國永續發展目標苗</w:t>
      </w:r>
    </w:p>
    <w:p w14:paraId="4591CD66" w14:textId="16EEE12E" w:rsidR="00363905" w:rsidRPr="000F4FDA" w:rsidRDefault="00110086" w:rsidP="006A47C0">
      <w:pPr>
        <w:pStyle w:val="affffffffb"/>
        <w:overflowPunct w:val="0"/>
        <w:spacing w:beforeLines="0" w:before="0" w:afterLines="0" w:after="0"/>
        <w:rPr>
          <w:b w:val="0"/>
          <w:spacing w:val="2"/>
          <w:sz w:val="24"/>
          <w:szCs w:val="24"/>
        </w:rPr>
      </w:pPr>
      <w:r w:rsidRPr="000F4FDA">
        <w:rPr>
          <w:noProof/>
          <w:sz w:val="24"/>
          <w:szCs w:val="24"/>
        </w:rPr>
        <mc:AlternateContent>
          <mc:Choice Requires="wps">
            <w:drawing>
              <wp:anchor distT="45720" distB="45720" distL="114300" distR="114300" simplePos="0" relativeHeight="251787264" behindDoc="0" locked="0" layoutInCell="1" allowOverlap="1" wp14:anchorId="67F28999" wp14:editId="36C6C19A">
                <wp:simplePos x="0" y="0"/>
                <wp:positionH relativeFrom="column">
                  <wp:posOffset>3111500</wp:posOffset>
                </wp:positionH>
                <wp:positionV relativeFrom="paragraph">
                  <wp:posOffset>91498</wp:posOffset>
                </wp:positionV>
                <wp:extent cx="3111500" cy="1774825"/>
                <wp:effectExtent l="0" t="0" r="0" b="0"/>
                <wp:wrapSquare wrapText="bothSides"/>
                <wp:docPr id="4"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0" cy="17748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7571B67" w14:textId="77777777" w:rsidR="00127F90" w:rsidRPr="00E44B82" w:rsidRDefault="00127F90" w:rsidP="000B37C9">
                            <w:pPr>
                              <w:jc w:val="center"/>
                              <w:rPr>
                                <w:rFonts w:ascii="標楷體" w:eastAsia="標楷體" w:hAnsi="標楷體"/>
                                <w:b/>
                              </w:rPr>
                            </w:pPr>
                            <w:r w:rsidRPr="00E44B82">
                              <w:rPr>
                                <w:rFonts w:ascii="標楷體" w:eastAsia="標楷體" w:hAnsi="標楷體"/>
                                <w:b/>
                              </w:rPr>
                              <w:t>圖</w:t>
                            </w:r>
                            <w:r>
                              <w:rPr>
                                <w:rFonts w:ascii="標楷體" w:eastAsia="標楷體" w:hAnsi="標楷體"/>
                                <w:b/>
                              </w:rPr>
                              <w:t>5</w:t>
                            </w:r>
                            <w:r>
                              <w:rPr>
                                <w:rFonts w:ascii="標楷體" w:eastAsia="標楷體" w:hAnsi="標楷體" w:hint="eastAsia"/>
                                <w:b/>
                              </w:rPr>
                              <w:t xml:space="preserve">　</w:t>
                            </w:r>
                            <w:r w:rsidRPr="00E44B82">
                              <w:rPr>
                                <w:rFonts w:ascii="標楷體" w:eastAsia="標楷體" w:hAnsi="標楷體"/>
                                <w:b/>
                              </w:rPr>
                              <w:t>苗栗縣出</w:t>
                            </w:r>
                            <w:r w:rsidRPr="00E44B82">
                              <w:rPr>
                                <w:rFonts w:ascii="標楷體" w:eastAsia="標楷體" w:hAnsi="標楷體"/>
                                <w:b/>
                                <w:spacing w:val="8"/>
                                <w:szCs w:val="24"/>
                              </w:rPr>
                              <w:t>版</w:t>
                            </w:r>
                            <w:r w:rsidRPr="00E44B82">
                              <w:rPr>
                                <w:rFonts w:ascii="標楷體" w:eastAsia="標楷體" w:hAnsi="標楷體"/>
                                <w:b/>
                              </w:rPr>
                              <w:t>自願檢視報</w:t>
                            </w:r>
                            <w:r w:rsidRPr="00E44B82">
                              <w:rPr>
                                <w:rFonts w:ascii="標楷體" w:eastAsia="標楷體" w:hAnsi="標楷體" w:hint="eastAsia"/>
                                <w:b/>
                              </w:rPr>
                              <w:t>告</w:t>
                            </w:r>
                          </w:p>
                          <w:p w14:paraId="73C32597" w14:textId="77777777" w:rsidR="00127F90" w:rsidRDefault="00127F90" w:rsidP="000B37C9">
                            <w:r>
                              <w:rPr>
                                <w:rFonts w:hint="eastAsia"/>
                                <w:noProof/>
                              </w:rPr>
                              <w:drawing>
                                <wp:inline distT="0" distB="0" distL="0" distR="0" wp14:anchorId="531EF33B" wp14:editId="656608FB">
                                  <wp:extent cx="937260" cy="1308741"/>
                                  <wp:effectExtent l="19050" t="19050" r="0" b="5715"/>
                                  <wp:docPr id="42"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10自願檢視報告.png"/>
                                          <pic:cNvPicPr/>
                                        </pic:nvPicPr>
                                        <pic:blipFill>
                                          <a:blip r:embed="rId18">
                                            <a:extLst>
                                              <a:ext uri="{28A0092B-C50C-407E-A947-70E740481C1C}">
                                                <a14:useLocalDpi xmlns:a14="http://schemas.microsoft.com/office/drawing/2010/main" val="0"/>
                                              </a:ext>
                                            </a:extLst>
                                          </a:blip>
                                          <a:stretch>
                                            <a:fillRect/>
                                          </a:stretch>
                                        </pic:blipFill>
                                        <pic:spPr>
                                          <a:xfrm>
                                            <a:off x="0" y="0"/>
                                            <a:ext cx="944806" cy="1319278"/>
                                          </a:xfrm>
                                          <a:prstGeom prst="rect">
                                            <a:avLst/>
                                          </a:prstGeom>
                                          <a:ln w="3175">
                                            <a:solidFill>
                                              <a:sysClr val="windowText" lastClr="000000"/>
                                            </a:solidFill>
                                          </a:ln>
                                        </pic:spPr>
                                      </pic:pic>
                                    </a:graphicData>
                                  </a:graphic>
                                </wp:inline>
                              </w:drawing>
                            </w:r>
                            <w:r>
                              <w:rPr>
                                <w:rFonts w:hint="eastAsia"/>
                                <w:noProof/>
                              </w:rPr>
                              <w:drawing>
                                <wp:inline distT="0" distB="0" distL="0" distR="0" wp14:anchorId="16736A44" wp14:editId="64C06773">
                                  <wp:extent cx="937260" cy="1314580"/>
                                  <wp:effectExtent l="19050" t="19050" r="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12自願檢視報告.png"/>
                                          <pic:cNvPicPr/>
                                        </pic:nvPicPr>
                                        <pic:blipFill>
                                          <a:blip r:embed="rId19">
                                            <a:extLst>
                                              <a:ext uri="{28A0092B-C50C-407E-A947-70E740481C1C}">
                                                <a14:useLocalDpi xmlns:a14="http://schemas.microsoft.com/office/drawing/2010/main" val="0"/>
                                              </a:ext>
                                            </a:extLst>
                                          </a:blip>
                                          <a:stretch>
                                            <a:fillRect/>
                                          </a:stretch>
                                        </pic:blipFill>
                                        <pic:spPr>
                                          <a:xfrm>
                                            <a:off x="0" y="0"/>
                                            <a:ext cx="948543" cy="1330406"/>
                                          </a:xfrm>
                                          <a:prstGeom prst="rect">
                                            <a:avLst/>
                                          </a:prstGeom>
                                          <a:ln w="3175">
                                            <a:solidFill>
                                              <a:sysClr val="windowText" lastClr="000000"/>
                                            </a:solidFill>
                                          </a:ln>
                                        </pic:spPr>
                                      </pic:pic>
                                    </a:graphicData>
                                  </a:graphic>
                                </wp:inline>
                              </w:drawing>
                            </w:r>
                            <w:r>
                              <w:rPr>
                                <w:rFonts w:hint="eastAsia"/>
                                <w:noProof/>
                              </w:rPr>
                              <w:drawing>
                                <wp:inline distT="0" distB="0" distL="0" distR="0" wp14:anchorId="444DA22F" wp14:editId="7153C521">
                                  <wp:extent cx="929354" cy="1310640"/>
                                  <wp:effectExtent l="19050" t="19050" r="4445" b="3810"/>
                                  <wp:docPr id="43" name="圖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114自願檢視報告.png"/>
                                          <pic:cNvPicPr/>
                                        </pic:nvPicPr>
                                        <pic:blipFill>
                                          <a:blip r:embed="rId20">
                                            <a:extLst>
                                              <a:ext uri="{28A0092B-C50C-407E-A947-70E740481C1C}">
                                                <a14:useLocalDpi xmlns:a14="http://schemas.microsoft.com/office/drawing/2010/main" val="0"/>
                                              </a:ext>
                                            </a:extLst>
                                          </a:blip>
                                          <a:stretch>
                                            <a:fillRect/>
                                          </a:stretch>
                                        </pic:blipFill>
                                        <pic:spPr>
                                          <a:xfrm>
                                            <a:off x="0" y="0"/>
                                            <a:ext cx="948971" cy="1338306"/>
                                          </a:xfrm>
                                          <a:prstGeom prst="rect">
                                            <a:avLst/>
                                          </a:prstGeom>
                                          <a:ln w="3175">
                                            <a:solidFill>
                                              <a:sysClr val="windowText" lastClr="000000"/>
                                            </a:solidFill>
                                          </a:ln>
                                        </pic:spPr>
                                      </pic:pic>
                                    </a:graphicData>
                                  </a:graphic>
                                </wp:inline>
                              </w:drawing>
                            </w:r>
                          </w:p>
                          <w:p w14:paraId="208616A1" w14:textId="77777777" w:rsidR="00127F90" w:rsidRPr="00976706" w:rsidRDefault="00127F90" w:rsidP="000B37C9">
                            <w:pPr>
                              <w:rPr>
                                <w:rFonts w:ascii="標楷體" w:eastAsia="標楷體" w:hAnsi="標楷體"/>
                                <w:sz w:val="18"/>
                                <w:szCs w:val="18"/>
                              </w:rPr>
                            </w:pPr>
                            <w:r w:rsidRPr="00976706">
                              <w:rPr>
                                <w:rFonts w:ascii="標楷體" w:eastAsia="標楷體" w:hAnsi="標楷體"/>
                                <w:sz w:val="18"/>
                                <w:szCs w:val="18"/>
                              </w:rPr>
                              <w:t>圖片來源：摘錄自苗栗縣政府官方網站。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7F28999" id="Text Box 41" o:spid="_x0000_s1053" type="#_x0000_t202" style="position:absolute;left:0;text-align:left;margin-left:245pt;margin-top:7.2pt;width:245pt;height:139.75pt;z-index:251787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" stroked="f">
                <v:textbox>
                  <w:txbxContent>
                    <w:p w14:paraId="47571B67" w14:textId="77777777" w:rsidR="00127F90" w:rsidRPr="00E44B82" w:rsidRDefault="00127F90" w:rsidP="000B37C9">
                      <w:pPr>
                        <w:jc w:val="center"/>
                        <w:rPr>
                          <w:rFonts w:ascii="標楷體" w:eastAsia="標楷體" w:hAnsi="標楷體"/>
                          <w:b/>
                        </w:rPr>
                      </w:pPr>
                      <w:r w:rsidRPr="00E44B82">
                        <w:rPr>
                          <w:rFonts w:ascii="標楷體" w:eastAsia="標楷體" w:hAnsi="標楷體"/>
                          <w:b/>
                        </w:rPr>
                        <w:t>圖</w:t>
                      </w:r>
                      <w:r>
                        <w:rPr>
                          <w:rFonts w:ascii="標楷體" w:eastAsia="標楷體" w:hAnsi="標楷體"/>
                          <w:b/>
                        </w:rPr>
                        <w:t>5</w:t>
                      </w:r>
                      <w:r>
                        <w:rPr>
                          <w:rFonts w:ascii="標楷體" w:eastAsia="標楷體" w:hAnsi="標楷體" w:hint="eastAsia"/>
                          <w:b/>
                        </w:rPr>
                        <w:t xml:space="preserve">　</w:t>
                      </w:r>
                      <w:r w:rsidRPr="00E44B82">
                        <w:rPr>
                          <w:rFonts w:ascii="標楷體" w:eastAsia="標楷體" w:hAnsi="標楷體"/>
                          <w:b/>
                        </w:rPr>
                        <w:t>苗栗縣出</w:t>
                      </w:r>
                      <w:r w:rsidRPr="00E44B82">
                        <w:rPr>
                          <w:rFonts w:ascii="標楷體" w:eastAsia="標楷體" w:hAnsi="標楷體"/>
                          <w:b/>
                          <w:spacing w:val="8"/>
                          <w:szCs w:val="24"/>
                        </w:rPr>
                        <w:t>版</w:t>
                      </w:r>
                      <w:r w:rsidRPr="00E44B82">
                        <w:rPr>
                          <w:rFonts w:ascii="標楷體" w:eastAsia="標楷體" w:hAnsi="標楷體"/>
                          <w:b/>
                        </w:rPr>
                        <w:t>自願檢視報</w:t>
                      </w:r>
                      <w:r w:rsidRPr="00E44B82">
                        <w:rPr>
                          <w:rFonts w:ascii="標楷體" w:eastAsia="標楷體" w:hAnsi="標楷體" w:hint="eastAsia"/>
                          <w:b/>
                        </w:rPr>
                        <w:t>告</w:t>
                      </w:r>
                    </w:p>
                    <w:p w14:paraId="73C32597" w14:textId="77777777" w:rsidR="00127F90" w:rsidRDefault="00127F90" w:rsidP="000B37C9">
                      <w:r>
                        <w:rPr>
                          <w:rFonts w:hint="eastAsia"/>
                          <w:noProof/>
                        </w:rPr>
                        <w:drawing>
                          <wp:inline distT="0" distB="0" distL="0" distR="0" wp14:anchorId="531EF33B" wp14:editId="656608FB">
                            <wp:extent cx="937260" cy="1308741"/>
                            <wp:effectExtent l="19050" t="19050" r="0" b="5715"/>
                            <wp:docPr id="42"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10自願檢視報告.png"/>
                                    <pic:cNvPicPr/>
                                  </pic:nvPicPr>
                                  <pic:blipFill>
                                    <a:blip r:embed="rId21">
                                      <a:extLst>
                                        <a:ext uri="{28A0092B-C50C-407E-A947-70E740481C1C}">
                                          <a14:useLocalDpi xmlns:a14="http://schemas.microsoft.com/office/drawing/2010/main" val="0"/>
                                        </a:ext>
                                      </a:extLst>
                                    </a:blip>
                                    <a:stretch>
                                      <a:fillRect/>
                                    </a:stretch>
                                  </pic:blipFill>
                                  <pic:spPr>
                                    <a:xfrm>
                                      <a:off x="0" y="0"/>
                                      <a:ext cx="944806" cy="1319278"/>
                                    </a:xfrm>
                                    <a:prstGeom prst="rect">
                                      <a:avLst/>
                                    </a:prstGeom>
                                    <a:ln w="3175">
                                      <a:solidFill>
                                        <a:sysClr val="windowText" lastClr="000000"/>
                                      </a:solidFill>
                                    </a:ln>
                                  </pic:spPr>
                                </pic:pic>
                              </a:graphicData>
                            </a:graphic>
                          </wp:inline>
                        </w:drawing>
                      </w:r>
                      <w:r>
                        <w:rPr>
                          <w:rFonts w:hint="eastAsia"/>
                          <w:noProof/>
                        </w:rPr>
                        <w:drawing>
                          <wp:inline distT="0" distB="0" distL="0" distR="0" wp14:anchorId="16736A44" wp14:editId="64C06773">
                            <wp:extent cx="937260" cy="1314580"/>
                            <wp:effectExtent l="19050" t="19050" r="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12自願檢視報告.png"/>
                                    <pic:cNvPicPr/>
                                  </pic:nvPicPr>
                                  <pic:blipFill>
                                    <a:blip r:embed="rId22">
                                      <a:extLst>
                                        <a:ext uri="{28A0092B-C50C-407E-A947-70E740481C1C}">
                                          <a14:useLocalDpi xmlns:a14="http://schemas.microsoft.com/office/drawing/2010/main" val="0"/>
                                        </a:ext>
                                      </a:extLst>
                                    </a:blip>
                                    <a:stretch>
                                      <a:fillRect/>
                                    </a:stretch>
                                  </pic:blipFill>
                                  <pic:spPr>
                                    <a:xfrm>
                                      <a:off x="0" y="0"/>
                                      <a:ext cx="948543" cy="1330406"/>
                                    </a:xfrm>
                                    <a:prstGeom prst="rect">
                                      <a:avLst/>
                                    </a:prstGeom>
                                    <a:ln w="3175">
                                      <a:solidFill>
                                        <a:sysClr val="windowText" lastClr="000000"/>
                                      </a:solidFill>
                                    </a:ln>
                                  </pic:spPr>
                                </pic:pic>
                              </a:graphicData>
                            </a:graphic>
                          </wp:inline>
                        </w:drawing>
                      </w:r>
                      <w:r>
                        <w:rPr>
                          <w:rFonts w:hint="eastAsia"/>
                          <w:noProof/>
                        </w:rPr>
                        <w:drawing>
                          <wp:inline distT="0" distB="0" distL="0" distR="0" wp14:anchorId="444DA22F" wp14:editId="7153C521">
                            <wp:extent cx="929354" cy="1310640"/>
                            <wp:effectExtent l="19050" t="19050" r="4445" b="3810"/>
                            <wp:docPr id="43" name="圖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114自願檢視報告.png"/>
                                    <pic:cNvPicPr/>
                                  </pic:nvPicPr>
                                  <pic:blipFill>
                                    <a:blip r:embed="rId23">
                                      <a:extLst>
                                        <a:ext uri="{28A0092B-C50C-407E-A947-70E740481C1C}">
                                          <a14:useLocalDpi xmlns:a14="http://schemas.microsoft.com/office/drawing/2010/main" val="0"/>
                                        </a:ext>
                                      </a:extLst>
                                    </a:blip>
                                    <a:stretch>
                                      <a:fillRect/>
                                    </a:stretch>
                                  </pic:blipFill>
                                  <pic:spPr>
                                    <a:xfrm>
                                      <a:off x="0" y="0"/>
                                      <a:ext cx="948971" cy="1338306"/>
                                    </a:xfrm>
                                    <a:prstGeom prst="rect">
                                      <a:avLst/>
                                    </a:prstGeom>
                                    <a:ln w="3175">
                                      <a:solidFill>
                                        <a:sysClr val="windowText" lastClr="000000"/>
                                      </a:solidFill>
                                    </a:ln>
                                  </pic:spPr>
                                </pic:pic>
                              </a:graphicData>
                            </a:graphic>
                          </wp:inline>
                        </w:drawing>
                      </w:r>
                    </w:p>
                    <w:p w14:paraId="208616A1" w14:textId="77777777" w:rsidR="00127F90" w:rsidRPr="00976706" w:rsidRDefault="00127F90" w:rsidP="000B37C9">
                      <w:pPr>
                        <w:rPr>
                          <w:rFonts w:ascii="標楷體" w:eastAsia="標楷體" w:hAnsi="標楷體"/>
                          <w:sz w:val="18"/>
                          <w:szCs w:val="18"/>
                        </w:rPr>
                      </w:pPr>
                      <w:r w:rsidRPr="00976706">
                        <w:rPr>
                          <w:rFonts w:ascii="標楷體" w:eastAsia="標楷體" w:hAnsi="標楷體"/>
                          <w:sz w:val="18"/>
                          <w:szCs w:val="18"/>
                        </w:rPr>
                        <w:t>圖片來源：摘錄自苗栗縣政府官方網站。</w:t>
                      </w:r>
                    </w:p>
                  </w:txbxContent>
                </v:textbox>
                <w10:wrap type="square"/>
              </v:shape>
            </w:pict>
          </mc:Fallback>
        </mc:AlternateContent>
      </w:r>
      <w:r w:rsidR="00363905" w:rsidRPr="000F4FDA">
        <w:rPr>
          <w:rFonts w:hint="eastAsia"/>
          <w:b w:val="0"/>
          <w:sz w:val="24"/>
          <w:szCs w:val="24"/>
        </w:rPr>
        <w:t>栗縣自願檢視報告」（圖</w:t>
      </w:r>
      <w:r w:rsidR="009210CB" w:rsidRPr="000F4FDA">
        <w:rPr>
          <w:b w:val="0"/>
          <w:sz w:val="24"/>
          <w:szCs w:val="24"/>
        </w:rPr>
        <w:t>5</w:t>
      </w:r>
      <w:r w:rsidR="00363905" w:rsidRPr="000F4FDA">
        <w:rPr>
          <w:b w:val="0"/>
          <w:sz w:val="24"/>
          <w:szCs w:val="24"/>
        </w:rPr>
        <w:t>）</w:t>
      </w:r>
      <w:r w:rsidR="00363905" w:rsidRPr="000F4FDA">
        <w:rPr>
          <w:rFonts w:hint="eastAsia"/>
          <w:b w:val="0"/>
          <w:sz w:val="24"/>
          <w:szCs w:val="24"/>
        </w:rPr>
        <w:t>，並上傳行政院國家永續發展委員會網站，惟尚未編列綠色（環境、氣候）預算並揭露永續發展指標項目與預算金額對應之相關資料，不利民眾瞭解永續發展目標之各項施政計畫執行全貌</w:t>
      </w:r>
      <w:r w:rsidR="007F6CF7">
        <w:rPr>
          <w:rFonts w:hint="eastAsia"/>
          <w:b w:val="0"/>
          <w:sz w:val="24"/>
          <w:szCs w:val="24"/>
        </w:rPr>
        <w:t>，</w:t>
      </w:r>
      <w:r w:rsidR="00363905" w:rsidRPr="000F4FDA">
        <w:rPr>
          <w:rFonts w:hint="eastAsia"/>
          <w:b w:val="0"/>
          <w:sz w:val="24"/>
          <w:szCs w:val="24"/>
        </w:rPr>
        <w:t>經函請</w:t>
      </w:r>
      <w:r w:rsidR="000F4FDA" w:rsidRPr="000F4FDA">
        <w:rPr>
          <w:rFonts w:hint="eastAsia"/>
          <w:b w:val="0"/>
          <w:sz w:val="24"/>
          <w:szCs w:val="24"/>
        </w:rPr>
        <w:t>縣政府</w:t>
      </w:r>
      <w:r w:rsidR="00363905" w:rsidRPr="000F4FDA">
        <w:rPr>
          <w:rFonts w:hint="eastAsia"/>
          <w:b w:val="0"/>
          <w:sz w:val="24"/>
          <w:szCs w:val="24"/>
        </w:rPr>
        <w:t>研議編列綠色（環境、氣候）預算，並於網站或相關出版品揭露投入永續發展相關計畫</w:t>
      </w:r>
      <w:r w:rsidR="00363905" w:rsidRPr="000F4FDA">
        <w:rPr>
          <w:rFonts w:hint="eastAsia"/>
          <w:b w:val="0"/>
          <w:spacing w:val="2"/>
          <w:sz w:val="24"/>
          <w:szCs w:val="24"/>
        </w:rPr>
        <w:t>經費之可行性，俾利民眾瞭解各項永續發展相關計畫執行概況，共同努力達成永續發展目標。據復：將參考中央政策方向與他縣市實務做法，研議盤點永續相關計畫經費之可行性，並評估於適當平台揭露資訊，以增進各界對苗栗縣永續發展資源投入之瞭解。</w:t>
      </w:r>
    </w:p>
    <w:p w14:paraId="0581A4D0" w14:textId="42A42D76" w:rsidR="00363905" w:rsidRPr="00C05D69" w:rsidRDefault="006D5FC9" w:rsidP="00A60EA2">
      <w:pPr>
        <w:pStyle w:val="affffffffb"/>
        <w:overflowPunct w:val="0"/>
        <w:spacing w:beforeLines="0" w:before="0" w:after="48"/>
        <w:ind w:firstLineChars="400" w:firstLine="961"/>
        <w:rPr>
          <w:b w:val="0"/>
          <w:spacing w:val="0"/>
          <w:sz w:val="24"/>
          <w:szCs w:val="24"/>
        </w:rPr>
      </w:pPr>
      <w:r w:rsidRPr="00C05D69">
        <w:rPr>
          <w:noProof/>
          <w:spacing w:val="0"/>
          <w:sz w:val="24"/>
          <w:szCs w:val="24"/>
        </w:rPr>
        <mc:AlternateContent>
          <mc:Choice Requires="wps">
            <w:drawing>
              <wp:anchor distT="45720" distB="45720" distL="114300" distR="114300" simplePos="0" relativeHeight="251675648" behindDoc="0" locked="0" layoutInCell="1" allowOverlap="1" wp14:anchorId="2D03D7D3" wp14:editId="15191B23">
                <wp:simplePos x="0" y="0"/>
                <wp:positionH relativeFrom="margin">
                  <wp:posOffset>-31115</wp:posOffset>
                </wp:positionH>
                <wp:positionV relativeFrom="paragraph">
                  <wp:posOffset>2710180</wp:posOffset>
                </wp:positionV>
                <wp:extent cx="6321425" cy="3240000"/>
                <wp:effectExtent l="0" t="0" r="3175" b="0"/>
                <wp:wrapSquare wrapText="bothSides"/>
                <wp:docPr id="39"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1425" cy="3240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Style w:val="4-5"/>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1842"/>
                              <w:gridCol w:w="1273"/>
                              <w:gridCol w:w="1414"/>
                              <w:gridCol w:w="992"/>
                              <w:gridCol w:w="991"/>
                              <w:gridCol w:w="991"/>
                              <w:gridCol w:w="991"/>
                              <w:gridCol w:w="1173"/>
                            </w:tblGrid>
                            <w:tr w:rsidR="00127F90" w14:paraId="4728AB84" w14:textId="77777777" w:rsidTr="001B4EEC">
                              <w:trPr>
                                <w:cnfStyle w:val="100000000000" w:firstRow="1" w:lastRow="0" w:firstColumn="0" w:lastColumn="0" w:oddVBand="0" w:evenVBand="0" w:oddHBand="0" w:evenHBand="0"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9680" w:type="dxa"/>
                                  <w:gridSpan w:val="8"/>
                                  <w:tcBorders>
                                    <w:top w:val="nil"/>
                                    <w:left w:val="nil"/>
                                    <w:bottom w:val="none" w:sz="0" w:space="0" w:color="auto"/>
                                    <w:right w:val="nil"/>
                                  </w:tcBorders>
                                  <w:shd w:val="clear" w:color="auto" w:fill="auto"/>
                                </w:tcPr>
                                <w:p w14:paraId="1657F397" w14:textId="2F304959" w:rsidR="00127F90" w:rsidRPr="00EA075B" w:rsidRDefault="00127F90" w:rsidP="003D6269">
                                  <w:pPr>
                                    <w:spacing w:line="240" w:lineRule="exact"/>
                                    <w:jc w:val="center"/>
                                    <w:rPr>
                                      <w:color w:val="auto"/>
                                    </w:rPr>
                                  </w:pPr>
                                  <w:r w:rsidRPr="00EA075B">
                                    <w:rPr>
                                      <w:rFonts w:ascii="標楷體" w:eastAsia="標楷體" w:hAnsi="標楷體" w:hint="eastAsia"/>
                                      <w:bCs w:val="0"/>
                                      <w:color w:val="auto"/>
                                      <w:kern w:val="0"/>
                                      <w:szCs w:val="24"/>
                                    </w:rPr>
                                    <w:t>表</w:t>
                                  </w:r>
                                  <w:r>
                                    <w:rPr>
                                      <w:rFonts w:ascii="標楷體" w:eastAsia="標楷體" w:hAnsi="標楷體"/>
                                      <w:bCs w:val="0"/>
                                      <w:color w:val="auto"/>
                                      <w:kern w:val="0"/>
                                      <w:szCs w:val="24"/>
                                    </w:rPr>
                                    <w:t>5</w:t>
                                  </w:r>
                                  <w:r>
                                    <w:rPr>
                                      <w:rFonts w:ascii="標楷體" w:eastAsia="標楷體" w:hAnsi="標楷體" w:hint="eastAsia"/>
                                      <w:bCs w:val="0"/>
                                      <w:color w:val="auto"/>
                                      <w:kern w:val="0"/>
                                      <w:szCs w:val="24"/>
                                    </w:rPr>
                                    <w:t xml:space="preserve">　</w:t>
                                  </w:r>
                                  <w:r w:rsidRPr="00EA075B">
                                    <w:rPr>
                                      <w:rFonts w:ascii="標楷體" w:eastAsia="標楷體" w:hAnsi="標楷體"/>
                                      <w:bCs w:val="0"/>
                                      <w:color w:val="auto"/>
                                      <w:kern w:val="0"/>
                                      <w:szCs w:val="24"/>
                                    </w:rPr>
                                    <w:t>苗栗縣永續發展</w:t>
                                  </w:r>
                                  <w:r>
                                    <w:rPr>
                                      <w:rFonts w:ascii="標楷體" w:eastAsia="標楷體" w:hAnsi="標楷體" w:hint="eastAsia"/>
                                      <w:bCs w:val="0"/>
                                      <w:color w:val="auto"/>
                                      <w:kern w:val="0"/>
                                      <w:szCs w:val="24"/>
                                    </w:rPr>
                                    <w:t>自</w:t>
                                  </w:r>
                                  <w:r>
                                    <w:rPr>
                                      <w:rFonts w:ascii="標楷體" w:eastAsia="標楷體" w:hAnsi="標楷體"/>
                                      <w:bCs w:val="0"/>
                                      <w:color w:val="auto"/>
                                      <w:kern w:val="0"/>
                                      <w:szCs w:val="24"/>
                                    </w:rPr>
                                    <w:t>訂</w:t>
                                  </w:r>
                                  <w:r w:rsidRPr="00EA075B">
                                    <w:rPr>
                                      <w:rFonts w:ascii="標楷體" w:eastAsia="標楷體" w:hAnsi="標楷體"/>
                                      <w:bCs w:val="0"/>
                                      <w:color w:val="auto"/>
                                      <w:kern w:val="0"/>
                                      <w:szCs w:val="24"/>
                                    </w:rPr>
                                    <w:t>指標</w:t>
                                  </w:r>
                                  <w:r>
                                    <w:rPr>
                                      <w:rFonts w:ascii="標楷體" w:eastAsia="標楷體" w:hAnsi="標楷體" w:hint="eastAsia"/>
                                      <w:bCs w:val="0"/>
                                      <w:color w:val="auto"/>
                                      <w:kern w:val="0"/>
                                      <w:szCs w:val="24"/>
                                    </w:rPr>
                                    <w:t>尚乏挑戰</w:t>
                                  </w:r>
                                  <w:r>
                                    <w:rPr>
                                      <w:rFonts w:ascii="標楷體" w:eastAsia="標楷體" w:hAnsi="標楷體"/>
                                      <w:bCs w:val="0"/>
                                      <w:color w:val="auto"/>
                                      <w:kern w:val="0"/>
                                      <w:szCs w:val="24"/>
                                    </w:rPr>
                                    <w:t>性</w:t>
                                  </w:r>
                                  <w:r w:rsidRPr="00EA075B">
                                    <w:rPr>
                                      <w:rFonts w:ascii="標楷體" w:eastAsia="標楷體" w:hAnsi="標楷體"/>
                                      <w:bCs w:val="0"/>
                                      <w:color w:val="auto"/>
                                      <w:kern w:val="0"/>
                                      <w:szCs w:val="24"/>
                                    </w:rPr>
                                    <w:t>情形</w:t>
                                  </w:r>
                                </w:p>
                              </w:tc>
                            </w:tr>
                            <w:tr w:rsidR="00127F90" w14:paraId="13F9541F" w14:textId="77777777" w:rsidTr="001B4EEC">
                              <w:trPr>
                                <w:cnfStyle w:val="000000100000" w:firstRow="0" w:lastRow="0" w:firstColumn="0" w:lastColumn="0" w:oddVBand="0" w:evenVBand="0" w:oddHBand="1" w:evenHBand="0" w:firstRowFirstColumn="0" w:firstRowLastColumn="0" w:lastRowFirstColumn="0" w:lastRowLastColumn="0"/>
                                <w:trHeight w:val="232"/>
                              </w:trPr>
                              <w:tc>
                                <w:tcPr>
                                  <w:cnfStyle w:val="001000000000" w:firstRow="0" w:lastRow="0" w:firstColumn="1" w:lastColumn="0" w:oddVBand="0" w:evenVBand="0" w:oddHBand="0" w:evenHBand="0" w:firstRowFirstColumn="0" w:firstRowLastColumn="0" w:lastRowFirstColumn="0" w:lastRowLastColumn="0"/>
                                  <w:tcW w:w="1843" w:type="dxa"/>
                                  <w:vMerge w:val="restart"/>
                                  <w:shd w:val="clear" w:color="auto" w:fill="B8CCE4" w:themeFill="accent1" w:themeFillTint="66"/>
                                  <w:vAlign w:val="center"/>
                                </w:tcPr>
                                <w:p w14:paraId="7E48C19D" w14:textId="77777777" w:rsidR="00127F90" w:rsidRPr="00C16FC6" w:rsidRDefault="00127F90" w:rsidP="00C90C70">
                                  <w:pPr>
                                    <w:spacing w:line="240" w:lineRule="exact"/>
                                    <w:jc w:val="center"/>
                                    <w:rPr>
                                      <w:b w:val="0"/>
                                      <w:sz w:val="20"/>
                                    </w:rPr>
                                  </w:pPr>
                                  <w:r>
                                    <w:rPr>
                                      <w:rFonts w:ascii="標楷體" w:eastAsia="標楷體" w:hAnsi="標楷體" w:hint="eastAsia"/>
                                      <w:b w:val="0"/>
                                      <w:bCs w:val="0"/>
                                      <w:kern w:val="0"/>
                                      <w:sz w:val="20"/>
                                    </w:rPr>
                                    <w:t>具體</w:t>
                                  </w:r>
                                  <w:r w:rsidRPr="00C16FC6">
                                    <w:rPr>
                                      <w:rFonts w:ascii="標楷體" w:eastAsia="標楷體" w:hAnsi="標楷體" w:hint="eastAsia"/>
                                      <w:b w:val="0"/>
                                      <w:bCs w:val="0"/>
                                      <w:kern w:val="0"/>
                                      <w:sz w:val="20"/>
                                    </w:rPr>
                                    <w:t>目標</w:t>
                                  </w:r>
                                </w:p>
                              </w:tc>
                              <w:tc>
                                <w:tcPr>
                                  <w:tcW w:w="1276" w:type="dxa"/>
                                  <w:vMerge w:val="restart"/>
                                  <w:shd w:val="clear" w:color="auto" w:fill="B8CCE4" w:themeFill="accent1" w:themeFillTint="66"/>
                                  <w:vAlign w:val="center"/>
                                </w:tcPr>
                                <w:p w14:paraId="48389BFF" w14:textId="77777777" w:rsidR="00127F90" w:rsidRPr="00C16FC6" w:rsidRDefault="00127F90" w:rsidP="00C90C70">
                                  <w:pPr>
                                    <w:spacing w:line="240" w:lineRule="exact"/>
                                    <w:jc w:val="center"/>
                                    <w:cnfStyle w:val="000000100000" w:firstRow="0" w:lastRow="0" w:firstColumn="0" w:lastColumn="0" w:oddVBand="0" w:evenVBand="0" w:oddHBand="1" w:evenHBand="0" w:firstRowFirstColumn="0" w:firstRowLastColumn="0" w:lastRowFirstColumn="0" w:lastRowLastColumn="0"/>
                                    <w:rPr>
                                      <w:sz w:val="20"/>
                                    </w:rPr>
                                  </w:pPr>
                                  <w:r>
                                    <w:rPr>
                                      <w:rFonts w:ascii="標楷體" w:eastAsia="標楷體" w:hAnsi="標楷體" w:hint="eastAsia"/>
                                      <w:bCs/>
                                      <w:kern w:val="0"/>
                                      <w:sz w:val="20"/>
                                    </w:rPr>
                                    <w:t>自訂</w:t>
                                  </w:r>
                                  <w:r w:rsidRPr="00C16FC6">
                                    <w:rPr>
                                      <w:rFonts w:ascii="標楷體" w:eastAsia="標楷體" w:hAnsi="標楷體" w:hint="eastAsia"/>
                                      <w:bCs/>
                                      <w:kern w:val="0"/>
                                      <w:sz w:val="20"/>
                                    </w:rPr>
                                    <w:t>指標</w:t>
                                  </w:r>
                                </w:p>
                              </w:tc>
                              <w:tc>
                                <w:tcPr>
                                  <w:tcW w:w="1417" w:type="dxa"/>
                                  <w:vMerge w:val="restart"/>
                                  <w:shd w:val="clear" w:color="auto" w:fill="B8CCE4" w:themeFill="accent1" w:themeFillTint="66"/>
                                  <w:vAlign w:val="center"/>
                                </w:tcPr>
                                <w:p w14:paraId="3EC55822" w14:textId="77777777" w:rsidR="00127F90" w:rsidRDefault="00127F90" w:rsidP="00C90C70">
                                  <w:pPr>
                                    <w:spacing w:line="24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bCs/>
                                      <w:kern w:val="0"/>
                                      <w:sz w:val="20"/>
                                    </w:rPr>
                                  </w:pPr>
                                  <w:r w:rsidRPr="00C16FC6">
                                    <w:rPr>
                                      <w:rFonts w:ascii="標楷體" w:eastAsia="標楷體" w:hAnsi="標楷體" w:hint="eastAsia"/>
                                      <w:bCs/>
                                      <w:kern w:val="0"/>
                                      <w:sz w:val="20"/>
                                    </w:rPr>
                                    <w:t>指標定義</w:t>
                                  </w:r>
                                </w:p>
                                <w:p w14:paraId="33D2E9AB" w14:textId="77777777" w:rsidR="00127F90" w:rsidRPr="00C16FC6" w:rsidRDefault="00127F90" w:rsidP="00C90C70">
                                  <w:pPr>
                                    <w:spacing w:line="240" w:lineRule="exact"/>
                                    <w:jc w:val="center"/>
                                    <w:cnfStyle w:val="000000100000" w:firstRow="0" w:lastRow="0" w:firstColumn="0" w:lastColumn="0" w:oddVBand="0" w:evenVBand="0" w:oddHBand="1" w:evenHBand="0" w:firstRowFirstColumn="0" w:firstRowLastColumn="0" w:lastRowFirstColumn="0" w:lastRowLastColumn="0"/>
                                    <w:rPr>
                                      <w:sz w:val="20"/>
                                    </w:rPr>
                                  </w:pPr>
                                  <w:r w:rsidRPr="00C16FC6">
                                    <w:rPr>
                                      <w:rFonts w:ascii="標楷體" w:eastAsia="標楷體" w:hAnsi="標楷體" w:hint="eastAsia"/>
                                      <w:bCs/>
                                      <w:kern w:val="0"/>
                                      <w:sz w:val="20"/>
                                    </w:rPr>
                                    <w:t>計算方式</w:t>
                                  </w:r>
                                </w:p>
                              </w:tc>
                              <w:tc>
                                <w:tcPr>
                                  <w:tcW w:w="1985" w:type="dxa"/>
                                  <w:gridSpan w:val="2"/>
                                  <w:shd w:val="clear" w:color="auto" w:fill="B8CCE4" w:themeFill="accent1" w:themeFillTint="66"/>
                                  <w:vAlign w:val="center"/>
                                </w:tcPr>
                                <w:p w14:paraId="3D5B0C61" w14:textId="77777777" w:rsidR="00127F90" w:rsidRPr="00C16FC6" w:rsidRDefault="00127F90" w:rsidP="00C90C70">
                                  <w:pPr>
                                    <w:spacing w:line="240" w:lineRule="exact"/>
                                    <w:jc w:val="center"/>
                                    <w:cnfStyle w:val="000000100000" w:firstRow="0" w:lastRow="0" w:firstColumn="0" w:lastColumn="0" w:oddVBand="0" w:evenVBand="0" w:oddHBand="1" w:evenHBand="0" w:firstRowFirstColumn="0" w:firstRowLastColumn="0" w:lastRowFirstColumn="0" w:lastRowLastColumn="0"/>
                                    <w:rPr>
                                      <w:sz w:val="20"/>
                                    </w:rPr>
                                  </w:pPr>
                                  <w:r w:rsidRPr="00C16FC6">
                                    <w:rPr>
                                      <w:rFonts w:ascii="標楷體" w:eastAsia="標楷體" w:hAnsi="標楷體" w:hint="eastAsia"/>
                                      <w:bCs/>
                                      <w:kern w:val="0"/>
                                      <w:sz w:val="20"/>
                                    </w:rPr>
                                    <w:t>指標達成情形</w:t>
                                  </w:r>
                                </w:p>
                              </w:tc>
                              <w:tc>
                                <w:tcPr>
                                  <w:tcW w:w="1984" w:type="dxa"/>
                                  <w:gridSpan w:val="2"/>
                                  <w:shd w:val="clear" w:color="auto" w:fill="B8CCE4" w:themeFill="accent1" w:themeFillTint="66"/>
                                  <w:vAlign w:val="center"/>
                                </w:tcPr>
                                <w:p w14:paraId="68F6B51C" w14:textId="77777777" w:rsidR="00127F90" w:rsidRPr="00C16FC6" w:rsidRDefault="00127F90" w:rsidP="00C90C70">
                                  <w:pPr>
                                    <w:spacing w:line="24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bCs/>
                                      <w:kern w:val="0"/>
                                      <w:sz w:val="20"/>
                                    </w:rPr>
                                  </w:pPr>
                                  <w:r>
                                    <w:rPr>
                                      <w:rFonts w:ascii="標楷體" w:eastAsia="標楷體" w:hAnsi="標楷體" w:hint="eastAsia"/>
                                      <w:bCs/>
                                      <w:kern w:val="0"/>
                                      <w:sz w:val="20"/>
                                    </w:rPr>
                                    <w:t>目</w:t>
                                  </w:r>
                                  <w:r w:rsidRPr="00C16FC6">
                                    <w:rPr>
                                      <w:rFonts w:ascii="標楷體" w:eastAsia="標楷體" w:hAnsi="標楷體" w:hint="eastAsia"/>
                                      <w:bCs/>
                                      <w:kern w:val="0"/>
                                      <w:sz w:val="20"/>
                                    </w:rPr>
                                    <w:t>標值</w:t>
                                  </w:r>
                                </w:p>
                              </w:tc>
                              <w:tc>
                                <w:tcPr>
                                  <w:tcW w:w="1175" w:type="dxa"/>
                                  <w:vMerge w:val="restart"/>
                                  <w:shd w:val="clear" w:color="auto" w:fill="B8CCE4" w:themeFill="accent1" w:themeFillTint="66"/>
                                  <w:vAlign w:val="center"/>
                                </w:tcPr>
                                <w:p w14:paraId="5B8EE523" w14:textId="77777777" w:rsidR="00127F90" w:rsidRPr="00AD04C3" w:rsidRDefault="00127F90" w:rsidP="00C90C70">
                                  <w:pPr>
                                    <w:spacing w:line="240" w:lineRule="exact"/>
                                    <w:jc w:val="distribute"/>
                                    <w:cnfStyle w:val="000000100000" w:firstRow="0" w:lastRow="0" w:firstColumn="0" w:lastColumn="0" w:oddVBand="0" w:evenVBand="0" w:oddHBand="1" w:evenHBand="0" w:firstRowFirstColumn="0" w:firstRowLastColumn="0" w:lastRowFirstColumn="0" w:lastRowLastColumn="0"/>
                                    <w:rPr>
                                      <w:rFonts w:ascii="標楷體" w:eastAsia="標楷體" w:hAnsi="標楷體"/>
                                      <w:bCs/>
                                      <w:spacing w:val="-14"/>
                                      <w:kern w:val="0"/>
                                      <w:sz w:val="20"/>
                                    </w:rPr>
                                  </w:pPr>
                                  <w:r w:rsidRPr="00AD04C3">
                                    <w:rPr>
                                      <w:rFonts w:ascii="標楷體" w:eastAsia="標楷體" w:hAnsi="標楷體"/>
                                      <w:bCs/>
                                      <w:spacing w:val="-14"/>
                                      <w:kern w:val="0"/>
                                      <w:sz w:val="20"/>
                                    </w:rPr>
                                    <w:t>全國</w:t>
                                  </w:r>
                                  <w:r>
                                    <w:rPr>
                                      <w:rFonts w:ascii="標楷體" w:eastAsia="標楷體" w:hAnsi="標楷體" w:hint="eastAsia"/>
                                      <w:bCs/>
                                      <w:spacing w:val="-14"/>
                                      <w:kern w:val="0"/>
                                      <w:sz w:val="20"/>
                                    </w:rPr>
                                    <w:t>達</w:t>
                                  </w:r>
                                  <w:r>
                                    <w:rPr>
                                      <w:rFonts w:ascii="標楷體" w:eastAsia="標楷體" w:hAnsi="標楷體"/>
                                      <w:bCs/>
                                      <w:spacing w:val="-14"/>
                                      <w:kern w:val="0"/>
                                      <w:sz w:val="20"/>
                                    </w:rPr>
                                    <w:t>成之</w:t>
                                  </w:r>
                                  <w:r w:rsidRPr="00AD04C3">
                                    <w:rPr>
                                      <w:rFonts w:ascii="標楷體" w:eastAsia="標楷體" w:hAnsi="標楷體"/>
                                      <w:bCs/>
                                      <w:spacing w:val="-14"/>
                                      <w:kern w:val="0"/>
                                      <w:sz w:val="20"/>
                                    </w:rPr>
                                    <w:t>平均</w:t>
                                  </w:r>
                                  <w:r w:rsidRPr="00AD04C3">
                                    <w:rPr>
                                      <w:rFonts w:ascii="標楷體" w:eastAsia="標楷體" w:hAnsi="標楷體" w:hint="eastAsia"/>
                                      <w:bCs/>
                                      <w:spacing w:val="-14"/>
                                      <w:kern w:val="0"/>
                                      <w:sz w:val="20"/>
                                    </w:rPr>
                                    <w:t>值</w:t>
                                  </w:r>
                                </w:p>
                              </w:tc>
                            </w:tr>
                            <w:tr w:rsidR="00127F90" w14:paraId="6C9370F3" w14:textId="77777777" w:rsidTr="001B4EEC">
                              <w:trPr>
                                <w:trHeight w:val="306"/>
                              </w:trPr>
                              <w:tc>
                                <w:tcPr>
                                  <w:cnfStyle w:val="001000000000" w:firstRow="0" w:lastRow="0" w:firstColumn="1" w:lastColumn="0" w:oddVBand="0" w:evenVBand="0" w:oddHBand="0" w:evenHBand="0" w:firstRowFirstColumn="0" w:firstRowLastColumn="0" w:lastRowFirstColumn="0" w:lastRowLastColumn="0"/>
                                  <w:tcW w:w="1843" w:type="dxa"/>
                                  <w:vMerge/>
                                  <w:shd w:val="clear" w:color="auto" w:fill="B8CCE4" w:themeFill="accent1" w:themeFillTint="66"/>
                                  <w:vAlign w:val="center"/>
                                </w:tcPr>
                                <w:p w14:paraId="5F1CEC05" w14:textId="77777777" w:rsidR="00127F90" w:rsidRPr="00C16FC6" w:rsidRDefault="00127F90" w:rsidP="001B4EEC">
                                  <w:pPr>
                                    <w:rPr>
                                      <w:b w:val="0"/>
                                      <w:sz w:val="20"/>
                                    </w:rPr>
                                  </w:pPr>
                                </w:p>
                              </w:tc>
                              <w:tc>
                                <w:tcPr>
                                  <w:tcW w:w="1276" w:type="dxa"/>
                                  <w:vMerge/>
                                  <w:shd w:val="clear" w:color="auto" w:fill="B8CCE4" w:themeFill="accent1" w:themeFillTint="66"/>
                                  <w:vAlign w:val="center"/>
                                </w:tcPr>
                                <w:p w14:paraId="739775F2" w14:textId="77777777" w:rsidR="00127F90" w:rsidRPr="00C16FC6" w:rsidRDefault="00127F90" w:rsidP="001B4EEC">
                                  <w:pPr>
                                    <w:cnfStyle w:val="000000000000" w:firstRow="0" w:lastRow="0" w:firstColumn="0" w:lastColumn="0" w:oddVBand="0" w:evenVBand="0" w:oddHBand="0" w:evenHBand="0" w:firstRowFirstColumn="0" w:firstRowLastColumn="0" w:lastRowFirstColumn="0" w:lastRowLastColumn="0"/>
                                    <w:rPr>
                                      <w:sz w:val="20"/>
                                    </w:rPr>
                                  </w:pPr>
                                </w:p>
                              </w:tc>
                              <w:tc>
                                <w:tcPr>
                                  <w:tcW w:w="1417" w:type="dxa"/>
                                  <w:vMerge/>
                                  <w:shd w:val="clear" w:color="auto" w:fill="B8CCE4" w:themeFill="accent1" w:themeFillTint="66"/>
                                  <w:vAlign w:val="center"/>
                                </w:tcPr>
                                <w:p w14:paraId="1494C7F7" w14:textId="77777777" w:rsidR="00127F90" w:rsidRPr="00C16FC6" w:rsidRDefault="00127F90" w:rsidP="001B4EEC">
                                  <w:pPr>
                                    <w:cnfStyle w:val="000000000000" w:firstRow="0" w:lastRow="0" w:firstColumn="0" w:lastColumn="0" w:oddVBand="0" w:evenVBand="0" w:oddHBand="0" w:evenHBand="0" w:firstRowFirstColumn="0" w:firstRowLastColumn="0" w:lastRowFirstColumn="0" w:lastRowLastColumn="0"/>
                                    <w:rPr>
                                      <w:sz w:val="20"/>
                                    </w:rPr>
                                  </w:pPr>
                                </w:p>
                              </w:tc>
                              <w:tc>
                                <w:tcPr>
                                  <w:tcW w:w="993" w:type="dxa"/>
                                  <w:shd w:val="clear" w:color="auto" w:fill="B8CCE4" w:themeFill="accent1" w:themeFillTint="66"/>
                                  <w:vAlign w:val="center"/>
                                </w:tcPr>
                                <w:p w14:paraId="2AC81CBC" w14:textId="77777777" w:rsidR="00127F90" w:rsidRPr="00C16FC6" w:rsidRDefault="00127F90" w:rsidP="00C90C70">
                                  <w:pPr>
                                    <w:spacing w:line="240" w:lineRule="exact"/>
                                    <w:jc w:val="center"/>
                                    <w:cnfStyle w:val="000000000000" w:firstRow="0" w:lastRow="0" w:firstColumn="0" w:lastColumn="0" w:oddVBand="0" w:evenVBand="0" w:oddHBand="0" w:evenHBand="0" w:firstRowFirstColumn="0" w:firstRowLastColumn="0" w:lastRowFirstColumn="0" w:lastRowLastColumn="0"/>
                                    <w:rPr>
                                      <w:sz w:val="20"/>
                                    </w:rPr>
                                  </w:pPr>
                                  <w:r w:rsidRPr="00C16FC6">
                                    <w:rPr>
                                      <w:rFonts w:ascii="標楷體" w:eastAsia="標楷體" w:hAnsi="標楷體" w:hint="eastAsia"/>
                                      <w:bCs/>
                                      <w:kern w:val="0"/>
                                      <w:sz w:val="20"/>
                                    </w:rPr>
                                    <w:t>1</w:t>
                                  </w:r>
                                  <w:r w:rsidRPr="00C16FC6">
                                    <w:rPr>
                                      <w:rFonts w:ascii="標楷體" w:eastAsia="標楷體" w:hAnsi="標楷體"/>
                                      <w:bCs/>
                                      <w:kern w:val="0"/>
                                      <w:sz w:val="20"/>
                                    </w:rPr>
                                    <w:t>13年</w:t>
                                  </w:r>
                                </w:p>
                              </w:tc>
                              <w:tc>
                                <w:tcPr>
                                  <w:tcW w:w="992" w:type="dxa"/>
                                  <w:shd w:val="clear" w:color="auto" w:fill="B8CCE4" w:themeFill="accent1" w:themeFillTint="66"/>
                                  <w:vAlign w:val="center"/>
                                </w:tcPr>
                                <w:p w14:paraId="5A030F25" w14:textId="77777777" w:rsidR="00127F90" w:rsidRPr="00C16FC6" w:rsidRDefault="00127F90" w:rsidP="00C90C70">
                                  <w:pPr>
                                    <w:spacing w:line="240" w:lineRule="exact"/>
                                    <w:jc w:val="center"/>
                                    <w:cnfStyle w:val="000000000000" w:firstRow="0" w:lastRow="0" w:firstColumn="0" w:lastColumn="0" w:oddVBand="0" w:evenVBand="0" w:oddHBand="0" w:evenHBand="0" w:firstRowFirstColumn="0" w:firstRowLastColumn="0" w:lastRowFirstColumn="0" w:lastRowLastColumn="0"/>
                                    <w:rPr>
                                      <w:sz w:val="20"/>
                                    </w:rPr>
                                  </w:pPr>
                                  <w:r w:rsidRPr="00C16FC6">
                                    <w:rPr>
                                      <w:rFonts w:ascii="標楷體" w:eastAsia="標楷體" w:hAnsi="標楷體" w:hint="eastAsia"/>
                                      <w:bCs/>
                                      <w:kern w:val="0"/>
                                      <w:sz w:val="20"/>
                                    </w:rPr>
                                    <w:t>1</w:t>
                                  </w:r>
                                  <w:r w:rsidRPr="00C16FC6">
                                    <w:rPr>
                                      <w:rFonts w:ascii="標楷體" w:eastAsia="標楷體" w:hAnsi="標楷體"/>
                                      <w:bCs/>
                                      <w:kern w:val="0"/>
                                      <w:sz w:val="20"/>
                                    </w:rPr>
                                    <w:t>14年</w:t>
                                  </w:r>
                                </w:p>
                              </w:tc>
                              <w:tc>
                                <w:tcPr>
                                  <w:tcW w:w="992" w:type="dxa"/>
                                  <w:shd w:val="clear" w:color="auto" w:fill="B8CCE4" w:themeFill="accent1" w:themeFillTint="66"/>
                                  <w:vAlign w:val="center"/>
                                </w:tcPr>
                                <w:p w14:paraId="4268D6C8" w14:textId="77777777" w:rsidR="00127F90" w:rsidRPr="00C16FC6" w:rsidRDefault="00127F90" w:rsidP="00C90C70">
                                  <w:pPr>
                                    <w:spacing w:line="24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bCs/>
                                      <w:kern w:val="0"/>
                                      <w:sz w:val="20"/>
                                    </w:rPr>
                                  </w:pPr>
                                  <w:r w:rsidRPr="00C16FC6">
                                    <w:rPr>
                                      <w:rFonts w:ascii="標楷體" w:eastAsia="標楷體" w:hAnsi="標楷體"/>
                                      <w:bCs/>
                                      <w:kern w:val="0"/>
                                      <w:sz w:val="20"/>
                                    </w:rPr>
                                    <w:t>115年</w:t>
                                  </w:r>
                                </w:p>
                              </w:tc>
                              <w:tc>
                                <w:tcPr>
                                  <w:tcW w:w="992" w:type="dxa"/>
                                  <w:shd w:val="clear" w:color="auto" w:fill="B8CCE4" w:themeFill="accent1" w:themeFillTint="66"/>
                                  <w:vAlign w:val="center"/>
                                </w:tcPr>
                                <w:p w14:paraId="4B04966A" w14:textId="77777777" w:rsidR="00127F90" w:rsidRPr="00C16FC6" w:rsidRDefault="00127F90" w:rsidP="00C90C70">
                                  <w:pPr>
                                    <w:spacing w:line="24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bCs/>
                                      <w:kern w:val="0"/>
                                      <w:sz w:val="20"/>
                                    </w:rPr>
                                  </w:pPr>
                                  <w:r w:rsidRPr="00C16FC6">
                                    <w:rPr>
                                      <w:rFonts w:ascii="標楷體" w:eastAsia="標楷體" w:hAnsi="標楷體" w:hint="eastAsia"/>
                                      <w:bCs/>
                                      <w:kern w:val="0"/>
                                      <w:sz w:val="20"/>
                                    </w:rPr>
                                    <w:t>1</w:t>
                                  </w:r>
                                  <w:r w:rsidRPr="00C16FC6">
                                    <w:rPr>
                                      <w:rFonts w:ascii="標楷體" w:eastAsia="標楷體" w:hAnsi="標楷體"/>
                                      <w:bCs/>
                                      <w:kern w:val="0"/>
                                      <w:sz w:val="20"/>
                                    </w:rPr>
                                    <w:t>16年</w:t>
                                  </w:r>
                                </w:p>
                              </w:tc>
                              <w:tc>
                                <w:tcPr>
                                  <w:tcW w:w="1175" w:type="dxa"/>
                                  <w:vMerge/>
                                  <w:shd w:val="clear" w:color="auto" w:fill="B8CCE4" w:themeFill="accent1" w:themeFillTint="66"/>
                                  <w:vAlign w:val="center"/>
                                </w:tcPr>
                                <w:p w14:paraId="0A0B3F98" w14:textId="77777777" w:rsidR="00127F90" w:rsidRPr="00C16FC6" w:rsidRDefault="00127F90" w:rsidP="001B4EEC">
                                  <w:pPr>
                                    <w:cnfStyle w:val="000000000000" w:firstRow="0" w:lastRow="0" w:firstColumn="0" w:lastColumn="0" w:oddVBand="0" w:evenVBand="0" w:oddHBand="0" w:evenHBand="0" w:firstRowFirstColumn="0" w:firstRowLastColumn="0" w:lastRowFirstColumn="0" w:lastRowLastColumn="0"/>
                                    <w:rPr>
                                      <w:rFonts w:ascii="標楷體" w:eastAsia="標楷體" w:hAnsi="標楷體"/>
                                      <w:bCs/>
                                      <w:kern w:val="0"/>
                                      <w:sz w:val="20"/>
                                    </w:rPr>
                                  </w:pPr>
                                </w:p>
                              </w:tc>
                            </w:tr>
                            <w:tr w:rsidR="00127F90" w14:paraId="28289F48" w14:textId="77777777" w:rsidTr="001B4EEC">
                              <w:trPr>
                                <w:cnfStyle w:val="000000100000" w:firstRow="0" w:lastRow="0" w:firstColumn="0" w:lastColumn="0" w:oddVBand="0" w:evenVBand="0" w:oddHBand="1"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1843" w:type="dxa"/>
                                  <w:shd w:val="clear" w:color="auto" w:fill="DBE5F1" w:themeFill="accent1" w:themeFillTint="33"/>
                                  <w:vAlign w:val="center"/>
                                </w:tcPr>
                                <w:p w14:paraId="6F610619" w14:textId="77777777" w:rsidR="00127F90" w:rsidRDefault="00127F90" w:rsidP="006D5FC9">
                                  <w:pPr>
                                    <w:autoSpaceDE w:val="0"/>
                                    <w:autoSpaceDN w:val="0"/>
                                    <w:adjustRightInd w:val="0"/>
                                    <w:spacing w:line="240" w:lineRule="exact"/>
                                    <w:jc w:val="both"/>
                                    <w:rPr>
                                      <w:rFonts w:ascii="標楷體" w:eastAsia="標楷體" w:hAnsi="標楷體"/>
                                      <w:b w:val="0"/>
                                      <w:bCs w:val="0"/>
                                      <w:kern w:val="0"/>
                                      <w:sz w:val="20"/>
                                    </w:rPr>
                                  </w:pPr>
                                  <w:r w:rsidRPr="00C16FC6">
                                    <w:rPr>
                                      <w:rFonts w:ascii="標楷體" w:eastAsia="標楷體" w:hAnsi="標楷體"/>
                                      <w:b w:val="0"/>
                                      <w:bCs w:val="0"/>
                                      <w:kern w:val="0"/>
                                      <w:sz w:val="20"/>
                                    </w:rPr>
                                    <w:t>TSDGs1.3</w:t>
                                  </w:r>
                                  <w:r w:rsidRPr="00C16FC6">
                                    <w:rPr>
                                      <w:rFonts w:ascii="標楷體" w:eastAsia="標楷體" w:hAnsi="標楷體" w:hint="eastAsia"/>
                                      <w:b w:val="0"/>
                                      <w:bCs w:val="0"/>
                                      <w:kern w:val="0"/>
                                      <w:sz w:val="20"/>
                                    </w:rPr>
                                    <w:t>：</w:t>
                                  </w:r>
                                </w:p>
                                <w:p w14:paraId="7833D59B" w14:textId="77777777" w:rsidR="00127F90" w:rsidRPr="00C16FC6" w:rsidRDefault="00127F90" w:rsidP="006D5FC9">
                                  <w:pPr>
                                    <w:autoSpaceDE w:val="0"/>
                                    <w:autoSpaceDN w:val="0"/>
                                    <w:adjustRightInd w:val="0"/>
                                    <w:spacing w:line="240" w:lineRule="exact"/>
                                    <w:jc w:val="both"/>
                                    <w:rPr>
                                      <w:rFonts w:ascii="標楷體" w:eastAsia="標楷體" w:hAnsi="標楷體"/>
                                      <w:b w:val="0"/>
                                      <w:kern w:val="0"/>
                                      <w:sz w:val="20"/>
                                    </w:rPr>
                                  </w:pPr>
                                  <w:r w:rsidRPr="00C16FC6">
                                    <w:rPr>
                                      <w:rFonts w:ascii="標楷體" w:eastAsia="標楷體" w:hAnsi="標楷體" w:hint="eastAsia"/>
                                      <w:b w:val="0"/>
                                      <w:bCs w:val="0"/>
                                      <w:kern w:val="0"/>
                                      <w:sz w:val="20"/>
                                    </w:rPr>
                                    <w:t>充實長期照顧體系</w:t>
                                  </w:r>
                                </w:p>
                              </w:tc>
                              <w:tc>
                                <w:tcPr>
                                  <w:tcW w:w="1276" w:type="dxa"/>
                                  <w:shd w:val="clear" w:color="auto" w:fill="DBE5F1" w:themeFill="accent1" w:themeFillTint="33"/>
                                  <w:vAlign w:val="center"/>
                                </w:tcPr>
                                <w:p w14:paraId="77968421" w14:textId="77777777" w:rsidR="00127F90" w:rsidRPr="00C16FC6" w:rsidRDefault="00127F90" w:rsidP="006D5FC9">
                                  <w:pPr>
                                    <w:autoSpaceDE w:val="0"/>
                                    <w:autoSpaceDN w:val="0"/>
                                    <w:adjustRightInd w:val="0"/>
                                    <w:spacing w:line="240" w:lineRule="exact"/>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bCs/>
                                      <w:kern w:val="0"/>
                                      <w:sz w:val="20"/>
                                    </w:rPr>
                                  </w:pPr>
                                  <w:r w:rsidRPr="00C16FC6">
                                    <w:rPr>
                                      <w:rFonts w:ascii="標楷體" w:eastAsia="標楷體" w:hAnsi="標楷體" w:hint="eastAsia"/>
                                      <w:bCs/>
                                      <w:kern w:val="0"/>
                                      <w:sz w:val="20"/>
                                    </w:rPr>
                                    <w:t>長照服務使用比率</w:t>
                                  </w:r>
                                </w:p>
                              </w:tc>
                              <w:tc>
                                <w:tcPr>
                                  <w:tcW w:w="1417" w:type="dxa"/>
                                  <w:shd w:val="clear" w:color="auto" w:fill="DBE5F1" w:themeFill="accent1" w:themeFillTint="33"/>
                                  <w:vAlign w:val="center"/>
                                </w:tcPr>
                                <w:p w14:paraId="6457EAAF" w14:textId="77777777" w:rsidR="00127F90" w:rsidRPr="00C16FC6" w:rsidRDefault="00127F90" w:rsidP="006D5FC9">
                                  <w:pPr>
                                    <w:autoSpaceDE w:val="0"/>
                                    <w:autoSpaceDN w:val="0"/>
                                    <w:adjustRightInd w:val="0"/>
                                    <w:spacing w:line="240" w:lineRule="exact"/>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bCs/>
                                      <w:kern w:val="0"/>
                                      <w:sz w:val="20"/>
                                    </w:rPr>
                                  </w:pPr>
                                  <w:r w:rsidRPr="00C16FC6">
                                    <w:rPr>
                                      <w:rFonts w:ascii="標楷體" w:eastAsia="標楷體" w:hAnsi="標楷體" w:hint="eastAsia"/>
                                      <w:bCs/>
                                      <w:kern w:val="0"/>
                                      <w:sz w:val="20"/>
                                    </w:rPr>
                                    <w:t>使用長照服務/推估長照需求人數</w:t>
                                  </w:r>
                                </w:p>
                              </w:tc>
                              <w:tc>
                                <w:tcPr>
                                  <w:tcW w:w="993" w:type="dxa"/>
                                  <w:shd w:val="clear" w:color="auto" w:fill="DBE5F1" w:themeFill="accent1" w:themeFillTint="33"/>
                                  <w:vAlign w:val="center"/>
                                </w:tcPr>
                                <w:p w14:paraId="1BD32FCA" w14:textId="77777777" w:rsidR="00127F90" w:rsidRPr="00C16FC6" w:rsidRDefault="00127F90" w:rsidP="006D5FC9">
                                  <w:pPr>
                                    <w:autoSpaceDE w:val="0"/>
                                    <w:autoSpaceDN w:val="0"/>
                                    <w:adjustRightInd w:val="0"/>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bCs/>
                                      <w:kern w:val="0"/>
                                      <w:sz w:val="20"/>
                                    </w:rPr>
                                  </w:pPr>
                                  <w:r w:rsidRPr="00C16FC6">
                                    <w:rPr>
                                      <w:rFonts w:ascii="標楷體" w:eastAsia="標楷體" w:hAnsi="標楷體" w:hint="eastAsia"/>
                                      <w:bCs/>
                                      <w:kern w:val="0"/>
                                      <w:sz w:val="20"/>
                                    </w:rPr>
                                    <w:t>7</w:t>
                                  </w:r>
                                  <w:r w:rsidRPr="00C16FC6">
                                    <w:rPr>
                                      <w:rFonts w:ascii="標楷體" w:eastAsia="標楷體" w:hAnsi="標楷體"/>
                                      <w:bCs/>
                                      <w:kern w:val="0"/>
                                      <w:sz w:val="20"/>
                                    </w:rPr>
                                    <w:t>5.23％</w:t>
                                  </w:r>
                                </w:p>
                              </w:tc>
                              <w:tc>
                                <w:tcPr>
                                  <w:tcW w:w="992" w:type="dxa"/>
                                  <w:shd w:val="clear" w:color="auto" w:fill="DBE5F1" w:themeFill="accent1" w:themeFillTint="33"/>
                                  <w:vAlign w:val="center"/>
                                </w:tcPr>
                                <w:p w14:paraId="0FDD27A9" w14:textId="77777777" w:rsidR="00127F90" w:rsidRPr="00C16FC6" w:rsidRDefault="00127F90" w:rsidP="006D5FC9">
                                  <w:pPr>
                                    <w:autoSpaceDE w:val="0"/>
                                    <w:autoSpaceDN w:val="0"/>
                                    <w:adjustRightInd w:val="0"/>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bCs/>
                                      <w:kern w:val="0"/>
                                      <w:sz w:val="20"/>
                                    </w:rPr>
                                  </w:pPr>
                                  <w:r w:rsidRPr="00C16FC6">
                                    <w:rPr>
                                      <w:rFonts w:ascii="標楷體" w:eastAsia="標楷體" w:hAnsi="標楷體" w:hint="eastAsia"/>
                                      <w:bCs/>
                                      <w:kern w:val="0"/>
                                      <w:sz w:val="20"/>
                                    </w:rPr>
                                    <w:t>7</w:t>
                                  </w:r>
                                  <w:r w:rsidRPr="00C16FC6">
                                    <w:rPr>
                                      <w:rFonts w:ascii="標楷體" w:eastAsia="標楷體" w:hAnsi="標楷體"/>
                                      <w:bCs/>
                                      <w:kern w:val="0"/>
                                      <w:sz w:val="20"/>
                                    </w:rPr>
                                    <w:t>8.32％</w:t>
                                  </w:r>
                                </w:p>
                              </w:tc>
                              <w:tc>
                                <w:tcPr>
                                  <w:tcW w:w="992" w:type="dxa"/>
                                  <w:shd w:val="clear" w:color="auto" w:fill="DBE5F1" w:themeFill="accent1" w:themeFillTint="33"/>
                                  <w:vAlign w:val="center"/>
                                </w:tcPr>
                                <w:p w14:paraId="3247389D" w14:textId="77777777" w:rsidR="00127F90" w:rsidRPr="00C16FC6" w:rsidRDefault="00127F90" w:rsidP="006D5FC9">
                                  <w:pPr>
                                    <w:autoSpaceDE w:val="0"/>
                                    <w:autoSpaceDN w:val="0"/>
                                    <w:adjustRightInd w:val="0"/>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bCs/>
                                      <w:kern w:val="0"/>
                                      <w:sz w:val="20"/>
                                    </w:rPr>
                                  </w:pPr>
                                  <w:r w:rsidRPr="00C16FC6">
                                    <w:rPr>
                                      <w:rFonts w:ascii="標楷體" w:eastAsia="標楷體" w:hAnsi="標楷體" w:hint="eastAsia"/>
                                      <w:bCs/>
                                      <w:kern w:val="0"/>
                                      <w:sz w:val="20"/>
                                    </w:rPr>
                                    <w:t>8</w:t>
                                  </w:r>
                                  <w:r w:rsidRPr="00C16FC6">
                                    <w:rPr>
                                      <w:rFonts w:ascii="標楷體" w:eastAsia="標楷體" w:hAnsi="標楷體"/>
                                      <w:bCs/>
                                      <w:kern w:val="0"/>
                                      <w:sz w:val="20"/>
                                    </w:rPr>
                                    <w:t>0.00％</w:t>
                                  </w:r>
                                </w:p>
                              </w:tc>
                              <w:tc>
                                <w:tcPr>
                                  <w:tcW w:w="992" w:type="dxa"/>
                                  <w:shd w:val="clear" w:color="auto" w:fill="DBE5F1" w:themeFill="accent1" w:themeFillTint="33"/>
                                  <w:vAlign w:val="center"/>
                                </w:tcPr>
                                <w:p w14:paraId="7153BE0B" w14:textId="77777777" w:rsidR="00127F90" w:rsidRPr="00C16FC6" w:rsidRDefault="00127F90" w:rsidP="006D5FC9">
                                  <w:pPr>
                                    <w:autoSpaceDE w:val="0"/>
                                    <w:autoSpaceDN w:val="0"/>
                                    <w:adjustRightInd w:val="0"/>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bCs/>
                                      <w:kern w:val="0"/>
                                      <w:sz w:val="20"/>
                                    </w:rPr>
                                  </w:pPr>
                                  <w:r w:rsidRPr="00C16FC6">
                                    <w:rPr>
                                      <w:rFonts w:ascii="標楷體" w:eastAsia="標楷體" w:hAnsi="標楷體" w:hint="eastAsia"/>
                                      <w:bCs/>
                                      <w:kern w:val="0"/>
                                      <w:sz w:val="20"/>
                                    </w:rPr>
                                    <w:t>8</w:t>
                                  </w:r>
                                  <w:r w:rsidRPr="00C16FC6">
                                    <w:rPr>
                                      <w:rFonts w:ascii="標楷體" w:eastAsia="標楷體" w:hAnsi="標楷體"/>
                                      <w:bCs/>
                                      <w:kern w:val="0"/>
                                      <w:sz w:val="20"/>
                                    </w:rPr>
                                    <w:t>5.00％</w:t>
                                  </w:r>
                                </w:p>
                              </w:tc>
                              <w:tc>
                                <w:tcPr>
                                  <w:tcW w:w="1175" w:type="dxa"/>
                                  <w:shd w:val="clear" w:color="auto" w:fill="DBE5F1" w:themeFill="accent1" w:themeFillTint="33"/>
                                  <w:vAlign w:val="center"/>
                                </w:tcPr>
                                <w:p w14:paraId="34AE9220" w14:textId="77777777" w:rsidR="00127F90" w:rsidRPr="00C16FC6" w:rsidRDefault="00127F90" w:rsidP="006D5FC9">
                                  <w:pPr>
                                    <w:autoSpaceDE w:val="0"/>
                                    <w:autoSpaceDN w:val="0"/>
                                    <w:adjustRightInd w:val="0"/>
                                    <w:spacing w:line="240" w:lineRule="exact"/>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bCs/>
                                      <w:kern w:val="0"/>
                                      <w:sz w:val="20"/>
                                    </w:rPr>
                                  </w:pPr>
                                  <w:r w:rsidRPr="00C16FC6">
                                    <w:rPr>
                                      <w:rFonts w:ascii="標楷體" w:eastAsia="標楷體" w:hAnsi="標楷體" w:hint="eastAsia"/>
                                      <w:bCs/>
                                      <w:kern w:val="0"/>
                                      <w:sz w:val="20"/>
                                    </w:rPr>
                                    <w:t>113年度</w:t>
                                  </w:r>
                                  <w:r w:rsidRPr="00C16FC6">
                                    <w:rPr>
                                      <w:rFonts w:ascii="標楷體" w:eastAsia="標楷體" w:hAnsi="標楷體"/>
                                      <w:bCs/>
                                      <w:kern w:val="0"/>
                                      <w:sz w:val="20"/>
                                    </w:rPr>
                                    <w:t>全國長照需求服務涵蓋率</w:t>
                                  </w:r>
                                  <w:r w:rsidRPr="00C16FC6">
                                    <w:rPr>
                                      <w:rFonts w:ascii="標楷體" w:eastAsia="標楷體" w:hAnsi="標楷體" w:hint="eastAsia"/>
                                      <w:bCs/>
                                      <w:kern w:val="0"/>
                                      <w:sz w:val="20"/>
                                    </w:rPr>
                                    <w:t>為</w:t>
                                  </w:r>
                                  <w:r w:rsidRPr="00C16FC6">
                                    <w:rPr>
                                      <w:rFonts w:ascii="標楷體" w:eastAsia="標楷體" w:hAnsi="標楷體"/>
                                      <w:bCs/>
                                      <w:kern w:val="0"/>
                                      <w:sz w:val="20"/>
                                    </w:rPr>
                                    <w:t>84.86</w:t>
                                  </w:r>
                                  <w:r w:rsidRPr="00C16FC6">
                                    <w:rPr>
                                      <w:rFonts w:ascii="標楷體" w:eastAsia="標楷體" w:hAnsi="標楷體" w:hint="eastAsia"/>
                                      <w:bCs/>
                                      <w:kern w:val="0"/>
                                      <w:sz w:val="20"/>
                                    </w:rPr>
                                    <w:t>％。</w:t>
                                  </w:r>
                                </w:p>
                              </w:tc>
                            </w:tr>
                            <w:tr w:rsidR="00127F90" w14:paraId="14BA4C92" w14:textId="77777777" w:rsidTr="001B4EEC">
                              <w:trPr>
                                <w:trHeight w:val="282"/>
                              </w:trPr>
                              <w:tc>
                                <w:tcPr>
                                  <w:cnfStyle w:val="001000000000" w:firstRow="0" w:lastRow="0" w:firstColumn="1" w:lastColumn="0" w:oddVBand="0" w:evenVBand="0" w:oddHBand="0" w:evenHBand="0" w:firstRowFirstColumn="0" w:firstRowLastColumn="0" w:lastRowFirstColumn="0" w:lastRowLastColumn="0"/>
                                  <w:tcW w:w="1843" w:type="dxa"/>
                                  <w:shd w:val="clear" w:color="auto" w:fill="DBE5F1" w:themeFill="accent1" w:themeFillTint="33"/>
                                  <w:vAlign w:val="center"/>
                                </w:tcPr>
                                <w:p w14:paraId="397355D6" w14:textId="77777777" w:rsidR="00127F90" w:rsidRDefault="00127F90" w:rsidP="006D5FC9">
                                  <w:pPr>
                                    <w:autoSpaceDE w:val="0"/>
                                    <w:autoSpaceDN w:val="0"/>
                                    <w:adjustRightInd w:val="0"/>
                                    <w:spacing w:line="240" w:lineRule="exact"/>
                                    <w:jc w:val="both"/>
                                    <w:rPr>
                                      <w:rFonts w:ascii="標楷體" w:eastAsia="標楷體" w:hAnsi="標楷體"/>
                                      <w:b w:val="0"/>
                                      <w:bCs w:val="0"/>
                                      <w:kern w:val="0"/>
                                      <w:sz w:val="20"/>
                                    </w:rPr>
                                  </w:pPr>
                                  <w:r w:rsidRPr="00C16FC6">
                                    <w:rPr>
                                      <w:rFonts w:ascii="標楷體" w:eastAsia="標楷體" w:hAnsi="標楷體"/>
                                      <w:b w:val="0"/>
                                      <w:bCs w:val="0"/>
                                      <w:kern w:val="0"/>
                                      <w:sz w:val="20"/>
                                    </w:rPr>
                                    <w:t>TSDGs</w:t>
                                  </w:r>
                                  <w:r w:rsidRPr="00C16FC6">
                                    <w:rPr>
                                      <w:rFonts w:ascii="標楷體" w:eastAsia="標楷體" w:hAnsi="標楷體" w:hint="eastAsia"/>
                                      <w:b w:val="0"/>
                                      <w:bCs w:val="0"/>
                                      <w:kern w:val="0"/>
                                      <w:sz w:val="20"/>
                                    </w:rPr>
                                    <w:t>3.a：</w:t>
                                  </w:r>
                                </w:p>
                                <w:p w14:paraId="18B0D3ED" w14:textId="77777777" w:rsidR="00127F90" w:rsidRPr="00C16FC6" w:rsidRDefault="00127F90" w:rsidP="006D5FC9">
                                  <w:pPr>
                                    <w:autoSpaceDE w:val="0"/>
                                    <w:autoSpaceDN w:val="0"/>
                                    <w:adjustRightInd w:val="0"/>
                                    <w:spacing w:line="240" w:lineRule="exact"/>
                                    <w:jc w:val="both"/>
                                    <w:rPr>
                                      <w:rFonts w:ascii="標楷體" w:eastAsia="標楷體" w:hAnsi="標楷體"/>
                                      <w:b w:val="0"/>
                                      <w:kern w:val="0"/>
                                      <w:sz w:val="20"/>
                                    </w:rPr>
                                  </w:pPr>
                                  <w:r w:rsidRPr="00C16FC6">
                                    <w:rPr>
                                      <w:rFonts w:ascii="標楷體" w:eastAsia="標楷體" w:hAnsi="標楷體" w:hint="eastAsia"/>
                                      <w:b w:val="0"/>
                                      <w:bCs w:val="0"/>
                                      <w:kern w:val="0"/>
                                      <w:sz w:val="20"/>
                                    </w:rPr>
                                    <w:t>降低吸菸率</w:t>
                                  </w:r>
                                </w:p>
                              </w:tc>
                              <w:tc>
                                <w:tcPr>
                                  <w:tcW w:w="1276" w:type="dxa"/>
                                  <w:shd w:val="clear" w:color="auto" w:fill="DBE5F1" w:themeFill="accent1" w:themeFillTint="33"/>
                                  <w:vAlign w:val="center"/>
                                </w:tcPr>
                                <w:p w14:paraId="52BEF520" w14:textId="77777777" w:rsidR="00127F90" w:rsidRPr="00C16FC6" w:rsidRDefault="00127F90" w:rsidP="006D5FC9">
                                  <w:pPr>
                                    <w:spacing w:line="240" w:lineRule="exact"/>
                                    <w:cnfStyle w:val="000000000000" w:firstRow="0" w:lastRow="0" w:firstColumn="0" w:lastColumn="0" w:oddVBand="0" w:evenVBand="0" w:oddHBand="0" w:evenHBand="0" w:firstRowFirstColumn="0" w:firstRowLastColumn="0" w:lastRowFirstColumn="0" w:lastRowLastColumn="0"/>
                                    <w:rPr>
                                      <w:rFonts w:ascii="標楷體" w:eastAsia="標楷體" w:hAnsi="標楷體"/>
                                      <w:bCs/>
                                      <w:kern w:val="0"/>
                                      <w:sz w:val="20"/>
                                    </w:rPr>
                                  </w:pPr>
                                  <w:r w:rsidRPr="00C16FC6">
                                    <w:rPr>
                                      <w:rFonts w:ascii="標楷體" w:eastAsia="標楷體" w:hAnsi="標楷體" w:hint="eastAsia"/>
                                      <w:bCs/>
                                      <w:kern w:val="0"/>
                                      <w:sz w:val="20"/>
                                    </w:rPr>
                                    <w:t>18歲以上吸菸率</w:t>
                                  </w:r>
                                </w:p>
                              </w:tc>
                              <w:tc>
                                <w:tcPr>
                                  <w:tcW w:w="1417" w:type="dxa"/>
                                  <w:shd w:val="clear" w:color="auto" w:fill="DBE5F1" w:themeFill="accent1" w:themeFillTint="33"/>
                                  <w:vAlign w:val="center"/>
                                </w:tcPr>
                                <w:p w14:paraId="02CEB827" w14:textId="77777777" w:rsidR="00127F90" w:rsidRPr="00C90C70" w:rsidRDefault="00127F90" w:rsidP="006D5FC9">
                                  <w:pPr>
                                    <w:spacing w:line="240" w:lineRule="exact"/>
                                    <w:jc w:val="both"/>
                                    <w:cnfStyle w:val="000000000000" w:firstRow="0" w:lastRow="0" w:firstColumn="0" w:lastColumn="0" w:oddVBand="0" w:evenVBand="0" w:oddHBand="0" w:evenHBand="0" w:firstRowFirstColumn="0" w:firstRowLastColumn="0" w:lastRowFirstColumn="0" w:lastRowLastColumn="0"/>
                                    <w:rPr>
                                      <w:rFonts w:ascii="標楷體" w:eastAsia="標楷體" w:hAnsi="標楷體"/>
                                      <w:bCs/>
                                      <w:spacing w:val="-8"/>
                                      <w:kern w:val="0"/>
                                      <w:sz w:val="20"/>
                                    </w:rPr>
                                  </w:pPr>
                                  <w:r w:rsidRPr="00C90C70">
                                    <w:rPr>
                                      <w:rFonts w:ascii="標楷體" w:eastAsia="標楷體" w:hAnsi="標楷體" w:hint="eastAsia"/>
                                      <w:bCs/>
                                      <w:spacing w:val="-8"/>
                                      <w:kern w:val="0"/>
                                      <w:sz w:val="20"/>
                                    </w:rPr>
                                    <w:t>2024年18歲以上吸菸率13.4</w:t>
                                  </w:r>
                                  <w:r w:rsidRPr="00C90C70">
                                    <w:rPr>
                                      <w:rFonts w:ascii="標楷體" w:eastAsia="標楷體" w:hAnsi="標楷體"/>
                                      <w:bCs/>
                                      <w:spacing w:val="-8"/>
                                      <w:kern w:val="0"/>
                                      <w:sz w:val="20"/>
                                    </w:rPr>
                                    <w:t>0</w:t>
                                  </w:r>
                                  <w:r w:rsidRPr="00C90C70">
                                    <w:rPr>
                                      <w:rFonts w:ascii="標楷體" w:eastAsia="標楷體" w:hAnsi="標楷體" w:hint="eastAsia"/>
                                      <w:bCs/>
                                      <w:spacing w:val="-8"/>
                                      <w:kern w:val="0"/>
                                      <w:sz w:val="20"/>
                                    </w:rPr>
                                    <w:t>％，2026年以下降3％為目標，故以13％為目標值。</w:t>
                                  </w:r>
                                </w:p>
                              </w:tc>
                              <w:tc>
                                <w:tcPr>
                                  <w:tcW w:w="993" w:type="dxa"/>
                                  <w:shd w:val="clear" w:color="auto" w:fill="DBE5F1" w:themeFill="accent1" w:themeFillTint="33"/>
                                  <w:vAlign w:val="center"/>
                                </w:tcPr>
                                <w:p w14:paraId="4F7B5661" w14:textId="77777777" w:rsidR="00127F90" w:rsidRPr="00C16FC6" w:rsidRDefault="00127F90" w:rsidP="006D5FC9">
                                  <w:pPr>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bCs/>
                                      <w:kern w:val="0"/>
                                      <w:sz w:val="20"/>
                                    </w:rPr>
                                  </w:pPr>
                                  <w:r>
                                    <w:rPr>
                                      <w:rFonts w:ascii="標楷體" w:eastAsia="標楷體" w:hAnsi="標楷體" w:hint="eastAsia"/>
                                      <w:bCs/>
                                      <w:kern w:val="0"/>
                                      <w:sz w:val="20"/>
                                    </w:rPr>
                                    <w:t>—</w:t>
                                  </w:r>
                                </w:p>
                              </w:tc>
                              <w:tc>
                                <w:tcPr>
                                  <w:tcW w:w="992" w:type="dxa"/>
                                  <w:shd w:val="clear" w:color="auto" w:fill="DBE5F1" w:themeFill="accent1" w:themeFillTint="33"/>
                                  <w:vAlign w:val="center"/>
                                </w:tcPr>
                                <w:p w14:paraId="49ADB982" w14:textId="77777777" w:rsidR="00127F90" w:rsidRPr="00C16FC6" w:rsidRDefault="00127F90" w:rsidP="006D5FC9">
                                  <w:pPr>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bCs/>
                                      <w:kern w:val="0"/>
                                      <w:sz w:val="20"/>
                                    </w:rPr>
                                  </w:pPr>
                                  <w:r w:rsidRPr="00C16FC6">
                                    <w:rPr>
                                      <w:rFonts w:ascii="標楷體" w:eastAsia="標楷體" w:hAnsi="標楷體" w:hint="eastAsia"/>
                                      <w:bCs/>
                                      <w:kern w:val="0"/>
                                      <w:sz w:val="20"/>
                                    </w:rPr>
                                    <w:t>1</w:t>
                                  </w:r>
                                  <w:r w:rsidRPr="00C16FC6">
                                    <w:rPr>
                                      <w:rFonts w:ascii="標楷體" w:eastAsia="標楷體" w:hAnsi="標楷體"/>
                                      <w:bCs/>
                                      <w:kern w:val="0"/>
                                      <w:sz w:val="20"/>
                                    </w:rPr>
                                    <w:t>3.40％</w:t>
                                  </w:r>
                                </w:p>
                              </w:tc>
                              <w:tc>
                                <w:tcPr>
                                  <w:tcW w:w="992" w:type="dxa"/>
                                  <w:shd w:val="clear" w:color="auto" w:fill="DBE5F1" w:themeFill="accent1" w:themeFillTint="33"/>
                                  <w:vAlign w:val="center"/>
                                </w:tcPr>
                                <w:p w14:paraId="28B27AC8" w14:textId="77777777" w:rsidR="00127F90" w:rsidRPr="00C16FC6" w:rsidRDefault="00127F90" w:rsidP="006D5FC9">
                                  <w:pPr>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bCs/>
                                      <w:kern w:val="0"/>
                                      <w:sz w:val="20"/>
                                    </w:rPr>
                                  </w:pPr>
                                  <w:r>
                                    <w:rPr>
                                      <w:rFonts w:ascii="標楷體" w:eastAsia="標楷體" w:hAnsi="標楷體" w:hint="eastAsia"/>
                                      <w:bCs/>
                                      <w:kern w:val="0"/>
                                      <w:sz w:val="20"/>
                                    </w:rPr>
                                    <w:t>—</w:t>
                                  </w:r>
                                </w:p>
                              </w:tc>
                              <w:tc>
                                <w:tcPr>
                                  <w:tcW w:w="992" w:type="dxa"/>
                                  <w:shd w:val="clear" w:color="auto" w:fill="DBE5F1" w:themeFill="accent1" w:themeFillTint="33"/>
                                  <w:vAlign w:val="center"/>
                                </w:tcPr>
                                <w:p w14:paraId="621D1A3A" w14:textId="77777777" w:rsidR="00127F90" w:rsidRPr="00C16FC6" w:rsidRDefault="00127F90" w:rsidP="006D5FC9">
                                  <w:pPr>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bCs/>
                                      <w:kern w:val="0"/>
                                      <w:sz w:val="20"/>
                                    </w:rPr>
                                  </w:pPr>
                                  <w:r w:rsidRPr="00C16FC6">
                                    <w:rPr>
                                      <w:rFonts w:ascii="標楷體" w:eastAsia="標楷體" w:hAnsi="標楷體" w:hint="eastAsia"/>
                                      <w:bCs/>
                                      <w:kern w:val="0"/>
                                      <w:sz w:val="20"/>
                                    </w:rPr>
                                    <w:t>1</w:t>
                                  </w:r>
                                  <w:r w:rsidRPr="00C16FC6">
                                    <w:rPr>
                                      <w:rFonts w:ascii="標楷體" w:eastAsia="標楷體" w:hAnsi="標楷體"/>
                                      <w:bCs/>
                                      <w:kern w:val="0"/>
                                      <w:sz w:val="20"/>
                                    </w:rPr>
                                    <w:t>3％</w:t>
                                  </w:r>
                                </w:p>
                              </w:tc>
                              <w:tc>
                                <w:tcPr>
                                  <w:tcW w:w="1175" w:type="dxa"/>
                                  <w:shd w:val="clear" w:color="auto" w:fill="DBE5F1" w:themeFill="accent1" w:themeFillTint="33"/>
                                  <w:vAlign w:val="center"/>
                                </w:tcPr>
                                <w:p w14:paraId="11841F88" w14:textId="4A9D2DB0" w:rsidR="00127F90" w:rsidRPr="00C16FC6" w:rsidRDefault="00127F90" w:rsidP="006D5FC9">
                                  <w:pPr>
                                    <w:spacing w:line="240" w:lineRule="exact"/>
                                    <w:jc w:val="both"/>
                                    <w:cnfStyle w:val="000000000000" w:firstRow="0" w:lastRow="0" w:firstColumn="0" w:lastColumn="0" w:oddVBand="0" w:evenVBand="0" w:oddHBand="0" w:evenHBand="0" w:firstRowFirstColumn="0" w:firstRowLastColumn="0" w:lastRowFirstColumn="0" w:lastRowLastColumn="0"/>
                                    <w:rPr>
                                      <w:rFonts w:ascii="標楷體" w:eastAsia="標楷體" w:hAnsi="標楷體"/>
                                      <w:bCs/>
                                      <w:kern w:val="0"/>
                                      <w:sz w:val="20"/>
                                    </w:rPr>
                                  </w:pPr>
                                  <w:r w:rsidRPr="00C16FC6">
                                    <w:rPr>
                                      <w:rFonts w:ascii="標楷體" w:eastAsia="標楷體" w:hAnsi="標楷體" w:hint="eastAsia"/>
                                      <w:bCs/>
                                      <w:kern w:val="0"/>
                                      <w:sz w:val="20"/>
                                    </w:rPr>
                                    <w:t>113年18歲以上吸菸率已低於12.7％</w:t>
                                  </w:r>
                                  <w:r>
                                    <w:rPr>
                                      <w:rFonts w:ascii="標楷體" w:eastAsia="標楷體" w:hAnsi="標楷體" w:hint="eastAsia"/>
                                      <w:bCs/>
                                      <w:kern w:val="0"/>
                                      <w:sz w:val="20"/>
                                    </w:rPr>
                                    <w:t>（</w:t>
                                  </w:r>
                                  <w:r w:rsidRPr="00C16FC6">
                                    <w:rPr>
                                      <w:rFonts w:ascii="標楷體" w:eastAsia="標楷體" w:hAnsi="標楷體" w:hint="eastAsia"/>
                                      <w:bCs/>
                                      <w:kern w:val="0"/>
                                      <w:sz w:val="20"/>
                                    </w:rPr>
                                    <w:t>註1</w:t>
                                  </w:r>
                                  <w:r>
                                    <w:rPr>
                                      <w:rFonts w:ascii="標楷體" w:eastAsia="標楷體" w:hAnsi="標楷體"/>
                                      <w:bCs/>
                                      <w:kern w:val="0"/>
                                      <w:sz w:val="20"/>
                                    </w:rPr>
                                    <w:t>）</w:t>
                                  </w:r>
                                  <w:r w:rsidRPr="00C16FC6">
                                    <w:rPr>
                                      <w:rFonts w:ascii="標楷體" w:eastAsia="標楷體" w:hAnsi="標楷體" w:hint="eastAsia"/>
                                      <w:bCs/>
                                      <w:kern w:val="0"/>
                                      <w:sz w:val="20"/>
                                    </w:rPr>
                                    <w:t>。</w:t>
                                  </w:r>
                                </w:p>
                              </w:tc>
                            </w:tr>
                            <w:tr w:rsidR="00127F90" w14:paraId="5B635C9A" w14:textId="77777777" w:rsidTr="001B4EEC">
                              <w:trPr>
                                <w:cnfStyle w:val="000000100000" w:firstRow="0" w:lastRow="0" w:firstColumn="0" w:lastColumn="0" w:oddVBand="0" w:evenVBand="0" w:oddHBand="1" w:evenHBand="0" w:firstRowFirstColumn="0" w:firstRowLastColumn="0" w:lastRowFirstColumn="0" w:lastRowLastColumn="0"/>
                                <w:trHeight w:val="821"/>
                              </w:trPr>
                              <w:tc>
                                <w:tcPr>
                                  <w:cnfStyle w:val="001000000000" w:firstRow="0" w:lastRow="0" w:firstColumn="1" w:lastColumn="0" w:oddVBand="0" w:evenVBand="0" w:oddHBand="0" w:evenHBand="0" w:firstRowFirstColumn="0" w:firstRowLastColumn="0" w:lastRowFirstColumn="0" w:lastRowLastColumn="0"/>
                                  <w:tcW w:w="1843" w:type="dxa"/>
                                  <w:tcBorders>
                                    <w:bottom w:val="single" w:sz="4" w:space="0" w:color="000000" w:themeColor="text1"/>
                                  </w:tcBorders>
                                  <w:shd w:val="clear" w:color="auto" w:fill="DBE5F1" w:themeFill="accent1" w:themeFillTint="33"/>
                                  <w:vAlign w:val="center"/>
                                </w:tcPr>
                                <w:p w14:paraId="4A183E4D" w14:textId="77777777" w:rsidR="00127F90" w:rsidRDefault="00127F90" w:rsidP="006D5FC9">
                                  <w:pPr>
                                    <w:autoSpaceDE w:val="0"/>
                                    <w:autoSpaceDN w:val="0"/>
                                    <w:adjustRightInd w:val="0"/>
                                    <w:spacing w:line="240" w:lineRule="exact"/>
                                    <w:jc w:val="both"/>
                                    <w:rPr>
                                      <w:rFonts w:ascii="標楷體" w:eastAsia="標楷體" w:hAnsi="標楷體"/>
                                      <w:b w:val="0"/>
                                      <w:bCs w:val="0"/>
                                      <w:kern w:val="0"/>
                                      <w:sz w:val="20"/>
                                    </w:rPr>
                                  </w:pPr>
                                  <w:r w:rsidRPr="00C16FC6">
                                    <w:rPr>
                                      <w:rFonts w:ascii="標楷體" w:eastAsia="標楷體" w:hAnsi="標楷體"/>
                                      <w:b w:val="0"/>
                                      <w:bCs w:val="0"/>
                                      <w:kern w:val="0"/>
                                      <w:sz w:val="20"/>
                                    </w:rPr>
                                    <w:t>TSDG13.1：</w:t>
                                  </w:r>
                                </w:p>
                                <w:p w14:paraId="1F1AF1D5" w14:textId="77777777" w:rsidR="00127F90" w:rsidRPr="00C16FC6" w:rsidRDefault="00127F90" w:rsidP="006D5FC9">
                                  <w:pPr>
                                    <w:autoSpaceDE w:val="0"/>
                                    <w:autoSpaceDN w:val="0"/>
                                    <w:adjustRightInd w:val="0"/>
                                    <w:spacing w:line="240" w:lineRule="exact"/>
                                    <w:jc w:val="both"/>
                                    <w:rPr>
                                      <w:rFonts w:ascii="標楷體" w:eastAsia="標楷體" w:hAnsi="標楷體"/>
                                      <w:b w:val="0"/>
                                      <w:kern w:val="0"/>
                                      <w:sz w:val="20"/>
                                    </w:rPr>
                                  </w:pPr>
                                  <w:r w:rsidRPr="00C16FC6">
                                    <w:rPr>
                                      <w:rFonts w:ascii="標楷體" w:eastAsia="標楷體" w:hAnsi="標楷體"/>
                                      <w:b w:val="0"/>
                                      <w:bCs w:val="0"/>
                                      <w:kern w:val="0"/>
                                      <w:sz w:val="20"/>
                                    </w:rPr>
                                    <w:t>增進氣候變遷調適能力、強化韌性並降低脆弱度</w:t>
                                  </w:r>
                                </w:p>
                              </w:tc>
                              <w:tc>
                                <w:tcPr>
                                  <w:tcW w:w="1276" w:type="dxa"/>
                                  <w:tcBorders>
                                    <w:bottom w:val="single" w:sz="4" w:space="0" w:color="000000" w:themeColor="text1"/>
                                  </w:tcBorders>
                                  <w:shd w:val="clear" w:color="auto" w:fill="DBE5F1" w:themeFill="accent1" w:themeFillTint="33"/>
                                  <w:vAlign w:val="center"/>
                                </w:tcPr>
                                <w:p w14:paraId="67BC3465" w14:textId="77777777" w:rsidR="00127F90" w:rsidRPr="00C16FC6" w:rsidRDefault="00127F90" w:rsidP="006D5FC9">
                                  <w:pPr>
                                    <w:spacing w:line="240" w:lineRule="exact"/>
                                    <w:cnfStyle w:val="000000100000" w:firstRow="0" w:lastRow="0" w:firstColumn="0" w:lastColumn="0" w:oddVBand="0" w:evenVBand="0" w:oddHBand="1" w:evenHBand="0" w:firstRowFirstColumn="0" w:firstRowLastColumn="0" w:lastRowFirstColumn="0" w:lastRowLastColumn="0"/>
                                    <w:rPr>
                                      <w:rFonts w:ascii="標楷體" w:eastAsia="標楷體" w:hAnsi="標楷體"/>
                                      <w:bCs/>
                                      <w:kern w:val="0"/>
                                      <w:sz w:val="20"/>
                                    </w:rPr>
                                  </w:pPr>
                                  <w:r w:rsidRPr="00C16FC6">
                                    <w:rPr>
                                      <w:rFonts w:ascii="標楷體" w:eastAsia="標楷體" w:hAnsi="標楷體" w:hint="eastAsia"/>
                                      <w:bCs/>
                                      <w:kern w:val="0"/>
                                      <w:sz w:val="20"/>
                                    </w:rPr>
                                    <w:t>雨水下水道維護作業</w:t>
                                  </w:r>
                                </w:p>
                              </w:tc>
                              <w:tc>
                                <w:tcPr>
                                  <w:tcW w:w="1417" w:type="dxa"/>
                                  <w:tcBorders>
                                    <w:bottom w:val="single" w:sz="4" w:space="0" w:color="000000" w:themeColor="text1"/>
                                  </w:tcBorders>
                                  <w:shd w:val="clear" w:color="auto" w:fill="DBE5F1" w:themeFill="accent1" w:themeFillTint="33"/>
                                  <w:vAlign w:val="center"/>
                                </w:tcPr>
                                <w:p w14:paraId="3A32F37D" w14:textId="7D5F2F83" w:rsidR="00127F90" w:rsidRPr="00C16FC6" w:rsidRDefault="00127F90" w:rsidP="006D5FC9">
                                  <w:pPr>
                                    <w:spacing w:line="240" w:lineRule="exact"/>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bCs/>
                                      <w:kern w:val="0"/>
                                      <w:sz w:val="20"/>
                                    </w:rPr>
                                  </w:pPr>
                                  <w:r w:rsidRPr="00C16FC6">
                                    <w:rPr>
                                      <w:rFonts w:ascii="標楷體" w:eastAsia="標楷體" w:hAnsi="標楷體" w:hint="eastAsia"/>
                                      <w:bCs/>
                                      <w:kern w:val="0"/>
                                      <w:sz w:val="20"/>
                                    </w:rPr>
                                    <w:t>全縣雨水下水道清淤長度</w:t>
                                  </w:r>
                                  <w:r>
                                    <w:rPr>
                                      <w:rFonts w:ascii="標楷體" w:eastAsia="標楷體" w:hAnsi="標楷體" w:hint="eastAsia"/>
                                      <w:bCs/>
                                      <w:kern w:val="0"/>
                                      <w:sz w:val="20"/>
                                    </w:rPr>
                                    <w:t>（</w:t>
                                  </w:r>
                                  <w:r w:rsidRPr="00C16FC6">
                                    <w:rPr>
                                      <w:rFonts w:ascii="標楷體" w:eastAsia="標楷體" w:hAnsi="標楷體" w:hint="eastAsia"/>
                                      <w:bCs/>
                                      <w:kern w:val="0"/>
                                      <w:sz w:val="20"/>
                                    </w:rPr>
                                    <w:t>公尺</w:t>
                                  </w:r>
                                  <w:r>
                                    <w:rPr>
                                      <w:rFonts w:ascii="標楷體" w:eastAsia="標楷體" w:hAnsi="標楷體"/>
                                      <w:bCs/>
                                      <w:kern w:val="0"/>
                                      <w:sz w:val="20"/>
                                    </w:rPr>
                                    <w:t>）</w:t>
                                  </w:r>
                                </w:p>
                              </w:tc>
                              <w:tc>
                                <w:tcPr>
                                  <w:tcW w:w="993" w:type="dxa"/>
                                  <w:tcBorders>
                                    <w:bottom w:val="single" w:sz="4" w:space="0" w:color="000000" w:themeColor="text1"/>
                                  </w:tcBorders>
                                  <w:shd w:val="clear" w:color="auto" w:fill="DBE5F1" w:themeFill="accent1" w:themeFillTint="33"/>
                                  <w:vAlign w:val="center"/>
                                </w:tcPr>
                                <w:p w14:paraId="4FB3D25C" w14:textId="77777777" w:rsidR="00127F90" w:rsidRPr="00C16FC6" w:rsidRDefault="00127F90" w:rsidP="006D5FC9">
                                  <w:pPr>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bCs/>
                                      <w:kern w:val="0"/>
                                      <w:sz w:val="20"/>
                                    </w:rPr>
                                  </w:pPr>
                                  <w:r w:rsidRPr="00C16FC6">
                                    <w:rPr>
                                      <w:rFonts w:ascii="標楷體" w:eastAsia="標楷體" w:hAnsi="標楷體" w:hint="eastAsia"/>
                                      <w:bCs/>
                                      <w:kern w:val="0"/>
                                      <w:sz w:val="20"/>
                                    </w:rPr>
                                    <w:t>9</w:t>
                                  </w:r>
                                  <w:r w:rsidRPr="00C16FC6">
                                    <w:rPr>
                                      <w:rFonts w:ascii="標楷體" w:eastAsia="標楷體" w:hAnsi="標楷體"/>
                                      <w:bCs/>
                                      <w:kern w:val="0"/>
                                      <w:sz w:val="20"/>
                                    </w:rPr>
                                    <w:t>,263</w:t>
                                  </w:r>
                                </w:p>
                              </w:tc>
                              <w:tc>
                                <w:tcPr>
                                  <w:tcW w:w="992" w:type="dxa"/>
                                  <w:tcBorders>
                                    <w:bottom w:val="single" w:sz="4" w:space="0" w:color="000000" w:themeColor="text1"/>
                                  </w:tcBorders>
                                  <w:shd w:val="clear" w:color="auto" w:fill="DBE5F1" w:themeFill="accent1" w:themeFillTint="33"/>
                                  <w:vAlign w:val="center"/>
                                </w:tcPr>
                                <w:p w14:paraId="4099E5FE" w14:textId="77777777" w:rsidR="00127F90" w:rsidRPr="00C16FC6" w:rsidRDefault="00127F90" w:rsidP="006D5FC9">
                                  <w:pPr>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bCs/>
                                      <w:kern w:val="0"/>
                                      <w:sz w:val="20"/>
                                    </w:rPr>
                                  </w:pPr>
                                  <w:r w:rsidRPr="00C16FC6">
                                    <w:rPr>
                                      <w:rFonts w:ascii="標楷體" w:eastAsia="標楷體" w:hAnsi="標楷體" w:hint="eastAsia"/>
                                      <w:bCs/>
                                      <w:kern w:val="0"/>
                                      <w:sz w:val="20"/>
                                    </w:rPr>
                                    <w:t>1</w:t>
                                  </w:r>
                                  <w:r w:rsidRPr="00C16FC6">
                                    <w:rPr>
                                      <w:rFonts w:ascii="標楷體" w:eastAsia="標楷體" w:hAnsi="標楷體"/>
                                      <w:bCs/>
                                      <w:kern w:val="0"/>
                                      <w:sz w:val="20"/>
                                    </w:rPr>
                                    <w:t>0,017</w:t>
                                  </w:r>
                                </w:p>
                              </w:tc>
                              <w:tc>
                                <w:tcPr>
                                  <w:tcW w:w="992" w:type="dxa"/>
                                  <w:tcBorders>
                                    <w:bottom w:val="single" w:sz="4" w:space="0" w:color="000000" w:themeColor="text1"/>
                                  </w:tcBorders>
                                  <w:shd w:val="clear" w:color="auto" w:fill="DBE5F1" w:themeFill="accent1" w:themeFillTint="33"/>
                                  <w:vAlign w:val="center"/>
                                </w:tcPr>
                                <w:p w14:paraId="6B19218E" w14:textId="77777777" w:rsidR="00127F90" w:rsidRPr="00C16FC6" w:rsidRDefault="00127F90" w:rsidP="006D5FC9">
                                  <w:pPr>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bCs/>
                                      <w:kern w:val="0"/>
                                      <w:sz w:val="20"/>
                                    </w:rPr>
                                  </w:pPr>
                                  <w:r w:rsidRPr="00C16FC6">
                                    <w:rPr>
                                      <w:rFonts w:ascii="標楷體" w:eastAsia="標楷體" w:hAnsi="標楷體" w:hint="eastAsia"/>
                                      <w:bCs/>
                                      <w:kern w:val="0"/>
                                      <w:sz w:val="20"/>
                                    </w:rPr>
                                    <w:t>5</w:t>
                                  </w:r>
                                  <w:r w:rsidRPr="00C16FC6">
                                    <w:rPr>
                                      <w:rFonts w:ascii="標楷體" w:eastAsia="標楷體" w:hAnsi="標楷體"/>
                                      <w:bCs/>
                                      <w:kern w:val="0"/>
                                      <w:sz w:val="20"/>
                                    </w:rPr>
                                    <w:t>,000</w:t>
                                  </w:r>
                                </w:p>
                              </w:tc>
                              <w:tc>
                                <w:tcPr>
                                  <w:tcW w:w="992" w:type="dxa"/>
                                  <w:tcBorders>
                                    <w:bottom w:val="single" w:sz="4" w:space="0" w:color="000000" w:themeColor="text1"/>
                                  </w:tcBorders>
                                  <w:shd w:val="clear" w:color="auto" w:fill="DBE5F1" w:themeFill="accent1" w:themeFillTint="33"/>
                                  <w:vAlign w:val="center"/>
                                </w:tcPr>
                                <w:p w14:paraId="3E292E16" w14:textId="77777777" w:rsidR="00127F90" w:rsidRPr="00C16FC6" w:rsidRDefault="00127F90" w:rsidP="006D5FC9">
                                  <w:pPr>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bCs/>
                                      <w:kern w:val="0"/>
                                      <w:sz w:val="20"/>
                                    </w:rPr>
                                  </w:pPr>
                                  <w:r w:rsidRPr="00C16FC6">
                                    <w:rPr>
                                      <w:rFonts w:ascii="標楷體" w:eastAsia="標楷體" w:hAnsi="標楷體" w:hint="eastAsia"/>
                                      <w:bCs/>
                                      <w:kern w:val="0"/>
                                      <w:sz w:val="20"/>
                                    </w:rPr>
                                    <w:t>5</w:t>
                                  </w:r>
                                  <w:r w:rsidRPr="00C16FC6">
                                    <w:rPr>
                                      <w:rFonts w:ascii="標楷體" w:eastAsia="標楷體" w:hAnsi="標楷體"/>
                                      <w:bCs/>
                                      <w:kern w:val="0"/>
                                      <w:sz w:val="20"/>
                                    </w:rPr>
                                    <w:t>,000</w:t>
                                  </w:r>
                                </w:p>
                              </w:tc>
                              <w:tc>
                                <w:tcPr>
                                  <w:tcW w:w="1175" w:type="dxa"/>
                                  <w:tcBorders>
                                    <w:bottom w:val="single" w:sz="4" w:space="0" w:color="000000" w:themeColor="text1"/>
                                  </w:tcBorders>
                                  <w:shd w:val="clear" w:color="auto" w:fill="DBE5F1" w:themeFill="accent1" w:themeFillTint="33"/>
                                  <w:vAlign w:val="center"/>
                                </w:tcPr>
                                <w:p w14:paraId="4CD9D23D" w14:textId="77777777" w:rsidR="00127F90" w:rsidRPr="00C16FC6" w:rsidRDefault="00127F90" w:rsidP="006D5FC9">
                                  <w:pPr>
                                    <w:spacing w:line="240" w:lineRule="exact"/>
                                    <w:cnfStyle w:val="000000100000" w:firstRow="0" w:lastRow="0" w:firstColumn="0" w:lastColumn="0" w:oddVBand="0" w:evenVBand="0" w:oddHBand="1" w:evenHBand="0" w:firstRowFirstColumn="0" w:firstRowLastColumn="0" w:lastRowFirstColumn="0" w:lastRowLastColumn="0"/>
                                    <w:rPr>
                                      <w:rFonts w:ascii="標楷體" w:eastAsia="標楷體" w:hAnsi="標楷體"/>
                                      <w:bCs/>
                                      <w:kern w:val="0"/>
                                      <w:sz w:val="20"/>
                                    </w:rPr>
                                  </w:pPr>
                                </w:p>
                              </w:tc>
                            </w:tr>
                            <w:tr w:rsidR="00127F90" w14:paraId="1257CB5D" w14:textId="77777777" w:rsidTr="001B4EEC">
                              <w:trPr>
                                <w:trHeight w:val="282"/>
                              </w:trPr>
                              <w:tc>
                                <w:tcPr>
                                  <w:cnfStyle w:val="001000000000" w:firstRow="0" w:lastRow="0" w:firstColumn="1" w:lastColumn="0" w:oddVBand="0" w:evenVBand="0" w:oddHBand="0" w:evenHBand="0" w:firstRowFirstColumn="0" w:firstRowLastColumn="0" w:lastRowFirstColumn="0" w:lastRowLastColumn="0"/>
                                  <w:tcW w:w="9680" w:type="dxa"/>
                                  <w:gridSpan w:val="8"/>
                                  <w:tcBorders>
                                    <w:left w:val="nil"/>
                                    <w:bottom w:val="nil"/>
                                    <w:right w:val="nil"/>
                                  </w:tcBorders>
                                </w:tcPr>
                                <w:p w14:paraId="0DE4761C" w14:textId="77777777" w:rsidR="00127F90" w:rsidRPr="00EA075B" w:rsidRDefault="00127F90" w:rsidP="00615706">
                                  <w:pPr>
                                    <w:spacing w:line="240" w:lineRule="exact"/>
                                    <w:ind w:leftChars="-50" w:left="-120"/>
                                    <w:rPr>
                                      <w:rFonts w:ascii="標楷體" w:eastAsia="標楷體" w:hAnsi="標楷體"/>
                                      <w:b w:val="0"/>
                                      <w:bCs w:val="0"/>
                                      <w:kern w:val="0"/>
                                      <w:sz w:val="18"/>
                                      <w:szCs w:val="18"/>
                                    </w:rPr>
                                  </w:pPr>
                                  <w:r w:rsidRPr="00EA075B">
                                    <w:rPr>
                                      <w:rFonts w:ascii="標楷體" w:eastAsia="標楷體" w:hAnsi="標楷體" w:hint="eastAsia"/>
                                      <w:b w:val="0"/>
                                      <w:bCs w:val="0"/>
                                      <w:kern w:val="0"/>
                                      <w:sz w:val="18"/>
                                      <w:szCs w:val="18"/>
                                    </w:rPr>
                                    <w:t>註：</w:t>
                                  </w:r>
                                  <w:r w:rsidRPr="00EA075B">
                                    <w:rPr>
                                      <w:rFonts w:ascii="標楷體" w:eastAsia="標楷體" w:hAnsi="標楷體"/>
                                      <w:b w:val="0"/>
                                      <w:bCs w:val="0"/>
                                      <w:kern w:val="0"/>
                                      <w:sz w:val="18"/>
                                      <w:szCs w:val="18"/>
                                    </w:rPr>
                                    <w:t>1.</w:t>
                                  </w:r>
                                  <w:r w:rsidRPr="00EA075B">
                                    <w:rPr>
                                      <w:rFonts w:ascii="標楷體" w:eastAsia="標楷體" w:hAnsi="標楷體" w:hint="eastAsia"/>
                                      <w:b w:val="0"/>
                                      <w:bCs w:val="0"/>
                                      <w:kern w:val="0"/>
                                      <w:sz w:val="18"/>
                                      <w:szCs w:val="18"/>
                                    </w:rPr>
                                    <w:t>1</w:t>
                                  </w:r>
                                  <w:r w:rsidRPr="00EA075B">
                                    <w:rPr>
                                      <w:rFonts w:ascii="標楷體" w:eastAsia="標楷體" w:hAnsi="標楷體"/>
                                      <w:b w:val="0"/>
                                      <w:bCs w:val="0"/>
                                      <w:kern w:val="0"/>
                                      <w:sz w:val="18"/>
                                      <w:szCs w:val="18"/>
                                    </w:rPr>
                                    <w:t>13年</w:t>
                                  </w:r>
                                  <w:r w:rsidRPr="00EA075B">
                                    <w:rPr>
                                      <w:rFonts w:ascii="標楷體" w:eastAsia="標楷體" w:hAnsi="標楷體" w:hint="eastAsia"/>
                                      <w:b w:val="0"/>
                                      <w:bCs w:val="0"/>
                                      <w:kern w:val="0"/>
                                      <w:sz w:val="18"/>
                                      <w:szCs w:val="18"/>
                                    </w:rPr>
                                    <w:t>18歲以上吸菸率</w:t>
                                  </w:r>
                                  <w:r w:rsidRPr="00EA075B">
                                    <w:rPr>
                                      <w:rFonts w:ascii="標楷體" w:eastAsia="標楷體" w:hAnsi="標楷體"/>
                                      <w:b w:val="0"/>
                                      <w:bCs w:val="0"/>
                                      <w:kern w:val="0"/>
                                      <w:sz w:val="18"/>
                                      <w:szCs w:val="18"/>
                                    </w:rPr>
                                    <w:t>詳</w:t>
                                  </w:r>
                                  <w:r w:rsidRPr="00EA075B">
                                    <w:rPr>
                                      <w:rFonts w:ascii="標楷體" w:eastAsia="標楷體" w:hAnsi="標楷體" w:hint="eastAsia"/>
                                      <w:b w:val="0"/>
                                      <w:bCs w:val="0"/>
                                      <w:kern w:val="0"/>
                                      <w:sz w:val="18"/>
                                      <w:szCs w:val="18"/>
                                    </w:rPr>
                                    <w:t>衛生福利部國民健康署</w:t>
                                  </w:r>
                                  <w:r w:rsidRPr="00EA075B">
                                    <w:rPr>
                                      <w:rFonts w:ascii="標楷體" w:eastAsia="標楷體" w:hAnsi="標楷體"/>
                                      <w:b w:val="0"/>
                                      <w:bCs w:val="0"/>
                                      <w:kern w:val="0"/>
                                      <w:sz w:val="18"/>
                                      <w:szCs w:val="18"/>
                                    </w:rPr>
                                    <w:t>出版之</w:t>
                                  </w:r>
                                  <w:r w:rsidRPr="00EA075B">
                                    <w:rPr>
                                      <w:rFonts w:ascii="標楷體" w:eastAsia="標楷體" w:hAnsi="標楷體" w:hint="eastAsia"/>
                                      <w:b w:val="0"/>
                                      <w:bCs w:val="0"/>
                                      <w:kern w:val="0"/>
                                      <w:sz w:val="18"/>
                                      <w:szCs w:val="18"/>
                                    </w:rPr>
                                    <w:t>1</w:t>
                                  </w:r>
                                  <w:r w:rsidRPr="00EA075B">
                                    <w:rPr>
                                      <w:rFonts w:ascii="標楷體" w:eastAsia="標楷體" w:hAnsi="標楷體"/>
                                      <w:b w:val="0"/>
                                      <w:bCs w:val="0"/>
                                      <w:kern w:val="0"/>
                                      <w:sz w:val="18"/>
                                      <w:szCs w:val="18"/>
                                    </w:rPr>
                                    <w:t>14年度健康促進統計年報第58頁。</w:t>
                                  </w:r>
                                </w:p>
                                <w:p w14:paraId="1093D4CF" w14:textId="75628831" w:rsidR="00127F90" w:rsidRDefault="00127F90" w:rsidP="00615706">
                                  <w:pPr>
                                    <w:spacing w:line="240" w:lineRule="exact"/>
                                    <w:ind w:firstLineChars="135" w:firstLine="243"/>
                                  </w:pPr>
                                  <w:r w:rsidRPr="00EA075B">
                                    <w:rPr>
                                      <w:rFonts w:ascii="標楷體" w:eastAsia="標楷體" w:hAnsi="標楷體"/>
                                      <w:b w:val="0"/>
                                      <w:bCs w:val="0"/>
                                      <w:kern w:val="0"/>
                                      <w:sz w:val="18"/>
                                      <w:szCs w:val="18"/>
                                    </w:rPr>
                                    <w:t>2.資料來源：整理自苗栗縣政府提供資料。</w:t>
                                  </w:r>
                                </w:p>
                              </w:tc>
                            </w:tr>
                          </w:tbl>
                          <w:p w14:paraId="4D21712C" w14:textId="77777777" w:rsidR="00127F90" w:rsidRDefault="00127F90" w:rsidP="00363905"/>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D03D7D3" id="Text Box 42" o:spid="_x0000_s1054" type="#_x0000_t202" style="position:absolute;left:0;text-align:left;margin-left:-2.45pt;margin-top:213.4pt;width:497.75pt;height:255.1pt;z-index:2516756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" stroked="f">
                <v:textbox>
                  <w:txbxContent>
                    <w:tbl>
                      <w:tblPr>
                        <w:tblStyle w:val="4-5"/>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1842"/>
                        <w:gridCol w:w="1273"/>
                        <w:gridCol w:w="1414"/>
                        <w:gridCol w:w="992"/>
                        <w:gridCol w:w="991"/>
                        <w:gridCol w:w="991"/>
                        <w:gridCol w:w="991"/>
                        <w:gridCol w:w="1173"/>
                      </w:tblGrid>
                      <w:tr w:rsidR="00127F90" w14:paraId="4728AB84" w14:textId="77777777" w:rsidTr="001B4EEC">
                        <w:trPr>
                          <w:cnfStyle w:val="100000000000" w:firstRow="1" w:lastRow="0" w:firstColumn="0" w:lastColumn="0" w:oddVBand="0" w:evenVBand="0" w:oddHBand="0" w:evenHBand="0"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9680" w:type="dxa"/>
                            <w:gridSpan w:val="8"/>
                            <w:tcBorders>
                              <w:top w:val="nil"/>
                              <w:left w:val="nil"/>
                              <w:bottom w:val="none" w:sz="0" w:space="0" w:color="auto"/>
                              <w:right w:val="nil"/>
                            </w:tcBorders>
                            <w:shd w:val="clear" w:color="auto" w:fill="auto"/>
                          </w:tcPr>
                          <w:p w14:paraId="1657F397" w14:textId="2F304959" w:rsidR="00127F90" w:rsidRPr="00EA075B" w:rsidRDefault="00127F90" w:rsidP="003D6269">
                            <w:pPr>
                              <w:spacing w:line="240" w:lineRule="exact"/>
                              <w:jc w:val="center"/>
                              <w:rPr>
                                <w:color w:val="auto"/>
                              </w:rPr>
                            </w:pPr>
                            <w:r w:rsidRPr="00EA075B">
                              <w:rPr>
                                <w:rFonts w:ascii="標楷體" w:eastAsia="標楷體" w:hAnsi="標楷體" w:hint="eastAsia"/>
                                <w:bCs w:val="0"/>
                                <w:color w:val="auto"/>
                                <w:kern w:val="0"/>
                                <w:szCs w:val="24"/>
                              </w:rPr>
                              <w:t>表</w:t>
                            </w:r>
                            <w:r>
                              <w:rPr>
                                <w:rFonts w:ascii="標楷體" w:eastAsia="標楷體" w:hAnsi="標楷體"/>
                                <w:bCs w:val="0"/>
                                <w:color w:val="auto"/>
                                <w:kern w:val="0"/>
                                <w:szCs w:val="24"/>
                              </w:rPr>
                              <w:t>5</w:t>
                            </w:r>
                            <w:r>
                              <w:rPr>
                                <w:rFonts w:ascii="標楷體" w:eastAsia="標楷體" w:hAnsi="標楷體" w:hint="eastAsia"/>
                                <w:bCs w:val="0"/>
                                <w:color w:val="auto"/>
                                <w:kern w:val="0"/>
                                <w:szCs w:val="24"/>
                              </w:rPr>
                              <w:t xml:space="preserve">　</w:t>
                            </w:r>
                            <w:r w:rsidRPr="00EA075B">
                              <w:rPr>
                                <w:rFonts w:ascii="標楷體" w:eastAsia="標楷體" w:hAnsi="標楷體"/>
                                <w:bCs w:val="0"/>
                                <w:color w:val="auto"/>
                                <w:kern w:val="0"/>
                                <w:szCs w:val="24"/>
                              </w:rPr>
                              <w:t>苗栗縣永續發展</w:t>
                            </w:r>
                            <w:r>
                              <w:rPr>
                                <w:rFonts w:ascii="標楷體" w:eastAsia="標楷體" w:hAnsi="標楷體" w:hint="eastAsia"/>
                                <w:bCs w:val="0"/>
                                <w:color w:val="auto"/>
                                <w:kern w:val="0"/>
                                <w:szCs w:val="24"/>
                              </w:rPr>
                              <w:t>自</w:t>
                            </w:r>
                            <w:r>
                              <w:rPr>
                                <w:rFonts w:ascii="標楷體" w:eastAsia="標楷體" w:hAnsi="標楷體"/>
                                <w:bCs w:val="0"/>
                                <w:color w:val="auto"/>
                                <w:kern w:val="0"/>
                                <w:szCs w:val="24"/>
                              </w:rPr>
                              <w:t>訂</w:t>
                            </w:r>
                            <w:r w:rsidRPr="00EA075B">
                              <w:rPr>
                                <w:rFonts w:ascii="標楷體" w:eastAsia="標楷體" w:hAnsi="標楷體"/>
                                <w:bCs w:val="0"/>
                                <w:color w:val="auto"/>
                                <w:kern w:val="0"/>
                                <w:szCs w:val="24"/>
                              </w:rPr>
                              <w:t>指標</w:t>
                            </w:r>
                            <w:r>
                              <w:rPr>
                                <w:rFonts w:ascii="標楷體" w:eastAsia="標楷體" w:hAnsi="標楷體" w:hint="eastAsia"/>
                                <w:bCs w:val="0"/>
                                <w:color w:val="auto"/>
                                <w:kern w:val="0"/>
                                <w:szCs w:val="24"/>
                              </w:rPr>
                              <w:t>尚乏挑戰</w:t>
                            </w:r>
                            <w:r>
                              <w:rPr>
                                <w:rFonts w:ascii="標楷體" w:eastAsia="標楷體" w:hAnsi="標楷體"/>
                                <w:bCs w:val="0"/>
                                <w:color w:val="auto"/>
                                <w:kern w:val="0"/>
                                <w:szCs w:val="24"/>
                              </w:rPr>
                              <w:t>性</w:t>
                            </w:r>
                            <w:r w:rsidRPr="00EA075B">
                              <w:rPr>
                                <w:rFonts w:ascii="標楷體" w:eastAsia="標楷體" w:hAnsi="標楷體"/>
                                <w:bCs w:val="0"/>
                                <w:color w:val="auto"/>
                                <w:kern w:val="0"/>
                                <w:szCs w:val="24"/>
                              </w:rPr>
                              <w:t>情形</w:t>
                            </w:r>
                          </w:p>
                        </w:tc>
                      </w:tr>
                      <w:tr w:rsidR="00127F90" w14:paraId="13F9541F" w14:textId="77777777" w:rsidTr="001B4EEC">
                        <w:trPr>
                          <w:cnfStyle w:val="000000100000" w:firstRow="0" w:lastRow="0" w:firstColumn="0" w:lastColumn="0" w:oddVBand="0" w:evenVBand="0" w:oddHBand="1" w:evenHBand="0" w:firstRowFirstColumn="0" w:firstRowLastColumn="0" w:lastRowFirstColumn="0" w:lastRowLastColumn="0"/>
                          <w:trHeight w:val="232"/>
                        </w:trPr>
                        <w:tc>
                          <w:tcPr>
                            <w:cnfStyle w:val="001000000000" w:firstRow="0" w:lastRow="0" w:firstColumn="1" w:lastColumn="0" w:oddVBand="0" w:evenVBand="0" w:oddHBand="0" w:evenHBand="0" w:firstRowFirstColumn="0" w:firstRowLastColumn="0" w:lastRowFirstColumn="0" w:lastRowLastColumn="0"/>
                            <w:tcW w:w="1843" w:type="dxa"/>
                            <w:vMerge w:val="restart"/>
                            <w:shd w:val="clear" w:color="auto" w:fill="B8CCE4" w:themeFill="accent1" w:themeFillTint="66"/>
                            <w:vAlign w:val="center"/>
                          </w:tcPr>
                          <w:p w14:paraId="7E48C19D" w14:textId="77777777" w:rsidR="00127F90" w:rsidRPr="00C16FC6" w:rsidRDefault="00127F90" w:rsidP="00C90C70">
                            <w:pPr>
                              <w:spacing w:line="240" w:lineRule="exact"/>
                              <w:jc w:val="center"/>
                              <w:rPr>
                                <w:b w:val="0"/>
                                <w:sz w:val="20"/>
                              </w:rPr>
                            </w:pPr>
                            <w:r>
                              <w:rPr>
                                <w:rFonts w:ascii="標楷體" w:eastAsia="標楷體" w:hAnsi="標楷體" w:hint="eastAsia"/>
                                <w:b w:val="0"/>
                                <w:bCs w:val="0"/>
                                <w:kern w:val="0"/>
                                <w:sz w:val="20"/>
                              </w:rPr>
                              <w:t>具體</w:t>
                            </w:r>
                            <w:r w:rsidRPr="00C16FC6">
                              <w:rPr>
                                <w:rFonts w:ascii="標楷體" w:eastAsia="標楷體" w:hAnsi="標楷體" w:hint="eastAsia"/>
                                <w:b w:val="0"/>
                                <w:bCs w:val="0"/>
                                <w:kern w:val="0"/>
                                <w:sz w:val="20"/>
                              </w:rPr>
                              <w:t>目標</w:t>
                            </w:r>
                          </w:p>
                        </w:tc>
                        <w:tc>
                          <w:tcPr>
                            <w:tcW w:w="1276" w:type="dxa"/>
                            <w:vMerge w:val="restart"/>
                            <w:shd w:val="clear" w:color="auto" w:fill="B8CCE4" w:themeFill="accent1" w:themeFillTint="66"/>
                            <w:vAlign w:val="center"/>
                          </w:tcPr>
                          <w:p w14:paraId="48389BFF" w14:textId="77777777" w:rsidR="00127F90" w:rsidRPr="00C16FC6" w:rsidRDefault="00127F90" w:rsidP="00C90C70">
                            <w:pPr>
                              <w:spacing w:line="240" w:lineRule="exact"/>
                              <w:jc w:val="center"/>
                              <w:cnfStyle w:val="000000100000" w:firstRow="0" w:lastRow="0" w:firstColumn="0" w:lastColumn="0" w:oddVBand="0" w:evenVBand="0" w:oddHBand="1" w:evenHBand="0" w:firstRowFirstColumn="0" w:firstRowLastColumn="0" w:lastRowFirstColumn="0" w:lastRowLastColumn="0"/>
                              <w:rPr>
                                <w:sz w:val="20"/>
                              </w:rPr>
                            </w:pPr>
                            <w:r>
                              <w:rPr>
                                <w:rFonts w:ascii="標楷體" w:eastAsia="標楷體" w:hAnsi="標楷體" w:hint="eastAsia"/>
                                <w:bCs/>
                                <w:kern w:val="0"/>
                                <w:sz w:val="20"/>
                              </w:rPr>
                              <w:t>自訂</w:t>
                            </w:r>
                            <w:r w:rsidRPr="00C16FC6">
                              <w:rPr>
                                <w:rFonts w:ascii="標楷體" w:eastAsia="標楷體" w:hAnsi="標楷體" w:hint="eastAsia"/>
                                <w:bCs/>
                                <w:kern w:val="0"/>
                                <w:sz w:val="20"/>
                              </w:rPr>
                              <w:t>指標</w:t>
                            </w:r>
                          </w:p>
                        </w:tc>
                        <w:tc>
                          <w:tcPr>
                            <w:tcW w:w="1417" w:type="dxa"/>
                            <w:vMerge w:val="restart"/>
                            <w:shd w:val="clear" w:color="auto" w:fill="B8CCE4" w:themeFill="accent1" w:themeFillTint="66"/>
                            <w:vAlign w:val="center"/>
                          </w:tcPr>
                          <w:p w14:paraId="3EC55822" w14:textId="77777777" w:rsidR="00127F90" w:rsidRDefault="00127F90" w:rsidP="00C90C70">
                            <w:pPr>
                              <w:spacing w:line="24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bCs/>
                                <w:kern w:val="0"/>
                                <w:sz w:val="20"/>
                              </w:rPr>
                            </w:pPr>
                            <w:r w:rsidRPr="00C16FC6">
                              <w:rPr>
                                <w:rFonts w:ascii="標楷體" w:eastAsia="標楷體" w:hAnsi="標楷體" w:hint="eastAsia"/>
                                <w:bCs/>
                                <w:kern w:val="0"/>
                                <w:sz w:val="20"/>
                              </w:rPr>
                              <w:t>指標定義</w:t>
                            </w:r>
                          </w:p>
                          <w:p w14:paraId="33D2E9AB" w14:textId="77777777" w:rsidR="00127F90" w:rsidRPr="00C16FC6" w:rsidRDefault="00127F90" w:rsidP="00C90C70">
                            <w:pPr>
                              <w:spacing w:line="240" w:lineRule="exact"/>
                              <w:jc w:val="center"/>
                              <w:cnfStyle w:val="000000100000" w:firstRow="0" w:lastRow="0" w:firstColumn="0" w:lastColumn="0" w:oddVBand="0" w:evenVBand="0" w:oddHBand="1" w:evenHBand="0" w:firstRowFirstColumn="0" w:firstRowLastColumn="0" w:lastRowFirstColumn="0" w:lastRowLastColumn="0"/>
                              <w:rPr>
                                <w:sz w:val="20"/>
                              </w:rPr>
                            </w:pPr>
                            <w:r w:rsidRPr="00C16FC6">
                              <w:rPr>
                                <w:rFonts w:ascii="標楷體" w:eastAsia="標楷體" w:hAnsi="標楷體" w:hint="eastAsia"/>
                                <w:bCs/>
                                <w:kern w:val="0"/>
                                <w:sz w:val="20"/>
                              </w:rPr>
                              <w:t>計算方式</w:t>
                            </w:r>
                          </w:p>
                        </w:tc>
                        <w:tc>
                          <w:tcPr>
                            <w:tcW w:w="1985" w:type="dxa"/>
                            <w:gridSpan w:val="2"/>
                            <w:shd w:val="clear" w:color="auto" w:fill="B8CCE4" w:themeFill="accent1" w:themeFillTint="66"/>
                            <w:vAlign w:val="center"/>
                          </w:tcPr>
                          <w:p w14:paraId="3D5B0C61" w14:textId="77777777" w:rsidR="00127F90" w:rsidRPr="00C16FC6" w:rsidRDefault="00127F90" w:rsidP="00C90C70">
                            <w:pPr>
                              <w:spacing w:line="240" w:lineRule="exact"/>
                              <w:jc w:val="center"/>
                              <w:cnfStyle w:val="000000100000" w:firstRow="0" w:lastRow="0" w:firstColumn="0" w:lastColumn="0" w:oddVBand="0" w:evenVBand="0" w:oddHBand="1" w:evenHBand="0" w:firstRowFirstColumn="0" w:firstRowLastColumn="0" w:lastRowFirstColumn="0" w:lastRowLastColumn="0"/>
                              <w:rPr>
                                <w:sz w:val="20"/>
                              </w:rPr>
                            </w:pPr>
                            <w:r w:rsidRPr="00C16FC6">
                              <w:rPr>
                                <w:rFonts w:ascii="標楷體" w:eastAsia="標楷體" w:hAnsi="標楷體" w:hint="eastAsia"/>
                                <w:bCs/>
                                <w:kern w:val="0"/>
                                <w:sz w:val="20"/>
                              </w:rPr>
                              <w:t>指標達成情形</w:t>
                            </w:r>
                          </w:p>
                        </w:tc>
                        <w:tc>
                          <w:tcPr>
                            <w:tcW w:w="1984" w:type="dxa"/>
                            <w:gridSpan w:val="2"/>
                            <w:shd w:val="clear" w:color="auto" w:fill="B8CCE4" w:themeFill="accent1" w:themeFillTint="66"/>
                            <w:vAlign w:val="center"/>
                          </w:tcPr>
                          <w:p w14:paraId="68F6B51C" w14:textId="77777777" w:rsidR="00127F90" w:rsidRPr="00C16FC6" w:rsidRDefault="00127F90" w:rsidP="00C90C70">
                            <w:pPr>
                              <w:spacing w:line="24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bCs/>
                                <w:kern w:val="0"/>
                                <w:sz w:val="20"/>
                              </w:rPr>
                            </w:pPr>
                            <w:r>
                              <w:rPr>
                                <w:rFonts w:ascii="標楷體" w:eastAsia="標楷體" w:hAnsi="標楷體" w:hint="eastAsia"/>
                                <w:bCs/>
                                <w:kern w:val="0"/>
                                <w:sz w:val="20"/>
                              </w:rPr>
                              <w:t>目</w:t>
                            </w:r>
                            <w:r w:rsidRPr="00C16FC6">
                              <w:rPr>
                                <w:rFonts w:ascii="標楷體" w:eastAsia="標楷體" w:hAnsi="標楷體" w:hint="eastAsia"/>
                                <w:bCs/>
                                <w:kern w:val="0"/>
                                <w:sz w:val="20"/>
                              </w:rPr>
                              <w:t>標值</w:t>
                            </w:r>
                          </w:p>
                        </w:tc>
                        <w:tc>
                          <w:tcPr>
                            <w:tcW w:w="1175" w:type="dxa"/>
                            <w:vMerge w:val="restart"/>
                            <w:shd w:val="clear" w:color="auto" w:fill="B8CCE4" w:themeFill="accent1" w:themeFillTint="66"/>
                            <w:vAlign w:val="center"/>
                          </w:tcPr>
                          <w:p w14:paraId="5B8EE523" w14:textId="77777777" w:rsidR="00127F90" w:rsidRPr="00AD04C3" w:rsidRDefault="00127F90" w:rsidP="00C90C70">
                            <w:pPr>
                              <w:spacing w:line="240" w:lineRule="exact"/>
                              <w:jc w:val="distribute"/>
                              <w:cnfStyle w:val="000000100000" w:firstRow="0" w:lastRow="0" w:firstColumn="0" w:lastColumn="0" w:oddVBand="0" w:evenVBand="0" w:oddHBand="1" w:evenHBand="0" w:firstRowFirstColumn="0" w:firstRowLastColumn="0" w:lastRowFirstColumn="0" w:lastRowLastColumn="0"/>
                              <w:rPr>
                                <w:rFonts w:ascii="標楷體" w:eastAsia="標楷體" w:hAnsi="標楷體"/>
                                <w:bCs/>
                                <w:spacing w:val="-14"/>
                                <w:kern w:val="0"/>
                                <w:sz w:val="20"/>
                              </w:rPr>
                            </w:pPr>
                            <w:r w:rsidRPr="00AD04C3">
                              <w:rPr>
                                <w:rFonts w:ascii="標楷體" w:eastAsia="標楷體" w:hAnsi="標楷體"/>
                                <w:bCs/>
                                <w:spacing w:val="-14"/>
                                <w:kern w:val="0"/>
                                <w:sz w:val="20"/>
                              </w:rPr>
                              <w:t>全國</w:t>
                            </w:r>
                            <w:r>
                              <w:rPr>
                                <w:rFonts w:ascii="標楷體" w:eastAsia="標楷體" w:hAnsi="標楷體" w:hint="eastAsia"/>
                                <w:bCs/>
                                <w:spacing w:val="-14"/>
                                <w:kern w:val="0"/>
                                <w:sz w:val="20"/>
                              </w:rPr>
                              <w:t>達</w:t>
                            </w:r>
                            <w:r>
                              <w:rPr>
                                <w:rFonts w:ascii="標楷體" w:eastAsia="標楷體" w:hAnsi="標楷體"/>
                                <w:bCs/>
                                <w:spacing w:val="-14"/>
                                <w:kern w:val="0"/>
                                <w:sz w:val="20"/>
                              </w:rPr>
                              <w:t>成之</w:t>
                            </w:r>
                            <w:r w:rsidRPr="00AD04C3">
                              <w:rPr>
                                <w:rFonts w:ascii="標楷體" w:eastAsia="標楷體" w:hAnsi="標楷體"/>
                                <w:bCs/>
                                <w:spacing w:val="-14"/>
                                <w:kern w:val="0"/>
                                <w:sz w:val="20"/>
                              </w:rPr>
                              <w:t>平均</w:t>
                            </w:r>
                            <w:r w:rsidRPr="00AD04C3">
                              <w:rPr>
                                <w:rFonts w:ascii="標楷體" w:eastAsia="標楷體" w:hAnsi="標楷體" w:hint="eastAsia"/>
                                <w:bCs/>
                                <w:spacing w:val="-14"/>
                                <w:kern w:val="0"/>
                                <w:sz w:val="20"/>
                              </w:rPr>
                              <w:t>值</w:t>
                            </w:r>
                          </w:p>
                        </w:tc>
                      </w:tr>
                      <w:tr w:rsidR="00127F90" w14:paraId="6C9370F3" w14:textId="77777777" w:rsidTr="001B4EEC">
                        <w:trPr>
                          <w:trHeight w:val="306"/>
                        </w:trPr>
                        <w:tc>
                          <w:tcPr>
                            <w:cnfStyle w:val="001000000000" w:firstRow="0" w:lastRow="0" w:firstColumn="1" w:lastColumn="0" w:oddVBand="0" w:evenVBand="0" w:oddHBand="0" w:evenHBand="0" w:firstRowFirstColumn="0" w:firstRowLastColumn="0" w:lastRowFirstColumn="0" w:lastRowLastColumn="0"/>
                            <w:tcW w:w="1843" w:type="dxa"/>
                            <w:vMerge/>
                            <w:shd w:val="clear" w:color="auto" w:fill="B8CCE4" w:themeFill="accent1" w:themeFillTint="66"/>
                            <w:vAlign w:val="center"/>
                          </w:tcPr>
                          <w:p w14:paraId="5F1CEC05" w14:textId="77777777" w:rsidR="00127F90" w:rsidRPr="00C16FC6" w:rsidRDefault="00127F90" w:rsidP="001B4EEC">
                            <w:pPr>
                              <w:rPr>
                                <w:b w:val="0"/>
                                <w:sz w:val="20"/>
                              </w:rPr>
                            </w:pPr>
                          </w:p>
                        </w:tc>
                        <w:tc>
                          <w:tcPr>
                            <w:tcW w:w="1276" w:type="dxa"/>
                            <w:vMerge/>
                            <w:shd w:val="clear" w:color="auto" w:fill="B8CCE4" w:themeFill="accent1" w:themeFillTint="66"/>
                            <w:vAlign w:val="center"/>
                          </w:tcPr>
                          <w:p w14:paraId="739775F2" w14:textId="77777777" w:rsidR="00127F90" w:rsidRPr="00C16FC6" w:rsidRDefault="00127F90" w:rsidP="001B4EEC">
                            <w:pPr>
                              <w:cnfStyle w:val="000000000000" w:firstRow="0" w:lastRow="0" w:firstColumn="0" w:lastColumn="0" w:oddVBand="0" w:evenVBand="0" w:oddHBand="0" w:evenHBand="0" w:firstRowFirstColumn="0" w:firstRowLastColumn="0" w:lastRowFirstColumn="0" w:lastRowLastColumn="0"/>
                              <w:rPr>
                                <w:sz w:val="20"/>
                              </w:rPr>
                            </w:pPr>
                          </w:p>
                        </w:tc>
                        <w:tc>
                          <w:tcPr>
                            <w:tcW w:w="1417" w:type="dxa"/>
                            <w:vMerge/>
                            <w:shd w:val="clear" w:color="auto" w:fill="B8CCE4" w:themeFill="accent1" w:themeFillTint="66"/>
                            <w:vAlign w:val="center"/>
                          </w:tcPr>
                          <w:p w14:paraId="1494C7F7" w14:textId="77777777" w:rsidR="00127F90" w:rsidRPr="00C16FC6" w:rsidRDefault="00127F90" w:rsidP="001B4EEC">
                            <w:pPr>
                              <w:cnfStyle w:val="000000000000" w:firstRow="0" w:lastRow="0" w:firstColumn="0" w:lastColumn="0" w:oddVBand="0" w:evenVBand="0" w:oddHBand="0" w:evenHBand="0" w:firstRowFirstColumn="0" w:firstRowLastColumn="0" w:lastRowFirstColumn="0" w:lastRowLastColumn="0"/>
                              <w:rPr>
                                <w:sz w:val="20"/>
                              </w:rPr>
                            </w:pPr>
                          </w:p>
                        </w:tc>
                        <w:tc>
                          <w:tcPr>
                            <w:tcW w:w="993" w:type="dxa"/>
                            <w:shd w:val="clear" w:color="auto" w:fill="B8CCE4" w:themeFill="accent1" w:themeFillTint="66"/>
                            <w:vAlign w:val="center"/>
                          </w:tcPr>
                          <w:p w14:paraId="2AC81CBC" w14:textId="77777777" w:rsidR="00127F90" w:rsidRPr="00C16FC6" w:rsidRDefault="00127F90" w:rsidP="00C90C70">
                            <w:pPr>
                              <w:spacing w:line="240" w:lineRule="exact"/>
                              <w:jc w:val="center"/>
                              <w:cnfStyle w:val="000000000000" w:firstRow="0" w:lastRow="0" w:firstColumn="0" w:lastColumn="0" w:oddVBand="0" w:evenVBand="0" w:oddHBand="0" w:evenHBand="0" w:firstRowFirstColumn="0" w:firstRowLastColumn="0" w:lastRowFirstColumn="0" w:lastRowLastColumn="0"/>
                              <w:rPr>
                                <w:sz w:val="20"/>
                              </w:rPr>
                            </w:pPr>
                            <w:r w:rsidRPr="00C16FC6">
                              <w:rPr>
                                <w:rFonts w:ascii="標楷體" w:eastAsia="標楷體" w:hAnsi="標楷體" w:hint="eastAsia"/>
                                <w:bCs/>
                                <w:kern w:val="0"/>
                                <w:sz w:val="20"/>
                              </w:rPr>
                              <w:t>1</w:t>
                            </w:r>
                            <w:r w:rsidRPr="00C16FC6">
                              <w:rPr>
                                <w:rFonts w:ascii="標楷體" w:eastAsia="標楷體" w:hAnsi="標楷體"/>
                                <w:bCs/>
                                <w:kern w:val="0"/>
                                <w:sz w:val="20"/>
                              </w:rPr>
                              <w:t>13年</w:t>
                            </w:r>
                          </w:p>
                        </w:tc>
                        <w:tc>
                          <w:tcPr>
                            <w:tcW w:w="992" w:type="dxa"/>
                            <w:shd w:val="clear" w:color="auto" w:fill="B8CCE4" w:themeFill="accent1" w:themeFillTint="66"/>
                            <w:vAlign w:val="center"/>
                          </w:tcPr>
                          <w:p w14:paraId="5A030F25" w14:textId="77777777" w:rsidR="00127F90" w:rsidRPr="00C16FC6" w:rsidRDefault="00127F90" w:rsidP="00C90C70">
                            <w:pPr>
                              <w:spacing w:line="240" w:lineRule="exact"/>
                              <w:jc w:val="center"/>
                              <w:cnfStyle w:val="000000000000" w:firstRow="0" w:lastRow="0" w:firstColumn="0" w:lastColumn="0" w:oddVBand="0" w:evenVBand="0" w:oddHBand="0" w:evenHBand="0" w:firstRowFirstColumn="0" w:firstRowLastColumn="0" w:lastRowFirstColumn="0" w:lastRowLastColumn="0"/>
                              <w:rPr>
                                <w:sz w:val="20"/>
                              </w:rPr>
                            </w:pPr>
                            <w:r w:rsidRPr="00C16FC6">
                              <w:rPr>
                                <w:rFonts w:ascii="標楷體" w:eastAsia="標楷體" w:hAnsi="標楷體" w:hint="eastAsia"/>
                                <w:bCs/>
                                <w:kern w:val="0"/>
                                <w:sz w:val="20"/>
                              </w:rPr>
                              <w:t>1</w:t>
                            </w:r>
                            <w:r w:rsidRPr="00C16FC6">
                              <w:rPr>
                                <w:rFonts w:ascii="標楷體" w:eastAsia="標楷體" w:hAnsi="標楷體"/>
                                <w:bCs/>
                                <w:kern w:val="0"/>
                                <w:sz w:val="20"/>
                              </w:rPr>
                              <w:t>14年</w:t>
                            </w:r>
                          </w:p>
                        </w:tc>
                        <w:tc>
                          <w:tcPr>
                            <w:tcW w:w="992" w:type="dxa"/>
                            <w:shd w:val="clear" w:color="auto" w:fill="B8CCE4" w:themeFill="accent1" w:themeFillTint="66"/>
                            <w:vAlign w:val="center"/>
                          </w:tcPr>
                          <w:p w14:paraId="4268D6C8" w14:textId="77777777" w:rsidR="00127F90" w:rsidRPr="00C16FC6" w:rsidRDefault="00127F90" w:rsidP="00C90C70">
                            <w:pPr>
                              <w:spacing w:line="24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bCs/>
                                <w:kern w:val="0"/>
                                <w:sz w:val="20"/>
                              </w:rPr>
                            </w:pPr>
                            <w:r w:rsidRPr="00C16FC6">
                              <w:rPr>
                                <w:rFonts w:ascii="標楷體" w:eastAsia="標楷體" w:hAnsi="標楷體"/>
                                <w:bCs/>
                                <w:kern w:val="0"/>
                                <w:sz w:val="20"/>
                              </w:rPr>
                              <w:t>115年</w:t>
                            </w:r>
                          </w:p>
                        </w:tc>
                        <w:tc>
                          <w:tcPr>
                            <w:tcW w:w="992" w:type="dxa"/>
                            <w:shd w:val="clear" w:color="auto" w:fill="B8CCE4" w:themeFill="accent1" w:themeFillTint="66"/>
                            <w:vAlign w:val="center"/>
                          </w:tcPr>
                          <w:p w14:paraId="4B04966A" w14:textId="77777777" w:rsidR="00127F90" w:rsidRPr="00C16FC6" w:rsidRDefault="00127F90" w:rsidP="00C90C70">
                            <w:pPr>
                              <w:spacing w:line="24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bCs/>
                                <w:kern w:val="0"/>
                                <w:sz w:val="20"/>
                              </w:rPr>
                            </w:pPr>
                            <w:r w:rsidRPr="00C16FC6">
                              <w:rPr>
                                <w:rFonts w:ascii="標楷體" w:eastAsia="標楷體" w:hAnsi="標楷體" w:hint="eastAsia"/>
                                <w:bCs/>
                                <w:kern w:val="0"/>
                                <w:sz w:val="20"/>
                              </w:rPr>
                              <w:t>1</w:t>
                            </w:r>
                            <w:r w:rsidRPr="00C16FC6">
                              <w:rPr>
                                <w:rFonts w:ascii="標楷體" w:eastAsia="標楷體" w:hAnsi="標楷體"/>
                                <w:bCs/>
                                <w:kern w:val="0"/>
                                <w:sz w:val="20"/>
                              </w:rPr>
                              <w:t>16年</w:t>
                            </w:r>
                          </w:p>
                        </w:tc>
                        <w:tc>
                          <w:tcPr>
                            <w:tcW w:w="1175" w:type="dxa"/>
                            <w:vMerge/>
                            <w:shd w:val="clear" w:color="auto" w:fill="B8CCE4" w:themeFill="accent1" w:themeFillTint="66"/>
                            <w:vAlign w:val="center"/>
                          </w:tcPr>
                          <w:p w14:paraId="0A0B3F98" w14:textId="77777777" w:rsidR="00127F90" w:rsidRPr="00C16FC6" w:rsidRDefault="00127F90" w:rsidP="001B4EEC">
                            <w:pPr>
                              <w:cnfStyle w:val="000000000000" w:firstRow="0" w:lastRow="0" w:firstColumn="0" w:lastColumn="0" w:oddVBand="0" w:evenVBand="0" w:oddHBand="0" w:evenHBand="0" w:firstRowFirstColumn="0" w:firstRowLastColumn="0" w:lastRowFirstColumn="0" w:lastRowLastColumn="0"/>
                              <w:rPr>
                                <w:rFonts w:ascii="標楷體" w:eastAsia="標楷體" w:hAnsi="標楷體"/>
                                <w:bCs/>
                                <w:kern w:val="0"/>
                                <w:sz w:val="20"/>
                              </w:rPr>
                            </w:pPr>
                          </w:p>
                        </w:tc>
                      </w:tr>
                      <w:tr w:rsidR="00127F90" w14:paraId="28289F48" w14:textId="77777777" w:rsidTr="001B4EEC">
                        <w:trPr>
                          <w:cnfStyle w:val="000000100000" w:firstRow="0" w:lastRow="0" w:firstColumn="0" w:lastColumn="0" w:oddVBand="0" w:evenVBand="0" w:oddHBand="1"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1843" w:type="dxa"/>
                            <w:shd w:val="clear" w:color="auto" w:fill="DBE5F1" w:themeFill="accent1" w:themeFillTint="33"/>
                            <w:vAlign w:val="center"/>
                          </w:tcPr>
                          <w:p w14:paraId="6F610619" w14:textId="77777777" w:rsidR="00127F90" w:rsidRDefault="00127F90" w:rsidP="006D5FC9">
                            <w:pPr>
                              <w:autoSpaceDE w:val="0"/>
                              <w:autoSpaceDN w:val="0"/>
                              <w:adjustRightInd w:val="0"/>
                              <w:spacing w:line="240" w:lineRule="exact"/>
                              <w:jc w:val="both"/>
                              <w:rPr>
                                <w:rFonts w:ascii="標楷體" w:eastAsia="標楷體" w:hAnsi="標楷體"/>
                                <w:b w:val="0"/>
                                <w:bCs w:val="0"/>
                                <w:kern w:val="0"/>
                                <w:sz w:val="20"/>
                              </w:rPr>
                            </w:pPr>
                            <w:r w:rsidRPr="00C16FC6">
                              <w:rPr>
                                <w:rFonts w:ascii="標楷體" w:eastAsia="標楷體" w:hAnsi="標楷體"/>
                                <w:b w:val="0"/>
                                <w:bCs w:val="0"/>
                                <w:kern w:val="0"/>
                                <w:sz w:val="20"/>
                              </w:rPr>
                              <w:t>TSDGs1.3</w:t>
                            </w:r>
                            <w:r w:rsidRPr="00C16FC6">
                              <w:rPr>
                                <w:rFonts w:ascii="標楷體" w:eastAsia="標楷體" w:hAnsi="標楷體" w:hint="eastAsia"/>
                                <w:b w:val="0"/>
                                <w:bCs w:val="0"/>
                                <w:kern w:val="0"/>
                                <w:sz w:val="20"/>
                              </w:rPr>
                              <w:t>：</w:t>
                            </w:r>
                          </w:p>
                          <w:p w14:paraId="7833D59B" w14:textId="77777777" w:rsidR="00127F90" w:rsidRPr="00C16FC6" w:rsidRDefault="00127F90" w:rsidP="006D5FC9">
                            <w:pPr>
                              <w:autoSpaceDE w:val="0"/>
                              <w:autoSpaceDN w:val="0"/>
                              <w:adjustRightInd w:val="0"/>
                              <w:spacing w:line="240" w:lineRule="exact"/>
                              <w:jc w:val="both"/>
                              <w:rPr>
                                <w:rFonts w:ascii="標楷體" w:eastAsia="標楷體" w:hAnsi="標楷體"/>
                                <w:b w:val="0"/>
                                <w:kern w:val="0"/>
                                <w:sz w:val="20"/>
                              </w:rPr>
                            </w:pPr>
                            <w:r w:rsidRPr="00C16FC6">
                              <w:rPr>
                                <w:rFonts w:ascii="標楷體" w:eastAsia="標楷體" w:hAnsi="標楷體" w:hint="eastAsia"/>
                                <w:b w:val="0"/>
                                <w:bCs w:val="0"/>
                                <w:kern w:val="0"/>
                                <w:sz w:val="20"/>
                              </w:rPr>
                              <w:t>充實長期照顧體系</w:t>
                            </w:r>
                          </w:p>
                        </w:tc>
                        <w:tc>
                          <w:tcPr>
                            <w:tcW w:w="1276" w:type="dxa"/>
                            <w:shd w:val="clear" w:color="auto" w:fill="DBE5F1" w:themeFill="accent1" w:themeFillTint="33"/>
                            <w:vAlign w:val="center"/>
                          </w:tcPr>
                          <w:p w14:paraId="77968421" w14:textId="77777777" w:rsidR="00127F90" w:rsidRPr="00C16FC6" w:rsidRDefault="00127F90" w:rsidP="006D5FC9">
                            <w:pPr>
                              <w:autoSpaceDE w:val="0"/>
                              <w:autoSpaceDN w:val="0"/>
                              <w:adjustRightInd w:val="0"/>
                              <w:spacing w:line="240" w:lineRule="exact"/>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bCs/>
                                <w:kern w:val="0"/>
                                <w:sz w:val="20"/>
                              </w:rPr>
                            </w:pPr>
                            <w:r w:rsidRPr="00C16FC6">
                              <w:rPr>
                                <w:rFonts w:ascii="標楷體" w:eastAsia="標楷體" w:hAnsi="標楷體" w:hint="eastAsia"/>
                                <w:bCs/>
                                <w:kern w:val="0"/>
                                <w:sz w:val="20"/>
                              </w:rPr>
                              <w:t>長照服務使用比率</w:t>
                            </w:r>
                          </w:p>
                        </w:tc>
                        <w:tc>
                          <w:tcPr>
                            <w:tcW w:w="1417" w:type="dxa"/>
                            <w:shd w:val="clear" w:color="auto" w:fill="DBE5F1" w:themeFill="accent1" w:themeFillTint="33"/>
                            <w:vAlign w:val="center"/>
                          </w:tcPr>
                          <w:p w14:paraId="6457EAAF" w14:textId="77777777" w:rsidR="00127F90" w:rsidRPr="00C16FC6" w:rsidRDefault="00127F90" w:rsidP="006D5FC9">
                            <w:pPr>
                              <w:autoSpaceDE w:val="0"/>
                              <w:autoSpaceDN w:val="0"/>
                              <w:adjustRightInd w:val="0"/>
                              <w:spacing w:line="240" w:lineRule="exact"/>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bCs/>
                                <w:kern w:val="0"/>
                                <w:sz w:val="20"/>
                              </w:rPr>
                            </w:pPr>
                            <w:r w:rsidRPr="00C16FC6">
                              <w:rPr>
                                <w:rFonts w:ascii="標楷體" w:eastAsia="標楷體" w:hAnsi="標楷體" w:hint="eastAsia"/>
                                <w:bCs/>
                                <w:kern w:val="0"/>
                                <w:sz w:val="20"/>
                              </w:rPr>
                              <w:t>使用長照服務/推估長照需求人數</w:t>
                            </w:r>
                          </w:p>
                        </w:tc>
                        <w:tc>
                          <w:tcPr>
                            <w:tcW w:w="993" w:type="dxa"/>
                            <w:shd w:val="clear" w:color="auto" w:fill="DBE5F1" w:themeFill="accent1" w:themeFillTint="33"/>
                            <w:vAlign w:val="center"/>
                          </w:tcPr>
                          <w:p w14:paraId="1BD32FCA" w14:textId="77777777" w:rsidR="00127F90" w:rsidRPr="00C16FC6" w:rsidRDefault="00127F90" w:rsidP="006D5FC9">
                            <w:pPr>
                              <w:autoSpaceDE w:val="0"/>
                              <w:autoSpaceDN w:val="0"/>
                              <w:adjustRightInd w:val="0"/>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bCs/>
                                <w:kern w:val="0"/>
                                <w:sz w:val="20"/>
                              </w:rPr>
                            </w:pPr>
                            <w:r w:rsidRPr="00C16FC6">
                              <w:rPr>
                                <w:rFonts w:ascii="標楷體" w:eastAsia="標楷體" w:hAnsi="標楷體" w:hint="eastAsia"/>
                                <w:bCs/>
                                <w:kern w:val="0"/>
                                <w:sz w:val="20"/>
                              </w:rPr>
                              <w:t>7</w:t>
                            </w:r>
                            <w:r w:rsidRPr="00C16FC6">
                              <w:rPr>
                                <w:rFonts w:ascii="標楷體" w:eastAsia="標楷體" w:hAnsi="標楷體"/>
                                <w:bCs/>
                                <w:kern w:val="0"/>
                                <w:sz w:val="20"/>
                              </w:rPr>
                              <w:t>5.23％</w:t>
                            </w:r>
                          </w:p>
                        </w:tc>
                        <w:tc>
                          <w:tcPr>
                            <w:tcW w:w="992" w:type="dxa"/>
                            <w:shd w:val="clear" w:color="auto" w:fill="DBE5F1" w:themeFill="accent1" w:themeFillTint="33"/>
                            <w:vAlign w:val="center"/>
                          </w:tcPr>
                          <w:p w14:paraId="0FDD27A9" w14:textId="77777777" w:rsidR="00127F90" w:rsidRPr="00C16FC6" w:rsidRDefault="00127F90" w:rsidP="006D5FC9">
                            <w:pPr>
                              <w:autoSpaceDE w:val="0"/>
                              <w:autoSpaceDN w:val="0"/>
                              <w:adjustRightInd w:val="0"/>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bCs/>
                                <w:kern w:val="0"/>
                                <w:sz w:val="20"/>
                              </w:rPr>
                            </w:pPr>
                            <w:r w:rsidRPr="00C16FC6">
                              <w:rPr>
                                <w:rFonts w:ascii="標楷體" w:eastAsia="標楷體" w:hAnsi="標楷體" w:hint="eastAsia"/>
                                <w:bCs/>
                                <w:kern w:val="0"/>
                                <w:sz w:val="20"/>
                              </w:rPr>
                              <w:t>7</w:t>
                            </w:r>
                            <w:r w:rsidRPr="00C16FC6">
                              <w:rPr>
                                <w:rFonts w:ascii="標楷體" w:eastAsia="標楷體" w:hAnsi="標楷體"/>
                                <w:bCs/>
                                <w:kern w:val="0"/>
                                <w:sz w:val="20"/>
                              </w:rPr>
                              <w:t>8.32％</w:t>
                            </w:r>
                          </w:p>
                        </w:tc>
                        <w:tc>
                          <w:tcPr>
                            <w:tcW w:w="992" w:type="dxa"/>
                            <w:shd w:val="clear" w:color="auto" w:fill="DBE5F1" w:themeFill="accent1" w:themeFillTint="33"/>
                            <w:vAlign w:val="center"/>
                          </w:tcPr>
                          <w:p w14:paraId="3247389D" w14:textId="77777777" w:rsidR="00127F90" w:rsidRPr="00C16FC6" w:rsidRDefault="00127F90" w:rsidP="006D5FC9">
                            <w:pPr>
                              <w:autoSpaceDE w:val="0"/>
                              <w:autoSpaceDN w:val="0"/>
                              <w:adjustRightInd w:val="0"/>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bCs/>
                                <w:kern w:val="0"/>
                                <w:sz w:val="20"/>
                              </w:rPr>
                            </w:pPr>
                            <w:r w:rsidRPr="00C16FC6">
                              <w:rPr>
                                <w:rFonts w:ascii="標楷體" w:eastAsia="標楷體" w:hAnsi="標楷體" w:hint="eastAsia"/>
                                <w:bCs/>
                                <w:kern w:val="0"/>
                                <w:sz w:val="20"/>
                              </w:rPr>
                              <w:t>8</w:t>
                            </w:r>
                            <w:r w:rsidRPr="00C16FC6">
                              <w:rPr>
                                <w:rFonts w:ascii="標楷體" w:eastAsia="標楷體" w:hAnsi="標楷體"/>
                                <w:bCs/>
                                <w:kern w:val="0"/>
                                <w:sz w:val="20"/>
                              </w:rPr>
                              <w:t>0.00％</w:t>
                            </w:r>
                          </w:p>
                        </w:tc>
                        <w:tc>
                          <w:tcPr>
                            <w:tcW w:w="992" w:type="dxa"/>
                            <w:shd w:val="clear" w:color="auto" w:fill="DBE5F1" w:themeFill="accent1" w:themeFillTint="33"/>
                            <w:vAlign w:val="center"/>
                          </w:tcPr>
                          <w:p w14:paraId="7153BE0B" w14:textId="77777777" w:rsidR="00127F90" w:rsidRPr="00C16FC6" w:rsidRDefault="00127F90" w:rsidP="006D5FC9">
                            <w:pPr>
                              <w:autoSpaceDE w:val="0"/>
                              <w:autoSpaceDN w:val="0"/>
                              <w:adjustRightInd w:val="0"/>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bCs/>
                                <w:kern w:val="0"/>
                                <w:sz w:val="20"/>
                              </w:rPr>
                            </w:pPr>
                            <w:r w:rsidRPr="00C16FC6">
                              <w:rPr>
                                <w:rFonts w:ascii="標楷體" w:eastAsia="標楷體" w:hAnsi="標楷體" w:hint="eastAsia"/>
                                <w:bCs/>
                                <w:kern w:val="0"/>
                                <w:sz w:val="20"/>
                              </w:rPr>
                              <w:t>8</w:t>
                            </w:r>
                            <w:r w:rsidRPr="00C16FC6">
                              <w:rPr>
                                <w:rFonts w:ascii="標楷體" w:eastAsia="標楷體" w:hAnsi="標楷體"/>
                                <w:bCs/>
                                <w:kern w:val="0"/>
                                <w:sz w:val="20"/>
                              </w:rPr>
                              <w:t>5.00％</w:t>
                            </w:r>
                          </w:p>
                        </w:tc>
                        <w:tc>
                          <w:tcPr>
                            <w:tcW w:w="1175" w:type="dxa"/>
                            <w:shd w:val="clear" w:color="auto" w:fill="DBE5F1" w:themeFill="accent1" w:themeFillTint="33"/>
                            <w:vAlign w:val="center"/>
                          </w:tcPr>
                          <w:p w14:paraId="34AE9220" w14:textId="77777777" w:rsidR="00127F90" w:rsidRPr="00C16FC6" w:rsidRDefault="00127F90" w:rsidP="006D5FC9">
                            <w:pPr>
                              <w:autoSpaceDE w:val="0"/>
                              <w:autoSpaceDN w:val="0"/>
                              <w:adjustRightInd w:val="0"/>
                              <w:spacing w:line="240" w:lineRule="exact"/>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bCs/>
                                <w:kern w:val="0"/>
                                <w:sz w:val="20"/>
                              </w:rPr>
                            </w:pPr>
                            <w:r w:rsidRPr="00C16FC6">
                              <w:rPr>
                                <w:rFonts w:ascii="標楷體" w:eastAsia="標楷體" w:hAnsi="標楷體" w:hint="eastAsia"/>
                                <w:bCs/>
                                <w:kern w:val="0"/>
                                <w:sz w:val="20"/>
                              </w:rPr>
                              <w:t>113年度</w:t>
                            </w:r>
                            <w:r w:rsidRPr="00C16FC6">
                              <w:rPr>
                                <w:rFonts w:ascii="標楷體" w:eastAsia="標楷體" w:hAnsi="標楷體"/>
                                <w:bCs/>
                                <w:kern w:val="0"/>
                                <w:sz w:val="20"/>
                              </w:rPr>
                              <w:t>全國長照需求服務涵蓋率</w:t>
                            </w:r>
                            <w:r w:rsidRPr="00C16FC6">
                              <w:rPr>
                                <w:rFonts w:ascii="標楷體" w:eastAsia="標楷體" w:hAnsi="標楷體" w:hint="eastAsia"/>
                                <w:bCs/>
                                <w:kern w:val="0"/>
                                <w:sz w:val="20"/>
                              </w:rPr>
                              <w:t>為</w:t>
                            </w:r>
                            <w:r w:rsidRPr="00C16FC6">
                              <w:rPr>
                                <w:rFonts w:ascii="標楷體" w:eastAsia="標楷體" w:hAnsi="標楷體"/>
                                <w:bCs/>
                                <w:kern w:val="0"/>
                                <w:sz w:val="20"/>
                              </w:rPr>
                              <w:t>84.86</w:t>
                            </w:r>
                            <w:r w:rsidRPr="00C16FC6">
                              <w:rPr>
                                <w:rFonts w:ascii="標楷體" w:eastAsia="標楷體" w:hAnsi="標楷體" w:hint="eastAsia"/>
                                <w:bCs/>
                                <w:kern w:val="0"/>
                                <w:sz w:val="20"/>
                              </w:rPr>
                              <w:t>％。</w:t>
                            </w:r>
                          </w:p>
                        </w:tc>
                      </w:tr>
                      <w:tr w:rsidR="00127F90" w14:paraId="14BA4C92" w14:textId="77777777" w:rsidTr="001B4EEC">
                        <w:trPr>
                          <w:trHeight w:val="282"/>
                        </w:trPr>
                        <w:tc>
                          <w:tcPr>
                            <w:cnfStyle w:val="001000000000" w:firstRow="0" w:lastRow="0" w:firstColumn="1" w:lastColumn="0" w:oddVBand="0" w:evenVBand="0" w:oddHBand="0" w:evenHBand="0" w:firstRowFirstColumn="0" w:firstRowLastColumn="0" w:lastRowFirstColumn="0" w:lastRowLastColumn="0"/>
                            <w:tcW w:w="1843" w:type="dxa"/>
                            <w:shd w:val="clear" w:color="auto" w:fill="DBE5F1" w:themeFill="accent1" w:themeFillTint="33"/>
                            <w:vAlign w:val="center"/>
                          </w:tcPr>
                          <w:p w14:paraId="397355D6" w14:textId="77777777" w:rsidR="00127F90" w:rsidRDefault="00127F90" w:rsidP="006D5FC9">
                            <w:pPr>
                              <w:autoSpaceDE w:val="0"/>
                              <w:autoSpaceDN w:val="0"/>
                              <w:adjustRightInd w:val="0"/>
                              <w:spacing w:line="240" w:lineRule="exact"/>
                              <w:jc w:val="both"/>
                              <w:rPr>
                                <w:rFonts w:ascii="標楷體" w:eastAsia="標楷體" w:hAnsi="標楷體"/>
                                <w:b w:val="0"/>
                                <w:bCs w:val="0"/>
                                <w:kern w:val="0"/>
                                <w:sz w:val="20"/>
                              </w:rPr>
                            </w:pPr>
                            <w:r w:rsidRPr="00C16FC6">
                              <w:rPr>
                                <w:rFonts w:ascii="標楷體" w:eastAsia="標楷體" w:hAnsi="標楷體"/>
                                <w:b w:val="0"/>
                                <w:bCs w:val="0"/>
                                <w:kern w:val="0"/>
                                <w:sz w:val="20"/>
                              </w:rPr>
                              <w:t>TSDGs</w:t>
                            </w:r>
                            <w:r w:rsidRPr="00C16FC6">
                              <w:rPr>
                                <w:rFonts w:ascii="標楷體" w:eastAsia="標楷體" w:hAnsi="標楷體" w:hint="eastAsia"/>
                                <w:b w:val="0"/>
                                <w:bCs w:val="0"/>
                                <w:kern w:val="0"/>
                                <w:sz w:val="20"/>
                              </w:rPr>
                              <w:t>3.a：</w:t>
                            </w:r>
                          </w:p>
                          <w:p w14:paraId="18B0D3ED" w14:textId="77777777" w:rsidR="00127F90" w:rsidRPr="00C16FC6" w:rsidRDefault="00127F90" w:rsidP="006D5FC9">
                            <w:pPr>
                              <w:autoSpaceDE w:val="0"/>
                              <w:autoSpaceDN w:val="0"/>
                              <w:adjustRightInd w:val="0"/>
                              <w:spacing w:line="240" w:lineRule="exact"/>
                              <w:jc w:val="both"/>
                              <w:rPr>
                                <w:rFonts w:ascii="標楷體" w:eastAsia="標楷體" w:hAnsi="標楷體"/>
                                <w:b w:val="0"/>
                                <w:kern w:val="0"/>
                                <w:sz w:val="20"/>
                              </w:rPr>
                            </w:pPr>
                            <w:r w:rsidRPr="00C16FC6">
                              <w:rPr>
                                <w:rFonts w:ascii="標楷體" w:eastAsia="標楷體" w:hAnsi="標楷體" w:hint="eastAsia"/>
                                <w:b w:val="0"/>
                                <w:bCs w:val="0"/>
                                <w:kern w:val="0"/>
                                <w:sz w:val="20"/>
                              </w:rPr>
                              <w:t>降低吸菸率</w:t>
                            </w:r>
                          </w:p>
                        </w:tc>
                        <w:tc>
                          <w:tcPr>
                            <w:tcW w:w="1276" w:type="dxa"/>
                            <w:shd w:val="clear" w:color="auto" w:fill="DBE5F1" w:themeFill="accent1" w:themeFillTint="33"/>
                            <w:vAlign w:val="center"/>
                          </w:tcPr>
                          <w:p w14:paraId="52BEF520" w14:textId="77777777" w:rsidR="00127F90" w:rsidRPr="00C16FC6" w:rsidRDefault="00127F90" w:rsidP="006D5FC9">
                            <w:pPr>
                              <w:spacing w:line="240" w:lineRule="exact"/>
                              <w:cnfStyle w:val="000000000000" w:firstRow="0" w:lastRow="0" w:firstColumn="0" w:lastColumn="0" w:oddVBand="0" w:evenVBand="0" w:oddHBand="0" w:evenHBand="0" w:firstRowFirstColumn="0" w:firstRowLastColumn="0" w:lastRowFirstColumn="0" w:lastRowLastColumn="0"/>
                              <w:rPr>
                                <w:rFonts w:ascii="標楷體" w:eastAsia="標楷體" w:hAnsi="標楷體"/>
                                <w:bCs/>
                                <w:kern w:val="0"/>
                                <w:sz w:val="20"/>
                              </w:rPr>
                            </w:pPr>
                            <w:r w:rsidRPr="00C16FC6">
                              <w:rPr>
                                <w:rFonts w:ascii="標楷體" w:eastAsia="標楷體" w:hAnsi="標楷體" w:hint="eastAsia"/>
                                <w:bCs/>
                                <w:kern w:val="0"/>
                                <w:sz w:val="20"/>
                              </w:rPr>
                              <w:t>18歲以上吸菸率</w:t>
                            </w:r>
                          </w:p>
                        </w:tc>
                        <w:tc>
                          <w:tcPr>
                            <w:tcW w:w="1417" w:type="dxa"/>
                            <w:shd w:val="clear" w:color="auto" w:fill="DBE5F1" w:themeFill="accent1" w:themeFillTint="33"/>
                            <w:vAlign w:val="center"/>
                          </w:tcPr>
                          <w:p w14:paraId="02CEB827" w14:textId="77777777" w:rsidR="00127F90" w:rsidRPr="00C90C70" w:rsidRDefault="00127F90" w:rsidP="006D5FC9">
                            <w:pPr>
                              <w:spacing w:line="240" w:lineRule="exact"/>
                              <w:jc w:val="both"/>
                              <w:cnfStyle w:val="000000000000" w:firstRow="0" w:lastRow="0" w:firstColumn="0" w:lastColumn="0" w:oddVBand="0" w:evenVBand="0" w:oddHBand="0" w:evenHBand="0" w:firstRowFirstColumn="0" w:firstRowLastColumn="0" w:lastRowFirstColumn="0" w:lastRowLastColumn="0"/>
                              <w:rPr>
                                <w:rFonts w:ascii="標楷體" w:eastAsia="標楷體" w:hAnsi="標楷體"/>
                                <w:bCs/>
                                <w:spacing w:val="-8"/>
                                <w:kern w:val="0"/>
                                <w:sz w:val="20"/>
                              </w:rPr>
                            </w:pPr>
                            <w:r w:rsidRPr="00C90C70">
                              <w:rPr>
                                <w:rFonts w:ascii="標楷體" w:eastAsia="標楷體" w:hAnsi="標楷體" w:hint="eastAsia"/>
                                <w:bCs/>
                                <w:spacing w:val="-8"/>
                                <w:kern w:val="0"/>
                                <w:sz w:val="20"/>
                              </w:rPr>
                              <w:t>2024年18歲以上吸菸率13.4</w:t>
                            </w:r>
                            <w:r w:rsidRPr="00C90C70">
                              <w:rPr>
                                <w:rFonts w:ascii="標楷體" w:eastAsia="標楷體" w:hAnsi="標楷體"/>
                                <w:bCs/>
                                <w:spacing w:val="-8"/>
                                <w:kern w:val="0"/>
                                <w:sz w:val="20"/>
                              </w:rPr>
                              <w:t>0</w:t>
                            </w:r>
                            <w:r w:rsidRPr="00C90C70">
                              <w:rPr>
                                <w:rFonts w:ascii="標楷體" w:eastAsia="標楷體" w:hAnsi="標楷體" w:hint="eastAsia"/>
                                <w:bCs/>
                                <w:spacing w:val="-8"/>
                                <w:kern w:val="0"/>
                                <w:sz w:val="20"/>
                              </w:rPr>
                              <w:t>％，2026年以下降3％為目標，故以13％為目標值。</w:t>
                            </w:r>
                          </w:p>
                        </w:tc>
                        <w:tc>
                          <w:tcPr>
                            <w:tcW w:w="993" w:type="dxa"/>
                            <w:shd w:val="clear" w:color="auto" w:fill="DBE5F1" w:themeFill="accent1" w:themeFillTint="33"/>
                            <w:vAlign w:val="center"/>
                          </w:tcPr>
                          <w:p w14:paraId="4F7B5661" w14:textId="77777777" w:rsidR="00127F90" w:rsidRPr="00C16FC6" w:rsidRDefault="00127F90" w:rsidP="006D5FC9">
                            <w:pPr>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bCs/>
                                <w:kern w:val="0"/>
                                <w:sz w:val="20"/>
                              </w:rPr>
                            </w:pPr>
                            <w:r>
                              <w:rPr>
                                <w:rFonts w:ascii="標楷體" w:eastAsia="標楷體" w:hAnsi="標楷體" w:hint="eastAsia"/>
                                <w:bCs/>
                                <w:kern w:val="0"/>
                                <w:sz w:val="20"/>
                              </w:rPr>
                              <w:t>—</w:t>
                            </w:r>
                          </w:p>
                        </w:tc>
                        <w:tc>
                          <w:tcPr>
                            <w:tcW w:w="992" w:type="dxa"/>
                            <w:shd w:val="clear" w:color="auto" w:fill="DBE5F1" w:themeFill="accent1" w:themeFillTint="33"/>
                            <w:vAlign w:val="center"/>
                          </w:tcPr>
                          <w:p w14:paraId="49ADB982" w14:textId="77777777" w:rsidR="00127F90" w:rsidRPr="00C16FC6" w:rsidRDefault="00127F90" w:rsidP="006D5FC9">
                            <w:pPr>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bCs/>
                                <w:kern w:val="0"/>
                                <w:sz w:val="20"/>
                              </w:rPr>
                            </w:pPr>
                            <w:r w:rsidRPr="00C16FC6">
                              <w:rPr>
                                <w:rFonts w:ascii="標楷體" w:eastAsia="標楷體" w:hAnsi="標楷體" w:hint="eastAsia"/>
                                <w:bCs/>
                                <w:kern w:val="0"/>
                                <w:sz w:val="20"/>
                              </w:rPr>
                              <w:t>1</w:t>
                            </w:r>
                            <w:r w:rsidRPr="00C16FC6">
                              <w:rPr>
                                <w:rFonts w:ascii="標楷體" w:eastAsia="標楷體" w:hAnsi="標楷體"/>
                                <w:bCs/>
                                <w:kern w:val="0"/>
                                <w:sz w:val="20"/>
                              </w:rPr>
                              <w:t>3.40％</w:t>
                            </w:r>
                          </w:p>
                        </w:tc>
                        <w:tc>
                          <w:tcPr>
                            <w:tcW w:w="992" w:type="dxa"/>
                            <w:shd w:val="clear" w:color="auto" w:fill="DBE5F1" w:themeFill="accent1" w:themeFillTint="33"/>
                            <w:vAlign w:val="center"/>
                          </w:tcPr>
                          <w:p w14:paraId="28B27AC8" w14:textId="77777777" w:rsidR="00127F90" w:rsidRPr="00C16FC6" w:rsidRDefault="00127F90" w:rsidP="006D5FC9">
                            <w:pPr>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bCs/>
                                <w:kern w:val="0"/>
                                <w:sz w:val="20"/>
                              </w:rPr>
                            </w:pPr>
                            <w:r>
                              <w:rPr>
                                <w:rFonts w:ascii="標楷體" w:eastAsia="標楷體" w:hAnsi="標楷體" w:hint="eastAsia"/>
                                <w:bCs/>
                                <w:kern w:val="0"/>
                                <w:sz w:val="20"/>
                              </w:rPr>
                              <w:t>—</w:t>
                            </w:r>
                          </w:p>
                        </w:tc>
                        <w:tc>
                          <w:tcPr>
                            <w:tcW w:w="992" w:type="dxa"/>
                            <w:shd w:val="clear" w:color="auto" w:fill="DBE5F1" w:themeFill="accent1" w:themeFillTint="33"/>
                            <w:vAlign w:val="center"/>
                          </w:tcPr>
                          <w:p w14:paraId="621D1A3A" w14:textId="77777777" w:rsidR="00127F90" w:rsidRPr="00C16FC6" w:rsidRDefault="00127F90" w:rsidP="006D5FC9">
                            <w:pPr>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bCs/>
                                <w:kern w:val="0"/>
                                <w:sz w:val="20"/>
                              </w:rPr>
                            </w:pPr>
                            <w:r w:rsidRPr="00C16FC6">
                              <w:rPr>
                                <w:rFonts w:ascii="標楷體" w:eastAsia="標楷體" w:hAnsi="標楷體" w:hint="eastAsia"/>
                                <w:bCs/>
                                <w:kern w:val="0"/>
                                <w:sz w:val="20"/>
                              </w:rPr>
                              <w:t>1</w:t>
                            </w:r>
                            <w:r w:rsidRPr="00C16FC6">
                              <w:rPr>
                                <w:rFonts w:ascii="標楷體" w:eastAsia="標楷體" w:hAnsi="標楷體"/>
                                <w:bCs/>
                                <w:kern w:val="0"/>
                                <w:sz w:val="20"/>
                              </w:rPr>
                              <w:t>3％</w:t>
                            </w:r>
                          </w:p>
                        </w:tc>
                        <w:tc>
                          <w:tcPr>
                            <w:tcW w:w="1175" w:type="dxa"/>
                            <w:shd w:val="clear" w:color="auto" w:fill="DBE5F1" w:themeFill="accent1" w:themeFillTint="33"/>
                            <w:vAlign w:val="center"/>
                          </w:tcPr>
                          <w:p w14:paraId="11841F88" w14:textId="4A9D2DB0" w:rsidR="00127F90" w:rsidRPr="00C16FC6" w:rsidRDefault="00127F90" w:rsidP="006D5FC9">
                            <w:pPr>
                              <w:spacing w:line="240" w:lineRule="exact"/>
                              <w:jc w:val="both"/>
                              <w:cnfStyle w:val="000000000000" w:firstRow="0" w:lastRow="0" w:firstColumn="0" w:lastColumn="0" w:oddVBand="0" w:evenVBand="0" w:oddHBand="0" w:evenHBand="0" w:firstRowFirstColumn="0" w:firstRowLastColumn="0" w:lastRowFirstColumn="0" w:lastRowLastColumn="0"/>
                              <w:rPr>
                                <w:rFonts w:ascii="標楷體" w:eastAsia="標楷體" w:hAnsi="標楷體"/>
                                <w:bCs/>
                                <w:kern w:val="0"/>
                                <w:sz w:val="20"/>
                              </w:rPr>
                            </w:pPr>
                            <w:r w:rsidRPr="00C16FC6">
                              <w:rPr>
                                <w:rFonts w:ascii="標楷體" w:eastAsia="標楷體" w:hAnsi="標楷體" w:hint="eastAsia"/>
                                <w:bCs/>
                                <w:kern w:val="0"/>
                                <w:sz w:val="20"/>
                              </w:rPr>
                              <w:t>113年18歲以上吸菸率已低於12.7％</w:t>
                            </w:r>
                            <w:r>
                              <w:rPr>
                                <w:rFonts w:ascii="標楷體" w:eastAsia="標楷體" w:hAnsi="標楷體" w:hint="eastAsia"/>
                                <w:bCs/>
                                <w:kern w:val="0"/>
                                <w:sz w:val="20"/>
                              </w:rPr>
                              <w:t>（</w:t>
                            </w:r>
                            <w:r w:rsidRPr="00C16FC6">
                              <w:rPr>
                                <w:rFonts w:ascii="標楷體" w:eastAsia="標楷體" w:hAnsi="標楷體" w:hint="eastAsia"/>
                                <w:bCs/>
                                <w:kern w:val="0"/>
                                <w:sz w:val="20"/>
                              </w:rPr>
                              <w:t>註1</w:t>
                            </w:r>
                            <w:r>
                              <w:rPr>
                                <w:rFonts w:ascii="標楷體" w:eastAsia="標楷體" w:hAnsi="標楷體"/>
                                <w:bCs/>
                                <w:kern w:val="0"/>
                                <w:sz w:val="20"/>
                              </w:rPr>
                              <w:t>）</w:t>
                            </w:r>
                            <w:r w:rsidRPr="00C16FC6">
                              <w:rPr>
                                <w:rFonts w:ascii="標楷體" w:eastAsia="標楷體" w:hAnsi="標楷體" w:hint="eastAsia"/>
                                <w:bCs/>
                                <w:kern w:val="0"/>
                                <w:sz w:val="20"/>
                              </w:rPr>
                              <w:t>。</w:t>
                            </w:r>
                          </w:p>
                        </w:tc>
                      </w:tr>
                      <w:tr w:rsidR="00127F90" w14:paraId="5B635C9A" w14:textId="77777777" w:rsidTr="001B4EEC">
                        <w:trPr>
                          <w:cnfStyle w:val="000000100000" w:firstRow="0" w:lastRow="0" w:firstColumn="0" w:lastColumn="0" w:oddVBand="0" w:evenVBand="0" w:oddHBand="1" w:evenHBand="0" w:firstRowFirstColumn="0" w:firstRowLastColumn="0" w:lastRowFirstColumn="0" w:lastRowLastColumn="0"/>
                          <w:trHeight w:val="821"/>
                        </w:trPr>
                        <w:tc>
                          <w:tcPr>
                            <w:cnfStyle w:val="001000000000" w:firstRow="0" w:lastRow="0" w:firstColumn="1" w:lastColumn="0" w:oddVBand="0" w:evenVBand="0" w:oddHBand="0" w:evenHBand="0" w:firstRowFirstColumn="0" w:firstRowLastColumn="0" w:lastRowFirstColumn="0" w:lastRowLastColumn="0"/>
                            <w:tcW w:w="1843" w:type="dxa"/>
                            <w:tcBorders>
                              <w:bottom w:val="single" w:sz="4" w:space="0" w:color="000000" w:themeColor="text1"/>
                            </w:tcBorders>
                            <w:shd w:val="clear" w:color="auto" w:fill="DBE5F1" w:themeFill="accent1" w:themeFillTint="33"/>
                            <w:vAlign w:val="center"/>
                          </w:tcPr>
                          <w:p w14:paraId="4A183E4D" w14:textId="77777777" w:rsidR="00127F90" w:rsidRDefault="00127F90" w:rsidP="006D5FC9">
                            <w:pPr>
                              <w:autoSpaceDE w:val="0"/>
                              <w:autoSpaceDN w:val="0"/>
                              <w:adjustRightInd w:val="0"/>
                              <w:spacing w:line="240" w:lineRule="exact"/>
                              <w:jc w:val="both"/>
                              <w:rPr>
                                <w:rFonts w:ascii="標楷體" w:eastAsia="標楷體" w:hAnsi="標楷體"/>
                                <w:b w:val="0"/>
                                <w:bCs w:val="0"/>
                                <w:kern w:val="0"/>
                                <w:sz w:val="20"/>
                              </w:rPr>
                            </w:pPr>
                            <w:r w:rsidRPr="00C16FC6">
                              <w:rPr>
                                <w:rFonts w:ascii="標楷體" w:eastAsia="標楷體" w:hAnsi="標楷體"/>
                                <w:b w:val="0"/>
                                <w:bCs w:val="0"/>
                                <w:kern w:val="0"/>
                                <w:sz w:val="20"/>
                              </w:rPr>
                              <w:t>TSDG13.1：</w:t>
                            </w:r>
                          </w:p>
                          <w:p w14:paraId="1F1AF1D5" w14:textId="77777777" w:rsidR="00127F90" w:rsidRPr="00C16FC6" w:rsidRDefault="00127F90" w:rsidP="006D5FC9">
                            <w:pPr>
                              <w:autoSpaceDE w:val="0"/>
                              <w:autoSpaceDN w:val="0"/>
                              <w:adjustRightInd w:val="0"/>
                              <w:spacing w:line="240" w:lineRule="exact"/>
                              <w:jc w:val="both"/>
                              <w:rPr>
                                <w:rFonts w:ascii="標楷體" w:eastAsia="標楷體" w:hAnsi="標楷體"/>
                                <w:b w:val="0"/>
                                <w:kern w:val="0"/>
                                <w:sz w:val="20"/>
                              </w:rPr>
                            </w:pPr>
                            <w:r w:rsidRPr="00C16FC6">
                              <w:rPr>
                                <w:rFonts w:ascii="標楷體" w:eastAsia="標楷體" w:hAnsi="標楷體"/>
                                <w:b w:val="0"/>
                                <w:bCs w:val="0"/>
                                <w:kern w:val="0"/>
                                <w:sz w:val="20"/>
                              </w:rPr>
                              <w:t>增進氣候變遷調適能力、強化韌性並降低脆弱度</w:t>
                            </w:r>
                          </w:p>
                        </w:tc>
                        <w:tc>
                          <w:tcPr>
                            <w:tcW w:w="1276" w:type="dxa"/>
                            <w:tcBorders>
                              <w:bottom w:val="single" w:sz="4" w:space="0" w:color="000000" w:themeColor="text1"/>
                            </w:tcBorders>
                            <w:shd w:val="clear" w:color="auto" w:fill="DBE5F1" w:themeFill="accent1" w:themeFillTint="33"/>
                            <w:vAlign w:val="center"/>
                          </w:tcPr>
                          <w:p w14:paraId="67BC3465" w14:textId="77777777" w:rsidR="00127F90" w:rsidRPr="00C16FC6" w:rsidRDefault="00127F90" w:rsidP="006D5FC9">
                            <w:pPr>
                              <w:spacing w:line="240" w:lineRule="exact"/>
                              <w:cnfStyle w:val="000000100000" w:firstRow="0" w:lastRow="0" w:firstColumn="0" w:lastColumn="0" w:oddVBand="0" w:evenVBand="0" w:oddHBand="1" w:evenHBand="0" w:firstRowFirstColumn="0" w:firstRowLastColumn="0" w:lastRowFirstColumn="0" w:lastRowLastColumn="0"/>
                              <w:rPr>
                                <w:rFonts w:ascii="標楷體" w:eastAsia="標楷體" w:hAnsi="標楷體"/>
                                <w:bCs/>
                                <w:kern w:val="0"/>
                                <w:sz w:val="20"/>
                              </w:rPr>
                            </w:pPr>
                            <w:r w:rsidRPr="00C16FC6">
                              <w:rPr>
                                <w:rFonts w:ascii="標楷體" w:eastAsia="標楷體" w:hAnsi="標楷體" w:hint="eastAsia"/>
                                <w:bCs/>
                                <w:kern w:val="0"/>
                                <w:sz w:val="20"/>
                              </w:rPr>
                              <w:t>雨水下水道維護作業</w:t>
                            </w:r>
                          </w:p>
                        </w:tc>
                        <w:tc>
                          <w:tcPr>
                            <w:tcW w:w="1417" w:type="dxa"/>
                            <w:tcBorders>
                              <w:bottom w:val="single" w:sz="4" w:space="0" w:color="000000" w:themeColor="text1"/>
                            </w:tcBorders>
                            <w:shd w:val="clear" w:color="auto" w:fill="DBE5F1" w:themeFill="accent1" w:themeFillTint="33"/>
                            <w:vAlign w:val="center"/>
                          </w:tcPr>
                          <w:p w14:paraId="3A32F37D" w14:textId="7D5F2F83" w:rsidR="00127F90" w:rsidRPr="00C16FC6" w:rsidRDefault="00127F90" w:rsidP="006D5FC9">
                            <w:pPr>
                              <w:spacing w:line="240" w:lineRule="exact"/>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bCs/>
                                <w:kern w:val="0"/>
                                <w:sz w:val="20"/>
                              </w:rPr>
                            </w:pPr>
                            <w:r w:rsidRPr="00C16FC6">
                              <w:rPr>
                                <w:rFonts w:ascii="標楷體" w:eastAsia="標楷體" w:hAnsi="標楷體" w:hint="eastAsia"/>
                                <w:bCs/>
                                <w:kern w:val="0"/>
                                <w:sz w:val="20"/>
                              </w:rPr>
                              <w:t>全縣雨水下水道清淤長度</w:t>
                            </w:r>
                            <w:r>
                              <w:rPr>
                                <w:rFonts w:ascii="標楷體" w:eastAsia="標楷體" w:hAnsi="標楷體" w:hint="eastAsia"/>
                                <w:bCs/>
                                <w:kern w:val="0"/>
                                <w:sz w:val="20"/>
                              </w:rPr>
                              <w:t>（</w:t>
                            </w:r>
                            <w:r w:rsidRPr="00C16FC6">
                              <w:rPr>
                                <w:rFonts w:ascii="標楷體" w:eastAsia="標楷體" w:hAnsi="標楷體" w:hint="eastAsia"/>
                                <w:bCs/>
                                <w:kern w:val="0"/>
                                <w:sz w:val="20"/>
                              </w:rPr>
                              <w:t>公尺</w:t>
                            </w:r>
                            <w:r>
                              <w:rPr>
                                <w:rFonts w:ascii="標楷體" w:eastAsia="標楷體" w:hAnsi="標楷體"/>
                                <w:bCs/>
                                <w:kern w:val="0"/>
                                <w:sz w:val="20"/>
                              </w:rPr>
                              <w:t>）</w:t>
                            </w:r>
                          </w:p>
                        </w:tc>
                        <w:tc>
                          <w:tcPr>
                            <w:tcW w:w="993" w:type="dxa"/>
                            <w:tcBorders>
                              <w:bottom w:val="single" w:sz="4" w:space="0" w:color="000000" w:themeColor="text1"/>
                            </w:tcBorders>
                            <w:shd w:val="clear" w:color="auto" w:fill="DBE5F1" w:themeFill="accent1" w:themeFillTint="33"/>
                            <w:vAlign w:val="center"/>
                          </w:tcPr>
                          <w:p w14:paraId="4FB3D25C" w14:textId="77777777" w:rsidR="00127F90" w:rsidRPr="00C16FC6" w:rsidRDefault="00127F90" w:rsidP="006D5FC9">
                            <w:pPr>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bCs/>
                                <w:kern w:val="0"/>
                                <w:sz w:val="20"/>
                              </w:rPr>
                            </w:pPr>
                            <w:r w:rsidRPr="00C16FC6">
                              <w:rPr>
                                <w:rFonts w:ascii="標楷體" w:eastAsia="標楷體" w:hAnsi="標楷體" w:hint="eastAsia"/>
                                <w:bCs/>
                                <w:kern w:val="0"/>
                                <w:sz w:val="20"/>
                              </w:rPr>
                              <w:t>9</w:t>
                            </w:r>
                            <w:r w:rsidRPr="00C16FC6">
                              <w:rPr>
                                <w:rFonts w:ascii="標楷體" w:eastAsia="標楷體" w:hAnsi="標楷體"/>
                                <w:bCs/>
                                <w:kern w:val="0"/>
                                <w:sz w:val="20"/>
                              </w:rPr>
                              <w:t>,263</w:t>
                            </w:r>
                          </w:p>
                        </w:tc>
                        <w:tc>
                          <w:tcPr>
                            <w:tcW w:w="992" w:type="dxa"/>
                            <w:tcBorders>
                              <w:bottom w:val="single" w:sz="4" w:space="0" w:color="000000" w:themeColor="text1"/>
                            </w:tcBorders>
                            <w:shd w:val="clear" w:color="auto" w:fill="DBE5F1" w:themeFill="accent1" w:themeFillTint="33"/>
                            <w:vAlign w:val="center"/>
                          </w:tcPr>
                          <w:p w14:paraId="4099E5FE" w14:textId="77777777" w:rsidR="00127F90" w:rsidRPr="00C16FC6" w:rsidRDefault="00127F90" w:rsidP="006D5FC9">
                            <w:pPr>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bCs/>
                                <w:kern w:val="0"/>
                                <w:sz w:val="20"/>
                              </w:rPr>
                            </w:pPr>
                            <w:r w:rsidRPr="00C16FC6">
                              <w:rPr>
                                <w:rFonts w:ascii="標楷體" w:eastAsia="標楷體" w:hAnsi="標楷體" w:hint="eastAsia"/>
                                <w:bCs/>
                                <w:kern w:val="0"/>
                                <w:sz w:val="20"/>
                              </w:rPr>
                              <w:t>1</w:t>
                            </w:r>
                            <w:r w:rsidRPr="00C16FC6">
                              <w:rPr>
                                <w:rFonts w:ascii="標楷體" w:eastAsia="標楷體" w:hAnsi="標楷體"/>
                                <w:bCs/>
                                <w:kern w:val="0"/>
                                <w:sz w:val="20"/>
                              </w:rPr>
                              <w:t>0,017</w:t>
                            </w:r>
                          </w:p>
                        </w:tc>
                        <w:tc>
                          <w:tcPr>
                            <w:tcW w:w="992" w:type="dxa"/>
                            <w:tcBorders>
                              <w:bottom w:val="single" w:sz="4" w:space="0" w:color="000000" w:themeColor="text1"/>
                            </w:tcBorders>
                            <w:shd w:val="clear" w:color="auto" w:fill="DBE5F1" w:themeFill="accent1" w:themeFillTint="33"/>
                            <w:vAlign w:val="center"/>
                          </w:tcPr>
                          <w:p w14:paraId="6B19218E" w14:textId="77777777" w:rsidR="00127F90" w:rsidRPr="00C16FC6" w:rsidRDefault="00127F90" w:rsidP="006D5FC9">
                            <w:pPr>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bCs/>
                                <w:kern w:val="0"/>
                                <w:sz w:val="20"/>
                              </w:rPr>
                            </w:pPr>
                            <w:r w:rsidRPr="00C16FC6">
                              <w:rPr>
                                <w:rFonts w:ascii="標楷體" w:eastAsia="標楷體" w:hAnsi="標楷體" w:hint="eastAsia"/>
                                <w:bCs/>
                                <w:kern w:val="0"/>
                                <w:sz w:val="20"/>
                              </w:rPr>
                              <w:t>5</w:t>
                            </w:r>
                            <w:r w:rsidRPr="00C16FC6">
                              <w:rPr>
                                <w:rFonts w:ascii="標楷體" w:eastAsia="標楷體" w:hAnsi="標楷體"/>
                                <w:bCs/>
                                <w:kern w:val="0"/>
                                <w:sz w:val="20"/>
                              </w:rPr>
                              <w:t>,000</w:t>
                            </w:r>
                          </w:p>
                        </w:tc>
                        <w:tc>
                          <w:tcPr>
                            <w:tcW w:w="992" w:type="dxa"/>
                            <w:tcBorders>
                              <w:bottom w:val="single" w:sz="4" w:space="0" w:color="000000" w:themeColor="text1"/>
                            </w:tcBorders>
                            <w:shd w:val="clear" w:color="auto" w:fill="DBE5F1" w:themeFill="accent1" w:themeFillTint="33"/>
                            <w:vAlign w:val="center"/>
                          </w:tcPr>
                          <w:p w14:paraId="3E292E16" w14:textId="77777777" w:rsidR="00127F90" w:rsidRPr="00C16FC6" w:rsidRDefault="00127F90" w:rsidP="006D5FC9">
                            <w:pPr>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bCs/>
                                <w:kern w:val="0"/>
                                <w:sz w:val="20"/>
                              </w:rPr>
                            </w:pPr>
                            <w:r w:rsidRPr="00C16FC6">
                              <w:rPr>
                                <w:rFonts w:ascii="標楷體" w:eastAsia="標楷體" w:hAnsi="標楷體" w:hint="eastAsia"/>
                                <w:bCs/>
                                <w:kern w:val="0"/>
                                <w:sz w:val="20"/>
                              </w:rPr>
                              <w:t>5</w:t>
                            </w:r>
                            <w:r w:rsidRPr="00C16FC6">
                              <w:rPr>
                                <w:rFonts w:ascii="標楷體" w:eastAsia="標楷體" w:hAnsi="標楷體"/>
                                <w:bCs/>
                                <w:kern w:val="0"/>
                                <w:sz w:val="20"/>
                              </w:rPr>
                              <w:t>,000</w:t>
                            </w:r>
                          </w:p>
                        </w:tc>
                        <w:tc>
                          <w:tcPr>
                            <w:tcW w:w="1175" w:type="dxa"/>
                            <w:tcBorders>
                              <w:bottom w:val="single" w:sz="4" w:space="0" w:color="000000" w:themeColor="text1"/>
                            </w:tcBorders>
                            <w:shd w:val="clear" w:color="auto" w:fill="DBE5F1" w:themeFill="accent1" w:themeFillTint="33"/>
                            <w:vAlign w:val="center"/>
                          </w:tcPr>
                          <w:p w14:paraId="4CD9D23D" w14:textId="77777777" w:rsidR="00127F90" w:rsidRPr="00C16FC6" w:rsidRDefault="00127F90" w:rsidP="006D5FC9">
                            <w:pPr>
                              <w:spacing w:line="240" w:lineRule="exact"/>
                              <w:cnfStyle w:val="000000100000" w:firstRow="0" w:lastRow="0" w:firstColumn="0" w:lastColumn="0" w:oddVBand="0" w:evenVBand="0" w:oddHBand="1" w:evenHBand="0" w:firstRowFirstColumn="0" w:firstRowLastColumn="0" w:lastRowFirstColumn="0" w:lastRowLastColumn="0"/>
                              <w:rPr>
                                <w:rFonts w:ascii="標楷體" w:eastAsia="標楷體" w:hAnsi="標楷體"/>
                                <w:bCs/>
                                <w:kern w:val="0"/>
                                <w:sz w:val="20"/>
                              </w:rPr>
                            </w:pPr>
                          </w:p>
                        </w:tc>
                      </w:tr>
                      <w:tr w:rsidR="00127F90" w14:paraId="1257CB5D" w14:textId="77777777" w:rsidTr="001B4EEC">
                        <w:trPr>
                          <w:trHeight w:val="282"/>
                        </w:trPr>
                        <w:tc>
                          <w:tcPr>
                            <w:cnfStyle w:val="001000000000" w:firstRow="0" w:lastRow="0" w:firstColumn="1" w:lastColumn="0" w:oddVBand="0" w:evenVBand="0" w:oddHBand="0" w:evenHBand="0" w:firstRowFirstColumn="0" w:firstRowLastColumn="0" w:lastRowFirstColumn="0" w:lastRowLastColumn="0"/>
                            <w:tcW w:w="9680" w:type="dxa"/>
                            <w:gridSpan w:val="8"/>
                            <w:tcBorders>
                              <w:left w:val="nil"/>
                              <w:bottom w:val="nil"/>
                              <w:right w:val="nil"/>
                            </w:tcBorders>
                          </w:tcPr>
                          <w:p w14:paraId="0DE4761C" w14:textId="77777777" w:rsidR="00127F90" w:rsidRPr="00EA075B" w:rsidRDefault="00127F90" w:rsidP="00615706">
                            <w:pPr>
                              <w:spacing w:line="240" w:lineRule="exact"/>
                              <w:ind w:leftChars="-50" w:left="-120"/>
                              <w:rPr>
                                <w:rFonts w:ascii="標楷體" w:eastAsia="標楷體" w:hAnsi="標楷體"/>
                                <w:b w:val="0"/>
                                <w:bCs w:val="0"/>
                                <w:kern w:val="0"/>
                                <w:sz w:val="18"/>
                                <w:szCs w:val="18"/>
                              </w:rPr>
                            </w:pPr>
                            <w:r w:rsidRPr="00EA075B">
                              <w:rPr>
                                <w:rFonts w:ascii="標楷體" w:eastAsia="標楷體" w:hAnsi="標楷體" w:hint="eastAsia"/>
                                <w:b w:val="0"/>
                                <w:bCs w:val="0"/>
                                <w:kern w:val="0"/>
                                <w:sz w:val="18"/>
                                <w:szCs w:val="18"/>
                              </w:rPr>
                              <w:t>註：</w:t>
                            </w:r>
                            <w:r w:rsidRPr="00EA075B">
                              <w:rPr>
                                <w:rFonts w:ascii="標楷體" w:eastAsia="標楷體" w:hAnsi="標楷體"/>
                                <w:b w:val="0"/>
                                <w:bCs w:val="0"/>
                                <w:kern w:val="0"/>
                                <w:sz w:val="18"/>
                                <w:szCs w:val="18"/>
                              </w:rPr>
                              <w:t>1.</w:t>
                            </w:r>
                            <w:r w:rsidRPr="00EA075B">
                              <w:rPr>
                                <w:rFonts w:ascii="標楷體" w:eastAsia="標楷體" w:hAnsi="標楷體" w:hint="eastAsia"/>
                                <w:b w:val="0"/>
                                <w:bCs w:val="0"/>
                                <w:kern w:val="0"/>
                                <w:sz w:val="18"/>
                                <w:szCs w:val="18"/>
                              </w:rPr>
                              <w:t>1</w:t>
                            </w:r>
                            <w:r w:rsidRPr="00EA075B">
                              <w:rPr>
                                <w:rFonts w:ascii="標楷體" w:eastAsia="標楷體" w:hAnsi="標楷體"/>
                                <w:b w:val="0"/>
                                <w:bCs w:val="0"/>
                                <w:kern w:val="0"/>
                                <w:sz w:val="18"/>
                                <w:szCs w:val="18"/>
                              </w:rPr>
                              <w:t>13年</w:t>
                            </w:r>
                            <w:r w:rsidRPr="00EA075B">
                              <w:rPr>
                                <w:rFonts w:ascii="標楷體" w:eastAsia="標楷體" w:hAnsi="標楷體" w:hint="eastAsia"/>
                                <w:b w:val="0"/>
                                <w:bCs w:val="0"/>
                                <w:kern w:val="0"/>
                                <w:sz w:val="18"/>
                                <w:szCs w:val="18"/>
                              </w:rPr>
                              <w:t>18歲以上吸菸率</w:t>
                            </w:r>
                            <w:r w:rsidRPr="00EA075B">
                              <w:rPr>
                                <w:rFonts w:ascii="標楷體" w:eastAsia="標楷體" w:hAnsi="標楷體"/>
                                <w:b w:val="0"/>
                                <w:bCs w:val="0"/>
                                <w:kern w:val="0"/>
                                <w:sz w:val="18"/>
                                <w:szCs w:val="18"/>
                              </w:rPr>
                              <w:t>詳</w:t>
                            </w:r>
                            <w:r w:rsidRPr="00EA075B">
                              <w:rPr>
                                <w:rFonts w:ascii="標楷體" w:eastAsia="標楷體" w:hAnsi="標楷體" w:hint="eastAsia"/>
                                <w:b w:val="0"/>
                                <w:bCs w:val="0"/>
                                <w:kern w:val="0"/>
                                <w:sz w:val="18"/>
                                <w:szCs w:val="18"/>
                              </w:rPr>
                              <w:t>衛生福利部國民健康署</w:t>
                            </w:r>
                            <w:r w:rsidRPr="00EA075B">
                              <w:rPr>
                                <w:rFonts w:ascii="標楷體" w:eastAsia="標楷體" w:hAnsi="標楷體"/>
                                <w:b w:val="0"/>
                                <w:bCs w:val="0"/>
                                <w:kern w:val="0"/>
                                <w:sz w:val="18"/>
                                <w:szCs w:val="18"/>
                              </w:rPr>
                              <w:t>出版之</w:t>
                            </w:r>
                            <w:r w:rsidRPr="00EA075B">
                              <w:rPr>
                                <w:rFonts w:ascii="標楷體" w:eastAsia="標楷體" w:hAnsi="標楷體" w:hint="eastAsia"/>
                                <w:b w:val="0"/>
                                <w:bCs w:val="0"/>
                                <w:kern w:val="0"/>
                                <w:sz w:val="18"/>
                                <w:szCs w:val="18"/>
                              </w:rPr>
                              <w:t>1</w:t>
                            </w:r>
                            <w:r w:rsidRPr="00EA075B">
                              <w:rPr>
                                <w:rFonts w:ascii="標楷體" w:eastAsia="標楷體" w:hAnsi="標楷體"/>
                                <w:b w:val="0"/>
                                <w:bCs w:val="0"/>
                                <w:kern w:val="0"/>
                                <w:sz w:val="18"/>
                                <w:szCs w:val="18"/>
                              </w:rPr>
                              <w:t>14年度健康促進統計年報第58頁。</w:t>
                            </w:r>
                          </w:p>
                          <w:p w14:paraId="1093D4CF" w14:textId="75628831" w:rsidR="00127F90" w:rsidRDefault="00127F90" w:rsidP="00615706">
                            <w:pPr>
                              <w:spacing w:line="240" w:lineRule="exact"/>
                              <w:ind w:firstLineChars="135" w:firstLine="243"/>
                            </w:pPr>
                            <w:r w:rsidRPr="00EA075B">
                              <w:rPr>
                                <w:rFonts w:ascii="標楷體" w:eastAsia="標楷體" w:hAnsi="標楷體"/>
                                <w:b w:val="0"/>
                                <w:bCs w:val="0"/>
                                <w:kern w:val="0"/>
                                <w:sz w:val="18"/>
                                <w:szCs w:val="18"/>
                              </w:rPr>
                              <w:t>2.資料來源：整理自苗栗縣政府提供資料。</w:t>
                            </w:r>
                          </w:p>
                        </w:tc>
                      </w:tr>
                    </w:tbl>
                    <w:p w14:paraId="4D21712C" w14:textId="77777777" w:rsidR="00127F90" w:rsidRDefault="00127F90" w:rsidP="00363905"/>
                  </w:txbxContent>
                </v:textbox>
                <w10:wrap type="square" anchorx="margin"/>
              </v:shape>
            </w:pict>
          </mc:Fallback>
        </mc:AlternateContent>
      </w:r>
      <w:r w:rsidR="00363905" w:rsidRPr="00C05D69">
        <w:rPr>
          <w:spacing w:val="0"/>
          <w:sz w:val="24"/>
          <w:szCs w:val="24"/>
        </w:rPr>
        <w:t>3.</w:t>
      </w:r>
      <w:r w:rsidR="000D406E" w:rsidRPr="00C05D69">
        <w:rPr>
          <w:spacing w:val="0"/>
          <w:sz w:val="24"/>
          <w:szCs w:val="24"/>
        </w:rPr>
        <w:t xml:space="preserve">　</w:t>
      </w:r>
      <w:r w:rsidR="00363905" w:rsidRPr="00C05D69">
        <w:rPr>
          <w:rFonts w:hint="eastAsia"/>
          <w:spacing w:val="0"/>
          <w:sz w:val="24"/>
          <w:szCs w:val="24"/>
        </w:rPr>
        <w:t>已依市縣特性訂定永續發展衡量指標與目標值，惟尚未追蹤管考實施成果，又</w:t>
      </w:r>
      <w:r w:rsidR="00363905" w:rsidRPr="00C05D69">
        <w:rPr>
          <w:spacing w:val="0"/>
          <w:sz w:val="24"/>
          <w:szCs w:val="24"/>
        </w:rPr>
        <w:t>部分指標目標值</w:t>
      </w:r>
      <w:r w:rsidR="00363905" w:rsidRPr="00C05D69">
        <w:rPr>
          <w:rFonts w:hint="eastAsia"/>
          <w:spacing w:val="0"/>
          <w:sz w:val="24"/>
          <w:szCs w:val="24"/>
        </w:rPr>
        <w:t>尚乏挑戰性，允宜配合環境現況滾動修正，並落實追蹤管考，以提升執行成效：</w:t>
      </w:r>
      <w:r w:rsidR="00363905" w:rsidRPr="00C05D69">
        <w:rPr>
          <w:rFonts w:hint="eastAsia"/>
          <w:b w:val="0"/>
          <w:spacing w:val="0"/>
          <w:sz w:val="24"/>
          <w:szCs w:val="24"/>
        </w:rPr>
        <w:t>縣政府已依市縣特性訂定113項永續發展相關指標及目標值，並鏈結TSDGs具體目標，惟114年起始於自願檢視報告中揭露相關量化指標，尚無法衡量目標值是否已達成，又114至115年訂定之</w:t>
      </w:r>
      <w:r w:rsidR="00363905" w:rsidRPr="00C05D69">
        <w:rPr>
          <w:b w:val="0"/>
          <w:spacing w:val="0"/>
          <w:sz w:val="24"/>
          <w:szCs w:val="24"/>
        </w:rPr>
        <w:t>部分指標</w:t>
      </w:r>
      <w:r w:rsidR="00363905" w:rsidRPr="00C05D69">
        <w:rPr>
          <w:rFonts w:hint="eastAsia"/>
          <w:b w:val="0"/>
          <w:spacing w:val="0"/>
          <w:sz w:val="24"/>
          <w:szCs w:val="24"/>
        </w:rPr>
        <w:t>目標值低於以前年度已達成目標值或全國平均值（表</w:t>
      </w:r>
      <w:r w:rsidR="00183652" w:rsidRPr="00C05D69">
        <w:rPr>
          <w:b w:val="0"/>
          <w:spacing w:val="0"/>
          <w:sz w:val="24"/>
          <w:szCs w:val="24"/>
        </w:rPr>
        <w:t>5</w:t>
      </w:r>
      <w:r w:rsidR="00363905" w:rsidRPr="00C05D69">
        <w:rPr>
          <w:b w:val="0"/>
          <w:spacing w:val="0"/>
          <w:sz w:val="24"/>
          <w:szCs w:val="24"/>
        </w:rPr>
        <w:t>）</w:t>
      </w:r>
      <w:r w:rsidR="00363905" w:rsidRPr="00C05D69">
        <w:rPr>
          <w:rFonts w:hint="eastAsia"/>
          <w:b w:val="0"/>
          <w:spacing w:val="0"/>
          <w:sz w:val="24"/>
          <w:szCs w:val="24"/>
        </w:rPr>
        <w:t>，尚乏挑戰性</w:t>
      </w:r>
      <w:r w:rsidR="007F6CF7" w:rsidRPr="00C05D69">
        <w:rPr>
          <w:rFonts w:hint="eastAsia"/>
          <w:b w:val="0"/>
          <w:spacing w:val="0"/>
          <w:sz w:val="24"/>
          <w:szCs w:val="24"/>
        </w:rPr>
        <w:t>，</w:t>
      </w:r>
      <w:r w:rsidR="00363905" w:rsidRPr="00C05D69">
        <w:rPr>
          <w:rFonts w:hint="eastAsia"/>
          <w:b w:val="0"/>
          <w:spacing w:val="0"/>
          <w:sz w:val="24"/>
          <w:szCs w:val="24"/>
        </w:rPr>
        <w:t>經函請</w:t>
      </w:r>
      <w:r w:rsidR="000F4FDA" w:rsidRPr="00C05D69">
        <w:rPr>
          <w:rFonts w:hint="eastAsia"/>
          <w:b w:val="0"/>
          <w:spacing w:val="0"/>
          <w:sz w:val="24"/>
          <w:szCs w:val="24"/>
        </w:rPr>
        <w:t>縣政府</w:t>
      </w:r>
      <w:r w:rsidR="00363905" w:rsidRPr="00C05D69">
        <w:rPr>
          <w:rFonts w:hint="eastAsia"/>
          <w:b w:val="0"/>
          <w:spacing w:val="0"/>
          <w:sz w:val="24"/>
          <w:szCs w:val="24"/>
        </w:rPr>
        <w:t>配合施政現況滾動調整修正目標值，並落實追蹤管考，以利掌握及提升各項指標執行成效。據復：將考量環境變遷與執行成效，於推動小組會議滾動檢討，適度調升目標值之適切性與挑戰性，並持續強化管考機制，</w:t>
      </w:r>
      <w:r w:rsidR="00363905" w:rsidRPr="00C05D69">
        <w:rPr>
          <w:b w:val="0"/>
          <w:spacing w:val="0"/>
          <w:sz w:val="24"/>
          <w:szCs w:val="24"/>
        </w:rPr>
        <w:t>及研議建立年度指標成果彙整及滾動修正機制，以提升永續發展治理成效。</w:t>
      </w:r>
    </w:p>
    <w:p w14:paraId="599C8279" w14:textId="290DD941" w:rsidR="00363905" w:rsidRPr="00F83572" w:rsidRDefault="00F83572" w:rsidP="00F83572">
      <w:pPr>
        <w:pStyle w:val="affffffffb"/>
        <w:overflowPunct w:val="0"/>
        <w:spacing w:beforeLines="0" w:before="0" w:afterLines="0" w:after="0"/>
        <w:ind w:firstLineChars="400" w:firstLine="961"/>
        <w:rPr>
          <w:spacing w:val="6"/>
          <w:sz w:val="24"/>
          <w:szCs w:val="24"/>
        </w:rPr>
      </w:pPr>
      <w:r w:rsidRPr="00F83572">
        <w:rPr>
          <w:noProof/>
          <w:spacing w:val="6"/>
          <w:sz w:val="24"/>
          <w:szCs w:val="24"/>
        </w:rPr>
        <mc:AlternateContent>
          <mc:Choice Requires="wps">
            <w:drawing>
              <wp:anchor distT="0" distB="0" distL="114300" distR="114300" simplePos="0" relativeHeight="251677696" behindDoc="1" locked="0" layoutInCell="1" allowOverlap="1" wp14:anchorId="146C1784" wp14:editId="03BBEB02">
                <wp:simplePos x="0" y="0"/>
                <wp:positionH relativeFrom="margin">
                  <wp:posOffset>3096260</wp:posOffset>
                </wp:positionH>
                <wp:positionV relativeFrom="paragraph">
                  <wp:posOffset>3690620</wp:posOffset>
                </wp:positionV>
                <wp:extent cx="3246120" cy="1765300"/>
                <wp:effectExtent l="0" t="0" r="0" b="6350"/>
                <wp:wrapTight wrapText="bothSides">
                  <wp:wrapPolygon edited="0">
                    <wp:start x="0" y="0"/>
                    <wp:lineTo x="0" y="21445"/>
                    <wp:lineTo x="21423" y="21445"/>
                    <wp:lineTo x="21423" y="0"/>
                    <wp:lineTo x="0" y="0"/>
                  </wp:wrapPolygon>
                </wp:wrapTight>
                <wp:docPr id="41"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6120" cy="1765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73BA67" w14:textId="0917765A" w:rsidR="00127F90" w:rsidRPr="00EB7DFA" w:rsidRDefault="00127F90" w:rsidP="00363905">
                            <w:pPr>
                              <w:jc w:val="center"/>
                              <w:rPr>
                                <w:rFonts w:ascii="標楷體" w:eastAsia="標楷體" w:hAnsi="標楷體"/>
                                <w:b/>
                              </w:rPr>
                            </w:pPr>
                            <w:r w:rsidRPr="000267E1">
                              <w:rPr>
                                <w:rFonts w:ascii="標楷體" w:eastAsia="標楷體" w:hAnsi="標楷體"/>
                                <w:b/>
                              </w:rPr>
                              <w:t>圖</w:t>
                            </w:r>
                            <w:r>
                              <w:rPr>
                                <w:rFonts w:ascii="標楷體" w:eastAsia="標楷體" w:hAnsi="標楷體"/>
                                <w:b/>
                              </w:rPr>
                              <w:t>7</w:t>
                            </w:r>
                            <w:r>
                              <w:rPr>
                                <w:rFonts w:ascii="標楷體" w:eastAsia="標楷體" w:hAnsi="標楷體" w:hint="eastAsia"/>
                                <w:b/>
                              </w:rPr>
                              <w:t xml:space="preserve">　苗栗縣</w:t>
                            </w:r>
                            <w:r>
                              <w:rPr>
                                <w:rFonts w:ascii="標楷體" w:eastAsia="標楷體" w:hAnsi="標楷體" w:hint="eastAsia"/>
                                <w:b/>
                                <w:spacing w:val="8"/>
                                <w:szCs w:val="24"/>
                              </w:rPr>
                              <w:t>加入全球碳交易平台</w:t>
                            </w:r>
                          </w:p>
                          <w:p w14:paraId="5FC2E9DE" w14:textId="77777777" w:rsidR="00127F90" w:rsidRDefault="00127F90" w:rsidP="00363905">
                            <w:r>
                              <w:rPr>
                                <w:noProof/>
                              </w:rPr>
                              <w:drawing>
                                <wp:inline distT="0" distB="0" distL="0" distR="0" wp14:anchorId="42CE2B6E" wp14:editId="7A64EA88">
                                  <wp:extent cx="3063240" cy="1303020"/>
                                  <wp:effectExtent l="0" t="0" r="3810" b="0"/>
                                  <wp:docPr id="44" name="圖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cix.png"/>
                                          <pic:cNvPicPr/>
                                        </pic:nvPicPr>
                                        <pic:blipFill>
                                          <a:blip r:embed="rId24">
                                            <a:extLst>
                                              <a:ext uri="{28A0092B-C50C-407E-A947-70E740481C1C}">
                                                <a14:useLocalDpi xmlns:a14="http://schemas.microsoft.com/office/drawing/2010/main" val="0"/>
                                              </a:ext>
                                            </a:extLst>
                                          </a:blip>
                                          <a:stretch>
                                            <a:fillRect/>
                                          </a:stretch>
                                        </pic:blipFill>
                                        <pic:spPr>
                                          <a:xfrm>
                                            <a:off x="0" y="0"/>
                                            <a:ext cx="3063240" cy="1303020"/>
                                          </a:xfrm>
                                          <a:prstGeom prst="rect">
                                            <a:avLst/>
                                          </a:prstGeom>
                                        </pic:spPr>
                                      </pic:pic>
                                    </a:graphicData>
                                  </a:graphic>
                                </wp:inline>
                              </w:drawing>
                            </w:r>
                          </w:p>
                          <w:p w14:paraId="5392CB6E" w14:textId="77777777" w:rsidR="00127F90" w:rsidRDefault="00127F90" w:rsidP="00363905">
                            <w:pPr>
                              <w:spacing w:line="180" w:lineRule="exact"/>
                            </w:pPr>
                            <w:r w:rsidRPr="00976706">
                              <w:rPr>
                                <w:rFonts w:ascii="標楷體" w:eastAsia="標楷體" w:hAnsi="標楷體"/>
                                <w:sz w:val="18"/>
                                <w:szCs w:val="18"/>
                              </w:rPr>
                              <w:t>圖片來源：</w:t>
                            </w:r>
                            <w:r>
                              <w:rPr>
                                <w:rFonts w:ascii="標楷體" w:eastAsia="標楷體" w:hAnsi="標楷體" w:hint="eastAsia"/>
                                <w:sz w:val="18"/>
                                <w:szCs w:val="18"/>
                              </w:rPr>
                              <w:t>擷</w:t>
                            </w:r>
                            <w:r>
                              <w:rPr>
                                <w:rFonts w:ascii="標楷體" w:eastAsia="標楷體" w:hAnsi="標楷體"/>
                                <w:sz w:val="18"/>
                                <w:szCs w:val="18"/>
                              </w:rPr>
                              <w:t>取</w:t>
                            </w:r>
                            <w:r w:rsidRPr="00976706">
                              <w:rPr>
                                <w:rFonts w:ascii="標楷體" w:eastAsia="標楷體" w:hAnsi="標楷體"/>
                                <w:sz w:val="18"/>
                                <w:szCs w:val="18"/>
                              </w:rPr>
                              <w:t>自</w:t>
                            </w:r>
                            <w:r>
                              <w:rPr>
                                <w:rFonts w:ascii="標楷體" w:eastAsia="標楷體" w:hAnsi="標楷體" w:hint="eastAsia"/>
                                <w:sz w:val="18"/>
                                <w:szCs w:val="18"/>
                              </w:rPr>
                              <w:t>2</w:t>
                            </w:r>
                            <w:r>
                              <w:rPr>
                                <w:rFonts w:ascii="標楷體" w:eastAsia="標楷體" w:hAnsi="標楷體"/>
                                <w:sz w:val="18"/>
                                <w:szCs w:val="18"/>
                              </w:rPr>
                              <w:t>025年</w:t>
                            </w:r>
                            <w:r w:rsidRPr="00976706">
                              <w:rPr>
                                <w:rFonts w:ascii="標楷體" w:eastAsia="標楷體" w:hAnsi="標楷體"/>
                                <w:sz w:val="18"/>
                                <w:szCs w:val="18"/>
                              </w:rPr>
                              <w:t>苗栗縣</w:t>
                            </w:r>
                            <w:r>
                              <w:rPr>
                                <w:rFonts w:ascii="標楷體" w:eastAsia="標楷體" w:hAnsi="標楷體"/>
                                <w:sz w:val="18"/>
                                <w:szCs w:val="18"/>
                              </w:rPr>
                              <w:t>自願檢視報告</w:t>
                            </w:r>
                            <w:r w:rsidRPr="00976706">
                              <w:rPr>
                                <w:rFonts w:ascii="標楷體" w:eastAsia="標楷體" w:hAnsi="標楷體"/>
                                <w:sz w:val="18"/>
                                <w:szCs w:val="1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6C1784" id="Text Box 45" o:spid="_x0000_s1055" type="#_x0000_t202" style="position:absolute;left:0;text-align:left;margin-left:243.8pt;margin-top:290.6pt;width:255.6pt;height:139pt;z-index:-2516387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" stroked="f">
                <v:textbox>
                  <w:txbxContent>
                    <w:p w14:paraId="5173BA67" w14:textId="0917765A" w:rsidR="00127F90" w:rsidRPr="00EB7DFA" w:rsidRDefault="00127F90" w:rsidP="00363905">
                      <w:pPr>
                        <w:jc w:val="center"/>
                        <w:rPr>
                          <w:rFonts w:ascii="標楷體" w:eastAsia="標楷體" w:hAnsi="標楷體"/>
                          <w:b/>
                        </w:rPr>
                      </w:pPr>
                      <w:r w:rsidRPr="000267E1">
                        <w:rPr>
                          <w:rFonts w:ascii="標楷體" w:eastAsia="標楷體" w:hAnsi="標楷體"/>
                          <w:b/>
                        </w:rPr>
                        <w:t>圖</w:t>
                      </w:r>
                      <w:r>
                        <w:rPr>
                          <w:rFonts w:ascii="標楷體" w:eastAsia="標楷體" w:hAnsi="標楷體"/>
                          <w:b/>
                        </w:rPr>
                        <w:t>7</w:t>
                      </w:r>
                      <w:r>
                        <w:rPr>
                          <w:rFonts w:ascii="標楷體" w:eastAsia="標楷體" w:hAnsi="標楷體" w:hint="eastAsia"/>
                          <w:b/>
                        </w:rPr>
                        <w:t xml:space="preserve">　苗栗縣</w:t>
                      </w:r>
                      <w:r>
                        <w:rPr>
                          <w:rFonts w:ascii="標楷體" w:eastAsia="標楷體" w:hAnsi="標楷體" w:hint="eastAsia"/>
                          <w:b/>
                          <w:spacing w:val="8"/>
                          <w:szCs w:val="24"/>
                        </w:rPr>
                        <w:t>加入全球碳交易平台</w:t>
                      </w:r>
                    </w:p>
                    <w:p w14:paraId="5FC2E9DE" w14:textId="77777777" w:rsidR="00127F90" w:rsidRDefault="00127F90" w:rsidP="00363905">
                      <w:r>
                        <w:rPr>
                          <w:noProof/>
                        </w:rPr>
                        <w:drawing>
                          <wp:inline distT="0" distB="0" distL="0" distR="0" wp14:anchorId="42CE2B6E" wp14:editId="7A64EA88">
                            <wp:extent cx="3063240" cy="1303020"/>
                            <wp:effectExtent l="0" t="0" r="3810" b="0"/>
                            <wp:docPr id="44" name="圖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cix.png"/>
                                    <pic:cNvPicPr/>
                                  </pic:nvPicPr>
                                  <pic:blipFill>
                                    <a:blip r:embed="rId25">
                                      <a:extLst>
                                        <a:ext uri="{28A0092B-C50C-407E-A947-70E740481C1C}">
                                          <a14:useLocalDpi xmlns:a14="http://schemas.microsoft.com/office/drawing/2010/main" val="0"/>
                                        </a:ext>
                                      </a:extLst>
                                    </a:blip>
                                    <a:stretch>
                                      <a:fillRect/>
                                    </a:stretch>
                                  </pic:blipFill>
                                  <pic:spPr>
                                    <a:xfrm>
                                      <a:off x="0" y="0"/>
                                      <a:ext cx="3063240" cy="1303020"/>
                                    </a:xfrm>
                                    <a:prstGeom prst="rect">
                                      <a:avLst/>
                                    </a:prstGeom>
                                  </pic:spPr>
                                </pic:pic>
                              </a:graphicData>
                            </a:graphic>
                          </wp:inline>
                        </w:drawing>
                      </w:r>
                    </w:p>
                    <w:p w14:paraId="5392CB6E" w14:textId="77777777" w:rsidR="00127F90" w:rsidRDefault="00127F90" w:rsidP="00363905">
                      <w:pPr>
                        <w:spacing w:line="180" w:lineRule="exact"/>
                      </w:pPr>
                      <w:r w:rsidRPr="00976706">
                        <w:rPr>
                          <w:rFonts w:ascii="標楷體" w:eastAsia="標楷體" w:hAnsi="標楷體"/>
                          <w:sz w:val="18"/>
                          <w:szCs w:val="18"/>
                        </w:rPr>
                        <w:t>圖片來源：</w:t>
                      </w:r>
                      <w:r>
                        <w:rPr>
                          <w:rFonts w:ascii="標楷體" w:eastAsia="標楷體" w:hAnsi="標楷體" w:hint="eastAsia"/>
                          <w:sz w:val="18"/>
                          <w:szCs w:val="18"/>
                        </w:rPr>
                        <w:t>擷</w:t>
                      </w:r>
                      <w:r>
                        <w:rPr>
                          <w:rFonts w:ascii="標楷體" w:eastAsia="標楷體" w:hAnsi="標楷體"/>
                          <w:sz w:val="18"/>
                          <w:szCs w:val="18"/>
                        </w:rPr>
                        <w:t>取</w:t>
                      </w:r>
                      <w:r w:rsidRPr="00976706">
                        <w:rPr>
                          <w:rFonts w:ascii="標楷體" w:eastAsia="標楷體" w:hAnsi="標楷體"/>
                          <w:sz w:val="18"/>
                          <w:szCs w:val="18"/>
                        </w:rPr>
                        <w:t>自</w:t>
                      </w:r>
                      <w:r>
                        <w:rPr>
                          <w:rFonts w:ascii="標楷體" w:eastAsia="標楷體" w:hAnsi="標楷體" w:hint="eastAsia"/>
                          <w:sz w:val="18"/>
                          <w:szCs w:val="18"/>
                        </w:rPr>
                        <w:t>2</w:t>
                      </w:r>
                      <w:r>
                        <w:rPr>
                          <w:rFonts w:ascii="標楷體" w:eastAsia="標楷體" w:hAnsi="標楷體"/>
                          <w:sz w:val="18"/>
                          <w:szCs w:val="18"/>
                        </w:rPr>
                        <w:t>025年</w:t>
                      </w:r>
                      <w:r w:rsidRPr="00976706">
                        <w:rPr>
                          <w:rFonts w:ascii="標楷體" w:eastAsia="標楷體" w:hAnsi="標楷體"/>
                          <w:sz w:val="18"/>
                          <w:szCs w:val="18"/>
                        </w:rPr>
                        <w:t>苗栗縣</w:t>
                      </w:r>
                      <w:r>
                        <w:rPr>
                          <w:rFonts w:ascii="標楷體" w:eastAsia="標楷體" w:hAnsi="標楷體"/>
                          <w:sz w:val="18"/>
                          <w:szCs w:val="18"/>
                        </w:rPr>
                        <w:t>自願檢視報告</w:t>
                      </w:r>
                      <w:r w:rsidRPr="00976706">
                        <w:rPr>
                          <w:rFonts w:ascii="標楷體" w:eastAsia="標楷體" w:hAnsi="標楷體"/>
                          <w:sz w:val="18"/>
                          <w:szCs w:val="18"/>
                        </w:rPr>
                        <w:t>。</w:t>
                      </w:r>
                    </w:p>
                  </w:txbxContent>
                </v:textbox>
                <w10:wrap type="tight" anchorx="margin"/>
              </v:shape>
            </w:pict>
          </mc:Fallback>
        </mc:AlternateContent>
      </w:r>
      <w:r w:rsidR="00C40D90" w:rsidRPr="00F83572">
        <w:rPr>
          <w:noProof/>
          <w:spacing w:val="6"/>
          <w:sz w:val="24"/>
          <w:szCs w:val="24"/>
        </w:rPr>
        <mc:AlternateContent>
          <mc:Choice Requires="wps">
            <w:drawing>
              <wp:anchor distT="45720" distB="45720" distL="114300" distR="114300" simplePos="0" relativeHeight="251676672" behindDoc="0" locked="0" layoutInCell="1" allowOverlap="1" wp14:anchorId="26FC26CE" wp14:editId="13546AA8">
                <wp:simplePos x="0" y="0"/>
                <wp:positionH relativeFrom="margin">
                  <wp:posOffset>-94919</wp:posOffset>
                </wp:positionH>
                <wp:positionV relativeFrom="paragraph">
                  <wp:posOffset>1029335</wp:posOffset>
                </wp:positionV>
                <wp:extent cx="2894330" cy="2385060"/>
                <wp:effectExtent l="0" t="0" r="1270" b="0"/>
                <wp:wrapSquare wrapText="bothSides"/>
                <wp:docPr id="40"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4330" cy="23850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4F7AB8" w14:textId="5662FE1A" w:rsidR="00127F90" w:rsidRPr="000267E1" w:rsidRDefault="00127F90" w:rsidP="00363905">
                            <w:pPr>
                              <w:jc w:val="center"/>
                              <w:rPr>
                                <w:rFonts w:ascii="標楷體" w:eastAsia="標楷體" w:hAnsi="標楷體"/>
                                <w:b/>
                              </w:rPr>
                            </w:pPr>
                            <w:r w:rsidRPr="000267E1">
                              <w:rPr>
                                <w:rFonts w:ascii="標楷體" w:eastAsia="標楷體" w:hAnsi="標楷體"/>
                                <w:b/>
                              </w:rPr>
                              <w:t>圖</w:t>
                            </w:r>
                            <w:r>
                              <w:rPr>
                                <w:rFonts w:ascii="標楷體" w:eastAsia="標楷體" w:hAnsi="標楷體"/>
                                <w:b/>
                              </w:rPr>
                              <w:t>6</w:t>
                            </w:r>
                            <w:r>
                              <w:rPr>
                                <w:rFonts w:ascii="標楷體" w:eastAsia="標楷體" w:hAnsi="標楷體" w:hint="eastAsia"/>
                                <w:b/>
                              </w:rPr>
                              <w:t xml:space="preserve">　</w:t>
                            </w:r>
                            <w:r w:rsidRPr="000267E1">
                              <w:rPr>
                                <w:rFonts w:ascii="標楷體" w:eastAsia="標楷體" w:hAnsi="標楷體"/>
                                <w:b/>
                              </w:rPr>
                              <w:t>苗</w:t>
                            </w:r>
                            <w:r w:rsidRPr="000267E1">
                              <w:rPr>
                                <w:rFonts w:ascii="標楷體" w:eastAsia="標楷體" w:hAnsi="標楷體" w:hint="eastAsia"/>
                                <w:b/>
                              </w:rPr>
                              <w:t>栗縣實物銀行簡介</w:t>
                            </w:r>
                          </w:p>
                          <w:p w14:paraId="1E23D743" w14:textId="77777777" w:rsidR="00127F90" w:rsidRDefault="00127F90" w:rsidP="00363905">
                            <w:r>
                              <w:rPr>
                                <w:rFonts w:hint="eastAsia"/>
                                <w:noProof/>
                              </w:rPr>
                              <w:drawing>
                                <wp:inline distT="0" distB="0" distL="0" distR="0" wp14:anchorId="71DC6F86" wp14:editId="30AF559A">
                                  <wp:extent cx="2625725" cy="1775460"/>
                                  <wp:effectExtent l="19050" t="19050" r="22225" b="15240"/>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實物銀行.png"/>
                                          <pic:cNvPicPr/>
                                        </pic:nvPicPr>
                                        <pic:blipFill>
                                          <a:blip r:embed="rId26">
                                            <a:extLst>
                                              <a:ext uri="{28A0092B-C50C-407E-A947-70E740481C1C}">
                                                <a14:useLocalDpi xmlns:a14="http://schemas.microsoft.com/office/drawing/2010/main" val="0"/>
                                              </a:ext>
                                            </a:extLst>
                                          </a:blip>
                                          <a:stretch>
                                            <a:fillRect/>
                                          </a:stretch>
                                        </pic:blipFill>
                                        <pic:spPr>
                                          <a:xfrm>
                                            <a:off x="0" y="0"/>
                                            <a:ext cx="2625725" cy="1775460"/>
                                          </a:xfrm>
                                          <a:prstGeom prst="rect">
                                            <a:avLst/>
                                          </a:prstGeom>
                                          <a:ln w="3175">
                                            <a:solidFill>
                                              <a:schemeClr val="tx1"/>
                                            </a:solidFill>
                                          </a:ln>
                                        </pic:spPr>
                                      </pic:pic>
                                    </a:graphicData>
                                  </a:graphic>
                                </wp:inline>
                              </w:drawing>
                            </w:r>
                          </w:p>
                          <w:p w14:paraId="6005E6D3" w14:textId="77777777" w:rsidR="00127F90" w:rsidRPr="000267E1" w:rsidRDefault="00127F90" w:rsidP="00363905">
                            <w:r w:rsidRPr="00976706">
                              <w:rPr>
                                <w:rFonts w:ascii="標楷體" w:eastAsia="標楷體" w:hAnsi="標楷體"/>
                                <w:sz w:val="18"/>
                                <w:szCs w:val="18"/>
                              </w:rPr>
                              <w:t>圖片來源：</w:t>
                            </w:r>
                            <w:r>
                              <w:rPr>
                                <w:rFonts w:ascii="標楷體" w:eastAsia="標楷體" w:hAnsi="標楷體" w:hint="eastAsia"/>
                                <w:sz w:val="18"/>
                                <w:szCs w:val="18"/>
                              </w:rPr>
                              <w:t>擷</w:t>
                            </w:r>
                            <w:r>
                              <w:rPr>
                                <w:rFonts w:ascii="標楷體" w:eastAsia="標楷體" w:hAnsi="標楷體"/>
                                <w:sz w:val="18"/>
                                <w:szCs w:val="18"/>
                              </w:rPr>
                              <w:t>取</w:t>
                            </w:r>
                            <w:r w:rsidRPr="00976706">
                              <w:rPr>
                                <w:rFonts w:ascii="標楷體" w:eastAsia="標楷體" w:hAnsi="標楷體"/>
                                <w:sz w:val="18"/>
                                <w:szCs w:val="18"/>
                              </w:rPr>
                              <w:t>自</w:t>
                            </w:r>
                            <w:r>
                              <w:rPr>
                                <w:rFonts w:ascii="標楷體" w:eastAsia="標楷體" w:hAnsi="標楷體" w:hint="eastAsia"/>
                                <w:sz w:val="18"/>
                                <w:szCs w:val="18"/>
                              </w:rPr>
                              <w:t>2</w:t>
                            </w:r>
                            <w:r>
                              <w:rPr>
                                <w:rFonts w:ascii="標楷體" w:eastAsia="標楷體" w:hAnsi="標楷體"/>
                                <w:sz w:val="18"/>
                                <w:szCs w:val="18"/>
                              </w:rPr>
                              <w:t>023年</w:t>
                            </w:r>
                            <w:r w:rsidRPr="00976706">
                              <w:rPr>
                                <w:rFonts w:ascii="標楷體" w:eastAsia="標楷體" w:hAnsi="標楷體"/>
                                <w:sz w:val="18"/>
                                <w:szCs w:val="18"/>
                              </w:rPr>
                              <w:t>苗栗縣</w:t>
                            </w:r>
                            <w:r>
                              <w:rPr>
                                <w:rFonts w:ascii="標楷體" w:eastAsia="標楷體" w:hAnsi="標楷體"/>
                                <w:sz w:val="18"/>
                                <w:szCs w:val="18"/>
                              </w:rPr>
                              <w:t>自願檢視報告</w:t>
                            </w:r>
                            <w:r w:rsidRPr="00976706">
                              <w:rPr>
                                <w:rFonts w:ascii="標楷體" w:eastAsia="標楷體" w:hAnsi="標楷體"/>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6FC26CE" id="Text Box 43" o:spid="_x0000_s1056" type="#_x0000_t202" style="position:absolute;left:0;text-align:left;margin-left:-7.45pt;margin-top:81.05pt;width:227.9pt;height:187.8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" stroked="f">
                <v:textbox>
                  <w:txbxContent>
                    <w:p w14:paraId="624F7AB8" w14:textId="5662FE1A" w:rsidR="00127F90" w:rsidRPr="000267E1" w:rsidRDefault="00127F90" w:rsidP="00363905">
                      <w:pPr>
                        <w:jc w:val="center"/>
                        <w:rPr>
                          <w:rFonts w:ascii="標楷體" w:eastAsia="標楷體" w:hAnsi="標楷體"/>
                          <w:b/>
                        </w:rPr>
                      </w:pPr>
                      <w:r w:rsidRPr="000267E1">
                        <w:rPr>
                          <w:rFonts w:ascii="標楷體" w:eastAsia="標楷體" w:hAnsi="標楷體"/>
                          <w:b/>
                        </w:rPr>
                        <w:t>圖</w:t>
                      </w:r>
                      <w:r>
                        <w:rPr>
                          <w:rFonts w:ascii="標楷體" w:eastAsia="標楷體" w:hAnsi="標楷體"/>
                          <w:b/>
                        </w:rPr>
                        <w:t>6</w:t>
                      </w:r>
                      <w:r>
                        <w:rPr>
                          <w:rFonts w:ascii="標楷體" w:eastAsia="標楷體" w:hAnsi="標楷體" w:hint="eastAsia"/>
                          <w:b/>
                        </w:rPr>
                        <w:t xml:space="preserve">　</w:t>
                      </w:r>
                      <w:r w:rsidRPr="000267E1">
                        <w:rPr>
                          <w:rFonts w:ascii="標楷體" w:eastAsia="標楷體" w:hAnsi="標楷體"/>
                          <w:b/>
                        </w:rPr>
                        <w:t>苗</w:t>
                      </w:r>
                      <w:r w:rsidRPr="000267E1">
                        <w:rPr>
                          <w:rFonts w:ascii="標楷體" w:eastAsia="標楷體" w:hAnsi="標楷體" w:hint="eastAsia"/>
                          <w:b/>
                        </w:rPr>
                        <w:t>栗縣實物銀行簡介</w:t>
                      </w:r>
                    </w:p>
                    <w:p w14:paraId="1E23D743" w14:textId="77777777" w:rsidR="00127F90" w:rsidRDefault="00127F90" w:rsidP="00363905">
                      <w:r>
                        <w:rPr>
                          <w:rFonts w:hint="eastAsia"/>
                          <w:noProof/>
                        </w:rPr>
                        <w:drawing>
                          <wp:inline distT="0" distB="0" distL="0" distR="0" wp14:anchorId="71DC6F86" wp14:editId="30AF559A">
                            <wp:extent cx="2625725" cy="1775460"/>
                            <wp:effectExtent l="19050" t="19050" r="22225" b="15240"/>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實物銀行.png"/>
                                    <pic:cNvPicPr/>
                                  </pic:nvPicPr>
                                  <pic:blipFill>
                                    <a:blip r:embed="rId27">
                                      <a:extLst>
                                        <a:ext uri="{28A0092B-C50C-407E-A947-70E740481C1C}">
                                          <a14:useLocalDpi xmlns:a14="http://schemas.microsoft.com/office/drawing/2010/main" val="0"/>
                                        </a:ext>
                                      </a:extLst>
                                    </a:blip>
                                    <a:stretch>
                                      <a:fillRect/>
                                    </a:stretch>
                                  </pic:blipFill>
                                  <pic:spPr>
                                    <a:xfrm>
                                      <a:off x="0" y="0"/>
                                      <a:ext cx="2625725" cy="1775460"/>
                                    </a:xfrm>
                                    <a:prstGeom prst="rect">
                                      <a:avLst/>
                                    </a:prstGeom>
                                    <a:ln w="3175">
                                      <a:solidFill>
                                        <a:schemeClr val="tx1"/>
                                      </a:solidFill>
                                    </a:ln>
                                  </pic:spPr>
                                </pic:pic>
                              </a:graphicData>
                            </a:graphic>
                          </wp:inline>
                        </w:drawing>
                      </w:r>
                    </w:p>
                    <w:p w14:paraId="6005E6D3" w14:textId="77777777" w:rsidR="00127F90" w:rsidRPr="000267E1" w:rsidRDefault="00127F90" w:rsidP="00363905">
                      <w:r w:rsidRPr="00976706">
                        <w:rPr>
                          <w:rFonts w:ascii="標楷體" w:eastAsia="標楷體" w:hAnsi="標楷體"/>
                          <w:sz w:val="18"/>
                          <w:szCs w:val="18"/>
                        </w:rPr>
                        <w:t>圖片來源：</w:t>
                      </w:r>
                      <w:r>
                        <w:rPr>
                          <w:rFonts w:ascii="標楷體" w:eastAsia="標楷體" w:hAnsi="標楷體" w:hint="eastAsia"/>
                          <w:sz w:val="18"/>
                          <w:szCs w:val="18"/>
                        </w:rPr>
                        <w:t>擷</w:t>
                      </w:r>
                      <w:r>
                        <w:rPr>
                          <w:rFonts w:ascii="標楷體" w:eastAsia="標楷體" w:hAnsi="標楷體"/>
                          <w:sz w:val="18"/>
                          <w:szCs w:val="18"/>
                        </w:rPr>
                        <w:t>取</w:t>
                      </w:r>
                      <w:r w:rsidRPr="00976706">
                        <w:rPr>
                          <w:rFonts w:ascii="標楷體" w:eastAsia="標楷體" w:hAnsi="標楷體"/>
                          <w:sz w:val="18"/>
                          <w:szCs w:val="18"/>
                        </w:rPr>
                        <w:t>自</w:t>
                      </w:r>
                      <w:r>
                        <w:rPr>
                          <w:rFonts w:ascii="標楷體" w:eastAsia="標楷體" w:hAnsi="標楷體" w:hint="eastAsia"/>
                          <w:sz w:val="18"/>
                          <w:szCs w:val="18"/>
                        </w:rPr>
                        <w:t>2</w:t>
                      </w:r>
                      <w:r>
                        <w:rPr>
                          <w:rFonts w:ascii="標楷體" w:eastAsia="標楷體" w:hAnsi="標楷體"/>
                          <w:sz w:val="18"/>
                          <w:szCs w:val="18"/>
                        </w:rPr>
                        <w:t>023年</w:t>
                      </w:r>
                      <w:r w:rsidRPr="00976706">
                        <w:rPr>
                          <w:rFonts w:ascii="標楷體" w:eastAsia="標楷體" w:hAnsi="標楷體"/>
                          <w:sz w:val="18"/>
                          <w:szCs w:val="18"/>
                        </w:rPr>
                        <w:t>苗栗縣</w:t>
                      </w:r>
                      <w:r>
                        <w:rPr>
                          <w:rFonts w:ascii="標楷體" w:eastAsia="標楷體" w:hAnsi="標楷體"/>
                          <w:sz w:val="18"/>
                          <w:szCs w:val="18"/>
                        </w:rPr>
                        <w:t>自願檢視報告</w:t>
                      </w:r>
                      <w:r w:rsidRPr="00976706">
                        <w:rPr>
                          <w:rFonts w:ascii="標楷體" w:eastAsia="標楷體" w:hAnsi="標楷體"/>
                          <w:sz w:val="18"/>
                          <w:szCs w:val="18"/>
                        </w:rPr>
                        <w:t>。</w:t>
                      </w:r>
                    </w:p>
                  </w:txbxContent>
                </v:textbox>
                <w10:wrap type="square" anchorx="margin"/>
              </v:shape>
            </w:pict>
          </mc:Fallback>
        </mc:AlternateContent>
      </w:r>
      <w:r w:rsidR="00363905" w:rsidRPr="00F83572">
        <w:rPr>
          <w:spacing w:val="6"/>
          <w:sz w:val="24"/>
          <w:szCs w:val="24"/>
        </w:rPr>
        <w:t>4.</w:t>
      </w:r>
      <w:r w:rsidR="001B650C" w:rsidRPr="00F83572">
        <w:rPr>
          <w:spacing w:val="6"/>
          <w:sz w:val="24"/>
          <w:szCs w:val="24"/>
        </w:rPr>
        <w:t xml:space="preserve">　</w:t>
      </w:r>
      <w:r w:rsidR="00363905" w:rsidRPr="00F83572">
        <w:rPr>
          <w:rFonts w:hint="eastAsia"/>
          <w:spacing w:val="6"/>
          <w:sz w:val="24"/>
          <w:szCs w:val="24"/>
        </w:rPr>
        <w:t>已持續結合民間企業團體辦理經濟弱勢家庭援助</w:t>
      </w:r>
      <w:r w:rsidR="00363905" w:rsidRPr="00F83572">
        <w:rPr>
          <w:spacing w:val="6"/>
          <w:sz w:val="24"/>
          <w:szCs w:val="24"/>
        </w:rPr>
        <w:t>、企業ESG管理論壇等永續發展事項，惟</w:t>
      </w:r>
      <w:r w:rsidR="00363905" w:rsidRPr="00F83572">
        <w:rPr>
          <w:rFonts w:hint="eastAsia"/>
          <w:spacing w:val="6"/>
          <w:sz w:val="24"/>
          <w:szCs w:val="24"/>
        </w:rPr>
        <w:t>1</w:t>
      </w:r>
      <w:r w:rsidR="00363905" w:rsidRPr="00F83572">
        <w:rPr>
          <w:spacing w:val="6"/>
          <w:sz w:val="24"/>
          <w:szCs w:val="24"/>
        </w:rPr>
        <w:t>14年</w:t>
      </w:r>
      <w:r w:rsidR="00363905" w:rsidRPr="00F83572">
        <w:rPr>
          <w:rFonts w:hint="eastAsia"/>
          <w:spacing w:val="6"/>
          <w:sz w:val="24"/>
          <w:szCs w:val="24"/>
        </w:rPr>
        <w:t>推動籌設ESG媒合平台未及完成，允請持續推進，以提升永續治理量能與成果：</w:t>
      </w:r>
      <w:r w:rsidR="00363905" w:rsidRPr="00F83572">
        <w:rPr>
          <w:rFonts w:hint="eastAsia"/>
          <w:b w:val="0"/>
          <w:spacing w:val="6"/>
          <w:sz w:val="24"/>
          <w:szCs w:val="24"/>
        </w:rPr>
        <w:t>縣政</w:t>
      </w:r>
      <w:r w:rsidR="00363905" w:rsidRPr="00F83572">
        <w:rPr>
          <w:b w:val="0"/>
          <w:spacing w:val="6"/>
          <w:sz w:val="24"/>
          <w:szCs w:val="24"/>
        </w:rPr>
        <w:t>府103</w:t>
      </w:r>
      <w:r w:rsidR="00363905" w:rsidRPr="00F83572">
        <w:rPr>
          <w:rFonts w:hint="eastAsia"/>
          <w:b w:val="0"/>
          <w:spacing w:val="6"/>
          <w:sz w:val="24"/>
          <w:szCs w:val="24"/>
        </w:rPr>
        <w:t>年即制定「苗栗縣實物銀行計畫」結合民間各企業、廠商與團體，提供生活陷入困境之家庭實物援助服務（圖</w:t>
      </w:r>
      <w:r w:rsidR="001B650C" w:rsidRPr="00F83572">
        <w:rPr>
          <w:b w:val="0"/>
          <w:spacing w:val="6"/>
          <w:sz w:val="24"/>
          <w:szCs w:val="24"/>
        </w:rPr>
        <w:t>6</w:t>
      </w:r>
      <w:r w:rsidR="00363905" w:rsidRPr="00F83572">
        <w:rPr>
          <w:b w:val="0"/>
          <w:spacing w:val="6"/>
          <w:sz w:val="24"/>
          <w:szCs w:val="24"/>
        </w:rPr>
        <w:t>）</w:t>
      </w:r>
      <w:r w:rsidR="00363905" w:rsidRPr="00F83572">
        <w:rPr>
          <w:rFonts w:hint="eastAsia"/>
          <w:b w:val="0"/>
          <w:spacing w:val="6"/>
          <w:sz w:val="24"/>
          <w:szCs w:val="24"/>
        </w:rPr>
        <w:t>，</w:t>
      </w:r>
      <w:r w:rsidR="00363905" w:rsidRPr="00F83572">
        <w:rPr>
          <w:b w:val="0"/>
          <w:spacing w:val="6"/>
          <w:sz w:val="24"/>
          <w:szCs w:val="24"/>
        </w:rPr>
        <w:t>109年間舉辦</w:t>
      </w:r>
      <w:r w:rsidR="00363905" w:rsidRPr="00F83572">
        <w:rPr>
          <w:rFonts w:hint="eastAsia"/>
          <w:b w:val="0"/>
          <w:spacing w:val="6"/>
          <w:sz w:val="24"/>
          <w:szCs w:val="24"/>
        </w:rPr>
        <w:t>苗栗縣產業創新策略與</w:t>
      </w:r>
      <w:r w:rsidR="00363905" w:rsidRPr="00F83572">
        <w:rPr>
          <w:b w:val="0"/>
          <w:spacing w:val="6"/>
          <w:sz w:val="24"/>
          <w:szCs w:val="24"/>
        </w:rPr>
        <w:t>ESG管理論壇，由</w:t>
      </w:r>
      <w:r w:rsidR="00363905" w:rsidRPr="00F83572">
        <w:rPr>
          <w:rFonts w:hint="eastAsia"/>
          <w:b w:val="0"/>
          <w:spacing w:val="6"/>
          <w:sz w:val="24"/>
          <w:szCs w:val="24"/>
        </w:rPr>
        <w:t>產官學代表進行產業發展與生態環境相關議題案例分享，又為協助</w:t>
      </w:r>
      <w:r w:rsidR="00363905" w:rsidRPr="00F83572">
        <w:rPr>
          <w:b w:val="0"/>
          <w:spacing w:val="6"/>
          <w:sz w:val="24"/>
          <w:szCs w:val="24"/>
        </w:rPr>
        <w:t>在地企業瞭解自身技術與碳權結合，於</w:t>
      </w:r>
      <w:r w:rsidR="00363905" w:rsidRPr="00F83572">
        <w:rPr>
          <w:rFonts w:hint="eastAsia"/>
          <w:b w:val="0"/>
          <w:spacing w:val="6"/>
          <w:sz w:val="24"/>
          <w:szCs w:val="24"/>
        </w:rPr>
        <w:t>112年7月間</w:t>
      </w:r>
      <w:r w:rsidR="00363905" w:rsidRPr="00F83572">
        <w:rPr>
          <w:b w:val="0"/>
          <w:spacing w:val="6"/>
          <w:sz w:val="24"/>
          <w:szCs w:val="24"/>
        </w:rPr>
        <w:t>通過新加坡全球碳交易平台（Climate Impact X,簡稱CIX）審核成為會員，</w:t>
      </w:r>
      <w:r w:rsidR="00363905" w:rsidRPr="00F83572">
        <w:rPr>
          <w:rFonts w:hint="eastAsia"/>
          <w:b w:val="0"/>
          <w:spacing w:val="6"/>
          <w:sz w:val="24"/>
          <w:szCs w:val="24"/>
        </w:rPr>
        <w:t>為全台第一個加入「新加坡全球碳交易平台」（CIX）之地方政府（</w:t>
      </w:r>
      <w:r w:rsidR="00363905" w:rsidRPr="00F83572">
        <w:rPr>
          <w:b w:val="0"/>
          <w:spacing w:val="6"/>
          <w:sz w:val="24"/>
          <w:szCs w:val="24"/>
        </w:rPr>
        <w:t>圖</w:t>
      </w:r>
      <w:r w:rsidR="001B650C" w:rsidRPr="00F83572">
        <w:rPr>
          <w:b w:val="0"/>
          <w:spacing w:val="6"/>
          <w:sz w:val="24"/>
          <w:szCs w:val="24"/>
        </w:rPr>
        <w:t>7</w:t>
      </w:r>
      <w:r w:rsidR="00363905" w:rsidRPr="00F83572">
        <w:rPr>
          <w:b w:val="0"/>
          <w:spacing w:val="6"/>
          <w:sz w:val="24"/>
          <w:szCs w:val="24"/>
        </w:rPr>
        <w:t>）</w:t>
      </w:r>
      <w:r w:rsidR="00363905" w:rsidRPr="00F83572">
        <w:rPr>
          <w:rFonts w:hint="eastAsia"/>
          <w:b w:val="0"/>
          <w:spacing w:val="6"/>
          <w:sz w:val="24"/>
          <w:szCs w:val="24"/>
        </w:rPr>
        <w:t>，嗣為</w:t>
      </w:r>
      <w:r w:rsidR="00363905" w:rsidRPr="00F83572">
        <w:rPr>
          <w:b w:val="0"/>
          <w:spacing w:val="6"/>
          <w:sz w:val="24"/>
          <w:szCs w:val="24"/>
        </w:rPr>
        <w:t>強化永續治理量能與公私協力機制，於</w:t>
      </w:r>
      <w:r w:rsidR="00363905" w:rsidRPr="00F83572">
        <w:rPr>
          <w:rFonts w:hint="eastAsia"/>
          <w:b w:val="0"/>
          <w:spacing w:val="6"/>
          <w:sz w:val="24"/>
          <w:szCs w:val="24"/>
        </w:rPr>
        <w:t>1</w:t>
      </w:r>
      <w:r w:rsidR="00363905" w:rsidRPr="00F83572">
        <w:rPr>
          <w:b w:val="0"/>
          <w:spacing w:val="6"/>
          <w:sz w:val="24"/>
          <w:szCs w:val="24"/>
        </w:rPr>
        <w:t>14年</w:t>
      </w:r>
      <w:r w:rsidR="00363905" w:rsidRPr="00F83572">
        <w:rPr>
          <w:rFonts w:hint="eastAsia"/>
          <w:b w:val="0"/>
          <w:spacing w:val="6"/>
          <w:sz w:val="24"/>
          <w:szCs w:val="24"/>
        </w:rPr>
        <w:t>7月間籌設ESG媒合平台，惟截至1</w:t>
      </w:r>
      <w:r w:rsidR="00363905" w:rsidRPr="00F83572">
        <w:rPr>
          <w:b w:val="0"/>
          <w:spacing w:val="6"/>
          <w:sz w:val="24"/>
          <w:szCs w:val="24"/>
        </w:rPr>
        <w:t>14年底止</w:t>
      </w:r>
      <w:r w:rsidR="00363905" w:rsidRPr="00F83572">
        <w:rPr>
          <w:rFonts w:hint="eastAsia"/>
          <w:b w:val="0"/>
          <w:spacing w:val="6"/>
          <w:sz w:val="24"/>
          <w:szCs w:val="24"/>
        </w:rPr>
        <w:t>該平台尚未籌設完成，鑑於新竹市於1</w:t>
      </w:r>
      <w:r w:rsidR="00363905" w:rsidRPr="00F83572">
        <w:rPr>
          <w:b w:val="0"/>
          <w:spacing w:val="6"/>
          <w:sz w:val="24"/>
          <w:szCs w:val="24"/>
        </w:rPr>
        <w:t>12年</w:t>
      </w:r>
      <w:r w:rsidR="00363905" w:rsidRPr="00F83572">
        <w:rPr>
          <w:rFonts w:hint="eastAsia"/>
          <w:b w:val="0"/>
          <w:spacing w:val="6"/>
          <w:sz w:val="24"/>
          <w:szCs w:val="24"/>
        </w:rPr>
        <w:t>9月間</w:t>
      </w:r>
      <w:r w:rsidR="00363905" w:rsidRPr="00F83572">
        <w:rPr>
          <w:b w:val="0"/>
          <w:spacing w:val="6"/>
          <w:sz w:val="24"/>
          <w:szCs w:val="24"/>
        </w:rPr>
        <w:t>已成立</w:t>
      </w:r>
      <w:r w:rsidR="00363905" w:rsidRPr="00F83572">
        <w:rPr>
          <w:rFonts w:hint="eastAsia"/>
          <w:b w:val="0"/>
          <w:spacing w:val="6"/>
          <w:sz w:val="24"/>
          <w:szCs w:val="24"/>
        </w:rPr>
        <w:t>ESG媒合平台，截至1</w:t>
      </w:r>
      <w:r w:rsidR="00363905" w:rsidRPr="00F83572">
        <w:rPr>
          <w:b w:val="0"/>
          <w:spacing w:val="6"/>
          <w:sz w:val="24"/>
          <w:szCs w:val="24"/>
        </w:rPr>
        <w:t>14年底已</w:t>
      </w:r>
      <w:r w:rsidR="00363905" w:rsidRPr="00F83572">
        <w:rPr>
          <w:rFonts w:hint="eastAsia"/>
          <w:b w:val="0"/>
          <w:spacing w:val="6"/>
          <w:sz w:val="24"/>
          <w:szCs w:val="24"/>
        </w:rPr>
        <w:t>將</w:t>
      </w:r>
      <w:r w:rsidR="00363905" w:rsidRPr="00F83572">
        <w:rPr>
          <w:b w:val="0"/>
          <w:spacing w:val="6"/>
          <w:sz w:val="24"/>
          <w:szCs w:val="24"/>
        </w:rPr>
        <w:t>近</w:t>
      </w:r>
      <w:r w:rsidR="00363905" w:rsidRPr="00F83572">
        <w:rPr>
          <w:rFonts w:hint="eastAsia"/>
          <w:b w:val="0"/>
          <w:spacing w:val="6"/>
          <w:sz w:val="24"/>
          <w:szCs w:val="24"/>
        </w:rPr>
        <w:t>有2</w:t>
      </w:r>
      <w:r w:rsidR="00363905" w:rsidRPr="00F83572">
        <w:rPr>
          <w:b w:val="0"/>
          <w:spacing w:val="6"/>
          <w:sz w:val="24"/>
          <w:szCs w:val="24"/>
        </w:rPr>
        <w:t>0個</w:t>
      </w:r>
      <w:r w:rsidR="00363905" w:rsidRPr="00F83572">
        <w:rPr>
          <w:rFonts w:hint="eastAsia"/>
          <w:b w:val="0"/>
          <w:spacing w:val="6"/>
          <w:sz w:val="24"/>
          <w:szCs w:val="24"/>
        </w:rPr>
        <w:t>媒合</w:t>
      </w:r>
      <w:r w:rsidR="00363905" w:rsidRPr="00F83572">
        <w:rPr>
          <w:b w:val="0"/>
          <w:spacing w:val="6"/>
          <w:sz w:val="24"/>
          <w:szCs w:val="24"/>
        </w:rPr>
        <w:t>案例</w:t>
      </w:r>
      <w:r w:rsidR="00363905" w:rsidRPr="00F83572">
        <w:rPr>
          <w:rFonts w:hint="eastAsia"/>
          <w:b w:val="0"/>
          <w:spacing w:val="6"/>
          <w:sz w:val="24"/>
          <w:szCs w:val="24"/>
        </w:rPr>
        <w:t>與成果</w:t>
      </w:r>
      <w:r w:rsidR="00363905" w:rsidRPr="00F83572">
        <w:rPr>
          <w:b w:val="0"/>
          <w:spacing w:val="6"/>
          <w:sz w:val="24"/>
          <w:szCs w:val="24"/>
        </w:rPr>
        <w:t>，另新竹縣於</w:t>
      </w:r>
      <w:r w:rsidR="00363905" w:rsidRPr="00F83572">
        <w:rPr>
          <w:rFonts w:hint="eastAsia"/>
          <w:b w:val="0"/>
          <w:spacing w:val="6"/>
          <w:sz w:val="24"/>
          <w:szCs w:val="24"/>
        </w:rPr>
        <w:t>1</w:t>
      </w:r>
      <w:r w:rsidR="00363905" w:rsidRPr="00F83572">
        <w:rPr>
          <w:b w:val="0"/>
          <w:spacing w:val="6"/>
          <w:sz w:val="24"/>
          <w:szCs w:val="24"/>
        </w:rPr>
        <w:t>14年</w:t>
      </w:r>
      <w:r w:rsidR="00363905" w:rsidRPr="00F83572">
        <w:rPr>
          <w:rFonts w:hint="eastAsia"/>
          <w:b w:val="0"/>
          <w:spacing w:val="6"/>
          <w:sz w:val="24"/>
          <w:szCs w:val="24"/>
        </w:rPr>
        <w:t>1</w:t>
      </w:r>
      <w:r w:rsidR="00363905" w:rsidRPr="00F83572">
        <w:rPr>
          <w:b w:val="0"/>
          <w:spacing w:val="6"/>
          <w:sz w:val="24"/>
          <w:szCs w:val="24"/>
        </w:rPr>
        <w:t>0月間成立「新竹縣ESG媒合平台」，</w:t>
      </w:r>
      <w:r w:rsidR="00363905" w:rsidRPr="00F83572">
        <w:rPr>
          <w:rFonts w:hint="eastAsia"/>
          <w:b w:val="0"/>
          <w:spacing w:val="6"/>
          <w:sz w:val="24"/>
          <w:szCs w:val="24"/>
        </w:rPr>
        <w:t>推展</w:t>
      </w:r>
      <w:r w:rsidR="00363905" w:rsidRPr="00F83572">
        <w:rPr>
          <w:b w:val="0"/>
          <w:spacing w:val="6"/>
          <w:sz w:val="24"/>
          <w:szCs w:val="24"/>
        </w:rPr>
        <w:t>「鼓勵民間企業參與綠色運輸捐贈新竹縣公共自行車」、「弱勢國小學童陽光早餐計畫」等</w:t>
      </w:r>
      <w:r w:rsidR="00363905" w:rsidRPr="00F83572">
        <w:rPr>
          <w:rFonts w:hint="eastAsia"/>
          <w:b w:val="0"/>
          <w:spacing w:val="6"/>
          <w:sz w:val="24"/>
          <w:szCs w:val="24"/>
        </w:rPr>
        <w:t>3</w:t>
      </w:r>
      <w:r w:rsidR="00363905" w:rsidRPr="00F83572">
        <w:rPr>
          <w:b w:val="0"/>
          <w:spacing w:val="6"/>
          <w:sz w:val="24"/>
          <w:szCs w:val="24"/>
        </w:rPr>
        <w:t>0個議案，提供企業多元的參與途徑</w:t>
      </w:r>
      <w:r w:rsidR="00363905" w:rsidRPr="00F83572">
        <w:rPr>
          <w:rFonts w:hint="eastAsia"/>
          <w:b w:val="0"/>
          <w:spacing w:val="6"/>
          <w:sz w:val="24"/>
          <w:szCs w:val="24"/>
        </w:rPr>
        <w:t>，又</w:t>
      </w:r>
      <w:r w:rsidR="00363905" w:rsidRPr="00F83572">
        <w:rPr>
          <w:b w:val="0"/>
          <w:spacing w:val="6"/>
          <w:sz w:val="24"/>
          <w:szCs w:val="24"/>
        </w:rPr>
        <w:t>前開案例</w:t>
      </w:r>
      <w:r w:rsidR="00363905" w:rsidRPr="00F83572">
        <w:rPr>
          <w:rFonts w:hint="eastAsia"/>
          <w:b w:val="0"/>
          <w:spacing w:val="6"/>
          <w:sz w:val="24"/>
          <w:szCs w:val="24"/>
        </w:rPr>
        <w:t>不乏苗栗縣政府已推動多年且具成效之相關措施，經函請</w:t>
      </w:r>
      <w:r w:rsidR="009B341D" w:rsidRPr="00F83572">
        <w:rPr>
          <w:rFonts w:hint="eastAsia"/>
          <w:b w:val="0"/>
          <w:spacing w:val="6"/>
          <w:sz w:val="24"/>
          <w:szCs w:val="24"/>
        </w:rPr>
        <w:t>縣政府</w:t>
      </w:r>
      <w:r w:rsidR="00363905" w:rsidRPr="00F83572">
        <w:rPr>
          <w:rFonts w:hint="eastAsia"/>
          <w:b w:val="0"/>
          <w:spacing w:val="6"/>
          <w:sz w:val="24"/>
          <w:szCs w:val="24"/>
        </w:rPr>
        <w:t>持續研謀推廣籌辦ESG媒合平台，以透過強化公私協力機制，展現苗栗縣媒合成果，提升永續治理量能。據復：已啟動跨局處盤點可供企業參與之永續議案，並透過交流會議蒐集企業需求，以整合供需資訊作為機制建置參考，並將持續參考他縣市經驗及納入苗栗縣發展特色，研議建立適當之公私協力媒合機制，以提升苗栗縣永續治理量能與成果</w:t>
      </w:r>
      <w:r w:rsidR="00363905" w:rsidRPr="00F83572">
        <w:rPr>
          <w:b w:val="0"/>
          <w:spacing w:val="6"/>
          <w:sz w:val="24"/>
          <w:szCs w:val="24"/>
        </w:rPr>
        <w:t>。</w:t>
      </w:r>
    </w:p>
    <w:p w14:paraId="64463DA9" w14:textId="72D0D455" w:rsidR="00363905" w:rsidRPr="00F83572" w:rsidRDefault="00363905" w:rsidP="00F83572">
      <w:pPr>
        <w:pStyle w:val="affffffffb"/>
        <w:overflowPunct w:val="0"/>
        <w:spacing w:before="120" w:afterLines="0" w:after="0" w:line="470" w:lineRule="exact"/>
        <w:ind w:firstLineChars="400" w:firstLine="961"/>
        <w:rPr>
          <w:spacing w:val="0"/>
          <w:sz w:val="24"/>
          <w:szCs w:val="24"/>
        </w:rPr>
      </w:pPr>
      <w:r w:rsidRPr="00F83572">
        <w:rPr>
          <w:rFonts w:hint="eastAsia"/>
          <w:spacing w:val="0"/>
          <w:sz w:val="24"/>
          <w:szCs w:val="24"/>
        </w:rPr>
        <w:t>5</w:t>
      </w:r>
      <w:r w:rsidRPr="00F83572">
        <w:rPr>
          <w:spacing w:val="0"/>
          <w:sz w:val="24"/>
          <w:szCs w:val="24"/>
        </w:rPr>
        <w:t>.</w:t>
      </w:r>
      <w:r w:rsidR="001B650C" w:rsidRPr="00F83572">
        <w:rPr>
          <w:spacing w:val="0"/>
          <w:sz w:val="24"/>
          <w:szCs w:val="24"/>
        </w:rPr>
        <w:t xml:space="preserve">　</w:t>
      </w:r>
      <w:r w:rsidRPr="00F83572">
        <w:rPr>
          <w:rFonts w:hint="eastAsia"/>
          <w:spacing w:val="0"/>
          <w:sz w:val="24"/>
          <w:szCs w:val="24"/>
        </w:rPr>
        <w:t>近年持續透過多樣化再生能源組合以替代化石燃料發電，</w:t>
      </w:r>
      <w:r w:rsidRPr="00F83572">
        <w:rPr>
          <w:spacing w:val="0"/>
          <w:sz w:val="24"/>
          <w:szCs w:val="24"/>
        </w:rPr>
        <w:t>惟再生能源</w:t>
      </w:r>
      <w:r w:rsidRPr="00F83572">
        <w:rPr>
          <w:rFonts w:hint="eastAsia"/>
          <w:spacing w:val="0"/>
          <w:sz w:val="24"/>
          <w:szCs w:val="24"/>
        </w:rPr>
        <w:t>供電尚有增進</w:t>
      </w:r>
      <w:r w:rsidRPr="00F83572">
        <w:rPr>
          <w:spacing w:val="0"/>
          <w:sz w:val="24"/>
          <w:szCs w:val="24"/>
        </w:rPr>
        <w:t>空間，允宜</w:t>
      </w:r>
      <w:r w:rsidRPr="00F83572">
        <w:rPr>
          <w:rFonts w:hint="eastAsia"/>
          <w:spacing w:val="0"/>
          <w:sz w:val="24"/>
          <w:szCs w:val="24"/>
        </w:rPr>
        <w:t>研謀</w:t>
      </w:r>
      <w:r w:rsidRPr="00F83572">
        <w:rPr>
          <w:spacing w:val="0"/>
          <w:sz w:val="24"/>
          <w:szCs w:val="24"/>
        </w:rPr>
        <w:t>推廣設置，</w:t>
      </w:r>
      <w:r w:rsidRPr="00F83572">
        <w:rPr>
          <w:rFonts w:hint="eastAsia"/>
          <w:spacing w:val="0"/>
          <w:sz w:val="24"/>
          <w:szCs w:val="24"/>
        </w:rPr>
        <w:t>以提升整體發電效率與再生能源量能：</w:t>
      </w:r>
      <w:r w:rsidR="00F73D7E">
        <w:rPr>
          <w:rFonts w:hint="eastAsia"/>
          <w:b w:val="0"/>
          <w:spacing w:val="0"/>
          <w:sz w:val="24"/>
          <w:szCs w:val="24"/>
        </w:rPr>
        <w:t>縣政府近年來</w:t>
      </w:r>
      <w:r w:rsidRPr="00F83572">
        <w:rPr>
          <w:rFonts w:hint="eastAsia"/>
          <w:b w:val="0"/>
          <w:spacing w:val="0"/>
          <w:sz w:val="24"/>
          <w:szCs w:val="24"/>
        </w:rPr>
        <w:t>發展地熱、氫能及風力發電，期透過多樣化再生能源組合以替代化石燃料發電，達成我國</w:t>
      </w:r>
      <w:r w:rsidRPr="00F83572">
        <w:rPr>
          <w:b w:val="0"/>
          <w:spacing w:val="0"/>
          <w:sz w:val="24"/>
          <w:szCs w:val="24"/>
        </w:rPr>
        <w:t>2050年淨零轉型目標</w:t>
      </w:r>
      <w:r w:rsidRPr="00F83572">
        <w:rPr>
          <w:rFonts w:hint="eastAsia"/>
          <w:b w:val="0"/>
          <w:spacing w:val="0"/>
          <w:sz w:val="24"/>
          <w:szCs w:val="24"/>
        </w:rPr>
        <w:t>。</w:t>
      </w:r>
      <w:r w:rsidRPr="00F83572">
        <w:rPr>
          <w:b w:val="0"/>
          <w:spacing w:val="0"/>
          <w:sz w:val="24"/>
          <w:szCs w:val="24"/>
        </w:rPr>
        <w:t>依據</w:t>
      </w:r>
      <w:r w:rsidRPr="00F83572">
        <w:rPr>
          <w:rFonts w:hint="eastAsia"/>
          <w:b w:val="0"/>
          <w:spacing w:val="0"/>
          <w:sz w:val="24"/>
          <w:szCs w:val="24"/>
        </w:rPr>
        <w:t>縣政府</w:t>
      </w:r>
      <w:r w:rsidRPr="00F83572">
        <w:rPr>
          <w:b w:val="0"/>
          <w:spacing w:val="0"/>
          <w:sz w:val="24"/>
          <w:szCs w:val="24"/>
        </w:rPr>
        <w:t>113年度施政績效報告列載，截至113年底止，離岸及陸域風力發電機組累計已分別設置69座及66座，預估年發電量可達202,800萬度，</w:t>
      </w:r>
      <w:r w:rsidRPr="00F83572">
        <w:rPr>
          <w:rFonts w:hint="eastAsia"/>
          <w:b w:val="0"/>
          <w:spacing w:val="0"/>
          <w:sz w:val="24"/>
          <w:szCs w:val="24"/>
        </w:rPr>
        <w:t>又</w:t>
      </w:r>
      <w:r w:rsidRPr="00F83572">
        <w:rPr>
          <w:b w:val="0"/>
          <w:spacing w:val="0"/>
          <w:sz w:val="24"/>
          <w:szCs w:val="24"/>
        </w:rPr>
        <w:t>依112及113年度</w:t>
      </w:r>
      <w:r w:rsidRPr="00F83572">
        <w:rPr>
          <w:rFonts w:hint="eastAsia"/>
          <w:b w:val="0"/>
          <w:spacing w:val="0"/>
          <w:sz w:val="24"/>
          <w:szCs w:val="24"/>
        </w:rPr>
        <w:t>苗栗縣第二期溫室氣體減量執行方案</w:t>
      </w:r>
      <w:r w:rsidRPr="00F83572">
        <w:rPr>
          <w:b w:val="0"/>
          <w:spacing w:val="0"/>
          <w:sz w:val="24"/>
          <w:szCs w:val="24"/>
        </w:rPr>
        <w:t>成果報告列載，再生能源發電量分別為116,373萬度及168,812萬度，</w:t>
      </w:r>
      <w:r w:rsidRPr="00F83572">
        <w:rPr>
          <w:rFonts w:hint="eastAsia"/>
          <w:b w:val="0"/>
          <w:spacing w:val="0"/>
          <w:sz w:val="24"/>
          <w:szCs w:val="24"/>
        </w:rPr>
        <w:t>惟據</w:t>
      </w:r>
      <w:r w:rsidRPr="00F83572">
        <w:rPr>
          <w:b w:val="0"/>
          <w:spacing w:val="0"/>
          <w:sz w:val="24"/>
          <w:szCs w:val="24"/>
        </w:rPr>
        <w:t>經濟部能源署能源知識庫之地方電力分析，苗栗縣112</w:t>
      </w:r>
      <w:r w:rsidRPr="00F83572">
        <w:rPr>
          <w:rFonts w:hint="eastAsia"/>
          <w:b w:val="0"/>
          <w:spacing w:val="0"/>
          <w:sz w:val="24"/>
          <w:szCs w:val="24"/>
        </w:rPr>
        <w:t>及</w:t>
      </w:r>
      <w:r w:rsidRPr="00F83572">
        <w:rPr>
          <w:b w:val="0"/>
          <w:spacing w:val="0"/>
          <w:sz w:val="24"/>
          <w:szCs w:val="24"/>
        </w:rPr>
        <w:t>113年度家戶用電量分別為754,300萬度、786,800萬度，112及113年度再生能源發電量僅分別占總用電量15.43％及21.46％，顯示</w:t>
      </w:r>
      <w:r w:rsidRPr="00F83572">
        <w:rPr>
          <w:rFonts w:hint="eastAsia"/>
          <w:b w:val="0"/>
          <w:spacing w:val="0"/>
          <w:sz w:val="24"/>
          <w:szCs w:val="24"/>
        </w:rPr>
        <w:t>以</w:t>
      </w:r>
      <w:r w:rsidRPr="00F83572">
        <w:rPr>
          <w:b w:val="0"/>
          <w:spacing w:val="0"/>
          <w:sz w:val="24"/>
          <w:szCs w:val="24"/>
        </w:rPr>
        <w:t>再生能源</w:t>
      </w:r>
      <w:r w:rsidRPr="00F83572">
        <w:rPr>
          <w:rFonts w:hint="eastAsia"/>
          <w:b w:val="0"/>
          <w:spacing w:val="0"/>
          <w:sz w:val="24"/>
          <w:szCs w:val="24"/>
        </w:rPr>
        <w:t>供應用</w:t>
      </w:r>
      <w:r w:rsidRPr="00F83572">
        <w:rPr>
          <w:b w:val="0"/>
          <w:spacing w:val="0"/>
          <w:sz w:val="24"/>
          <w:szCs w:val="24"/>
        </w:rPr>
        <w:t>電</w:t>
      </w:r>
      <w:r w:rsidRPr="00F83572">
        <w:rPr>
          <w:rFonts w:hint="eastAsia"/>
          <w:b w:val="0"/>
          <w:spacing w:val="0"/>
          <w:sz w:val="24"/>
          <w:szCs w:val="24"/>
        </w:rPr>
        <w:t>需求之發展，尚</w:t>
      </w:r>
      <w:r w:rsidRPr="00F83572">
        <w:rPr>
          <w:b w:val="0"/>
          <w:spacing w:val="0"/>
          <w:sz w:val="24"/>
          <w:szCs w:val="24"/>
        </w:rPr>
        <w:t>有</w:t>
      </w:r>
      <w:r w:rsidRPr="00F83572">
        <w:rPr>
          <w:rFonts w:hint="eastAsia"/>
          <w:b w:val="0"/>
          <w:spacing w:val="0"/>
          <w:sz w:val="24"/>
          <w:szCs w:val="24"/>
        </w:rPr>
        <w:t>增進空間，經函請縣政府研謀改善。據復：針對屆齡退役之大型陸域風機，將積極輔導業者辦理汰舊換新，導入高容量機組，以提升整體發電效率與再生能源量能。</w:t>
      </w:r>
    </w:p>
    <w:p w14:paraId="4884F974" w14:textId="6794CF55" w:rsidR="005E3698" w:rsidRPr="005E3698" w:rsidRDefault="005E3698" w:rsidP="006A47C0">
      <w:pPr>
        <w:pStyle w:val="affffffffb"/>
        <w:overflowPunct w:val="0"/>
        <w:spacing w:beforeLines="15" w:before="36" w:afterLines="0" w:after="0" w:line="490" w:lineRule="exact"/>
        <w:ind w:firstLineChars="200" w:firstLine="561"/>
        <w:rPr>
          <w:spacing w:val="0"/>
          <w:sz w:val="28"/>
        </w:rPr>
      </w:pPr>
      <w:r w:rsidRPr="005E3698">
        <w:rPr>
          <w:rFonts w:hint="eastAsia"/>
          <w:spacing w:val="0"/>
          <w:sz w:val="28"/>
        </w:rPr>
        <w:t>（六）　深入校園進行藥物濫用防制知能與犯罪預防宣導成果已逾計畫目標值，惟近年來學生藥物濫用情形仍有增加趨勢，允宜加強校園反毒宣導，以提升學生識毒拒毒知能及對毒品危害之認知。</w:t>
      </w:r>
    </w:p>
    <w:p w14:paraId="3062BE78" w14:textId="684F04FF" w:rsidR="005E3698" w:rsidRPr="006E30E7" w:rsidRDefault="008138F2" w:rsidP="006A47C0">
      <w:pPr>
        <w:overflowPunct w:val="0"/>
        <w:adjustRightInd w:val="0"/>
        <w:snapToGrid w:val="0"/>
        <w:spacing w:line="460" w:lineRule="atLeast"/>
        <w:ind w:firstLineChars="200" w:firstLine="480"/>
        <w:jc w:val="both"/>
        <w:rPr>
          <w:rFonts w:ascii="標楷體" w:eastAsia="標楷體" w:hAnsi="標楷體"/>
          <w:snapToGrid w:val="0"/>
          <w:color w:val="000000"/>
          <w:spacing w:val="2"/>
          <w:kern w:val="0"/>
          <w:szCs w:val="26"/>
        </w:rPr>
      </w:pPr>
      <w:r w:rsidRPr="006E30E7">
        <w:rPr>
          <w:rFonts w:ascii="標楷體" w:eastAsia="標楷體" w:hAnsi="標楷體" w:hint="eastAsia"/>
          <w:noProof/>
          <w:snapToGrid w:val="0"/>
          <w:color w:val="000000"/>
          <w:kern w:val="0"/>
          <w:szCs w:val="26"/>
        </w:rPr>
        <mc:AlternateContent>
          <mc:Choice Requires="wps">
            <w:drawing>
              <wp:anchor distT="0" distB="0" distL="36195" distR="36195" simplePos="0" relativeHeight="251684864" behindDoc="0" locked="0" layoutInCell="1" allowOverlap="1" wp14:anchorId="5731C793" wp14:editId="7CE4BAC5">
                <wp:simplePos x="0" y="0"/>
                <wp:positionH relativeFrom="margin">
                  <wp:posOffset>-28575</wp:posOffset>
                </wp:positionH>
                <wp:positionV relativeFrom="margin">
                  <wp:posOffset>6960235</wp:posOffset>
                </wp:positionV>
                <wp:extent cx="3442335" cy="1932305"/>
                <wp:effectExtent l="0" t="0" r="5715" b="0"/>
                <wp:wrapSquare wrapText="bothSides"/>
                <wp:docPr id="46" name="文字方塊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42335" cy="1932305"/>
                        </a:xfrm>
                        <a:prstGeom prst="rect">
                          <a:avLst/>
                        </a:prstGeom>
                        <a:solidFill>
                          <a:srgbClr val="FFFFFF"/>
                        </a:solidFill>
                        <a:ln w="9525">
                          <a:noFill/>
                          <a:miter lim="800000"/>
                          <a:headEnd/>
                          <a:tailEnd/>
                        </a:ln>
                      </wps:spPr>
                      <wps:txbx>
                        <w:txbxContent>
                          <w:tbl>
                            <w:tblPr>
                              <w:tblW w:w="5240" w:type="dxa"/>
                              <w:tblInd w:w="33" w:type="dxa"/>
                              <w:tblCellMar>
                                <w:left w:w="28" w:type="dxa"/>
                                <w:right w:w="28" w:type="dxa"/>
                              </w:tblCellMar>
                              <w:tblLook w:val="04A0" w:firstRow="1" w:lastRow="0" w:firstColumn="1" w:lastColumn="0" w:noHBand="0" w:noVBand="1"/>
                            </w:tblPr>
                            <w:tblGrid>
                              <w:gridCol w:w="660"/>
                              <w:gridCol w:w="867"/>
                              <w:gridCol w:w="850"/>
                              <w:gridCol w:w="851"/>
                              <w:gridCol w:w="992"/>
                              <w:gridCol w:w="1020"/>
                            </w:tblGrid>
                            <w:tr w:rsidR="00127F90" w:rsidRPr="000F0AC6" w14:paraId="4414EB03" w14:textId="77777777" w:rsidTr="001D3DE4">
                              <w:trPr>
                                <w:trHeight w:val="300"/>
                              </w:trPr>
                              <w:tc>
                                <w:tcPr>
                                  <w:tcW w:w="5240" w:type="dxa"/>
                                  <w:gridSpan w:val="6"/>
                                  <w:shd w:val="clear" w:color="auto" w:fill="auto"/>
                                  <w:noWrap/>
                                  <w:vAlign w:val="center"/>
                                </w:tcPr>
                                <w:p w14:paraId="006F2CC3" w14:textId="5FF8E665" w:rsidR="00127F90" w:rsidRPr="000F0AC6" w:rsidRDefault="00127F90" w:rsidP="001D3DE4">
                                  <w:pPr>
                                    <w:widowControl/>
                                    <w:spacing w:line="240" w:lineRule="exact"/>
                                    <w:jc w:val="center"/>
                                    <w:rPr>
                                      <w:rFonts w:ascii="標楷體" w:eastAsia="標楷體" w:hAnsi="標楷體" w:cs="新細明體"/>
                                      <w:color w:val="000000"/>
                                      <w:sz w:val="20"/>
                                    </w:rPr>
                                  </w:pPr>
                                  <w:r w:rsidRPr="008D7922">
                                    <w:rPr>
                                      <w:rFonts w:ascii="標楷體" w:eastAsia="標楷體" w:hAnsi="標楷體" w:hint="eastAsia"/>
                                      <w:b/>
                                      <w:color w:val="000000"/>
                                      <w:spacing w:val="8"/>
                                      <w:szCs w:val="24"/>
                                      <w:shd w:val="clear" w:color="auto" w:fill="FFFFFF"/>
                                    </w:rPr>
                                    <w:t>表</w:t>
                                  </w:r>
                                  <w:r>
                                    <w:rPr>
                                      <w:rFonts w:ascii="標楷體" w:eastAsia="標楷體" w:hAnsi="標楷體"/>
                                      <w:b/>
                                      <w:color w:val="000000"/>
                                      <w:spacing w:val="8"/>
                                      <w:szCs w:val="24"/>
                                      <w:shd w:val="clear" w:color="auto" w:fill="FFFFFF"/>
                                    </w:rPr>
                                    <w:t>7</w:t>
                                  </w:r>
                                  <w:r>
                                    <w:rPr>
                                      <w:rFonts w:ascii="標楷體" w:eastAsia="標楷體" w:hAnsi="標楷體" w:hint="eastAsia"/>
                                      <w:b/>
                                      <w:color w:val="000000"/>
                                      <w:spacing w:val="8"/>
                                      <w:szCs w:val="24"/>
                                      <w:shd w:val="clear" w:color="auto" w:fill="FFFFFF"/>
                                    </w:rPr>
                                    <w:t xml:space="preserve">　</w:t>
                                  </w:r>
                                  <w:r w:rsidRPr="008D7922">
                                    <w:rPr>
                                      <w:rFonts w:ascii="標楷體" w:eastAsia="標楷體" w:hAnsi="標楷體" w:hint="eastAsia"/>
                                      <w:b/>
                                      <w:color w:val="000000"/>
                                      <w:spacing w:val="8"/>
                                      <w:szCs w:val="24"/>
                                      <w:shd w:val="clear" w:color="auto" w:fill="FFFFFF"/>
                                    </w:rPr>
                                    <w:t>苗栗縣毒品嫌疑犯人數統計</w:t>
                                  </w:r>
                                </w:p>
                              </w:tc>
                            </w:tr>
                            <w:tr w:rsidR="00127F90" w:rsidRPr="000F0AC6" w14:paraId="4037E220" w14:textId="77777777" w:rsidTr="001D3DE4">
                              <w:trPr>
                                <w:trHeight w:val="300"/>
                              </w:trPr>
                              <w:tc>
                                <w:tcPr>
                                  <w:tcW w:w="5240" w:type="dxa"/>
                                  <w:gridSpan w:val="6"/>
                                  <w:shd w:val="clear" w:color="auto" w:fill="auto"/>
                                  <w:noWrap/>
                                  <w:vAlign w:val="bottom"/>
                                </w:tcPr>
                                <w:p w14:paraId="3F4B20D8" w14:textId="150ED083" w:rsidR="00127F90" w:rsidRPr="000F0AC6" w:rsidRDefault="00127F90" w:rsidP="001D3DE4">
                                  <w:pPr>
                                    <w:widowControl/>
                                    <w:spacing w:line="240" w:lineRule="exact"/>
                                    <w:jc w:val="right"/>
                                    <w:rPr>
                                      <w:rFonts w:ascii="標楷體" w:eastAsia="標楷體" w:hAnsi="標楷體" w:cs="新細明體"/>
                                      <w:color w:val="000000"/>
                                      <w:sz w:val="20"/>
                                    </w:rPr>
                                  </w:pPr>
                                  <w:r w:rsidRPr="008D7922">
                                    <w:rPr>
                                      <w:rFonts w:ascii="標楷體" w:eastAsia="標楷體" w:hAnsi="標楷體" w:hint="eastAsia"/>
                                      <w:color w:val="000000"/>
                                      <w:spacing w:val="8"/>
                                      <w:sz w:val="20"/>
                                      <w:shd w:val="clear" w:color="auto" w:fill="FFFFFF"/>
                                    </w:rPr>
                                    <w:t>單位：人、％</w:t>
                                  </w:r>
                                </w:p>
                              </w:tc>
                            </w:tr>
                            <w:tr w:rsidR="00127F90" w:rsidRPr="000F0AC6" w14:paraId="55CFF9A8" w14:textId="77777777" w:rsidTr="00644058">
                              <w:trPr>
                                <w:trHeight w:val="300"/>
                              </w:trPr>
                              <w:tc>
                                <w:tcPr>
                                  <w:tcW w:w="660" w:type="dxa"/>
                                  <w:vMerge w:val="restart"/>
                                  <w:tcBorders>
                                    <w:top w:val="single" w:sz="4" w:space="0" w:color="auto"/>
                                    <w:left w:val="single" w:sz="4" w:space="0" w:color="auto"/>
                                    <w:right w:val="single" w:sz="4" w:space="0" w:color="auto"/>
                                  </w:tcBorders>
                                  <w:shd w:val="clear" w:color="auto" w:fill="auto"/>
                                  <w:noWrap/>
                                  <w:vAlign w:val="center"/>
                                  <w:hideMark/>
                                </w:tcPr>
                                <w:p w14:paraId="57B26E4D" w14:textId="77777777" w:rsidR="00127F90" w:rsidRPr="00347923" w:rsidRDefault="00127F90" w:rsidP="004D6588">
                                  <w:pPr>
                                    <w:widowControl/>
                                    <w:jc w:val="center"/>
                                    <w:rPr>
                                      <w:rFonts w:ascii="標楷體" w:eastAsia="標楷體" w:hAnsi="標楷體" w:cs="新細明體"/>
                                      <w:sz w:val="20"/>
                                    </w:rPr>
                                  </w:pPr>
                                  <w:r w:rsidRPr="00347923">
                                    <w:rPr>
                                      <w:rFonts w:ascii="標楷體" w:eastAsia="標楷體" w:hAnsi="標楷體" w:cs="新細明體" w:hint="eastAsia"/>
                                      <w:sz w:val="20"/>
                                    </w:rPr>
                                    <w:t>年度</w:t>
                                  </w:r>
                                </w:p>
                              </w:tc>
                              <w:tc>
                                <w:tcPr>
                                  <w:tcW w:w="867" w:type="dxa"/>
                                  <w:vMerge w:val="restart"/>
                                  <w:tcBorders>
                                    <w:top w:val="single" w:sz="4" w:space="0" w:color="auto"/>
                                    <w:left w:val="nil"/>
                                    <w:right w:val="single" w:sz="4" w:space="0" w:color="auto"/>
                                  </w:tcBorders>
                                  <w:shd w:val="clear" w:color="auto" w:fill="auto"/>
                                  <w:noWrap/>
                                  <w:vAlign w:val="center"/>
                                  <w:hideMark/>
                                </w:tcPr>
                                <w:p w14:paraId="733E6E30" w14:textId="77777777" w:rsidR="00127F90" w:rsidRPr="00347923" w:rsidRDefault="00127F90" w:rsidP="004D6588">
                                  <w:pPr>
                                    <w:widowControl/>
                                    <w:jc w:val="center"/>
                                    <w:rPr>
                                      <w:rFonts w:ascii="標楷體" w:eastAsia="標楷體" w:hAnsi="標楷體" w:cs="新細明體"/>
                                      <w:sz w:val="20"/>
                                    </w:rPr>
                                  </w:pPr>
                                  <w:r w:rsidRPr="00347923">
                                    <w:rPr>
                                      <w:rFonts w:ascii="標楷體" w:eastAsia="標楷體" w:hAnsi="標楷體" w:cs="新細明體" w:hint="eastAsia"/>
                                      <w:sz w:val="20"/>
                                    </w:rPr>
                                    <w:t>毒品</w:t>
                                  </w:r>
                                </w:p>
                                <w:p w14:paraId="6735D25F" w14:textId="77777777" w:rsidR="00127F90" w:rsidRPr="00347923" w:rsidRDefault="00127F90" w:rsidP="004D6588">
                                  <w:pPr>
                                    <w:widowControl/>
                                    <w:jc w:val="center"/>
                                    <w:rPr>
                                      <w:rFonts w:ascii="標楷體" w:eastAsia="標楷體" w:hAnsi="標楷體" w:cs="新細明體"/>
                                      <w:sz w:val="20"/>
                                    </w:rPr>
                                  </w:pPr>
                                  <w:r w:rsidRPr="00347923">
                                    <w:rPr>
                                      <w:rFonts w:ascii="標楷體" w:eastAsia="標楷體" w:hAnsi="標楷體" w:cs="新細明體" w:hint="eastAsia"/>
                                      <w:sz w:val="20"/>
                                    </w:rPr>
                                    <w:t>嫌疑犯</w:t>
                                  </w:r>
                                </w:p>
                                <w:p w14:paraId="3D162F0F" w14:textId="16D47B41" w:rsidR="00127F90" w:rsidRPr="00347923" w:rsidRDefault="00127F90" w:rsidP="004D6588">
                                  <w:pPr>
                                    <w:widowControl/>
                                    <w:jc w:val="center"/>
                                    <w:rPr>
                                      <w:rFonts w:ascii="標楷體" w:eastAsia="標楷體" w:hAnsi="標楷體" w:cs="新細明體"/>
                                      <w:sz w:val="20"/>
                                    </w:rPr>
                                  </w:pPr>
                                  <w:r w:rsidRPr="00347923">
                                    <w:rPr>
                                      <w:rFonts w:ascii="標楷體" w:eastAsia="標楷體" w:hAnsi="標楷體" w:cs="新細明體" w:hint="eastAsia"/>
                                      <w:sz w:val="20"/>
                                    </w:rPr>
                                    <w:t>人數</w:t>
                                  </w:r>
                                </w:p>
                                <w:p w14:paraId="17182399" w14:textId="0CA447B1" w:rsidR="00127F90" w:rsidRPr="00347923" w:rsidRDefault="00127F90" w:rsidP="004D6588">
                                  <w:pPr>
                                    <w:widowControl/>
                                    <w:jc w:val="center"/>
                                    <w:rPr>
                                      <w:rFonts w:ascii="標楷體" w:eastAsia="標楷體" w:hAnsi="標楷體" w:cs="新細明體"/>
                                      <w:b/>
                                      <w:sz w:val="20"/>
                                    </w:rPr>
                                  </w:pPr>
                                  <w:r w:rsidRPr="00347923">
                                    <w:rPr>
                                      <w:rFonts w:ascii="標楷體" w:eastAsia="標楷體" w:hAnsi="標楷體" w:cs="新細明體" w:hint="eastAsia"/>
                                      <w:sz w:val="20"/>
                                    </w:rPr>
                                    <w:t>（A）</w:t>
                                  </w:r>
                                </w:p>
                              </w:tc>
                              <w:tc>
                                <w:tcPr>
                                  <w:tcW w:w="3713" w:type="dxa"/>
                                  <w:gridSpan w:val="4"/>
                                  <w:tcBorders>
                                    <w:top w:val="single" w:sz="4" w:space="0" w:color="auto"/>
                                    <w:left w:val="nil"/>
                                    <w:bottom w:val="single" w:sz="4" w:space="0" w:color="auto"/>
                                    <w:right w:val="single" w:sz="4" w:space="0" w:color="auto"/>
                                  </w:tcBorders>
                                  <w:shd w:val="clear" w:color="auto" w:fill="auto"/>
                                  <w:noWrap/>
                                  <w:vAlign w:val="center"/>
                                  <w:hideMark/>
                                </w:tcPr>
                                <w:p w14:paraId="141A738F" w14:textId="77777777" w:rsidR="00127F90" w:rsidRPr="00347923" w:rsidRDefault="00127F90" w:rsidP="004D6588">
                                  <w:pPr>
                                    <w:widowControl/>
                                    <w:jc w:val="center"/>
                                    <w:rPr>
                                      <w:rFonts w:ascii="標楷體" w:eastAsia="標楷體" w:hAnsi="標楷體" w:cs="新細明體"/>
                                      <w:sz w:val="20"/>
                                    </w:rPr>
                                  </w:pPr>
                                  <w:r w:rsidRPr="00347923">
                                    <w:rPr>
                                      <w:rFonts w:ascii="標楷體" w:eastAsia="標楷體" w:hAnsi="標楷體" w:cs="新細明體" w:hint="eastAsia"/>
                                      <w:sz w:val="20"/>
                                    </w:rPr>
                                    <w:t>青少年</w:t>
                                  </w:r>
                                </w:p>
                              </w:tc>
                            </w:tr>
                            <w:tr w:rsidR="00127F90" w:rsidRPr="000F0AC6" w14:paraId="4F1B4113" w14:textId="77777777" w:rsidTr="00644058">
                              <w:trPr>
                                <w:trHeight w:val="550"/>
                              </w:trPr>
                              <w:tc>
                                <w:tcPr>
                                  <w:tcW w:w="660" w:type="dxa"/>
                                  <w:vMerge/>
                                  <w:tcBorders>
                                    <w:left w:val="single" w:sz="4" w:space="0" w:color="auto"/>
                                    <w:bottom w:val="single" w:sz="4" w:space="0" w:color="auto"/>
                                    <w:right w:val="single" w:sz="4" w:space="0" w:color="auto"/>
                                  </w:tcBorders>
                                  <w:shd w:val="clear" w:color="auto" w:fill="auto"/>
                                  <w:noWrap/>
                                  <w:vAlign w:val="center"/>
                                </w:tcPr>
                                <w:p w14:paraId="26A99187" w14:textId="77777777" w:rsidR="00127F90" w:rsidRPr="00347923" w:rsidRDefault="00127F90" w:rsidP="004D6588">
                                  <w:pPr>
                                    <w:widowControl/>
                                    <w:jc w:val="center"/>
                                    <w:rPr>
                                      <w:rFonts w:ascii="標楷體" w:eastAsia="標楷體" w:hAnsi="標楷體" w:cs="新細明體"/>
                                      <w:sz w:val="20"/>
                                    </w:rPr>
                                  </w:pPr>
                                </w:p>
                              </w:tc>
                              <w:tc>
                                <w:tcPr>
                                  <w:tcW w:w="867" w:type="dxa"/>
                                  <w:vMerge/>
                                  <w:tcBorders>
                                    <w:left w:val="nil"/>
                                    <w:bottom w:val="single" w:sz="4" w:space="0" w:color="auto"/>
                                    <w:right w:val="single" w:sz="4" w:space="0" w:color="auto"/>
                                  </w:tcBorders>
                                  <w:shd w:val="clear" w:color="auto" w:fill="auto"/>
                                  <w:noWrap/>
                                  <w:vAlign w:val="center"/>
                                </w:tcPr>
                                <w:p w14:paraId="5240A64F" w14:textId="77777777" w:rsidR="00127F90" w:rsidRPr="00347923" w:rsidRDefault="00127F90" w:rsidP="004D6588">
                                  <w:pPr>
                                    <w:widowControl/>
                                    <w:jc w:val="center"/>
                                    <w:rPr>
                                      <w:rFonts w:ascii="標楷體" w:eastAsia="標楷體" w:hAnsi="標楷體" w:cs="新細明體"/>
                                      <w:b/>
                                      <w:sz w:val="20"/>
                                    </w:rPr>
                                  </w:pP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538FC5E" w14:textId="77777777" w:rsidR="00127F90" w:rsidRPr="00347923" w:rsidRDefault="00127F90" w:rsidP="004D6588">
                                  <w:pPr>
                                    <w:widowControl/>
                                    <w:jc w:val="center"/>
                                    <w:rPr>
                                      <w:rFonts w:ascii="標楷體" w:eastAsia="標楷體" w:hAnsi="標楷體" w:cs="新細明體"/>
                                      <w:sz w:val="20"/>
                                    </w:rPr>
                                  </w:pPr>
                                  <w:r w:rsidRPr="00347923">
                                    <w:rPr>
                                      <w:rFonts w:ascii="標楷體" w:eastAsia="標楷體" w:hAnsi="標楷體" w:cs="新細明體" w:hint="eastAsia"/>
                                      <w:sz w:val="20"/>
                                    </w:rPr>
                                    <w:t>合計</w:t>
                                  </w:r>
                                </w:p>
                                <w:p w14:paraId="4636698E" w14:textId="78BA3E4C" w:rsidR="00127F90" w:rsidRPr="00347923" w:rsidRDefault="00127F90" w:rsidP="004D6588">
                                  <w:pPr>
                                    <w:widowControl/>
                                    <w:jc w:val="center"/>
                                    <w:rPr>
                                      <w:rFonts w:ascii="標楷體" w:eastAsia="標楷體" w:hAnsi="標楷體" w:cs="新細明體"/>
                                      <w:sz w:val="20"/>
                                    </w:rPr>
                                  </w:pPr>
                                  <w:r w:rsidRPr="00347923">
                                    <w:rPr>
                                      <w:rFonts w:ascii="標楷體" w:eastAsia="標楷體" w:hAnsi="標楷體" w:cs="新細明體" w:hint="eastAsia"/>
                                      <w:sz w:val="20"/>
                                    </w:rPr>
                                    <w:t>（B）</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307C4A66" w14:textId="77777777" w:rsidR="00127F90" w:rsidRPr="00347923" w:rsidRDefault="00127F90" w:rsidP="004D6588">
                                  <w:pPr>
                                    <w:widowControl/>
                                    <w:jc w:val="center"/>
                                    <w:rPr>
                                      <w:rFonts w:ascii="標楷體" w:eastAsia="標楷體" w:hAnsi="標楷體" w:cs="新細明體"/>
                                      <w:sz w:val="20"/>
                                    </w:rPr>
                                  </w:pPr>
                                  <w:r w:rsidRPr="00347923">
                                    <w:rPr>
                                      <w:rFonts w:ascii="標楷體" w:eastAsia="標楷體" w:hAnsi="標楷體" w:cs="新細明體" w:hint="eastAsia"/>
                                      <w:sz w:val="20"/>
                                    </w:rPr>
                                    <w:t>12-17歲</w:t>
                                  </w:r>
                                </w:p>
                                <w:p w14:paraId="2B3EEE6B" w14:textId="1F2D718E" w:rsidR="00127F90" w:rsidRPr="00347923" w:rsidRDefault="00127F90" w:rsidP="004D6588">
                                  <w:pPr>
                                    <w:widowControl/>
                                    <w:jc w:val="center"/>
                                    <w:rPr>
                                      <w:rFonts w:ascii="標楷體" w:eastAsia="標楷體" w:hAnsi="標楷體" w:cs="新細明體"/>
                                      <w:sz w:val="20"/>
                                    </w:rPr>
                                  </w:pPr>
                                  <w:r w:rsidRPr="00347923">
                                    <w:rPr>
                                      <w:rFonts w:ascii="標楷體" w:eastAsia="標楷體" w:hAnsi="標楷體" w:cs="新細明體" w:hint="eastAsia"/>
                                      <w:sz w:val="20"/>
                                    </w:rPr>
                                    <w:t>（C）</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284D3DAA" w14:textId="77777777" w:rsidR="00127F90" w:rsidRPr="00347923" w:rsidRDefault="00127F90" w:rsidP="004D6588">
                                  <w:pPr>
                                    <w:widowControl/>
                                    <w:jc w:val="center"/>
                                    <w:rPr>
                                      <w:rFonts w:ascii="標楷體" w:eastAsia="標楷體" w:hAnsi="標楷體" w:cs="新細明體"/>
                                      <w:sz w:val="20"/>
                                    </w:rPr>
                                  </w:pPr>
                                  <w:r w:rsidRPr="00347923">
                                    <w:rPr>
                                      <w:rFonts w:ascii="標楷體" w:eastAsia="標楷體" w:hAnsi="標楷體" w:cs="新細明體" w:hint="eastAsia"/>
                                      <w:sz w:val="20"/>
                                    </w:rPr>
                                    <w:t>18-23歲</w:t>
                                  </w:r>
                                </w:p>
                                <w:p w14:paraId="36435E7A" w14:textId="5884B6D1" w:rsidR="00127F90" w:rsidRPr="00347923" w:rsidRDefault="00127F90" w:rsidP="004D6588">
                                  <w:pPr>
                                    <w:widowControl/>
                                    <w:jc w:val="center"/>
                                    <w:rPr>
                                      <w:rFonts w:ascii="標楷體" w:eastAsia="標楷體" w:hAnsi="標楷體" w:cs="新細明體"/>
                                      <w:sz w:val="20"/>
                                    </w:rPr>
                                  </w:pPr>
                                  <w:r w:rsidRPr="00347923">
                                    <w:rPr>
                                      <w:rFonts w:ascii="標楷體" w:eastAsia="標楷體" w:hAnsi="標楷體" w:cs="新細明體" w:hint="eastAsia"/>
                                      <w:sz w:val="20"/>
                                    </w:rPr>
                                    <w:t>（D）</w:t>
                                  </w:r>
                                </w:p>
                              </w:tc>
                              <w:tc>
                                <w:tcPr>
                                  <w:tcW w:w="1020" w:type="dxa"/>
                                  <w:tcBorders>
                                    <w:top w:val="single" w:sz="4" w:space="0" w:color="auto"/>
                                    <w:left w:val="nil"/>
                                    <w:bottom w:val="single" w:sz="4" w:space="0" w:color="auto"/>
                                    <w:right w:val="single" w:sz="4" w:space="0" w:color="auto"/>
                                  </w:tcBorders>
                                  <w:shd w:val="clear" w:color="auto" w:fill="auto"/>
                                  <w:noWrap/>
                                  <w:vAlign w:val="center"/>
                                </w:tcPr>
                                <w:p w14:paraId="518C3F3E" w14:textId="77777777" w:rsidR="00127F90" w:rsidRPr="00347923" w:rsidRDefault="00127F90" w:rsidP="004D6588">
                                  <w:pPr>
                                    <w:widowControl/>
                                    <w:jc w:val="center"/>
                                    <w:rPr>
                                      <w:rFonts w:ascii="標楷體" w:eastAsia="標楷體" w:hAnsi="標楷體" w:cs="新細明體"/>
                                      <w:sz w:val="20"/>
                                    </w:rPr>
                                  </w:pPr>
                                  <w:r w:rsidRPr="00347923">
                                    <w:rPr>
                                      <w:rFonts w:ascii="標楷體" w:eastAsia="標楷體" w:hAnsi="標楷體" w:cs="新細明體" w:hint="eastAsia"/>
                                      <w:sz w:val="20"/>
                                    </w:rPr>
                                    <w:t>比率</w:t>
                                  </w:r>
                                </w:p>
                                <w:p w14:paraId="0C630DF6" w14:textId="51B4E17F" w:rsidR="00127F90" w:rsidRPr="00347923" w:rsidRDefault="00127F90" w:rsidP="004D6588">
                                  <w:pPr>
                                    <w:widowControl/>
                                    <w:jc w:val="center"/>
                                    <w:rPr>
                                      <w:rFonts w:ascii="標楷體" w:eastAsia="標楷體" w:hAnsi="標楷體" w:cs="新細明體"/>
                                      <w:spacing w:val="-14"/>
                                      <w:sz w:val="20"/>
                                    </w:rPr>
                                  </w:pPr>
                                  <w:r w:rsidRPr="00347923">
                                    <w:rPr>
                                      <w:rFonts w:ascii="標楷體" w:eastAsia="標楷體" w:hAnsi="標楷體" w:cs="新細明體" w:hint="eastAsia"/>
                                      <w:spacing w:val="-14"/>
                                      <w:sz w:val="20"/>
                                    </w:rPr>
                                    <w:t>（B/A×100）</w:t>
                                  </w:r>
                                </w:p>
                              </w:tc>
                            </w:tr>
                            <w:tr w:rsidR="00127F90" w:rsidRPr="000F0AC6" w14:paraId="373DD88E" w14:textId="77777777" w:rsidTr="00644058">
                              <w:trPr>
                                <w:trHeight w:val="34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14:paraId="639C6445" w14:textId="77777777" w:rsidR="00127F90" w:rsidRPr="00347923" w:rsidRDefault="00127F90" w:rsidP="004D6588">
                                  <w:pPr>
                                    <w:widowControl/>
                                    <w:spacing w:line="240" w:lineRule="exact"/>
                                    <w:jc w:val="center"/>
                                    <w:rPr>
                                      <w:rFonts w:ascii="標楷體" w:eastAsia="標楷體" w:hAnsi="標楷體" w:cs="新細明體"/>
                                      <w:sz w:val="20"/>
                                    </w:rPr>
                                  </w:pPr>
                                  <w:r w:rsidRPr="00347923">
                                    <w:rPr>
                                      <w:rFonts w:ascii="標楷體" w:eastAsia="標楷體" w:hAnsi="標楷體" w:cs="新細明體" w:hint="eastAsia"/>
                                      <w:sz w:val="20"/>
                                    </w:rPr>
                                    <w:t>112</w:t>
                                  </w:r>
                                </w:p>
                              </w:tc>
                              <w:tc>
                                <w:tcPr>
                                  <w:tcW w:w="867" w:type="dxa"/>
                                  <w:tcBorders>
                                    <w:top w:val="nil"/>
                                    <w:left w:val="nil"/>
                                    <w:bottom w:val="single" w:sz="4" w:space="0" w:color="auto"/>
                                    <w:right w:val="single" w:sz="4" w:space="0" w:color="auto"/>
                                  </w:tcBorders>
                                  <w:shd w:val="clear" w:color="auto" w:fill="auto"/>
                                  <w:noWrap/>
                                  <w:vAlign w:val="center"/>
                                  <w:hideMark/>
                                </w:tcPr>
                                <w:p w14:paraId="01BF9A44" w14:textId="77777777" w:rsidR="00127F90" w:rsidRPr="00347923" w:rsidRDefault="00127F90" w:rsidP="004D6588">
                                  <w:pPr>
                                    <w:widowControl/>
                                    <w:spacing w:line="240" w:lineRule="exact"/>
                                    <w:jc w:val="right"/>
                                    <w:rPr>
                                      <w:rFonts w:ascii="標楷體" w:eastAsia="標楷體" w:hAnsi="標楷體" w:cs="新細明體"/>
                                      <w:sz w:val="20"/>
                                    </w:rPr>
                                  </w:pPr>
                                  <w:r w:rsidRPr="00347923">
                                    <w:rPr>
                                      <w:rFonts w:ascii="標楷體" w:eastAsia="標楷體" w:hAnsi="標楷體" w:cs="新細明體" w:hint="eastAsia"/>
                                      <w:sz w:val="20"/>
                                    </w:rPr>
                                    <w:t>1,075</w:t>
                                  </w:r>
                                </w:p>
                              </w:tc>
                              <w:tc>
                                <w:tcPr>
                                  <w:tcW w:w="850" w:type="dxa"/>
                                  <w:tcBorders>
                                    <w:top w:val="nil"/>
                                    <w:left w:val="nil"/>
                                    <w:bottom w:val="single" w:sz="4" w:space="0" w:color="auto"/>
                                    <w:right w:val="single" w:sz="4" w:space="0" w:color="auto"/>
                                  </w:tcBorders>
                                  <w:shd w:val="clear" w:color="auto" w:fill="auto"/>
                                  <w:noWrap/>
                                  <w:vAlign w:val="center"/>
                                  <w:hideMark/>
                                </w:tcPr>
                                <w:p w14:paraId="2E8DC519" w14:textId="77777777" w:rsidR="00127F90" w:rsidRPr="00347923" w:rsidRDefault="00127F90" w:rsidP="004D6588">
                                  <w:pPr>
                                    <w:widowControl/>
                                    <w:spacing w:line="240" w:lineRule="exact"/>
                                    <w:jc w:val="right"/>
                                    <w:rPr>
                                      <w:rFonts w:ascii="標楷體" w:eastAsia="標楷體" w:hAnsi="標楷體" w:cs="新細明體"/>
                                      <w:b/>
                                      <w:sz w:val="20"/>
                                    </w:rPr>
                                  </w:pPr>
                                  <w:r w:rsidRPr="00347923">
                                    <w:rPr>
                                      <w:rFonts w:ascii="標楷體" w:eastAsia="標楷體" w:hAnsi="標楷體" w:cs="新細明體" w:hint="eastAsia"/>
                                      <w:b/>
                                      <w:sz w:val="20"/>
                                    </w:rPr>
                                    <w:t>70</w:t>
                                  </w:r>
                                </w:p>
                              </w:tc>
                              <w:tc>
                                <w:tcPr>
                                  <w:tcW w:w="851" w:type="dxa"/>
                                  <w:tcBorders>
                                    <w:top w:val="nil"/>
                                    <w:left w:val="nil"/>
                                    <w:bottom w:val="single" w:sz="4" w:space="0" w:color="auto"/>
                                    <w:right w:val="single" w:sz="4" w:space="0" w:color="auto"/>
                                  </w:tcBorders>
                                  <w:shd w:val="clear" w:color="auto" w:fill="auto"/>
                                  <w:noWrap/>
                                  <w:vAlign w:val="center"/>
                                  <w:hideMark/>
                                </w:tcPr>
                                <w:p w14:paraId="0FCF11E0" w14:textId="77777777" w:rsidR="00127F90" w:rsidRPr="00347923" w:rsidRDefault="00127F90" w:rsidP="004D6588">
                                  <w:pPr>
                                    <w:widowControl/>
                                    <w:spacing w:line="240" w:lineRule="exact"/>
                                    <w:jc w:val="right"/>
                                    <w:rPr>
                                      <w:rFonts w:ascii="標楷體" w:eastAsia="標楷體" w:hAnsi="標楷體" w:cs="新細明體"/>
                                      <w:sz w:val="20"/>
                                    </w:rPr>
                                  </w:pPr>
                                  <w:r w:rsidRPr="00347923">
                                    <w:rPr>
                                      <w:rFonts w:ascii="標楷體" w:eastAsia="標楷體" w:hAnsi="標楷體" w:cs="新細明體" w:hint="eastAsia"/>
                                      <w:sz w:val="20"/>
                                    </w:rPr>
                                    <w:t>6</w:t>
                                  </w:r>
                                </w:p>
                              </w:tc>
                              <w:tc>
                                <w:tcPr>
                                  <w:tcW w:w="992" w:type="dxa"/>
                                  <w:tcBorders>
                                    <w:top w:val="nil"/>
                                    <w:left w:val="nil"/>
                                    <w:bottom w:val="single" w:sz="4" w:space="0" w:color="auto"/>
                                    <w:right w:val="single" w:sz="4" w:space="0" w:color="auto"/>
                                  </w:tcBorders>
                                  <w:shd w:val="clear" w:color="auto" w:fill="auto"/>
                                  <w:noWrap/>
                                  <w:vAlign w:val="center"/>
                                  <w:hideMark/>
                                </w:tcPr>
                                <w:p w14:paraId="15ED74ED" w14:textId="77777777" w:rsidR="00127F90" w:rsidRPr="00347923" w:rsidRDefault="00127F90" w:rsidP="004D6588">
                                  <w:pPr>
                                    <w:widowControl/>
                                    <w:spacing w:line="240" w:lineRule="exact"/>
                                    <w:jc w:val="right"/>
                                    <w:rPr>
                                      <w:rFonts w:ascii="標楷體" w:eastAsia="標楷體" w:hAnsi="標楷體" w:cs="新細明體"/>
                                      <w:sz w:val="20"/>
                                    </w:rPr>
                                  </w:pPr>
                                  <w:r w:rsidRPr="00347923">
                                    <w:rPr>
                                      <w:rFonts w:ascii="標楷體" w:eastAsia="標楷體" w:hAnsi="標楷體" w:cs="新細明體" w:hint="eastAsia"/>
                                      <w:sz w:val="20"/>
                                    </w:rPr>
                                    <w:t>64</w:t>
                                  </w:r>
                                </w:p>
                              </w:tc>
                              <w:tc>
                                <w:tcPr>
                                  <w:tcW w:w="1020" w:type="dxa"/>
                                  <w:tcBorders>
                                    <w:top w:val="nil"/>
                                    <w:left w:val="nil"/>
                                    <w:bottom w:val="single" w:sz="4" w:space="0" w:color="auto"/>
                                    <w:right w:val="single" w:sz="4" w:space="0" w:color="auto"/>
                                  </w:tcBorders>
                                  <w:shd w:val="clear" w:color="auto" w:fill="auto"/>
                                  <w:noWrap/>
                                  <w:vAlign w:val="center"/>
                                  <w:hideMark/>
                                </w:tcPr>
                                <w:p w14:paraId="51AB6490" w14:textId="77777777" w:rsidR="00127F90" w:rsidRPr="00347923" w:rsidRDefault="00127F90" w:rsidP="004D6588">
                                  <w:pPr>
                                    <w:widowControl/>
                                    <w:spacing w:line="240" w:lineRule="exact"/>
                                    <w:jc w:val="right"/>
                                    <w:rPr>
                                      <w:rFonts w:ascii="標楷體" w:eastAsia="標楷體" w:hAnsi="標楷體" w:cs="新細明體"/>
                                      <w:sz w:val="20"/>
                                    </w:rPr>
                                  </w:pPr>
                                  <w:r w:rsidRPr="00347923">
                                    <w:rPr>
                                      <w:rFonts w:ascii="標楷體" w:eastAsia="標楷體" w:hAnsi="標楷體" w:cs="新細明體" w:hint="eastAsia"/>
                                      <w:sz w:val="20"/>
                                    </w:rPr>
                                    <w:t>6.51</w:t>
                                  </w:r>
                                </w:p>
                              </w:tc>
                            </w:tr>
                            <w:tr w:rsidR="00127F90" w:rsidRPr="000F0AC6" w14:paraId="6EBA1B9C" w14:textId="77777777" w:rsidTr="00644058">
                              <w:trPr>
                                <w:trHeight w:val="34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14:paraId="5AA99D2C" w14:textId="77777777" w:rsidR="00127F90" w:rsidRPr="00347923" w:rsidRDefault="00127F90" w:rsidP="004D6588">
                                  <w:pPr>
                                    <w:widowControl/>
                                    <w:spacing w:line="240" w:lineRule="exact"/>
                                    <w:jc w:val="center"/>
                                    <w:rPr>
                                      <w:rFonts w:ascii="標楷體" w:eastAsia="標楷體" w:hAnsi="標楷體" w:cs="新細明體"/>
                                      <w:sz w:val="20"/>
                                    </w:rPr>
                                  </w:pPr>
                                  <w:r w:rsidRPr="00347923">
                                    <w:rPr>
                                      <w:rFonts w:ascii="標楷體" w:eastAsia="標楷體" w:hAnsi="標楷體" w:cs="新細明體" w:hint="eastAsia"/>
                                      <w:sz w:val="20"/>
                                    </w:rPr>
                                    <w:t>113</w:t>
                                  </w:r>
                                </w:p>
                              </w:tc>
                              <w:tc>
                                <w:tcPr>
                                  <w:tcW w:w="867" w:type="dxa"/>
                                  <w:tcBorders>
                                    <w:top w:val="nil"/>
                                    <w:left w:val="nil"/>
                                    <w:bottom w:val="single" w:sz="4" w:space="0" w:color="auto"/>
                                    <w:right w:val="single" w:sz="4" w:space="0" w:color="auto"/>
                                  </w:tcBorders>
                                  <w:shd w:val="clear" w:color="auto" w:fill="auto"/>
                                  <w:noWrap/>
                                  <w:vAlign w:val="center"/>
                                  <w:hideMark/>
                                </w:tcPr>
                                <w:p w14:paraId="37FF75CE" w14:textId="77777777" w:rsidR="00127F90" w:rsidRPr="00347923" w:rsidRDefault="00127F90" w:rsidP="004D6588">
                                  <w:pPr>
                                    <w:widowControl/>
                                    <w:spacing w:line="240" w:lineRule="exact"/>
                                    <w:jc w:val="right"/>
                                    <w:rPr>
                                      <w:rFonts w:ascii="標楷體" w:eastAsia="標楷體" w:hAnsi="標楷體" w:cs="新細明體"/>
                                      <w:sz w:val="20"/>
                                    </w:rPr>
                                  </w:pPr>
                                  <w:r w:rsidRPr="00347923">
                                    <w:rPr>
                                      <w:rFonts w:ascii="標楷體" w:eastAsia="標楷體" w:hAnsi="標楷體" w:cs="新細明體" w:hint="eastAsia"/>
                                      <w:sz w:val="20"/>
                                    </w:rPr>
                                    <w:t>1,012</w:t>
                                  </w:r>
                                </w:p>
                              </w:tc>
                              <w:tc>
                                <w:tcPr>
                                  <w:tcW w:w="850" w:type="dxa"/>
                                  <w:tcBorders>
                                    <w:top w:val="nil"/>
                                    <w:left w:val="nil"/>
                                    <w:bottom w:val="single" w:sz="4" w:space="0" w:color="auto"/>
                                    <w:right w:val="single" w:sz="4" w:space="0" w:color="auto"/>
                                  </w:tcBorders>
                                  <w:shd w:val="clear" w:color="auto" w:fill="auto"/>
                                  <w:noWrap/>
                                  <w:vAlign w:val="center"/>
                                  <w:hideMark/>
                                </w:tcPr>
                                <w:p w14:paraId="5E572AFD" w14:textId="77777777" w:rsidR="00127F90" w:rsidRPr="00347923" w:rsidRDefault="00127F90" w:rsidP="004D6588">
                                  <w:pPr>
                                    <w:widowControl/>
                                    <w:spacing w:line="240" w:lineRule="exact"/>
                                    <w:jc w:val="right"/>
                                    <w:rPr>
                                      <w:rFonts w:ascii="標楷體" w:eastAsia="標楷體" w:hAnsi="標楷體" w:cs="新細明體"/>
                                      <w:b/>
                                      <w:sz w:val="20"/>
                                    </w:rPr>
                                  </w:pPr>
                                  <w:r w:rsidRPr="00347923">
                                    <w:rPr>
                                      <w:rFonts w:ascii="標楷體" w:eastAsia="標楷體" w:hAnsi="標楷體" w:cs="新細明體" w:hint="eastAsia"/>
                                      <w:b/>
                                      <w:sz w:val="20"/>
                                    </w:rPr>
                                    <w:t>43</w:t>
                                  </w:r>
                                </w:p>
                              </w:tc>
                              <w:tc>
                                <w:tcPr>
                                  <w:tcW w:w="851" w:type="dxa"/>
                                  <w:tcBorders>
                                    <w:top w:val="nil"/>
                                    <w:left w:val="nil"/>
                                    <w:bottom w:val="single" w:sz="4" w:space="0" w:color="auto"/>
                                    <w:right w:val="single" w:sz="4" w:space="0" w:color="auto"/>
                                  </w:tcBorders>
                                  <w:shd w:val="clear" w:color="auto" w:fill="auto"/>
                                  <w:noWrap/>
                                  <w:vAlign w:val="center"/>
                                  <w:hideMark/>
                                </w:tcPr>
                                <w:p w14:paraId="51190CDE" w14:textId="77777777" w:rsidR="00127F90" w:rsidRPr="00347923" w:rsidRDefault="00127F90" w:rsidP="004D6588">
                                  <w:pPr>
                                    <w:widowControl/>
                                    <w:spacing w:line="240" w:lineRule="exact"/>
                                    <w:jc w:val="right"/>
                                    <w:rPr>
                                      <w:rFonts w:ascii="標楷體" w:eastAsia="標楷體" w:hAnsi="標楷體" w:cs="新細明體"/>
                                      <w:sz w:val="20"/>
                                    </w:rPr>
                                  </w:pPr>
                                  <w:r w:rsidRPr="00347923">
                                    <w:rPr>
                                      <w:rFonts w:ascii="標楷體" w:eastAsia="標楷體" w:hAnsi="標楷體" w:cs="新細明體" w:hint="eastAsia"/>
                                      <w:sz w:val="20"/>
                                    </w:rPr>
                                    <w:t>10</w:t>
                                  </w:r>
                                </w:p>
                              </w:tc>
                              <w:tc>
                                <w:tcPr>
                                  <w:tcW w:w="992" w:type="dxa"/>
                                  <w:tcBorders>
                                    <w:top w:val="nil"/>
                                    <w:left w:val="nil"/>
                                    <w:bottom w:val="single" w:sz="4" w:space="0" w:color="auto"/>
                                    <w:right w:val="single" w:sz="4" w:space="0" w:color="auto"/>
                                  </w:tcBorders>
                                  <w:shd w:val="clear" w:color="auto" w:fill="auto"/>
                                  <w:noWrap/>
                                  <w:vAlign w:val="center"/>
                                  <w:hideMark/>
                                </w:tcPr>
                                <w:p w14:paraId="490F7C23" w14:textId="77777777" w:rsidR="00127F90" w:rsidRPr="00347923" w:rsidRDefault="00127F90" w:rsidP="004D6588">
                                  <w:pPr>
                                    <w:widowControl/>
                                    <w:spacing w:line="240" w:lineRule="exact"/>
                                    <w:jc w:val="right"/>
                                    <w:rPr>
                                      <w:rFonts w:ascii="標楷體" w:eastAsia="標楷體" w:hAnsi="標楷體" w:cs="新細明體"/>
                                      <w:sz w:val="20"/>
                                    </w:rPr>
                                  </w:pPr>
                                  <w:r w:rsidRPr="00347923">
                                    <w:rPr>
                                      <w:rFonts w:ascii="標楷體" w:eastAsia="標楷體" w:hAnsi="標楷體" w:cs="新細明體" w:hint="eastAsia"/>
                                      <w:sz w:val="20"/>
                                    </w:rPr>
                                    <w:t>33</w:t>
                                  </w:r>
                                </w:p>
                              </w:tc>
                              <w:tc>
                                <w:tcPr>
                                  <w:tcW w:w="1020" w:type="dxa"/>
                                  <w:tcBorders>
                                    <w:top w:val="nil"/>
                                    <w:left w:val="nil"/>
                                    <w:bottom w:val="single" w:sz="4" w:space="0" w:color="auto"/>
                                    <w:right w:val="single" w:sz="4" w:space="0" w:color="auto"/>
                                  </w:tcBorders>
                                  <w:shd w:val="clear" w:color="auto" w:fill="auto"/>
                                  <w:noWrap/>
                                  <w:vAlign w:val="center"/>
                                  <w:hideMark/>
                                </w:tcPr>
                                <w:p w14:paraId="721A1C3C" w14:textId="77777777" w:rsidR="00127F90" w:rsidRPr="00347923" w:rsidRDefault="00127F90" w:rsidP="004D6588">
                                  <w:pPr>
                                    <w:widowControl/>
                                    <w:spacing w:line="240" w:lineRule="exact"/>
                                    <w:jc w:val="right"/>
                                    <w:rPr>
                                      <w:rFonts w:ascii="標楷體" w:eastAsia="標楷體" w:hAnsi="標楷體" w:cs="新細明體"/>
                                      <w:sz w:val="20"/>
                                    </w:rPr>
                                  </w:pPr>
                                  <w:r w:rsidRPr="00347923">
                                    <w:rPr>
                                      <w:rFonts w:ascii="標楷體" w:eastAsia="標楷體" w:hAnsi="標楷體" w:cs="新細明體" w:hint="eastAsia"/>
                                      <w:sz w:val="20"/>
                                    </w:rPr>
                                    <w:t>4.25</w:t>
                                  </w:r>
                                </w:p>
                              </w:tc>
                            </w:tr>
                            <w:tr w:rsidR="00127F90" w:rsidRPr="000F0AC6" w14:paraId="6085C899" w14:textId="77777777" w:rsidTr="00644058">
                              <w:trPr>
                                <w:trHeight w:val="34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14:paraId="74C22C93" w14:textId="77777777" w:rsidR="00127F90" w:rsidRPr="00347923" w:rsidRDefault="00127F90" w:rsidP="004D6588">
                                  <w:pPr>
                                    <w:widowControl/>
                                    <w:spacing w:line="240" w:lineRule="exact"/>
                                    <w:jc w:val="center"/>
                                    <w:rPr>
                                      <w:rFonts w:ascii="標楷體" w:eastAsia="標楷體" w:hAnsi="標楷體" w:cs="新細明體"/>
                                      <w:sz w:val="20"/>
                                    </w:rPr>
                                  </w:pPr>
                                  <w:r w:rsidRPr="00347923">
                                    <w:rPr>
                                      <w:rFonts w:ascii="標楷體" w:eastAsia="標楷體" w:hAnsi="標楷體" w:cs="新細明體" w:hint="eastAsia"/>
                                      <w:sz w:val="20"/>
                                    </w:rPr>
                                    <w:t>114</w:t>
                                  </w:r>
                                </w:p>
                              </w:tc>
                              <w:tc>
                                <w:tcPr>
                                  <w:tcW w:w="867" w:type="dxa"/>
                                  <w:tcBorders>
                                    <w:top w:val="nil"/>
                                    <w:left w:val="nil"/>
                                    <w:bottom w:val="single" w:sz="4" w:space="0" w:color="auto"/>
                                    <w:right w:val="single" w:sz="4" w:space="0" w:color="auto"/>
                                  </w:tcBorders>
                                  <w:shd w:val="clear" w:color="auto" w:fill="auto"/>
                                  <w:noWrap/>
                                  <w:vAlign w:val="center"/>
                                  <w:hideMark/>
                                </w:tcPr>
                                <w:p w14:paraId="5834FBD0" w14:textId="77777777" w:rsidR="00127F90" w:rsidRPr="00347923" w:rsidRDefault="00127F90" w:rsidP="004D6588">
                                  <w:pPr>
                                    <w:widowControl/>
                                    <w:spacing w:line="240" w:lineRule="exact"/>
                                    <w:jc w:val="right"/>
                                    <w:rPr>
                                      <w:rFonts w:ascii="標楷體" w:eastAsia="標楷體" w:hAnsi="標楷體" w:cs="新細明體"/>
                                      <w:sz w:val="20"/>
                                    </w:rPr>
                                  </w:pPr>
                                  <w:r w:rsidRPr="00347923">
                                    <w:rPr>
                                      <w:rFonts w:ascii="標楷體" w:eastAsia="標楷體" w:hAnsi="標楷體" w:cs="新細明體" w:hint="eastAsia"/>
                                      <w:sz w:val="20"/>
                                    </w:rPr>
                                    <w:t>1,026</w:t>
                                  </w:r>
                                </w:p>
                              </w:tc>
                              <w:tc>
                                <w:tcPr>
                                  <w:tcW w:w="850" w:type="dxa"/>
                                  <w:tcBorders>
                                    <w:top w:val="nil"/>
                                    <w:left w:val="nil"/>
                                    <w:bottom w:val="single" w:sz="4" w:space="0" w:color="auto"/>
                                    <w:right w:val="single" w:sz="4" w:space="0" w:color="auto"/>
                                  </w:tcBorders>
                                  <w:shd w:val="clear" w:color="auto" w:fill="auto"/>
                                  <w:noWrap/>
                                  <w:vAlign w:val="center"/>
                                  <w:hideMark/>
                                </w:tcPr>
                                <w:p w14:paraId="03AD3082" w14:textId="77777777" w:rsidR="00127F90" w:rsidRPr="00347923" w:rsidRDefault="00127F90" w:rsidP="004D6588">
                                  <w:pPr>
                                    <w:widowControl/>
                                    <w:spacing w:line="240" w:lineRule="exact"/>
                                    <w:jc w:val="right"/>
                                    <w:rPr>
                                      <w:rFonts w:ascii="標楷體" w:eastAsia="標楷體" w:hAnsi="標楷體" w:cs="新細明體"/>
                                      <w:b/>
                                      <w:sz w:val="20"/>
                                    </w:rPr>
                                  </w:pPr>
                                  <w:r w:rsidRPr="00347923">
                                    <w:rPr>
                                      <w:rFonts w:ascii="標楷體" w:eastAsia="標楷體" w:hAnsi="標楷體" w:cs="新細明體" w:hint="eastAsia"/>
                                      <w:b/>
                                      <w:sz w:val="20"/>
                                    </w:rPr>
                                    <w:t>83</w:t>
                                  </w:r>
                                </w:p>
                              </w:tc>
                              <w:tc>
                                <w:tcPr>
                                  <w:tcW w:w="851" w:type="dxa"/>
                                  <w:tcBorders>
                                    <w:top w:val="nil"/>
                                    <w:left w:val="nil"/>
                                    <w:bottom w:val="single" w:sz="4" w:space="0" w:color="auto"/>
                                    <w:right w:val="single" w:sz="4" w:space="0" w:color="auto"/>
                                  </w:tcBorders>
                                  <w:shd w:val="clear" w:color="auto" w:fill="auto"/>
                                  <w:noWrap/>
                                  <w:vAlign w:val="center"/>
                                  <w:hideMark/>
                                </w:tcPr>
                                <w:p w14:paraId="262AABD1" w14:textId="77777777" w:rsidR="00127F90" w:rsidRPr="00347923" w:rsidRDefault="00127F90" w:rsidP="004D6588">
                                  <w:pPr>
                                    <w:widowControl/>
                                    <w:spacing w:line="240" w:lineRule="exact"/>
                                    <w:jc w:val="right"/>
                                    <w:rPr>
                                      <w:rFonts w:ascii="標楷體" w:eastAsia="標楷體" w:hAnsi="標楷體" w:cs="新細明體"/>
                                      <w:sz w:val="20"/>
                                    </w:rPr>
                                  </w:pPr>
                                  <w:r w:rsidRPr="00347923">
                                    <w:rPr>
                                      <w:rFonts w:ascii="標楷體" w:eastAsia="標楷體" w:hAnsi="標楷體" w:cs="新細明體" w:hint="eastAsia"/>
                                      <w:sz w:val="20"/>
                                    </w:rPr>
                                    <w:t>20</w:t>
                                  </w:r>
                                </w:p>
                              </w:tc>
                              <w:tc>
                                <w:tcPr>
                                  <w:tcW w:w="992" w:type="dxa"/>
                                  <w:tcBorders>
                                    <w:top w:val="nil"/>
                                    <w:left w:val="nil"/>
                                    <w:bottom w:val="single" w:sz="4" w:space="0" w:color="auto"/>
                                    <w:right w:val="single" w:sz="4" w:space="0" w:color="auto"/>
                                  </w:tcBorders>
                                  <w:shd w:val="clear" w:color="auto" w:fill="auto"/>
                                  <w:noWrap/>
                                  <w:vAlign w:val="center"/>
                                  <w:hideMark/>
                                </w:tcPr>
                                <w:p w14:paraId="4E0E3A6E" w14:textId="77777777" w:rsidR="00127F90" w:rsidRPr="00347923" w:rsidRDefault="00127F90" w:rsidP="004D6588">
                                  <w:pPr>
                                    <w:widowControl/>
                                    <w:spacing w:line="240" w:lineRule="exact"/>
                                    <w:jc w:val="right"/>
                                    <w:rPr>
                                      <w:rFonts w:ascii="標楷體" w:eastAsia="標楷體" w:hAnsi="標楷體" w:cs="新細明體"/>
                                      <w:sz w:val="20"/>
                                    </w:rPr>
                                  </w:pPr>
                                  <w:r w:rsidRPr="00347923">
                                    <w:rPr>
                                      <w:rFonts w:ascii="標楷體" w:eastAsia="標楷體" w:hAnsi="標楷體" w:cs="新細明體" w:hint="eastAsia"/>
                                      <w:sz w:val="20"/>
                                    </w:rPr>
                                    <w:t>63</w:t>
                                  </w:r>
                                </w:p>
                              </w:tc>
                              <w:tc>
                                <w:tcPr>
                                  <w:tcW w:w="1020" w:type="dxa"/>
                                  <w:tcBorders>
                                    <w:top w:val="nil"/>
                                    <w:left w:val="nil"/>
                                    <w:bottom w:val="single" w:sz="4" w:space="0" w:color="auto"/>
                                    <w:right w:val="single" w:sz="4" w:space="0" w:color="auto"/>
                                  </w:tcBorders>
                                  <w:shd w:val="clear" w:color="auto" w:fill="auto"/>
                                  <w:noWrap/>
                                  <w:vAlign w:val="center"/>
                                  <w:hideMark/>
                                </w:tcPr>
                                <w:p w14:paraId="12E46F12" w14:textId="77777777" w:rsidR="00127F90" w:rsidRPr="00347923" w:rsidRDefault="00127F90" w:rsidP="004D6588">
                                  <w:pPr>
                                    <w:widowControl/>
                                    <w:spacing w:line="240" w:lineRule="exact"/>
                                    <w:jc w:val="right"/>
                                    <w:rPr>
                                      <w:rFonts w:ascii="標楷體" w:eastAsia="標楷體" w:hAnsi="標楷體" w:cs="新細明體"/>
                                      <w:sz w:val="20"/>
                                    </w:rPr>
                                  </w:pPr>
                                  <w:r w:rsidRPr="00347923">
                                    <w:rPr>
                                      <w:rFonts w:ascii="標楷體" w:eastAsia="標楷體" w:hAnsi="標楷體" w:cs="新細明體" w:hint="eastAsia"/>
                                      <w:sz w:val="20"/>
                                    </w:rPr>
                                    <w:t>8.09</w:t>
                                  </w:r>
                                </w:p>
                              </w:tc>
                            </w:tr>
                            <w:tr w:rsidR="00127F90" w:rsidRPr="000F0AC6" w14:paraId="25807721" w14:textId="77777777" w:rsidTr="001D3DE4">
                              <w:trPr>
                                <w:trHeight w:val="296"/>
                              </w:trPr>
                              <w:tc>
                                <w:tcPr>
                                  <w:tcW w:w="5240" w:type="dxa"/>
                                  <w:gridSpan w:val="6"/>
                                  <w:tcBorders>
                                    <w:top w:val="single" w:sz="4" w:space="0" w:color="auto"/>
                                  </w:tcBorders>
                                  <w:shd w:val="clear" w:color="auto" w:fill="auto"/>
                                  <w:noWrap/>
                                  <w:vAlign w:val="center"/>
                                </w:tcPr>
                                <w:p w14:paraId="4794CAF6" w14:textId="0AB7F024" w:rsidR="00127F90" w:rsidRPr="004C13D0" w:rsidRDefault="00127F90" w:rsidP="009A30BE">
                                  <w:pPr>
                                    <w:snapToGrid w:val="0"/>
                                    <w:spacing w:line="280" w:lineRule="atLeast"/>
                                    <w:ind w:leftChars="-15" w:left="-36"/>
                                    <w:rPr>
                                      <w:rFonts w:ascii="標楷體" w:eastAsia="標楷體" w:hAnsi="標楷體"/>
                                      <w:sz w:val="18"/>
                                      <w:szCs w:val="18"/>
                                    </w:rPr>
                                  </w:pPr>
                                  <w:r>
                                    <w:rPr>
                                      <w:rFonts w:ascii="標楷體" w:eastAsia="標楷體" w:hAnsi="標楷體" w:hint="eastAsia"/>
                                      <w:color w:val="000000"/>
                                      <w:spacing w:val="8"/>
                                      <w:sz w:val="18"/>
                                      <w:szCs w:val="18"/>
                                      <w:shd w:val="clear" w:color="auto" w:fill="FFFFFF"/>
                                    </w:rPr>
                                    <w:t>資料來源：整理自警政</w:t>
                                  </w:r>
                                  <w:r w:rsidRPr="004C13D0">
                                    <w:rPr>
                                      <w:rFonts w:ascii="標楷體" w:eastAsia="標楷體" w:hAnsi="標楷體" w:hint="eastAsia"/>
                                      <w:color w:val="000000"/>
                                      <w:spacing w:val="8"/>
                                      <w:sz w:val="18"/>
                                      <w:szCs w:val="18"/>
                                      <w:shd w:val="clear" w:color="auto" w:fill="FFFFFF"/>
                                    </w:rPr>
                                    <w:t>統計網</w:t>
                                  </w:r>
                                  <w:r>
                                    <w:rPr>
                                      <w:rFonts w:ascii="標楷體" w:eastAsia="標楷體" w:hAnsi="標楷體" w:hint="eastAsia"/>
                                      <w:color w:val="000000"/>
                                      <w:spacing w:val="8"/>
                                      <w:sz w:val="18"/>
                                      <w:szCs w:val="18"/>
                                      <w:shd w:val="clear" w:color="auto" w:fill="FFFFFF"/>
                                    </w:rPr>
                                    <w:t>資料</w:t>
                                  </w:r>
                                  <w:r w:rsidRPr="004C13D0">
                                    <w:rPr>
                                      <w:rFonts w:ascii="標楷體" w:eastAsia="標楷體" w:hAnsi="標楷體" w:hint="eastAsia"/>
                                      <w:color w:val="333333"/>
                                      <w:sz w:val="18"/>
                                      <w:szCs w:val="18"/>
                                      <w:shd w:val="clear" w:color="auto" w:fill="FAFAFA"/>
                                    </w:rPr>
                                    <w:t>。</w:t>
                                  </w:r>
                                </w:p>
                                <w:p w14:paraId="13F7D3AE" w14:textId="77777777" w:rsidR="00127F90" w:rsidRPr="000F0AC6" w:rsidRDefault="00127F90" w:rsidP="004D6588">
                                  <w:pPr>
                                    <w:widowControl/>
                                    <w:spacing w:line="240" w:lineRule="exact"/>
                                    <w:jc w:val="right"/>
                                    <w:rPr>
                                      <w:rFonts w:ascii="標楷體" w:eastAsia="標楷體" w:hAnsi="標楷體" w:cs="新細明體"/>
                                      <w:color w:val="000000"/>
                                      <w:sz w:val="20"/>
                                    </w:rPr>
                                  </w:pPr>
                                </w:p>
                              </w:tc>
                            </w:tr>
                          </w:tbl>
                          <w:p w14:paraId="45C3AF27" w14:textId="77777777" w:rsidR="00127F90" w:rsidRDefault="00127F90"/>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731C793" id="文字方塊 46" o:spid="_x0000_s1057" type="#_x0000_t202" style="position:absolute;left:0;text-align:left;margin-left:-2.25pt;margin-top:548.05pt;width:271.05pt;height:152.15pt;z-index:251684864;visibility:visible;mso-wrap-style:square;mso-width-percent:0;mso-height-percent:0;mso-wrap-distance-left:2.85pt;mso-wrap-distance-top:0;mso-wrap-distance-right:2.85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" stroked="f">
                <v:textbox inset="0,0,0,0">
                  <w:txbxContent>
                    <w:tbl>
                      <w:tblPr>
                        <w:tblW w:w="5240" w:type="dxa"/>
                        <w:tblInd w:w="33" w:type="dxa"/>
                        <w:tblCellMar>
                          <w:left w:w="28" w:type="dxa"/>
                          <w:right w:w="28" w:type="dxa"/>
                        </w:tblCellMar>
                        <w:tblLook w:val="04A0" w:firstRow="1" w:lastRow="0" w:firstColumn="1" w:lastColumn="0" w:noHBand="0" w:noVBand="1"/>
                      </w:tblPr>
                      <w:tblGrid>
                        <w:gridCol w:w="660"/>
                        <w:gridCol w:w="867"/>
                        <w:gridCol w:w="850"/>
                        <w:gridCol w:w="851"/>
                        <w:gridCol w:w="992"/>
                        <w:gridCol w:w="1020"/>
                      </w:tblGrid>
                      <w:tr w:rsidR="00127F90" w:rsidRPr="000F0AC6" w14:paraId="4414EB03" w14:textId="77777777" w:rsidTr="001D3DE4">
                        <w:trPr>
                          <w:trHeight w:val="300"/>
                        </w:trPr>
                        <w:tc>
                          <w:tcPr>
                            <w:tcW w:w="5240" w:type="dxa"/>
                            <w:gridSpan w:val="6"/>
                            <w:shd w:val="clear" w:color="auto" w:fill="auto"/>
                            <w:noWrap/>
                            <w:vAlign w:val="center"/>
                          </w:tcPr>
                          <w:p w14:paraId="006F2CC3" w14:textId="5FF8E665" w:rsidR="00127F90" w:rsidRPr="000F0AC6" w:rsidRDefault="00127F90" w:rsidP="001D3DE4">
                            <w:pPr>
                              <w:widowControl/>
                              <w:spacing w:line="240" w:lineRule="exact"/>
                              <w:jc w:val="center"/>
                              <w:rPr>
                                <w:rFonts w:ascii="標楷體" w:eastAsia="標楷體" w:hAnsi="標楷體" w:cs="新細明體"/>
                                <w:color w:val="000000"/>
                                <w:sz w:val="20"/>
                              </w:rPr>
                            </w:pPr>
                            <w:r w:rsidRPr="008D7922">
                              <w:rPr>
                                <w:rFonts w:ascii="標楷體" w:eastAsia="標楷體" w:hAnsi="標楷體" w:hint="eastAsia"/>
                                <w:b/>
                                <w:color w:val="000000"/>
                                <w:spacing w:val="8"/>
                                <w:szCs w:val="24"/>
                                <w:shd w:val="clear" w:color="auto" w:fill="FFFFFF"/>
                              </w:rPr>
                              <w:t>表</w:t>
                            </w:r>
                            <w:r>
                              <w:rPr>
                                <w:rFonts w:ascii="標楷體" w:eastAsia="標楷體" w:hAnsi="標楷體"/>
                                <w:b/>
                                <w:color w:val="000000"/>
                                <w:spacing w:val="8"/>
                                <w:szCs w:val="24"/>
                                <w:shd w:val="clear" w:color="auto" w:fill="FFFFFF"/>
                              </w:rPr>
                              <w:t>7</w:t>
                            </w:r>
                            <w:r>
                              <w:rPr>
                                <w:rFonts w:ascii="標楷體" w:eastAsia="標楷體" w:hAnsi="標楷體" w:hint="eastAsia"/>
                                <w:b/>
                                <w:color w:val="000000"/>
                                <w:spacing w:val="8"/>
                                <w:szCs w:val="24"/>
                                <w:shd w:val="clear" w:color="auto" w:fill="FFFFFF"/>
                              </w:rPr>
                              <w:t xml:space="preserve">　</w:t>
                            </w:r>
                            <w:r w:rsidRPr="008D7922">
                              <w:rPr>
                                <w:rFonts w:ascii="標楷體" w:eastAsia="標楷體" w:hAnsi="標楷體" w:hint="eastAsia"/>
                                <w:b/>
                                <w:color w:val="000000"/>
                                <w:spacing w:val="8"/>
                                <w:szCs w:val="24"/>
                                <w:shd w:val="clear" w:color="auto" w:fill="FFFFFF"/>
                              </w:rPr>
                              <w:t>苗栗縣毒品嫌疑犯人數統計</w:t>
                            </w:r>
                          </w:p>
                        </w:tc>
                      </w:tr>
                      <w:tr w:rsidR="00127F90" w:rsidRPr="000F0AC6" w14:paraId="4037E220" w14:textId="77777777" w:rsidTr="001D3DE4">
                        <w:trPr>
                          <w:trHeight w:val="300"/>
                        </w:trPr>
                        <w:tc>
                          <w:tcPr>
                            <w:tcW w:w="5240" w:type="dxa"/>
                            <w:gridSpan w:val="6"/>
                            <w:shd w:val="clear" w:color="auto" w:fill="auto"/>
                            <w:noWrap/>
                            <w:vAlign w:val="bottom"/>
                          </w:tcPr>
                          <w:p w14:paraId="3F4B20D8" w14:textId="150ED083" w:rsidR="00127F90" w:rsidRPr="000F0AC6" w:rsidRDefault="00127F90" w:rsidP="001D3DE4">
                            <w:pPr>
                              <w:widowControl/>
                              <w:spacing w:line="240" w:lineRule="exact"/>
                              <w:jc w:val="right"/>
                              <w:rPr>
                                <w:rFonts w:ascii="標楷體" w:eastAsia="標楷體" w:hAnsi="標楷體" w:cs="新細明體"/>
                                <w:color w:val="000000"/>
                                <w:sz w:val="20"/>
                              </w:rPr>
                            </w:pPr>
                            <w:r w:rsidRPr="008D7922">
                              <w:rPr>
                                <w:rFonts w:ascii="標楷體" w:eastAsia="標楷體" w:hAnsi="標楷體" w:hint="eastAsia"/>
                                <w:color w:val="000000"/>
                                <w:spacing w:val="8"/>
                                <w:sz w:val="20"/>
                                <w:shd w:val="clear" w:color="auto" w:fill="FFFFFF"/>
                              </w:rPr>
                              <w:t>單位：人、％</w:t>
                            </w:r>
                          </w:p>
                        </w:tc>
                      </w:tr>
                      <w:tr w:rsidR="00127F90" w:rsidRPr="000F0AC6" w14:paraId="55CFF9A8" w14:textId="77777777" w:rsidTr="00644058">
                        <w:trPr>
                          <w:trHeight w:val="300"/>
                        </w:trPr>
                        <w:tc>
                          <w:tcPr>
                            <w:tcW w:w="660" w:type="dxa"/>
                            <w:vMerge w:val="restart"/>
                            <w:tcBorders>
                              <w:top w:val="single" w:sz="4" w:space="0" w:color="auto"/>
                              <w:left w:val="single" w:sz="4" w:space="0" w:color="auto"/>
                              <w:right w:val="single" w:sz="4" w:space="0" w:color="auto"/>
                            </w:tcBorders>
                            <w:shd w:val="clear" w:color="auto" w:fill="auto"/>
                            <w:noWrap/>
                            <w:vAlign w:val="center"/>
                            <w:hideMark/>
                          </w:tcPr>
                          <w:p w14:paraId="57B26E4D" w14:textId="77777777" w:rsidR="00127F90" w:rsidRPr="00347923" w:rsidRDefault="00127F90" w:rsidP="004D6588">
                            <w:pPr>
                              <w:widowControl/>
                              <w:jc w:val="center"/>
                              <w:rPr>
                                <w:rFonts w:ascii="標楷體" w:eastAsia="標楷體" w:hAnsi="標楷體" w:cs="新細明體"/>
                                <w:sz w:val="20"/>
                              </w:rPr>
                            </w:pPr>
                            <w:r w:rsidRPr="00347923">
                              <w:rPr>
                                <w:rFonts w:ascii="標楷體" w:eastAsia="標楷體" w:hAnsi="標楷體" w:cs="新細明體" w:hint="eastAsia"/>
                                <w:sz w:val="20"/>
                              </w:rPr>
                              <w:t>年度</w:t>
                            </w:r>
                          </w:p>
                        </w:tc>
                        <w:tc>
                          <w:tcPr>
                            <w:tcW w:w="867" w:type="dxa"/>
                            <w:vMerge w:val="restart"/>
                            <w:tcBorders>
                              <w:top w:val="single" w:sz="4" w:space="0" w:color="auto"/>
                              <w:left w:val="nil"/>
                              <w:right w:val="single" w:sz="4" w:space="0" w:color="auto"/>
                            </w:tcBorders>
                            <w:shd w:val="clear" w:color="auto" w:fill="auto"/>
                            <w:noWrap/>
                            <w:vAlign w:val="center"/>
                            <w:hideMark/>
                          </w:tcPr>
                          <w:p w14:paraId="733E6E30" w14:textId="77777777" w:rsidR="00127F90" w:rsidRPr="00347923" w:rsidRDefault="00127F90" w:rsidP="004D6588">
                            <w:pPr>
                              <w:widowControl/>
                              <w:jc w:val="center"/>
                              <w:rPr>
                                <w:rFonts w:ascii="標楷體" w:eastAsia="標楷體" w:hAnsi="標楷體" w:cs="新細明體"/>
                                <w:sz w:val="20"/>
                              </w:rPr>
                            </w:pPr>
                            <w:r w:rsidRPr="00347923">
                              <w:rPr>
                                <w:rFonts w:ascii="標楷體" w:eastAsia="標楷體" w:hAnsi="標楷體" w:cs="新細明體" w:hint="eastAsia"/>
                                <w:sz w:val="20"/>
                              </w:rPr>
                              <w:t>毒品</w:t>
                            </w:r>
                          </w:p>
                          <w:p w14:paraId="6735D25F" w14:textId="77777777" w:rsidR="00127F90" w:rsidRPr="00347923" w:rsidRDefault="00127F90" w:rsidP="004D6588">
                            <w:pPr>
                              <w:widowControl/>
                              <w:jc w:val="center"/>
                              <w:rPr>
                                <w:rFonts w:ascii="標楷體" w:eastAsia="標楷體" w:hAnsi="標楷體" w:cs="新細明體"/>
                                <w:sz w:val="20"/>
                              </w:rPr>
                            </w:pPr>
                            <w:r w:rsidRPr="00347923">
                              <w:rPr>
                                <w:rFonts w:ascii="標楷體" w:eastAsia="標楷體" w:hAnsi="標楷體" w:cs="新細明體" w:hint="eastAsia"/>
                                <w:sz w:val="20"/>
                              </w:rPr>
                              <w:t>嫌疑犯</w:t>
                            </w:r>
                          </w:p>
                          <w:p w14:paraId="3D162F0F" w14:textId="16D47B41" w:rsidR="00127F90" w:rsidRPr="00347923" w:rsidRDefault="00127F90" w:rsidP="004D6588">
                            <w:pPr>
                              <w:widowControl/>
                              <w:jc w:val="center"/>
                              <w:rPr>
                                <w:rFonts w:ascii="標楷體" w:eastAsia="標楷體" w:hAnsi="標楷體" w:cs="新細明體"/>
                                <w:sz w:val="20"/>
                              </w:rPr>
                            </w:pPr>
                            <w:r w:rsidRPr="00347923">
                              <w:rPr>
                                <w:rFonts w:ascii="標楷體" w:eastAsia="標楷體" w:hAnsi="標楷體" w:cs="新細明體" w:hint="eastAsia"/>
                                <w:sz w:val="20"/>
                              </w:rPr>
                              <w:t>人數</w:t>
                            </w:r>
                          </w:p>
                          <w:p w14:paraId="17182399" w14:textId="0CA447B1" w:rsidR="00127F90" w:rsidRPr="00347923" w:rsidRDefault="00127F90" w:rsidP="004D6588">
                            <w:pPr>
                              <w:widowControl/>
                              <w:jc w:val="center"/>
                              <w:rPr>
                                <w:rFonts w:ascii="標楷體" w:eastAsia="標楷體" w:hAnsi="標楷體" w:cs="新細明體"/>
                                <w:b/>
                                <w:sz w:val="20"/>
                              </w:rPr>
                            </w:pPr>
                            <w:r w:rsidRPr="00347923">
                              <w:rPr>
                                <w:rFonts w:ascii="標楷體" w:eastAsia="標楷體" w:hAnsi="標楷體" w:cs="新細明體" w:hint="eastAsia"/>
                                <w:sz w:val="20"/>
                              </w:rPr>
                              <w:t>（A）</w:t>
                            </w:r>
                          </w:p>
                        </w:tc>
                        <w:tc>
                          <w:tcPr>
                            <w:tcW w:w="3713" w:type="dxa"/>
                            <w:gridSpan w:val="4"/>
                            <w:tcBorders>
                              <w:top w:val="single" w:sz="4" w:space="0" w:color="auto"/>
                              <w:left w:val="nil"/>
                              <w:bottom w:val="single" w:sz="4" w:space="0" w:color="auto"/>
                              <w:right w:val="single" w:sz="4" w:space="0" w:color="auto"/>
                            </w:tcBorders>
                            <w:shd w:val="clear" w:color="auto" w:fill="auto"/>
                            <w:noWrap/>
                            <w:vAlign w:val="center"/>
                            <w:hideMark/>
                          </w:tcPr>
                          <w:p w14:paraId="141A738F" w14:textId="77777777" w:rsidR="00127F90" w:rsidRPr="00347923" w:rsidRDefault="00127F90" w:rsidP="004D6588">
                            <w:pPr>
                              <w:widowControl/>
                              <w:jc w:val="center"/>
                              <w:rPr>
                                <w:rFonts w:ascii="標楷體" w:eastAsia="標楷體" w:hAnsi="標楷體" w:cs="新細明體"/>
                                <w:sz w:val="20"/>
                              </w:rPr>
                            </w:pPr>
                            <w:r w:rsidRPr="00347923">
                              <w:rPr>
                                <w:rFonts w:ascii="標楷體" w:eastAsia="標楷體" w:hAnsi="標楷體" w:cs="新細明體" w:hint="eastAsia"/>
                                <w:sz w:val="20"/>
                              </w:rPr>
                              <w:t>青少年</w:t>
                            </w:r>
                          </w:p>
                        </w:tc>
                      </w:tr>
                      <w:tr w:rsidR="00127F90" w:rsidRPr="000F0AC6" w14:paraId="4F1B4113" w14:textId="77777777" w:rsidTr="00644058">
                        <w:trPr>
                          <w:trHeight w:val="550"/>
                        </w:trPr>
                        <w:tc>
                          <w:tcPr>
                            <w:tcW w:w="660" w:type="dxa"/>
                            <w:vMerge/>
                            <w:tcBorders>
                              <w:left w:val="single" w:sz="4" w:space="0" w:color="auto"/>
                              <w:bottom w:val="single" w:sz="4" w:space="0" w:color="auto"/>
                              <w:right w:val="single" w:sz="4" w:space="0" w:color="auto"/>
                            </w:tcBorders>
                            <w:shd w:val="clear" w:color="auto" w:fill="auto"/>
                            <w:noWrap/>
                            <w:vAlign w:val="center"/>
                          </w:tcPr>
                          <w:p w14:paraId="26A99187" w14:textId="77777777" w:rsidR="00127F90" w:rsidRPr="00347923" w:rsidRDefault="00127F90" w:rsidP="004D6588">
                            <w:pPr>
                              <w:widowControl/>
                              <w:jc w:val="center"/>
                              <w:rPr>
                                <w:rFonts w:ascii="標楷體" w:eastAsia="標楷體" w:hAnsi="標楷體" w:cs="新細明體"/>
                                <w:sz w:val="20"/>
                              </w:rPr>
                            </w:pPr>
                          </w:p>
                        </w:tc>
                        <w:tc>
                          <w:tcPr>
                            <w:tcW w:w="867" w:type="dxa"/>
                            <w:vMerge/>
                            <w:tcBorders>
                              <w:left w:val="nil"/>
                              <w:bottom w:val="single" w:sz="4" w:space="0" w:color="auto"/>
                              <w:right w:val="single" w:sz="4" w:space="0" w:color="auto"/>
                            </w:tcBorders>
                            <w:shd w:val="clear" w:color="auto" w:fill="auto"/>
                            <w:noWrap/>
                            <w:vAlign w:val="center"/>
                          </w:tcPr>
                          <w:p w14:paraId="5240A64F" w14:textId="77777777" w:rsidR="00127F90" w:rsidRPr="00347923" w:rsidRDefault="00127F90" w:rsidP="004D6588">
                            <w:pPr>
                              <w:widowControl/>
                              <w:jc w:val="center"/>
                              <w:rPr>
                                <w:rFonts w:ascii="標楷體" w:eastAsia="標楷體" w:hAnsi="標楷體" w:cs="新細明體"/>
                                <w:b/>
                                <w:sz w:val="20"/>
                              </w:rPr>
                            </w:pP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538FC5E" w14:textId="77777777" w:rsidR="00127F90" w:rsidRPr="00347923" w:rsidRDefault="00127F90" w:rsidP="004D6588">
                            <w:pPr>
                              <w:widowControl/>
                              <w:jc w:val="center"/>
                              <w:rPr>
                                <w:rFonts w:ascii="標楷體" w:eastAsia="標楷體" w:hAnsi="標楷體" w:cs="新細明體"/>
                                <w:sz w:val="20"/>
                              </w:rPr>
                            </w:pPr>
                            <w:r w:rsidRPr="00347923">
                              <w:rPr>
                                <w:rFonts w:ascii="標楷體" w:eastAsia="標楷體" w:hAnsi="標楷體" w:cs="新細明體" w:hint="eastAsia"/>
                                <w:sz w:val="20"/>
                              </w:rPr>
                              <w:t>合計</w:t>
                            </w:r>
                          </w:p>
                          <w:p w14:paraId="4636698E" w14:textId="78BA3E4C" w:rsidR="00127F90" w:rsidRPr="00347923" w:rsidRDefault="00127F90" w:rsidP="004D6588">
                            <w:pPr>
                              <w:widowControl/>
                              <w:jc w:val="center"/>
                              <w:rPr>
                                <w:rFonts w:ascii="標楷體" w:eastAsia="標楷體" w:hAnsi="標楷體" w:cs="新細明體"/>
                                <w:sz w:val="20"/>
                              </w:rPr>
                            </w:pPr>
                            <w:r w:rsidRPr="00347923">
                              <w:rPr>
                                <w:rFonts w:ascii="標楷體" w:eastAsia="標楷體" w:hAnsi="標楷體" w:cs="新細明體" w:hint="eastAsia"/>
                                <w:sz w:val="20"/>
                              </w:rPr>
                              <w:t>（B）</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307C4A66" w14:textId="77777777" w:rsidR="00127F90" w:rsidRPr="00347923" w:rsidRDefault="00127F90" w:rsidP="004D6588">
                            <w:pPr>
                              <w:widowControl/>
                              <w:jc w:val="center"/>
                              <w:rPr>
                                <w:rFonts w:ascii="標楷體" w:eastAsia="標楷體" w:hAnsi="標楷體" w:cs="新細明體"/>
                                <w:sz w:val="20"/>
                              </w:rPr>
                            </w:pPr>
                            <w:r w:rsidRPr="00347923">
                              <w:rPr>
                                <w:rFonts w:ascii="標楷體" w:eastAsia="標楷體" w:hAnsi="標楷體" w:cs="新細明體" w:hint="eastAsia"/>
                                <w:sz w:val="20"/>
                              </w:rPr>
                              <w:t>12-17歲</w:t>
                            </w:r>
                          </w:p>
                          <w:p w14:paraId="2B3EEE6B" w14:textId="1F2D718E" w:rsidR="00127F90" w:rsidRPr="00347923" w:rsidRDefault="00127F90" w:rsidP="004D6588">
                            <w:pPr>
                              <w:widowControl/>
                              <w:jc w:val="center"/>
                              <w:rPr>
                                <w:rFonts w:ascii="標楷體" w:eastAsia="標楷體" w:hAnsi="標楷體" w:cs="新細明體"/>
                                <w:sz w:val="20"/>
                              </w:rPr>
                            </w:pPr>
                            <w:r w:rsidRPr="00347923">
                              <w:rPr>
                                <w:rFonts w:ascii="標楷體" w:eastAsia="標楷體" w:hAnsi="標楷體" w:cs="新細明體" w:hint="eastAsia"/>
                                <w:sz w:val="20"/>
                              </w:rPr>
                              <w:t>（C）</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284D3DAA" w14:textId="77777777" w:rsidR="00127F90" w:rsidRPr="00347923" w:rsidRDefault="00127F90" w:rsidP="004D6588">
                            <w:pPr>
                              <w:widowControl/>
                              <w:jc w:val="center"/>
                              <w:rPr>
                                <w:rFonts w:ascii="標楷體" w:eastAsia="標楷體" w:hAnsi="標楷體" w:cs="新細明體"/>
                                <w:sz w:val="20"/>
                              </w:rPr>
                            </w:pPr>
                            <w:r w:rsidRPr="00347923">
                              <w:rPr>
                                <w:rFonts w:ascii="標楷體" w:eastAsia="標楷體" w:hAnsi="標楷體" w:cs="新細明體" w:hint="eastAsia"/>
                                <w:sz w:val="20"/>
                              </w:rPr>
                              <w:t>18-23歲</w:t>
                            </w:r>
                          </w:p>
                          <w:p w14:paraId="36435E7A" w14:textId="5884B6D1" w:rsidR="00127F90" w:rsidRPr="00347923" w:rsidRDefault="00127F90" w:rsidP="004D6588">
                            <w:pPr>
                              <w:widowControl/>
                              <w:jc w:val="center"/>
                              <w:rPr>
                                <w:rFonts w:ascii="標楷體" w:eastAsia="標楷體" w:hAnsi="標楷體" w:cs="新細明體"/>
                                <w:sz w:val="20"/>
                              </w:rPr>
                            </w:pPr>
                            <w:r w:rsidRPr="00347923">
                              <w:rPr>
                                <w:rFonts w:ascii="標楷體" w:eastAsia="標楷體" w:hAnsi="標楷體" w:cs="新細明體" w:hint="eastAsia"/>
                                <w:sz w:val="20"/>
                              </w:rPr>
                              <w:t>（D）</w:t>
                            </w:r>
                          </w:p>
                        </w:tc>
                        <w:tc>
                          <w:tcPr>
                            <w:tcW w:w="1020" w:type="dxa"/>
                            <w:tcBorders>
                              <w:top w:val="single" w:sz="4" w:space="0" w:color="auto"/>
                              <w:left w:val="nil"/>
                              <w:bottom w:val="single" w:sz="4" w:space="0" w:color="auto"/>
                              <w:right w:val="single" w:sz="4" w:space="0" w:color="auto"/>
                            </w:tcBorders>
                            <w:shd w:val="clear" w:color="auto" w:fill="auto"/>
                            <w:noWrap/>
                            <w:vAlign w:val="center"/>
                          </w:tcPr>
                          <w:p w14:paraId="518C3F3E" w14:textId="77777777" w:rsidR="00127F90" w:rsidRPr="00347923" w:rsidRDefault="00127F90" w:rsidP="004D6588">
                            <w:pPr>
                              <w:widowControl/>
                              <w:jc w:val="center"/>
                              <w:rPr>
                                <w:rFonts w:ascii="標楷體" w:eastAsia="標楷體" w:hAnsi="標楷體" w:cs="新細明體"/>
                                <w:sz w:val="20"/>
                              </w:rPr>
                            </w:pPr>
                            <w:r w:rsidRPr="00347923">
                              <w:rPr>
                                <w:rFonts w:ascii="標楷體" w:eastAsia="標楷體" w:hAnsi="標楷體" w:cs="新細明體" w:hint="eastAsia"/>
                                <w:sz w:val="20"/>
                              </w:rPr>
                              <w:t>比率</w:t>
                            </w:r>
                          </w:p>
                          <w:p w14:paraId="0C630DF6" w14:textId="51B4E17F" w:rsidR="00127F90" w:rsidRPr="00347923" w:rsidRDefault="00127F90" w:rsidP="004D6588">
                            <w:pPr>
                              <w:widowControl/>
                              <w:jc w:val="center"/>
                              <w:rPr>
                                <w:rFonts w:ascii="標楷體" w:eastAsia="標楷體" w:hAnsi="標楷體" w:cs="新細明體"/>
                                <w:spacing w:val="-14"/>
                                <w:sz w:val="20"/>
                              </w:rPr>
                            </w:pPr>
                            <w:r w:rsidRPr="00347923">
                              <w:rPr>
                                <w:rFonts w:ascii="標楷體" w:eastAsia="標楷體" w:hAnsi="標楷體" w:cs="新細明體" w:hint="eastAsia"/>
                                <w:spacing w:val="-14"/>
                                <w:sz w:val="20"/>
                              </w:rPr>
                              <w:t>（B/A×100）</w:t>
                            </w:r>
                          </w:p>
                        </w:tc>
                      </w:tr>
                      <w:tr w:rsidR="00127F90" w:rsidRPr="000F0AC6" w14:paraId="373DD88E" w14:textId="77777777" w:rsidTr="00644058">
                        <w:trPr>
                          <w:trHeight w:val="34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14:paraId="639C6445" w14:textId="77777777" w:rsidR="00127F90" w:rsidRPr="00347923" w:rsidRDefault="00127F90" w:rsidP="004D6588">
                            <w:pPr>
                              <w:widowControl/>
                              <w:spacing w:line="240" w:lineRule="exact"/>
                              <w:jc w:val="center"/>
                              <w:rPr>
                                <w:rFonts w:ascii="標楷體" w:eastAsia="標楷體" w:hAnsi="標楷體" w:cs="新細明體"/>
                                <w:sz w:val="20"/>
                              </w:rPr>
                            </w:pPr>
                            <w:r w:rsidRPr="00347923">
                              <w:rPr>
                                <w:rFonts w:ascii="標楷體" w:eastAsia="標楷體" w:hAnsi="標楷體" w:cs="新細明體" w:hint="eastAsia"/>
                                <w:sz w:val="20"/>
                              </w:rPr>
                              <w:t>112</w:t>
                            </w:r>
                          </w:p>
                        </w:tc>
                        <w:tc>
                          <w:tcPr>
                            <w:tcW w:w="867" w:type="dxa"/>
                            <w:tcBorders>
                              <w:top w:val="nil"/>
                              <w:left w:val="nil"/>
                              <w:bottom w:val="single" w:sz="4" w:space="0" w:color="auto"/>
                              <w:right w:val="single" w:sz="4" w:space="0" w:color="auto"/>
                            </w:tcBorders>
                            <w:shd w:val="clear" w:color="auto" w:fill="auto"/>
                            <w:noWrap/>
                            <w:vAlign w:val="center"/>
                            <w:hideMark/>
                          </w:tcPr>
                          <w:p w14:paraId="01BF9A44" w14:textId="77777777" w:rsidR="00127F90" w:rsidRPr="00347923" w:rsidRDefault="00127F90" w:rsidP="004D6588">
                            <w:pPr>
                              <w:widowControl/>
                              <w:spacing w:line="240" w:lineRule="exact"/>
                              <w:jc w:val="right"/>
                              <w:rPr>
                                <w:rFonts w:ascii="標楷體" w:eastAsia="標楷體" w:hAnsi="標楷體" w:cs="新細明體"/>
                                <w:sz w:val="20"/>
                              </w:rPr>
                            </w:pPr>
                            <w:r w:rsidRPr="00347923">
                              <w:rPr>
                                <w:rFonts w:ascii="標楷體" w:eastAsia="標楷體" w:hAnsi="標楷體" w:cs="新細明體" w:hint="eastAsia"/>
                                <w:sz w:val="20"/>
                              </w:rPr>
                              <w:t>1,075</w:t>
                            </w:r>
                          </w:p>
                        </w:tc>
                        <w:tc>
                          <w:tcPr>
                            <w:tcW w:w="850" w:type="dxa"/>
                            <w:tcBorders>
                              <w:top w:val="nil"/>
                              <w:left w:val="nil"/>
                              <w:bottom w:val="single" w:sz="4" w:space="0" w:color="auto"/>
                              <w:right w:val="single" w:sz="4" w:space="0" w:color="auto"/>
                            </w:tcBorders>
                            <w:shd w:val="clear" w:color="auto" w:fill="auto"/>
                            <w:noWrap/>
                            <w:vAlign w:val="center"/>
                            <w:hideMark/>
                          </w:tcPr>
                          <w:p w14:paraId="2E8DC519" w14:textId="77777777" w:rsidR="00127F90" w:rsidRPr="00347923" w:rsidRDefault="00127F90" w:rsidP="004D6588">
                            <w:pPr>
                              <w:widowControl/>
                              <w:spacing w:line="240" w:lineRule="exact"/>
                              <w:jc w:val="right"/>
                              <w:rPr>
                                <w:rFonts w:ascii="標楷體" w:eastAsia="標楷體" w:hAnsi="標楷體" w:cs="新細明體"/>
                                <w:b/>
                                <w:sz w:val="20"/>
                              </w:rPr>
                            </w:pPr>
                            <w:r w:rsidRPr="00347923">
                              <w:rPr>
                                <w:rFonts w:ascii="標楷體" w:eastAsia="標楷體" w:hAnsi="標楷體" w:cs="新細明體" w:hint="eastAsia"/>
                                <w:b/>
                                <w:sz w:val="20"/>
                              </w:rPr>
                              <w:t>70</w:t>
                            </w:r>
                          </w:p>
                        </w:tc>
                        <w:tc>
                          <w:tcPr>
                            <w:tcW w:w="851" w:type="dxa"/>
                            <w:tcBorders>
                              <w:top w:val="nil"/>
                              <w:left w:val="nil"/>
                              <w:bottom w:val="single" w:sz="4" w:space="0" w:color="auto"/>
                              <w:right w:val="single" w:sz="4" w:space="0" w:color="auto"/>
                            </w:tcBorders>
                            <w:shd w:val="clear" w:color="auto" w:fill="auto"/>
                            <w:noWrap/>
                            <w:vAlign w:val="center"/>
                            <w:hideMark/>
                          </w:tcPr>
                          <w:p w14:paraId="0FCF11E0" w14:textId="77777777" w:rsidR="00127F90" w:rsidRPr="00347923" w:rsidRDefault="00127F90" w:rsidP="004D6588">
                            <w:pPr>
                              <w:widowControl/>
                              <w:spacing w:line="240" w:lineRule="exact"/>
                              <w:jc w:val="right"/>
                              <w:rPr>
                                <w:rFonts w:ascii="標楷體" w:eastAsia="標楷體" w:hAnsi="標楷體" w:cs="新細明體"/>
                                <w:sz w:val="20"/>
                              </w:rPr>
                            </w:pPr>
                            <w:r w:rsidRPr="00347923">
                              <w:rPr>
                                <w:rFonts w:ascii="標楷體" w:eastAsia="標楷體" w:hAnsi="標楷體" w:cs="新細明體" w:hint="eastAsia"/>
                                <w:sz w:val="20"/>
                              </w:rPr>
                              <w:t>6</w:t>
                            </w:r>
                          </w:p>
                        </w:tc>
                        <w:tc>
                          <w:tcPr>
                            <w:tcW w:w="992" w:type="dxa"/>
                            <w:tcBorders>
                              <w:top w:val="nil"/>
                              <w:left w:val="nil"/>
                              <w:bottom w:val="single" w:sz="4" w:space="0" w:color="auto"/>
                              <w:right w:val="single" w:sz="4" w:space="0" w:color="auto"/>
                            </w:tcBorders>
                            <w:shd w:val="clear" w:color="auto" w:fill="auto"/>
                            <w:noWrap/>
                            <w:vAlign w:val="center"/>
                            <w:hideMark/>
                          </w:tcPr>
                          <w:p w14:paraId="15ED74ED" w14:textId="77777777" w:rsidR="00127F90" w:rsidRPr="00347923" w:rsidRDefault="00127F90" w:rsidP="004D6588">
                            <w:pPr>
                              <w:widowControl/>
                              <w:spacing w:line="240" w:lineRule="exact"/>
                              <w:jc w:val="right"/>
                              <w:rPr>
                                <w:rFonts w:ascii="標楷體" w:eastAsia="標楷體" w:hAnsi="標楷體" w:cs="新細明體"/>
                                <w:sz w:val="20"/>
                              </w:rPr>
                            </w:pPr>
                            <w:r w:rsidRPr="00347923">
                              <w:rPr>
                                <w:rFonts w:ascii="標楷體" w:eastAsia="標楷體" w:hAnsi="標楷體" w:cs="新細明體" w:hint="eastAsia"/>
                                <w:sz w:val="20"/>
                              </w:rPr>
                              <w:t>64</w:t>
                            </w:r>
                          </w:p>
                        </w:tc>
                        <w:tc>
                          <w:tcPr>
                            <w:tcW w:w="1020" w:type="dxa"/>
                            <w:tcBorders>
                              <w:top w:val="nil"/>
                              <w:left w:val="nil"/>
                              <w:bottom w:val="single" w:sz="4" w:space="0" w:color="auto"/>
                              <w:right w:val="single" w:sz="4" w:space="0" w:color="auto"/>
                            </w:tcBorders>
                            <w:shd w:val="clear" w:color="auto" w:fill="auto"/>
                            <w:noWrap/>
                            <w:vAlign w:val="center"/>
                            <w:hideMark/>
                          </w:tcPr>
                          <w:p w14:paraId="51AB6490" w14:textId="77777777" w:rsidR="00127F90" w:rsidRPr="00347923" w:rsidRDefault="00127F90" w:rsidP="004D6588">
                            <w:pPr>
                              <w:widowControl/>
                              <w:spacing w:line="240" w:lineRule="exact"/>
                              <w:jc w:val="right"/>
                              <w:rPr>
                                <w:rFonts w:ascii="標楷體" w:eastAsia="標楷體" w:hAnsi="標楷體" w:cs="新細明體"/>
                                <w:sz w:val="20"/>
                              </w:rPr>
                            </w:pPr>
                            <w:r w:rsidRPr="00347923">
                              <w:rPr>
                                <w:rFonts w:ascii="標楷體" w:eastAsia="標楷體" w:hAnsi="標楷體" w:cs="新細明體" w:hint="eastAsia"/>
                                <w:sz w:val="20"/>
                              </w:rPr>
                              <w:t>6.51</w:t>
                            </w:r>
                          </w:p>
                        </w:tc>
                      </w:tr>
                      <w:tr w:rsidR="00127F90" w:rsidRPr="000F0AC6" w14:paraId="6EBA1B9C" w14:textId="77777777" w:rsidTr="00644058">
                        <w:trPr>
                          <w:trHeight w:val="34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14:paraId="5AA99D2C" w14:textId="77777777" w:rsidR="00127F90" w:rsidRPr="00347923" w:rsidRDefault="00127F90" w:rsidP="004D6588">
                            <w:pPr>
                              <w:widowControl/>
                              <w:spacing w:line="240" w:lineRule="exact"/>
                              <w:jc w:val="center"/>
                              <w:rPr>
                                <w:rFonts w:ascii="標楷體" w:eastAsia="標楷體" w:hAnsi="標楷體" w:cs="新細明體"/>
                                <w:sz w:val="20"/>
                              </w:rPr>
                            </w:pPr>
                            <w:r w:rsidRPr="00347923">
                              <w:rPr>
                                <w:rFonts w:ascii="標楷體" w:eastAsia="標楷體" w:hAnsi="標楷體" w:cs="新細明體" w:hint="eastAsia"/>
                                <w:sz w:val="20"/>
                              </w:rPr>
                              <w:t>113</w:t>
                            </w:r>
                          </w:p>
                        </w:tc>
                        <w:tc>
                          <w:tcPr>
                            <w:tcW w:w="867" w:type="dxa"/>
                            <w:tcBorders>
                              <w:top w:val="nil"/>
                              <w:left w:val="nil"/>
                              <w:bottom w:val="single" w:sz="4" w:space="0" w:color="auto"/>
                              <w:right w:val="single" w:sz="4" w:space="0" w:color="auto"/>
                            </w:tcBorders>
                            <w:shd w:val="clear" w:color="auto" w:fill="auto"/>
                            <w:noWrap/>
                            <w:vAlign w:val="center"/>
                            <w:hideMark/>
                          </w:tcPr>
                          <w:p w14:paraId="37FF75CE" w14:textId="77777777" w:rsidR="00127F90" w:rsidRPr="00347923" w:rsidRDefault="00127F90" w:rsidP="004D6588">
                            <w:pPr>
                              <w:widowControl/>
                              <w:spacing w:line="240" w:lineRule="exact"/>
                              <w:jc w:val="right"/>
                              <w:rPr>
                                <w:rFonts w:ascii="標楷體" w:eastAsia="標楷體" w:hAnsi="標楷體" w:cs="新細明體"/>
                                <w:sz w:val="20"/>
                              </w:rPr>
                            </w:pPr>
                            <w:r w:rsidRPr="00347923">
                              <w:rPr>
                                <w:rFonts w:ascii="標楷體" w:eastAsia="標楷體" w:hAnsi="標楷體" w:cs="新細明體" w:hint="eastAsia"/>
                                <w:sz w:val="20"/>
                              </w:rPr>
                              <w:t>1,012</w:t>
                            </w:r>
                          </w:p>
                        </w:tc>
                        <w:tc>
                          <w:tcPr>
                            <w:tcW w:w="850" w:type="dxa"/>
                            <w:tcBorders>
                              <w:top w:val="nil"/>
                              <w:left w:val="nil"/>
                              <w:bottom w:val="single" w:sz="4" w:space="0" w:color="auto"/>
                              <w:right w:val="single" w:sz="4" w:space="0" w:color="auto"/>
                            </w:tcBorders>
                            <w:shd w:val="clear" w:color="auto" w:fill="auto"/>
                            <w:noWrap/>
                            <w:vAlign w:val="center"/>
                            <w:hideMark/>
                          </w:tcPr>
                          <w:p w14:paraId="5E572AFD" w14:textId="77777777" w:rsidR="00127F90" w:rsidRPr="00347923" w:rsidRDefault="00127F90" w:rsidP="004D6588">
                            <w:pPr>
                              <w:widowControl/>
                              <w:spacing w:line="240" w:lineRule="exact"/>
                              <w:jc w:val="right"/>
                              <w:rPr>
                                <w:rFonts w:ascii="標楷體" w:eastAsia="標楷體" w:hAnsi="標楷體" w:cs="新細明體"/>
                                <w:b/>
                                <w:sz w:val="20"/>
                              </w:rPr>
                            </w:pPr>
                            <w:r w:rsidRPr="00347923">
                              <w:rPr>
                                <w:rFonts w:ascii="標楷體" w:eastAsia="標楷體" w:hAnsi="標楷體" w:cs="新細明體" w:hint="eastAsia"/>
                                <w:b/>
                                <w:sz w:val="20"/>
                              </w:rPr>
                              <w:t>43</w:t>
                            </w:r>
                          </w:p>
                        </w:tc>
                        <w:tc>
                          <w:tcPr>
                            <w:tcW w:w="851" w:type="dxa"/>
                            <w:tcBorders>
                              <w:top w:val="nil"/>
                              <w:left w:val="nil"/>
                              <w:bottom w:val="single" w:sz="4" w:space="0" w:color="auto"/>
                              <w:right w:val="single" w:sz="4" w:space="0" w:color="auto"/>
                            </w:tcBorders>
                            <w:shd w:val="clear" w:color="auto" w:fill="auto"/>
                            <w:noWrap/>
                            <w:vAlign w:val="center"/>
                            <w:hideMark/>
                          </w:tcPr>
                          <w:p w14:paraId="51190CDE" w14:textId="77777777" w:rsidR="00127F90" w:rsidRPr="00347923" w:rsidRDefault="00127F90" w:rsidP="004D6588">
                            <w:pPr>
                              <w:widowControl/>
                              <w:spacing w:line="240" w:lineRule="exact"/>
                              <w:jc w:val="right"/>
                              <w:rPr>
                                <w:rFonts w:ascii="標楷體" w:eastAsia="標楷體" w:hAnsi="標楷體" w:cs="新細明體"/>
                                <w:sz w:val="20"/>
                              </w:rPr>
                            </w:pPr>
                            <w:r w:rsidRPr="00347923">
                              <w:rPr>
                                <w:rFonts w:ascii="標楷體" w:eastAsia="標楷體" w:hAnsi="標楷體" w:cs="新細明體" w:hint="eastAsia"/>
                                <w:sz w:val="20"/>
                              </w:rPr>
                              <w:t>10</w:t>
                            </w:r>
                          </w:p>
                        </w:tc>
                        <w:tc>
                          <w:tcPr>
                            <w:tcW w:w="992" w:type="dxa"/>
                            <w:tcBorders>
                              <w:top w:val="nil"/>
                              <w:left w:val="nil"/>
                              <w:bottom w:val="single" w:sz="4" w:space="0" w:color="auto"/>
                              <w:right w:val="single" w:sz="4" w:space="0" w:color="auto"/>
                            </w:tcBorders>
                            <w:shd w:val="clear" w:color="auto" w:fill="auto"/>
                            <w:noWrap/>
                            <w:vAlign w:val="center"/>
                            <w:hideMark/>
                          </w:tcPr>
                          <w:p w14:paraId="490F7C23" w14:textId="77777777" w:rsidR="00127F90" w:rsidRPr="00347923" w:rsidRDefault="00127F90" w:rsidP="004D6588">
                            <w:pPr>
                              <w:widowControl/>
                              <w:spacing w:line="240" w:lineRule="exact"/>
                              <w:jc w:val="right"/>
                              <w:rPr>
                                <w:rFonts w:ascii="標楷體" w:eastAsia="標楷體" w:hAnsi="標楷體" w:cs="新細明體"/>
                                <w:sz w:val="20"/>
                              </w:rPr>
                            </w:pPr>
                            <w:r w:rsidRPr="00347923">
                              <w:rPr>
                                <w:rFonts w:ascii="標楷體" w:eastAsia="標楷體" w:hAnsi="標楷體" w:cs="新細明體" w:hint="eastAsia"/>
                                <w:sz w:val="20"/>
                              </w:rPr>
                              <w:t>33</w:t>
                            </w:r>
                          </w:p>
                        </w:tc>
                        <w:tc>
                          <w:tcPr>
                            <w:tcW w:w="1020" w:type="dxa"/>
                            <w:tcBorders>
                              <w:top w:val="nil"/>
                              <w:left w:val="nil"/>
                              <w:bottom w:val="single" w:sz="4" w:space="0" w:color="auto"/>
                              <w:right w:val="single" w:sz="4" w:space="0" w:color="auto"/>
                            </w:tcBorders>
                            <w:shd w:val="clear" w:color="auto" w:fill="auto"/>
                            <w:noWrap/>
                            <w:vAlign w:val="center"/>
                            <w:hideMark/>
                          </w:tcPr>
                          <w:p w14:paraId="721A1C3C" w14:textId="77777777" w:rsidR="00127F90" w:rsidRPr="00347923" w:rsidRDefault="00127F90" w:rsidP="004D6588">
                            <w:pPr>
                              <w:widowControl/>
                              <w:spacing w:line="240" w:lineRule="exact"/>
                              <w:jc w:val="right"/>
                              <w:rPr>
                                <w:rFonts w:ascii="標楷體" w:eastAsia="標楷體" w:hAnsi="標楷體" w:cs="新細明體"/>
                                <w:sz w:val="20"/>
                              </w:rPr>
                            </w:pPr>
                            <w:r w:rsidRPr="00347923">
                              <w:rPr>
                                <w:rFonts w:ascii="標楷體" w:eastAsia="標楷體" w:hAnsi="標楷體" w:cs="新細明體" w:hint="eastAsia"/>
                                <w:sz w:val="20"/>
                              </w:rPr>
                              <w:t>4.25</w:t>
                            </w:r>
                          </w:p>
                        </w:tc>
                      </w:tr>
                      <w:tr w:rsidR="00127F90" w:rsidRPr="000F0AC6" w14:paraId="6085C899" w14:textId="77777777" w:rsidTr="00644058">
                        <w:trPr>
                          <w:trHeight w:val="34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14:paraId="74C22C93" w14:textId="77777777" w:rsidR="00127F90" w:rsidRPr="00347923" w:rsidRDefault="00127F90" w:rsidP="004D6588">
                            <w:pPr>
                              <w:widowControl/>
                              <w:spacing w:line="240" w:lineRule="exact"/>
                              <w:jc w:val="center"/>
                              <w:rPr>
                                <w:rFonts w:ascii="標楷體" w:eastAsia="標楷體" w:hAnsi="標楷體" w:cs="新細明體"/>
                                <w:sz w:val="20"/>
                              </w:rPr>
                            </w:pPr>
                            <w:r w:rsidRPr="00347923">
                              <w:rPr>
                                <w:rFonts w:ascii="標楷體" w:eastAsia="標楷體" w:hAnsi="標楷體" w:cs="新細明體" w:hint="eastAsia"/>
                                <w:sz w:val="20"/>
                              </w:rPr>
                              <w:t>114</w:t>
                            </w:r>
                          </w:p>
                        </w:tc>
                        <w:tc>
                          <w:tcPr>
                            <w:tcW w:w="867" w:type="dxa"/>
                            <w:tcBorders>
                              <w:top w:val="nil"/>
                              <w:left w:val="nil"/>
                              <w:bottom w:val="single" w:sz="4" w:space="0" w:color="auto"/>
                              <w:right w:val="single" w:sz="4" w:space="0" w:color="auto"/>
                            </w:tcBorders>
                            <w:shd w:val="clear" w:color="auto" w:fill="auto"/>
                            <w:noWrap/>
                            <w:vAlign w:val="center"/>
                            <w:hideMark/>
                          </w:tcPr>
                          <w:p w14:paraId="5834FBD0" w14:textId="77777777" w:rsidR="00127F90" w:rsidRPr="00347923" w:rsidRDefault="00127F90" w:rsidP="004D6588">
                            <w:pPr>
                              <w:widowControl/>
                              <w:spacing w:line="240" w:lineRule="exact"/>
                              <w:jc w:val="right"/>
                              <w:rPr>
                                <w:rFonts w:ascii="標楷體" w:eastAsia="標楷體" w:hAnsi="標楷體" w:cs="新細明體"/>
                                <w:sz w:val="20"/>
                              </w:rPr>
                            </w:pPr>
                            <w:r w:rsidRPr="00347923">
                              <w:rPr>
                                <w:rFonts w:ascii="標楷體" w:eastAsia="標楷體" w:hAnsi="標楷體" w:cs="新細明體" w:hint="eastAsia"/>
                                <w:sz w:val="20"/>
                              </w:rPr>
                              <w:t>1,026</w:t>
                            </w:r>
                          </w:p>
                        </w:tc>
                        <w:tc>
                          <w:tcPr>
                            <w:tcW w:w="850" w:type="dxa"/>
                            <w:tcBorders>
                              <w:top w:val="nil"/>
                              <w:left w:val="nil"/>
                              <w:bottom w:val="single" w:sz="4" w:space="0" w:color="auto"/>
                              <w:right w:val="single" w:sz="4" w:space="0" w:color="auto"/>
                            </w:tcBorders>
                            <w:shd w:val="clear" w:color="auto" w:fill="auto"/>
                            <w:noWrap/>
                            <w:vAlign w:val="center"/>
                            <w:hideMark/>
                          </w:tcPr>
                          <w:p w14:paraId="03AD3082" w14:textId="77777777" w:rsidR="00127F90" w:rsidRPr="00347923" w:rsidRDefault="00127F90" w:rsidP="004D6588">
                            <w:pPr>
                              <w:widowControl/>
                              <w:spacing w:line="240" w:lineRule="exact"/>
                              <w:jc w:val="right"/>
                              <w:rPr>
                                <w:rFonts w:ascii="標楷體" w:eastAsia="標楷體" w:hAnsi="標楷體" w:cs="新細明體"/>
                                <w:b/>
                                <w:sz w:val="20"/>
                              </w:rPr>
                            </w:pPr>
                            <w:r w:rsidRPr="00347923">
                              <w:rPr>
                                <w:rFonts w:ascii="標楷體" w:eastAsia="標楷體" w:hAnsi="標楷體" w:cs="新細明體" w:hint="eastAsia"/>
                                <w:b/>
                                <w:sz w:val="20"/>
                              </w:rPr>
                              <w:t>83</w:t>
                            </w:r>
                          </w:p>
                        </w:tc>
                        <w:tc>
                          <w:tcPr>
                            <w:tcW w:w="851" w:type="dxa"/>
                            <w:tcBorders>
                              <w:top w:val="nil"/>
                              <w:left w:val="nil"/>
                              <w:bottom w:val="single" w:sz="4" w:space="0" w:color="auto"/>
                              <w:right w:val="single" w:sz="4" w:space="0" w:color="auto"/>
                            </w:tcBorders>
                            <w:shd w:val="clear" w:color="auto" w:fill="auto"/>
                            <w:noWrap/>
                            <w:vAlign w:val="center"/>
                            <w:hideMark/>
                          </w:tcPr>
                          <w:p w14:paraId="262AABD1" w14:textId="77777777" w:rsidR="00127F90" w:rsidRPr="00347923" w:rsidRDefault="00127F90" w:rsidP="004D6588">
                            <w:pPr>
                              <w:widowControl/>
                              <w:spacing w:line="240" w:lineRule="exact"/>
                              <w:jc w:val="right"/>
                              <w:rPr>
                                <w:rFonts w:ascii="標楷體" w:eastAsia="標楷體" w:hAnsi="標楷體" w:cs="新細明體"/>
                                <w:sz w:val="20"/>
                              </w:rPr>
                            </w:pPr>
                            <w:r w:rsidRPr="00347923">
                              <w:rPr>
                                <w:rFonts w:ascii="標楷體" w:eastAsia="標楷體" w:hAnsi="標楷體" w:cs="新細明體" w:hint="eastAsia"/>
                                <w:sz w:val="20"/>
                              </w:rPr>
                              <w:t>20</w:t>
                            </w:r>
                          </w:p>
                        </w:tc>
                        <w:tc>
                          <w:tcPr>
                            <w:tcW w:w="992" w:type="dxa"/>
                            <w:tcBorders>
                              <w:top w:val="nil"/>
                              <w:left w:val="nil"/>
                              <w:bottom w:val="single" w:sz="4" w:space="0" w:color="auto"/>
                              <w:right w:val="single" w:sz="4" w:space="0" w:color="auto"/>
                            </w:tcBorders>
                            <w:shd w:val="clear" w:color="auto" w:fill="auto"/>
                            <w:noWrap/>
                            <w:vAlign w:val="center"/>
                            <w:hideMark/>
                          </w:tcPr>
                          <w:p w14:paraId="4E0E3A6E" w14:textId="77777777" w:rsidR="00127F90" w:rsidRPr="00347923" w:rsidRDefault="00127F90" w:rsidP="004D6588">
                            <w:pPr>
                              <w:widowControl/>
                              <w:spacing w:line="240" w:lineRule="exact"/>
                              <w:jc w:val="right"/>
                              <w:rPr>
                                <w:rFonts w:ascii="標楷體" w:eastAsia="標楷體" w:hAnsi="標楷體" w:cs="新細明體"/>
                                <w:sz w:val="20"/>
                              </w:rPr>
                            </w:pPr>
                            <w:r w:rsidRPr="00347923">
                              <w:rPr>
                                <w:rFonts w:ascii="標楷體" w:eastAsia="標楷體" w:hAnsi="標楷體" w:cs="新細明體" w:hint="eastAsia"/>
                                <w:sz w:val="20"/>
                              </w:rPr>
                              <w:t>63</w:t>
                            </w:r>
                          </w:p>
                        </w:tc>
                        <w:tc>
                          <w:tcPr>
                            <w:tcW w:w="1020" w:type="dxa"/>
                            <w:tcBorders>
                              <w:top w:val="nil"/>
                              <w:left w:val="nil"/>
                              <w:bottom w:val="single" w:sz="4" w:space="0" w:color="auto"/>
                              <w:right w:val="single" w:sz="4" w:space="0" w:color="auto"/>
                            </w:tcBorders>
                            <w:shd w:val="clear" w:color="auto" w:fill="auto"/>
                            <w:noWrap/>
                            <w:vAlign w:val="center"/>
                            <w:hideMark/>
                          </w:tcPr>
                          <w:p w14:paraId="12E46F12" w14:textId="77777777" w:rsidR="00127F90" w:rsidRPr="00347923" w:rsidRDefault="00127F90" w:rsidP="004D6588">
                            <w:pPr>
                              <w:widowControl/>
                              <w:spacing w:line="240" w:lineRule="exact"/>
                              <w:jc w:val="right"/>
                              <w:rPr>
                                <w:rFonts w:ascii="標楷體" w:eastAsia="標楷體" w:hAnsi="標楷體" w:cs="新細明體"/>
                                <w:sz w:val="20"/>
                              </w:rPr>
                            </w:pPr>
                            <w:r w:rsidRPr="00347923">
                              <w:rPr>
                                <w:rFonts w:ascii="標楷體" w:eastAsia="標楷體" w:hAnsi="標楷體" w:cs="新細明體" w:hint="eastAsia"/>
                                <w:sz w:val="20"/>
                              </w:rPr>
                              <w:t>8.09</w:t>
                            </w:r>
                          </w:p>
                        </w:tc>
                      </w:tr>
                      <w:tr w:rsidR="00127F90" w:rsidRPr="000F0AC6" w14:paraId="25807721" w14:textId="77777777" w:rsidTr="001D3DE4">
                        <w:trPr>
                          <w:trHeight w:val="296"/>
                        </w:trPr>
                        <w:tc>
                          <w:tcPr>
                            <w:tcW w:w="5240" w:type="dxa"/>
                            <w:gridSpan w:val="6"/>
                            <w:tcBorders>
                              <w:top w:val="single" w:sz="4" w:space="0" w:color="auto"/>
                            </w:tcBorders>
                            <w:shd w:val="clear" w:color="auto" w:fill="auto"/>
                            <w:noWrap/>
                            <w:vAlign w:val="center"/>
                          </w:tcPr>
                          <w:p w14:paraId="4794CAF6" w14:textId="0AB7F024" w:rsidR="00127F90" w:rsidRPr="004C13D0" w:rsidRDefault="00127F90" w:rsidP="009A30BE">
                            <w:pPr>
                              <w:snapToGrid w:val="0"/>
                              <w:spacing w:line="280" w:lineRule="atLeast"/>
                              <w:ind w:leftChars="-15" w:left="-36"/>
                              <w:rPr>
                                <w:rFonts w:ascii="標楷體" w:eastAsia="標楷體" w:hAnsi="標楷體"/>
                                <w:sz w:val="18"/>
                                <w:szCs w:val="18"/>
                              </w:rPr>
                            </w:pPr>
                            <w:r>
                              <w:rPr>
                                <w:rFonts w:ascii="標楷體" w:eastAsia="標楷體" w:hAnsi="標楷體" w:hint="eastAsia"/>
                                <w:color w:val="000000"/>
                                <w:spacing w:val="8"/>
                                <w:sz w:val="18"/>
                                <w:szCs w:val="18"/>
                                <w:shd w:val="clear" w:color="auto" w:fill="FFFFFF"/>
                              </w:rPr>
                              <w:t>資料來源：整理自警政</w:t>
                            </w:r>
                            <w:r w:rsidRPr="004C13D0">
                              <w:rPr>
                                <w:rFonts w:ascii="標楷體" w:eastAsia="標楷體" w:hAnsi="標楷體" w:hint="eastAsia"/>
                                <w:color w:val="000000"/>
                                <w:spacing w:val="8"/>
                                <w:sz w:val="18"/>
                                <w:szCs w:val="18"/>
                                <w:shd w:val="clear" w:color="auto" w:fill="FFFFFF"/>
                              </w:rPr>
                              <w:t>統計網</w:t>
                            </w:r>
                            <w:r>
                              <w:rPr>
                                <w:rFonts w:ascii="標楷體" w:eastAsia="標楷體" w:hAnsi="標楷體" w:hint="eastAsia"/>
                                <w:color w:val="000000"/>
                                <w:spacing w:val="8"/>
                                <w:sz w:val="18"/>
                                <w:szCs w:val="18"/>
                                <w:shd w:val="clear" w:color="auto" w:fill="FFFFFF"/>
                              </w:rPr>
                              <w:t>資料</w:t>
                            </w:r>
                            <w:r w:rsidRPr="004C13D0">
                              <w:rPr>
                                <w:rFonts w:ascii="標楷體" w:eastAsia="標楷體" w:hAnsi="標楷體" w:hint="eastAsia"/>
                                <w:color w:val="333333"/>
                                <w:sz w:val="18"/>
                                <w:szCs w:val="18"/>
                                <w:shd w:val="clear" w:color="auto" w:fill="FAFAFA"/>
                              </w:rPr>
                              <w:t>。</w:t>
                            </w:r>
                          </w:p>
                          <w:p w14:paraId="13F7D3AE" w14:textId="77777777" w:rsidR="00127F90" w:rsidRPr="000F0AC6" w:rsidRDefault="00127F90" w:rsidP="004D6588">
                            <w:pPr>
                              <w:widowControl/>
                              <w:spacing w:line="240" w:lineRule="exact"/>
                              <w:jc w:val="right"/>
                              <w:rPr>
                                <w:rFonts w:ascii="標楷體" w:eastAsia="標楷體" w:hAnsi="標楷體" w:cs="新細明體"/>
                                <w:color w:val="000000"/>
                                <w:sz w:val="20"/>
                              </w:rPr>
                            </w:pPr>
                          </w:p>
                        </w:tc>
                      </w:tr>
                    </w:tbl>
                    <w:p w14:paraId="45C3AF27" w14:textId="77777777" w:rsidR="00127F90" w:rsidRDefault="00127F90"/>
                  </w:txbxContent>
                </v:textbox>
                <w10:wrap type="square" anchorx="margin" anchory="margin"/>
              </v:shape>
            </w:pict>
          </mc:Fallback>
        </mc:AlternateContent>
      </w:r>
      <w:r w:rsidR="00827254" w:rsidRPr="006E30E7">
        <w:rPr>
          <w:rFonts w:ascii="標楷體" w:eastAsia="標楷體" w:hAnsi="標楷體"/>
          <w:noProof/>
          <w:snapToGrid w:val="0"/>
          <w:color w:val="000000"/>
          <w:kern w:val="0"/>
          <w:szCs w:val="26"/>
        </w:rPr>
        <mc:AlternateContent>
          <mc:Choice Requires="wps">
            <w:drawing>
              <wp:anchor distT="0" distB="0" distL="36195" distR="36195" simplePos="0" relativeHeight="251683840" behindDoc="0" locked="0" layoutInCell="1" allowOverlap="1" wp14:anchorId="56E82D00" wp14:editId="3A7FA3A6">
                <wp:simplePos x="0" y="0"/>
                <wp:positionH relativeFrom="margin">
                  <wp:posOffset>3076575</wp:posOffset>
                </wp:positionH>
                <wp:positionV relativeFrom="margin">
                  <wp:posOffset>4608195</wp:posOffset>
                </wp:positionV>
                <wp:extent cx="3088640" cy="1584960"/>
                <wp:effectExtent l="0" t="0" r="0" b="0"/>
                <wp:wrapSquare wrapText="bothSides"/>
                <wp:docPr id="47" name="文字方塊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8640" cy="1584960"/>
                        </a:xfrm>
                        <a:prstGeom prst="rect">
                          <a:avLst/>
                        </a:prstGeom>
                        <a:solidFill>
                          <a:srgbClr val="FFFFFF"/>
                        </a:solidFill>
                        <a:ln w="9525">
                          <a:noFill/>
                          <a:miter lim="800000"/>
                          <a:headEnd/>
                          <a:tailEnd/>
                        </a:ln>
                      </wps:spPr>
                      <wps:txbx>
                        <w:txbxContent>
                          <w:tbl>
                            <w:tblPr>
                              <w:tblW w:w="4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
                              <w:gridCol w:w="710"/>
                              <w:gridCol w:w="710"/>
                              <w:gridCol w:w="710"/>
                              <w:gridCol w:w="816"/>
                              <w:gridCol w:w="933"/>
                            </w:tblGrid>
                            <w:tr w:rsidR="00127F90" w:rsidRPr="000F0AC6" w14:paraId="01A669BA" w14:textId="77777777" w:rsidTr="002E6AEC">
                              <w:trPr>
                                <w:trHeight w:val="219"/>
                                <w:jc w:val="center"/>
                              </w:trPr>
                              <w:tc>
                                <w:tcPr>
                                  <w:tcW w:w="4611" w:type="dxa"/>
                                  <w:gridSpan w:val="6"/>
                                  <w:tcBorders>
                                    <w:top w:val="nil"/>
                                    <w:left w:val="nil"/>
                                    <w:bottom w:val="nil"/>
                                    <w:right w:val="nil"/>
                                    <w:tl2br w:val="nil"/>
                                  </w:tcBorders>
                                  <w:shd w:val="clear" w:color="auto" w:fill="auto"/>
                                </w:tcPr>
                                <w:p w14:paraId="438C8A67" w14:textId="3C1ABB30" w:rsidR="00127F90" w:rsidRPr="008D7922" w:rsidRDefault="00127F90" w:rsidP="005E3698">
                                  <w:pPr>
                                    <w:snapToGrid w:val="0"/>
                                    <w:spacing w:line="240" w:lineRule="exact"/>
                                    <w:jc w:val="center"/>
                                    <w:rPr>
                                      <w:rFonts w:ascii="標楷體" w:eastAsia="標楷體" w:hAnsi="標楷體"/>
                                      <w:color w:val="000000"/>
                                      <w:spacing w:val="8"/>
                                      <w:sz w:val="20"/>
                                      <w:shd w:val="clear" w:color="auto" w:fill="FFFFFF"/>
                                    </w:rPr>
                                  </w:pPr>
                                  <w:r w:rsidRPr="008D7922">
                                    <w:rPr>
                                      <w:rFonts w:ascii="標楷體" w:eastAsia="標楷體" w:hAnsi="標楷體" w:hint="eastAsia"/>
                                      <w:b/>
                                      <w:color w:val="000000"/>
                                      <w:spacing w:val="8"/>
                                      <w:szCs w:val="24"/>
                                      <w:shd w:val="clear" w:color="auto" w:fill="FFFFFF"/>
                                    </w:rPr>
                                    <w:t>表</w:t>
                                  </w:r>
                                  <w:r>
                                    <w:rPr>
                                      <w:rFonts w:ascii="標楷體" w:eastAsia="標楷體" w:hAnsi="標楷體" w:hint="eastAsia"/>
                                      <w:b/>
                                      <w:color w:val="000000"/>
                                      <w:spacing w:val="8"/>
                                      <w:szCs w:val="24"/>
                                      <w:shd w:val="clear" w:color="auto" w:fill="FFFFFF"/>
                                    </w:rPr>
                                    <w:t>6　全國</w:t>
                                  </w:r>
                                  <w:r w:rsidRPr="008D7922">
                                    <w:rPr>
                                      <w:rFonts w:ascii="標楷體" w:eastAsia="標楷體" w:hAnsi="標楷體" w:hint="eastAsia"/>
                                      <w:b/>
                                      <w:color w:val="000000"/>
                                      <w:spacing w:val="8"/>
                                      <w:szCs w:val="24"/>
                                      <w:shd w:val="clear" w:color="auto" w:fill="FFFFFF"/>
                                    </w:rPr>
                                    <w:t>學生藥物濫用通報統計</w:t>
                                  </w:r>
                                </w:p>
                              </w:tc>
                            </w:tr>
                            <w:tr w:rsidR="00127F90" w:rsidRPr="000F0AC6" w14:paraId="45023E9F" w14:textId="77777777" w:rsidTr="002E6AEC">
                              <w:trPr>
                                <w:trHeight w:val="219"/>
                                <w:jc w:val="center"/>
                              </w:trPr>
                              <w:tc>
                                <w:tcPr>
                                  <w:tcW w:w="4611" w:type="dxa"/>
                                  <w:gridSpan w:val="6"/>
                                  <w:tcBorders>
                                    <w:top w:val="nil"/>
                                    <w:left w:val="nil"/>
                                    <w:right w:val="nil"/>
                                    <w:tl2br w:val="nil"/>
                                  </w:tcBorders>
                                  <w:shd w:val="clear" w:color="auto" w:fill="auto"/>
                                  <w:vAlign w:val="bottom"/>
                                </w:tcPr>
                                <w:p w14:paraId="15C1C07D" w14:textId="250D2423" w:rsidR="00127F90" w:rsidRPr="00FA3991" w:rsidRDefault="00127F90" w:rsidP="009A30BE">
                                  <w:pPr>
                                    <w:snapToGrid w:val="0"/>
                                    <w:spacing w:line="240" w:lineRule="exact"/>
                                    <w:ind w:rightChars="-60" w:right="-144"/>
                                    <w:jc w:val="right"/>
                                    <w:rPr>
                                      <w:rFonts w:ascii="標楷體" w:eastAsia="標楷體" w:hAnsi="標楷體"/>
                                      <w:color w:val="333333"/>
                                      <w:sz w:val="20"/>
                                      <w:shd w:val="clear" w:color="auto" w:fill="FAFAFA"/>
                                    </w:rPr>
                                  </w:pPr>
                                  <w:r w:rsidRPr="008D7922">
                                    <w:rPr>
                                      <w:rFonts w:ascii="標楷體" w:eastAsia="標楷體" w:hAnsi="標楷體" w:hint="eastAsia"/>
                                      <w:color w:val="000000"/>
                                      <w:spacing w:val="8"/>
                                      <w:sz w:val="20"/>
                                      <w:shd w:val="clear" w:color="auto" w:fill="FFFFFF"/>
                                    </w:rPr>
                                    <w:t>單位：人</w:t>
                                  </w:r>
                                </w:p>
                              </w:tc>
                            </w:tr>
                            <w:tr w:rsidR="00127F90" w:rsidRPr="000F0AC6" w14:paraId="6B91413A" w14:textId="77777777" w:rsidTr="002E6AEC">
                              <w:trPr>
                                <w:trHeight w:val="651"/>
                                <w:jc w:val="center"/>
                              </w:trPr>
                              <w:tc>
                                <w:tcPr>
                                  <w:tcW w:w="838" w:type="dxa"/>
                                  <w:tcBorders>
                                    <w:tl2br w:val="single" w:sz="4" w:space="0" w:color="auto"/>
                                  </w:tcBorders>
                                  <w:shd w:val="clear" w:color="auto" w:fill="auto"/>
                                  <w:hideMark/>
                                </w:tcPr>
                                <w:p w14:paraId="201FF3B8" w14:textId="16985AC7" w:rsidR="00127F90" w:rsidRPr="00F50127" w:rsidRDefault="00127F90" w:rsidP="004D6588">
                                  <w:pPr>
                                    <w:snapToGrid w:val="0"/>
                                    <w:spacing w:line="240" w:lineRule="exact"/>
                                    <w:ind w:rightChars="-28" w:right="-67"/>
                                    <w:jc w:val="right"/>
                                    <w:rPr>
                                      <w:rFonts w:ascii="標楷體" w:eastAsia="標楷體" w:hAnsi="標楷體"/>
                                      <w:sz w:val="20"/>
                                    </w:rPr>
                                  </w:pPr>
                                  <w:r w:rsidRPr="00F50127">
                                    <w:rPr>
                                      <w:rFonts w:ascii="標楷體" w:eastAsia="標楷體" w:hAnsi="標楷體" w:hint="eastAsia"/>
                                      <w:sz w:val="20"/>
                                    </w:rPr>
                                    <w:t xml:space="preserve">　區分</w:t>
                                  </w:r>
                                </w:p>
                                <w:p w14:paraId="04D58A40" w14:textId="77777777" w:rsidR="00127F90" w:rsidRPr="00F50127" w:rsidRDefault="00127F90" w:rsidP="004D6588">
                                  <w:pPr>
                                    <w:snapToGrid w:val="0"/>
                                    <w:spacing w:line="240" w:lineRule="exact"/>
                                    <w:ind w:rightChars="-28" w:right="-67"/>
                                    <w:rPr>
                                      <w:rFonts w:ascii="標楷體" w:eastAsia="標楷體" w:hAnsi="標楷體"/>
                                      <w:sz w:val="20"/>
                                    </w:rPr>
                                  </w:pPr>
                                </w:p>
                                <w:p w14:paraId="0F2579C4" w14:textId="77777777" w:rsidR="00127F90" w:rsidRPr="00347923" w:rsidRDefault="00127F90" w:rsidP="004D6588">
                                  <w:pPr>
                                    <w:snapToGrid w:val="0"/>
                                    <w:spacing w:line="240" w:lineRule="exact"/>
                                    <w:ind w:rightChars="-28" w:right="-67"/>
                                    <w:rPr>
                                      <w:rFonts w:ascii="標楷體" w:eastAsia="標楷體" w:hAnsi="標楷體"/>
                                      <w:sz w:val="20"/>
                                      <w:shd w:val="clear" w:color="auto" w:fill="FAFAFA"/>
                                    </w:rPr>
                                  </w:pPr>
                                  <w:r w:rsidRPr="00F50127">
                                    <w:rPr>
                                      <w:rFonts w:ascii="標楷體" w:eastAsia="標楷體" w:hAnsi="標楷體" w:hint="eastAsia"/>
                                      <w:sz w:val="20"/>
                                    </w:rPr>
                                    <w:t>年度</w:t>
                                  </w:r>
                                </w:p>
                              </w:tc>
                              <w:tc>
                                <w:tcPr>
                                  <w:tcW w:w="710" w:type="dxa"/>
                                  <w:shd w:val="clear" w:color="auto" w:fill="auto"/>
                                  <w:noWrap/>
                                  <w:vAlign w:val="center"/>
                                  <w:hideMark/>
                                </w:tcPr>
                                <w:p w14:paraId="2BBD16BE" w14:textId="77777777" w:rsidR="00127F90" w:rsidRPr="00F50127" w:rsidRDefault="00127F90" w:rsidP="004D6588">
                                  <w:pPr>
                                    <w:snapToGrid w:val="0"/>
                                    <w:spacing w:line="240" w:lineRule="exact"/>
                                    <w:jc w:val="center"/>
                                    <w:rPr>
                                      <w:rFonts w:ascii="標楷體" w:eastAsia="標楷體" w:hAnsi="標楷體"/>
                                      <w:sz w:val="20"/>
                                    </w:rPr>
                                  </w:pPr>
                                  <w:r w:rsidRPr="00F50127">
                                    <w:rPr>
                                      <w:rFonts w:ascii="標楷體" w:eastAsia="標楷體" w:hAnsi="標楷體" w:hint="eastAsia"/>
                                      <w:sz w:val="20"/>
                                    </w:rPr>
                                    <w:t>合計</w:t>
                                  </w:r>
                                </w:p>
                              </w:tc>
                              <w:tc>
                                <w:tcPr>
                                  <w:tcW w:w="710" w:type="dxa"/>
                                  <w:shd w:val="clear" w:color="auto" w:fill="auto"/>
                                  <w:noWrap/>
                                  <w:vAlign w:val="center"/>
                                  <w:hideMark/>
                                </w:tcPr>
                                <w:p w14:paraId="101E35E4" w14:textId="77777777" w:rsidR="00127F90" w:rsidRPr="00F50127" w:rsidRDefault="00127F90" w:rsidP="004D6588">
                                  <w:pPr>
                                    <w:snapToGrid w:val="0"/>
                                    <w:spacing w:line="240" w:lineRule="exact"/>
                                    <w:jc w:val="center"/>
                                    <w:rPr>
                                      <w:rFonts w:ascii="標楷體" w:eastAsia="標楷體" w:hAnsi="標楷體"/>
                                      <w:sz w:val="20"/>
                                    </w:rPr>
                                  </w:pPr>
                                  <w:r w:rsidRPr="00F50127">
                                    <w:rPr>
                                      <w:rFonts w:ascii="標楷體" w:eastAsia="標楷體" w:hAnsi="標楷體" w:hint="eastAsia"/>
                                      <w:sz w:val="20"/>
                                    </w:rPr>
                                    <w:t>國小</w:t>
                                  </w:r>
                                </w:p>
                              </w:tc>
                              <w:tc>
                                <w:tcPr>
                                  <w:tcW w:w="710" w:type="dxa"/>
                                  <w:shd w:val="clear" w:color="auto" w:fill="auto"/>
                                  <w:noWrap/>
                                  <w:vAlign w:val="center"/>
                                  <w:hideMark/>
                                </w:tcPr>
                                <w:p w14:paraId="72062E83" w14:textId="77777777" w:rsidR="00127F90" w:rsidRPr="00F50127" w:rsidRDefault="00127F90" w:rsidP="004D6588">
                                  <w:pPr>
                                    <w:snapToGrid w:val="0"/>
                                    <w:spacing w:line="240" w:lineRule="exact"/>
                                    <w:jc w:val="center"/>
                                    <w:rPr>
                                      <w:rFonts w:ascii="標楷體" w:eastAsia="標楷體" w:hAnsi="標楷體"/>
                                      <w:sz w:val="20"/>
                                    </w:rPr>
                                  </w:pPr>
                                  <w:r w:rsidRPr="00F50127">
                                    <w:rPr>
                                      <w:rFonts w:ascii="標楷體" w:eastAsia="標楷體" w:hAnsi="標楷體" w:hint="eastAsia"/>
                                      <w:sz w:val="20"/>
                                    </w:rPr>
                                    <w:t>國中</w:t>
                                  </w:r>
                                </w:p>
                              </w:tc>
                              <w:tc>
                                <w:tcPr>
                                  <w:tcW w:w="710" w:type="dxa"/>
                                  <w:shd w:val="clear" w:color="auto" w:fill="auto"/>
                                  <w:noWrap/>
                                  <w:vAlign w:val="center"/>
                                  <w:hideMark/>
                                </w:tcPr>
                                <w:p w14:paraId="72334AC0" w14:textId="44178E6B" w:rsidR="00127F90" w:rsidRPr="00F50127" w:rsidRDefault="00127F90" w:rsidP="004D6588">
                                  <w:pPr>
                                    <w:snapToGrid w:val="0"/>
                                    <w:spacing w:line="240" w:lineRule="exact"/>
                                    <w:jc w:val="center"/>
                                    <w:rPr>
                                      <w:rFonts w:ascii="標楷體" w:eastAsia="標楷體" w:hAnsi="標楷體"/>
                                      <w:sz w:val="20"/>
                                    </w:rPr>
                                  </w:pPr>
                                  <w:r w:rsidRPr="00F50127">
                                    <w:rPr>
                                      <w:rFonts w:ascii="標楷體" w:eastAsia="標楷體" w:hAnsi="標楷體" w:hint="eastAsia"/>
                                      <w:sz w:val="20"/>
                                    </w:rPr>
                                    <w:t>高中（職）</w:t>
                                  </w:r>
                                </w:p>
                              </w:tc>
                              <w:tc>
                                <w:tcPr>
                                  <w:tcW w:w="933" w:type="dxa"/>
                                  <w:shd w:val="clear" w:color="auto" w:fill="auto"/>
                                  <w:noWrap/>
                                  <w:vAlign w:val="center"/>
                                  <w:hideMark/>
                                </w:tcPr>
                                <w:p w14:paraId="34C7AEFF" w14:textId="77777777" w:rsidR="00127F90" w:rsidRPr="00F50127" w:rsidRDefault="00127F90" w:rsidP="004D6588">
                                  <w:pPr>
                                    <w:snapToGrid w:val="0"/>
                                    <w:spacing w:line="240" w:lineRule="exact"/>
                                    <w:jc w:val="center"/>
                                    <w:rPr>
                                      <w:rFonts w:ascii="標楷體" w:eastAsia="標楷體" w:hAnsi="標楷體"/>
                                      <w:sz w:val="20"/>
                                    </w:rPr>
                                  </w:pPr>
                                  <w:r w:rsidRPr="00F50127">
                                    <w:rPr>
                                      <w:rFonts w:ascii="標楷體" w:eastAsia="標楷體" w:hAnsi="標楷體" w:hint="eastAsia"/>
                                      <w:sz w:val="20"/>
                                    </w:rPr>
                                    <w:t>大專</w:t>
                                  </w:r>
                                </w:p>
                              </w:tc>
                            </w:tr>
                            <w:tr w:rsidR="00127F90" w:rsidRPr="000F0AC6" w14:paraId="425152CC" w14:textId="77777777" w:rsidTr="002E6AEC">
                              <w:trPr>
                                <w:trHeight w:val="239"/>
                                <w:jc w:val="center"/>
                              </w:trPr>
                              <w:tc>
                                <w:tcPr>
                                  <w:tcW w:w="838" w:type="dxa"/>
                                  <w:shd w:val="clear" w:color="auto" w:fill="auto"/>
                                  <w:noWrap/>
                                  <w:hideMark/>
                                </w:tcPr>
                                <w:p w14:paraId="3E80510C" w14:textId="77777777" w:rsidR="00127F90" w:rsidRPr="00F50127" w:rsidRDefault="00127F90" w:rsidP="004D6588">
                                  <w:pPr>
                                    <w:snapToGrid w:val="0"/>
                                    <w:spacing w:line="240" w:lineRule="exact"/>
                                    <w:jc w:val="center"/>
                                    <w:rPr>
                                      <w:rFonts w:ascii="標楷體" w:eastAsia="標楷體" w:hAnsi="標楷體"/>
                                      <w:sz w:val="20"/>
                                    </w:rPr>
                                  </w:pPr>
                                  <w:r w:rsidRPr="00F50127">
                                    <w:rPr>
                                      <w:rFonts w:ascii="標楷體" w:eastAsia="標楷體" w:hAnsi="標楷體" w:hint="eastAsia"/>
                                      <w:sz w:val="20"/>
                                    </w:rPr>
                                    <w:t>111</w:t>
                                  </w:r>
                                </w:p>
                              </w:tc>
                              <w:tc>
                                <w:tcPr>
                                  <w:tcW w:w="710" w:type="dxa"/>
                                  <w:shd w:val="clear" w:color="auto" w:fill="auto"/>
                                  <w:noWrap/>
                                  <w:hideMark/>
                                </w:tcPr>
                                <w:p w14:paraId="5BB20051" w14:textId="77777777" w:rsidR="00127F90" w:rsidRPr="00F50127" w:rsidRDefault="00127F90" w:rsidP="004D6588">
                                  <w:pPr>
                                    <w:snapToGrid w:val="0"/>
                                    <w:spacing w:line="240" w:lineRule="exact"/>
                                    <w:jc w:val="right"/>
                                    <w:rPr>
                                      <w:rFonts w:ascii="標楷體" w:eastAsia="標楷體" w:hAnsi="標楷體"/>
                                      <w:b/>
                                      <w:sz w:val="20"/>
                                    </w:rPr>
                                  </w:pPr>
                                  <w:r w:rsidRPr="00F50127">
                                    <w:rPr>
                                      <w:rFonts w:ascii="標楷體" w:eastAsia="標楷體" w:hAnsi="標楷體" w:hint="eastAsia"/>
                                      <w:b/>
                                      <w:sz w:val="20"/>
                                    </w:rPr>
                                    <w:t>400</w:t>
                                  </w:r>
                                </w:p>
                              </w:tc>
                              <w:tc>
                                <w:tcPr>
                                  <w:tcW w:w="710" w:type="dxa"/>
                                  <w:shd w:val="clear" w:color="auto" w:fill="auto"/>
                                  <w:noWrap/>
                                  <w:hideMark/>
                                </w:tcPr>
                                <w:p w14:paraId="56C2FDCA" w14:textId="77777777" w:rsidR="00127F90" w:rsidRPr="00801F8A" w:rsidRDefault="00127F90" w:rsidP="004D6588">
                                  <w:pPr>
                                    <w:snapToGrid w:val="0"/>
                                    <w:spacing w:line="240" w:lineRule="exact"/>
                                    <w:jc w:val="right"/>
                                    <w:rPr>
                                      <w:rFonts w:ascii="標楷體" w:eastAsia="標楷體" w:hAnsi="標楷體"/>
                                      <w:sz w:val="20"/>
                                    </w:rPr>
                                  </w:pPr>
                                  <w:r w:rsidRPr="00801F8A">
                                    <w:rPr>
                                      <w:rFonts w:ascii="標楷體" w:eastAsia="標楷體" w:hAnsi="標楷體" w:hint="eastAsia"/>
                                      <w:sz w:val="20"/>
                                    </w:rPr>
                                    <w:t>2</w:t>
                                  </w:r>
                                </w:p>
                              </w:tc>
                              <w:tc>
                                <w:tcPr>
                                  <w:tcW w:w="710" w:type="dxa"/>
                                  <w:shd w:val="clear" w:color="auto" w:fill="auto"/>
                                  <w:noWrap/>
                                  <w:hideMark/>
                                </w:tcPr>
                                <w:p w14:paraId="118F0A79" w14:textId="77777777" w:rsidR="00127F90" w:rsidRPr="00801F8A" w:rsidRDefault="00127F90" w:rsidP="004D6588">
                                  <w:pPr>
                                    <w:snapToGrid w:val="0"/>
                                    <w:spacing w:line="240" w:lineRule="exact"/>
                                    <w:jc w:val="right"/>
                                    <w:rPr>
                                      <w:rFonts w:ascii="標楷體" w:eastAsia="標楷體" w:hAnsi="標楷體"/>
                                      <w:sz w:val="20"/>
                                    </w:rPr>
                                  </w:pPr>
                                  <w:r w:rsidRPr="00801F8A">
                                    <w:rPr>
                                      <w:rFonts w:ascii="標楷體" w:eastAsia="標楷體" w:hAnsi="標楷體" w:hint="eastAsia"/>
                                      <w:sz w:val="20"/>
                                    </w:rPr>
                                    <w:t>112</w:t>
                                  </w:r>
                                </w:p>
                              </w:tc>
                              <w:tc>
                                <w:tcPr>
                                  <w:tcW w:w="710" w:type="dxa"/>
                                  <w:shd w:val="clear" w:color="auto" w:fill="auto"/>
                                  <w:noWrap/>
                                  <w:hideMark/>
                                </w:tcPr>
                                <w:p w14:paraId="37918080" w14:textId="77777777" w:rsidR="00127F90" w:rsidRPr="00801F8A" w:rsidRDefault="00127F90" w:rsidP="004D6588">
                                  <w:pPr>
                                    <w:snapToGrid w:val="0"/>
                                    <w:spacing w:line="240" w:lineRule="exact"/>
                                    <w:jc w:val="right"/>
                                    <w:rPr>
                                      <w:rFonts w:ascii="標楷體" w:eastAsia="標楷體" w:hAnsi="標楷體"/>
                                      <w:sz w:val="20"/>
                                    </w:rPr>
                                  </w:pPr>
                                  <w:r w:rsidRPr="00801F8A">
                                    <w:rPr>
                                      <w:rFonts w:ascii="標楷體" w:eastAsia="標楷體" w:hAnsi="標楷體" w:hint="eastAsia"/>
                                      <w:sz w:val="20"/>
                                    </w:rPr>
                                    <w:t>189</w:t>
                                  </w:r>
                                </w:p>
                              </w:tc>
                              <w:tc>
                                <w:tcPr>
                                  <w:tcW w:w="933" w:type="dxa"/>
                                  <w:shd w:val="clear" w:color="auto" w:fill="auto"/>
                                  <w:noWrap/>
                                  <w:hideMark/>
                                </w:tcPr>
                                <w:p w14:paraId="63FB7F59" w14:textId="77777777" w:rsidR="00127F90" w:rsidRPr="00801F8A" w:rsidRDefault="00127F90" w:rsidP="004D6588">
                                  <w:pPr>
                                    <w:snapToGrid w:val="0"/>
                                    <w:spacing w:line="240" w:lineRule="exact"/>
                                    <w:jc w:val="right"/>
                                    <w:rPr>
                                      <w:rFonts w:ascii="標楷體" w:eastAsia="標楷體" w:hAnsi="標楷體"/>
                                      <w:sz w:val="20"/>
                                    </w:rPr>
                                  </w:pPr>
                                  <w:r w:rsidRPr="00801F8A">
                                    <w:rPr>
                                      <w:rFonts w:ascii="標楷體" w:eastAsia="標楷體" w:hAnsi="標楷體" w:hint="eastAsia"/>
                                      <w:sz w:val="20"/>
                                    </w:rPr>
                                    <w:t>97</w:t>
                                  </w:r>
                                </w:p>
                              </w:tc>
                            </w:tr>
                            <w:tr w:rsidR="00127F90" w:rsidRPr="000F0AC6" w14:paraId="0DFB1346" w14:textId="77777777" w:rsidTr="002E6AEC">
                              <w:trPr>
                                <w:trHeight w:val="239"/>
                                <w:jc w:val="center"/>
                              </w:trPr>
                              <w:tc>
                                <w:tcPr>
                                  <w:tcW w:w="838" w:type="dxa"/>
                                  <w:shd w:val="clear" w:color="auto" w:fill="auto"/>
                                  <w:noWrap/>
                                  <w:hideMark/>
                                </w:tcPr>
                                <w:p w14:paraId="44E2314E" w14:textId="77777777" w:rsidR="00127F90" w:rsidRPr="00F50127" w:rsidRDefault="00127F90" w:rsidP="004D6588">
                                  <w:pPr>
                                    <w:snapToGrid w:val="0"/>
                                    <w:spacing w:line="240" w:lineRule="exact"/>
                                    <w:jc w:val="center"/>
                                    <w:rPr>
                                      <w:rFonts w:ascii="標楷體" w:eastAsia="標楷體" w:hAnsi="標楷體"/>
                                      <w:sz w:val="20"/>
                                    </w:rPr>
                                  </w:pPr>
                                  <w:r w:rsidRPr="00F50127">
                                    <w:rPr>
                                      <w:rFonts w:ascii="標楷體" w:eastAsia="標楷體" w:hAnsi="標楷體" w:hint="eastAsia"/>
                                      <w:sz w:val="20"/>
                                    </w:rPr>
                                    <w:t>112</w:t>
                                  </w:r>
                                </w:p>
                              </w:tc>
                              <w:tc>
                                <w:tcPr>
                                  <w:tcW w:w="710" w:type="dxa"/>
                                  <w:shd w:val="clear" w:color="auto" w:fill="auto"/>
                                  <w:noWrap/>
                                  <w:hideMark/>
                                </w:tcPr>
                                <w:p w14:paraId="348A44F8" w14:textId="77777777" w:rsidR="00127F90" w:rsidRPr="00F50127" w:rsidRDefault="00127F90" w:rsidP="004D6588">
                                  <w:pPr>
                                    <w:snapToGrid w:val="0"/>
                                    <w:spacing w:line="240" w:lineRule="exact"/>
                                    <w:jc w:val="right"/>
                                    <w:rPr>
                                      <w:rFonts w:ascii="標楷體" w:eastAsia="標楷體" w:hAnsi="標楷體"/>
                                      <w:b/>
                                      <w:sz w:val="20"/>
                                    </w:rPr>
                                  </w:pPr>
                                  <w:r w:rsidRPr="00F50127">
                                    <w:rPr>
                                      <w:rFonts w:ascii="標楷體" w:eastAsia="標楷體" w:hAnsi="標楷體" w:hint="eastAsia"/>
                                      <w:b/>
                                      <w:sz w:val="20"/>
                                    </w:rPr>
                                    <w:t>483</w:t>
                                  </w:r>
                                </w:p>
                              </w:tc>
                              <w:tc>
                                <w:tcPr>
                                  <w:tcW w:w="710" w:type="dxa"/>
                                  <w:shd w:val="clear" w:color="auto" w:fill="auto"/>
                                  <w:noWrap/>
                                  <w:hideMark/>
                                </w:tcPr>
                                <w:p w14:paraId="3784AA72" w14:textId="77777777" w:rsidR="00127F90" w:rsidRPr="00801F8A" w:rsidRDefault="00127F90" w:rsidP="004D6588">
                                  <w:pPr>
                                    <w:snapToGrid w:val="0"/>
                                    <w:spacing w:line="240" w:lineRule="exact"/>
                                    <w:jc w:val="right"/>
                                    <w:rPr>
                                      <w:rFonts w:ascii="標楷體" w:eastAsia="標楷體" w:hAnsi="標楷體"/>
                                      <w:sz w:val="20"/>
                                    </w:rPr>
                                  </w:pPr>
                                  <w:r w:rsidRPr="00801F8A">
                                    <w:rPr>
                                      <w:rFonts w:ascii="標楷體" w:eastAsia="標楷體" w:hAnsi="標楷體" w:hint="eastAsia"/>
                                      <w:sz w:val="20"/>
                                    </w:rPr>
                                    <w:t>4</w:t>
                                  </w:r>
                                </w:p>
                              </w:tc>
                              <w:tc>
                                <w:tcPr>
                                  <w:tcW w:w="710" w:type="dxa"/>
                                  <w:shd w:val="clear" w:color="auto" w:fill="auto"/>
                                  <w:noWrap/>
                                  <w:hideMark/>
                                </w:tcPr>
                                <w:p w14:paraId="778BB4C6" w14:textId="77777777" w:rsidR="00127F90" w:rsidRPr="00801F8A" w:rsidRDefault="00127F90" w:rsidP="004D6588">
                                  <w:pPr>
                                    <w:snapToGrid w:val="0"/>
                                    <w:spacing w:line="240" w:lineRule="exact"/>
                                    <w:jc w:val="right"/>
                                    <w:rPr>
                                      <w:rFonts w:ascii="標楷體" w:eastAsia="標楷體" w:hAnsi="標楷體"/>
                                      <w:sz w:val="20"/>
                                    </w:rPr>
                                  </w:pPr>
                                  <w:r w:rsidRPr="00801F8A">
                                    <w:rPr>
                                      <w:rFonts w:ascii="標楷體" w:eastAsia="標楷體" w:hAnsi="標楷體" w:hint="eastAsia"/>
                                      <w:sz w:val="20"/>
                                    </w:rPr>
                                    <w:t>158</w:t>
                                  </w:r>
                                </w:p>
                              </w:tc>
                              <w:tc>
                                <w:tcPr>
                                  <w:tcW w:w="710" w:type="dxa"/>
                                  <w:shd w:val="clear" w:color="auto" w:fill="auto"/>
                                  <w:noWrap/>
                                  <w:hideMark/>
                                </w:tcPr>
                                <w:p w14:paraId="45A2F635" w14:textId="77777777" w:rsidR="00127F90" w:rsidRPr="00801F8A" w:rsidRDefault="00127F90" w:rsidP="004D6588">
                                  <w:pPr>
                                    <w:snapToGrid w:val="0"/>
                                    <w:spacing w:line="240" w:lineRule="exact"/>
                                    <w:jc w:val="right"/>
                                    <w:rPr>
                                      <w:rFonts w:ascii="標楷體" w:eastAsia="標楷體" w:hAnsi="標楷體"/>
                                      <w:sz w:val="20"/>
                                    </w:rPr>
                                  </w:pPr>
                                  <w:r w:rsidRPr="00801F8A">
                                    <w:rPr>
                                      <w:rFonts w:ascii="標楷體" w:eastAsia="標楷體" w:hAnsi="標楷體" w:hint="eastAsia"/>
                                      <w:sz w:val="20"/>
                                    </w:rPr>
                                    <w:t>220</w:t>
                                  </w:r>
                                </w:p>
                              </w:tc>
                              <w:tc>
                                <w:tcPr>
                                  <w:tcW w:w="933" w:type="dxa"/>
                                  <w:shd w:val="clear" w:color="auto" w:fill="auto"/>
                                  <w:noWrap/>
                                  <w:hideMark/>
                                </w:tcPr>
                                <w:p w14:paraId="17CC26D9" w14:textId="77777777" w:rsidR="00127F90" w:rsidRPr="00801F8A" w:rsidRDefault="00127F90" w:rsidP="004D6588">
                                  <w:pPr>
                                    <w:snapToGrid w:val="0"/>
                                    <w:spacing w:line="240" w:lineRule="exact"/>
                                    <w:jc w:val="right"/>
                                    <w:rPr>
                                      <w:rFonts w:ascii="標楷體" w:eastAsia="標楷體" w:hAnsi="標楷體"/>
                                      <w:sz w:val="20"/>
                                    </w:rPr>
                                  </w:pPr>
                                  <w:r w:rsidRPr="00801F8A">
                                    <w:rPr>
                                      <w:rFonts w:ascii="標楷體" w:eastAsia="標楷體" w:hAnsi="標楷體" w:hint="eastAsia"/>
                                      <w:sz w:val="20"/>
                                    </w:rPr>
                                    <w:t>101</w:t>
                                  </w:r>
                                </w:p>
                              </w:tc>
                            </w:tr>
                            <w:tr w:rsidR="00127F90" w:rsidRPr="000F0AC6" w14:paraId="0BD39D53" w14:textId="77777777" w:rsidTr="002E6AEC">
                              <w:trPr>
                                <w:trHeight w:val="239"/>
                                <w:jc w:val="center"/>
                              </w:trPr>
                              <w:tc>
                                <w:tcPr>
                                  <w:tcW w:w="838" w:type="dxa"/>
                                  <w:tcBorders>
                                    <w:bottom w:val="single" w:sz="4" w:space="0" w:color="auto"/>
                                  </w:tcBorders>
                                  <w:shd w:val="clear" w:color="auto" w:fill="auto"/>
                                  <w:noWrap/>
                                  <w:hideMark/>
                                </w:tcPr>
                                <w:p w14:paraId="741F1FFF" w14:textId="77777777" w:rsidR="00127F90" w:rsidRPr="00F50127" w:rsidRDefault="00127F90" w:rsidP="004D6588">
                                  <w:pPr>
                                    <w:snapToGrid w:val="0"/>
                                    <w:spacing w:line="240" w:lineRule="exact"/>
                                    <w:jc w:val="center"/>
                                    <w:rPr>
                                      <w:rFonts w:ascii="標楷體" w:eastAsia="標楷體" w:hAnsi="標楷體"/>
                                      <w:sz w:val="20"/>
                                    </w:rPr>
                                  </w:pPr>
                                  <w:r w:rsidRPr="00F50127">
                                    <w:rPr>
                                      <w:rFonts w:ascii="標楷體" w:eastAsia="標楷體" w:hAnsi="標楷體" w:hint="eastAsia"/>
                                      <w:sz w:val="20"/>
                                    </w:rPr>
                                    <w:t>113</w:t>
                                  </w:r>
                                </w:p>
                              </w:tc>
                              <w:tc>
                                <w:tcPr>
                                  <w:tcW w:w="710" w:type="dxa"/>
                                  <w:tcBorders>
                                    <w:bottom w:val="single" w:sz="4" w:space="0" w:color="auto"/>
                                  </w:tcBorders>
                                  <w:shd w:val="clear" w:color="auto" w:fill="auto"/>
                                  <w:noWrap/>
                                  <w:hideMark/>
                                </w:tcPr>
                                <w:p w14:paraId="691B62FC" w14:textId="77777777" w:rsidR="00127F90" w:rsidRPr="00F50127" w:rsidRDefault="00127F90" w:rsidP="004D6588">
                                  <w:pPr>
                                    <w:snapToGrid w:val="0"/>
                                    <w:spacing w:line="240" w:lineRule="exact"/>
                                    <w:jc w:val="right"/>
                                    <w:rPr>
                                      <w:rFonts w:ascii="標楷體" w:eastAsia="標楷體" w:hAnsi="標楷體"/>
                                      <w:b/>
                                      <w:sz w:val="20"/>
                                    </w:rPr>
                                  </w:pPr>
                                  <w:r w:rsidRPr="00F50127">
                                    <w:rPr>
                                      <w:rFonts w:ascii="標楷體" w:eastAsia="標楷體" w:hAnsi="標楷體" w:hint="eastAsia"/>
                                      <w:b/>
                                      <w:sz w:val="20"/>
                                    </w:rPr>
                                    <w:t>615</w:t>
                                  </w:r>
                                </w:p>
                              </w:tc>
                              <w:tc>
                                <w:tcPr>
                                  <w:tcW w:w="710" w:type="dxa"/>
                                  <w:tcBorders>
                                    <w:bottom w:val="single" w:sz="4" w:space="0" w:color="auto"/>
                                  </w:tcBorders>
                                  <w:shd w:val="clear" w:color="auto" w:fill="auto"/>
                                  <w:noWrap/>
                                  <w:hideMark/>
                                </w:tcPr>
                                <w:p w14:paraId="5AB1465F" w14:textId="77777777" w:rsidR="00127F90" w:rsidRPr="00801F8A" w:rsidRDefault="00127F90" w:rsidP="004D6588">
                                  <w:pPr>
                                    <w:snapToGrid w:val="0"/>
                                    <w:spacing w:line="240" w:lineRule="exact"/>
                                    <w:jc w:val="right"/>
                                    <w:rPr>
                                      <w:rFonts w:ascii="標楷體" w:eastAsia="標楷體" w:hAnsi="標楷體"/>
                                      <w:sz w:val="20"/>
                                    </w:rPr>
                                  </w:pPr>
                                  <w:r w:rsidRPr="00801F8A">
                                    <w:rPr>
                                      <w:rFonts w:ascii="標楷體" w:eastAsia="標楷體" w:hAnsi="標楷體" w:hint="eastAsia"/>
                                      <w:sz w:val="20"/>
                                    </w:rPr>
                                    <w:t>8</w:t>
                                  </w:r>
                                </w:p>
                              </w:tc>
                              <w:tc>
                                <w:tcPr>
                                  <w:tcW w:w="710" w:type="dxa"/>
                                  <w:tcBorders>
                                    <w:bottom w:val="single" w:sz="4" w:space="0" w:color="auto"/>
                                  </w:tcBorders>
                                  <w:shd w:val="clear" w:color="auto" w:fill="auto"/>
                                  <w:noWrap/>
                                  <w:hideMark/>
                                </w:tcPr>
                                <w:p w14:paraId="5DE588C5" w14:textId="77777777" w:rsidR="00127F90" w:rsidRPr="00801F8A" w:rsidRDefault="00127F90" w:rsidP="004D6588">
                                  <w:pPr>
                                    <w:snapToGrid w:val="0"/>
                                    <w:spacing w:line="240" w:lineRule="exact"/>
                                    <w:jc w:val="right"/>
                                    <w:rPr>
                                      <w:rFonts w:ascii="標楷體" w:eastAsia="標楷體" w:hAnsi="標楷體"/>
                                      <w:sz w:val="20"/>
                                    </w:rPr>
                                  </w:pPr>
                                  <w:r w:rsidRPr="00801F8A">
                                    <w:rPr>
                                      <w:rFonts w:ascii="標楷體" w:eastAsia="標楷體" w:hAnsi="標楷體" w:hint="eastAsia"/>
                                      <w:sz w:val="20"/>
                                    </w:rPr>
                                    <w:t>182</w:t>
                                  </w:r>
                                </w:p>
                              </w:tc>
                              <w:tc>
                                <w:tcPr>
                                  <w:tcW w:w="710" w:type="dxa"/>
                                  <w:tcBorders>
                                    <w:bottom w:val="single" w:sz="4" w:space="0" w:color="auto"/>
                                  </w:tcBorders>
                                  <w:shd w:val="clear" w:color="auto" w:fill="auto"/>
                                  <w:noWrap/>
                                  <w:hideMark/>
                                </w:tcPr>
                                <w:p w14:paraId="49BCDABD" w14:textId="77777777" w:rsidR="00127F90" w:rsidRPr="00801F8A" w:rsidRDefault="00127F90" w:rsidP="004D6588">
                                  <w:pPr>
                                    <w:snapToGrid w:val="0"/>
                                    <w:spacing w:line="240" w:lineRule="exact"/>
                                    <w:jc w:val="right"/>
                                    <w:rPr>
                                      <w:rFonts w:ascii="標楷體" w:eastAsia="標楷體" w:hAnsi="標楷體"/>
                                      <w:sz w:val="20"/>
                                    </w:rPr>
                                  </w:pPr>
                                  <w:r w:rsidRPr="00801F8A">
                                    <w:rPr>
                                      <w:rFonts w:ascii="標楷體" w:eastAsia="標楷體" w:hAnsi="標楷體" w:hint="eastAsia"/>
                                      <w:sz w:val="20"/>
                                    </w:rPr>
                                    <w:t>313</w:t>
                                  </w:r>
                                </w:p>
                              </w:tc>
                              <w:tc>
                                <w:tcPr>
                                  <w:tcW w:w="933" w:type="dxa"/>
                                  <w:tcBorders>
                                    <w:bottom w:val="single" w:sz="4" w:space="0" w:color="auto"/>
                                  </w:tcBorders>
                                  <w:shd w:val="clear" w:color="auto" w:fill="auto"/>
                                  <w:noWrap/>
                                  <w:hideMark/>
                                </w:tcPr>
                                <w:p w14:paraId="6D205116" w14:textId="77777777" w:rsidR="00127F90" w:rsidRPr="00801F8A" w:rsidRDefault="00127F90" w:rsidP="004D6588">
                                  <w:pPr>
                                    <w:snapToGrid w:val="0"/>
                                    <w:spacing w:line="240" w:lineRule="exact"/>
                                    <w:jc w:val="right"/>
                                    <w:rPr>
                                      <w:rFonts w:ascii="標楷體" w:eastAsia="標楷體" w:hAnsi="標楷體"/>
                                      <w:sz w:val="20"/>
                                    </w:rPr>
                                  </w:pPr>
                                  <w:r w:rsidRPr="00801F8A">
                                    <w:rPr>
                                      <w:rFonts w:ascii="標楷體" w:eastAsia="標楷體" w:hAnsi="標楷體" w:hint="eastAsia"/>
                                      <w:sz w:val="20"/>
                                    </w:rPr>
                                    <w:t>112</w:t>
                                  </w:r>
                                </w:p>
                              </w:tc>
                            </w:tr>
                            <w:tr w:rsidR="00127F90" w:rsidRPr="000F0AC6" w14:paraId="6473EACB" w14:textId="77777777" w:rsidTr="002E6AEC">
                              <w:trPr>
                                <w:trHeight w:val="239"/>
                                <w:jc w:val="center"/>
                              </w:trPr>
                              <w:tc>
                                <w:tcPr>
                                  <w:tcW w:w="4611" w:type="dxa"/>
                                  <w:gridSpan w:val="6"/>
                                  <w:tcBorders>
                                    <w:left w:val="nil"/>
                                    <w:bottom w:val="nil"/>
                                    <w:right w:val="nil"/>
                                  </w:tcBorders>
                                  <w:shd w:val="clear" w:color="auto" w:fill="auto"/>
                                  <w:noWrap/>
                                </w:tcPr>
                                <w:p w14:paraId="74F13465" w14:textId="5C80D813" w:rsidR="00127F90" w:rsidRPr="005E3698" w:rsidRDefault="00127F90" w:rsidP="002E6AEC">
                                  <w:pPr>
                                    <w:spacing w:line="240" w:lineRule="exact"/>
                                    <w:ind w:leftChars="-46" w:left="727" w:hangingChars="465" w:hanging="837"/>
                                    <w:jc w:val="both"/>
                                    <w:rPr>
                                      <w:rFonts w:ascii="標楷體" w:eastAsia="標楷體" w:hAnsi="標楷體"/>
                                      <w:sz w:val="18"/>
                                    </w:rPr>
                                  </w:pPr>
                                  <w:r w:rsidRPr="005E3698">
                                    <w:rPr>
                                      <w:rFonts w:ascii="標楷體" w:eastAsia="標楷體" w:hAnsi="標楷體" w:hint="eastAsia"/>
                                      <w:sz w:val="18"/>
                                    </w:rPr>
                                    <w:t>資料來源：整理自衛生福利部彙編藥物濫用案件暨檢驗統計資料。</w:t>
                                  </w:r>
                                </w:p>
                              </w:tc>
                            </w:tr>
                          </w:tbl>
                          <w:p w14:paraId="6D740162" w14:textId="77777777" w:rsidR="00127F90" w:rsidRDefault="00127F90"/>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6E82D00" id="文字方塊 47" o:spid="_x0000_s1058" type="#_x0000_t202" style="position:absolute;left:0;text-align:left;margin-left:242.25pt;margin-top:362.85pt;width:243.2pt;height:124.8pt;z-index:251683840;visibility:visible;mso-wrap-style:square;mso-width-percent:0;mso-height-percent:0;mso-wrap-distance-left:2.85pt;mso-wrap-distance-top:0;mso-wrap-distance-right:2.85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" stroked="f">
                <v:textbox inset="0,0,0,0">
                  <w:txbxContent>
                    <w:tbl>
                      <w:tblPr>
                        <w:tblW w:w="4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
                        <w:gridCol w:w="710"/>
                        <w:gridCol w:w="710"/>
                        <w:gridCol w:w="710"/>
                        <w:gridCol w:w="816"/>
                        <w:gridCol w:w="933"/>
                      </w:tblGrid>
                      <w:tr w:rsidR="00127F90" w:rsidRPr="000F0AC6" w14:paraId="01A669BA" w14:textId="77777777" w:rsidTr="002E6AEC">
                        <w:trPr>
                          <w:trHeight w:val="219"/>
                          <w:jc w:val="center"/>
                        </w:trPr>
                        <w:tc>
                          <w:tcPr>
                            <w:tcW w:w="4611" w:type="dxa"/>
                            <w:gridSpan w:val="6"/>
                            <w:tcBorders>
                              <w:top w:val="nil"/>
                              <w:left w:val="nil"/>
                              <w:bottom w:val="nil"/>
                              <w:right w:val="nil"/>
                              <w:tl2br w:val="nil"/>
                            </w:tcBorders>
                            <w:shd w:val="clear" w:color="auto" w:fill="auto"/>
                          </w:tcPr>
                          <w:p w14:paraId="438C8A67" w14:textId="3C1ABB30" w:rsidR="00127F90" w:rsidRPr="008D7922" w:rsidRDefault="00127F90" w:rsidP="005E3698">
                            <w:pPr>
                              <w:snapToGrid w:val="0"/>
                              <w:spacing w:line="240" w:lineRule="exact"/>
                              <w:jc w:val="center"/>
                              <w:rPr>
                                <w:rFonts w:ascii="標楷體" w:eastAsia="標楷體" w:hAnsi="標楷體"/>
                                <w:color w:val="000000"/>
                                <w:spacing w:val="8"/>
                                <w:sz w:val="20"/>
                                <w:shd w:val="clear" w:color="auto" w:fill="FFFFFF"/>
                              </w:rPr>
                            </w:pPr>
                            <w:r w:rsidRPr="008D7922">
                              <w:rPr>
                                <w:rFonts w:ascii="標楷體" w:eastAsia="標楷體" w:hAnsi="標楷體" w:hint="eastAsia"/>
                                <w:b/>
                                <w:color w:val="000000"/>
                                <w:spacing w:val="8"/>
                                <w:szCs w:val="24"/>
                                <w:shd w:val="clear" w:color="auto" w:fill="FFFFFF"/>
                              </w:rPr>
                              <w:t>表</w:t>
                            </w:r>
                            <w:r>
                              <w:rPr>
                                <w:rFonts w:ascii="標楷體" w:eastAsia="標楷體" w:hAnsi="標楷體" w:hint="eastAsia"/>
                                <w:b/>
                                <w:color w:val="000000"/>
                                <w:spacing w:val="8"/>
                                <w:szCs w:val="24"/>
                                <w:shd w:val="clear" w:color="auto" w:fill="FFFFFF"/>
                              </w:rPr>
                              <w:t>6　全國</w:t>
                            </w:r>
                            <w:r w:rsidRPr="008D7922">
                              <w:rPr>
                                <w:rFonts w:ascii="標楷體" w:eastAsia="標楷體" w:hAnsi="標楷體" w:hint="eastAsia"/>
                                <w:b/>
                                <w:color w:val="000000"/>
                                <w:spacing w:val="8"/>
                                <w:szCs w:val="24"/>
                                <w:shd w:val="clear" w:color="auto" w:fill="FFFFFF"/>
                              </w:rPr>
                              <w:t>學生藥物濫用通報統計</w:t>
                            </w:r>
                          </w:p>
                        </w:tc>
                      </w:tr>
                      <w:tr w:rsidR="00127F90" w:rsidRPr="000F0AC6" w14:paraId="45023E9F" w14:textId="77777777" w:rsidTr="002E6AEC">
                        <w:trPr>
                          <w:trHeight w:val="219"/>
                          <w:jc w:val="center"/>
                        </w:trPr>
                        <w:tc>
                          <w:tcPr>
                            <w:tcW w:w="4611" w:type="dxa"/>
                            <w:gridSpan w:val="6"/>
                            <w:tcBorders>
                              <w:top w:val="nil"/>
                              <w:left w:val="nil"/>
                              <w:right w:val="nil"/>
                              <w:tl2br w:val="nil"/>
                            </w:tcBorders>
                            <w:shd w:val="clear" w:color="auto" w:fill="auto"/>
                            <w:vAlign w:val="bottom"/>
                          </w:tcPr>
                          <w:p w14:paraId="15C1C07D" w14:textId="250D2423" w:rsidR="00127F90" w:rsidRPr="00FA3991" w:rsidRDefault="00127F90" w:rsidP="009A30BE">
                            <w:pPr>
                              <w:snapToGrid w:val="0"/>
                              <w:spacing w:line="240" w:lineRule="exact"/>
                              <w:ind w:rightChars="-60" w:right="-144"/>
                              <w:jc w:val="right"/>
                              <w:rPr>
                                <w:rFonts w:ascii="標楷體" w:eastAsia="標楷體" w:hAnsi="標楷體"/>
                                <w:color w:val="333333"/>
                                <w:sz w:val="20"/>
                                <w:shd w:val="clear" w:color="auto" w:fill="FAFAFA"/>
                              </w:rPr>
                            </w:pPr>
                            <w:r w:rsidRPr="008D7922">
                              <w:rPr>
                                <w:rFonts w:ascii="標楷體" w:eastAsia="標楷體" w:hAnsi="標楷體" w:hint="eastAsia"/>
                                <w:color w:val="000000"/>
                                <w:spacing w:val="8"/>
                                <w:sz w:val="20"/>
                                <w:shd w:val="clear" w:color="auto" w:fill="FFFFFF"/>
                              </w:rPr>
                              <w:t>單位：人</w:t>
                            </w:r>
                          </w:p>
                        </w:tc>
                      </w:tr>
                      <w:tr w:rsidR="00127F90" w:rsidRPr="000F0AC6" w14:paraId="6B91413A" w14:textId="77777777" w:rsidTr="002E6AEC">
                        <w:trPr>
                          <w:trHeight w:val="651"/>
                          <w:jc w:val="center"/>
                        </w:trPr>
                        <w:tc>
                          <w:tcPr>
                            <w:tcW w:w="838" w:type="dxa"/>
                            <w:tcBorders>
                              <w:tl2br w:val="single" w:sz="4" w:space="0" w:color="auto"/>
                            </w:tcBorders>
                            <w:shd w:val="clear" w:color="auto" w:fill="auto"/>
                            <w:hideMark/>
                          </w:tcPr>
                          <w:p w14:paraId="201FF3B8" w14:textId="16985AC7" w:rsidR="00127F90" w:rsidRPr="00F50127" w:rsidRDefault="00127F90" w:rsidP="004D6588">
                            <w:pPr>
                              <w:snapToGrid w:val="0"/>
                              <w:spacing w:line="240" w:lineRule="exact"/>
                              <w:ind w:rightChars="-28" w:right="-67"/>
                              <w:jc w:val="right"/>
                              <w:rPr>
                                <w:rFonts w:ascii="標楷體" w:eastAsia="標楷體" w:hAnsi="標楷體"/>
                                <w:sz w:val="20"/>
                              </w:rPr>
                            </w:pPr>
                            <w:r w:rsidRPr="00F50127">
                              <w:rPr>
                                <w:rFonts w:ascii="標楷體" w:eastAsia="標楷體" w:hAnsi="標楷體" w:hint="eastAsia"/>
                                <w:sz w:val="20"/>
                              </w:rPr>
                              <w:t xml:space="preserve">　區分</w:t>
                            </w:r>
                          </w:p>
                          <w:p w14:paraId="04D58A40" w14:textId="77777777" w:rsidR="00127F90" w:rsidRPr="00F50127" w:rsidRDefault="00127F90" w:rsidP="004D6588">
                            <w:pPr>
                              <w:snapToGrid w:val="0"/>
                              <w:spacing w:line="240" w:lineRule="exact"/>
                              <w:ind w:rightChars="-28" w:right="-67"/>
                              <w:rPr>
                                <w:rFonts w:ascii="標楷體" w:eastAsia="標楷體" w:hAnsi="標楷體"/>
                                <w:sz w:val="20"/>
                              </w:rPr>
                            </w:pPr>
                          </w:p>
                          <w:p w14:paraId="0F2579C4" w14:textId="77777777" w:rsidR="00127F90" w:rsidRPr="00347923" w:rsidRDefault="00127F90" w:rsidP="004D6588">
                            <w:pPr>
                              <w:snapToGrid w:val="0"/>
                              <w:spacing w:line="240" w:lineRule="exact"/>
                              <w:ind w:rightChars="-28" w:right="-67"/>
                              <w:rPr>
                                <w:rFonts w:ascii="標楷體" w:eastAsia="標楷體" w:hAnsi="標楷體"/>
                                <w:sz w:val="20"/>
                                <w:shd w:val="clear" w:color="auto" w:fill="FAFAFA"/>
                              </w:rPr>
                            </w:pPr>
                            <w:r w:rsidRPr="00F50127">
                              <w:rPr>
                                <w:rFonts w:ascii="標楷體" w:eastAsia="標楷體" w:hAnsi="標楷體" w:hint="eastAsia"/>
                                <w:sz w:val="20"/>
                              </w:rPr>
                              <w:t>年度</w:t>
                            </w:r>
                          </w:p>
                        </w:tc>
                        <w:tc>
                          <w:tcPr>
                            <w:tcW w:w="710" w:type="dxa"/>
                            <w:shd w:val="clear" w:color="auto" w:fill="auto"/>
                            <w:noWrap/>
                            <w:vAlign w:val="center"/>
                            <w:hideMark/>
                          </w:tcPr>
                          <w:p w14:paraId="2BBD16BE" w14:textId="77777777" w:rsidR="00127F90" w:rsidRPr="00F50127" w:rsidRDefault="00127F90" w:rsidP="004D6588">
                            <w:pPr>
                              <w:snapToGrid w:val="0"/>
                              <w:spacing w:line="240" w:lineRule="exact"/>
                              <w:jc w:val="center"/>
                              <w:rPr>
                                <w:rFonts w:ascii="標楷體" w:eastAsia="標楷體" w:hAnsi="標楷體"/>
                                <w:sz w:val="20"/>
                              </w:rPr>
                            </w:pPr>
                            <w:r w:rsidRPr="00F50127">
                              <w:rPr>
                                <w:rFonts w:ascii="標楷體" w:eastAsia="標楷體" w:hAnsi="標楷體" w:hint="eastAsia"/>
                                <w:sz w:val="20"/>
                              </w:rPr>
                              <w:t>合計</w:t>
                            </w:r>
                          </w:p>
                        </w:tc>
                        <w:tc>
                          <w:tcPr>
                            <w:tcW w:w="710" w:type="dxa"/>
                            <w:shd w:val="clear" w:color="auto" w:fill="auto"/>
                            <w:noWrap/>
                            <w:vAlign w:val="center"/>
                            <w:hideMark/>
                          </w:tcPr>
                          <w:p w14:paraId="101E35E4" w14:textId="77777777" w:rsidR="00127F90" w:rsidRPr="00F50127" w:rsidRDefault="00127F90" w:rsidP="004D6588">
                            <w:pPr>
                              <w:snapToGrid w:val="0"/>
                              <w:spacing w:line="240" w:lineRule="exact"/>
                              <w:jc w:val="center"/>
                              <w:rPr>
                                <w:rFonts w:ascii="標楷體" w:eastAsia="標楷體" w:hAnsi="標楷體"/>
                                <w:sz w:val="20"/>
                              </w:rPr>
                            </w:pPr>
                            <w:r w:rsidRPr="00F50127">
                              <w:rPr>
                                <w:rFonts w:ascii="標楷體" w:eastAsia="標楷體" w:hAnsi="標楷體" w:hint="eastAsia"/>
                                <w:sz w:val="20"/>
                              </w:rPr>
                              <w:t>國小</w:t>
                            </w:r>
                          </w:p>
                        </w:tc>
                        <w:tc>
                          <w:tcPr>
                            <w:tcW w:w="710" w:type="dxa"/>
                            <w:shd w:val="clear" w:color="auto" w:fill="auto"/>
                            <w:noWrap/>
                            <w:vAlign w:val="center"/>
                            <w:hideMark/>
                          </w:tcPr>
                          <w:p w14:paraId="72062E83" w14:textId="77777777" w:rsidR="00127F90" w:rsidRPr="00F50127" w:rsidRDefault="00127F90" w:rsidP="004D6588">
                            <w:pPr>
                              <w:snapToGrid w:val="0"/>
                              <w:spacing w:line="240" w:lineRule="exact"/>
                              <w:jc w:val="center"/>
                              <w:rPr>
                                <w:rFonts w:ascii="標楷體" w:eastAsia="標楷體" w:hAnsi="標楷體"/>
                                <w:sz w:val="20"/>
                              </w:rPr>
                            </w:pPr>
                            <w:r w:rsidRPr="00F50127">
                              <w:rPr>
                                <w:rFonts w:ascii="標楷體" w:eastAsia="標楷體" w:hAnsi="標楷體" w:hint="eastAsia"/>
                                <w:sz w:val="20"/>
                              </w:rPr>
                              <w:t>國中</w:t>
                            </w:r>
                          </w:p>
                        </w:tc>
                        <w:tc>
                          <w:tcPr>
                            <w:tcW w:w="710" w:type="dxa"/>
                            <w:shd w:val="clear" w:color="auto" w:fill="auto"/>
                            <w:noWrap/>
                            <w:vAlign w:val="center"/>
                            <w:hideMark/>
                          </w:tcPr>
                          <w:p w14:paraId="72334AC0" w14:textId="44178E6B" w:rsidR="00127F90" w:rsidRPr="00F50127" w:rsidRDefault="00127F90" w:rsidP="004D6588">
                            <w:pPr>
                              <w:snapToGrid w:val="0"/>
                              <w:spacing w:line="240" w:lineRule="exact"/>
                              <w:jc w:val="center"/>
                              <w:rPr>
                                <w:rFonts w:ascii="標楷體" w:eastAsia="標楷體" w:hAnsi="標楷體"/>
                                <w:sz w:val="20"/>
                              </w:rPr>
                            </w:pPr>
                            <w:r w:rsidRPr="00F50127">
                              <w:rPr>
                                <w:rFonts w:ascii="標楷體" w:eastAsia="標楷體" w:hAnsi="標楷體" w:hint="eastAsia"/>
                                <w:sz w:val="20"/>
                              </w:rPr>
                              <w:t>高中（職）</w:t>
                            </w:r>
                          </w:p>
                        </w:tc>
                        <w:tc>
                          <w:tcPr>
                            <w:tcW w:w="933" w:type="dxa"/>
                            <w:shd w:val="clear" w:color="auto" w:fill="auto"/>
                            <w:noWrap/>
                            <w:vAlign w:val="center"/>
                            <w:hideMark/>
                          </w:tcPr>
                          <w:p w14:paraId="34C7AEFF" w14:textId="77777777" w:rsidR="00127F90" w:rsidRPr="00F50127" w:rsidRDefault="00127F90" w:rsidP="004D6588">
                            <w:pPr>
                              <w:snapToGrid w:val="0"/>
                              <w:spacing w:line="240" w:lineRule="exact"/>
                              <w:jc w:val="center"/>
                              <w:rPr>
                                <w:rFonts w:ascii="標楷體" w:eastAsia="標楷體" w:hAnsi="標楷體"/>
                                <w:sz w:val="20"/>
                              </w:rPr>
                            </w:pPr>
                            <w:r w:rsidRPr="00F50127">
                              <w:rPr>
                                <w:rFonts w:ascii="標楷體" w:eastAsia="標楷體" w:hAnsi="標楷體" w:hint="eastAsia"/>
                                <w:sz w:val="20"/>
                              </w:rPr>
                              <w:t>大專</w:t>
                            </w:r>
                          </w:p>
                        </w:tc>
                      </w:tr>
                      <w:tr w:rsidR="00127F90" w:rsidRPr="000F0AC6" w14:paraId="425152CC" w14:textId="77777777" w:rsidTr="002E6AEC">
                        <w:trPr>
                          <w:trHeight w:val="239"/>
                          <w:jc w:val="center"/>
                        </w:trPr>
                        <w:tc>
                          <w:tcPr>
                            <w:tcW w:w="838" w:type="dxa"/>
                            <w:shd w:val="clear" w:color="auto" w:fill="auto"/>
                            <w:noWrap/>
                            <w:hideMark/>
                          </w:tcPr>
                          <w:p w14:paraId="3E80510C" w14:textId="77777777" w:rsidR="00127F90" w:rsidRPr="00F50127" w:rsidRDefault="00127F90" w:rsidP="004D6588">
                            <w:pPr>
                              <w:snapToGrid w:val="0"/>
                              <w:spacing w:line="240" w:lineRule="exact"/>
                              <w:jc w:val="center"/>
                              <w:rPr>
                                <w:rFonts w:ascii="標楷體" w:eastAsia="標楷體" w:hAnsi="標楷體"/>
                                <w:sz w:val="20"/>
                              </w:rPr>
                            </w:pPr>
                            <w:r w:rsidRPr="00F50127">
                              <w:rPr>
                                <w:rFonts w:ascii="標楷體" w:eastAsia="標楷體" w:hAnsi="標楷體" w:hint="eastAsia"/>
                                <w:sz w:val="20"/>
                              </w:rPr>
                              <w:t>111</w:t>
                            </w:r>
                          </w:p>
                        </w:tc>
                        <w:tc>
                          <w:tcPr>
                            <w:tcW w:w="710" w:type="dxa"/>
                            <w:shd w:val="clear" w:color="auto" w:fill="auto"/>
                            <w:noWrap/>
                            <w:hideMark/>
                          </w:tcPr>
                          <w:p w14:paraId="5BB20051" w14:textId="77777777" w:rsidR="00127F90" w:rsidRPr="00F50127" w:rsidRDefault="00127F90" w:rsidP="004D6588">
                            <w:pPr>
                              <w:snapToGrid w:val="0"/>
                              <w:spacing w:line="240" w:lineRule="exact"/>
                              <w:jc w:val="right"/>
                              <w:rPr>
                                <w:rFonts w:ascii="標楷體" w:eastAsia="標楷體" w:hAnsi="標楷體"/>
                                <w:b/>
                                <w:sz w:val="20"/>
                              </w:rPr>
                            </w:pPr>
                            <w:r w:rsidRPr="00F50127">
                              <w:rPr>
                                <w:rFonts w:ascii="標楷體" w:eastAsia="標楷體" w:hAnsi="標楷體" w:hint="eastAsia"/>
                                <w:b/>
                                <w:sz w:val="20"/>
                              </w:rPr>
                              <w:t>400</w:t>
                            </w:r>
                          </w:p>
                        </w:tc>
                        <w:tc>
                          <w:tcPr>
                            <w:tcW w:w="710" w:type="dxa"/>
                            <w:shd w:val="clear" w:color="auto" w:fill="auto"/>
                            <w:noWrap/>
                            <w:hideMark/>
                          </w:tcPr>
                          <w:p w14:paraId="56C2FDCA" w14:textId="77777777" w:rsidR="00127F90" w:rsidRPr="00801F8A" w:rsidRDefault="00127F90" w:rsidP="004D6588">
                            <w:pPr>
                              <w:snapToGrid w:val="0"/>
                              <w:spacing w:line="240" w:lineRule="exact"/>
                              <w:jc w:val="right"/>
                              <w:rPr>
                                <w:rFonts w:ascii="標楷體" w:eastAsia="標楷體" w:hAnsi="標楷體"/>
                                <w:sz w:val="20"/>
                              </w:rPr>
                            </w:pPr>
                            <w:r w:rsidRPr="00801F8A">
                              <w:rPr>
                                <w:rFonts w:ascii="標楷體" w:eastAsia="標楷體" w:hAnsi="標楷體" w:hint="eastAsia"/>
                                <w:sz w:val="20"/>
                              </w:rPr>
                              <w:t>2</w:t>
                            </w:r>
                          </w:p>
                        </w:tc>
                        <w:tc>
                          <w:tcPr>
                            <w:tcW w:w="710" w:type="dxa"/>
                            <w:shd w:val="clear" w:color="auto" w:fill="auto"/>
                            <w:noWrap/>
                            <w:hideMark/>
                          </w:tcPr>
                          <w:p w14:paraId="118F0A79" w14:textId="77777777" w:rsidR="00127F90" w:rsidRPr="00801F8A" w:rsidRDefault="00127F90" w:rsidP="004D6588">
                            <w:pPr>
                              <w:snapToGrid w:val="0"/>
                              <w:spacing w:line="240" w:lineRule="exact"/>
                              <w:jc w:val="right"/>
                              <w:rPr>
                                <w:rFonts w:ascii="標楷體" w:eastAsia="標楷體" w:hAnsi="標楷體"/>
                                <w:sz w:val="20"/>
                              </w:rPr>
                            </w:pPr>
                            <w:r w:rsidRPr="00801F8A">
                              <w:rPr>
                                <w:rFonts w:ascii="標楷體" w:eastAsia="標楷體" w:hAnsi="標楷體" w:hint="eastAsia"/>
                                <w:sz w:val="20"/>
                              </w:rPr>
                              <w:t>112</w:t>
                            </w:r>
                          </w:p>
                        </w:tc>
                        <w:tc>
                          <w:tcPr>
                            <w:tcW w:w="710" w:type="dxa"/>
                            <w:shd w:val="clear" w:color="auto" w:fill="auto"/>
                            <w:noWrap/>
                            <w:hideMark/>
                          </w:tcPr>
                          <w:p w14:paraId="37918080" w14:textId="77777777" w:rsidR="00127F90" w:rsidRPr="00801F8A" w:rsidRDefault="00127F90" w:rsidP="004D6588">
                            <w:pPr>
                              <w:snapToGrid w:val="0"/>
                              <w:spacing w:line="240" w:lineRule="exact"/>
                              <w:jc w:val="right"/>
                              <w:rPr>
                                <w:rFonts w:ascii="標楷體" w:eastAsia="標楷體" w:hAnsi="標楷體"/>
                                <w:sz w:val="20"/>
                              </w:rPr>
                            </w:pPr>
                            <w:r w:rsidRPr="00801F8A">
                              <w:rPr>
                                <w:rFonts w:ascii="標楷體" w:eastAsia="標楷體" w:hAnsi="標楷體" w:hint="eastAsia"/>
                                <w:sz w:val="20"/>
                              </w:rPr>
                              <w:t>189</w:t>
                            </w:r>
                          </w:p>
                        </w:tc>
                        <w:tc>
                          <w:tcPr>
                            <w:tcW w:w="933" w:type="dxa"/>
                            <w:shd w:val="clear" w:color="auto" w:fill="auto"/>
                            <w:noWrap/>
                            <w:hideMark/>
                          </w:tcPr>
                          <w:p w14:paraId="63FB7F59" w14:textId="77777777" w:rsidR="00127F90" w:rsidRPr="00801F8A" w:rsidRDefault="00127F90" w:rsidP="004D6588">
                            <w:pPr>
                              <w:snapToGrid w:val="0"/>
                              <w:spacing w:line="240" w:lineRule="exact"/>
                              <w:jc w:val="right"/>
                              <w:rPr>
                                <w:rFonts w:ascii="標楷體" w:eastAsia="標楷體" w:hAnsi="標楷體"/>
                                <w:sz w:val="20"/>
                              </w:rPr>
                            </w:pPr>
                            <w:r w:rsidRPr="00801F8A">
                              <w:rPr>
                                <w:rFonts w:ascii="標楷體" w:eastAsia="標楷體" w:hAnsi="標楷體" w:hint="eastAsia"/>
                                <w:sz w:val="20"/>
                              </w:rPr>
                              <w:t>97</w:t>
                            </w:r>
                          </w:p>
                        </w:tc>
                      </w:tr>
                      <w:tr w:rsidR="00127F90" w:rsidRPr="000F0AC6" w14:paraId="0DFB1346" w14:textId="77777777" w:rsidTr="002E6AEC">
                        <w:trPr>
                          <w:trHeight w:val="239"/>
                          <w:jc w:val="center"/>
                        </w:trPr>
                        <w:tc>
                          <w:tcPr>
                            <w:tcW w:w="838" w:type="dxa"/>
                            <w:shd w:val="clear" w:color="auto" w:fill="auto"/>
                            <w:noWrap/>
                            <w:hideMark/>
                          </w:tcPr>
                          <w:p w14:paraId="44E2314E" w14:textId="77777777" w:rsidR="00127F90" w:rsidRPr="00F50127" w:rsidRDefault="00127F90" w:rsidP="004D6588">
                            <w:pPr>
                              <w:snapToGrid w:val="0"/>
                              <w:spacing w:line="240" w:lineRule="exact"/>
                              <w:jc w:val="center"/>
                              <w:rPr>
                                <w:rFonts w:ascii="標楷體" w:eastAsia="標楷體" w:hAnsi="標楷體"/>
                                <w:sz w:val="20"/>
                              </w:rPr>
                            </w:pPr>
                            <w:r w:rsidRPr="00F50127">
                              <w:rPr>
                                <w:rFonts w:ascii="標楷體" w:eastAsia="標楷體" w:hAnsi="標楷體" w:hint="eastAsia"/>
                                <w:sz w:val="20"/>
                              </w:rPr>
                              <w:t>112</w:t>
                            </w:r>
                          </w:p>
                        </w:tc>
                        <w:tc>
                          <w:tcPr>
                            <w:tcW w:w="710" w:type="dxa"/>
                            <w:shd w:val="clear" w:color="auto" w:fill="auto"/>
                            <w:noWrap/>
                            <w:hideMark/>
                          </w:tcPr>
                          <w:p w14:paraId="348A44F8" w14:textId="77777777" w:rsidR="00127F90" w:rsidRPr="00F50127" w:rsidRDefault="00127F90" w:rsidP="004D6588">
                            <w:pPr>
                              <w:snapToGrid w:val="0"/>
                              <w:spacing w:line="240" w:lineRule="exact"/>
                              <w:jc w:val="right"/>
                              <w:rPr>
                                <w:rFonts w:ascii="標楷體" w:eastAsia="標楷體" w:hAnsi="標楷體"/>
                                <w:b/>
                                <w:sz w:val="20"/>
                              </w:rPr>
                            </w:pPr>
                            <w:r w:rsidRPr="00F50127">
                              <w:rPr>
                                <w:rFonts w:ascii="標楷體" w:eastAsia="標楷體" w:hAnsi="標楷體" w:hint="eastAsia"/>
                                <w:b/>
                                <w:sz w:val="20"/>
                              </w:rPr>
                              <w:t>483</w:t>
                            </w:r>
                          </w:p>
                        </w:tc>
                        <w:tc>
                          <w:tcPr>
                            <w:tcW w:w="710" w:type="dxa"/>
                            <w:shd w:val="clear" w:color="auto" w:fill="auto"/>
                            <w:noWrap/>
                            <w:hideMark/>
                          </w:tcPr>
                          <w:p w14:paraId="3784AA72" w14:textId="77777777" w:rsidR="00127F90" w:rsidRPr="00801F8A" w:rsidRDefault="00127F90" w:rsidP="004D6588">
                            <w:pPr>
                              <w:snapToGrid w:val="0"/>
                              <w:spacing w:line="240" w:lineRule="exact"/>
                              <w:jc w:val="right"/>
                              <w:rPr>
                                <w:rFonts w:ascii="標楷體" w:eastAsia="標楷體" w:hAnsi="標楷體"/>
                                <w:sz w:val="20"/>
                              </w:rPr>
                            </w:pPr>
                            <w:r w:rsidRPr="00801F8A">
                              <w:rPr>
                                <w:rFonts w:ascii="標楷體" w:eastAsia="標楷體" w:hAnsi="標楷體" w:hint="eastAsia"/>
                                <w:sz w:val="20"/>
                              </w:rPr>
                              <w:t>4</w:t>
                            </w:r>
                          </w:p>
                        </w:tc>
                        <w:tc>
                          <w:tcPr>
                            <w:tcW w:w="710" w:type="dxa"/>
                            <w:shd w:val="clear" w:color="auto" w:fill="auto"/>
                            <w:noWrap/>
                            <w:hideMark/>
                          </w:tcPr>
                          <w:p w14:paraId="778BB4C6" w14:textId="77777777" w:rsidR="00127F90" w:rsidRPr="00801F8A" w:rsidRDefault="00127F90" w:rsidP="004D6588">
                            <w:pPr>
                              <w:snapToGrid w:val="0"/>
                              <w:spacing w:line="240" w:lineRule="exact"/>
                              <w:jc w:val="right"/>
                              <w:rPr>
                                <w:rFonts w:ascii="標楷體" w:eastAsia="標楷體" w:hAnsi="標楷體"/>
                                <w:sz w:val="20"/>
                              </w:rPr>
                            </w:pPr>
                            <w:r w:rsidRPr="00801F8A">
                              <w:rPr>
                                <w:rFonts w:ascii="標楷體" w:eastAsia="標楷體" w:hAnsi="標楷體" w:hint="eastAsia"/>
                                <w:sz w:val="20"/>
                              </w:rPr>
                              <w:t>158</w:t>
                            </w:r>
                          </w:p>
                        </w:tc>
                        <w:tc>
                          <w:tcPr>
                            <w:tcW w:w="710" w:type="dxa"/>
                            <w:shd w:val="clear" w:color="auto" w:fill="auto"/>
                            <w:noWrap/>
                            <w:hideMark/>
                          </w:tcPr>
                          <w:p w14:paraId="45A2F635" w14:textId="77777777" w:rsidR="00127F90" w:rsidRPr="00801F8A" w:rsidRDefault="00127F90" w:rsidP="004D6588">
                            <w:pPr>
                              <w:snapToGrid w:val="0"/>
                              <w:spacing w:line="240" w:lineRule="exact"/>
                              <w:jc w:val="right"/>
                              <w:rPr>
                                <w:rFonts w:ascii="標楷體" w:eastAsia="標楷體" w:hAnsi="標楷體"/>
                                <w:sz w:val="20"/>
                              </w:rPr>
                            </w:pPr>
                            <w:r w:rsidRPr="00801F8A">
                              <w:rPr>
                                <w:rFonts w:ascii="標楷體" w:eastAsia="標楷體" w:hAnsi="標楷體" w:hint="eastAsia"/>
                                <w:sz w:val="20"/>
                              </w:rPr>
                              <w:t>220</w:t>
                            </w:r>
                          </w:p>
                        </w:tc>
                        <w:tc>
                          <w:tcPr>
                            <w:tcW w:w="933" w:type="dxa"/>
                            <w:shd w:val="clear" w:color="auto" w:fill="auto"/>
                            <w:noWrap/>
                            <w:hideMark/>
                          </w:tcPr>
                          <w:p w14:paraId="17CC26D9" w14:textId="77777777" w:rsidR="00127F90" w:rsidRPr="00801F8A" w:rsidRDefault="00127F90" w:rsidP="004D6588">
                            <w:pPr>
                              <w:snapToGrid w:val="0"/>
                              <w:spacing w:line="240" w:lineRule="exact"/>
                              <w:jc w:val="right"/>
                              <w:rPr>
                                <w:rFonts w:ascii="標楷體" w:eastAsia="標楷體" w:hAnsi="標楷體"/>
                                <w:sz w:val="20"/>
                              </w:rPr>
                            </w:pPr>
                            <w:r w:rsidRPr="00801F8A">
                              <w:rPr>
                                <w:rFonts w:ascii="標楷體" w:eastAsia="標楷體" w:hAnsi="標楷體" w:hint="eastAsia"/>
                                <w:sz w:val="20"/>
                              </w:rPr>
                              <w:t>101</w:t>
                            </w:r>
                          </w:p>
                        </w:tc>
                      </w:tr>
                      <w:tr w:rsidR="00127F90" w:rsidRPr="000F0AC6" w14:paraId="0BD39D53" w14:textId="77777777" w:rsidTr="002E6AEC">
                        <w:trPr>
                          <w:trHeight w:val="239"/>
                          <w:jc w:val="center"/>
                        </w:trPr>
                        <w:tc>
                          <w:tcPr>
                            <w:tcW w:w="838" w:type="dxa"/>
                            <w:tcBorders>
                              <w:bottom w:val="single" w:sz="4" w:space="0" w:color="auto"/>
                            </w:tcBorders>
                            <w:shd w:val="clear" w:color="auto" w:fill="auto"/>
                            <w:noWrap/>
                            <w:hideMark/>
                          </w:tcPr>
                          <w:p w14:paraId="741F1FFF" w14:textId="77777777" w:rsidR="00127F90" w:rsidRPr="00F50127" w:rsidRDefault="00127F90" w:rsidP="004D6588">
                            <w:pPr>
                              <w:snapToGrid w:val="0"/>
                              <w:spacing w:line="240" w:lineRule="exact"/>
                              <w:jc w:val="center"/>
                              <w:rPr>
                                <w:rFonts w:ascii="標楷體" w:eastAsia="標楷體" w:hAnsi="標楷體"/>
                                <w:sz w:val="20"/>
                              </w:rPr>
                            </w:pPr>
                            <w:r w:rsidRPr="00F50127">
                              <w:rPr>
                                <w:rFonts w:ascii="標楷體" w:eastAsia="標楷體" w:hAnsi="標楷體" w:hint="eastAsia"/>
                                <w:sz w:val="20"/>
                              </w:rPr>
                              <w:t>113</w:t>
                            </w:r>
                          </w:p>
                        </w:tc>
                        <w:tc>
                          <w:tcPr>
                            <w:tcW w:w="710" w:type="dxa"/>
                            <w:tcBorders>
                              <w:bottom w:val="single" w:sz="4" w:space="0" w:color="auto"/>
                            </w:tcBorders>
                            <w:shd w:val="clear" w:color="auto" w:fill="auto"/>
                            <w:noWrap/>
                            <w:hideMark/>
                          </w:tcPr>
                          <w:p w14:paraId="691B62FC" w14:textId="77777777" w:rsidR="00127F90" w:rsidRPr="00F50127" w:rsidRDefault="00127F90" w:rsidP="004D6588">
                            <w:pPr>
                              <w:snapToGrid w:val="0"/>
                              <w:spacing w:line="240" w:lineRule="exact"/>
                              <w:jc w:val="right"/>
                              <w:rPr>
                                <w:rFonts w:ascii="標楷體" w:eastAsia="標楷體" w:hAnsi="標楷體"/>
                                <w:b/>
                                <w:sz w:val="20"/>
                              </w:rPr>
                            </w:pPr>
                            <w:r w:rsidRPr="00F50127">
                              <w:rPr>
                                <w:rFonts w:ascii="標楷體" w:eastAsia="標楷體" w:hAnsi="標楷體" w:hint="eastAsia"/>
                                <w:b/>
                                <w:sz w:val="20"/>
                              </w:rPr>
                              <w:t>615</w:t>
                            </w:r>
                          </w:p>
                        </w:tc>
                        <w:tc>
                          <w:tcPr>
                            <w:tcW w:w="710" w:type="dxa"/>
                            <w:tcBorders>
                              <w:bottom w:val="single" w:sz="4" w:space="0" w:color="auto"/>
                            </w:tcBorders>
                            <w:shd w:val="clear" w:color="auto" w:fill="auto"/>
                            <w:noWrap/>
                            <w:hideMark/>
                          </w:tcPr>
                          <w:p w14:paraId="5AB1465F" w14:textId="77777777" w:rsidR="00127F90" w:rsidRPr="00801F8A" w:rsidRDefault="00127F90" w:rsidP="004D6588">
                            <w:pPr>
                              <w:snapToGrid w:val="0"/>
                              <w:spacing w:line="240" w:lineRule="exact"/>
                              <w:jc w:val="right"/>
                              <w:rPr>
                                <w:rFonts w:ascii="標楷體" w:eastAsia="標楷體" w:hAnsi="標楷體"/>
                                <w:sz w:val="20"/>
                              </w:rPr>
                            </w:pPr>
                            <w:r w:rsidRPr="00801F8A">
                              <w:rPr>
                                <w:rFonts w:ascii="標楷體" w:eastAsia="標楷體" w:hAnsi="標楷體" w:hint="eastAsia"/>
                                <w:sz w:val="20"/>
                              </w:rPr>
                              <w:t>8</w:t>
                            </w:r>
                          </w:p>
                        </w:tc>
                        <w:tc>
                          <w:tcPr>
                            <w:tcW w:w="710" w:type="dxa"/>
                            <w:tcBorders>
                              <w:bottom w:val="single" w:sz="4" w:space="0" w:color="auto"/>
                            </w:tcBorders>
                            <w:shd w:val="clear" w:color="auto" w:fill="auto"/>
                            <w:noWrap/>
                            <w:hideMark/>
                          </w:tcPr>
                          <w:p w14:paraId="5DE588C5" w14:textId="77777777" w:rsidR="00127F90" w:rsidRPr="00801F8A" w:rsidRDefault="00127F90" w:rsidP="004D6588">
                            <w:pPr>
                              <w:snapToGrid w:val="0"/>
                              <w:spacing w:line="240" w:lineRule="exact"/>
                              <w:jc w:val="right"/>
                              <w:rPr>
                                <w:rFonts w:ascii="標楷體" w:eastAsia="標楷體" w:hAnsi="標楷體"/>
                                <w:sz w:val="20"/>
                              </w:rPr>
                            </w:pPr>
                            <w:r w:rsidRPr="00801F8A">
                              <w:rPr>
                                <w:rFonts w:ascii="標楷體" w:eastAsia="標楷體" w:hAnsi="標楷體" w:hint="eastAsia"/>
                                <w:sz w:val="20"/>
                              </w:rPr>
                              <w:t>182</w:t>
                            </w:r>
                          </w:p>
                        </w:tc>
                        <w:tc>
                          <w:tcPr>
                            <w:tcW w:w="710" w:type="dxa"/>
                            <w:tcBorders>
                              <w:bottom w:val="single" w:sz="4" w:space="0" w:color="auto"/>
                            </w:tcBorders>
                            <w:shd w:val="clear" w:color="auto" w:fill="auto"/>
                            <w:noWrap/>
                            <w:hideMark/>
                          </w:tcPr>
                          <w:p w14:paraId="49BCDABD" w14:textId="77777777" w:rsidR="00127F90" w:rsidRPr="00801F8A" w:rsidRDefault="00127F90" w:rsidP="004D6588">
                            <w:pPr>
                              <w:snapToGrid w:val="0"/>
                              <w:spacing w:line="240" w:lineRule="exact"/>
                              <w:jc w:val="right"/>
                              <w:rPr>
                                <w:rFonts w:ascii="標楷體" w:eastAsia="標楷體" w:hAnsi="標楷體"/>
                                <w:sz w:val="20"/>
                              </w:rPr>
                            </w:pPr>
                            <w:r w:rsidRPr="00801F8A">
                              <w:rPr>
                                <w:rFonts w:ascii="標楷體" w:eastAsia="標楷體" w:hAnsi="標楷體" w:hint="eastAsia"/>
                                <w:sz w:val="20"/>
                              </w:rPr>
                              <w:t>313</w:t>
                            </w:r>
                          </w:p>
                        </w:tc>
                        <w:tc>
                          <w:tcPr>
                            <w:tcW w:w="933" w:type="dxa"/>
                            <w:tcBorders>
                              <w:bottom w:val="single" w:sz="4" w:space="0" w:color="auto"/>
                            </w:tcBorders>
                            <w:shd w:val="clear" w:color="auto" w:fill="auto"/>
                            <w:noWrap/>
                            <w:hideMark/>
                          </w:tcPr>
                          <w:p w14:paraId="6D205116" w14:textId="77777777" w:rsidR="00127F90" w:rsidRPr="00801F8A" w:rsidRDefault="00127F90" w:rsidP="004D6588">
                            <w:pPr>
                              <w:snapToGrid w:val="0"/>
                              <w:spacing w:line="240" w:lineRule="exact"/>
                              <w:jc w:val="right"/>
                              <w:rPr>
                                <w:rFonts w:ascii="標楷體" w:eastAsia="標楷體" w:hAnsi="標楷體"/>
                                <w:sz w:val="20"/>
                              </w:rPr>
                            </w:pPr>
                            <w:r w:rsidRPr="00801F8A">
                              <w:rPr>
                                <w:rFonts w:ascii="標楷體" w:eastAsia="標楷體" w:hAnsi="標楷體" w:hint="eastAsia"/>
                                <w:sz w:val="20"/>
                              </w:rPr>
                              <w:t>112</w:t>
                            </w:r>
                          </w:p>
                        </w:tc>
                      </w:tr>
                      <w:tr w:rsidR="00127F90" w:rsidRPr="000F0AC6" w14:paraId="6473EACB" w14:textId="77777777" w:rsidTr="002E6AEC">
                        <w:trPr>
                          <w:trHeight w:val="239"/>
                          <w:jc w:val="center"/>
                        </w:trPr>
                        <w:tc>
                          <w:tcPr>
                            <w:tcW w:w="4611" w:type="dxa"/>
                            <w:gridSpan w:val="6"/>
                            <w:tcBorders>
                              <w:left w:val="nil"/>
                              <w:bottom w:val="nil"/>
                              <w:right w:val="nil"/>
                            </w:tcBorders>
                            <w:shd w:val="clear" w:color="auto" w:fill="auto"/>
                            <w:noWrap/>
                          </w:tcPr>
                          <w:p w14:paraId="74F13465" w14:textId="5C80D813" w:rsidR="00127F90" w:rsidRPr="005E3698" w:rsidRDefault="00127F90" w:rsidP="002E6AEC">
                            <w:pPr>
                              <w:spacing w:line="240" w:lineRule="exact"/>
                              <w:ind w:leftChars="-46" w:left="727" w:hangingChars="465" w:hanging="837"/>
                              <w:jc w:val="both"/>
                              <w:rPr>
                                <w:rFonts w:ascii="標楷體" w:eastAsia="標楷體" w:hAnsi="標楷體"/>
                                <w:sz w:val="18"/>
                              </w:rPr>
                            </w:pPr>
                            <w:r w:rsidRPr="005E3698">
                              <w:rPr>
                                <w:rFonts w:ascii="標楷體" w:eastAsia="標楷體" w:hAnsi="標楷體" w:hint="eastAsia"/>
                                <w:sz w:val="18"/>
                              </w:rPr>
                              <w:t>資料來源：整理自衛生福利部彙編藥物濫用案件暨檢驗統計資料。</w:t>
                            </w:r>
                          </w:p>
                        </w:tc>
                      </w:tr>
                    </w:tbl>
                    <w:p w14:paraId="6D740162" w14:textId="77777777" w:rsidR="00127F90" w:rsidRDefault="00127F90"/>
                  </w:txbxContent>
                </v:textbox>
                <w10:wrap type="square" anchorx="margin" anchory="margin"/>
              </v:shape>
            </w:pict>
          </mc:Fallback>
        </mc:AlternateContent>
      </w:r>
      <w:r w:rsidR="005E3698" w:rsidRPr="006E30E7">
        <w:rPr>
          <w:rFonts w:ascii="標楷體" w:eastAsia="標楷體" w:hAnsi="標楷體" w:hint="eastAsia"/>
          <w:snapToGrid w:val="0"/>
          <w:color w:val="000000"/>
          <w:kern w:val="0"/>
          <w:szCs w:val="26"/>
        </w:rPr>
        <w:t>縣政府與心理健</w:t>
      </w:r>
      <w:r w:rsidR="005E3698" w:rsidRPr="006E30E7">
        <w:rPr>
          <w:rFonts w:ascii="標楷體" w:eastAsia="標楷體" w:hAnsi="標楷體"/>
          <w:snapToGrid w:val="0"/>
          <w:color w:val="000000"/>
          <w:kern w:val="0"/>
          <w:szCs w:val="26"/>
        </w:rPr>
        <w:t>康中心</w:t>
      </w:r>
      <w:r w:rsidR="005E3698" w:rsidRPr="006E30E7">
        <w:rPr>
          <w:rFonts w:ascii="標楷體" w:eastAsia="標楷體" w:hAnsi="標楷體" w:hint="eastAsia"/>
          <w:snapToGrid w:val="0"/>
          <w:color w:val="000000"/>
          <w:kern w:val="0"/>
          <w:szCs w:val="26"/>
        </w:rPr>
        <w:t>、警察局合作推動毒品防制相關業務，建立毒品防制網，以營造無毒家園環境，114年度辦理毒品防制計畫計7項，預算數3,145萬餘元（中央補助款2,469萬餘元、自籌款675萬餘元），執行結果，決算數2,586萬餘元，執行率82.24％。其中縣政府辦理114年度防制校園毒品藥物濫用校園宣導活動，包括辦理家長藥物濫用防制知能研習40場次，利用學校日、親師座談等時機，於轄屬學校宣導125場次，達轄屬143所學校之</w:t>
      </w:r>
      <w:r w:rsidR="005E3698" w:rsidRPr="006E30E7">
        <w:rPr>
          <w:rFonts w:ascii="標楷體" w:eastAsia="標楷體" w:hAnsi="標楷體" w:hint="eastAsia"/>
          <w:snapToGrid w:val="0"/>
          <w:color w:val="000000"/>
          <w:spacing w:val="2"/>
          <w:kern w:val="0"/>
          <w:szCs w:val="26"/>
        </w:rPr>
        <w:t>27.97％及87.41％，已逾計畫目標值（20％及60％）。惟據113年度衛生福利部彙編藥物</w:t>
      </w:r>
      <w:r w:rsidR="005E3698" w:rsidRPr="006E30E7">
        <w:rPr>
          <w:rFonts w:ascii="標楷體" w:eastAsia="標楷體" w:hAnsi="標楷體" w:hint="eastAsia"/>
          <w:snapToGrid w:val="0"/>
          <w:color w:val="000000"/>
          <w:kern w:val="0"/>
          <w:szCs w:val="26"/>
        </w:rPr>
        <w:t>濫用案件暨檢驗統計資料分析，</w:t>
      </w:r>
      <w:r w:rsidR="005E3698" w:rsidRPr="006E30E7">
        <w:rPr>
          <w:rFonts w:ascii="標楷體" w:eastAsia="標楷體" w:hAnsi="標楷體" w:hint="eastAsia"/>
          <w:snapToGrid w:val="0"/>
          <w:color w:val="000000"/>
          <w:spacing w:val="4"/>
          <w:kern w:val="0"/>
          <w:szCs w:val="26"/>
        </w:rPr>
        <w:t>111至113年度</w:t>
      </w:r>
      <w:r w:rsidR="006E30E7" w:rsidRPr="006E30E7">
        <w:rPr>
          <w:rFonts w:ascii="標楷體" w:eastAsia="標楷體" w:hAnsi="標楷體" w:hint="eastAsia"/>
          <w:snapToGrid w:val="0"/>
          <w:color w:val="000000"/>
          <w:spacing w:val="4"/>
          <w:kern w:val="0"/>
          <w:szCs w:val="26"/>
        </w:rPr>
        <w:t>全國</w:t>
      </w:r>
      <w:r w:rsidR="005E3698" w:rsidRPr="006E30E7">
        <w:rPr>
          <w:rFonts w:ascii="標楷體" w:eastAsia="標楷體" w:hAnsi="標楷體" w:hint="eastAsia"/>
          <w:snapToGrid w:val="0"/>
          <w:color w:val="000000"/>
          <w:spacing w:val="4"/>
          <w:kern w:val="0"/>
          <w:szCs w:val="26"/>
        </w:rPr>
        <w:t>國小、國中至大專院校藥物濫用人數，由400人上升至615人（表6），增加53.75％，且一至三級毒品濫用人數由2人增至5人</w:t>
      </w:r>
      <w:r w:rsidR="005E3698" w:rsidRPr="006E30E7">
        <w:rPr>
          <w:rFonts w:ascii="標楷體" w:eastAsia="標楷體" w:hAnsi="標楷體" w:hint="eastAsia"/>
          <w:snapToGrid w:val="0"/>
          <w:color w:val="000000"/>
          <w:kern w:val="0"/>
          <w:szCs w:val="26"/>
        </w:rPr>
        <w:t>（一級）、</w:t>
      </w:r>
      <w:r w:rsidR="005E3698" w:rsidRPr="00366106">
        <w:rPr>
          <w:rFonts w:ascii="標楷體" w:eastAsia="標楷體" w:hAnsi="標楷體" w:hint="eastAsia"/>
          <w:snapToGrid w:val="0"/>
          <w:color w:val="000000"/>
          <w:spacing w:val="4"/>
          <w:kern w:val="0"/>
          <w:szCs w:val="26"/>
        </w:rPr>
        <w:t>95人增至159人（二級）、290人增至448人（三級），亦逐年增</w:t>
      </w:r>
      <w:r w:rsidR="007F6CF7">
        <w:rPr>
          <w:rFonts w:ascii="標楷體" w:eastAsia="標楷體" w:hAnsi="標楷體" w:hint="eastAsia"/>
          <w:snapToGrid w:val="0"/>
          <w:color w:val="000000"/>
          <w:spacing w:val="6"/>
          <w:kern w:val="0"/>
          <w:szCs w:val="26"/>
        </w:rPr>
        <w:t>加。次據警政</w:t>
      </w:r>
      <w:r w:rsidR="005E3698" w:rsidRPr="00366106">
        <w:rPr>
          <w:rFonts w:ascii="標楷體" w:eastAsia="標楷體" w:hAnsi="標楷體" w:hint="eastAsia"/>
          <w:snapToGrid w:val="0"/>
          <w:color w:val="000000"/>
          <w:spacing w:val="6"/>
          <w:kern w:val="0"/>
          <w:szCs w:val="26"/>
        </w:rPr>
        <w:t>統計查詢網公告，112至114年度苗栗縣毒品嫌疑犯人數分別為</w:t>
      </w:r>
      <w:r w:rsidR="005E3698" w:rsidRPr="00366106">
        <w:rPr>
          <w:rFonts w:ascii="標楷體" w:eastAsia="標楷體" w:hAnsi="標楷體"/>
          <w:snapToGrid w:val="0"/>
          <w:color w:val="000000"/>
          <w:spacing w:val="6"/>
          <w:kern w:val="0"/>
          <w:szCs w:val="26"/>
        </w:rPr>
        <w:t>1,075</w:t>
      </w:r>
      <w:r w:rsidR="005E3698" w:rsidRPr="00366106">
        <w:rPr>
          <w:rFonts w:ascii="標楷體" w:eastAsia="標楷體" w:hAnsi="標楷體" w:hint="eastAsia"/>
          <w:snapToGrid w:val="0"/>
          <w:color w:val="000000"/>
          <w:spacing w:val="6"/>
          <w:kern w:val="0"/>
          <w:szCs w:val="26"/>
        </w:rPr>
        <w:t>人、</w:t>
      </w:r>
      <w:r w:rsidR="005E3698" w:rsidRPr="00366106">
        <w:rPr>
          <w:rFonts w:ascii="標楷體" w:eastAsia="標楷體" w:hAnsi="標楷體"/>
          <w:snapToGrid w:val="0"/>
          <w:color w:val="000000"/>
          <w:spacing w:val="6"/>
          <w:kern w:val="0"/>
          <w:szCs w:val="26"/>
        </w:rPr>
        <w:t>1,012人</w:t>
      </w:r>
      <w:r w:rsidR="005E3698" w:rsidRPr="00366106">
        <w:rPr>
          <w:rFonts w:ascii="標楷體" w:eastAsia="標楷體" w:hAnsi="標楷體" w:hint="eastAsia"/>
          <w:snapToGrid w:val="0"/>
          <w:color w:val="000000"/>
          <w:spacing w:val="6"/>
          <w:kern w:val="0"/>
          <w:szCs w:val="26"/>
        </w:rPr>
        <w:t>、</w:t>
      </w:r>
      <w:r w:rsidR="005E3698" w:rsidRPr="00366106">
        <w:rPr>
          <w:rFonts w:ascii="標楷體" w:eastAsia="標楷體" w:hAnsi="標楷體"/>
          <w:snapToGrid w:val="0"/>
          <w:color w:val="000000"/>
          <w:spacing w:val="6"/>
          <w:kern w:val="0"/>
          <w:szCs w:val="26"/>
        </w:rPr>
        <w:t>1,026</w:t>
      </w:r>
      <w:r w:rsidR="005E3698" w:rsidRPr="00366106">
        <w:rPr>
          <w:rFonts w:ascii="標楷體" w:eastAsia="標楷體" w:hAnsi="標楷體" w:hint="eastAsia"/>
          <w:snapToGrid w:val="0"/>
          <w:color w:val="000000"/>
          <w:spacing w:val="6"/>
          <w:kern w:val="0"/>
          <w:szCs w:val="26"/>
        </w:rPr>
        <w:t>人，人數減少後復升，其中12至23歲青少年人數，由70人上升</w:t>
      </w:r>
      <w:r w:rsidR="005E3698" w:rsidRPr="00366106">
        <w:rPr>
          <w:rFonts w:ascii="標楷體" w:eastAsia="標楷體" w:hAnsi="標楷體" w:hint="eastAsia"/>
          <w:snapToGrid w:val="0"/>
          <w:color w:val="000000"/>
          <w:spacing w:val="4"/>
          <w:kern w:val="0"/>
          <w:szCs w:val="26"/>
        </w:rPr>
        <w:t>至83人，占轄內毒品嫌疑犯人數比率由6.51％上升至8.09％（表</w:t>
      </w:r>
      <w:r w:rsidR="005E3698" w:rsidRPr="00366106">
        <w:rPr>
          <w:rFonts w:ascii="標楷體" w:eastAsia="標楷體" w:hAnsi="標楷體"/>
          <w:snapToGrid w:val="0"/>
          <w:color w:val="000000"/>
          <w:spacing w:val="4"/>
          <w:kern w:val="0"/>
          <w:szCs w:val="26"/>
        </w:rPr>
        <w:t>7</w:t>
      </w:r>
      <w:r w:rsidR="005E3698" w:rsidRPr="00366106">
        <w:rPr>
          <w:rFonts w:ascii="標楷體" w:eastAsia="標楷體" w:hAnsi="標楷體" w:hint="eastAsia"/>
          <w:snapToGrid w:val="0"/>
          <w:color w:val="000000"/>
          <w:spacing w:val="4"/>
          <w:kern w:val="0"/>
          <w:szCs w:val="26"/>
        </w:rPr>
        <w:t>）。</w:t>
      </w:r>
      <w:r w:rsidR="005E3698" w:rsidRPr="00366106">
        <w:rPr>
          <w:rFonts w:ascii="標楷體" w:eastAsia="標楷體" w:hAnsi="標楷體" w:hint="eastAsia"/>
          <w:snapToGrid w:val="0"/>
          <w:color w:val="000000"/>
          <w:spacing w:val="2"/>
          <w:kern w:val="0"/>
          <w:szCs w:val="26"/>
        </w:rPr>
        <w:t>再按警察局提供苗栗縣少年犯罪統計，114年度涉毒少年件數及人次為51件53人次，</w:t>
      </w:r>
      <w:r w:rsidR="005E3698" w:rsidRPr="00366106">
        <w:rPr>
          <w:rFonts w:ascii="標楷體" w:eastAsia="標楷體" w:hAnsi="標楷體" w:hint="eastAsia"/>
          <w:snapToGrid w:val="0"/>
          <w:color w:val="000000"/>
          <w:spacing w:val="4"/>
          <w:kern w:val="0"/>
          <w:szCs w:val="26"/>
        </w:rPr>
        <w:t>較113年度之52件57人次僅略減1件4人次</w:t>
      </w:r>
      <w:r w:rsidR="005E3698" w:rsidRPr="00366106">
        <w:rPr>
          <w:rFonts w:ascii="標楷體" w:eastAsia="標楷體" w:hAnsi="標楷體" w:hint="eastAsia"/>
          <w:snapToGrid w:val="0"/>
          <w:color w:val="000000"/>
          <w:spacing w:val="2"/>
          <w:kern w:val="0"/>
          <w:szCs w:val="26"/>
        </w:rPr>
        <w:t>，經函請縣政府賡續加強校園反毒宣導，以提高學生對毒品危害認知。</w:t>
      </w:r>
      <w:r w:rsidR="005E3698" w:rsidRPr="006E30E7">
        <w:rPr>
          <w:rFonts w:ascii="標楷體" w:eastAsia="標楷體" w:hAnsi="標楷體" w:hint="eastAsia"/>
          <w:snapToGrid w:val="0"/>
          <w:color w:val="000000"/>
          <w:spacing w:val="2"/>
          <w:kern w:val="0"/>
          <w:szCs w:val="26"/>
        </w:rPr>
        <w:t>據復：將持續研謀精進校園反毒宣導策略與作法，提高學生對毒品危害之認知；結合法院、調查保護官及警察局專業師資，辦理入校宣導講座，強化實務案例分享，並規劃增購仿真毒品展示櫃（教具），以提升學生識毒拒毒知能。</w:t>
      </w:r>
    </w:p>
    <w:p w14:paraId="2E1057EC" w14:textId="7A670447" w:rsidR="00D46FC4" w:rsidRPr="00897EC2" w:rsidRDefault="00D46FC4" w:rsidP="006A47C0">
      <w:pPr>
        <w:overflowPunct w:val="0"/>
        <w:adjustRightInd w:val="0"/>
        <w:snapToGrid w:val="0"/>
        <w:spacing w:line="500" w:lineRule="exact"/>
        <w:ind w:firstLineChars="200" w:firstLine="561"/>
        <w:jc w:val="both"/>
        <w:textAlignment w:val="baseline"/>
        <w:rPr>
          <w:rFonts w:ascii="標楷體" w:eastAsia="標楷體" w:hAnsi="標楷體"/>
          <w:b/>
          <w:snapToGrid w:val="0"/>
          <w:color w:val="000000"/>
          <w:kern w:val="0"/>
          <w:sz w:val="28"/>
          <w:szCs w:val="26"/>
        </w:rPr>
      </w:pPr>
      <w:r>
        <w:rPr>
          <w:rFonts w:ascii="標楷體" w:eastAsia="標楷體" w:hAnsi="標楷體" w:hint="eastAsia"/>
          <w:b/>
          <w:color w:val="000000" w:themeColor="text1"/>
          <w:sz w:val="28"/>
          <w:szCs w:val="28"/>
        </w:rPr>
        <w:t>（七）　於學校設置社區共讀站，</w:t>
      </w:r>
      <w:r w:rsidRPr="00CB27C7">
        <w:rPr>
          <w:rFonts w:ascii="標楷體" w:eastAsia="標楷體" w:hAnsi="標楷體" w:hint="eastAsia"/>
          <w:b/>
          <w:snapToGrid w:val="0"/>
          <w:color w:val="000000"/>
          <w:kern w:val="0"/>
          <w:sz w:val="28"/>
          <w:szCs w:val="26"/>
        </w:rPr>
        <w:t>開放居民共享學校圖書資源，惟部分學校</w:t>
      </w:r>
      <w:r w:rsidRPr="00B57189">
        <w:rPr>
          <w:rFonts w:ascii="標楷體" w:eastAsia="標楷體" w:hAnsi="標楷體" w:hint="eastAsia"/>
          <w:b/>
          <w:snapToGrid w:val="0"/>
          <w:color w:val="000000"/>
          <w:kern w:val="0"/>
          <w:sz w:val="28"/>
          <w:szCs w:val="26"/>
        </w:rPr>
        <w:t>館藏出版品數量未達</w:t>
      </w:r>
      <w:r>
        <w:rPr>
          <w:rFonts w:ascii="標楷體" w:eastAsia="標楷體" w:hAnsi="標楷體" w:hint="eastAsia"/>
          <w:b/>
          <w:snapToGrid w:val="0"/>
          <w:color w:val="000000"/>
          <w:kern w:val="0"/>
          <w:sz w:val="28"/>
          <w:szCs w:val="26"/>
        </w:rPr>
        <w:t>規定標準、</w:t>
      </w:r>
      <w:r w:rsidRPr="00CB27C7">
        <w:rPr>
          <w:rFonts w:ascii="標楷體" w:eastAsia="標楷體" w:hAnsi="標楷體" w:hint="eastAsia"/>
          <w:b/>
          <w:snapToGrid w:val="0"/>
          <w:color w:val="000000"/>
          <w:kern w:val="0"/>
          <w:sz w:val="28"/>
          <w:szCs w:val="26"/>
        </w:rPr>
        <w:t>社區共讀站民眾使用率</w:t>
      </w:r>
      <w:r>
        <w:rPr>
          <w:rFonts w:ascii="標楷體" w:eastAsia="標楷體" w:hAnsi="標楷體" w:hint="eastAsia"/>
          <w:b/>
          <w:snapToGrid w:val="0"/>
          <w:color w:val="000000"/>
          <w:kern w:val="0"/>
          <w:sz w:val="28"/>
          <w:szCs w:val="26"/>
        </w:rPr>
        <w:t>有下降趨勢</w:t>
      </w:r>
      <w:r w:rsidRPr="00CB27C7">
        <w:rPr>
          <w:rFonts w:ascii="標楷體" w:eastAsia="標楷體" w:hAnsi="標楷體" w:hint="eastAsia"/>
          <w:b/>
          <w:snapToGrid w:val="0"/>
          <w:color w:val="000000"/>
          <w:kern w:val="0"/>
          <w:sz w:val="28"/>
          <w:szCs w:val="26"/>
        </w:rPr>
        <w:t>，允宜</w:t>
      </w:r>
      <w:r>
        <w:rPr>
          <w:rFonts w:ascii="標楷體" w:eastAsia="標楷體" w:hAnsi="標楷體" w:hint="eastAsia"/>
          <w:b/>
          <w:snapToGrid w:val="0"/>
          <w:color w:val="000000"/>
          <w:kern w:val="0"/>
          <w:sz w:val="28"/>
          <w:szCs w:val="26"/>
        </w:rPr>
        <w:t>輔導</w:t>
      </w:r>
      <w:r w:rsidRPr="00CB27C7">
        <w:rPr>
          <w:rFonts w:ascii="標楷體" w:eastAsia="標楷體" w:hAnsi="標楷體" w:hint="eastAsia"/>
          <w:b/>
          <w:snapToGrid w:val="0"/>
          <w:color w:val="000000"/>
          <w:kern w:val="0"/>
          <w:sz w:val="28"/>
          <w:szCs w:val="26"/>
        </w:rPr>
        <w:t>改善，以達成閱讀推廣之目標</w:t>
      </w:r>
      <w:r w:rsidRPr="00897EC2">
        <w:rPr>
          <w:rFonts w:ascii="標楷體" w:eastAsia="標楷體" w:hAnsi="標楷體" w:hint="eastAsia"/>
          <w:b/>
          <w:snapToGrid w:val="0"/>
          <w:color w:val="000000"/>
          <w:kern w:val="0"/>
          <w:sz w:val="28"/>
          <w:szCs w:val="26"/>
        </w:rPr>
        <w:t>。</w:t>
      </w:r>
    </w:p>
    <w:p w14:paraId="4409B6B3" w14:textId="0385E154" w:rsidR="00D46FC4" w:rsidRPr="00897EC2" w:rsidRDefault="00347923" w:rsidP="006A47C0">
      <w:pPr>
        <w:overflowPunct w:val="0"/>
        <w:adjustRightInd w:val="0"/>
        <w:snapToGrid w:val="0"/>
        <w:spacing w:line="480" w:lineRule="exact"/>
        <w:ind w:firstLineChars="200" w:firstLine="480"/>
        <w:jc w:val="both"/>
        <w:textAlignment w:val="baseline"/>
        <w:rPr>
          <w:rFonts w:ascii="標楷體" w:eastAsia="標楷體" w:hAnsi="標楷體"/>
        </w:rPr>
      </w:pPr>
      <w:r>
        <w:rPr>
          <w:rFonts w:ascii="標楷體" w:eastAsia="標楷體" w:hAnsi="標楷體" w:hint="eastAsia"/>
        </w:rPr>
        <w:t>依</w:t>
      </w:r>
      <w:r w:rsidR="00D46FC4">
        <w:rPr>
          <w:rFonts w:ascii="標楷體" w:eastAsia="標楷體" w:hAnsi="標楷體" w:hint="eastAsia"/>
        </w:rPr>
        <w:t>臺灣永續發展目標核心目標4「</w:t>
      </w:r>
      <w:r w:rsidR="00D46FC4" w:rsidRPr="00CB7D3B">
        <w:rPr>
          <w:rFonts w:ascii="標楷體" w:eastAsia="標楷體" w:hAnsi="標楷體" w:hint="eastAsia"/>
        </w:rPr>
        <w:t>確保全面、公平及高品質教育，提倡終身學習</w:t>
      </w:r>
      <w:r w:rsidR="00D46FC4">
        <w:rPr>
          <w:rFonts w:ascii="標楷體" w:eastAsia="標楷體" w:hAnsi="標楷體" w:hint="eastAsia"/>
        </w:rPr>
        <w:t>」，其具體目標4.7</w:t>
      </w:r>
      <w:r w:rsidR="009851A4">
        <w:rPr>
          <w:rFonts w:ascii="標楷體" w:eastAsia="標楷體" w:hAnsi="標楷體"/>
        </w:rPr>
        <w:t>揭示</w:t>
      </w:r>
      <w:r w:rsidR="00D46FC4">
        <w:rPr>
          <w:rFonts w:ascii="標楷體" w:eastAsia="標楷體" w:hAnsi="標楷體" w:hint="eastAsia"/>
        </w:rPr>
        <w:t>「</w:t>
      </w:r>
      <w:r w:rsidR="00D46FC4" w:rsidRPr="00CB7D3B">
        <w:rPr>
          <w:rFonts w:ascii="標楷體" w:eastAsia="標楷體" w:hAnsi="標楷體" w:hint="eastAsia"/>
        </w:rPr>
        <w:t>持續推動多元文化、多樣性發展、文化近用等相關政策，確保學習者掌握推動永續發展所需的知識和技能</w:t>
      </w:r>
      <w:r w:rsidR="00D46FC4" w:rsidRPr="00B57189">
        <w:rPr>
          <w:rFonts w:ascii="標楷體" w:eastAsia="標楷體" w:hAnsi="標楷體" w:hint="eastAsia"/>
        </w:rPr>
        <w:t>。</w:t>
      </w:r>
      <w:r w:rsidR="00D46FC4">
        <w:rPr>
          <w:rFonts w:ascii="標楷體" w:eastAsia="標楷體" w:hAnsi="標楷體" w:hint="eastAsia"/>
        </w:rPr>
        <w:t>」</w:t>
      </w:r>
      <w:r w:rsidR="00D46FC4" w:rsidRPr="006E30E7">
        <w:rPr>
          <w:rFonts w:ascii="標楷體" w:eastAsia="標楷體" w:hAnsi="標楷體" w:hint="eastAsia"/>
          <w:spacing w:val="-1"/>
        </w:rPr>
        <w:t>縣政府於106至113年間獲教育部國民及學前教育署補助辦理校園社區化改造計畫經費1億585萬元（中央補助款7,832萬元、自籌款2,753萬元）</w:t>
      </w:r>
      <w:r w:rsidR="00D46FC4" w:rsidRPr="00CB7D3B">
        <w:rPr>
          <w:rFonts w:ascii="標楷體" w:eastAsia="標楷體" w:hAnsi="標楷體" w:hint="eastAsia"/>
        </w:rPr>
        <w:t>，於</w:t>
      </w:r>
      <w:r w:rsidR="00D46FC4">
        <w:rPr>
          <w:rFonts w:ascii="標楷體" w:eastAsia="標楷體" w:hAnsi="標楷體" w:hint="eastAsia"/>
        </w:rPr>
        <w:t>縣立</w:t>
      </w:r>
      <w:r w:rsidR="00D46FC4" w:rsidRPr="00CB7D3B">
        <w:rPr>
          <w:rFonts w:ascii="標楷體" w:eastAsia="標楷體" w:hAnsi="標楷體" w:hint="eastAsia"/>
        </w:rPr>
        <w:t>興華高級中學等學校設置社區共讀站，並開放社區民眾使用</w:t>
      </w:r>
      <w:r w:rsidR="00D46FC4">
        <w:rPr>
          <w:rFonts w:ascii="標楷體" w:eastAsia="標楷體" w:hAnsi="標楷體" w:hint="eastAsia"/>
        </w:rPr>
        <w:t>，</w:t>
      </w:r>
      <w:r w:rsidR="00D46FC4" w:rsidRPr="00CB7D3B">
        <w:rPr>
          <w:rFonts w:ascii="標楷體" w:eastAsia="標楷體" w:hAnsi="標楷體" w:hint="eastAsia"/>
        </w:rPr>
        <w:t>截至114年8月底止，已啟用之社區共讀站計39所學校</w:t>
      </w:r>
      <w:r w:rsidR="00D46FC4" w:rsidRPr="00961E49">
        <w:rPr>
          <w:rFonts w:ascii="標楷體" w:eastAsia="標楷體" w:hAnsi="標楷體" w:hint="eastAsia"/>
        </w:rPr>
        <w:t>。</w:t>
      </w:r>
      <w:r w:rsidR="00D46FC4">
        <w:rPr>
          <w:rFonts w:ascii="標楷體" w:eastAsia="標楷體" w:hAnsi="標楷體" w:hint="eastAsia"/>
        </w:rPr>
        <w:t>經查</w:t>
      </w:r>
      <w:r w:rsidR="00D46FC4" w:rsidRPr="00CB7D3B">
        <w:rPr>
          <w:rFonts w:ascii="標楷體" w:eastAsia="標楷體" w:hAnsi="標楷體" w:hint="eastAsia"/>
        </w:rPr>
        <w:t>共讀站使用及圖書館館藏暨管理情形</w:t>
      </w:r>
      <w:r w:rsidR="00D46FC4" w:rsidRPr="00897EC2">
        <w:rPr>
          <w:rFonts w:ascii="標楷體" w:eastAsia="標楷體" w:hAnsi="標楷體" w:hint="eastAsia"/>
        </w:rPr>
        <w:t>，核有：1</w:t>
      </w:r>
      <w:r w:rsidR="00D46FC4">
        <w:rPr>
          <w:rFonts w:ascii="標楷體" w:eastAsia="標楷體" w:hAnsi="標楷體" w:hint="eastAsia"/>
        </w:rPr>
        <w:t>.部分學校之</w:t>
      </w:r>
      <w:r w:rsidR="00D46FC4" w:rsidRPr="00CB7D3B">
        <w:rPr>
          <w:rFonts w:ascii="標楷體" w:eastAsia="標楷體" w:hAnsi="標楷體" w:hint="eastAsia"/>
        </w:rPr>
        <w:t>圖書、視聽資料及數位媒體等出版品數量</w:t>
      </w:r>
      <w:r w:rsidR="00D46FC4">
        <w:rPr>
          <w:rFonts w:ascii="標楷體" w:eastAsia="標楷體" w:hAnsi="標楷體" w:hint="eastAsia"/>
        </w:rPr>
        <w:t>及</w:t>
      </w:r>
      <w:r w:rsidR="00D46FC4" w:rsidRPr="00D27EDB">
        <w:rPr>
          <w:rFonts w:ascii="標楷體" w:eastAsia="標楷體" w:hAnsi="標楷體" w:hint="eastAsia"/>
        </w:rPr>
        <w:t>期刊、報紙種類</w:t>
      </w:r>
      <w:r w:rsidR="00D46FC4" w:rsidRPr="00CB7D3B">
        <w:rPr>
          <w:rFonts w:ascii="標楷體" w:eastAsia="標楷體" w:hAnsi="標楷體" w:hint="eastAsia"/>
        </w:rPr>
        <w:t>未達</w:t>
      </w:r>
      <w:r w:rsidR="00D46FC4">
        <w:rPr>
          <w:rFonts w:ascii="標楷體" w:eastAsia="標楷體" w:hAnsi="標楷體" w:hint="eastAsia"/>
        </w:rPr>
        <w:t>圖書館設立及營運</w:t>
      </w:r>
      <w:r w:rsidR="00D46FC4" w:rsidRPr="00CB7D3B">
        <w:rPr>
          <w:rFonts w:ascii="標楷體" w:eastAsia="標楷體" w:hAnsi="標楷體" w:hint="eastAsia"/>
        </w:rPr>
        <w:t>標準</w:t>
      </w:r>
      <w:r w:rsidR="00D46FC4">
        <w:rPr>
          <w:rFonts w:ascii="標楷體" w:eastAsia="標楷體" w:hAnsi="標楷體" w:hint="eastAsia"/>
        </w:rPr>
        <w:t>第8條第1項及其附表二規定之標準，</w:t>
      </w:r>
      <w:r w:rsidR="00D46FC4" w:rsidRPr="00CB7D3B">
        <w:rPr>
          <w:rFonts w:ascii="標楷體" w:eastAsia="標楷體" w:hAnsi="標楷體" w:hint="eastAsia"/>
        </w:rPr>
        <w:t>允宜督促各校適時增添充實圖書館藏量，營造適性閱讀環境</w:t>
      </w:r>
      <w:r w:rsidR="00D46FC4" w:rsidRPr="00897EC2">
        <w:rPr>
          <w:rFonts w:ascii="標楷體" w:eastAsia="標楷體" w:hAnsi="標楷體" w:hint="eastAsia"/>
        </w:rPr>
        <w:t>；2</w:t>
      </w:r>
      <w:r w:rsidR="00D46FC4">
        <w:rPr>
          <w:rFonts w:ascii="標楷體" w:eastAsia="標楷體" w:hAnsi="標楷體" w:hint="eastAsia"/>
        </w:rPr>
        <w:t>.</w:t>
      </w:r>
      <w:r w:rsidR="00D46FC4" w:rsidRPr="00D27EDB">
        <w:rPr>
          <w:rFonts w:ascii="標楷體" w:eastAsia="標楷體" w:hAnsi="標楷體" w:hint="eastAsia"/>
        </w:rPr>
        <w:t>114年1至8月</w:t>
      </w:r>
      <w:r w:rsidR="00D46FC4">
        <w:rPr>
          <w:rFonts w:ascii="標楷體" w:eastAsia="標楷體" w:hAnsi="標楷體" w:hint="eastAsia"/>
        </w:rPr>
        <w:t>間39所學校之</w:t>
      </w:r>
      <w:r w:rsidR="00D46FC4" w:rsidRPr="00D27EDB">
        <w:rPr>
          <w:rFonts w:ascii="標楷體" w:eastAsia="標楷體" w:hAnsi="標楷體" w:hint="eastAsia"/>
        </w:rPr>
        <w:t>社區共讀站</w:t>
      </w:r>
      <w:r w:rsidR="00D46FC4">
        <w:rPr>
          <w:rFonts w:ascii="標楷體" w:eastAsia="標楷體" w:hAnsi="標楷體" w:hint="eastAsia"/>
        </w:rPr>
        <w:t>，</w:t>
      </w:r>
      <w:r w:rsidR="00D46FC4" w:rsidRPr="00D27EDB">
        <w:rPr>
          <w:rFonts w:ascii="標楷體" w:eastAsia="標楷體" w:hAnsi="標楷體" w:hint="eastAsia"/>
        </w:rPr>
        <w:t>民眾入館人次占總入館人次比率</w:t>
      </w:r>
      <w:r w:rsidR="00D46FC4" w:rsidRPr="00897EC2">
        <w:rPr>
          <w:rFonts w:ascii="標楷體" w:eastAsia="標楷體" w:hAnsi="標楷體" w:hint="eastAsia"/>
        </w:rPr>
        <w:t>（</w:t>
      </w:r>
      <w:r w:rsidR="00D46FC4">
        <w:rPr>
          <w:rFonts w:ascii="標楷體" w:eastAsia="標楷體" w:hAnsi="標楷體" w:hint="eastAsia"/>
        </w:rPr>
        <w:t>下稱使用率</w:t>
      </w:r>
      <w:r w:rsidR="00D46FC4" w:rsidRPr="00897EC2">
        <w:rPr>
          <w:rFonts w:ascii="標楷體" w:eastAsia="標楷體" w:hAnsi="標楷體" w:hint="eastAsia"/>
        </w:rPr>
        <w:t>）</w:t>
      </w:r>
      <w:r w:rsidR="00D46FC4" w:rsidRPr="00D27EDB">
        <w:rPr>
          <w:rFonts w:ascii="標楷體" w:eastAsia="標楷體" w:hAnsi="標楷體" w:hint="eastAsia"/>
        </w:rPr>
        <w:t>介於0.10％至30.06％</w:t>
      </w:r>
      <w:r w:rsidR="00D46FC4">
        <w:rPr>
          <w:rFonts w:ascii="標楷體" w:eastAsia="標楷體" w:hAnsi="標楷體" w:hint="eastAsia"/>
        </w:rPr>
        <w:t>之</w:t>
      </w:r>
      <w:r w:rsidR="00D46FC4" w:rsidRPr="00D27EDB">
        <w:rPr>
          <w:rFonts w:ascii="標楷體" w:eastAsia="標楷體" w:hAnsi="標楷體" w:hint="eastAsia"/>
        </w:rPr>
        <w:t>間，又114年</w:t>
      </w:r>
      <w:r w:rsidR="00D46FC4">
        <w:rPr>
          <w:rFonts w:ascii="標楷體" w:eastAsia="標楷體" w:hAnsi="標楷體" w:hint="eastAsia"/>
        </w:rPr>
        <w:t>度截至</w:t>
      </w:r>
      <w:r w:rsidR="00D46FC4" w:rsidRPr="00D27EDB">
        <w:rPr>
          <w:rFonts w:ascii="標楷體" w:eastAsia="標楷體" w:hAnsi="標楷體" w:hint="eastAsia"/>
        </w:rPr>
        <w:t>8月底止</w:t>
      </w:r>
      <w:r w:rsidR="00D46FC4">
        <w:rPr>
          <w:rFonts w:ascii="標楷體" w:eastAsia="標楷體" w:hAnsi="標楷體" w:hint="eastAsia"/>
        </w:rPr>
        <w:t>之使用率，</w:t>
      </w:r>
      <w:r w:rsidR="00D46FC4" w:rsidRPr="00D27EDB">
        <w:rPr>
          <w:rFonts w:ascii="標楷體" w:eastAsia="標楷體" w:hAnsi="標楷體" w:hint="eastAsia"/>
        </w:rPr>
        <w:t>低於112及113年</w:t>
      </w:r>
      <w:r w:rsidR="00D46FC4">
        <w:rPr>
          <w:rFonts w:ascii="標楷體" w:eastAsia="標楷體" w:hAnsi="標楷體" w:hint="eastAsia"/>
        </w:rPr>
        <w:t>度</w:t>
      </w:r>
      <w:r w:rsidR="00D46FC4" w:rsidRPr="00D27EDB">
        <w:rPr>
          <w:rFonts w:ascii="標楷體" w:eastAsia="標楷體" w:hAnsi="標楷體" w:hint="eastAsia"/>
        </w:rPr>
        <w:t>者計</w:t>
      </w:r>
      <w:r w:rsidR="00D46FC4">
        <w:rPr>
          <w:rFonts w:ascii="標楷體" w:eastAsia="標楷體" w:hAnsi="標楷體" w:hint="eastAsia"/>
        </w:rPr>
        <w:t>有</w:t>
      </w:r>
      <w:r w:rsidR="00D46FC4" w:rsidRPr="00D27EDB">
        <w:rPr>
          <w:rFonts w:ascii="標楷體" w:eastAsia="標楷體" w:hAnsi="標楷體" w:hint="eastAsia"/>
        </w:rPr>
        <w:t>11所學校（</w:t>
      </w:r>
      <w:r w:rsidR="00D46FC4">
        <w:rPr>
          <w:rFonts w:ascii="標楷體" w:eastAsia="標楷體" w:hAnsi="標楷體" w:hint="eastAsia"/>
        </w:rPr>
        <w:t>占全體共讀站之</w:t>
      </w:r>
      <w:r w:rsidR="00D46FC4" w:rsidRPr="00D27EDB">
        <w:rPr>
          <w:rFonts w:ascii="標楷體" w:eastAsia="標楷體" w:hAnsi="標楷體" w:hint="eastAsia"/>
        </w:rPr>
        <w:t>28.21％）</w:t>
      </w:r>
      <w:r w:rsidR="00D46FC4">
        <w:rPr>
          <w:rFonts w:ascii="標楷體" w:eastAsia="標楷體" w:hAnsi="標楷體" w:hint="eastAsia"/>
        </w:rPr>
        <w:t>，</w:t>
      </w:r>
      <w:r w:rsidR="00D46FC4" w:rsidRPr="00D27EDB">
        <w:rPr>
          <w:rFonts w:ascii="標楷體" w:eastAsia="標楷體" w:hAnsi="標楷體" w:hint="eastAsia"/>
        </w:rPr>
        <w:t>顯示民眾使用共讀站比率</w:t>
      </w:r>
      <w:r w:rsidR="00D46FC4">
        <w:rPr>
          <w:rFonts w:ascii="標楷體" w:eastAsia="標楷體" w:hAnsi="標楷體" w:hint="eastAsia"/>
        </w:rPr>
        <w:t>有減少之趨勢，</w:t>
      </w:r>
      <w:r w:rsidR="00D46FC4" w:rsidRPr="00D27EDB">
        <w:rPr>
          <w:rFonts w:ascii="標楷體" w:eastAsia="標楷體" w:hAnsi="標楷體" w:hint="eastAsia"/>
        </w:rPr>
        <w:t>允宜督促</w:t>
      </w:r>
      <w:r w:rsidR="00D46FC4">
        <w:rPr>
          <w:rFonts w:ascii="標楷體" w:eastAsia="標楷體" w:hAnsi="標楷體" w:hint="eastAsia"/>
        </w:rPr>
        <w:t>各該</w:t>
      </w:r>
      <w:r w:rsidR="00D46FC4" w:rsidRPr="00D27EDB">
        <w:rPr>
          <w:rFonts w:ascii="標楷體" w:eastAsia="標楷體" w:hAnsi="標楷體" w:hint="eastAsia"/>
        </w:rPr>
        <w:t>學校檢討原因並研提具體因應措施，以促進社區共享學校圖書資源，發揮社區共讀站空間使用效益</w:t>
      </w:r>
      <w:r w:rsidR="00D46FC4" w:rsidRPr="00897EC2">
        <w:rPr>
          <w:rFonts w:ascii="標楷體" w:eastAsia="標楷體" w:hAnsi="標楷體" w:hint="eastAsia"/>
        </w:rPr>
        <w:t>；3</w:t>
      </w:r>
      <w:r w:rsidR="00D46FC4">
        <w:rPr>
          <w:rFonts w:ascii="標楷體" w:eastAsia="標楷體" w:hAnsi="標楷體" w:hint="eastAsia"/>
        </w:rPr>
        <w:t>.部分</w:t>
      </w:r>
      <w:r w:rsidR="00D46FC4" w:rsidRPr="00145F20">
        <w:rPr>
          <w:rFonts w:ascii="標楷體" w:eastAsia="標楷體" w:hAnsi="標楷體" w:hint="eastAsia"/>
        </w:rPr>
        <w:t>學校圖書館</w:t>
      </w:r>
      <w:r w:rsidR="00D46FC4">
        <w:rPr>
          <w:rFonts w:ascii="標楷體" w:eastAsia="標楷體" w:hAnsi="標楷體" w:hint="eastAsia"/>
        </w:rPr>
        <w:t>間有未依圖書館設立及營運標準規定設置</w:t>
      </w:r>
      <w:r w:rsidR="00D46FC4" w:rsidRPr="00145F20">
        <w:rPr>
          <w:rFonts w:ascii="標楷體" w:eastAsia="標楷體" w:hAnsi="標楷體" w:hint="eastAsia"/>
        </w:rPr>
        <w:t>專業人員</w:t>
      </w:r>
      <w:r w:rsidR="00D46FC4">
        <w:rPr>
          <w:rFonts w:ascii="標楷體" w:eastAsia="標楷體" w:hAnsi="標楷體" w:hint="eastAsia"/>
        </w:rPr>
        <w:t>、</w:t>
      </w:r>
      <w:r w:rsidR="00D46FC4" w:rsidRPr="00145F20">
        <w:rPr>
          <w:rFonts w:ascii="標楷體" w:eastAsia="標楷體" w:hAnsi="標楷體" w:hint="eastAsia"/>
        </w:rPr>
        <w:t>114年應接受之專業訓練時數尚未達標準</w:t>
      </w:r>
      <w:r w:rsidR="00D46FC4">
        <w:rPr>
          <w:rFonts w:ascii="標楷體" w:eastAsia="標楷體" w:hAnsi="標楷體" w:hint="eastAsia"/>
        </w:rPr>
        <w:t>，及</w:t>
      </w:r>
      <w:r w:rsidR="00D46FC4" w:rsidRPr="00145F20">
        <w:rPr>
          <w:rFonts w:ascii="標楷體" w:eastAsia="標楷體" w:hAnsi="標楷體" w:hint="eastAsia"/>
        </w:rPr>
        <w:t>未依規定定期辦理館藏清點作業</w:t>
      </w:r>
      <w:r w:rsidR="00D46FC4" w:rsidRPr="00897EC2">
        <w:rPr>
          <w:rFonts w:ascii="標楷體" w:eastAsia="標楷體" w:hAnsi="標楷體" w:hint="eastAsia"/>
        </w:rPr>
        <w:t>等情事，經函請</w:t>
      </w:r>
      <w:r w:rsidR="00D46FC4">
        <w:rPr>
          <w:rFonts w:ascii="標楷體" w:eastAsia="標楷體" w:hAnsi="標楷體" w:hint="eastAsia"/>
        </w:rPr>
        <w:t>縣政府督導各該學校研謀改善</w:t>
      </w:r>
      <w:r w:rsidR="00D46FC4" w:rsidRPr="00897EC2">
        <w:rPr>
          <w:rFonts w:ascii="標楷體" w:eastAsia="標楷體" w:hAnsi="標楷體" w:hint="eastAsia"/>
        </w:rPr>
        <w:t>。據復：1</w:t>
      </w:r>
      <w:r w:rsidR="00D46FC4">
        <w:rPr>
          <w:rFonts w:ascii="標楷體" w:eastAsia="標楷體" w:hAnsi="標楷體" w:hint="eastAsia"/>
        </w:rPr>
        <w:t>.</w:t>
      </w:r>
      <w:r w:rsidR="00D46FC4" w:rsidRPr="00145F20">
        <w:rPr>
          <w:rFonts w:ascii="標楷體" w:eastAsia="標楷體" w:hAnsi="標楷體" w:hint="eastAsia"/>
        </w:rPr>
        <w:t>已請各校檢視館藏現況，於115年度編列採購經費充實館藏，另將透過各項閱讀推動督導機制與圖書館業務輔助措施，確保館藏量與開放使用情形均符合規範</w:t>
      </w:r>
      <w:r w:rsidR="00D46FC4" w:rsidRPr="003B3672">
        <w:rPr>
          <w:rFonts w:ascii="標楷體" w:eastAsia="標楷體" w:hAnsi="標楷體" w:hint="eastAsia"/>
        </w:rPr>
        <w:t>；2</w:t>
      </w:r>
      <w:r w:rsidR="00D46FC4">
        <w:rPr>
          <w:rFonts w:ascii="標楷體" w:eastAsia="標楷體" w:hAnsi="標楷體" w:hint="eastAsia"/>
        </w:rPr>
        <w:t>.</w:t>
      </w:r>
      <w:r w:rsidR="00D46FC4" w:rsidRPr="008D28B2">
        <w:rPr>
          <w:rFonts w:ascii="標楷體" w:eastAsia="標楷體" w:hAnsi="標楷體" w:hint="eastAsia"/>
        </w:rPr>
        <w:t>已請各校檢討</w:t>
      </w:r>
      <w:r w:rsidR="00D46FC4">
        <w:rPr>
          <w:rFonts w:ascii="標楷體" w:eastAsia="標楷體" w:hAnsi="標楷體" w:hint="eastAsia"/>
        </w:rPr>
        <w:t>研析</w:t>
      </w:r>
      <w:r w:rsidR="00D46FC4" w:rsidRPr="008D28B2">
        <w:rPr>
          <w:rFonts w:ascii="標楷體" w:eastAsia="標楷體" w:hAnsi="標楷體" w:hint="eastAsia"/>
        </w:rPr>
        <w:t>使用率偏低或較前年度下降之原因，並將持續輔導各校透過辦理閱讀推廣活動、</w:t>
      </w:r>
      <w:r w:rsidR="00D46FC4">
        <w:rPr>
          <w:rFonts w:ascii="標楷體" w:eastAsia="標楷體" w:hAnsi="標楷體" w:hint="eastAsia"/>
        </w:rPr>
        <w:t>與</w:t>
      </w:r>
      <w:r w:rsidR="00D46FC4" w:rsidRPr="008D28B2">
        <w:rPr>
          <w:rFonts w:ascii="標楷體" w:eastAsia="標楷體" w:hAnsi="標楷體" w:hint="eastAsia"/>
        </w:rPr>
        <w:t>社區團體合作等方式，提升社區民眾進館使用意願</w:t>
      </w:r>
      <w:r w:rsidR="00D46FC4" w:rsidRPr="003B3672">
        <w:rPr>
          <w:rFonts w:ascii="標楷體" w:eastAsia="標楷體" w:hAnsi="標楷體" w:hint="eastAsia"/>
        </w:rPr>
        <w:t>；3</w:t>
      </w:r>
      <w:r w:rsidR="00D46FC4">
        <w:rPr>
          <w:rFonts w:ascii="標楷體" w:eastAsia="標楷體" w:hAnsi="標楷體" w:hint="eastAsia"/>
        </w:rPr>
        <w:t>.</w:t>
      </w:r>
      <w:r w:rsidR="00D46FC4" w:rsidRPr="008D28B2">
        <w:rPr>
          <w:rFonts w:ascii="標楷體" w:eastAsia="標楷體" w:hAnsi="標楷體" w:hint="eastAsia"/>
        </w:rPr>
        <w:t>已請各校檢視</w:t>
      </w:r>
      <w:r w:rsidR="00D46FC4">
        <w:rPr>
          <w:rFonts w:ascii="標楷體" w:eastAsia="標楷體" w:hAnsi="標楷體" w:hint="eastAsia"/>
        </w:rPr>
        <w:t>並</w:t>
      </w:r>
      <w:r w:rsidR="00D46FC4" w:rsidRPr="008D28B2">
        <w:rPr>
          <w:rFonts w:ascii="標楷體" w:eastAsia="標楷體" w:hAnsi="標楷體" w:hint="eastAsia"/>
        </w:rPr>
        <w:t>儘速指派具相關專業背景人員</w:t>
      </w:r>
      <w:r w:rsidR="00D46FC4">
        <w:rPr>
          <w:rFonts w:ascii="標楷體" w:eastAsia="標楷體" w:hAnsi="標楷體" w:hint="eastAsia"/>
        </w:rPr>
        <w:t>，</w:t>
      </w:r>
      <w:r>
        <w:rPr>
          <w:rFonts w:ascii="標楷體" w:eastAsia="標楷體" w:hAnsi="標楷體" w:hint="eastAsia"/>
        </w:rPr>
        <w:t>且</w:t>
      </w:r>
      <w:r w:rsidR="00D46FC4">
        <w:rPr>
          <w:rFonts w:ascii="標楷體" w:eastAsia="標楷體" w:hAnsi="標楷體" w:hint="eastAsia"/>
        </w:rPr>
        <w:t>完成年度專業訓練時數</w:t>
      </w:r>
      <w:r w:rsidR="00D46FC4" w:rsidRPr="008D28B2">
        <w:rPr>
          <w:rFonts w:ascii="標楷體" w:eastAsia="標楷體" w:hAnsi="標楷體" w:hint="eastAsia"/>
        </w:rPr>
        <w:t>，</w:t>
      </w:r>
      <w:r w:rsidR="00D46FC4">
        <w:rPr>
          <w:rFonts w:ascii="標楷體" w:eastAsia="標楷體" w:hAnsi="標楷體" w:hint="eastAsia"/>
        </w:rPr>
        <w:t>及</w:t>
      </w:r>
      <w:r w:rsidR="00D46FC4" w:rsidRPr="008D28B2">
        <w:rPr>
          <w:rFonts w:ascii="標楷體" w:eastAsia="標楷體" w:hAnsi="標楷體" w:hint="eastAsia"/>
        </w:rPr>
        <w:t>要求</w:t>
      </w:r>
      <w:r w:rsidR="00D46FC4">
        <w:rPr>
          <w:rFonts w:ascii="標楷體" w:eastAsia="標楷體" w:hAnsi="標楷體" w:hint="eastAsia"/>
        </w:rPr>
        <w:t>學校</w:t>
      </w:r>
      <w:r w:rsidR="00D46FC4" w:rsidRPr="008D28B2">
        <w:rPr>
          <w:rFonts w:ascii="標楷體" w:eastAsia="標楷體" w:hAnsi="標楷體" w:hint="eastAsia"/>
        </w:rPr>
        <w:t>限期完成</w:t>
      </w:r>
      <w:r w:rsidR="00D46FC4">
        <w:rPr>
          <w:rFonts w:ascii="標楷體" w:eastAsia="標楷體" w:hAnsi="標楷體" w:hint="eastAsia"/>
        </w:rPr>
        <w:t>館藏</w:t>
      </w:r>
      <w:r w:rsidR="00D46FC4" w:rsidRPr="008D28B2">
        <w:rPr>
          <w:rFonts w:ascii="標楷體" w:eastAsia="標楷體" w:hAnsi="標楷體" w:hint="eastAsia"/>
        </w:rPr>
        <w:t>清點</w:t>
      </w:r>
      <w:r w:rsidR="00D46FC4">
        <w:rPr>
          <w:rFonts w:ascii="標楷體" w:eastAsia="標楷體" w:hAnsi="標楷體" w:hint="eastAsia"/>
        </w:rPr>
        <w:t>與</w:t>
      </w:r>
      <w:r w:rsidR="00D46FC4" w:rsidRPr="008D28B2">
        <w:rPr>
          <w:rFonts w:ascii="標楷體" w:eastAsia="標楷體" w:hAnsi="標楷體" w:hint="eastAsia"/>
        </w:rPr>
        <w:t>落實登錄作業</w:t>
      </w:r>
      <w:r>
        <w:rPr>
          <w:rFonts w:ascii="標楷體" w:eastAsia="標楷體" w:hAnsi="標楷體" w:hint="eastAsia"/>
        </w:rPr>
        <w:t>，將</w:t>
      </w:r>
      <w:r w:rsidR="00D46FC4" w:rsidRPr="008D28B2">
        <w:rPr>
          <w:rFonts w:ascii="標楷體" w:eastAsia="標楷體" w:hAnsi="標楷體" w:hint="eastAsia"/>
        </w:rPr>
        <w:t>持續追蹤改善進度</w:t>
      </w:r>
      <w:r w:rsidR="00D46FC4" w:rsidRPr="00897EC2">
        <w:rPr>
          <w:rFonts w:ascii="標楷體" w:eastAsia="標楷體" w:hAnsi="標楷體" w:hint="eastAsia"/>
        </w:rPr>
        <w:t>。</w:t>
      </w:r>
    </w:p>
    <w:p w14:paraId="16304F7C" w14:textId="2FAF71E4" w:rsidR="00D46FC4" w:rsidRPr="00D46FC4" w:rsidRDefault="00D46FC4" w:rsidP="000D406E">
      <w:pPr>
        <w:overflowPunct w:val="0"/>
        <w:adjustRightInd w:val="0"/>
        <w:snapToGrid w:val="0"/>
        <w:spacing w:line="500" w:lineRule="exact"/>
        <w:ind w:firstLineChars="200" w:firstLine="561"/>
        <w:jc w:val="both"/>
        <w:textAlignment w:val="baseline"/>
        <w:rPr>
          <w:rFonts w:ascii="標楷體" w:eastAsia="標楷體" w:hAnsi="標楷體"/>
          <w:b/>
          <w:color w:val="000000" w:themeColor="text1"/>
          <w:sz w:val="28"/>
          <w:szCs w:val="28"/>
        </w:rPr>
      </w:pPr>
      <w:r w:rsidRPr="00D46FC4">
        <w:rPr>
          <w:rFonts w:ascii="標楷體" w:eastAsia="標楷體" w:hAnsi="標楷體" w:hint="eastAsia"/>
          <w:b/>
          <w:color w:val="000000" w:themeColor="text1"/>
          <w:sz w:val="28"/>
          <w:szCs w:val="28"/>
        </w:rPr>
        <w:t>（</w:t>
      </w:r>
      <w:r w:rsidR="006F3759">
        <w:rPr>
          <w:rFonts w:ascii="標楷體" w:eastAsia="標楷體" w:hAnsi="標楷體" w:hint="eastAsia"/>
          <w:b/>
          <w:color w:val="000000" w:themeColor="text1"/>
          <w:sz w:val="28"/>
          <w:szCs w:val="28"/>
        </w:rPr>
        <w:t>八</w:t>
      </w:r>
      <w:r w:rsidRPr="00D46FC4">
        <w:rPr>
          <w:rFonts w:ascii="標楷體" w:eastAsia="標楷體" w:hAnsi="標楷體" w:hint="eastAsia"/>
          <w:b/>
          <w:color w:val="000000" w:themeColor="text1"/>
          <w:sz w:val="28"/>
          <w:szCs w:val="28"/>
        </w:rPr>
        <w:t>）</w:t>
      </w:r>
      <w:bookmarkStart w:id="11" w:name="_Hlk233017171"/>
      <w:r w:rsidRPr="00D46FC4">
        <w:rPr>
          <w:rFonts w:ascii="標楷體" w:eastAsia="標楷體" w:hAnsi="標楷體"/>
          <w:b/>
          <w:color w:val="000000" w:themeColor="text1"/>
          <w:sz w:val="28"/>
          <w:szCs w:val="28"/>
        </w:rPr>
        <w:t xml:space="preserve">　</w:t>
      </w:r>
      <w:r w:rsidRPr="00D46FC4">
        <w:rPr>
          <w:rFonts w:ascii="標楷體" w:eastAsia="標楷體" w:hAnsi="標楷體" w:hint="eastAsia"/>
          <w:b/>
          <w:color w:val="000000" w:themeColor="text1"/>
          <w:sz w:val="28"/>
          <w:szCs w:val="28"/>
        </w:rPr>
        <w:t>為提升校舍耐震能力及營造師生安全道路環境，辦理校舍整建工程及建置校園周邊通學步道，惟間有廠商未依契約規定履約</w:t>
      </w:r>
      <w:r w:rsidR="00347923">
        <w:rPr>
          <w:rFonts w:ascii="標楷體" w:eastAsia="標楷體" w:hAnsi="標楷體" w:hint="eastAsia"/>
          <w:b/>
          <w:color w:val="000000" w:themeColor="text1"/>
          <w:sz w:val="28"/>
          <w:szCs w:val="28"/>
        </w:rPr>
        <w:t>、</w:t>
      </w:r>
      <w:r w:rsidRPr="00D46FC4">
        <w:rPr>
          <w:rFonts w:ascii="標楷體" w:eastAsia="標楷體" w:hAnsi="標楷體" w:hint="eastAsia"/>
          <w:b/>
          <w:color w:val="000000" w:themeColor="text1"/>
          <w:sz w:val="28"/>
          <w:szCs w:val="28"/>
        </w:rPr>
        <w:t>施工品質待提升及維護管理作業未盡周妥等，允宜檢討改善。</w:t>
      </w:r>
      <w:bookmarkEnd w:id="11"/>
    </w:p>
    <w:p w14:paraId="5665FEF8" w14:textId="34F25A34" w:rsidR="00D46FC4" w:rsidRPr="00004E2A" w:rsidRDefault="00D46FC4" w:rsidP="00827254">
      <w:pPr>
        <w:overflowPunct w:val="0"/>
        <w:adjustRightInd w:val="0"/>
        <w:snapToGrid w:val="0"/>
        <w:spacing w:line="470" w:lineRule="atLeast"/>
        <w:ind w:firstLineChars="400" w:firstLine="961"/>
        <w:jc w:val="both"/>
        <w:rPr>
          <w:rFonts w:ascii="標楷體" w:eastAsia="標楷體" w:hAnsi="標楷體"/>
          <w:snapToGrid w:val="0"/>
          <w:color w:val="000000"/>
          <w:kern w:val="0"/>
          <w:szCs w:val="26"/>
        </w:rPr>
      </w:pPr>
      <w:r w:rsidRPr="00213320">
        <w:rPr>
          <w:rFonts w:ascii="標楷體" w:eastAsia="標楷體" w:hAnsi="標楷體" w:hint="eastAsia"/>
          <w:b/>
          <w:bCs/>
          <w:noProof/>
          <w:color w:val="000000"/>
          <w:kern w:val="0"/>
          <w:szCs w:val="26"/>
        </w:rPr>
        <mc:AlternateContent>
          <mc:Choice Requires="wpg">
            <w:drawing>
              <wp:anchor distT="0" distB="0" distL="114300" distR="114300" simplePos="0" relativeHeight="251686912" behindDoc="0" locked="0" layoutInCell="1" allowOverlap="1" wp14:anchorId="14E5D86A" wp14:editId="3F1E1967">
                <wp:simplePos x="0" y="0"/>
                <wp:positionH relativeFrom="column">
                  <wp:posOffset>3912235</wp:posOffset>
                </wp:positionH>
                <wp:positionV relativeFrom="paragraph">
                  <wp:posOffset>1709801</wp:posOffset>
                </wp:positionV>
                <wp:extent cx="2228850" cy="2687955"/>
                <wp:effectExtent l="0" t="0" r="0" b="0"/>
                <wp:wrapSquare wrapText="bothSides"/>
                <wp:docPr id="48" name="群組 48"/>
                <wp:cNvGraphicFramePr/>
                <a:graphic xmlns:a="http://schemas.openxmlformats.org/drawingml/2006/main">
                  <a:graphicData uri="http://schemas.microsoft.com/office/word/2010/wordprocessingGroup">
                    <wpg:wgp>
                      <wpg:cNvGrpSpPr/>
                      <wpg:grpSpPr>
                        <a:xfrm>
                          <a:off x="0" y="0"/>
                          <a:ext cx="2228850" cy="2687955"/>
                          <a:chOff x="-25400" y="-31750"/>
                          <a:chExt cx="2228850" cy="2616200"/>
                        </a:xfrm>
                      </wpg:grpSpPr>
                      <wps:wsp>
                        <wps:cNvPr id="49" name="矩形 49"/>
                        <wps:cNvSpPr/>
                        <wps:spPr>
                          <a:xfrm>
                            <a:off x="-25400" y="-31750"/>
                            <a:ext cx="2228850" cy="2082800"/>
                          </a:xfrm>
                          <a:prstGeom prst="rect">
                            <a:avLst/>
                          </a:prstGeom>
                          <a:blipFill dpi="0" rotWithShape="1">
                            <a:blip r:embed="rId28" cstate="print">
                              <a:extLst>
                                <a:ext uri="{28A0092B-C50C-407E-A947-70E740481C1C}">
                                  <a14:useLocalDpi xmlns:a14="http://schemas.microsoft.com/office/drawing/2010/main" val="0"/>
                                </a:ext>
                              </a:extLst>
                            </a:blip>
                            <a:srcRect/>
                            <a:stretch>
                              <a:fillRect/>
                            </a:stretch>
                          </a:blipFill>
                          <a:ln w="635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 name="文字方塊 2"/>
                        <wps:cNvSpPr txBox="1">
                          <a:spLocks noChangeArrowheads="1"/>
                        </wps:cNvSpPr>
                        <wps:spPr bwMode="auto">
                          <a:xfrm>
                            <a:off x="-6350" y="2095500"/>
                            <a:ext cx="2152650" cy="488950"/>
                          </a:xfrm>
                          <a:prstGeom prst="rect">
                            <a:avLst/>
                          </a:prstGeom>
                          <a:solidFill>
                            <a:srgbClr val="FFFFFF"/>
                          </a:solidFill>
                          <a:ln w="9525">
                            <a:noFill/>
                            <a:miter lim="800000"/>
                            <a:headEnd/>
                            <a:tailEnd/>
                          </a:ln>
                        </wps:spPr>
                        <wps:txbx>
                          <w:txbxContent>
                            <w:p w14:paraId="10BC0CDD" w14:textId="77777777" w:rsidR="00127F90" w:rsidRPr="00E022F5" w:rsidRDefault="00127F90" w:rsidP="00D46FC4">
                              <w:pPr>
                                <w:ind w:leftChars="-59" w:rightChars="-71" w:right="-170" w:hangingChars="59" w:hanging="142"/>
                                <w:jc w:val="center"/>
                                <w:rPr>
                                  <w:rFonts w:ascii="標楷體" w:eastAsia="標楷體" w:hAnsi="標楷體"/>
                                  <w:b/>
                                </w:rPr>
                              </w:pPr>
                              <w:r w:rsidRPr="00E022F5">
                                <w:rPr>
                                  <w:rFonts w:ascii="標楷體" w:eastAsia="標楷體" w:hAnsi="標楷體" w:hint="eastAsia"/>
                                  <w:b/>
                                </w:rPr>
                                <w:t>興隆國民小學東棟校舍整建工程</w:t>
                              </w:r>
                            </w:p>
                            <w:p w14:paraId="194623E0" w14:textId="77777777" w:rsidR="00127F90" w:rsidRPr="00E022F5" w:rsidRDefault="00127F90" w:rsidP="00D46FC4">
                              <w:pPr>
                                <w:jc w:val="center"/>
                                <w:rPr>
                                  <w:rFonts w:ascii="標楷體" w:eastAsia="標楷體" w:hAnsi="標楷體"/>
                                  <w:sz w:val="18"/>
                                  <w:szCs w:val="18"/>
                                </w:rPr>
                              </w:pPr>
                              <w:r>
                                <w:rPr>
                                  <w:rFonts w:ascii="標楷體" w:eastAsia="標楷體" w:hAnsi="標楷體" w:hint="eastAsia"/>
                                  <w:sz w:val="18"/>
                                  <w:szCs w:val="18"/>
                                </w:rPr>
                                <w:t>（</w:t>
                              </w:r>
                              <w:r w:rsidRPr="00E022F5">
                                <w:rPr>
                                  <w:rFonts w:ascii="標楷體" w:eastAsia="標楷體" w:hAnsi="標楷體" w:hint="eastAsia"/>
                                  <w:sz w:val="18"/>
                                  <w:szCs w:val="18"/>
                                </w:rPr>
                                <w:t>圖</w:t>
                              </w:r>
                              <w:r w:rsidRPr="00E022F5">
                                <w:rPr>
                                  <w:rFonts w:ascii="標楷體" w:eastAsia="標楷體" w:hAnsi="標楷體"/>
                                  <w:sz w:val="18"/>
                                  <w:szCs w:val="18"/>
                                </w:rPr>
                                <w:t>片來源：</w:t>
                              </w:r>
                              <w:r w:rsidRPr="00E022F5">
                                <w:rPr>
                                  <w:rFonts w:ascii="標楷體" w:eastAsia="標楷體" w:hAnsi="標楷體" w:hint="eastAsia"/>
                                  <w:sz w:val="18"/>
                                  <w:szCs w:val="18"/>
                                </w:rPr>
                                <w:t>苗栗縣</w:t>
                              </w:r>
                              <w:r w:rsidRPr="00E022F5">
                                <w:rPr>
                                  <w:rFonts w:ascii="標楷體" w:eastAsia="標楷體" w:hAnsi="標楷體"/>
                                  <w:sz w:val="18"/>
                                  <w:szCs w:val="18"/>
                                </w:rPr>
                                <w:t>政府提供</w:t>
                              </w:r>
                              <w:r>
                                <w:rPr>
                                  <w:rFonts w:ascii="標楷體" w:eastAsia="標楷體" w:hAnsi="標楷體" w:hint="eastAsia"/>
                                  <w:sz w:val="18"/>
                                  <w:szCs w:val="18"/>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4E5D86A" id="群組 48" o:spid="_x0000_s1059" style="position:absolute;left:0;text-align:left;margin-left:308.05pt;margin-top:134.65pt;width:175.5pt;height:211.65pt;z-index:251686912;mso-width-relative:margin;mso-height-relative:margin" coordorigin="-254,-317" coordsize="22288,261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">
                <v:rect id="矩形 49" o:spid="_x0000_s1060" style="position:absolute;left:-254;top:-317;width:22288;height:20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Sg+MYA&#10;AADbAAAADwAAAGRycy9kb3ducmV2LnhtbESPT2vCQBTE7wW/w/IKvRTdpFhNo5sQBKWHIvjn0tsj&#10;+0xis29DdtX47d1CocdhZn7DLPPBtOJKvWssK4gnEQji0uqGKwXHw3qcgHAeWWNrmRTcyUGejZ6W&#10;mGp74x1d974SAcIuRQW1910qpStrMugmtiMO3sn2Bn2QfSV1j7cAN618i6KZNNhwWKixo1VN5c/+&#10;YhR876LhEnuab89rVySb1+T9TF9KvTwPxQKEp8H/h//an1rB9AN+v4QfIL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KSg+MYAAADbAAAADwAAAAAAAAAAAAAAAACYAgAAZHJz&#10;L2Rvd25yZXYueG1sUEsFBgAAAAAEAAQA9QAAAIsDAAAAAA==&#10;" stroked="f" strokeweight=".5pt">
                  <v:fill r:id="rId29" o:title="" recolor="t" rotate="t" type="frame"/>
                </v:rect>
                <v:shape id="_x0000_s1061" type="#_x0000_t202" style="position:absolute;left:-63;top:20955;width:21526;height:48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tCvbwA&#10;AADbAAAADwAAAGRycy9kb3ducmV2LnhtbERPSwrCMBDdC94hjOBGNFX8VqOooLj1c4CxGdtiMylN&#10;tPX2ZiG4fLz/atOYQrypcrllBcNBBII4sTrnVMHteujPQTiPrLGwTAo+5GCzbrdWGGtb85neF5+K&#10;EMIuRgWZ92UspUsyMugGtiQO3MNWBn2AVSp1hXUIN4UcRdFUGsw5NGRY0j6j5Hl5GQWPU92bLOr7&#10;0d9m5/F0h/nsbj9KdTvNdgnCU+P/4p/7pBVMwvr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bC0K9vAAAANsAAAAPAAAAAAAAAAAAAAAAAJgCAABkcnMvZG93bnJldi54&#10;bWxQSwUGAAAAAAQABAD1AAAAgQMAAAAA&#10;" stroked="f">
                  <v:textbox>
                    <w:txbxContent>
                      <w:p w14:paraId="10BC0CDD" w14:textId="77777777" w:rsidR="00127F90" w:rsidRPr="00E022F5" w:rsidRDefault="00127F90" w:rsidP="00D46FC4">
                        <w:pPr>
                          <w:ind w:leftChars="-59" w:rightChars="-71" w:right="-170" w:hangingChars="59" w:hanging="142"/>
                          <w:jc w:val="center"/>
                          <w:rPr>
                            <w:rFonts w:ascii="標楷體" w:eastAsia="標楷體" w:hAnsi="標楷體"/>
                            <w:b/>
                          </w:rPr>
                        </w:pPr>
                        <w:r w:rsidRPr="00E022F5">
                          <w:rPr>
                            <w:rFonts w:ascii="標楷體" w:eastAsia="標楷體" w:hAnsi="標楷體" w:hint="eastAsia"/>
                            <w:b/>
                          </w:rPr>
                          <w:t>興隆國民小學東棟校舍整建工程</w:t>
                        </w:r>
                      </w:p>
                      <w:p w14:paraId="194623E0" w14:textId="77777777" w:rsidR="00127F90" w:rsidRPr="00E022F5" w:rsidRDefault="00127F90" w:rsidP="00D46FC4">
                        <w:pPr>
                          <w:jc w:val="center"/>
                          <w:rPr>
                            <w:rFonts w:ascii="標楷體" w:eastAsia="標楷體" w:hAnsi="標楷體"/>
                            <w:sz w:val="18"/>
                            <w:szCs w:val="18"/>
                          </w:rPr>
                        </w:pPr>
                        <w:r>
                          <w:rPr>
                            <w:rFonts w:ascii="標楷體" w:eastAsia="標楷體" w:hAnsi="標楷體" w:hint="eastAsia"/>
                            <w:sz w:val="18"/>
                            <w:szCs w:val="18"/>
                          </w:rPr>
                          <w:t>（</w:t>
                        </w:r>
                        <w:r w:rsidRPr="00E022F5">
                          <w:rPr>
                            <w:rFonts w:ascii="標楷體" w:eastAsia="標楷體" w:hAnsi="標楷體" w:hint="eastAsia"/>
                            <w:sz w:val="18"/>
                            <w:szCs w:val="18"/>
                          </w:rPr>
                          <w:t>圖</w:t>
                        </w:r>
                        <w:r w:rsidRPr="00E022F5">
                          <w:rPr>
                            <w:rFonts w:ascii="標楷體" w:eastAsia="標楷體" w:hAnsi="標楷體"/>
                            <w:sz w:val="18"/>
                            <w:szCs w:val="18"/>
                          </w:rPr>
                          <w:t>片來源：</w:t>
                        </w:r>
                        <w:r w:rsidRPr="00E022F5">
                          <w:rPr>
                            <w:rFonts w:ascii="標楷體" w:eastAsia="標楷體" w:hAnsi="標楷體" w:hint="eastAsia"/>
                            <w:sz w:val="18"/>
                            <w:szCs w:val="18"/>
                          </w:rPr>
                          <w:t>苗栗縣</w:t>
                        </w:r>
                        <w:r w:rsidRPr="00E022F5">
                          <w:rPr>
                            <w:rFonts w:ascii="標楷體" w:eastAsia="標楷體" w:hAnsi="標楷體"/>
                            <w:sz w:val="18"/>
                            <w:szCs w:val="18"/>
                          </w:rPr>
                          <w:t>政府提供</w:t>
                        </w:r>
                        <w:r>
                          <w:rPr>
                            <w:rFonts w:ascii="標楷體" w:eastAsia="標楷體" w:hAnsi="標楷體" w:hint="eastAsia"/>
                            <w:sz w:val="18"/>
                            <w:szCs w:val="18"/>
                          </w:rPr>
                          <w:t>）</w:t>
                        </w:r>
                      </w:p>
                    </w:txbxContent>
                  </v:textbox>
                </v:shape>
                <w10:wrap type="square"/>
              </v:group>
            </w:pict>
          </mc:Fallback>
        </mc:AlternateContent>
      </w:r>
      <w:r w:rsidRPr="00213320">
        <w:rPr>
          <w:rFonts w:ascii="標楷體" w:eastAsia="標楷體" w:hAnsi="標楷體"/>
          <w:b/>
          <w:bCs/>
          <w:snapToGrid w:val="0"/>
          <w:color w:val="000000"/>
          <w:kern w:val="0"/>
          <w:szCs w:val="26"/>
        </w:rPr>
        <w:t>1.</w:t>
      </w:r>
      <w:r>
        <w:rPr>
          <w:rFonts w:ascii="標楷體" w:eastAsia="標楷體" w:hAnsi="標楷體"/>
          <w:b/>
          <w:bCs/>
          <w:snapToGrid w:val="0"/>
          <w:color w:val="000000"/>
          <w:kern w:val="0"/>
          <w:szCs w:val="26"/>
        </w:rPr>
        <w:t xml:space="preserve">　</w:t>
      </w:r>
      <w:r w:rsidRPr="008C3673">
        <w:rPr>
          <w:rFonts w:ascii="標楷體" w:eastAsia="標楷體" w:hAnsi="標楷體" w:hint="eastAsia"/>
          <w:b/>
          <w:bCs/>
          <w:snapToGrid w:val="0"/>
          <w:color w:val="000000"/>
          <w:kern w:val="0"/>
          <w:szCs w:val="26"/>
        </w:rPr>
        <w:t>為提升學校校舍耐震能力，確保師生學習環境安全，爭取</w:t>
      </w:r>
      <w:r>
        <w:rPr>
          <w:rFonts w:ascii="標楷體" w:eastAsia="標楷體" w:hAnsi="標楷體" w:hint="eastAsia"/>
          <w:b/>
          <w:bCs/>
          <w:snapToGrid w:val="0"/>
          <w:color w:val="000000"/>
          <w:kern w:val="0"/>
          <w:szCs w:val="26"/>
        </w:rPr>
        <w:t>補助</w:t>
      </w:r>
      <w:r w:rsidRPr="008C3673">
        <w:rPr>
          <w:rFonts w:ascii="標楷體" w:eastAsia="標楷體" w:hAnsi="標楷體" w:hint="eastAsia"/>
          <w:b/>
          <w:bCs/>
          <w:snapToGrid w:val="0"/>
          <w:color w:val="000000"/>
          <w:kern w:val="0"/>
          <w:szCs w:val="26"/>
        </w:rPr>
        <w:t>辦理銅鑼鄉興隆國小東棟校舍整建工程，惟間有契約與材料規範未臻周延，施工品質待提升及承包商未</w:t>
      </w:r>
      <w:r w:rsidR="00347923">
        <w:rPr>
          <w:rFonts w:ascii="標楷體" w:eastAsia="標楷體" w:hAnsi="標楷體" w:hint="eastAsia"/>
          <w:b/>
          <w:bCs/>
          <w:snapToGrid w:val="0"/>
          <w:color w:val="000000"/>
          <w:kern w:val="0"/>
          <w:szCs w:val="26"/>
        </w:rPr>
        <w:t>依</w:t>
      </w:r>
      <w:r w:rsidRPr="008C3673">
        <w:rPr>
          <w:rFonts w:ascii="標楷體" w:eastAsia="標楷體" w:hAnsi="標楷體" w:hint="eastAsia"/>
          <w:b/>
          <w:bCs/>
          <w:snapToGrid w:val="0"/>
          <w:color w:val="000000"/>
          <w:kern w:val="0"/>
          <w:szCs w:val="26"/>
        </w:rPr>
        <w:t>契約繳回有價料價金情事，允宜檢討改善</w:t>
      </w:r>
      <w:r>
        <w:rPr>
          <w:rFonts w:ascii="標楷體" w:eastAsia="標楷體" w:hAnsi="標楷體" w:hint="eastAsia"/>
          <w:snapToGrid w:val="0"/>
          <w:color w:val="000000"/>
          <w:kern w:val="0"/>
          <w:szCs w:val="26"/>
        </w:rPr>
        <w:t>：縣政府考量</w:t>
      </w:r>
      <w:r w:rsidRPr="000B11A6">
        <w:rPr>
          <w:rFonts w:ascii="標楷體" w:eastAsia="標楷體" w:hAnsi="標楷體" w:hint="eastAsia"/>
          <w:snapToGrid w:val="0"/>
          <w:color w:val="000000"/>
          <w:kern w:val="0"/>
          <w:szCs w:val="26"/>
        </w:rPr>
        <w:t>苗栗縣銅鑼鄉興隆國民小學東棟校舍於68年、69年、71年、84年共分4次分期興建，使用逾數十年，耐震能力具潛在危險疑慮，經耐震評估結果需要補強</w:t>
      </w:r>
      <w:r w:rsidRPr="00B65407">
        <w:rPr>
          <w:rFonts w:ascii="標楷體" w:eastAsia="標楷體" w:hAnsi="標楷體" w:hint="eastAsia"/>
          <w:snapToGrid w:val="0"/>
          <w:color w:val="000000"/>
          <w:kern w:val="0"/>
          <w:szCs w:val="26"/>
        </w:rPr>
        <w:t>（</w:t>
      </w:r>
      <w:r w:rsidRPr="00BC17BB">
        <w:rPr>
          <w:rFonts w:ascii="標楷體" w:eastAsia="標楷體" w:hAnsi="標楷體" w:hint="eastAsia"/>
          <w:snapToGrid w:val="0"/>
          <w:color w:val="000000"/>
          <w:kern w:val="0"/>
          <w:szCs w:val="26"/>
        </w:rPr>
        <w:t>CDR</w:t>
      </w:r>
      <w:r w:rsidRPr="000B11A6">
        <w:rPr>
          <w:rFonts w:ascii="標楷體" w:eastAsia="標楷體" w:hAnsi="標楷體" w:hint="eastAsia"/>
          <w:snapToGrid w:val="0"/>
          <w:color w:val="000000"/>
          <w:kern w:val="0"/>
          <w:szCs w:val="26"/>
        </w:rPr>
        <w:t>值0.696小於規定值1），又耐震補強工程費用逾重建費用之一半，補強不符經濟效益，</w:t>
      </w:r>
      <w:r w:rsidRPr="006E30E7">
        <w:rPr>
          <w:rFonts w:ascii="標楷體" w:eastAsia="標楷體" w:hAnsi="標楷體" w:hint="eastAsia"/>
          <w:snapToGrid w:val="0"/>
          <w:color w:val="000000"/>
          <w:kern w:val="0"/>
          <w:szCs w:val="26"/>
        </w:rPr>
        <w:t>爰規劃辦理重建工程，於111年9月30日獲教育部國民及學前教育署核定補助1億3,010萬餘元，</w:t>
      </w:r>
      <w:r w:rsidRPr="006E30E7">
        <w:rPr>
          <w:rFonts w:ascii="標楷體" w:eastAsia="標楷體" w:hAnsi="標楷體" w:hint="eastAsia"/>
          <w:snapToGrid w:val="0"/>
          <w:color w:val="000000"/>
          <w:spacing w:val="-2"/>
          <w:kern w:val="0"/>
          <w:szCs w:val="26"/>
        </w:rPr>
        <w:t>規劃興建2層</w:t>
      </w:r>
      <w:r w:rsidRPr="006E30E7">
        <w:rPr>
          <w:rFonts w:ascii="標楷體" w:eastAsia="標楷體" w:hAnsi="標楷體"/>
          <w:snapToGrid w:val="0"/>
          <w:color w:val="000000"/>
          <w:spacing w:val="-2"/>
          <w:kern w:val="0"/>
          <w:szCs w:val="26"/>
        </w:rPr>
        <w:t>鋼筋混凝土</w:t>
      </w:r>
      <w:r w:rsidRPr="006E30E7">
        <w:rPr>
          <w:rFonts w:ascii="標楷體" w:eastAsia="標楷體" w:hAnsi="標楷體" w:hint="eastAsia"/>
          <w:snapToGrid w:val="0"/>
          <w:color w:val="000000"/>
          <w:spacing w:val="-2"/>
          <w:kern w:val="0"/>
          <w:szCs w:val="26"/>
        </w:rPr>
        <w:t>結構之地上建築物，總樓地板面積2,602.8平方公尺，該工程於113年3月27日決標，金額1億965萬元，同年10月7日開工，迄114年底止，預定進度為99.40％，實際進度為97.89％</w:t>
      </w:r>
      <w:r>
        <w:rPr>
          <w:rFonts w:ascii="標楷體" w:eastAsia="標楷體" w:hAnsi="標楷體" w:hint="eastAsia"/>
          <w:snapToGrid w:val="0"/>
          <w:color w:val="000000"/>
          <w:kern w:val="0"/>
          <w:szCs w:val="26"/>
        </w:rPr>
        <w:t>，</w:t>
      </w:r>
      <w:r w:rsidRPr="00B62BAD">
        <w:rPr>
          <w:rFonts w:ascii="標楷體" w:eastAsia="標楷體" w:hAnsi="標楷體" w:hint="eastAsia"/>
          <w:snapToGrid w:val="0"/>
          <w:color w:val="000000"/>
          <w:spacing w:val="-2"/>
          <w:kern w:val="0"/>
          <w:szCs w:val="26"/>
        </w:rPr>
        <w:t>進度落後1.51個百分點。</w:t>
      </w:r>
      <w:r w:rsidRPr="00B62BAD">
        <w:rPr>
          <w:rFonts w:ascii="標楷體" w:eastAsia="標楷體" w:hAnsi="標楷體" w:hint="eastAsia"/>
          <w:snapToGrid w:val="0"/>
          <w:color w:val="000000" w:themeColor="text1"/>
          <w:spacing w:val="-2"/>
          <w:kern w:val="0"/>
          <w:szCs w:val="26"/>
        </w:rPr>
        <w:t>經查該工程執行情形，核有：（</w:t>
      </w:r>
      <w:r w:rsidRPr="00B62BAD">
        <w:rPr>
          <w:rFonts w:ascii="標楷體" w:eastAsia="標楷體" w:hAnsi="標楷體"/>
          <w:snapToGrid w:val="0"/>
          <w:color w:val="000000" w:themeColor="text1"/>
          <w:spacing w:val="-2"/>
          <w:kern w:val="0"/>
          <w:szCs w:val="26"/>
        </w:rPr>
        <w:t>1</w:t>
      </w:r>
      <w:r w:rsidRPr="00B62BAD">
        <w:rPr>
          <w:rFonts w:ascii="標楷體" w:eastAsia="標楷體" w:hAnsi="標楷體" w:hint="eastAsia"/>
          <w:snapToGrid w:val="0"/>
          <w:color w:val="000000" w:themeColor="text1"/>
          <w:spacing w:val="-2"/>
          <w:kern w:val="0"/>
          <w:szCs w:val="26"/>
        </w:rPr>
        <w:t>）</w:t>
      </w:r>
      <w:r w:rsidRPr="00B62BAD">
        <w:rPr>
          <w:rFonts w:ascii="標楷體" w:eastAsia="標楷體" w:hAnsi="標楷體" w:hint="eastAsia"/>
          <w:snapToGrid w:val="0"/>
          <w:color w:val="000000" w:themeColor="text1"/>
          <w:kern w:val="0"/>
          <w:szCs w:val="26"/>
        </w:rPr>
        <w:t>完工啟用典禮屬工程管理費支用項目卻納入工程契約，與中央政府各機關工程管理費支用要點（下稱支用要點）</w:t>
      </w:r>
      <w:r>
        <w:rPr>
          <w:rFonts w:ascii="標楷體" w:eastAsia="標楷體" w:hAnsi="標楷體" w:hint="eastAsia"/>
          <w:snapToGrid w:val="0"/>
          <w:color w:val="000000" w:themeColor="text1"/>
          <w:kern w:val="0"/>
          <w:szCs w:val="26"/>
        </w:rPr>
        <w:t>規定有間</w:t>
      </w:r>
      <w:r w:rsidRPr="009D01E4">
        <w:rPr>
          <w:rFonts w:ascii="標楷體" w:eastAsia="標楷體" w:hAnsi="標楷體" w:hint="eastAsia"/>
          <w:snapToGrid w:val="0"/>
          <w:color w:val="000000" w:themeColor="text1"/>
          <w:kern w:val="0"/>
          <w:szCs w:val="26"/>
        </w:rPr>
        <w:t>；</w:t>
      </w:r>
      <w:r w:rsidRPr="000A7413">
        <w:rPr>
          <w:rFonts w:ascii="標楷體" w:eastAsia="標楷體" w:hAnsi="標楷體" w:hint="eastAsia"/>
          <w:snapToGrid w:val="0"/>
          <w:color w:val="000000" w:themeColor="text1"/>
          <w:kern w:val="0"/>
          <w:szCs w:val="26"/>
        </w:rPr>
        <w:t>（2）</w:t>
      </w:r>
      <w:r w:rsidRPr="009D01E4">
        <w:rPr>
          <w:rFonts w:ascii="標楷體" w:eastAsia="標楷體" w:hAnsi="標楷體" w:hint="eastAsia"/>
          <w:snapToGrid w:val="0"/>
          <w:color w:val="000000" w:themeColor="text1"/>
          <w:kern w:val="0"/>
          <w:szCs w:val="26"/>
        </w:rPr>
        <w:t>木地板甲醛釋出量規範未臻明確，允宜檢討廠商送審之地板材料甲醛釋出量是否符合師生建康要求；</w:t>
      </w:r>
      <w:r w:rsidRPr="000A7413">
        <w:rPr>
          <w:rFonts w:ascii="標楷體" w:eastAsia="標楷體" w:hAnsi="標楷體" w:hint="eastAsia"/>
          <w:snapToGrid w:val="0"/>
          <w:color w:val="000000" w:themeColor="text1"/>
          <w:kern w:val="0"/>
          <w:szCs w:val="26"/>
        </w:rPr>
        <w:t>（</w:t>
      </w:r>
      <w:r>
        <w:rPr>
          <w:rFonts w:ascii="標楷體" w:eastAsia="標楷體" w:hAnsi="標楷體" w:hint="eastAsia"/>
          <w:snapToGrid w:val="0"/>
          <w:color w:val="000000" w:themeColor="text1"/>
          <w:kern w:val="0"/>
          <w:szCs w:val="26"/>
        </w:rPr>
        <w:t>3</w:t>
      </w:r>
      <w:r w:rsidRPr="000A7413">
        <w:rPr>
          <w:rFonts w:ascii="標楷體" w:eastAsia="標楷體" w:hAnsi="標楷體" w:hint="eastAsia"/>
          <w:snapToGrid w:val="0"/>
          <w:color w:val="000000" w:themeColor="text1"/>
          <w:kern w:val="0"/>
          <w:szCs w:val="26"/>
        </w:rPr>
        <w:t>）</w:t>
      </w:r>
      <w:r w:rsidRPr="009D01E4">
        <w:rPr>
          <w:rFonts w:ascii="標楷體" w:eastAsia="標楷體" w:hAnsi="標楷體" w:hint="eastAsia"/>
          <w:snapToGrid w:val="0"/>
          <w:color w:val="000000" w:themeColor="text1"/>
          <w:kern w:val="0"/>
          <w:szCs w:val="26"/>
        </w:rPr>
        <w:t>部分工</w:t>
      </w:r>
      <w:r>
        <w:rPr>
          <w:rFonts w:ascii="標楷體" w:eastAsia="標楷體" w:hAnsi="標楷體" w:hint="eastAsia"/>
          <w:snapToGrid w:val="0"/>
          <w:color w:val="000000" w:themeColor="text1"/>
          <w:kern w:val="0"/>
          <w:szCs w:val="26"/>
        </w:rPr>
        <w:t>程</w:t>
      </w:r>
      <w:r w:rsidRPr="009D01E4">
        <w:rPr>
          <w:rFonts w:ascii="標楷體" w:eastAsia="標楷體" w:hAnsi="標楷體" w:hint="eastAsia"/>
          <w:snapToGrid w:val="0"/>
          <w:color w:val="000000" w:themeColor="text1"/>
          <w:kern w:val="0"/>
          <w:szCs w:val="26"/>
        </w:rPr>
        <w:t>項目施工品質待提升；</w:t>
      </w:r>
      <w:r w:rsidRPr="000A7413">
        <w:rPr>
          <w:rFonts w:ascii="標楷體" w:eastAsia="標楷體" w:hAnsi="標楷體" w:hint="eastAsia"/>
          <w:snapToGrid w:val="0"/>
          <w:color w:val="000000" w:themeColor="text1"/>
          <w:kern w:val="0"/>
          <w:szCs w:val="26"/>
        </w:rPr>
        <w:t>（</w:t>
      </w:r>
      <w:r>
        <w:rPr>
          <w:rFonts w:ascii="標楷體" w:eastAsia="標楷體" w:hAnsi="標楷體" w:hint="eastAsia"/>
          <w:snapToGrid w:val="0"/>
          <w:color w:val="000000" w:themeColor="text1"/>
          <w:kern w:val="0"/>
          <w:szCs w:val="26"/>
        </w:rPr>
        <w:t>4</w:t>
      </w:r>
      <w:r w:rsidRPr="000A7413">
        <w:rPr>
          <w:rFonts w:ascii="標楷體" w:eastAsia="標楷體" w:hAnsi="標楷體" w:hint="eastAsia"/>
          <w:snapToGrid w:val="0"/>
          <w:color w:val="000000" w:themeColor="text1"/>
          <w:kern w:val="0"/>
          <w:szCs w:val="26"/>
        </w:rPr>
        <w:t>）</w:t>
      </w:r>
      <w:r w:rsidRPr="009D01E4">
        <w:rPr>
          <w:rFonts w:ascii="標楷體" w:eastAsia="標楷體" w:hAnsi="標楷體" w:hint="eastAsia"/>
          <w:snapToGrid w:val="0"/>
          <w:color w:val="000000" w:themeColor="text1"/>
          <w:kern w:val="0"/>
          <w:szCs w:val="26"/>
        </w:rPr>
        <w:t>承包商未依契約規定繳回有價料價金，仍予估驗付款等情事，經函請縣政府研謀改善。</w:t>
      </w:r>
      <w:r>
        <w:rPr>
          <w:rFonts w:ascii="標楷體" w:eastAsia="標楷體" w:hAnsi="標楷體" w:hint="eastAsia"/>
          <w:snapToGrid w:val="0"/>
          <w:color w:val="000000"/>
          <w:kern w:val="0"/>
          <w:szCs w:val="26"/>
        </w:rPr>
        <w:t>據復：</w:t>
      </w:r>
      <w:r w:rsidRPr="000A7413">
        <w:rPr>
          <w:rFonts w:ascii="標楷體" w:eastAsia="標楷體" w:hAnsi="標楷體" w:hint="eastAsia"/>
          <w:snapToGrid w:val="0"/>
          <w:color w:val="000000"/>
          <w:kern w:val="0"/>
          <w:szCs w:val="26"/>
        </w:rPr>
        <w:t>（</w:t>
      </w:r>
      <w:r>
        <w:rPr>
          <w:rFonts w:ascii="標楷體" w:eastAsia="標楷體" w:hAnsi="標楷體" w:hint="eastAsia"/>
          <w:snapToGrid w:val="0"/>
          <w:color w:val="000000"/>
          <w:kern w:val="0"/>
          <w:szCs w:val="26"/>
        </w:rPr>
        <w:t>1</w:t>
      </w:r>
      <w:r w:rsidRPr="000A7413">
        <w:rPr>
          <w:rFonts w:ascii="標楷體" w:eastAsia="標楷體" w:hAnsi="標楷體" w:hint="eastAsia"/>
          <w:snapToGrid w:val="0"/>
          <w:color w:val="000000"/>
          <w:kern w:val="0"/>
          <w:szCs w:val="26"/>
        </w:rPr>
        <w:t>）</w:t>
      </w:r>
      <w:r>
        <w:rPr>
          <w:rFonts w:ascii="標楷體" w:eastAsia="標楷體" w:hAnsi="標楷體" w:hint="eastAsia"/>
          <w:snapToGrid w:val="0"/>
          <w:color w:val="000000"/>
          <w:kern w:val="0"/>
          <w:szCs w:val="26"/>
        </w:rPr>
        <w:t>工程契約已</w:t>
      </w:r>
      <w:r w:rsidRPr="009520E1">
        <w:rPr>
          <w:rFonts w:ascii="標楷體" w:eastAsia="標楷體" w:hAnsi="標楷體" w:hint="eastAsia"/>
          <w:snapToGrid w:val="0"/>
          <w:color w:val="000000"/>
          <w:kern w:val="0"/>
          <w:szCs w:val="26"/>
        </w:rPr>
        <w:t>刪</w:t>
      </w:r>
      <w:r>
        <w:rPr>
          <w:rFonts w:ascii="標楷體" w:eastAsia="標楷體" w:hAnsi="標楷體" w:hint="eastAsia"/>
          <w:snapToGrid w:val="0"/>
          <w:color w:val="000000"/>
          <w:kern w:val="0"/>
          <w:szCs w:val="26"/>
        </w:rPr>
        <w:t>減</w:t>
      </w:r>
      <w:r w:rsidRPr="009520E1">
        <w:rPr>
          <w:rFonts w:ascii="標楷體" w:eastAsia="標楷體" w:hAnsi="標楷體" w:hint="eastAsia"/>
          <w:snapToGrid w:val="0"/>
          <w:color w:val="000000"/>
          <w:kern w:val="0"/>
          <w:szCs w:val="26"/>
        </w:rPr>
        <w:t>完工啟用典禮</w:t>
      </w:r>
      <w:r>
        <w:rPr>
          <w:rFonts w:ascii="標楷體" w:eastAsia="標楷體" w:hAnsi="標楷體" w:hint="eastAsia"/>
          <w:snapToGrid w:val="0"/>
          <w:color w:val="000000"/>
          <w:kern w:val="0"/>
          <w:szCs w:val="26"/>
        </w:rPr>
        <w:t>費用項目</w:t>
      </w:r>
      <w:r w:rsidRPr="009520E1">
        <w:rPr>
          <w:rFonts w:ascii="標楷體" w:eastAsia="標楷體" w:hAnsi="標楷體" w:hint="eastAsia"/>
          <w:snapToGrid w:val="0"/>
          <w:color w:val="000000"/>
          <w:kern w:val="0"/>
          <w:szCs w:val="26"/>
        </w:rPr>
        <w:t>15萬元</w:t>
      </w:r>
      <w:r>
        <w:rPr>
          <w:rFonts w:ascii="標楷體" w:eastAsia="標楷體" w:hAnsi="標楷體" w:hint="eastAsia"/>
          <w:snapToGrid w:val="0"/>
          <w:color w:val="000000"/>
          <w:kern w:val="0"/>
          <w:szCs w:val="26"/>
        </w:rPr>
        <w:t>，以符</w:t>
      </w:r>
      <w:r w:rsidRPr="00390303">
        <w:rPr>
          <w:rFonts w:ascii="標楷體" w:eastAsia="標楷體" w:hAnsi="標楷體" w:hint="eastAsia"/>
          <w:snapToGrid w:val="0"/>
          <w:color w:val="000000"/>
          <w:kern w:val="0"/>
          <w:szCs w:val="26"/>
        </w:rPr>
        <w:t>支用要點</w:t>
      </w:r>
      <w:r>
        <w:rPr>
          <w:rFonts w:ascii="標楷體" w:eastAsia="標楷體" w:hAnsi="標楷體" w:hint="eastAsia"/>
          <w:snapToGrid w:val="0"/>
          <w:color w:val="000000"/>
          <w:kern w:val="0"/>
          <w:szCs w:val="26"/>
        </w:rPr>
        <w:t>規定；</w:t>
      </w:r>
      <w:r w:rsidRPr="000A7413">
        <w:rPr>
          <w:rFonts w:ascii="標楷體" w:eastAsia="標楷體" w:hAnsi="標楷體" w:hint="eastAsia"/>
          <w:snapToGrid w:val="0"/>
          <w:color w:val="000000"/>
          <w:kern w:val="0"/>
          <w:szCs w:val="26"/>
        </w:rPr>
        <w:t>（2）</w:t>
      </w:r>
      <w:r>
        <w:rPr>
          <w:rFonts w:ascii="標楷體" w:eastAsia="標楷體" w:hAnsi="標楷體" w:hint="eastAsia"/>
          <w:snapToGrid w:val="0"/>
          <w:color w:val="000000"/>
          <w:kern w:val="0"/>
          <w:szCs w:val="26"/>
        </w:rPr>
        <w:t>工程承包商</w:t>
      </w:r>
      <w:r>
        <w:rPr>
          <w:rFonts w:ascii="標楷體" w:eastAsia="標楷體" w:hAnsi="標楷體"/>
          <w:snapToGrid w:val="0"/>
          <w:color w:val="000000"/>
          <w:kern w:val="0"/>
          <w:szCs w:val="26"/>
        </w:rPr>
        <w:t>已重新</w:t>
      </w:r>
      <w:r w:rsidRPr="00FE49A1">
        <w:rPr>
          <w:rFonts w:ascii="標楷體" w:eastAsia="標楷體" w:hAnsi="標楷體" w:hint="eastAsia"/>
          <w:snapToGrid w:val="0"/>
          <w:color w:val="000000"/>
          <w:kern w:val="0"/>
          <w:szCs w:val="26"/>
        </w:rPr>
        <w:t>送審地板材料</w:t>
      </w:r>
      <w:r>
        <w:rPr>
          <w:rFonts w:ascii="標楷體" w:eastAsia="標楷體" w:hAnsi="標楷體" w:hint="eastAsia"/>
          <w:snapToGrid w:val="0"/>
          <w:color w:val="000000"/>
          <w:kern w:val="0"/>
          <w:szCs w:val="26"/>
        </w:rPr>
        <w:t>，</w:t>
      </w:r>
      <w:r w:rsidRPr="00FE49A1">
        <w:rPr>
          <w:rFonts w:ascii="標楷體" w:eastAsia="標楷體" w:hAnsi="標楷體" w:hint="eastAsia"/>
          <w:snapToGrid w:val="0"/>
          <w:color w:val="000000"/>
          <w:kern w:val="0"/>
          <w:szCs w:val="26"/>
        </w:rPr>
        <w:t>甲醛釋出量符合</w:t>
      </w:r>
      <w:r>
        <w:rPr>
          <w:rFonts w:ascii="標楷體" w:eastAsia="標楷體" w:hAnsi="標楷體" w:hint="eastAsia"/>
          <w:snapToGrid w:val="0"/>
          <w:color w:val="000000"/>
          <w:kern w:val="0"/>
          <w:szCs w:val="26"/>
        </w:rPr>
        <w:t>規範最低釋出值之</w:t>
      </w:r>
      <w:r w:rsidRPr="00FE49A1">
        <w:rPr>
          <w:rFonts w:ascii="標楷體" w:eastAsia="標楷體" w:hAnsi="標楷體" w:hint="eastAsia"/>
          <w:snapToGrid w:val="0"/>
          <w:color w:val="000000"/>
          <w:kern w:val="0"/>
          <w:szCs w:val="26"/>
        </w:rPr>
        <w:t>要求</w:t>
      </w:r>
      <w:r>
        <w:rPr>
          <w:rFonts w:ascii="標楷體" w:eastAsia="標楷體" w:hAnsi="標楷體" w:hint="eastAsia"/>
          <w:snapToGrid w:val="0"/>
          <w:color w:val="000000"/>
          <w:kern w:val="0"/>
          <w:szCs w:val="26"/>
        </w:rPr>
        <w:t>；</w:t>
      </w:r>
      <w:r w:rsidRPr="000A7413">
        <w:rPr>
          <w:rFonts w:ascii="標楷體" w:eastAsia="標楷體" w:hAnsi="標楷體" w:hint="eastAsia"/>
          <w:snapToGrid w:val="0"/>
          <w:color w:val="000000"/>
          <w:kern w:val="0"/>
          <w:szCs w:val="26"/>
        </w:rPr>
        <w:t>（</w:t>
      </w:r>
      <w:r>
        <w:rPr>
          <w:rFonts w:ascii="標楷體" w:eastAsia="標楷體" w:hAnsi="標楷體"/>
          <w:snapToGrid w:val="0"/>
          <w:color w:val="000000"/>
          <w:kern w:val="0"/>
          <w:szCs w:val="26"/>
        </w:rPr>
        <w:t>3</w:t>
      </w:r>
      <w:r w:rsidRPr="000A7413">
        <w:rPr>
          <w:rFonts w:ascii="標楷體" w:eastAsia="標楷體" w:hAnsi="標楷體" w:hint="eastAsia"/>
          <w:snapToGrid w:val="0"/>
          <w:color w:val="000000"/>
          <w:kern w:val="0"/>
          <w:szCs w:val="26"/>
        </w:rPr>
        <w:t>）</w:t>
      </w:r>
      <w:r w:rsidRPr="00FE49A1">
        <w:rPr>
          <w:rFonts w:ascii="標楷體" w:eastAsia="標楷體" w:hAnsi="標楷體" w:hint="eastAsia"/>
          <w:snapToGrid w:val="0"/>
          <w:color w:val="000000"/>
          <w:kern w:val="0"/>
          <w:szCs w:val="26"/>
        </w:rPr>
        <w:t>施工品質欠佳</w:t>
      </w:r>
      <w:r>
        <w:rPr>
          <w:rFonts w:ascii="標楷體" w:eastAsia="標楷體" w:hAnsi="標楷體" w:hint="eastAsia"/>
          <w:snapToGrid w:val="0"/>
          <w:color w:val="000000"/>
          <w:kern w:val="0"/>
          <w:szCs w:val="26"/>
        </w:rPr>
        <w:t>已完成改善；</w:t>
      </w:r>
      <w:r w:rsidRPr="000A7413">
        <w:rPr>
          <w:rFonts w:ascii="標楷體" w:eastAsia="標楷體" w:hAnsi="標楷體" w:hint="eastAsia"/>
          <w:snapToGrid w:val="0"/>
          <w:color w:val="000000"/>
          <w:kern w:val="0"/>
          <w:szCs w:val="26"/>
        </w:rPr>
        <w:t>（</w:t>
      </w:r>
      <w:r>
        <w:rPr>
          <w:rFonts w:ascii="標楷體" w:eastAsia="標楷體" w:hAnsi="標楷體" w:hint="eastAsia"/>
          <w:snapToGrid w:val="0"/>
          <w:color w:val="000000"/>
          <w:kern w:val="0"/>
          <w:szCs w:val="26"/>
        </w:rPr>
        <w:t>4</w:t>
      </w:r>
      <w:r w:rsidRPr="000A7413">
        <w:rPr>
          <w:rFonts w:ascii="標楷體" w:eastAsia="標楷體" w:hAnsi="標楷體" w:hint="eastAsia"/>
          <w:snapToGrid w:val="0"/>
          <w:color w:val="000000"/>
          <w:kern w:val="0"/>
          <w:szCs w:val="26"/>
        </w:rPr>
        <w:t>）</w:t>
      </w:r>
      <w:r w:rsidRPr="00FE49A1">
        <w:rPr>
          <w:rFonts w:ascii="標楷體" w:eastAsia="標楷體" w:hAnsi="標楷體" w:hint="eastAsia"/>
          <w:snapToGrid w:val="0"/>
          <w:color w:val="000000"/>
          <w:kern w:val="0"/>
          <w:szCs w:val="26"/>
        </w:rPr>
        <w:t>承包商</w:t>
      </w:r>
      <w:r>
        <w:rPr>
          <w:rFonts w:ascii="標楷體" w:eastAsia="標楷體" w:hAnsi="標楷體" w:hint="eastAsia"/>
          <w:snapToGrid w:val="0"/>
          <w:color w:val="000000"/>
          <w:kern w:val="0"/>
          <w:szCs w:val="26"/>
        </w:rPr>
        <w:t>已</w:t>
      </w:r>
      <w:r w:rsidRPr="00FE49A1">
        <w:rPr>
          <w:rFonts w:ascii="標楷體" w:eastAsia="標楷體" w:hAnsi="標楷體" w:hint="eastAsia"/>
          <w:snapToGrid w:val="0"/>
          <w:color w:val="000000"/>
          <w:kern w:val="0"/>
          <w:szCs w:val="26"/>
        </w:rPr>
        <w:t>依契約規定繳回有價料價金</w:t>
      </w:r>
      <w:r>
        <w:rPr>
          <w:rFonts w:ascii="標楷體" w:eastAsia="標楷體" w:hAnsi="標楷體" w:hint="eastAsia"/>
          <w:snapToGrid w:val="0"/>
          <w:color w:val="000000"/>
          <w:kern w:val="0"/>
          <w:szCs w:val="26"/>
        </w:rPr>
        <w:t>1</w:t>
      </w:r>
      <w:r>
        <w:rPr>
          <w:rFonts w:ascii="標楷體" w:eastAsia="標楷體" w:hAnsi="標楷體"/>
          <w:snapToGrid w:val="0"/>
          <w:color w:val="000000"/>
          <w:kern w:val="0"/>
          <w:szCs w:val="26"/>
        </w:rPr>
        <w:t>4萬餘元</w:t>
      </w:r>
      <w:r>
        <w:rPr>
          <w:rFonts w:ascii="標楷體" w:eastAsia="標楷體" w:hAnsi="標楷體" w:hint="eastAsia"/>
          <w:snapToGrid w:val="0"/>
          <w:color w:val="000000"/>
          <w:kern w:val="0"/>
          <w:szCs w:val="26"/>
        </w:rPr>
        <w:t>。</w:t>
      </w:r>
    </w:p>
    <w:p w14:paraId="21F34F68" w14:textId="36B50611" w:rsidR="00D46FC4" w:rsidRDefault="00D46FC4" w:rsidP="00D46FC4">
      <w:pPr>
        <w:overflowPunct w:val="0"/>
        <w:adjustRightInd w:val="0"/>
        <w:snapToGrid w:val="0"/>
        <w:spacing w:line="460" w:lineRule="atLeast"/>
        <w:ind w:firstLineChars="400" w:firstLine="961"/>
        <w:jc w:val="both"/>
        <w:rPr>
          <w:rFonts w:ascii="標楷體" w:eastAsia="標楷體" w:hAnsi="標楷體"/>
          <w:snapToGrid w:val="0"/>
          <w:color w:val="000000"/>
          <w:kern w:val="0"/>
          <w:szCs w:val="26"/>
        </w:rPr>
      </w:pPr>
      <w:r w:rsidRPr="00004E2A">
        <w:rPr>
          <w:rFonts w:ascii="標楷體" w:eastAsia="標楷體" w:hAnsi="標楷體" w:hint="eastAsia"/>
          <w:b/>
          <w:bCs/>
          <w:snapToGrid w:val="0"/>
          <w:color w:val="000000"/>
          <w:kern w:val="0"/>
          <w:szCs w:val="26"/>
        </w:rPr>
        <w:t>2</w:t>
      </w:r>
      <w:r w:rsidRPr="00004E2A">
        <w:rPr>
          <w:rFonts w:ascii="標楷體" w:eastAsia="標楷體" w:hAnsi="標楷體"/>
          <w:b/>
          <w:bCs/>
          <w:snapToGrid w:val="0"/>
          <w:color w:val="000000"/>
          <w:kern w:val="0"/>
          <w:szCs w:val="26"/>
        </w:rPr>
        <w:t>.</w:t>
      </w:r>
      <w:r>
        <w:rPr>
          <w:rFonts w:ascii="標楷體" w:eastAsia="標楷體" w:hAnsi="標楷體"/>
          <w:b/>
          <w:bCs/>
          <w:snapToGrid w:val="0"/>
          <w:color w:val="000000"/>
          <w:kern w:val="0"/>
          <w:szCs w:val="26"/>
        </w:rPr>
        <w:t xml:space="preserve">　</w:t>
      </w:r>
      <w:r w:rsidRPr="008C3673">
        <w:rPr>
          <w:rFonts w:ascii="標楷體" w:eastAsia="標楷體" w:hAnsi="標楷體" w:hint="eastAsia"/>
          <w:b/>
          <w:bCs/>
          <w:snapToGrid w:val="0"/>
          <w:color w:val="000000"/>
          <w:kern w:val="0"/>
          <w:szCs w:val="26"/>
        </w:rPr>
        <w:t>為營造以人為本及行人優先之安全道路環境，持續建置校園周邊通學步道，惟間有透水鋪面施作方式、標線冷塑塗料及後續維護管理等作業未盡周妥，</w:t>
      </w:r>
      <w:r w:rsidR="00961011">
        <w:rPr>
          <w:rFonts w:ascii="標楷體" w:eastAsia="標楷體" w:hAnsi="標楷體" w:hint="eastAsia"/>
          <w:b/>
          <w:bCs/>
          <w:snapToGrid w:val="0"/>
          <w:color w:val="000000"/>
          <w:kern w:val="0"/>
          <w:szCs w:val="26"/>
        </w:rPr>
        <w:t>有</w:t>
      </w:r>
      <w:r w:rsidRPr="008C3673">
        <w:rPr>
          <w:rFonts w:ascii="標楷體" w:eastAsia="標楷體" w:hAnsi="標楷體" w:hint="eastAsia"/>
          <w:b/>
          <w:bCs/>
          <w:snapToGrid w:val="0"/>
          <w:color w:val="000000"/>
          <w:kern w:val="0"/>
          <w:szCs w:val="26"/>
        </w:rPr>
        <w:t>待研謀改善</w:t>
      </w:r>
      <w:r>
        <w:rPr>
          <w:rFonts w:ascii="標楷體" w:eastAsia="標楷體" w:hAnsi="標楷體" w:hint="eastAsia"/>
          <w:b/>
          <w:bCs/>
          <w:snapToGrid w:val="0"/>
          <w:color w:val="000000"/>
          <w:kern w:val="0"/>
          <w:szCs w:val="26"/>
        </w:rPr>
        <w:t>：</w:t>
      </w:r>
      <w:r w:rsidRPr="008C3673">
        <w:rPr>
          <w:rFonts w:ascii="標楷體" w:eastAsia="標楷體" w:hAnsi="標楷體" w:hint="eastAsia"/>
          <w:noProof/>
          <w:color w:val="000000"/>
          <w:szCs w:val="26"/>
        </w:rPr>
        <w:t>縣政府為營造以人為本及行人優先之安全道路環境，於111年度依內政部營建署（112年9月20日改制為內政部國土管理署）「提升道路品質-公共環境改善計畫」提報苗栗縣學校醫院圖書館及易肇事路段周邊路口行人空間改善計畫第二期計畫，經內政部營建署111年5月同意總計畫經費1億8,000萬元（中央補助1億5,840萬元），分成2個工程標案執行</w:t>
      </w:r>
      <w:r w:rsidRPr="008C3673">
        <w:rPr>
          <w:rFonts w:ascii="標楷體" w:eastAsia="標楷體" w:hAnsi="標楷體" w:hint="eastAsia"/>
          <w:szCs w:val="24"/>
        </w:rPr>
        <w:t>，其中</w:t>
      </w:r>
      <w:r w:rsidRPr="008C3673">
        <w:rPr>
          <w:rFonts w:ascii="標楷體" w:eastAsia="標楷體" w:hAnsi="標楷體" w:hint="eastAsia"/>
          <w:noProof/>
          <w:color w:val="000000"/>
          <w:szCs w:val="26"/>
        </w:rPr>
        <w:t>苗栗市中華路至公路忠貞路三湖道及文華國小學區周邊人行空間改善工程，於112年12月決標，金額7,780萬元，114年5月驗收完成。經查該工程辦理情形，核有：</w:t>
      </w:r>
      <w:r w:rsidRPr="000A7413">
        <w:rPr>
          <w:rFonts w:ascii="標楷體" w:eastAsia="標楷體" w:hAnsi="標楷體" w:hint="eastAsia"/>
          <w:noProof/>
          <w:color w:val="000000"/>
          <w:szCs w:val="26"/>
        </w:rPr>
        <w:t>（</w:t>
      </w:r>
      <w:r>
        <w:rPr>
          <w:rFonts w:ascii="標楷體" w:eastAsia="標楷體" w:hAnsi="標楷體" w:hint="eastAsia"/>
          <w:noProof/>
          <w:color w:val="000000"/>
          <w:szCs w:val="26"/>
        </w:rPr>
        <w:t>1</w:t>
      </w:r>
      <w:r w:rsidRPr="000A7413">
        <w:rPr>
          <w:rFonts w:ascii="標楷體" w:eastAsia="標楷體" w:hAnsi="標楷體" w:hint="eastAsia"/>
          <w:noProof/>
          <w:color w:val="000000"/>
          <w:szCs w:val="26"/>
        </w:rPr>
        <w:t>）</w:t>
      </w:r>
      <w:r w:rsidRPr="008C3673">
        <w:rPr>
          <w:rFonts w:ascii="標楷體" w:eastAsia="標楷體" w:hAnsi="標楷體" w:hint="eastAsia"/>
          <w:noProof/>
          <w:color w:val="000000"/>
          <w:szCs w:val="26"/>
        </w:rPr>
        <w:t>建置通學步道或人行道採用「碎石級配與沙大底+表面透水磚」（軟底工法）透水鋪面施作方式，惟易發生透水磚沉陷或破壞之虞，允宜參酌其他機關採用「紙模管式透水大底+表面透水磚」（硬底工法）設計工法辦理，以提升通學步道或人行道鋪面使用安全及透水保水功能；</w:t>
      </w:r>
      <w:r w:rsidRPr="000A7413">
        <w:rPr>
          <w:rFonts w:ascii="標楷體" w:eastAsia="標楷體" w:hAnsi="標楷體" w:hint="eastAsia"/>
          <w:noProof/>
          <w:color w:val="000000"/>
          <w:szCs w:val="26"/>
        </w:rPr>
        <w:t>（2）</w:t>
      </w:r>
      <w:r w:rsidRPr="008C3673">
        <w:rPr>
          <w:rFonts w:ascii="標楷體" w:eastAsia="標楷體" w:hAnsi="標楷體" w:hint="eastAsia"/>
          <w:noProof/>
          <w:color w:val="000000"/>
          <w:szCs w:val="26"/>
        </w:rPr>
        <w:t>施工廠商未依圖說之施工規範期限檢送冷塑塗料送審資料，亦未依規定檢驗施工後標線冷塑塗料之材料厚度及防滑係數；</w:t>
      </w:r>
      <w:r w:rsidRPr="000A7413">
        <w:rPr>
          <w:rFonts w:ascii="標楷體" w:eastAsia="標楷體" w:hAnsi="標楷體" w:hint="eastAsia"/>
          <w:noProof/>
          <w:color w:val="000000"/>
          <w:szCs w:val="26"/>
        </w:rPr>
        <w:t>（</w:t>
      </w:r>
      <w:r>
        <w:rPr>
          <w:rFonts w:ascii="標楷體" w:eastAsia="標楷體" w:hAnsi="標楷體" w:hint="eastAsia"/>
          <w:noProof/>
          <w:color w:val="000000"/>
          <w:szCs w:val="26"/>
        </w:rPr>
        <w:t>3</w:t>
      </w:r>
      <w:r w:rsidRPr="000A7413">
        <w:rPr>
          <w:rFonts w:ascii="標楷體" w:eastAsia="標楷體" w:hAnsi="標楷體" w:hint="eastAsia"/>
          <w:noProof/>
          <w:color w:val="000000"/>
          <w:szCs w:val="26"/>
        </w:rPr>
        <w:t>）</w:t>
      </w:r>
      <w:r w:rsidRPr="008C3673">
        <w:rPr>
          <w:rFonts w:ascii="標楷體" w:eastAsia="標楷體" w:hAnsi="標楷體" w:hint="eastAsia"/>
          <w:noProof/>
          <w:color w:val="000000"/>
          <w:szCs w:val="26"/>
        </w:rPr>
        <w:t>部分通學步道旁雜草叢生、樹木枯萎及落葉大量覆蓋通學步道，影響師生通行等情事，經函請縣政府檢討改進。據復：</w:t>
      </w:r>
      <w:r w:rsidRPr="000A7413">
        <w:rPr>
          <w:rFonts w:ascii="標楷體" w:eastAsia="標楷體" w:hAnsi="標楷體" w:hint="eastAsia"/>
          <w:noProof/>
          <w:color w:val="000000"/>
          <w:szCs w:val="26"/>
        </w:rPr>
        <w:t>（</w:t>
      </w:r>
      <w:r>
        <w:rPr>
          <w:rFonts w:ascii="標楷體" w:eastAsia="標楷體" w:hAnsi="標楷體" w:hint="eastAsia"/>
          <w:noProof/>
          <w:color w:val="000000"/>
          <w:szCs w:val="26"/>
        </w:rPr>
        <w:t>1</w:t>
      </w:r>
      <w:r w:rsidRPr="000A7413">
        <w:rPr>
          <w:rFonts w:ascii="標楷體" w:eastAsia="標楷體" w:hAnsi="標楷體" w:hint="eastAsia"/>
          <w:noProof/>
          <w:color w:val="000000"/>
          <w:szCs w:val="26"/>
        </w:rPr>
        <w:t>）</w:t>
      </w:r>
      <w:r w:rsidRPr="008C3673">
        <w:rPr>
          <w:rFonts w:ascii="標楷體" w:eastAsia="標楷體" w:hAnsi="標楷體" w:hint="eastAsia"/>
          <w:noProof/>
          <w:color w:val="000000"/>
          <w:szCs w:val="26"/>
        </w:rPr>
        <w:t>已採行建議，通知縣政府所屬各機關於建置通學步道或人行道適時採用透水鋪面施作方式設計；</w:t>
      </w:r>
      <w:r w:rsidRPr="000A7413">
        <w:rPr>
          <w:rFonts w:ascii="標楷體" w:eastAsia="標楷體" w:hAnsi="標楷體" w:hint="eastAsia"/>
          <w:noProof/>
          <w:color w:val="000000"/>
          <w:szCs w:val="26"/>
        </w:rPr>
        <w:t>（2）</w:t>
      </w:r>
      <w:r w:rsidRPr="008C3673">
        <w:rPr>
          <w:rFonts w:ascii="標楷體" w:eastAsia="標楷體" w:hAnsi="標楷體" w:hint="eastAsia"/>
          <w:noProof/>
          <w:color w:val="000000"/>
          <w:szCs w:val="26"/>
        </w:rPr>
        <w:t>已請施工廠商補施作材料厚度及防滑係數試驗，及扣罰違約金計5,000元；</w:t>
      </w:r>
      <w:r w:rsidRPr="000A7413">
        <w:rPr>
          <w:rFonts w:ascii="標楷體" w:eastAsia="標楷體" w:hAnsi="標楷體" w:hint="eastAsia"/>
          <w:noProof/>
          <w:color w:val="000000"/>
          <w:szCs w:val="26"/>
        </w:rPr>
        <w:t>（</w:t>
      </w:r>
      <w:r>
        <w:rPr>
          <w:rFonts w:ascii="標楷體" w:eastAsia="標楷體" w:hAnsi="標楷體"/>
          <w:noProof/>
          <w:color w:val="000000"/>
          <w:szCs w:val="26"/>
        </w:rPr>
        <w:t>3</w:t>
      </w:r>
      <w:r w:rsidRPr="000A7413">
        <w:rPr>
          <w:rFonts w:ascii="標楷體" w:eastAsia="標楷體" w:hAnsi="標楷體" w:hint="eastAsia"/>
          <w:noProof/>
          <w:color w:val="000000"/>
          <w:szCs w:val="26"/>
        </w:rPr>
        <w:t>）</w:t>
      </w:r>
      <w:r w:rsidRPr="008C3673">
        <w:rPr>
          <w:rFonts w:ascii="標楷體" w:eastAsia="標楷體" w:hAnsi="標楷體" w:hint="eastAsia"/>
          <w:noProof/>
          <w:color w:val="000000"/>
          <w:szCs w:val="26"/>
        </w:rPr>
        <w:t>通學步道旁雜草及落葉已清除</w:t>
      </w:r>
      <w:r w:rsidRPr="008C3673">
        <w:rPr>
          <w:rFonts w:ascii="標楷體" w:eastAsia="標楷體" w:hAnsi="標楷體" w:cs="全字庫正宋體" w:hint="eastAsia"/>
          <w:noProof/>
          <w:color w:val="000000"/>
          <w:szCs w:val="26"/>
        </w:rPr>
        <w:t>、樹木枯萎</w:t>
      </w:r>
      <w:r w:rsidRPr="008C3673">
        <w:rPr>
          <w:rFonts w:ascii="標楷體" w:eastAsia="標楷體" w:hAnsi="標楷體" w:hint="eastAsia"/>
          <w:noProof/>
          <w:color w:val="000000"/>
          <w:szCs w:val="26"/>
        </w:rPr>
        <w:t>已重新補植，嗣後注意加強辦理維護管理作業。</w:t>
      </w:r>
    </w:p>
    <w:p w14:paraId="4A73A34A" w14:textId="09B42F47" w:rsidR="006F3759" w:rsidRDefault="006F3759" w:rsidP="00827254">
      <w:pPr>
        <w:overflowPunct w:val="0"/>
        <w:spacing w:beforeLines="30" w:before="72" w:line="500" w:lineRule="atLeast"/>
        <w:ind w:firstLineChars="200" w:firstLine="561"/>
        <w:jc w:val="both"/>
        <w:rPr>
          <w:rFonts w:ascii="標楷體" w:eastAsia="標楷體" w:hAnsi="標楷體"/>
          <w:b/>
          <w:snapToGrid w:val="0"/>
          <w:color w:val="000000"/>
          <w:kern w:val="0"/>
          <w:sz w:val="28"/>
          <w:szCs w:val="26"/>
        </w:rPr>
      </w:pPr>
      <w:r>
        <w:rPr>
          <w:rFonts w:ascii="標楷體" w:eastAsia="標楷體" w:hAnsi="標楷體" w:hint="eastAsia"/>
          <w:b/>
          <w:snapToGrid w:val="0"/>
          <w:color w:val="000000"/>
          <w:kern w:val="0"/>
          <w:sz w:val="28"/>
          <w:szCs w:val="26"/>
        </w:rPr>
        <w:t>（九</w:t>
      </w:r>
      <w:r w:rsidRPr="009F6923">
        <w:rPr>
          <w:rFonts w:ascii="標楷體" w:eastAsia="標楷體" w:hAnsi="標楷體" w:hint="eastAsia"/>
          <w:b/>
          <w:snapToGrid w:val="0"/>
          <w:color w:val="000000"/>
          <w:kern w:val="0"/>
          <w:sz w:val="28"/>
          <w:szCs w:val="26"/>
        </w:rPr>
        <w:t>）</w:t>
      </w:r>
      <w:r>
        <w:rPr>
          <w:rFonts w:ascii="標楷體" w:eastAsia="標楷體" w:hAnsi="標楷體" w:hint="eastAsia"/>
          <w:b/>
          <w:snapToGrid w:val="0"/>
          <w:color w:val="000000"/>
          <w:kern w:val="0"/>
          <w:sz w:val="28"/>
          <w:szCs w:val="26"/>
        </w:rPr>
        <w:t xml:space="preserve">　執行少子女化對策計畫，提供津貼補助</w:t>
      </w:r>
      <w:r w:rsidRPr="0049618F">
        <w:rPr>
          <w:rFonts w:ascii="標楷體" w:eastAsia="標楷體" w:hAnsi="標楷體" w:hint="eastAsia"/>
          <w:b/>
          <w:snapToGrid w:val="0"/>
          <w:color w:val="000000"/>
          <w:kern w:val="0"/>
          <w:sz w:val="28"/>
          <w:szCs w:val="26"/>
        </w:rPr>
        <w:t>、</w:t>
      </w:r>
      <w:r>
        <w:rPr>
          <w:rFonts w:ascii="標楷體" w:eastAsia="標楷體" w:hAnsi="標楷體" w:hint="eastAsia"/>
          <w:b/>
          <w:snapToGrid w:val="0"/>
          <w:color w:val="000000"/>
          <w:kern w:val="0"/>
          <w:sz w:val="28"/>
          <w:szCs w:val="26"/>
        </w:rPr>
        <w:t>親子館</w:t>
      </w:r>
      <w:r w:rsidRPr="0049618F">
        <w:rPr>
          <w:rFonts w:ascii="標楷體" w:eastAsia="標楷體" w:hAnsi="標楷體" w:hint="eastAsia"/>
          <w:b/>
          <w:snapToGrid w:val="0"/>
          <w:color w:val="000000"/>
          <w:kern w:val="0"/>
          <w:sz w:val="28"/>
          <w:szCs w:val="26"/>
        </w:rPr>
        <w:t>及</w:t>
      </w:r>
      <w:r>
        <w:rPr>
          <w:rFonts w:ascii="標楷體" w:eastAsia="標楷體" w:hAnsi="標楷體" w:hint="eastAsia"/>
          <w:b/>
          <w:snapToGrid w:val="0"/>
          <w:color w:val="000000"/>
          <w:kern w:val="0"/>
          <w:sz w:val="28"/>
          <w:szCs w:val="26"/>
        </w:rPr>
        <w:t>托育中心等福利措施，</w:t>
      </w:r>
      <w:r w:rsidR="00D402B7">
        <w:rPr>
          <w:rFonts w:ascii="標楷體" w:eastAsia="標楷體" w:hAnsi="標楷體" w:hint="eastAsia"/>
          <w:b/>
          <w:snapToGrid w:val="0"/>
          <w:color w:val="000000"/>
          <w:kern w:val="0"/>
          <w:sz w:val="28"/>
          <w:szCs w:val="26"/>
        </w:rPr>
        <w:t>惟執行內容未涵括友善職場</w:t>
      </w:r>
      <w:r w:rsidRPr="00EC05CA">
        <w:rPr>
          <w:rFonts w:ascii="標楷體" w:eastAsia="標楷體" w:hAnsi="標楷體" w:hint="eastAsia"/>
          <w:b/>
          <w:snapToGrid w:val="0"/>
          <w:color w:val="000000"/>
          <w:kern w:val="0"/>
          <w:sz w:val="28"/>
          <w:szCs w:val="26"/>
        </w:rPr>
        <w:t>育兒措施、鼓勵企業參與托育服務等項目，允宜擴大執行構面，</w:t>
      </w:r>
      <w:r w:rsidRPr="00E42BFF">
        <w:rPr>
          <w:rFonts w:ascii="標楷體" w:eastAsia="標楷體" w:hAnsi="標楷體" w:hint="eastAsia"/>
          <w:b/>
          <w:snapToGrid w:val="0"/>
          <w:color w:val="000000"/>
          <w:kern w:val="0"/>
          <w:sz w:val="28"/>
          <w:szCs w:val="26"/>
        </w:rPr>
        <w:t>營造樂婚願生環境</w:t>
      </w:r>
      <w:r>
        <w:rPr>
          <w:rFonts w:ascii="標楷體" w:eastAsia="標楷體" w:hAnsi="標楷體" w:hint="eastAsia"/>
          <w:b/>
          <w:snapToGrid w:val="0"/>
          <w:color w:val="000000"/>
          <w:kern w:val="0"/>
          <w:sz w:val="28"/>
          <w:szCs w:val="26"/>
        </w:rPr>
        <w:t>，達成永續社會目標</w:t>
      </w:r>
      <w:r w:rsidRPr="001117AB">
        <w:rPr>
          <w:rFonts w:ascii="標楷體" w:eastAsia="標楷體" w:hAnsi="標楷體" w:hint="eastAsia"/>
          <w:b/>
          <w:snapToGrid w:val="0"/>
          <w:color w:val="000000"/>
          <w:kern w:val="0"/>
          <w:sz w:val="28"/>
          <w:szCs w:val="26"/>
        </w:rPr>
        <w:t>。</w:t>
      </w:r>
    </w:p>
    <w:p w14:paraId="514C2327" w14:textId="52B03F63" w:rsidR="006F3759" w:rsidRPr="006F3759" w:rsidRDefault="006F3759" w:rsidP="006F3759">
      <w:pPr>
        <w:overflowPunct w:val="0"/>
        <w:adjustRightInd w:val="0"/>
        <w:snapToGrid w:val="0"/>
        <w:spacing w:line="460" w:lineRule="atLeast"/>
        <w:ind w:firstLineChars="200" w:firstLine="480"/>
        <w:jc w:val="both"/>
        <w:rPr>
          <w:rFonts w:ascii="標楷體" w:eastAsia="標楷體" w:hAnsi="標楷體"/>
          <w:b/>
          <w:snapToGrid w:val="0"/>
          <w:color w:val="000000"/>
          <w:spacing w:val="2"/>
          <w:kern w:val="0"/>
          <w:sz w:val="26"/>
          <w:szCs w:val="26"/>
        </w:rPr>
      </w:pPr>
      <w:r w:rsidRPr="006F3759">
        <w:rPr>
          <w:rFonts w:ascii="標楷體" w:eastAsia="標楷體" w:hAnsi="標楷體" w:hint="eastAsia"/>
          <w:noProof/>
          <w:color w:val="000000"/>
          <w:spacing w:val="2"/>
          <w:kern w:val="0"/>
          <w:szCs w:val="26"/>
        </w:rPr>
        <mc:AlternateContent>
          <mc:Choice Requires="wps">
            <w:drawing>
              <wp:anchor distT="0" distB="0" distL="114300" distR="114300" simplePos="0" relativeHeight="251688960" behindDoc="0" locked="0" layoutInCell="1" allowOverlap="1" wp14:anchorId="70ED5DC4" wp14:editId="0D3476FA">
                <wp:simplePos x="0" y="0"/>
                <wp:positionH relativeFrom="margin">
                  <wp:posOffset>2467610</wp:posOffset>
                </wp:positionH>
                <wp:positionV relativeFrom="paragraph">
                  <wp:posOffset>2532761</wp:posOffset>
                </wp:positionV>
                <wp:extent cx="3705860" cy="3315970"/>
                <wp:effectExtent l="0" t="0" r="8890" b="0"/>
                <wp:wrapSquare wrapText="bothSides"/>
                <wp:docPr id="5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5860" cy="3315970"/>
                        </a:xfrm>
                        <a:prstGeom prst="rect">
                          <a:avLst/>
                        </a:prstGeom>
                        <a:solidFill>
                          <a:srgbClr val="FFFFFF"/>
                        </a:solidFill>
                        <a:ln w="9525">
                          <a:noFill/>
                          <a:miter lim="800000"/>
                          <a:headEnd/>
                          <a:tailEnd/>
                        </a:ln>
                      </wps:spPr>
                      <wps:txbx>
                        <w:txbxContent>
                          <w:tbl>
                            <w:tblPr>
                              <w:tblW w:w="5618" w:type="dxa"/>
                              <w:tblCellMar>
                                <w:left w:w="28" w:type="dxa"/>
                                <w:right w:w="28" w:type="dxa"/>
                              </w:tblCellMar>
                              <w:tblLook w:val="04A0" w:firstRow="1" w:lastRow="0" w:firstColumn="1" w:lastColumn="0" w:noHBand="0" w:noVBand="1"/>
                            </w:tblPr>
                            <w:tblGrid>
                              <w:gridCol w:w="612"/>
                              <w:gridCol w:w="2365"/>
                              <w:gridCol w:w="992"/>
                              <w:gridCol w:w="993"/>
                              <w:gridCol w:w="656"/>
                            </w:tblGrid>
                            <w:tr w:rsidR="00127F90" w:rsidRPr="00751C71" w14:paraId="00011545" w14:textId="77777777" w:rsidTr="00310FC4">
                              <w:trPr>
                                <w:trHeight w:val="256"/>
                              </w:trPr>
                              <w:tc>
                                <w:tcPr>
                                  <w:tcW w:w="5618" w:type="dxa"/>
                                  <w:gridSpan w:val="5"/>
                                  <w:shd w:val="clear" w:color="auto" w:fill="auto"/>
                                  <w:noWrap/>
                                  <w:vAlign w:val="center"/>
                                </w:tcPr>
                                <w:p w14:paraId="46066FF0" w14:textId="322E6E69" w:rsidR="00127F90" w:rsidRPr="00B275CA" w:rsidRDefault="00127F90" w:rsidP="006F3759">
                                  <w:pPr>
                                    <w:widowControl/>
                                    <w:spacing w:line="240" w:lineRule="exact"/>
                                    <w:jc w:val="center"/>
                                    <w:rPr>
                                      <w:rFonts w:ascii="標楷體" w:eastAsia="標楷體" w:hAnsi="標楷體" w:cs="新細明體"/>
                                      <w:color w:val="000000"/>
                                      <w:spacing w:val="-6"/>
                                      <w:kern w:val="0"/>
                                      <w:sz w:val="20"/>
                                    </w:rPr>
                                  </w:pPr>
                                  <w:r w:rsidRPr="00B275CA">
                                    <w:rPr>
                                      <w:rFonts w:ascii="標楷體" w:eastAsia="標楷體" w:hAnsi="標楷體" w:cs="新細明體" w:hint="eastAsia"/>
                                      <w:b/>
                                      <w:color w:val="000000"/>
                                      <w:spacing w:val="-6"/>
                                      <w:szCs w:val="22"/>
                                    </w:rPr>
                                    <w:t>表8　114年度執行我國少子女化對策計畫經費情形</w:t>
                                  </w:r>
                                </w:p>
                              </w:tc>
                            </w:tr>
                            <w:tr w:rsidR="00127F90" w:rsidRPr="00751C71" w14:paraId="79B1398B" w14:textId="77777777" w:rsidTr="00310FC4">
                              <w:trPr>
                                <w:trHeight w:val="256"/>
                              </w:trPr>
                              <w:tc>
                                <w:tcPr>
                                  <w:tcW w:w="5618" w:type="dxa"/>
                                  <w:gridSpan w:val="5"/>
                                  <w:tcBorders>
                                    <w:bottom w:val="single" w:sz="4" w:space="0" w:color="auto"/>
                                  </w:tcBorders>
                                  <w:shd w:val="clear" w:color="auto" w:fill="auto"/>
                                  <w:noWrap/>
                                  <w:vAlign w:val="bottom"/>
                                </w:tcPr>
                                <w:p w14:paraId="3BCE7026" w14:textId="5532819E" w:rsidR="00127F90" w:rsidRPr="00751C71" w:rsidRDefault="00127F90" w:rsidP="006F3759">
                                  <w:pPr>
                                    <w:widowControl/>
                                    <w:spacing w:line="240" w:lineRule="exact"/>
                                    <w:jc w:val="right"/>
                                    <w:rPr>
                                      <w:rFonts w:ascii="標楷體" w:eastAsia="標楷體" w:hAnsi="標楷體" w:cs="新細明體"/>
                                      <w:color w:val="000000"/>
                                      <w:kern w:val="0"/>
                                      <w:sz w:val="20"/>
                                    </w:rPr>
                                  </w:pPr>
                                  <w:r w:rsidRPr="009A30BE">
                                    <w:rPr>
                                      <w:rFonts w:ascii="標楷體" w:eastAsia="標楷體" w:hAnsi="標楷體" w:cs="新細明體" w:hint="eastAsia"/>
                                      <w:color w:val="000000"/>
                                      <w:sz w:val="20"/>
                                    </w:rPr>
                                    <w:t>單位：新臺幣千元、％</w:t>
                                  </w:r>
                                </w:p>
                              </w:tc>
                            </w:tr>
                            <w:tr w:rsidR="00127F90" w:rsidRPr="00751C71" w14:paraId="7FA5765C" w14:textId="77777777" w:rsidTr="00310FC4">
                              <w:trPr>
                                <w:trHeight w:val="256"/>
                              </w:trPr>
                              <w:tc>
                                <w:tcPr>
                                  <w:tcW w:w="61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5182D" w14:textId="77777777" w:rsidR="00127F90" w:rsidRPr="00751C71" w:rsidRDefault="00127F90" w:rsidP="004D6588">
                                  <w:pPr>
                                    <w:widowControl/>
                                    <w:jc w:val="center"/>
                                    <w:rPr>
                                      <w:rFonts w:ascii="標楷體" w:eastAsia="標楷體" w:hAnsi="標楷體" w:cs="新細明體"/>
                                      <w:color w:val="000000"/>
                                      <w:kern w:val="0"/>
                                      <w:sz w:val="20"/>
                                    </w:rPr>
                                  </w:pPr>
                                  <w:r w:rsidRPr="00751C71">
                                    <w:rPr>
                                      <w:rFonts w:ascii="標楷體" w:eastAsia="標楷體" w:hAnsi="標楷體" w:cs="新細明體" w:hint="eastAsia"/>
                                      <w:color w:val="000000"/>
                                      <w:kern w:val="0"/>
                                      <w:sz w:val="20"/>
                                    </w:rPr>
                                    <w:t>項次</w:t>
                                  </w:r>
                                </w:p>
                              </w:tc>
                              <w:tc>
                                <w:tcPr>
                                  <w:tcW w:w="2365" w:type="dxa"/>
                                  <w:tcBorders>
                                    <w:top w:val="single" w:sz="4" w:space="0" w:color="auto"/>
                                    <w:left w:val="nil"/>
                                    <w:bottom w:val="single" w:sz="4" w:space="0" w:color="auto"/>
                                    <w:right w:val="single" w:sz="4" w:space="0" w:color="auto"/>
                                  </w:tcBorders>
                                  <w:shd w:val="clear" w:color="auto" w:fill="auto"/>
                                  <w:vAlign w:val="center"/>
                                  <w:hideMark/>
                                </w:tcPr>
                                <w:p w14:paraId="21FD3C2F" w14:textId="77777777" w:rsidR="00127F90" w:rsidRPr="00751C71" w:rsidRDefault="00127F90" w:rsidP="004D6588">
                                  <w:pPr>
                                    <w:widowControl/>
                                    <w:jc w:val="center"/>
                                    <w:rPr>
                                      <w:rFonts w:ascii="標楷體" w:eastAsia="標楷體" w:hAnsi="標楷體" w:cs="新細明體"/>
                                      <w:color w:val="000000"/>
                                      <w:kern w:val="0"/>
                                      <w:sz w:val="20"/>
                                    </w:rPr>
                                  </w:pPr>
                                  <w:r w:rsidRPr="00751C71">
                                    <w:rPr>
                                      <w:rFonts w:ascii="標楷體" w:eastAsia="標楷體" w:hAnsi="標楷體" w:cs="新細明體" w:hint="eastAsia"/>
                                      <w:color w:val="000000"/>
                                      <w:kern w:val="0"/>
                                      <w:sz w:val="20"/>
                                    </w:rPr>
                                    <w:t>對策構面</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0AFA95A5" w14:textId="77777777" w:rsidR="00127F90" w:rsidRPr="00751C71" w:rsidRDefault="00127F90" w:rsidP="004D6588">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預算</w:t>
                                  </w:r>
                                  <w:r w:rsidRPr="00751C71">
                                    <w:rPr>
                                      <w:rFonts w:ascii="標楷體" w:eastAsia="標楷體" w:hAnsi="標楷體" w:cs="新細明體" w:hint="eastAsia"/>
                                      <w:color w:val="000000"/>
                                      <w:kern w:val="0"/>
                                      <w:sz w:val="20"/>
                                    </w:rPr>
                                    <w:t>數</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4A4B81C1" w14:textId="77777777" w:rsidR="00127F90" w:rsidRPr="00751C71" w:rsidRDefault="00127F90" w:rsidP="004D6588">
                                  <w:pPr>
                                    <w:widowControl/>
                                    <w:jc w:val="center"/>
                                    <w:rPr>
                                      <w:rFonts w:ascii="標楷體" w:eastAsia="標楷體" w:hAnsi="標楷體" w:cs="新細明體"/>
                                      <w:color w:val="000000"/>
                                      <w:kern w:val="0"/>
                                      <w:sz w:val="20"/>
                                    </w:rPr>
                                  </w:pPr>
                                  <w:r w:rsidRPr="00751C71">
                                    <w:rPr>
                                      <w:rFonts w:ascii="標楷體" w:eastAsia="標楷體" w:hAnsi="標楷體" w:cs="新細明體" w:hint="eastAsia"/>
                                      <w:color w:val="000000"/>
                                      <w:kern w:val="0"/>
                                      <w:sz w:val="20"/>
                                    </w:rPr>
                                    <w:t>執行數</w:t>
                                  </w:r>
                                </w:p>
                              </w:tc>
                              <w:tc>
                                <w:tcPr>
                                  <w:tcW w:w="656" w:type="dxa"/>
                                  <w:tcBorders>
                                    <w:top w:val="single" w:sz="4" w:space="0" w:color="auto"/>
                                    <w:left w:val="nil"/>
                                    <w:bottom w:val="single" w:sz="4" w:space="0" w:color="auto"/>
                                    <w:right w:val="single" w:sz="4" w:space="0" w:color="auto"/>
                                  </w:tcBorders>
                                  <w:shd w:val="clear" w:color="auto" w:fill="auto"/>
                                  <w:vAlign w:val="center"/>
                                  <w:hideMark/>
                                </w:tcPr>
                                <w:p w14:paraId="4DBDA666" w14:textId="77777777" w:rsidR="00127F90" w:rsidRPr="00751C71" w:rsidRDefault="00127F90" w:rsidP="004D6588">
                                  <w:pPr>
                                    <w:widowControl/>
                                    <w:jc w:val="center"/>
                                    <w:rPr>
                                      <w:rFonts w:ascii="標楷體" w:eastAsia="標楷體" w:hAnsi="標楷體" w:cs="新細明體"/>
                                      <w:color w:val="000000"/>
                                      <w:kern w:val="0"/>
                                      <w:sz w:val="20"/>
                                    </w:rPr>
                                  </w:pPr>
                                  <w:r w:rsidRPr="00751C71">
                                    <w:rPr>
                                      <w:rFonts w:ascii="標楷體" w:eastAsia="標楷體" w:hAnsi="標楷體" w:cs="新細明體" w:hint="eastAsia"/>
                                      <w:color w:val="000000"/>
                                      <w:kern w:val="0"/>
                                      <w:sz w:val="20"/>
                                    </w:rPr>
                                    <w:t>執行率</w:t>
                                  </w:r>
                                </w:p>
                              </w:tc>
                            </w:tr>
                            <w:tr w:rsidR="00127F90" w:rsidRPr="00751C71" w14:paraId="11890962" w14:textId="77777777" w:rsidTr="00310FC4">
                              <w:trPr>
                                <w:trHeight w:val="256"/>
                              </w:trPr>
                              <w:tc>
                                <w:tcPr>
                                  <w:tcW w:w="2977" w:type="dxa"/>
                                  <w:gridSpan w:val="2"/>
                                  <w:tcBorders>
                                    <w:top w:val="nil"/>
                                    <w:left w:val="single" w:sz="4" w:space="0" w:color="auto"/>
                                    <w:bottom w:val="single" w:sz="4" w:space="0" w:color="auto"/>
                                    <w:right w:val="single" w:sz="4" w:space="0" w:color="auto"/>
                                  </w:tcBorders>
                                  <w:shd w:val="clear" w:color="auto" w:fill="auto"/>
                                  <w:noWrap/>
                                  <w:vAlign w:val="center"/>
                                  <w:hideMark/>
                                </w:tcPr>
                                <w:p w14:paraId="09BAA96D" w14:textId="79D10874" w:rsidR="00127F90" w:rsidRPr="00751C71" w:rsidRDefault="00127F90" w:rsidP="002E39F4">
                                  <w:pPr>
                                    <w:widowControl/>
                                    <w:ind w:rightChars="190" w:right="456" w:firstLineChars="269" w:firstLine="539"/>
                                    <w:jc w:val="center"/>
                                    <w:rPr>
                                      <w:rFonts w:ascii="新細明體" w:hAnsi="新細明體" w:cs="新細明體"/>
                                      <w:color w:val="000000"/>
                                      <w:kern w:val="0"/>
                                      <w:szCs w:val="24"/>
                                    </w:rPr>
                                  </w:pPr>
                                  <w:r w:rsidRPr="00751C71">
                                    <w:rPr>
                                      <w:rFonts w:ascii="標楷體" w:eastAsia="標楷體" w:hAnsi="標楷體" w:cs="新細明體" w:hint="eastAsia"/>
                                      <w:b/>
                                      <w:bCs/>
                                      <w:color w:val="000000"/>
                                      <w:kern w:val="0"/>
                                      <w:sz w:val="20"/>
                                    </w:rPr>
                                    <w:t>合計</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0273C4" w14:textId="77777777" w:rsidR="00127F90" w:rsidRPr="00310FC4" w:rsidRDefault="00127F90" w:rsidP="004D6588">
                                  <w:pPr>
                                    <w:widowControl/>
                                    <w:jc w:val="right"/>
                                    <w:rPr>
                                      <w:rFonts w:ascii="標楷體" w:eastAsia="標楷體" w:hAnsi="標楷體"/>
                                      <w:b/>
                                      <w:bCs/>
                                      <w:color w:val="000000"/>
                                      <w:spacing w:val="-6"/>
                                      <w:kern w:val="0"/>
                                      <w:sz w:val="20"/>
                                    </w:rPr>
                                  </w:pPr>
                                  <w:r w:rsidRPr="00310FC4">
                                    <w:rPr>
                                      <w:rFonts w:ascii="標楷體" w:eastAsia="標楷體" w:hAnsi="標楷體" w:hint="eastAsia"/>
                                      <w:b/>
                                      <w:bCs/>
                                      <w:color w:val="000000"/>
                                      <w:spacing w:val="-6"/>
                                      <w:sz w:val="20"/>
                                    </w:rPr>
                                    <w:t>3,918,155</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4E2016BF" w14:textId="77777777" w:rsidR="00127F90" w:rsidRPr="00310FC4" w:rsidRDefault="00127F90" w:rsidP="004D6588">
                                  <w:pPr>
                                    <w:widowControl/>
                                    <w:jc w:val="right"/>
                                    <w:rPr>
                                      <w:rFonts w:ascii="標楷體" w:eastAsia="標楷體" w:hAnsi="標楷體"/>
                                      <w:b/>
                                      <w:bCs/>
                                      <w:color w:val="000000"/>
                                      <w:spacing w:val="-6"/>
                                      <w:sz w:val="20"/>
                                    </w:rPr>
                                  </w:pPr>
                                  <w:r w:rsidRPr="00310FC4">
                                    <w:rPr>
                                      <w:rFonts w:ascii="標楷體" w:eastAsia="標楷體" w:hAnsi="標楷體" w:hint="eastAsia"/>
                                      <w:b/>
                                      <w:bCs/>
                                      <w:color w:val="000000"/>
                                      <w:spacing w:val="-6"/>
                                      <w:sz w:val="20"/>
                                    </w:rPr>
                                    <w:t>3,329,330</w:t>
                                  </w:r>
                                </w:p>
                              </w:tc>
                              <w:tc>
                                <w:tcPr>
                                  <w:tcW w:w="656" w:type="dxa"/>
                                  <w:tcBorders>
                                    <w:top w:val="single" w:sz="4" w:space="0" w:color="auto"/>
                                    <w:left w:val="nil"/>
                                    <w:bottom w:val="single" w:sz="4" w:space="0" w:color="auto"/>
                                    <w:right w:val="single" w:sz="4" w:space="0" w:color="auto"/>
                                  </w:tcBorders>
                                  <w:shd w:val="clear" w:color="auto" w:fill="auto"/>
                                  <w:noWrap/>
                                  <w:vAlign w:val="center"/>
                                  <w:hideMark/>
                                </w:tcPr>
                                <w:p w14:paraId="4015707C" w14:textId="77777777" w:rsidR="00127F90" w:rsidRPr="00310FC4" w:rsidRDefault="00127F90" w:rsidP="004D6588">
                                  <w:pPr>
                                    <w:jc w:val="right"/>
                                    <w:rPr>
                                      <w:rFonts w:ascii="標楷體" w:eastAsia="標楷體" w:hAnsi="標楷體"/>
                                      <w:b/>
                                      <w:bCs/>
                                      <w:color w:val="000000"/>
                                      <w:spacing w:val="-6"/>
                                      <w:sz w:val="20"/>
                                    </w:rPr>
                                  </w:pPr>
                                  <w:r w:rsidRPr="00310FC4">
                                    <w:rPr>
                                      <w:rFonts w:ascii="標楷體" w:eastAsia="標楷體" w:hAnsi="標楷體" w:hint="eastAsia"/>
                                      <w:b/>
                                      <w:bCs/>
                                      <w:color w:val="000000"/>
                                      <w:spacing w:val="-6"/>
                                      <w:sz w:val="20"/>
                                    </w:rPr>
                                    <w:t>84.97</w:t>
                                  </w:r>
                                </w:p>
                              </w:tc>
                            </w:tr>
                            <w:tr w:rsidR="00127F90" w:rsidRPr="00751C71" w14:paraId="3EFB1016" w14:textId="77777777" w:rsidTr="00310FC4">
                              <w:trPr>
                                <w:trHeight w:val="256"/>
                              </w:trPr>
                              <w:tc>
                                <w:tcPr>
                                  <w:tcW w:w="612" w:type="dxa"/>
                                  <w:tcBorders>
                                    <w:top w:val="nil"/>
                                    <w:left w:val="single" w:sz="4" w:space="0" w:color="auto"/>
                                    <w:bottom w:val="single" w:sz="4" w:space="0" w:color="auto"/>
                                    <w:right w:val="single" w:sz="4" w:space="0" w:color="auto"/>
                                  </w:tcBorders>
                                  <w:shd w:val="clear" w:color="auto" w:fill="auto"/>
                                  <w:noWrap/>
                                  <w:vAlign w:val="center"/>
                                  <w:hideMark/>
                                </w:tcPr>
                                <w:p w14:paraId="5139C141" w14:textId="77777777" w:rsidR="00127F90" w:rsidRPr="00751C71" w:rsidRDefault="00127F90" w:rsidP="004D6588">
                                  <w:pPr>
                                    <w:widowControl/>
                                    <w:jc w:val="center"/>
                                    <w:rPr>
                                      <w:rFonts w:ascii="標楷體" w:eastAsia="標楷體" w:hAnsi="標楷體" w:cs="新細明體"/>
                                      <w:color w:val="000000"/>
                                      <w:kern w:val="0"/>
                                      <w:sz w:val="20"/>
                                    </w:rPr>
                                  </w:pPr>
                                  <w:r w:rsidRPr="00751C71">
                                    <w:rPr>
                                      <w:rFonts w:ascii="標楷體" w:eastAsia="標楷體" w:hAnsi="標楷體" w:cs="新細明體" w:hint="eastAsia"/>
                                      <w:color w:val="000000"/>
                                      <w:kern w:val="0"/>
                                      <w:sz w:val="20"/>
                                    </w:rPr>
                                    <w:t>1</w:t>
                                  </w:r>
                                </w:p>
                              </w:tc>
                              <w:tc>
                                <w:tcPr>
                                  <w:tcW w:w="2365" w:type="dxa"/>
                                  <w:tcBorders>
                                    <w:top w:val="nil"/>
                                    <w:left w:val="nil"/>
                                    <w:bottom w:val="single" w:sz="4" w:space="0" w:color="auto"/>
                                    <w:right w:val="single" w:sz="4" w:space="0" w:color="auto"/>
                                  </w:tcBorders>
                                  <w:shd w:val="clear" w:color="auto" w:fill="auto"/>
                                  <w:noWrap/>
                                  <w:vAlign w:val="center"/>
                                  <w:hideMark/>
                                </w:tcPr>
                                <w:p w14:paraId="2FB7AD7C" w14:textId="1E51E0E7" w:rsidR="00127F90" w:rsidRPr="00751C71" w:rsidRDefault="00127F90" w:rsidP="00310FC4">
                                  <w:pPr>
                                    <w:widowControl/>
                                    <w:spacing w:line="200" w:lineRule="exact"/>
                                    <w:rPr>
                                      <w:rFonts w:ascii="標楷體" w:eastAsia="標楷體" w:hAnsi="標楷體" w:cs="新細明體"/>
                                      <w:color w:val="000000"/>
                                      <w:spacing w:val="-10"/>
                                      <w:kern w:val="0"/>
                                      <w:sz w:val="20"/>
                                    </w:rPr>
                                  </w:pPr>
                                  <w:r w:rsidRPr="00751C71">
                                    <w:rPr>
                                      <w:rFonts w:ascii="標楷體" w:eastAsia="標楷體" w:hAnsi="標楷體" w:cs="新細明體" w:hint="eastAsia"/>
                                      <w:color w:val="000000"/>
                                      <w:spacing w:val="-10"/>
                                      <w:kern w:val="0"/>
                                      <w:sz w:val="20"/>
                                    </w:rPr>
                                    <w:t>0至2歲</w:t>
                                  </w:r>
                                  <w:r>
                                    <w:rPr>
                                      <w:rFonts w:ascii="標楷體" w:eastAsia="標楷體" w:hAnsi="標楷體" w:cs="新細明體" w:hint="eastAsia"/>
                                      <w:color w:val="000000"/>
                                      <w:spacing w:val="-10"/>
                                      <w:kern w:val="0"/>
                                      <w:sz w:val="20"/>
                                    </w:rPr>
                                    <w:t>（</w:t>
                                  </w:r>
                                  <w:r w:rsidRPr="00751C71">
                                    <w:rPr>
                                      <w:rFonts w:ascii="標楷體" w:eastAsia="標楷體" w:hAnsi="標楷體" w:cs="新細明體" w:hint="eastAsia"/>
                                      <w:color w:val="000000"/>
                                      <w:spacing w:val="-10"/>
                                      <w:kern w:val="0"/>
                                      <w:sz w:val="20"/>
                                    </w:rPr>
                                    <w:t>未滿</w:t>
                                  </w:r>
                                  <w:r>
                                    <w:rPr>
                                      <w:rFonts w:ascii="標楷體" w:eastAsia="標楷體" w:hAnsi="標楷體" w:cs="新細明體" w:hint="eastAsia"/>
                                      <w:color w:val="000000"/>
                                      <w:spacing w:val="-10"/>
                                      <w:kern w:val="0"/>
                                      <w:sz w:val="20"/>
                                    </w:rPr>
                                    <w:t>）</w:t>
                                  </w:r>
                                  <w:r w:rsidRPr="00751C71">
                                    <w:rPr>
                                      <w:rFonts w:ascii="標楷體" w:eastAsia="標楷體" w:hAnsi="標楷體" w:cs="新細明體" w:hint="eastAsia"/>
                                      <w:color w:val="000000"/>
                                      <w:spacing w:val="-10"/>
                                      <w:kern w:val="0"/>
                                      <w:sz w:val="20"/>
                                    </w:rPr>
                                    <w:t>嬰幼兒照顧</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8743D7" w14:textId="77777777" w:rsidR="00127F90" w:rsidRPr="00310FC4" w:rsidRDefault="00127F90" w:rsidP="004D6588">
                                  <w:pPr>
                                    <w:widowControl/>
                                    <w:jc w:val="right"/>
                                    <w:rPr>
                                      <w:rFonts w:ascii="標楷體" w:eastAsia="標楷體" w:hAnsi="標楷體"/>
                                      <w:color w:val="000000"/>
                                      <w:spacing w:val="-6"/>
                                      <w:kern w:val="0"/>
                                      <w:sz w:val="20"/>
                                    </w:rPr>
                                  </w:pPr>
                                  <w:r w:rsidRPr="00310FC4">
                                    <w:rPr>
                                      <w:rFonts w:ascii="標楷體" w:eastAsia="標楷體" w:hAnsi="標楷體" w:hint="eastAsia"/>
                                      <w:color w:val="000000"/>
                                      <w:spacing w:val="-6"/>
                                      <w:sz w:val="20"/>
                                    </w:rPr>
                                    <w:t>790,248</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42681F" w14:textId="77777777" w:rsidR="00127F90" w:rsidRPr="00310FC4" w:rsidRDefault="00127F90" w:rsidP="004D6588">
                                  <w:pPr>
                                    <w:widowControl/>
                                    <w:jc w:val="right"/>
                                    <w:rPr>
                                      <w:rFonts w:ascii="標楷體" w:eastAsia="標楷體" w:hAnsi="標楷體"/>
                                      <w:color w:val="000000"/>
                                      <w:spacing w:val="-6"/>
                                      <w:kern w:val="0"/>
                                      <w:sz w:val="20"/>
                                    </w:rPr>
                                  </w:pPr>
                                  <w:r w:rsidRPr="00310FC4">
                                    <w:rPr>
                                      <w:rFonts w:ascii="標楷體" w:eastAsia="標楷體" w:hAnsi="標楷體" w:hint="eastAsia"/>
                                      <w:color w:val="000000"/>
                                      <w:spacing w:val="-6"/>
                                      <w:sz w:val="20"/>
                                    </w:rPr>
                                    <w:t>716,774</w:t>
                                  </w:r>
                                </w:p>
                              </w:tc>
                              <w:tc>
                                <w:tcPr>
                                  <w:tcW w:w="656" w:type="dxa"/>
                                  <w:tcBorders>
                                    <w:top w:val="single" w:sz="4" w:space="0" w:color="auto"/>
                                    <w:left w:val="nil"/>
                                    <w:bottom w:val="single" w:sz="4" w:space="0" w:color="auto"/>
                                    <w:right w:val="single" w:sz="4" w:space="0" w:color="auto"/>
                                  </w:tcBorders>
                                  <w:shd w:val="clear" w:color="auto" w:fill="auto"/>
                                  <w:noWrap/>
                                  <w:vAlign w:val="center"/>
                                  <w:hideMark/>
                                </w:tcPr>
                                <w:p w14:paraId="42A13F02"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90.70</w:t>
                                  </w:r>
                                </w:p>
                              </w:tc>
                            </w:tr>
                            <w:tr w:rsidR="00127F90" w:rsidRPr="00751C71" w14:paraId="2284D496" w14:textId="77777777" w:rsidTr="00310FC4">
                              <w:trPr>
                                <w:trHeight w:val="256"/>
                              </w:trPr>
                              <w:tc>
                                <w:tcPr>
                                  <w:tcW w:w="612" w:type="dxa"/>
                                  <w:tcBorders>
                                    <w:top w:val="nil"/>
                                    <w:left w:val="single" w:sz="4" w:space="0" w:color="auto"/>
                                    <w:bottom w:val="single" w:sz="4" w:space="0" w:color="auto"/>
                                    <w:right w:val="single" w:sz="4" w:space="0" w:color="auto"/>
                                  </w:tcBorders>
                                  <w:shd w:val="clear" w:color="auto" w:fill="auto"/>
                                  <w:noWrap/>
                                  <w:vAlign w:val="center"/>
                                  <w:hideMark/>
                                </w:tcPr>
                                <w:p w14:paraId="40A4E619" w14:textId="77777777" w:rsidR="00127F90" w:rsidRPr="00751C71" w:rsidRDefault="00127F90" w:rsidP="004D6588">
                                  <w:pPr>
                                    <w:widowControl/>
                                    <w:jc w:val="center"/>
                                    <w:rPr>
                                      <w:rFonts w:ascii="標楷體" w:eastAsia="標楷體" w:hAnsi="標楷體" w:cs="新細明體"/>
                                      <w:color w:val="000000"/>
                                      <w:kern w:val="0"/>
                                      <w:sz w:val="20"/>
                                    </w:rPr>
                                  </w:pPr>
                                  <w:r w:rsidRPr="00751C71">
                                    <w:rPr>
                                      <w:rFonts w:ascii="標楷體" w:eastAsia="標楷體" w:hAnsi="標楷體" w:cs="新細明體" w:hint="eastAsia"/>
                                      <w:color w:val="000000"/>
                                      <w:kern w:val="0"/>
                                      <w:sz w:val="20"/>
                                    </w:rPr>
                                    <w:t>2</w:t>
                                  </w:r>
                                </w:p>
                              </w:tc>
                              <w:tc>
                                <w:tcPr>
                                  <w:tcW w:w="2365" w:type="dxa"/>
                                  <w:tcBorders>
                                    <w:top w:val="nil"/>
                                    <w:left w:val="nil"/>
                                    <w:bottom w:val="single" w:sz="4" w:space="0" w:color="auto"/>
                                    <w:right w:val="single" w:sz="4" w:space="0" w:color="auto"/>
                                  </w:tcBorders>
                                  <w:shd w:val="clear" w:color="auto" w:fill="auto"/>
                                  <w:noWrap/>
                                  <w:vAlign w:val="center"/>
                                  <w:hideMark/>
                                </w:tcPr>
                                <w:p w14:paraId="111C1936" w14:textId="77777777" w:rsidR="00127F90" w:rsidRPr="0014780E" w:rsidRDefault="00127F90" w:rsidP="006F3759">
                                  <w:pPr>
                                    <w:widowControl/>
                                    <w:spacing w:line="200" w:lineRule="exact"/>
                                    <w:jc w:val="both"/>
                                    <w:rPr>
                                      <w:rFonts w:ascii="標楷體" w:eastAsia="標楷體" w:hAnsi="標楷體" w:cs="新細明體"/>
                                      <w:color w:val="000000"/>
                                      <w:kern w:val="0"/>
                                      <w:sz w:val="20"/>
                                    </w:rPr>
                                  </w:pPr>
                                  <w:r w:rsidRPr="0014780E">
                                    <w:rPr>
                                      <w:rFonts w:ascii="標楷體" w:eastAsia="標楷體" w:hAnsi="標楷體" w:cs="新細明體" w:hint="eastAsia"/>
                                      <w:color w:val="000000"/>
                                      <w:kern w:val="0"/>
                                      <w:sz w:val="20"/>
                                    </w:rPr>
                                    <w:t>2至6歲（未滿）幼兒教育與照顧</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7DFFF512"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3,000,899</w:t>
                                  </w:r>
                                </w:p>
                              </w:tc>
                              <w:tc>
                                <w:tcPr>
                                  <w:tcW w:w="993" w:type="dxa"/>
                                  <w:tcBorders>
                                    <w:top w:val="nil"/>
                                    <w:left w:val="single" w:sz="4" w:space="0" w:color="auto"/>
                                    <w:bottom w:val="single" w:sz="4" w:space="0" w:color="auto"/>
                                    <w:right w:val="single" w:sz="4" w:space="0" w:color="auto"/>
                                  </w:tcBorders>
                                  <w:shd w:val="clear" w:color="auto" w:fill="auto"/>
                                  <w:noWrap/>
                                  <w:vAlign w:val="center"/>
                                </w:tcPr>
                                <w:p w14:paraId="5F69A62E"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2,558,024</w:t>
                                  </w:r>
                                </w:p>
                              </w:tc>
                              <w:tc>
                                <w:tcPr>
                                  <w:tcW w:w="656" w:type="dxa"/>
                                  <w:tcBorders>
                                    <w:top w:val="single" w:sz="4" w:space="0" w:color="auto"/>
                                    <w:left w:val="nil"/>
                                    <w:bottom w:val="single" w:sz="4" w:space="0" w:color="auto"/>
                                    <w:right w:val="single" w:sz="4" w:space="0" w:color="auto"/>
                                  </w:tcBorders>
                                  <w:shd w:val="clear" w:color="auto" w:fill="auto"/>
                                  <w:noWrap/>
                                  <w:vAlign w:val="center"/>
                                  <w:hideMark/>
                                </w:tcPr>
                                <w:p w14:paraId="73190940"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85.24</w:t>
                                  </w:r>
                                </w:p>
                              </w:tc>
                            </w:tr>
                            <w:tr w:rsidR="00127F90" w:rsidRPr="00751C71" w14:paraId="0B78852C" w14:textId="77777777" w:rsidTr="00310FC4">
                              <w:trPr>
                                <w:trHeight w:val="256"/>
                              </w:trPr>
                              <w:tc>
                                <w:tcPr>
                                  <w:tcW w:w="612" w:type="dxa"/>
                                  <w:tcBorders>
                                    <w:top w:val="nil"/>
                                    <w:left w:val="single" w:sz="4" w:space="0" w:color="auto"/>
                                    <w:bottom w:val="single" w:sz="4" w:space="0" w:color="auto"/>
                                    <w:right w:val="single" w:sz="4" w:space="0" w:color="auto"/>
                                  </w:tcBorders>
                                  <w:shd w:val="clear" w:color="auto" w:fill="auto"/>
                                  <w:noWrap/>
                                  <w:vAlign w:val="center"/>
                                  <w:hideMark/>
                                </w:tcPr>
                                <w:p w14:paraId="5CDC4D8A" w14:textId="77777777" w:rsidR="00127F90" w:rsidRPr="00751C71" w:rsidRDefault="00127F90" w:rsidP="004D6588">
                                  <w:pPr>
                                    <w:widowControl/>
                                    <w:jc w:val="center"/>
                                    <w:rPr>
                                      <w:rFonts w:ascii="標楷體" w:eastAsia="標楷體" w:hAnsi="標楷體" w:cs="新細明體"/>
                                      <w:color w:val="000000"/>
                                      <w:kern w:val="0"/>
                                      <w:sz w:val="20"/>
                                    </w:rPr>
                                  </w:pPr>
                                  <w:r w:rsidRPr="00751C71">
                                    <w:rPr>
                                      <w:rFonts w:ascii="標楷體" w:eastAsia="標楷體" w:hAnsi="標楷體" w:cs="新細明體" w:hint="eastAsia"/>
                                      <w:color w:val="000000"/>
                                      <w:kern w:val="0"/>
                                      <w:sz w:val="20"/>
                                    </w:rPr>
                                    <w:t>3</w:t>
                                  </w:r>
                                </w:p>
                              </w:tc>
                              <w:tc>
                                <w:tcPr>
                                  <w:tcW w:w="2365" w:type="dxa"/>
                                  <w:tcBorders>
                                    <w:top w:val="nil"/>
                                    <w:left w:val="nil"/>
                                    <w:bottom w:val="single" w:sz="4" w:space="0" w:color="auto"/>
                                    <w:right w:val="single" w:sz="4" w:space="0" w:color="auto"/>
                                  </w:tcBorders>
                                  <w:shd w:val="clear" w:color="auto" w:fill="auto"/>
                                  <w:vAlign w:val="center"/>
                                  <w:hideMark/>
                                </w:tcPr>
                                <w:p w14:paraId="0A97992D" w14:textId="77777777" w:rsidR="00127F90" w:rsidRPr="00751C71" w:rsidRDefault="00127F90" w:rsidP="006F3759">
                                  <w:pPr>
                                    <w:widowControl/>
                                    <w:spacing w:line="200" w:lineRule="exact"/>
                                    <w:jc w:val="both"/>
                                    <w:rPr>
                                      <w:rFonts w:ascii="標楷體" w:eastAsia="標楷體" w:hAnsi="標楷體" w:cs="新細明體"/>
                                      <w:color w:val="000000"/>
                                      <w:spacing w:val="-10"/>
                                      <w:kern w:val="0"/>
                                      <w:sz w:val="20"/>
                                    </w:rPr>
                                  </w:pPr>
                                  <w:r w:rsidRPr="00751C71">
                                    <w:rPr>
                                      <w:rFonts w:ascii="標楷體" w:eastAsia="標楷體" w:hAnsi="標楷體" w:cs="新細明體" w:hint="eastAsia"/>
                                      <w:color w:val="000000"/>
                                      <w:spacing w:val="-10"/>
                                      <w:kern w:val="0"/>
                                      <w:sz w:val="20"/>
                                    </w:rPr>
                                    <w:t>友善職場的育兒措施</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74DC185B"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w:t>
                                  </w:r>
                                </w:p>
                              </w:tc>
                              <w:tc>
                                <w:tcPr>
                                  <w:tcW w:w="993" w:type="dxa"/>
                                  <w:tcBorders>
                                    <w:top w:val="nil"/>
                                    <w:left w:val="single" w:sz="4" w:space="0" w:color="auto"/>
                                    <w:bottom w:val="single" w:sz="4" w:space="0" w:color="auto"/>
                                    <w:right w:val="single" w:sz="4" w:space="0" w:color="auto"/>
                                  </w:tcBorders>
                                  <w:shd w:val="clear" w:color="auto" w:fill="auto"/>
                                  <w:noWrap/>
                                  <w:vAlign w:val="center"/>
                                </w:tcPr>
                                <w:p w14:paraId="3A9F4010"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w:t>
                                  </w:r>
                                </w:p>
                              </w:tc>
                              <w:tc>
                                <w:tcPr>
                                  <w:tcW w:w="656" w:type="dxa"/>
                                  <w:tcBorders>
                                    <w:top w:val="nil"/>
                                    <w:left w:val="nil"/>
                                    <w:bottom w:val="single" w:sz="4" w:space="0" w:color="auto"/>
                                    <w:right w:val="single" w:sz="4" w:space="0" w:color="auto"/>
                                  </w:tcBorders>
                                  <w:shd w:val="clear" w:color="auto" w:fill="auto"/>
                                  <w:noWrap/>
                                  <w:vAlign w:val="center"/>
                                  <w:hideMark/>
                                </w:tcPr>
                                <w:p w14:paraId="0A6979F6" w14:textId="77777777" w:rsidR="00127F90" w:rsidRPr="00310FC4" w:rsidRDefault="00127F90" w:rsidP="004D6588">
                                  <w:pPr>
                                    <w:widowControl/>
                                    <w:jc w:val="right"/>
                                    <w:rPr>
                                      <w:rFonts w:ascii="標楷體" w:eastAsia="標楷體" w:hAnsi="標楷體" w:cs="新細明體"/>
                                      <w:color w:val="000000"/>
                                      <w:spacing w:val="-6"/>
                                      <w:kern w:val="0"/>
                                      <w:sz w:val="20"/>
                                    </w:rPr>
                                  </w:pPr>
                                  <w:r w:rsidRPr="00310FC4">
                                    <w:rPr>
                                      <w:rFonts w:ascii="標楷體" w:eastAsia="標楷體" w:hAnsi="標楷體" w:cs="新細明體" w:hint="eastAsia"/>
                                      <w:color w:val="000000"/>
                                      <w:spacing w:val="-6"/>
                                      <w:kern w:val="0"/>
                                      <w:sz w:val="20"/>
                                    </w:rPr>
                                    <w:t>-</w:t>
                                  </w:r>
                                </w:p>
                              </w:tc>
                            </w:tr>
                            <w:tr w:rsidR="00127F90" w:rsidRPr="00751C71" w14:paraId="0CD4D8F4" w14:textId="77777777" w:rsidTr="00310FC4">
                              <w:trPr>
                                <w:trHeight w:val="256"/>
                              </w:trPr>
                              <w:tc>
                                <w:tcPr>
                                  <w:tcW w:w="612" w:type="dxa"/>
                                  <w:tcBorders>
                                    <w:top w:val="nil"/>
                                    <w:left w:val="single" w:sz="4" w:space="0" w:color="auto"/>
                                    <w:bottom w:val="single" w:sz="4" w:space="0" w:color="auto"/>
                                    <w:right w:val="single" w:sz="4" w:space="0" w:color="auto"/>
                                  </w:tcBorders>
                                  <w:shd w:val="clear" w:color="auto" w:fill="auto"/>
                                  <w:noWrap/>
                                  <w:vAlign w:val="center"/>
                                  <w:hideMark/>
                                </w:tcPr>
                                <w:p w14:paraId="2999A24E" w14:textId="77777777" w:rsidR="00127F90" w:rsidRPr="00751C71" w:rsidRDefault="00127F90" w:rsidP="004D6588">
                                  <w:pPr>
                                    <w:widowControl/>
                                    <w:jc w:val="center"/>
                                    <w:rPr>
                                      <w:rFonts w:ascii="標楷體" w:eastAsia="標楷體" w:hAnsi="標楷體" w:cs="新細明體"/>
                                      <w:color w:val="000000"/>
                                      <w:kern w:val="0"/>
                                      <w:sz w:val="20"/>
                                    </w:rPr>
                                  </w:pPr>
                                  <w:r w:rsidRPr="00751C71">
                                    <w:rPr>
                                      <w:rFonts w:ascii="標楷體" w:eastAsia="標楷體" w:hAnsi="標楷體" w:cs="新細明體" w:hint="eastAsia"/>
                                      <w:color w:val="000000"/>
                                      <w:kern w:val="0"/>
                                      <w:sz w:val="20"/>
                                    </w:rPr>
                                    <w:t>4</w:t>
                                  </w:r>
                                </w:p>
                              </w:tc>
                              <w:tc>
                                <w:tcPr>
                                  <w:tcW w:w="2365" w:type="dxa"/>
                                  <w:tcBorders>
                                    <w:top w:val="nil"/>
                                    <w:left w:val="nil"/>
                                    <w:bottom w:val="single" w:sz="4" w:space="0" w:color="auto"/>
                                    <w:right w:val="single" w:sz="4" w:space="0" w:color="auto"/>
                                  </w:tcBorders>
                                  <w:shd w:val="clear" w:color="auto" w:fill="auto"/>
                                  <w:noWrap/>
                                  <w:vAlign w:val="center"/>
                                  <w:hideMark/>
                                </w:tcPr>
                                <w:p w14:paraId="05F46275" w14:textId="77777777" w:rsidR="00127F90" w:rsidRPr="00751C71" w:rsidRDefault="00127F90" w:rsidP="006F3759">
                                  <w:pPr>
                                    <w:widowControl/>
                                    <w:spacing w:line="200" w:lineRule="exact"/>
                                    <w:jc w:val="both"/>
                                    <w:rPr>
                                      <w:rFonts w:ascii="標楷體" w:eastAsia="標楷體" w:hAnsi="標楷體" w:cs="新細明體"/>
                                      <w:color w:val="000000"/>
                                      <w:spacing w:val="-10"/>
                                      <w:kern w:val="0"/>
                                      <w:sz w:val="20"/>
                                    </w:rPr>
                                  </w:pPr>
                                  <w:r w:rsidRPr="00751C71">
                                    <w:rPr>
                                      <w:rFonts w:ascii="標楷體" w:eastAsia="標楷體" w:hAnsi="標楷體" w:cs="新細明體" w:hint="eastAsia"/>
                                      <w:color w:val="000000"/>
                                      <w:spacing w:val="-10"/>
                                      <w:kern w:val="0"/>
                                      <w:sz w:val="20"/>
                                    </w:rPr>
                                    <w:t>鼓勵民間企業參與托育服務</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0B71C6FF"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w:t>
                                  </w:r>
                                </w:p>
                              </w:tc>
                              <w:tc>
                                <w:tcPr>
                                  <w:tcW w:w="993" w:type="dxa"/>
                                  <w:tcBorders>
                                    <w:top w:val="nil"/>
                                    <w:left w:val="single" w:sz="4" w:space="0" w:color="auto"/>
                                    <w:bottom w:val="single" w:sz="4" w:space="0" w:color="auto"/>
                                    <w:right w:val="single" w:sz="4" w:space="0" w:color="auto"/>
                                  </w:tcBorders>
                                  <w:shd w:val="clear" w:color="auto" w:fill="auto"/>
                                  <w:noWrap/>
                                  <w:vAlign w:val="center"/>
                                </w:tcPr>
                                <w:p w14:paraId="26EBE9B9"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w:t>
                                  </w:r>
                                </w:p>
                              </w:tc>
                              <w:tc>
                                <w:tcPr>
                                  <w:tcW w:w="656" w:type="dxa"/>
                                  <w:tcBorders>
                                    <w:top w:val="nil"/>
                                    <w:left w:val="nil"/>
                                    <w:bottom w:val="single" w:sz="4" w:space="0" w:color="auto"/>
                                    <w:right w:val="single" w:sz="4" w:space="0" w:color="auto"/>
                                  </w:tcBorders>
                                  <w:shd w:val="clear" w:color="auto" w:fill="auto"/>
                                  <w:noWrap/>
                                  <w:vAlign w:val="center"/>
                                  <w:hideMark/>
                                </w:tcPr>
                                <w:p w14:paraId="437223D1" w14:textId="77777777" w:rsidR="00127F90" w:rsidRPr="00310FC4" w:rsidRDefault="00127F90" w:rsidP="004D6588">
                                  <w:pPr>
                                    <w:widowControl/>
                                    <w:jc w:val="right"/>
                                    <w:rPr>
                                      <w:rFonts w:ascii="標楷體" w:eastAsia="標楷體" w:hAnsi="標楷體" w:cs="新細明體"/>
                                      <w:color w:val="000000"/>
                                      <w:spacing w:val="-6"/>
                                      <w:kern w:val="0"/>
                                      <w:sz w:val="20"/>
                                    </w:rPr>
                                  </w:pPr>
                                  <w:r w:rsidRPr="00310FC4">
                                    <w:rPr>
                                      <w:rFonts w:ascii="標楷體" w:eastAsia="標楷體" w:hAnsi="標楷體" w:cs="新細明體" w:hint="eastAsia"/>
                                      <w:color w:val="000000"/>
                                      <w:spacing w:val="-6"/>
                                      <w:kern w:val="0"/>
                                      <w:sz w:val="20"/>
                                    </w:rPr>
                                    <w:t>-</w:t>
                                  </w:r>
                                </w:p>
                              </w:tc>
                            </w:tr>
                            <w:tr w:rsidR="00127F90" w:rsidRPr="00751C71" w14:paraId="6912193A" w14:textId="77777777" w:rsidTr="00310FC4">
                              <w:trPr>
                                <w:trHeight w:val="256"/>
                              </w:trPr>
                              <w:tc>
                                <w:tcPr>
                                  <w:tcW w:w="612" w:type="dxa"/>
                                  <w:tcBorders>
                                    <w:top w:val="nil"/>
                                    <w:left w:val="single" w:sz="4" w:space="0" w:color="auto"/>
                                    <w:bottom w:val="single" w:sz="4" w:space="0" w:color="auto"/>
                                    <w:right w:val="single" w:sz="4" w:space="0" w:color="auto"/>
                                  </w:tcBorders>
                                  <w:shd w:val="clear" w:color="auto" w:fill="auto"/>
                                  <w:noWrap/>
                                  <w:vAlign w:val="center"/>
                                  <w:hideMark/>
                                </w:tcPr>
                                <w:p w14:paraId="5C93BBD1" w14:textId="77777777" w:rsidR="00127F90" w:rsidRPr="00751C71" w:rsidRDefault="00127F90" w:rsidP="004D6588">
                                  <w:pPr>
                                    <w:widowControl/>
                                    <w:jc w:val="center"/>
                                    <w:rPr>
                                      <w:rFonts w:ascii="標楷體" w:eastAsia="標楷體" w:hAnsi="標楷體" w:cs="新細明體"/>
                                      <w:color w:val="000000"/>
                                      <w:kern w:val="0"/>
                                      <w:sz w:val="20"/>
                                    </w:rPr>
                                  </w:pPr>
                                  <w:r w:rsidRPr="00751C71">
                                    <w:rPr>
                                      <w:rFonts w:ascii="標楷體" w:eastAsia="標楷體" w:hAnsi="標楷體" w:cs="新細明體" w:hint="eastAsia"/>
                                      <w:color w:val="000000"/>
                                      <w:kern w:val="0"/>
                                      <w:sz w:val="20"/>
                                    </w:rPr>
                                    <w:t>5</w:t>
                                  </w:r>
                                </w:p>
                              </w:tc>
                              <w:tc>
                                <w:tcPr>
                                  <w:tcW w:w="2365" w:type="dxa"/>
                                  <w:tcBorders>
                                    <w:top w:val="nil"/>
                                    <w:left w:val="nil"/>
                                    <w:bottom w:val="single" w:sz="4" w:space="0" w:color="auto"/>
                                    <w:right w:val="single" w:sz="4" w:space="0" w:color="auto"/>
                                  </w:tcBorders>
                                  <w:shd w:val="clear" w:color="auto" w:fill="auto"/>
                                  <w:vAlign w:val="center"/>
                                  <w:hideMark/>
                                </w:tcPr>
                                <w:p w14:paraId="2A991D17" w14:textId="77777777" w:rsidR="00127F90" w:rsidRPr="0014780E" w:rsidRDefault="00127F90" w:rsidP="006F3759">
                                  <w:pPr>
                                    <w:widowControl/>
                                    <w:spacing w:line="200" w:lineRule="exact"/>
                                    <w:jc w:val="both"/>
                                    <w:rPr>
                                      <w:rFonts w:ascii="標楷體" w:eastAsia="標楷體" w:hAnsi="標楷體" w:cs="新細明體"/>
                                      <w:color w:val="000000"/>
                                      <w:spacing w:val="6"/>
                                      <w:kern w:val="0"/>
                                      <w:sz w:val="20"/>
                                    </w:rPr>
                                  </w:pPr>
                                  <w:r w:rsidRPr="0014780E">
                                    <w:rPr>
                                      <w:rFonts w:ascii="標楷體" w:eastAsia="標楷體" w:hAnsi="標楷體" w:cs="新細明體" w:hint="eastAsia"/>
                                      <w:color w:val="000000"/>
                                      <w:spacing w:val="6"/>
                                      <w:kern w:val="0"/>
                                      <w:sz w:val="20"/>
                                    </w:rPr>
                                    <w:t>持續推動公部門員工托育服務</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4EFDBEDE"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w:t>
                                  </w:r>
                                </w:p>
                              </w:tc>
                              <w:tc>
                                <w:tcPr>
                                  <w:tcW w:w="993" w:type="dxa"/>
                                  <w:tcBorders>
                                    <w:top w:val="nil"/>
                                    <w:left w:val="single" w:sz="4" w:space="0" w:color="auto"/>
                                    <w:bottom w:val="single" w:sz="4" w:space="0" w:color="auto"/>
                                    <w:right w:val="single" w:sz="4" w:space="0" w:color="auto"/>
                                  </w:tcBorders>
                                  <w:shd w:val="clear" w:color="auto" w:fill="auto"/>
                                  <w:noWrap/>
                                  <w:vAlign w:val="center"/>
                                </w:tcPr>
                                <w:p w14:paraId="7790175F"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w:t>
                                  </w:r>
                                </w:p>
                              </w:tc>
                              <w:tc>
                                <w:tcPr>
                                  <w:tcW w:w="656" w:type="dxa"/>
                                  <w:tcBorders>
                                    <w:top w:val="nil"/>
                                    <w:left w:val="nil"/>
                                    <w:bottom w:val="single" w:sz="4" w:space="0" w:color="auto"/>
                                    <w:right w:val="single" w:sz="4" w:space="0" w:color="auto"/>
                                  </w:tcBorders>
                                  <w:shd w:val="clear" w:color="auto" w:fill="auto"/>
                                  <w:noWrap/>
                                  <w:vAlign w:val="center"/>
                                  <w:hideMark/>
                                </w:tcPr>
                                <w:p w14:paraId="6DDD97B6" w14:textId="77777777" w:rsidR="00127F90" w:rsidRPr="00310FC4" w:rsidRDefault="00127F90" w:rsidP="004D6588">
                                  <w:pPr>
                                    <w:widowControl/>
                                    <w:jc w:val="right"/>
                                    <w:rPr>
                                      <w:rFonts w:ascii="標楷體" w:eastAsia="標楷體" w:hAnsi="標楷體" w:cs="新細明體"/>
                                      <w:color w:val="000000"/>
                                      <w:spacing w:val="-6"/>
                                      <w:kern w:val="0"/>
                                      <w:sz w:val="20"/>
                                    </w:rPr>
                                  </w:pPr>
                                  <w:r w:rsidRPr="00310FC4">
                                    <w:rPr>
                                      <w:rFonts w:ascii="標楷體" w:eastAsia="標楷體" w:hAnsi="標楷體" w:cs="新細明體" w:hint="eastAsia"/>
                                      <w:color w:val="000000"/>
                                      <w:spacing w:val="-6"/>
                                      <w:kern w:val="0"/>
                                      <w:sz w:val="20"/>
                                    </w:rPr>
                                    <w:t>-</w:t>
                                  </w:r>
                                </w:p>
                              </w:tc>
                            </w:tr>
                            <w:tr w:rsidR="00127F90" w:rsidRPr="00751C71" w14:paraId="3382BBF6" w14:textId="77777777" w:rsidTr="00310FC4">
                              <w:trPr>
                                <w:trHeight w:val="256"/>
                              </w:trPr>
                              <w:tc>
                                <w:tcPr>
                                  <w:tcW w:w="612" w:type="dxa"/>
                                  <w:tcBorders>
                                    <w:top w:val="nil"/>
                                    <w:left w:val="single" w:sz="4" w:space="0" w:color="auto"/>
                                    <w:bottom w:val="single" w:sz="4" w:space="0" w:color="auto"/>
                                    <w:right w:val="single" w:sz="4" w:space="0" w:color="auto"/>
                                  </w:tcBorders>
                                  <w:shd w:val="clear" w:color="auto" w:fill="auto"/>
                                  <w:noWrap/>
                                  <w:vAlign w:val="center"/>
                                  <w:hideMark/>
                                </w:tcPr>
                                <w:p w14:paraId="765EA680" w14:textId="77777777" w:rsidR="00127F90" w:rsidRPr="00751C71" w:rsidRDefault="00127F90" w:rsidP="004D6588">
                                  <w:pPr>
                                    <w:widowControl/>
                                    <w:jc w:val="center"/>
                                    <w:rPr>
                                      <w:rFonts w:ascii="標楷體" w:eastAsia="標楷體" w:hAnsi="標楷體" w:cs="新細明體"/>
                                      <w:color w:val="000000"/>
                                      <w:kern w:val="0"/>
                                      <w:sz w:val="20"/>
                                    </w:rPr>
                                  </w:pPr>
                                  <w:r w:rsidRPr="00751C71">
                                    <w:rPr>
                                      <w:rFonts w:ascii="標楷體" w:eastAsia="標楷體" w:hAnsi="標楷體" w:cs="新細明體" w:hint="eastAsia"/>
                                      <w:color w:val="000000"/>
                                      <w:kern w:val="0"/>
                                      <w:sz w:val="20"/>
                                    </w:rPr>
                                    <w:t>6</w:t>
                                  </w:r>
                                </w:p>
                              </w:tc>
                              <w:tc>
                                <w:tcPr>
                                  <w:tcW w:w="2365" w:type="dxa"/>
                                  <w:tcBorders>
                                    <w:top w:val="nil"/>
                                    <w:left w:val="nil"/>
                                    <w:bottom w:val="single" w:sz="4" w:space="0" w:color="auto"/>
                                    <w:right w:val="single" w:sz="4" w:space="0" w:color="auto"/>
                                  </w:tcBorders>
                                  <w:shd w:val="clear" w:color="auto" w:fill="auto"/>
                                  <w:noWrap/>
                                  <w:vAlign w:val="center"/>
                                  <w:hideMark/>
                                </w:tcPr>
                                <w:p w14:paraId="282673F0" w14:textId="77777777" w:rsidR="00127F90" w:rsidRPr="00751C71" w:rsidRDefault="00127F90" w:rsidP="006F3759">
                                  <w:pPr>
                                    <w:widowControl/>
                                    <w:jc w:val="both"/>
                                    <w:rPr>
                                      <w:rFonts w:ascii="標楷體" w:eastAsia="標楷體" w:hAnsi="標楷體" w:cs="新細明體"/>
                                      <w:color w:val="000000"/>
                                      <w:spacing w:val="-10"/>
                                      <w:kern w:val="0"/>
                                      <w:sz w:val="20"/>
                                    </w:rPr>
                                  </w:pPr>
                                  <w:r w:rsidRPr="00751C71">
                                    <w:rPr>
                                      <w:rFonts w:ascii="標楷體" w:eastAsia="標楷體" w:hAnsi="標楷體" w:cs="新細明體" w:hint="eastAsia"/>
                                      <w:color w:val="000000"/>
                                      <w:spacing w:val="-10"/>
                                      <w:kern w:val="0"/>
                                      <w:sz w:val="20"/>
                                    </w:rPr>
                                    <w:t>優化兒童醫療照顧措施</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663A8657"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5,695</w:t>
                                  </w:r>
                                </w:p>
                              </w:tc>
                              <w:tc>
                                <w:tcPr>
                                  <w:tcW w:w="993" w:type="dxa"/>
                                  <w:tcBorders>
                                    <w:top w:val="nil"/>
                                    <w:left w:val="single" w:sz="4" w:space="0" w:color="auto"/>
                                    <w:bottom w:val="single" w:sz="4" w:space="0" w:color="auto"/>
                                    <w:right w:val="single" w:sz="4" w:space="0" w:color="auto"/>
                                  </w:tcBorders>
                                  <w:shd w:val="clear" w:color="auto" w:fill="auto"/>
                                  <w:noWrap/>
                                  <w:vAlign w:val="center"/>
                                </w:tcPr>
                                <w:p w14:paraId="6E40B4BC"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1,434</w:t>
                                  </w:r>
                                </w:p>
                              </w:tc>
                              <w:tc>
                                <w:tcPr>
                                  <w:tcW w:w="656" w:type="dxa"/>
                                  <w:tcBorders>
                                    <w:top w:val="single" w:sz="4" w:space="0" w:color="auto"/>
                                    <w:left w:val="nil"/>
                                    <w:bottom w:val="single" w:sz="4" w:space="0" w:color="auto"/>
                                    <w:right w:val="single" w:sz="4" w:space="0" w:color="auto"/>
                                  </w:tcBorders>
                                  <w:shd w:val="clear" w:color="auto" w:fill="auto"/>
                                  <w:noWrap/>
                                  <w:vAlign w:val="center"/>
                                  <w:hideMark/>
                                </w:tcPr>
                                <w:p w14:paraId="4362772C"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25.19</w:t>
                                  </w:r>
                                </w:p>
                              </w:tc>
                            </w:tr>
                            <w:tr w:rsidR="00127F90" w:rsidRPr="00751C71" w14:paraId="6BFFF80D" w14:textId="77777777" w:rsidTr="00310FC4">
                              <w:trPr>
                                <w:trHeight w:val="256"/>
                              </w:trPr>
                              <w:tc>
                                <w:tcPr>
                                  <w:tcW w:w="612" w:type="dxa"/>
                                  <w:tcBorders>
                                    <w:top w:val="nil"/>
                                    <w:left w:val="single" w:sz="4" w:space="0" w:color="auto"/>
                                    <w:bottom w:val="single" w:sz="4" w:space="0" w:color="auto"/>
                                    <w:right w:val="single" w:sz="4" w:space="0" w:color="auto"/>
                                  </w:tcBorders>
                                  <w:shd w:val="clear" w:color="auto" w:fill="auto"/>
                                  <w:noWrap/>
                                  <w:vAlign w:val="center"/>
                                  <w:hideMark/>
                                </w:tcPr>
                                <w:p w14:paraId="39719233" w14:textId="77777777" w:rsidR="00127F90" w:rsidRPr="00751C71" w:rsidRDefault="00127F90" w:rsidP="004D6588">
                                  <w:pPr>
                                    <w:widowControl/>
                                    <w:jc w:val="center"/>
                                    <w:rPr>
                                      <w:rFonts w:ascii="標楷體" w:eastAsia="標楷體" w:hAnsi="標楷體" w:cs="新細明體"/>
                                      <w:color w:val="000000"/>
                                      <w:kern w:val="0"/>
                                      <w:sz w:val="20"/>
                                    </w:rPr>
                                  </w:pPr>
                                  <w:r w:rsidRPr="00751C71">
                                    <w:rPr>
                                      <w:rFonts w:ascii="標楷體" w:eastAsia="標楷體" w:hAnsi="標楷體" w:cs="新細明體" w:hint="eastAsia"/>
                                      <w:color w:val="000000"/>
                                      <w:kern w:val="0"/>
                                      <w:sz w:val="20"/>
                                    </w:rPr>
                                    <w:t>7</w:t>
                                  </w:r>
                                </w:p>
                              </w:tc>
                              <w:tc>
                                <w:tcPr>
                                  <w:tcW w:w="2365" w:type="dxa"/>
                                  <w:tcBorders>
                                    <w:top w:val="nil"/>
                                    <w:left w:val="nil"/>
                                    <w:bottom w:val="single" w:sz="4" w:space="0" w:color="auto"/>
                                    <w:right w:val="single" w:sz="4" w:space="0" w:color="auto"/>
                                  </w:tcBorders>
                                  <w:shd w:val="clear" w:color="auto" w:fill="auto"/>
                                  <w:vAlign w:val="center"/>
                                  <w:hideMark/>
                                </w:tcPr>
                                <w:p w14:paraId="55029374" w14:textId="77777777" w:rsidR="00127F90" w:rsidRPr="00751C71" w:rsidRDefault="00127F90" w:rsidP="006F3759">
                                  <w:pPr>
                                    <w:widowControl/>
                                    <w:jc w:val="both"/>
                                    <w:rPr>
                                      <w:rFonts w:ascii="標楷體" w:eastAsia="標楷體" w:hAnsi="標楷體" w:cs="新細明體"/>
                                      <w:color w:val="000000"/>
                                      <w:spacing w:val="-10"/>
                                      <w:kern w:val="0"/>
                                      <w:sz w:val="20"/>
                                    </w:rPr>
                                  </w:pPr>
                                  <w:r w:rsidRPr="00751C71">
                                    <w:rPr>
                                      <w:rFonts w:ascii="標楷體" w:eastAsia="標楷體" w:hAnsi="標楷體" w:cs="新細明體" w:hint="eastAsia"/>
                                      <w:color w:val="000000"/>
                                      <w:spacing w:val="-10"/>
                                      <w:kern w:val="0"/>
                                      <w:sz w:val="20"/>
                                    </w:rPr>
                                    <w:t>友善生養的健康措施</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5EDFBCAE"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13,059</w:t>
                                  </w:r>
                                </w:p>
                              </w:tc>
                              <w:tc>
                                <w:tcPr>
                                  <w:tcW w:w="993" w:type="dxa"/>
                                  <w:tcBorders>
                                    <w:top w:val="nil"/>
                                    <w:left w:val="single" w:sz="4" w:space="0" w:color="auto"/>
                                    <w:bottom w:val="single" w:sz="4" w:space="0" w:color="auto"/>
                                    <w:right w:val="single" w:sz="4" w:space="0" w:color="auto"/>
                                  </w:tcBorders>
                                  <w:shd w:val="clear" w:color="auto" w:fill="auto"/>
                                  <w:noWrap/>
                                  <w:vAlign w:val="center"/>
                                </w:tcPr>
                                <w:p w14:paraId="48563C7F"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11,723</w:t>
                                  </w:r>
                                </w:p>
                              </w:tc>
                              <w:tc>
                                <w:tcPr>
                                  <w:tcW w:w="656" w:type="dxa"/>
                                  <w:tcBorders>
                                    <w:top w:val="single" w:sz="4" w:space="0" w:color="auto"/>
                                    <w:left w:val="nil"/>
                                    <w:bottom w:val="single" w:sz="4" w:space="0" w:color="auto"/>
                                    <w:right w:val="single" w:sz="4" w:space="0" w:color="auto"/>
                                  </w:tcBorders>
                                  <w:shd w:val="clear" w:color="auto" w:fill="auto"/>
                                  <w:noWrap/>
                                  <w:vAlign w:val="center"/>
                                  <w:hideMark/>
                                </w:tcPr>
                                <w:p w14:paraId="2F5BB372"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0.90</w:t>
                                  </w:r>
                                </w:p>
                              </w:tc>
                            </w:tr>
                            <w:tr w:rsidR="00127F90" w:rsidRPr="00751C71" w14:paraId="5F6C6AD1" w14:textId="77777777" w:rsidTr="00310FC4">
                              <w:trPr>
                                <w:trHeight w:val="256"/>
                              </w:trPr>
                              <w:tc>
                                <w:tcPr>
                                  <w:tcW w:w="612" w:type="dxa"/>
                                  <w:tcBorders>
                                    <w:top w:val="nil"/>
                                    <w:left w:val="single" w:sz="4" w:space="0" w:color="auto"/>
                                    <w:bottom w:val="single" w:sz="4" w:space="0" w:color="auto"/>
                                    <w:right w:val="single" w:sz="4" w:space="0" w:color="auto"/>
                                  </w:tcBorders>
                                  <w:shd w:val="clear" w:color="auto" w:fill="auto"/>
                                  <w:noWrap/>
                                  <w:vAlign w:val="center"/>
                                  <w:hideMark/>
                                </w:tcPr>
                                <w:p w14:paraId="55DBEA2E" w14:textId="77777777" w:rsidR="00127F90" w:rsidRPr="00751C71" w:rsidRDefault="00127F90" w:rsidP="004D6588">
                                  <w:pPr>
                                    <w:widowControl/>
                                    <w:jc w:val="center"/>
                                    <w:rPr>
                                      <w:rFonts w:ascii="標楷體" w:eastAsia="標楷體" w:hAnsi="標楷體" w:cs="新細明體"/>
                                      <w:color w:val="000000"/>
                                      <w:kern w:val="0"/>
                                      <w:sz w:val="20"/>
                                    </w:rPr>
                                  </w:pPr>
                                  <w:r w:rsidRPr="00751C71">
                                    <w:rPr>
                                      <w:rFonts w:ascii="標楷體" w:eastAsia="標楷體" w:hAnsi="標楷體" w:cs="新細明體" w:hint="eastAsia"/>
                                      <w:color w:val="000000"/>
                                      <w:kern w:val="0"/>
                                      <w:sz w:val="20"/>
                                    </w:rPr>
                                    <w:t>8</w:t>
                                  </w:r>
                                </w:p>
                              </w:tc>
                              <w:tc>
                                <w:tcPr>
                                  <w:tcW w:w="2365" w:type="dxa"/>
                                  <w:tcBorders>
                                    <w:top w:val="nil"/>
                                    <w:left w:val="nil"/>
                                    <w:bottom w:val="single" w:sz="4" w:space="0" w:color="auto"/>
                                    <w:right w:val="single" w:sz="4" w:space="0" w:color="auto"/>
                                  </w:tcBorders>
                                  <w:shd w:val="clear" w:color="auto" w:fill="auto"/>
                                  <w:vAlign w:val="center"/>
                                  <w:hideMark/>
                                </w:tcPr>
                                <w:p w14:paraId="70B3D06F" w14:textId="77777777" w:rsidR="00127F90" w:rsidRPr="00751C71" w:rsidRDefault="00127F90" w:rsidP="006F3759">
                                  <w:pPr>
                                    <w:widowControl/>
                                    <w:jc w:val="both"/>
                                    <w:rPr>
                                      <w:rFonts w:ascii="標楷體" w:eastAsia="標楷體" w:hAnsi="標楷體" w:cs="新細明體"/>
                                      <w:color w:val="000000"/>
                                      <w:spacing w:val="-10"/>
                                      <w:kern w:val="0"/>
                                      <w:sz w:val="20"/>
                                    </w:rPr>
                                  </w:pPr>
                                  <w:r w:rsidRPr="00751C71">
                                    <w:rPr>
                                      <w:rFonts w:ascii="標楷體" w:eastAsia="標楷體" w:hAnsi="標楷體" w:cs="新細明體" w:hint="eastAsia"/>
                                      <w:color w:val="000000"/>
                                      <w:spacing w:val="-10"/>
                                      <w:kern w:val="0"/>
                                      <w:sz w:val="20"/>
                                    </w:rPr>
                                    <w:t>防制兒少虐待與疏忽</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3D50177A"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545</w:t>
                                  </w:r>
                                </w:p>
                              </w:tc>
                              <w:tc>
                                <w:tcPr>
                                  <w:tcW w:w="993" w:type="dxa"/>
                                  <w:tcBorders>
                                    <w:top w:val="nil"/>
                                    <w:left w:val="single" w:sz="4" w:space="0" w:color="auto"/>
                                    <w:bottom w:val="single" w:sz="4" w:space="0" w:color="auto"/>
                                    <w:right w:val="single" w:sz="4" w:space="0" w:color="auto"/>
                                  </w:tcBorders>
                                  <w:shd w:val="clear" w:color="auto" w:fill="auto"/>
                                  <w:noWrap/>
                                  <w:vAlign w:val="center"/>
                                </w:tcPr>
                                <w:p w14:paraId="44A1858D"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545</w:t>
                                  </w:r>
                                </w:p>
                              </w:tc>
                              <w:tc>
                                <w:tcPr>
                                  <w:tcW w:w="656" w:type="dxa"/>
                                  <w:tcBorders>
                                    <w:top w:val="single" w:sz="4" w:space="0" w:color="auto"/>
                                    <w:left w:val="nil"/>
                                    <w:bottom w:val="single" w:sz="4" w:space="0" w:color="auto"/>
                                    <w:right w:val="single" w:sz="4" w:space="0" w:color="auto"/>
                                  </w:tcBorders>
                                  <w:shd w:val="clear" w:color="auto" w:fill="auto"/>
                                  <w:noWrap/>
                                  <w:vAlign w:val="center"/>
                                  <w:hideMark/>
                                </w:tcPr>
                                <w:p w14:paraId="038D5116"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100.00</w:t>
                                  </w:r>
                                </w:p>
                              </w:tc>
                            </w:tr>
                            <w:tr w:rsidR="00127F90" w:rsidRPr="00751C71" w14:paraId="7C1A9C90" w14:textId="77777777" w:rsidTr="00310FC4">
                              <w:trPr>
                                <w:trHeight w:val="256"/>
                              </w:trPr>
                              <w:tc>
                                <w:tcPr>
                                  <w:tcW w:w="612" w:type="dxa"/>
                                  <w:tcBorders>
                                    <w:top w:val="nil"/>
                                    <w:left w:val="single" w:sz="4" w:space="0" w:color="auto"/>
                                    <w:bottom w:val="single" w:sz="4" w:space="0" w:color="auto"/>
                                    <w:right w:val="single" w:sz="4" w:space="0" w:color="auto"/>
                                  </w:tcBorders>
                                  <w:shd w:val="clear" w:color="auto" w:fill="auto"/>
                                  <w:noWrap/>
                                  <w:vAlign w:val="center"/>
                                  <w:hideMark/>
                                </w:tcPr>
                                <w:p w14:paraId="5D4ACC1C" w14:textId="77777777" w:rsidR="00127F90" w:rsidRPr="00751C71" w:rsidRDefault="00127F90" w:rsidP="004D6588">
                                  <w:pPr>
                                    <w:widowControl/>
                                    <w:jc w:val="center"/>
                                    <w:rPr>
                                      <w:rFonts w:ascii="標楷體" w:eastAsia="標楷體" w:hAnsi="標楷體" w:cs="新細明體"/>
                                      <w:color w:val="000000"/>
                                      <w:kern w:val="0"/>
                                      <w:sz w:val="20"/>
                                    </w:rPr>
                                  </w:pPr>
                                  <w:r w:rsidRPr="00751C71">
                                    <w:rPr>
                                      <w:rFonts w:ascii="標楷體" w:eastAsia="標楷體" w:hAnsi="標楷體" w:cs="新細明體" w:hint="eastAsia"/>
                                      <w:color w:val="000000"/>
                                      <w:kern w:val="0"/>
                                      <w:sz w:val="20"/>
                                    </w:rPr>
                                    <w:t>9</w:t>
                                  </w:r>
                                </w:p>
                              </w:tc>
                              <w:tc>
                                <w:tcPr>
                                  <w:tcW w:w="2365" w:type="dxa"/>
                                  <w:tcBorders>
                                    <w:top w:val="nil"/>
                                    <w:left w:val="nil"/>
                                    <w:bottom w:val="single" w:sz="4" w:space="0" w:color="auto"/>
                                    <w:right w:val="single" w:sz="4" w:space="0" w:color="auto"/>
                                  </w:tcBorders>
                                  <w:shd w:val="clear" w:color="auto" w:fill="auto"/>
                                  <w:vAlign w:val="center"/>
                                  <w:hideMark/>
                                </w:tcPr>
                                <w:p w14:paraId="19853580" w14:textId="77777777" w:rsidR="00127F90" w:rsidRPr="00751C71" w:rsidRDefault="00127F90" w:rsidP="006F3759">
                                  <w:pPr>
                                    <w:widowControl/>
                                    <w:jc w:val="both"/>
                                    <w:rPr>
                                      <w:rFonts w:ascii="標楷體" w:eastAsia="標楷體" w:hAnsi="標楷體" w:cs="新細明體"/>
                                      <w:color w:val="000000"/>
                                      <w:spacing w:val="-20"/>
                                      <w:kern w:val="0"/>
                                      <w:sz w:val="20"/>
                                    </w:rPr>
                                  </w:pPr>
                                  <w:r w:rsidRPr="00751C71">
                                    <w:rPr>
                                      <w:rFonts w:ascii="標楷體" w:eastAsia="標楷體" w:hAnsi="標楷體" w:cs="新細明體" w:hint="eastAsia"/>
                                      <w:color w:val="000000"/>
                                      <w:spacing w:val="-20"/>
                                      <w:kern w:val="0"/>
                                      <w:sz w:val="20"/>
                                    </w:rPr>
                                    <w:t>特殊需求兒少的支持服務</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2662357C"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19,131</w:t>
                                  </w:r>
                                </w:p>
                              </w:tc>
                              <w:tc>
                                <w:tcPr>
                                  <w:tcW w:w="993" w:type="dxa"/>
                                  <w:tcBorders>
                                    <w:top w:val="nil"/>
                                    <w:left w:val="single" w:sz="4" w:space="0" w:color="auto"/>
                                    <w:bottom w:val="single" w:sz="4" w:space="0" w:color="auto"/>
                                    <w:right w:val="single" w:sz="4" w:space="0" w:color="auto"/>
                                  </w:tcBorders>
                                  <w:shd w:val="clear" w:color="auto" w:fill="auto"/>
                                  <w:noWrap/>
                                  <w:vAlign w:val="center"/>
                                </w:tcPr>
                                <w:p w14:paraId="20AAA28D"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17,679</w:t>
                                  </w:r>
                                </w:p>
                              </w:tc>
                              <w:tc>
                                <w:tcPr>
                                  <w:tcW w:w="656" w:type="dxa"/>
                                  <w:tcBorders>
                                    <w:top w:val="single" w:sz="4" w:space="0" w:color="auto"/>
                                    <w:left w:val="nil"/>
                                    <w:bottom w:val="single" w:sz="4" w:space="0" w:color="auto"/>
                                    <w:right w:val="single" w:sz="4" w:space="0" w:color="auto"/>
                                  </w:tcBorders>
                                  <w:shd w:val="clear" w:color="auto" w:fill="auto"/>
                                  <w:noWrap/>
                                  <w:vAlign w:val="center"/>
                                  <w:hideMark/>
                                </w:tcPr>
                                <w:p w14:paraId="4D2AC028"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92.41</w:t>
                                  </w:r>
                                </w:p>
                              </w:tc>
                            </w:tr>
                            <w:tr w:rsidR="00127F90" w:rsidRPr="00751C71" w14:paraId="3D5FD0E9" w14:textId="77777777" w:rsidTr="00310FC4">
                              <w:trPr>
                                <w:trHeight w:val="256"/>
                              </w:trPr>
                              <w:tc>
                                <w:tcPr>
                                  <w:tcW w:w="612" w:type="dxa"/>
                                  <w:tcBorders>
                                    <w:top w:val="nil"/>
                                    <w:left w:val="single" w:sz="4" w:space="0" w:color="auto"/>
                                    <w:bottom w:val="single" w:sz="4" w:space="0" w:color="auto"/>
                                    <w:right w:val="single" w:sz="4" w:space="0" w:color="auto"/>
                                  </w:tcBorders>
                                  <w:shd w:val="clear" w:color="auto" w:fill="auto"/>
                                  <w:noWrap/>
                                  <w:vAlign w:val="center"/>
                                  <w:hideMark/>
                                </w:tcPr>
                                <w:p w14:paraId="23F53EF2" w14:textId="77777777" w:rsidR="00127F90" w:rsidRPr="00751C71" w:rsidRDefault="00127F90" w:rsidP="004D6588">
                                  <w:pPr>
                                    <w:widowControl/>
                                    <w:jc w:val="center"/>
                                    <w:rPr>
                                      <w:rFonts w:ascii="標楷體" w:eastAsia="標楷體" w:hAnsi="標楷體" w:cs="新細明體"/>
                                      <w:color w:val="000000"/>
                                      <w:kern w:val="0"/>
                                      <w:sz w:val="20"/>
                                    </w:rPr>
                                  </w:pPr>
                                  <w:r w:rsidRPr="00751C71">
                                    <w:rPr>
                                      <w:rFonts w:ascii="標楷體" w:eastAsia="標楷體" w:hAnsi="標楷體" w:cs="新細明體" w:hint="eastAsia"/>
                                      <w:color w:val="000000"/>
                                      <w:kern w:val="0"/>
                                      <w:sz w:val="20"/>
                                    </w:rPr>
                                    <w:t>10</w:t>
                                  </w:r>
                                </w:p>
                              </w:tc>
                              <w:tc>
                                <w:tcPr>
                                  <w:tcW w:w="2365" w:type="dxa"/>
                                  <w:tcBorders>
                                    <w:top w:val="nil"/>
                                    <w:left w:val="nil"/>
                                    <w:bottom w:val="single" w:sz="4" w:space="0" w:color="auto"/>
                                    <w:right w:val="single" w:sz="4" w:space="0" w:color="auto"/>
                                  </w:tcBorders>
                                  <w:shd w:val="clear" w:color="auto" w:fill="auto"/>
                                  <w:vAlign w:val="center"/>
                                  <w:hideMark/>
                                </w:tcPr>
                                <w:p w14:paraId="127C7C7E" w14:textId="77777777" w:rsidR="00127F90" w:rsidRPr="00751C71" w:rsidRDefault="00127F90" w:rsidP="006F3759">
                                  <w:pPr>
                                    <w:widowControl/>
                                    <w:jc w:val="both"/>
                                    <w:rPr>
                                      <w:rFonts w:ascii="標楷體" w:eastAsia="標楷體" w:hAnsi="標楷體" w:cs="新細明體"/>
                                      <w:color w:val="000000"/>
                                      <w:spacing w:val="-10"/>
                                      <w:kern w:val="0"/>
                                      <w:sz w:val="20"/>
                                    </w:rPr>
                                  </w:pPr>
                                  <w:r w:rsidRPr="00751C71">
                                    <w:rPr>
                                      <w:rFonts w:ascii="標楷體" w:eastAsia="標楷體" w:hAnsi="標楷體" w:cs="新細明體" w:hint="eastAsia"/>
                                      <w:color w:val="000000"/>
                                      <w:spacing w:val="-10"/>
                                      <w:kern w:val="0"/>
                                      <w:sz w:val="20"/>
                                    </w:rPr>
                                    <w:t>支持生養的住宅策略</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4CC0B88D"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87,016</w:t>
                                  </w:r>
                                </w:p>
                              </w:tc>
                              <w:tc>
                                <w:tcPr>
                                  <w:tcW w:w="993" w:type="dxa"/>
                                  <w:tcBorders>
                                    <w:top w:val="nil"/>
                                    <w:left w:val="single" w:sz="4" w:space="0" w:color="auto"/>
                                    <w:bottom w:val="single" w:sz="4" w:space="0" w:color="auto"/>
                                    <w:right w:val="single" w:sz="4" w:space="0" w:color="auto"/>
                                  </w:tcBorders>
                                  <w:shd w:val="clear" w:color="auto" w:fill="auto"/>
                                  <w:noWrap/>
                                  <w:vAlign w:val="center"/>
                                </w:tcPr>
                                <w:p w14:paraId="1874DDB4"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21,618</w:t>
                                  </w:r>
                                </w:p>
                              </w:tc>
                              <w:tc>
                                <w:tcPr>
                                  <w:tcW w:w="656" w:type="dxa"/>
                                  <w:tcBorders>
                                    <w:top w:val="single" w:sz="4" w:space="0" w:color="auto"/>
                                    <w:left w:val="nil"/>
                                    <w:bottom w:val="single" w:sz="4" w:space="0" w:color="auto"/>
                                    <w:right w:val="single" w:sz="4" w:space="0" w:color="auto"/>
                                  </w:tcBorders>
                                  <w:shd w:val="clear" w:color="auto" w:fill="auto"/>
                                  <w:noWrap/>
                                  <w:vAlign w:val="center"/>
                                  <w:hideMark/>
                                </w:tcPr>
                                <w:p w14:paraId="566A0C1E"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24.84</w:t>
                                  </w:r>
                                </w:p>
                              </w:tc>
                            </w:tr>
                            <w:tr w:rsidR="00127F90" w:rsidRPr="00751C71" w14:paraId="35B358A6" w14:textId="77777777" w:rsidTr="00310FC4">
                              <w:trPr>
                                <w:trHeight w:val="256"/>
                              </w:trPr>
                              <w:tc>
                                <w:tcPr>
                                  <w:tcW w:w="612" w:type="dxa"/>
                                  <w:tcBorders>
                                    <w:top w:val="nil"/>
                                    <w:left w:val="single" w:sz="4" w:space="0" w:color="auto"/>
                                    <w:bottom w:val="single" w:sz="4" w:space="0" w:color="auto"/>
                                    <w:right w:val="single" w:sz="4" w:space="0" w:color="auto"/>
                                  </w:tcBorders>
                                  <w:shd w:val="clear" w:color="auto" w:fill="auto"/>
                                  <w:noWrap/>
                                  <w:vAlign w:val="center"/>
                                  <w:hideMark/>
                                </w:tcPr>
                                <w:p w14:paraId="1FDE57B5" w14:textId="77777777" w:rsidR="00127F90" w:rsidRPr="00751C71" w:rsidRDefault="00127F90" w:rsidP="004D6588">
                                  <w:pPr>
                                    <w:widowControl/>
                                    <w:jc w:val="center"/>
                                    <w:rPr>
                                      <w:rFonts w:ascii="標楷體" w:eastAsia="標楷體" w:hAnsi="標楷體" w:cs="新細明體"/>
                                      <w:color w:val="000000"/>
                                      <w:kern w:val="0"/>
                                      <w:sz w:val="20"/>
                                    </w:rPr>
                                  </w:pPr>
                                  <w:r w:rsidRPr="00751C71">
                                    <w:rPr>
                                      <w:rFonts w:ascii="標楷體" w:eastAsia="標楷體" w:hAnsi="標楷體" w:cs="新細明體" w:hint="eastAsia"/>
                                      <w:color w:val="000000"/>
                                      <w:kern w:val="0"/>
                                      <w:sz w:val="20"/>
                                    </w:rPr>
                                    <w:t>11</w:t>
                                  </w:r>
                                </w:p>
                              </w:tc>
                              <w:tc>
                                <w:tcPr>
                                  <w:tcW w:w="2365" w:type="dxa"/>
                                  <w:tcBorders>
                                    <w:top w:val="nil"/>
                                    <w:left w:val="nil"/>
                                    <w:bottom w:val="single" w:sz="4" w:space="0" w:color="auto"/>
                                    <w:right w:val="single" w:sz="4" w:space="0" w:color="auto"/>
                                  </w:tcBorders>
                                  <w:shd w:val="clear" w:color="auto" w:fill="auto"/>
                                  <w:vAlign w:val="center"/>
                                  <w:hideMark/>
                                </w:tcPr>
                                <w:p w14:paraId="2FD78529" w14:textId="77777777" w:rsidR="00127F90" w:rsidRPr="00751C71" w:rsidRDefault="00127F90" w:rsidP="006F3759">
                                  <w:pPr>
                                    <w:widowControl/>
                                    <w:jc w:val="both"/>
                                    <w:rPr>
                                      <w:rFonts w:ascii="標楷體" w:eastAsia="標楷體" w:hAnsi="標楷體" w:cs="新細明體"/>
                                      <w:color w:val="000000"/>
                                      <w:spacing w:val="-10"/>
                                      <w:kern w:val="0"/>
                                      <w:sz w:val="20"/>
                                    </w:rPr>
                                  </w:pPr>
                                  <w:r w:rsidRPr="00751C71">
                                    <w:rPr>
                                      <w:rFonts w:ascii="標楷體" w:eastAsia="標楷體" w:hAnsi="標楷體" w:cs="新細明體" w:hint="eastAsia"/>
                                      <w:color w:val="000000"/>
                                      <w:spacing w:val="-10"/>
                                      <w:kern w:val="0"/>
                                      <w:sz w:val="20"/>
                                    </w:rPr>
                                    <w:t>鼓勵生養的租稅優惠</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7A1C3787"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w:t>
                                  </w:r>
                                </w:p>
                              </w:tc>
                              <w:tc>
                                <w:tcPr>
                                  <w:tcW w:w="993" w:type="dxa"/>
                                  <w:tcBorders>
                                    <w:top w:val="nil"/>
                                    <w:left w:val="single" w:sz="4" w:space="0" w:color="auto"/>
                                    <w:bottom w:val="single" w:sz="4" w:space="0" w:color="auto"/>
                                    <w:right w:val="single" w:sz="4" w:space="0" w:color="auto"/>
                                  </w:tcBorders>
                                  <w:shd w:val="clear" w:color="auto" w:fill="auto"/>
                                  <w:noWrap/>
                                  <w:vAlign w:val="center"/>
                                </w:tcPr>
                                <w:p w14:paraId="278B3ABE"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w:t>
                                  </w:r>
                                </w:p>
                              </w:tc>
                              <w:tc>
                                <w:tcPr>
                                  <w:tcW w:w="656" w:type="dxa"/>
                                  <w:tcBorders>
                                    <w:top w:val="nil"/>
                                    <w:left w:val="nil"/>
                                    <w:bottom w:val="single" w:sz="4" w:space="0" w:color="auto"/>
                                    <w:right w:val="single" w:sz="4" w:space="0" w:color="auto"/>
                                  </w:tcBorders>
                                  <w:shd w:val="clear" w:color="auto" w:fill="auto"/>
                                  <w:noWrap/>
                                  <w:vAlign w:val="center"/>
                                  <w:hideMark/>
                                </w:tcPr>
                                <w:p w14:paraId="235958E0" w14:textId="77777777" w:rsidR="00127F90" w:rsidRPr="00310FC4" w:rsidRDefault="00127F90" w:rsidP="004D6588">
                                  <w:pPr>
                                    <w:widowControl/>
                                    <w:jc w:val="right"/>
                                    <w:rPr>
                                      <w:rFonts w:ascii="標楷體" w:eastAsia="標楷體" w:hAnsi="標楷體" w:cs="新細明體"/>
                                      <w:color w:val="000000"/>
                                      <w:spacing w:val="-6"/>
                                      <w:kern w:val="0"/>
                                      <w:sz w:val="20"/>
                                    </w:rPr>
                                  </w:pPr>
                                  <w:r w:rsidRPr="00310FC4">
                                    <w:rPr>
                                      <w:rFonts w:ascii="標楷體" w:eastAsia="標楷體" w:hAnsi="標楷體" w:cs="新細明體" w:hint="eastAsia"/>
                                      <w:color w:val="000000"/>
                                      <w:spacing w:val="-6"/>
                                      <w:kern w:val="0"/>
                                      <w:sz w:val="20"/>
                                    </w:rPr>
                                    <w:t>-</w:t>
                                  </w:r>
                                </w:p>
                              </w:tc>
                            </w:tr>
                            <w:tr w:rsidR="00127F90" w:rsidRPr="00751C71" w14:paraId="401992D7" w14:textId="77777777" w:rsidTr="00310FC4">
                              <w:trPr>
                                <w:trHeight w:val="256"/>
                              </w:trPr>
                              <w:tc>
                                <w:tcPr>
                                  <w:tcW w:w="612" w:type="dxa"/>
                                  <w:tcBorders>
                                    <w:top w:val="nil"/>
                                    <w:left w:val="single" w:sz="4" w:space="0" w:color="auto"/>
                                    <w:bottom w:val="single" w:sz="4" w:space="0" w:color="auto"/>
                                    <w:right w:val="single" w:sz="4" w:space="0" w:color="auto"/>
                                  </w:tcBorders>
                                  <w:shd w:val="clear" w:color="auto" w:fill="auto"/>
                                  <w:noWrap/>
                                  <w:vAlign w:val="center"/>
                                  <w:hideMark/>
                                </w:tcPr>
                                <w:p w14:paraId="3C5CB8E3" w14:textId="77777777" w:rsidR="00127F90" w:rsidRPr="00751C71" w:rsidRDefault="00127F90" w:rsidP="004D6588">
                                  <w:pPr>
                                    <w:widowControl/>
                                    <w:jc w:val="center"/>
                                    <w:rPr>
                                      <w:rFonts w:ascii="標楷體" w:eastAsia="標楷體" w:hAnsi="標楷體" w:cs="新細明體"/>
                                      <w:color w:val="000000"/>
                                      <w:kern w:val="0"/>
                                      <w:sz w:val="20"/>
                                    </w:rPr>
                                  </w:pPr>
                                  <w:r w:rsidRPr="00751C71">
                                    <w:rPr>
                                      <w:rFonts w:ascii="標楷體" w:eastAsia="標楷體" w:hAnsi="標楷體" w:cs="新細明體" w:hint="eastAsia"/>
                                      <w:color w:val="000000"/>
                                      <w:kern w:val="0"/>
                                      <w:sz w:val="20"/>
                                    </w:rPr>
                                    <w:t>12</w:t>
                                  </w:r>
                                </w:p>
                              </w:tc>
                              <w:tc>
                                <w:tcPr>
                                  <w:tcW w:w="2365" w:type="dxa"/>
                                  <w:tcBorders>
                                    <w:top w:val="nil"/>
                                    <w:left w:val="nil"/>
                                    <w:bottom w:val="single" w:sz="4" w:space="0" w:color="auto"/>
                                    <w:right w:val="single" w:sz="4" w:space="0" w:color="auto"/>
                                  </w:tcBorders>
                                  <w:shd w:val="clear" w:color="auto" w:fill="auto"/>
                                  <w:vAlign w:val="center"/>
                                  <w:hideMark/>
                                </w:tcPr>
                                <w:p w14:paraId="4C2DBB79" w14:textId="77777777" w:rsidR="00127F90" w:rsidRPr="00751C71" w:rsidRDefault="00127F90" w:rsidP="006F3759">
                                  <w:pPr>
                                    <w:widowControl/>
                                    <w:jc w:val="both"/>
                                    <w:rPr>
                                      <w:rFonts w:ascii="標楷體" w:eastAsia="標楷體" w:hAnsi="標楷體" w:cs="新細明體"/>
                                      <w:color w:val="000000"/>
                                      <w:spacing w:val="-10"/>
                                      <w:kern w:val="0"/>
                                      <w:sz w:val="20"/>
                                    </w:rPr>
                                  </w:pPr>
                                  <w:r w:rsidRPr="00751C71">
                                    <w:rPr>
                                      <w:rFonts w:ascii="標楷體" w:eastAsia="標楷體" w:hAnsi="標楷體" w:cs="新細明體" w:hint="eastAsia"/>
                                      <w:color w:val="000000"/>
                                      <w:spacing w:val="-10"/>
                                      <w:kern w:val="0"/>
                                      <w:sz w:val="20"/>
                                    </w:rPr>
                                    <w:t>友善生養的交通措施</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117DF716"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w:t>
                                  </w:r>
                                </w:p>
                              </w:tc>
                              <w:tc>
                                <w:tcPr>
                                  <w:tcW w:w="993" w:type="dxa"/>
                                  <w:tcBorders>
                                    <w:top w:val="nil"/>
                                    <w:left w:val="single" w:sz="4" w:space="0" w:color="auto"/>
                                    <w:bottom w:val="single" w:sz="4" w:space="0" w:color="auto"/>
                                    <w:right w:val="single" w:sz="4" w:space="0" w:color="auto"/>
                                  </w:tcBorders>
                                  <w:shd w:val="clear" w:color="auto" w:fill="auto"/>
                                  <w:noWrap/>
                                  <w:vAlign w:val="center"/>
                                </w:tcPr>
                                <w:p w14:paraId="287CD093"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w:t>
                                  </w:r>
                                </w:p>
                              </w:tc>
                              <w:tc>
                                <w:tcPr>
                                  <w:tcW w:w="656" w:type="dxa"/>
                                  <w:tcBorders>
                                    <w:top w:val="nil"/>
                                    <w:left w:val="nil"/>
                                    <w:bottom w:val="single" w:sz="4" w:space="0" w:color="auto"/>
                                    <w:right w:val="single" w:sz="4" w:space="0" w:color="auto"/>
                                  </w:tcBorders>
                                  <w:shd w:val="clear" w:color="auto" w:fill="auto"/>
                                  <w:noWrap/>
                                  <w:vAlign w:val="center"/>
                                  <w:hideMark/>
                                </w:tcPr>
                                <w:p w14:paraId="575A591D" w14:textId="77777777" w:rsidR="00127F90" w:rsidRPr="00310FC4" w:rsidRDefault="00127F90" w:rsidP="004D6588">
                                  <w:pPr>
                                    <w:widowControl/>
                                    <w:jc w:val="right"/>
                                    <w:rPr>
                                      <w:rFonts w:ascii="標楷體" w:eastAsia="標楷體" w:hAnsi="標楷體" w:cs="新細明體"/>
                                      <w:color w:val="000000"/>
                                      <w:spacing w:val="-6"/>
                                      <w:kern w:val="0"/>
                                      <w:sz w:val="20"/>
                                    </w:rPr>
                                  </w:pPr>
                                  <w:r w:rsidRPr="00310FC4">
                                    <w:rPr>
                                      <w:rFonts w:ascii="標楷體" w:eastAsia="標楷體" w:hAnsi="標楷體" w:cs="新細明體" w:hint="eastAsia"/>
                                      <w:color w:val="000000"/>
                                      <w:spacing w:val="-6"/>
                                      <w:kern w:val="0"/>
                                      <w:sz w:val="20"/>
                                    </w:rPr>
                                    <w:t>-</w:t>
                                  </w:r>
                                </w:p>
                              </w:tc>
                            </w:tr>
                            <w:tr w:rsidR="00127F90" w:rsidRPr="00751C71" w14:paraId="10961841" w14:textId="77777777" w:rsidTr="00310FC4">
                              <w:trPr>
                                <w:trHeight w:val="256"/>
                              </w:trPr>
                              <w:tc>
                                <w:tcPr>
                                  <w:tcW w:w="612" w:type="dxa"/>
                                  <w:tcBorders>
                                    <w:top w:val="nil"/>
                                    <w:left w:val="single" w:sz="4" w:space="0" w:color="auto"/>
                                    <w:bottom w:val="single" w:sz="4" w:space="0" w:color="auto"/>
                                    <w:right w:val="single" w:sz="4" w:space="0" w:color="auto"/>
                                  </w:tcBorders>
                                  <w:shd w:val="clear" w:color="auto" w:fill="auto"/>
                                  <w:noWrap/>
                                  <w:vAlign w:val="center"/>
                                  <w:hideMark/>
                                </w:tcPr>
                                <w:p w14:paraId="30230BC3" w14:textId="77777777" w:rsidR="00127F90" w:rsidRPr="00751C71" w:rsidRDefault="00127F90" w:rsidP="004D6588">
                                  <w:pPr>
                                    <w:widowControl/>
                                    <w:jc w:val="center"/>
                                    <w:rPr>
                                      <w:rFonts w:ascii="標楷體" w:eastAsia="標楷體" w:hAnsi="標楷體" w:cs="新細明體"/>
                                      <w:color w:val="000000"/>
                                      <w:kern w:val="0"/>
                                      <w:sz w:val="20"/>
                                    </w:rPr>
                                  </w:pPr>
                                  <w:r w:rsidRPr="00751C71">
                                    <w:rPr>
                                      <w:rFonts w:ascii="標楷體" w:eastAsia="標楷體" w:hAnsi="標楷體" w:cs="新細明體" w:hint="eastAsia"/>
                                      <w:color w:val="000000"/>
                                      <w:kern w:val="0"/>
                                      <w:sz w:val="20"/>
                                    </w:rPr>
                                    <w:t>13</w:t>
                                  </w:r>
                                </w:p>
                              </w:tc>
                              <w:tc>
                                <w:tcPr>
                                  <w:tcW w:w="2365" w:type="dxa"/>
                                  <w:tcBorders>
                                    <w:top w:val="nil"/>
                                    <w:left w:val="nil"/>
                                    <w:bottom w:val="single" w:sz="4" w:space="0" w:color="auto"/>
                                    <w:right w:val="single" w:sz="4" w:space="0" w:color="auto"/>
                                  </w:tcBorders>
                                  <w:shd w:val="clear" w:color="auto" w:fill="auto"/>
                                  <w:vAlign w:val="center"/>
                                  <w:hideMark/>
                                </w:tcPr>
                                <w:p w14:paraId="4B870085" w14:textId="77777777" w:rsidR="00127F90" w:rsidRPr="00751C71" w:rsidRDefault="00127F90" w:rsidP="006F3759">
                                  <w:pPr>
                                    <w:widowControl/>
                                    <w:jc w:val="both"/>
                                    <w:rPr>
                                      <w:rFonts w:ascii="標楷體" w:eastAsia="標楷體" w:hAnsi="標楷體" w:cs="新細明體"/>
                                      <w:color w:val="000000"/>
                                      <w:spacing w:val="-10"/>
                                      <w:kern w:val="0"/>
                                      <w:sz w:val="20"/>
                                    </w:rPr>
                                  </w:pPr>
                                  <w:r w:rsidRPr="00751C71">
                                    <w:rPr>
                                      <w:rFonts w:ascii="標楷體" w:eastAsia="標楷體" w:hAnsi="標楷體" w:cs="新細明體" w:hint="eastAsia"/>
                                      <w:color w:val="000000"/>
                                      <w:spacing w:val="-10"/>
                                      <w:kern w:val="0"/>
                                      <w:sz w:val="20"/>
                                    </w:rPr>
                                    <w:t>鼓勵婚育與家庭教育</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152BCF80"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1,560</w:t>
                                  </w:r>
                                </w:p>
                              </w:tc>
                              <w:tc>
                                <w:tcPr>
                                  <w:tcW w:w="993" w:type="dxa"/>
                                  <w:tcBorders>
                                    <w:top w:val="nil"/>
                                    <w:left w:val="single" w:sz="4" w:space="0" w:color="auto"/>
                                    <w:bottom w:val="single" w:sz="4" w:space="0" w:color="auto"/>
                                    <w:right w:val="single" w:sz="4" w:space="0" w:color="auto"/>
                                  </w:tcBorders>
                                  <w:shd w:val="clear" w:color="auto" w:fill="auto"/>
                                  <w:noWrap/>
                                  <w:vAlign w:val="center"/>
                                </w:tcPr>
                                <w:p w14:paraId="4CC42B87"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1,530</w:t>
                                  </w:r>
                                </w:p>
                              </w:tc>
                              <w:tc>
                                <w:tcPr>
                                  <w:tcW w:w="656" w:type="dxa"/>
                                  <w:tcBorders>
                                    <w:top w:val="single" w:sz="4" w:space="0" w:color="auto"/>
                                    <w:left w:val="nil"/>
                                    <w:bottom w:val="single" w:sz="4" w:space="0" w:color="auto"/>
                                    <w:right w:val="single" w:sz="4" w:space="0" w:color="auto"/>
                                  </w:tcBorders>
                                  <w:shd w:val="clear" w:color="auto" w:fill="auto"/>
                                  <w:noWrap/>
                                  <w:vAlign w:val="center"/>
                                  <w:hideMark/>
                                </w:tcPr>
                                <w:p w14:paraId="1CC6C591"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98.08</w:t>
                                  </w:r>
                                </w:p>
                              </w:tc>
                            </w:tr>
                          </w:tbl>
                          <w:p w14:paraId="692D4183" w14:textId="77777777" w:rsidR="00127F90" w:rsidRPr="00844468" w:rsidRDefault="00127F90" w:rsidP="006F3759">
                            <w:pPr>
                              <w:rPr>
                                <w:rFonts w:ascii="標楷體" w:eastAsia="標楷體" w:hAnsi="標楷體"/>
                              </w:rPr>
                            </w:pPr>
                            <w:r>
                              <w:rPr>
                                <w:rFonts w:ascii="標楷體" w:eastAsia="標楷體" w:hAnsi="標楷體" w:cs="新細明體" w:hint="eastAsia"/>
                                <w:color w:val="000000"/>
                                <w:sz w:val="18"/>
                                <w:szCs w:val="18"/>
                              </w:rPr>
                              <w:t>資</w:t>
                            </w:r>
                            <w:r w:rsidRPr="001B3440">
                              <w:rPr>
                                <w:rFonts w:ascii="標楷體" w:eastAsia="標楷體" w:hAnsi="標楷體" w:cs="新細明體" w:hint="eastAsia"/>
                                <w:color w:val="000000"/>
                                <w:sz w:val="18"/>
                                <w:szCs w:val="18"/>
                              </w:rPr>
                              <w:t>料來源：</w:t>
                            </w:r>
                            <w:r>
                              <w:rPr>
                                <w:rFonts w:ascii="標楷體" w:eastAsia="標楷體" w:hAnsi="標楷體" w:cs="新細明體" w:hint="eastAsia"/>
                                <w:color w:val="000000"/>
                                <w:sz w:val="18"/>
                                <w:szCs w:val="18"/>
                              </w:rPr>
                              <w:t>整理</w:t>
                            </w:r>
                            <w:r w:rsidRPr="001B3440">
                              <w:rPr>
                                <w:rFonts w:ascii="標楷體" w:eastAsia="標楷體" w:hAnsi="標楷體" w:cs="新細明體" w:hint="eastAsia"/>
                                <w:color w:val="000000"/>
                                <w:sz w:val="18"/>
                                <w:szCs w:val="18"/>
                              </w:rPr>
                              <w:t>自苗栗縣政府提供資料。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0ED5DC4" id="_x0000_s1062" type="#_x0000_t202" style="position:absolute;left:0;text-align:left;margin-left:194.3pt;margin-top:199.45pt;width:291.8pt;height:261.1pt;z-index:251688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" stroked="f">
                <v:textbox>
                  <w:txbxContent>
                    <w:tbl>
                      <w:tblPr>
                        <w:tblW w:w="5618" w:type="dxa"/>
                        <w:tblCellMar>
                          <w:left w:w="28" w:type="dxa"/>
                          <w:right w:w="28" w:type="dxa"/>
                        </w:tblCellMar>
                        <w:tblLook w:val="04A0" w:firstRow="1" w:lastRow="0" w:firstColumn="1" w:lastColumn="0" w:noHBand="0" w:noVBand="1"/>
                      </w:tblPr>
                      <w:tblGrid>
                        <w:gridCol w:w="612"/>
                        <w:gridCol w:w="2365"/>
                        <w:gridCol w:w="992"/>
                        <w:gridCol w:w="993"/>
                        <w:gridCol w:w="656"/>
                      </w:tblGrid>
                      <w:tr w:rsidR="00127F90" w:rsidRPr="00751C71" w14:paraId="00011545" w14:textId="77777777" w:rsidTr="00310FC4">
                        <w:trPr>
                          <w:trHeight w:val="256"/>
                        </w:trPr>
                        <w:tc>
                          <w:tcPr>
                            <w:tcW w:w="5618" w:type="dxa"/>
                            <w:gridSpan w:val="5"/>
                            <w:shd w:val="clear" w:color="auto" w:fill="auto"/>
                            <w:noWrap/>
                            <w:vAlign w:val="center"/>
                          </w:tcPr>
                          <w:p w14:paraId="46066FF0" w14:textId="322E6E69" w:rsidR="00127F90" w:rsidRPr="00B275CA" w:rsidRDefault="00127F90" w:rsidP="006F3759">
                            <w:pPr>
                              <w:widowControl/>
                              <w:spacing w:line="240" w:lineRule="exact"/>
                              <w:jc w:val="center"/>
                              <w:rPr>
                                <w:rFonts w:ascii="標楷體" w:eastAsia="標楷體" w:hAnsi="標楷體" w:cs="新細明體"/>
                                <w:color w:val="000000"/>
                                <w:spacing w:val="-6"/>
                                <w:kern w:val="0"/>
                                <w:sz w:val="20"/>
                              </w:rPr>
                            </w:pPr>
                            <w:r w:rsidRPr="00B275CA">
                              <w:rPr>
                                <w:rFonts w:ascii="標楷體" w:eastAsia="標楷體" w:hAnsi="標楷體" w:cs="新細明體" w:hint="eastAsia"/>
                                <w:b/>
                                <w:color w:val="000000"/>
                                <w:spacing w:val="-6"/>
                                <w:szCs w:val="22"/>
                              </w:rPr>
                              <w:t>表8　114年度執行我國少子女化對策計畫經費情形</w:t>
                            </w:r>
                          </w:p>
                        </w:tc>
                      </w:tr>
                      <w:tr w:rsidR="00127F90" w:rsidRPr="00751C71" w14:paraId="79B1398B" w14:textId="77777777" w:rsidTr="00310FC4">
                        <w:trPr>
                          <w:trHeight w:val="256"/>
                        </w:trPr>
                        <w:tc>
                          <w:tcPr>
                            <w:tcW w:w="5618" w:type="dxa"/>
                            <w:gridSpan w:val="5"/>
                            <w:tcBorders>
                              <w:bottom w:val="single" w:sz="4" w:space="0" w:color="auto"/>
                            </w:tcBorders>
                            <w:shd w:val="clear" w:color="auto" w:fill="auto"/>
                            <w:noWrap/>
                            <w:vAlign w:val="bottom"/>
                          </w:tcPr>
                          <w:p w14:paraId="3BCE7026" w14:textId="5532819E" w:rsidR="00127F90" w:rsidRPr="00751C71" w:rsidRDefault="00127F90" w:rsidP="006F3759">
                            <w:pPr>
                              <w:widowControl/>
                              <w:spacing w:line="240" w:lineRule="exact"/>
                              <w:jc w:val="right"/>
                              <w:rPr>
                                <w:rFonts w:ascii="標楷體" w:eastAsia="標楷體" w:hAnsi="標楷體" w:cs="新細明體"/>
                                <w:color w:val="000000"/>
                                <w:kern w:val="0"/>
                                <w:sz w:val="20"/>
                              </w:rPr>
                            </w:pPr>
                            <w:r w:rsidRPr="009A30BE">
                              <w:rPr>
                                <w:rFonts w:ascii="標楷體" w:eastAsia="標楷體" w:hAnsi="標楷體" w:cs="新細明體" w:hint="eastAsia"/>
                                <w:color w:val="000000"/>
                                <w:sz w:val="20"/>
                              </w:rPr>
                              <w:t>單位：新臺幣千元、％</w:t>
                            </w:r>
                          </w:p>
                        </w:tc>
                      </w:tr>
                      <w:tr w:rsidR="00127F90" w:rsidRPr="00751C71" w14:paraId="7FA5765C" w14:textId="77777777" w:rsidTr="00310FC4">
                        <w:trPr>
                          <w:trHeight w:val="256"/>
                        </w:trPr>
                        <w:tc>
                          <w:tcPr>
                            <w:tcW w:w="61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5182D" w14:textId="77777777" w:rsidR="00127F90" w:rsidRPr="00751C71" w:rsidRDefault="00127F90" w:rsidP="004D6588">
                            <w:pPr>
                              <w:widowControl/>
                              <w:jc w:val="center"/>
                              <w:rPr>
                                <w:rFonts w:ascii="標楷體" w:eastAsia="標楷體" w:hAnsi="標楷體" w:cs="新細明體"/>
                                <w:color w:val="000000"/>
                                <w:kern w:val="0"/>
                                <w:sz w:val="20"/>
                              </w:rPr>
                            </w:pPr>
                            <w:r w:rsidRPr="00751C71">
                              <w:rPr>
                                <w:rFonts w:ascii="標楷體" w:eastAsia="標楷體" w:hAnsi="標楷體" w:cs="新細明體" w:hint="eastAsia"/>
                                <w:color w:val="000000"/>
                                <w:kern w:val="0"/>
                                <w:sz w:val="20"/>
                              </w:rPr>
                              <w:t>項次</w:t>
                            </w:r>
                          </w:p>
                        </w:tc>
                        <w:tc>
                          <w:tcPr>
                            <w:tcW w:w="2365" w:type="dxa"/>
                            <w:tcBorders>
                              <w:top w:val="single" w:sz="4" w:space="0" w:color="auto"/>
                              <w:left w:val="nil"/>
                              <w:bottom w:val="single" w:sz="4" w:space="0" w:color="auto"/>
                              <w:right w:val="single" w:sz="4" w:space="0" w:color="auto"/>
                            </w:tcBorders>
                            <w:shd w:val="clear" w:color="auto" w:fill="auto"/>
                            <w:vAlign w:val="center"/>
                            <w:hideMark/>
                          </w:tcPr>
                          <w:p w14:paraId="21FD3C2F" w14:textId="77777777" w:rsidR="00127F90" w:rsidRPr="00751C71" w:rsidRDefault="00127F90" w:rsidP="004D6588">
                            <w:pPr>
                              <w:widowControl/>
                              <w:jc w:val="center"/>
                              <w:rPr>
                                <w:rFonts w:ascii="標楷體" w:eastAsia="標楷體" w:hAnsi="標楷體" w:cs="新細明體"/>
                                <w:color w:val="000000"/>
                                <w:kern w:val="0"/>
                                <w:sz w:val="20"/>
                              </w:rPr>
                            </w:pPr>
                            <w:r w:rsidRPr="00751C71">
                              <w:rPr>
                                <w:rFonts w:ascii="標楷體" w:eastAsia="標楷體" w:hAnsi="標楷體" w:cs="新細明體" w:hint="eastAsia"/>
                                <w:color w:val="000000"/>
                                <w:kern w:val="0"/>
                                <w:sz w:val="20"/>
                              </w:rPr>
                              <w:t>對策構面</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0AFA95A5" w14:textId="77777777" w:rsidR="00127F90" w:rsidRPr="00751C71" w:rsidRDefault="00127F90" w:rsidP="004D6588">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預算</w:t>
                            </w:r>
                            <w:r w:rsidRPr="00751C71">
                              <w:rPr>
                                <w:rFonts w:ascii="標楷體" w:eastAsia="標楷體" w:hAnsi="標楷體" w:cs="新細明體" w:hint="eastAsia"/>
                                <w:color w:val="000000"/>
                                <w:kern w:val="0"/>
                                <w:sz w:val="20"/>
                              </w:rPr>
                              <w:t>數</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4A4B81C1" w14:textId="77777777" w:rsidR="00127F90" w:rsidRPr="00751C71" w:rsidRDefault="00127F90" w:rsidP="004D6588">
                            <w:pPr>
                              <w:widowControl/>
                              <w:jc w:val="center"/>
                              <w:rPr>
                                <w:rFonts w:ascii="標楷體" w:eastAsia="標楷體" w:hAnsi="標楷體" w:cs="新細明體"/>
                                <w:color w:val="000000"/>
                                <w:kern w:val="0"/>
                                <w:sz w:val="20"/>
                              </w:rPr>
                            </w:pPr>
                            <w:r w:rsidRPr="00751C71">
                              <w:rPr>
                                <w:rFonts w:ascii="標楷體" w:eastAsia="標楷體" w:hAnsi="標楷體" w:cs="新細明體" w:hint="eastAsia"/>
                                <w:color w:val="000000"/>
                                <w:kern w:val="0"/>
                                <w:sz w:val="20"/>
                              </w:rPr>
                              <w:t>執行數</w:t>
                            </w:r>
                          </w:p>
                        </w:tc>
                        <w:tc>
                          <w:tcPr>
                            <w:tcW w:w="656" w:type="dxa"/>
                            <w:tcBorders>
                              <w:top w:val="single" w:sz="4" w:space="0" w:color="auto"/>
                              <w:left w:val="nil"/>
                              <w:bottom w:val="single" w:sz="4" w:space="0" w:color="auto"/>
                              <w:right w:val="single" w:sz="4" w:space="0" w:color="auto"/>
                            </w:tcBorders>
                            <w:shd w:val="clear" w:color="auto" w:fill="auto"/>
                            <w:vAlign w:val="center"/>
                            <w:hideMark/>
                          </w:tcPr>
                          <w:p w14:paraId="4DBDA666" w14:textId="77777777" w:rsidR="00127F90" w:rsidRPr="00751C71" w:rsidRDefault="00127F90" w:rsidP="004D6588">
                            <w:pPr>
                              <w:widowControl/>
                              <w:jc w:val="center"/>
                              <w:rPr>
                                <w:rFonts w:ascii="標楷體" w:eastAsia="標楷體" w:hAnsi="標楷體" w:cs="新細明體"/>
                                <w:color w:val="000000"/>
                                <w:kern w:val="0"/>
                                <w:sz w:val="20"/>
                              </w:rPr>
                            </w:pPr>
                            <w:r w:rsidRPr="00751C71">
                              <w:rPr>
                                <w:rFonts w:ascii="標楷體" w:eastAsia="標楷體" w:hAnsi="標楷體" w:cs="新細明體" w:hint="eastAsia"/>
                                <w:color w:val="000000"/>
                                <w:kern w:val="0"/>
                                <w:sz w:val="20"/>
                              </w:rPr>
                              <w:t>執行率</w:t>
                            </w:r>
                          </w:p>
                        </w:tc>
                      </w:tr>
                      <w:tr w:rsidR="00127F90" w:rsidRPr="00751C71" w14:paraId="11890962" w14:textId="77777777" w:rsidTr="00310FC4">
                        <w:trPr>
                          <w:trHeight w:val="256"/>
                        </w:trPr>
                        <w:tc>
                          <w:tcPr>
                            <w:tcW w:w="2977" w:type="dxa"/>
                            <w:gridSpan w:val="2"/>
                            <w:tcBorders>
                              <w:top w:val="nil"/>
                              <w:left w:val="single" w:sz="4" w:space="0" w:color="auto"/>
                              <w:bottom w:val="single" w:sz="4" w:space="0" w:color="auto"/>
                              <w:right w:val="single" w:sz="4" w:space="0" w:color="auto"/>
                            </w:tcBorders>
                            <w:shd w:val="clear" w:color="auto" w:fill="auto"/>
                            <w:noWrap/>
                            <w:vAlign w:val="center"/>
                            <w:hideMark/>
                          </w:tcPr>
                          <w:p w14:paraId="09BAA96D" w14:textId="79D10874" w:rsidR="00127F90" w:rsidRPr="00751C71" w:rsidRDefault="00127F90" w:rsidP="002E39F4">
                            <w:pPr>
                              <w:widowControl/>
                              <w:ind w:rightChars="190" w:right="456" w:firstLineChars="269" w:firstLine="539"/>
                              <w:jc w:val="center"/>
                              <w:rPr>
                                <w:rFonts w:ascii="新細明體" w:hAnsi="新細明體" w:cs="新細明體"/>
                                <w:color w:val="000000"/>
                                <w:kern w:val="0"/>
                                <w:szCs w:val="24"/>
                              </w:rPr>
                            </w:pPr>
                            <w:r w:rsidRPr="00751C71">
                              <w:rPr>
                                <w:rFonts w:ascii="標楷體" w:eastAsia="標楷體" w:hAnsi="標楷體" w:cs="新細明體" w:hint="eastAsia"/>
                                <w:b/>
                                <w:bCs/>
                                <w:color w:val="000000"/>
                                <w:kern w:val="0"/>
                                <w:sz w:val="20"/>
                              </w:rPr>
                              <w:t>合計</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0273C4" w14:textId="77777777" w:rsidR="00127F90" w:rsidRPr="00310FC4" w:rsidRDefault="00127F90" w:rsidP="004D6588">
                            <w:pPr>
                              <w:widowControl/>
                              <w:jc w:val="right"/>
                              <w:rPr>
                                <w:rFonts w:ascii="標楷體" w:eastAsia="標楷體" w:hAnsi="標楷體"/>
                                <w:b/>
                                <w:bCs/>
                                <w:color w:val="000000"/>
                                <w:spacing w:val="-6"/>
                                <w:kern w:val="0"/>
                                <w:sz w:val="20"/>
                              </w:rPr>
                            </w:pPr>
                            <w:r w:rsidRPr="00310FC4">
                              <w:rPr>
                                <w:rFonts w:ascii="標楷體" w:eastAsia="標楷體" w:hAnsi="標楷體" w:hint="eastAsia"/>
                                <w:b/>
                                <w:bCs/>
                                <w:color w:val="000000"/>
                                <w:spacing w:val="-6"/>
                                <w:sz w:val="20"/>
                              </w:rPr>
                              <w:t>3,918,155</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4E2016BF" w14:textId="77777777" w:rsidR="00127F90" w:rsidRPr="00310FC4" w:rsidRDefault="00127F90" w:rsidP="004D6588">
                            <w:pPr>
                              <w:widowControl/>
                              <w:jc w:val="right"/>
                              <w:rPr>
                                <w:rFonts w:ascii="標楷體" w:eastAsia="標楷體" w:hAnsi="標楷體"/>
                                <w:b/>
                                <w:bCs/>
                                <w:color w:val="000000"/>
                                <w:spacing w:val="-6"/>
                                <w:sz w:val="20"/>
                              </w:rPr>
                            </w:pPr>
                            <w:r w:rsidRPr="00310FC4">
                              <w:rPr>
                                <w:rFonts w:ascii="標楷體" w:eastAsia="標楷體" w:hAnsi="標楷體" w:hint="eastAsia"/>
                                <w:b/>
                                <w:bCs/>
                                <w:color w:val="000000"/>
                                <w:spacing w:val="-6"/>
                                <w:sz w:val="20"/>
                              </w:rPr>
                              <w:t>3,329,330</w:t>
                            </w:r>
                          </w:p>
                        </w:tc>
                        <w:tc>
                          <w:tcPr>
                            <w:tcW w:w="656" w:type="dxa"/>
                            <w:tcBorders>
                              <w:top w:val="single" w:sz="4" w:space="0" w:color="auto"/>
                              <w:left w:val="nil"/>
                              <w:bottom w:val="single" w:sz="4" w:space="0" w:color="auto"/>
                              <w:right w:val="single" w:sz="4" w:space="0" w:color="auto"/>
                            </w:tcBorders>
                            <w:shd w:val="clear" w:color="auto" w:fill="auto"/>
                            <w:noWrap/>
                            <w:vAlign w:val="center"/>
                            <w:hideMark/>
                          </w:tcPr>
                          <w:p w14:paraId="4015707C" w14:textId="77777777" w:rsidR="00127F90" w:rsidRPr="00310FC4" w:rsidRDefault="00127F90" w:rsidP="004D6588">
                            <w:pPr>
                              <w:jc w:val="right"/>
                              <w:rPr>
                                <w:rFonts w:ascii="標楷體" w:eastAsia="標楷體" w:hAnsi="標楷體"/>
                                <w:b/>
                                <w:bCs/>
                                <w:color w:val="000000"/>
                                <w:spacing w:val="-6"/>
                                <w:sz w:val="20"/>
                              </w:rPr>
                            </w:pPr>
                            <w:r w:rsidRPr="00310FC4">
                              <w:rPr>
                                <w:rFonts w:ascii="標楷體" w:eastAsia="標楷體" w:hAnsi="標楷體" w:hint="eastAsia"/>
                                <w:b/>
                                <w:bCs/>
                                <w:color w:val="000000"/>
                                <w:spacing w:val="-6"/>
                                <w:sz w:val="20"/>
                              </w:rPr>
                              <w:t>84.97</w:t>
                            </w:r>
                          </w:p>
                        </w:tc>
                      </w:tr>
                      <w:tr w:rsidR="00127F90" w:rsidRPr="00751C71" w14:paraId="3EFB1016" w14:textId="77777777" w:rsidTr="00310FC4">
                        <w:trPr>
                          <w:trHeight w:val="256"/>
                        </w:trPr>
                        <w:tc>
                          <w:tcPr>
                            <w:tcW w:w="612" w:type="dxa"/>
                            <w:tcBorders>
                              <w:top w:val="nil"/>
                              <w:left w:val="single" w:sz="4" w:space="0" w:color="auto"/>
                              <w:bottom w:val="single" w:sz="4" w:space="0" w:color="auto"/>
                              <w:right w:val="single" w:sz="4" w:space="0" w:color="auto"/>
                            </w:tcBorders>
                            <w:shd w:val="clear" w:color="auto" w:fill="auto"/>
                            <w:noWrap/>
                            <w:vAlign w:val="center"/>
                            <w:hideMark/>
                          </w:tcPr>
                          <w:p w14:paraId="5139C141" w14:textId="77777777" w:rsidR="00127F90" w:rsidRPr="00751C71" w:rsidRDefault="00127F90" w:rsidP="004D6588">
                            <w:pPr>
                              <w:widowControl/>
                              <w:jc w:val="center"/>
                              <w:rPr>
                                <w:rFonts w:ascii="標楷體" w:eastAsia="標楷體" w:hAnsi="標楷體" w:cs="新細明體"/>
                                <w:color w:val="000000"/>
                                <w:kern w:val="0"/>
                                <w:sz w:val="20"/>
                              </w:rPr>
                            </w:pPr>
                            <w:r w:rsidRPr="00751C71">
                              <w:rPr>
                                <w:rFonts w:ascii="標楷體" w:eastAsia="標楷體" w:hAnsi="標楷體" w:cs="新細明體" w:hint="eastAsia"/>
                                <w:color w:val="000000"/>
                                <w:kern w:val="0"/>
                                <w:sz w:val="20"/>
                              </w:rPr>
                              <w:t>1</w:t>
                            </w:r>
                          </w:p>
                        </w:tc>
                        <w:tc>
                          <w:tcPr>
                            <w:tcW w:w="2365" w:type="dxa"/>
                            <w:tcBorders>
                              <w:top w:val="nil"/>
                              <w:left w:val="nil"/>
                              <w:bottom w:val="single" w:sz="4" w:space="0" w:color="auto"/>
                              <w:right w:val="single" w:sz="4" w:space="0" w:color="auto"/>
                            </w:tcBorders>
                            <w:shd w:val="clear" w:color="auto" w:fill="auto"/>
                            <w:noWrap/>
                            <w:vAlign w:val="center"/>
                            <w:hideMark/>
                          </w:tcPr>
                          <w:p w14:paraId="2FB7AD7C" w14:textId="1E51E0E7" w:rsidR="00127F90" w:rsidRPr="00751C71" w:rsidRDefault="00127F90" w:rsidP="00310FC4">
                            <w:pPr>
                              <w:widowControl/>
                              <w:spacing w:line="200" w:lineRule="exact"/>
                              <w:rPr>
                                <w:rFonts w:ascii="標楷體" w:eastAsia="標楷體" w:hAnsi="標楷體" w:cs="新細明體"/>
                                <w:color w:val="000000"/>
                                <w:spacing w:val="-10"/>
                                <w:kern w:val="0"/>
                                <w:sz w:val="20"/>
                              </w:rPr>
                            </w:pPr>
                            <w:r w:rsidRPr="00751C71">
                              <w:rPr>
                                <w:rFonts w:ascii="標楷體" w:eastAsia="標楷體" w:hAnsi="標楷體" w:cs="新細明體" w:hint="eastAsia"/>
                                <w:color w:val="000000"/>
                                <w:spacing w:val="-10"/>
                                <w:kern w:val="0"/>
                                <w:sz w:val="20"/>
                              </w:rPr>
                              <w:t>0至2歲</w:t>
                            </w:r>
                            <w:r>
                              <w:rPr>
                                <w:rFonts w:ascii="標楷體" w:eastAsia="標楷體" w:hAnsi="標楷體" w:cs="新細明體" w:hint="eastAsia"/>
                                <w:color w:val="000000"/>
                                <w:spacing w:val="-10"/>
                                <w:kern w:val="0"/>
                                <w:sz w:val="20"/>
                              </w:rPr>
                              <w:t>（</w:t>
                            </w:r>
                            <w:r w:rsidRPr="00751C71">
                              <w:rPr>
                                <w:rFonts w:ascii="標楷體" w:eastAsia="標楷體" w:hAnsi="標楷體" w:cs="新細明體" w:hint="eastAsia"/>
                                <w:color w:val="000000"/>
                                <w:spacing w:val="-10"/>
                                <w:kern w:val="0"/>
                                <w:sz w:val="20"/>
                              </w:rPr>
                              <w:t>未滿</w:t>
                            </w:r>
                            <w:r>
                              <w:rPr>
                                <w:rFonts w:ascii="標楷體" w:eastAsia="標楷體" w:hAnsi="標楷體" w:cs="新細明體" w:hint="eastAsia"/>
                                <w:color w:val="000000"/>
                                <w:spacing w:val="-10"/>
                                <w:kern w:val="0"/>
                                <w:sz w:val="20"/>
                              </w:rPr>
                              <w:t>）</w:t>
                            </w:r>
                            <w:r w:rsidRPr="00751C71">
                              <w:rPr>
                                <w:rFonts w:ascii="標楷體" w:eastAsia="標楷體" w:hAnsi="標楷體" w:cs="新細明體" w:hint="eastAsia"/>
                                <w:color w:val="000000"/>
                                <w:spacing w:val="-10"/>
                                <w:kern w:val="0"/>
                                <w:sz w:val="20"/>
                              </w:rPr>
                              <w:t>嬰幼兒照顧</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8743D7" w14:textId="77777777" w:rsidR="00127F90" w:rsidRPr="00310FC4" w:rsidRDefault="00127F90" w:rsidP="004D6588">
                            <w:pPr>
                              <w:widowControl/>
                              <w:jc w:val="right"/>
                              <w:rPr>
                                <w:rFonts w:ascii="標楷體" w:eastAsia="標楷體" w:hAnsi="標楷體"/>
                                <w:color w:val="000000"/>
                                <w:spacing w:val="-6"/>
                                <w:kern w:val="0"/>
                                <w:sz w:val="20"/>
                              </w:rPr>
                            </w:pPr>
                            <w:r w:rsidRPr="00310FC4">
                              <w:rPr>
                                <w:rFonts w:ascii="標楷體" w:eastAsia="標楷體" w:hAnsi="標楷體" w:hint="eastAsia"/>
                                <w:color w:val="000000"/>
                                <w:spacing w:val="-6"/>
                                <w:sz w:val="20"/>
                              </w:rPr>
                              <w:t>790,248</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42681F" w14:textId="77777777" w:rsidR="00127F90" w:rsidRPr="00310FC4" w:rsidRDefault="00127F90" w:rsidP="004D6588">
                            <w:pPr>
                              <w:widowControl/>
                              <w:jc w:val="right"/>
                              <w:rPr>
                                <w:rFonts w:ascii="標楷體" w:eastAsia="標楷體" w:hAnsi="標楷體"/>
                                <w:color w:val="000000"/>
                                <w:spacing w:val="-6"/>
                                <w:kern w:val="0"/>
                                <w:sz w:val="20"/>
                              </w:rPr>
                            </w:pPr>
                            <w:r w:rsidRPr="00310FC4">
                              <w:rPr>
                                <w:rFonts w:ascii="標楷體" w:eastAsia="標楷體" w:hAnsi="標楷體" w:hint="eastAsia"/>
                                <w:color w:val="000000"/>
                                <w:spacing w:val="-6"/>
                                <w:sz w:val="20"/>
                              </w:rPr>
                              <w:t>716,774</w:t>
                            </w:r>
                          </w:p>
                        </w:tc>
                        <w:tc>
                          <w:tcPr>
                            <w:tcW w:w="656" w:type="dxa"/>
                            <w:tcBorders>
                              <w:top w:val="single" w:sz="4" w:space="0" w:color="auto"/>
                              <w:left w:val="nil"/>
                              <w:bottom w:val="single" w:sz="4" w:space="0" w:color="auto"/>
                              <w:right w:val="single" w:sz="4" w:space="0" w:color="auto"/>
                            </w:tcBorders>
                            <w:shd w:val="clear" w:color="auto" w:fill="auto"/>
                            <w:noWrap/>
                            <w:vAlign w:val="center"/>
                            <w:hideMark/>
                          </w:tcPr>
                          <w:p w14:paraId="42A13F02"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90.70</w:t>
                            </w:r>
                          </w:p>
                        </w:tc>
                      </w:tr>
                      <w:tr w:rsidR="00127F90" w:rsidRPr="00751C71" w14:paraId="2284D496" w14:textId="77777777" w:rsidTr="00310FC4">
                        <w:trPr>
                          <w:trHeight w:val="256"/>
                        </w:trPr>
                        <w:tc>
                          <w:tcPr>
                            <w:tcW w:w="612" w:type="dxa"/>
                            <w:tcBorders>
                              <w:top w:val="nil"/>
                              <w:left w:val="single" w:sz="4" w:space="0" w:color="auto"/>
                              <w:bottom w:val="single" w:sz="4" w:space="0" w:color="auto"/>
                              <w:right w:val="single" w:sz="4" w:space="0" w:color="auto"/>
                            </w:tcBorders>
                            <w:shd w:val="clear" w:color="auto" w:fill="auto"/>
                            <w:noWrap/>
                            <w:vAlign w:val="center"/>
                            <w:hideMark/>
                          </w:tcPr>
                          <w:p w14:paraId="40A4E619" w14:textId="77777777" w:rsidR="00127F90" w:rsidRPr="00751C71" w:rsidRDefault="00127F90" w:rsidP="004D6588">
                            <w:pPr>
                              <w:widowControl/>
                              <w:jc w:val="center"/>
                              <w:rPr>
                                <w:rFonts w:ascii="標楷體" w:eastAsia="標楷體" w:hAnsi="標楷體" w:cs="新細明體"/>
                                <w:color w:val="000000"/>
                                <w:kern w:val="0"/>
                                <w:sz w:val="20"/>
                              </w:rPr>
                            </w:pPr>
                            <w:r w:rsidRPr="00751C71">
                              <w:rPr>
                                <w:rFonts w:ascii="標楷體" w:eastAsia="標楷體" w:hAnsi="標楷體" w:cs="新細明體" w:hint="eastAsia"/>
                                <w:color w:val="000000"/>
                                <w:kern w:val="0"/>
                                <w:sz w:val="20"/>
                              </w:rPr>
                              <w:t>2</w:t>
                            </w:r>
                          </w:p>
                        </w:tc>
                        <w:tc>
                          <w:tcPr>
                            <w:tcW w:w="2365" w:type="dxa"/>
                            <w:tcBorders>
                              <w:top w:val="nil"/>
                              <w:left w:val="nil"/>
                              <w:bottom w:val="single" w:sz="4" w:space="0" w:color="auto"/>
                              <w:right w:val="single" w:sz="4" w:space="0" w:color="auto"/>
                            </w:tcBorders>
                            <w:shd w:val="clear" w:color="auto" w:fill="auto"/>
                            <w:noWrap/>
                            <w:vAlign w:val="center"/>
                            <w:hideMark/>
                          </w:tcPr>
                          <w:p w14:paraId="111C1936" w14:textId="77777777" w:rsidR="00127F90" w:rsidRPr="0014780E" w:rsidRDefault="00127F90" w:rsidP="006F3759">
                            <w:pPr>
                              <w:widowControl/>
                              <w:spacing w:line="200" w:lineRule="exact"/>
                              <w:jc w:val="both"/>
                              <w:rPr>
                                <w:rFonts w:ascii="標楷體" w:eastAsia="標楷體" w:hAnsi="標楷體" w:cs="新細明體"/>
                                <w:color w:val="000000"/>
                                <w:kern w:val="0"/>
                                <w:sz w:val="20"/>
                              </w:rPr>
                            </w:pPr>
                            <w:r w:rsidRPr="0014780E">
                              <w:rPr>
                                <w:rFonts w:ascii="標楷體" w:eastAsia="標楷體" w:hAnsi="標楷體" w:cs="新細明體" w:hint="eastAsia"/>
                                <w:color w:val="000000"/>
                                <w:kern w:val="0"/>
                                <w:sz w:val="20"/>
                              </w:rPr>
                              <w:t>2至6歲（未滿）幼兒教育與照顧</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7DFFF512"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3,000,899</w:t>
                            </w:r>
                          </w:p>
                        </w:tc>
                        <w:tc>
                          <w:tcPr>
                            <w:tcW w:w="993" w:type="dxa"/>
                            <w:tcBorders>
                              <w:top w:val="nil"/>
                              <w:left w:val="single" w:sz="4" w:space="0" w:color="auto"/>
                              <w:bottom w:val="single" w:sz="4" w:space="0" w:color="auto"/>
                              <w:right w:val="single" w:sz="4" w:space="0" w:color="auto"/>
                            </w:tcBorders>
                            <w:shd w:val="clear" w:color="auto" w:fill="auto"/>
                            <w:noWrap/>
                            <w:vAlign w:val="center"/>
                          </w:tcPr>
                          <w:p w14:paraId="5F69A62E"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2,558,024</w:t>
                            </w:r>
                          </w:p>
                        </w:tc>
                        <w:tc>
                          <w:tcPr>
                            <w:tcW w:w="656" w:type="dxa"/>
                            <w:tcBorders>
                              <w:top w:val="single" w:sz="4" w:space="0" w:color="auto"/>
                              <w:left w:val="nil"/>
                              <w:bottom w:val="single" w:sz="4" w:space="0" w:color="auto"/>
                              <w:right w:val="single" w:sz="4" w:space="0" w:color="auto"/>
                            </w:tcBorders>
                            <w:shd w:val="clear" w:color="auto" w:fill="auto"/>
                            <w:noWrap/>
                            <w:vAlign w:val="center"/>
                            <w:hideMark/>
                          </w:tcPr>
                          <w:p w14:paraId="73190940"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85.24</w:t>
                            </w:r>
                          </w:p>
                        </w:tc>
                      </w:tr>
                      <w:tr w:rsidR="00127F90" w:rsidRPr="00751C71" w14:paraId="0B78852C" w14:textId="77777777" w:rsidTr="00310FC4">
                        <w:trPr>
                          <w:trHeight w:val="256"/>
                        </w:trPr>
                        <w:tc>
                          <w:tcPr>
                            <w:tcW w:w="612" w:type="dxa"/>
                            <w:tcBorders>
                              <w:top w:val="nil"/>
                              <w:left w:val="single" w:sz="4" w:space="0" w:color="auto"/>
                              <w:bottom w:val="single" w:sz="4" w:space="0" w:color="auto"/>
                              <w:right w:val="single" w:sz="4" w:space="0" w:color="auto"/>
                            </w:tcBorders>
                            <w:shd w:val="clear" w:color="auto" w:fill="auto"/>
                            <w:noWrap/>
                            <w:vAlign w:val="center"/>
                            <w:hideMark/>
                          </w:tcPr>
                          <w:p w14:paraId="5CDC4D8A" w14:textId="77777777" w:rsidR="00127F90" w:rsidRPr="00751C71" w:rsidRDefault="00127F90" w:rsidP="004D6588">
                            <w:pPr>
                              <w:widowControl/>
                              <w:jc w:val="center"/>
                              <w:rPr>
                                <w:rFonts w:ascii="標楷體" w:eastAsia="標楷體" w:hAnsi="標楷體" w:cs="新細明體"/>
                                <w:color w:val="000000"/>
                                <w:kern w:val="0"/>
                                <w:sz w:val="20"/>
                              </w:rPr>
                            </w:pPr>
                            <w:r w:rsidRPr="00751C71">
                              <w:rPr>
                                <w:rFonts w:ascii="標楷體" w:eastAsia="標楷體" w:hAnsi="標楷體" w:cs="新細明體" w:hint="eastAsia"/>
                                <w:color w:val="000000"/>
                                <w:kern w:val="0"/>
                                <w:sz w:val="20"/>
                              </w:rPr>
                              <w:t>3</w:t>
                            </w:r>
                          </w:p>
                        </w:tc>
                        <w:tc>
                          <w:tcPr>
                            <w:tcW w:w="2365" w:type="dxa"/>
                            <w:tcBorders>
                              <w:top w:val="nil"/>
                              <w:left w:val="nil"/>
                              <w:bottom w:val="single" w:sz="4" w:space="0" w:color="auto"/>
                              <w:right w:val="single" w:sz="4" w:space="0" w:color="auto"/>
                            </w:tcBorders>
                            <w:shd w:val="clear" w:color="auto" w:fill="auto"/>
                            <w:vAlign w:val="center"/>
                            <w:hideMark/>
                          </w:tcPr>
                          <w:p w14:paraId="0A97992D" w14:textId="77777777" w:rsidR="00127F90" w:rsidRPr="00751C71" w:rsidRDefault="00127F90" w:rsidP="006F3759">
                            <w:pPr>
                              <w:widowControl/>
                              <w:spacing w:line="200" w:lineRule="exact"/>
                              <w:jc w:val="both"/>
                              <w:rPr>
                                <w:rFonts w:ascii="標楷體" w:eastAsia="標楷體" w:hAnsi="標楷體" w:cs="新細明體"/>
                                <w:color w:val="000000"/>
                                <w:spacing w:val="-10"/>
                                <w:kern w:val="0"/>
                                <w:sz w:val="20"/>
                              </w:rPr>
                            </w:pPr>
                            <w:r w:rsidRPr="00751C71">
                              <w:rPr>
                                <w:rFonts w:ascii="標楷體" w:eastAsia="標楷體" w:hAnsi="標楷體" w:cs="新細明體" w:hint="eastAsia"/>
                                <w:color w:val="000000"/>
                                <w:spacing w:val="-10"/>
                                <w:kern w:val="0"/>
                                <w:sz w:val="20"/>
                              </w:rPr>
                              <w:t>友善職場的育兒措施</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74DC185B"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w:t>
                            </w:r>
                          </w:p>
                        </w:tc>
                        <w:tc>
                          <w:tcPr>
                            <w:tcW w:w="993" w:type="dxa"/>
                            <w:tcBorders>
                              <w:top w:val="nil"/>
                              <w:left w:val="single" w:sz="4" w:space="0" w:color="auto"/>
                              <w:bottom w:val="single" w:sz="4" w:space="0" w:color="auto"/>
                              <w:right w:val="single" w:sz="4" w:space="0" w:color="auto"/>
                            </w:tcBorders>
                            <w:shd w:val="clear" w:color="auto" w:fill="auto"/>
                            <w:noWrap/>
                            <w:vAlign w:val="center"/>
                          </w:tcPr>
                          <w:p w14:paraId="3A9F4010"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w:t>
                            </w:r>
                          </w:p>
                        </w:tc>
                        <w:tc>
                          <w:tcPr>
                            <w:tcW w:w="656" w:type="dxa"/>
                            <w:tcBorders>
                              <w:top w:val="nil"/>
                              <w:left w:val="nil"/>
                              <w:bottom w:val="single" w:sz="4" w:space="0" w:color="auto"/>
                              <w:right w:val="single" w:sz="4" w:space="0" w:color="auto"/>
                            </w:tcBorders>
                            <w:shd w:val="clear" w:color="auto" w:fill="auto"/>
                            <w:noWrap/>
                            <w:vAlign w:val="center"/>
                            <w:hideMark/>
                          </w:tcPr>
                          <w:p w14:paraId="0A6979F6" w14:textId="77777777" w:rsidR="00127F90" w:rsidRPr="00310FC4" w:rsidRDefault="00127F90" w:rsidP="004D6588">
                            <w:pPr>
                              <w:widowControl/>
                              <w:jc w:val="right"/>
                              <w:rPr>
                                <w:rFonts w:ascii="標楷體" w:eastAsia="標楷體" w:hAnsi="標楷體" w:cs="新細明體"/>
                                <w:color w:val="000000"/>
                                <w:spacing w:val="-6"/>
                                <w:kern w:val="0"/>
                                <w:sz w:val="20"/>
                              </w:rPr>
                            </w:pPr>
                            <w:r w:rsidRPr="00310FC4">
                              <w:rPr>
                                <w:rFonts w:ascii="標楷體" w:eastAsia="標楷體" w:hAnsi="標楷體" w:cs="新細明體" w:hint="eastAsia"/>
                                <w:color w:val="000000"/>
                                <w:spacing w:val="-6"/>
                                <w:kern w:val="0"/>
                                <w:sz w:val="20"/>
                              </w:rPr>
                              <w:t>-</w:t>
                            </w:r>
                          </w:p>
                        </w:tc>
                      </w:tr>
                      <w:tr w:rsidR="00127F90" w:rsidRPr="00751C71" w14:paraId="0CD4D8F4" w14:textId="77777777" w:rsidTr="00310FC4">
                        <w:trPr>
                          <w:trHeight w:val="256"/>
                        </w:trPr>
                        <w:tc>
                          <w:tcPr>
                            <w:tcW w:w="612" w:type="dxa"/>
                            <w:tcBorders>
                              <w:top w:val="nil"/>
                              <w:left w:val="single" w:sz="4" w:space="0" w:color="auto"/>
                              <w:bottom w:val="single" w:sz="4" w:space="0" w:color="auto"/>
                              <w:right w:val="single" w:sz="4" w:space="0" w:color="auto"/>
                            </w:tcBorders>
                            <w:shd w:val="clear" w:color="auto" w:fill="auto"/>
                            <w:noWrap/>
                            <w:vAlign w:val="center"/>
                            <w:hideMark/>
                          </w:tcPr>
                          <w:p w14:paraId="2999A24E" w14:textId="77777777" w:rsidR="00127F90" w:rsidRPr="00751C71" w:rsidRDefault="00127F90" w:rsidP="004D6588">
                            <w:pPr>
                              <w:widowControl/>
                              <w:jc w:val="center"/>
                              <w:rPr>
                                <w:rFonts w:ascii="標楷體" w:eastAsia="標楷體" w:hAnsi="標楷體" w:cs="新細明體"/>
                                <w:color w:val="000000"/>
                                <w:kern w:val="0"/>
                                <w:sz w:val="20"/>
                              </w:rPr>
                            </w:pPr>
                            <w:r w:rsidRPr="00751C71">
                              <w:rPr>
                                <w:rFonts w:ascii="標楷體" w:eastAsia="標楷體" w:hAnsi="標楷體" w:cs="新細明體" w:hint="eastAsia"/>
                                <w:color w:val="000000"/>
                                <w:kern w:val="0"/>
                                <w:sz w:val="20"/>
                              </w:rPr>
                              <w:t>4</w:t>
                            </w:r>
                          </w:p>
                        </w:tc>
                        <w:tc>
                          <w:tcPr>
                            <w:tcW w:w="2365" w:type="dxa"/>
                            <w:tcBorders>
                              <w:top w:val="nil"/>
                              <w:left w:val="nil"/>
                              <w:bottom w:val="single" w:sz="4" w:space="0" w:color="auto"/>
                              <w:right w:val="single" w:sz="4" w:space="0" w:color="auto"/>
                            </w:tcBorders>
                            <w:shd w:val="clear" w:color="auto" w:fill="auto"/>
                            <w:noWrap/>
                            <w:vAlign w:val="center"/>
                            <w:hideMark/>
                          </w:tcPr>
                          <w:p w14:paraId="05F46275" w14:textId="77777777" w:rsidR="00127F90" w:rsidRPr="00751C71" w:rsidRDefault="00127F90" w:rsidP="006F3759">
                            <w:pPr>
                              <w:widowControl/>
                              <w:spacing w:line="200" w:lineRule="exact"/>
                              <w:jc w:val="both"/>
                              <w:rPr>
                                <w:rFonts w:ascii="標楷體" w:eastAsia="標楷體" w:hAnsi="標楷體" w:cs="新細明體"/>
                                <w:color w:val="000000"/>
                                <w:spacing w:val="-10"/>
                                <w:kern w:val="0"/>
                                <w:sz w:val="20"/>
                              </w:rPr>
                            </w:pPr>
                            <w:r w:rsidRPr="00751C71">
                              <w:rPr>
                                <w:rFonts w:ascii="標楷體" w:eastAsia="標楷體" w:hAnsi="標楷體" w:cs="新細明體" w:hint="eastAsia"/>
                                <w:color w:val="000000"/>
                                <w:spacing w:val="-10"/>
                                <w:kern w:val="0"/>
                                <w:sz w:val="20"/>
                              </w:rPr>
                              <w:t>鼓勵民間企業參與托育服務</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0B71C6FF"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w:t>
                            </w:r>
                          </w:p>
                        </w:tc>
                        <w:tc>
                          <w:tcPr>
                            <w:tcW w:w="993" w:type="dxa"/>
                            <w:tcBorders>
                              <w:top w:val="nil"/>
                              <w:left w:val="single" w:sz="4" w:space="0" w:color="auto"/>
                              <w:bottom w:val="single" w:sz="4" w:space="0" w:color="auto"/>
                              <w:right w:val="single" w:sz="4" w:space="0" w:color="auto"/>
                            </w:tcBorders>
                            <w:shd w:val="clear" w:color="auto" w:fill="auto"/>
                            <w:noWrap/>
                            <w:vAlign w:val="center"/>
                          </w:tcPr>
                          <w:p w14:paraId="26EBE9B9"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w:t>
                            </w:r>
                          </w:p>
                        </w:tc>
                        <w:tc>
                          <w:tcPr>
                            <w:tcW w:w="656" w:type="dxa"/>
                            <w:tcBorders>
                              <w:top w:val="nil"/>
                              <w:left w:val="nil"/>
                              <w:bottom w:val="single" w:sz="4" w:space="0" w:color="auto"/>
                              <w:right w:val="single" w:sz="4" w:space="0" w:color="auto"/>
                            </w:tcBorders>
                            <w:shd w:val="clear" w:color="auto" w:fill="auto"/>
                            <w:noWrap/>
                            <w:vAlign w:val="center"/>
                            <w:hideMark/>
                          </w:tcPr>
                          <w:p w14:paraId="437223D1" w14:textId="77777777" w:rsidR="00127F90" w:rsidRPr="00310FC4" w:rsidRDefault="00127F90" w:rsidP="004D6588">
                            <w:pPr>
                              <w:widowControl/>
                              <w:jc w:val="right"/>
                              <w:rPr>
                                <w:rFonts w:ascii="標楷體" w:eastAsia="標楷體" w:hAnsi="標楷體" w:cs="新細明體"/>
                                <w:color w:val="000000"/>
                                <w:spacing w:val="-6"/>
                                <w:kern w:val="0"/>
                                <w:sz w:val="20"/>
                              </w:rPr>
                            </w:pPr>
                            <w:r w:rsidRPr="00310FC4">
                              <w:rPr>
                                <w:rFonts w:ascii="標楷體" w:eastAsia="標楷體" w:hAnsi="標楷體" w:cs="新細明體" w:hint="eastAsia"/>
                                <w:color w:val="000000"/>
                                <w:spacing w:val="-6"/>
                                <w:kern w:val="0"/>
                                <w:sz w:val="20"/>
                              </w:rPr>
                              <w:t>-</w:t>
                            </w:r>
                          </w:p>
                        </w:tc>
                      </w:tr>
                      <w:tr w:rsidR="00127F90" w:rsidRPr="00751C71" w14:paraId="6912193A" w14:textId="77777777" w:rsidTr="00310FC4">
                        <w:trPr>
                          <w:trHeight w:val="256"/>
                        </w:trPr>
                        <w:tc>
                          <w:tcPr>
                            <w:tcW w:w="612" w:type="dxa"/>
                            <w:tcBorders>
                              <w:top w:val="nil"/>
                              <w:left w:val="single" w:sz="4" w:space="0" w:color="auto"/>
                              <w:bottom w:val="single" w:sz="4" w:space="0" w:color="auto"/>
                              <w:right w:val="single" w:sz="4" w:space="0" w:color="auto"/>
                            </w:tcBorders>
                            <w:shd w:val="clear" w:color="auto" w:fill="auto"/>
                            <w:noWrap/>
                            <w:vAlign w:val="center"/>
                            <w:hideMark/>
                          </w:tcPr>
                          <w:p w14:paraId="5C93BBD1" w14:textId="77777777" w:rsidR="00127F90" w:rsidRPr="00751C71" w:rsidRDefault="00127F90" w:rsidP="004D6588">
                            <w:pPr>
                              <w:widowControl/>
                              <w:jc w:val="center"/>
                              <w:rPr>
                                <w:rFonts w:ascii="標楷體" w:eastAsia="標楷體" w:hAnsi="標楷體" w:cs="新細明體"/>
                                <w:color w:val="000000"/>
                                <w:kern w:val="0"/>
                                <w:sz w:val="20"/>
                              </w:rPr>
                            </w:pPr>
                            <w:r w:rsidRPr="00751C71">
                              <w:rPr>
                                <w:rFonts w:ascii="標楷體" w:eastAsia="標楷體" w:hAnsi="標楷體" w:cs="新細明體" w:hint="eastAsia"/>
                                <w:color w:val="000000"/>
                                <w:kern w:val="0"/>
                                <w:sz w:val="20"/>
                              </w:rPr>
                              <w:t>5</w:t>
                            </w:r>
                          </w:p>
                        </w:tc>
                        <w:tc>
                          <w:tcPr>
                            <w:tcW w:w="2365" w:type="dxa"/>
                            <w:tcBorders>
                              <w:top w:val="nil"/>
                              <w:left w:val="nil"/>
                              <w:bottom w:val="single" w:sz="4" w:space="0" w:color="auto"/>
                              <w:right w:val="single" w:sz="4" w:space="0" w:color="auto"/>
                            </w:tcBorders>
                            <w:shd w:val="clear" w:color="auto" w:fill="auto"/>
                            <w:vAlign w:val="center"/>
                            <w:hideMark/>
                          </w:tcPr>
                          <w:p w14:paraId="2A991D17" w14:textId="77777777" w:rsidR="00127F90" w:rsidRPr="0014780E" w:rsidRDefault="00127F90" w:rsidP="006F3759">
                            <w:pPr>
                              <w:widowControl/>
                              <w:spacing w:line="200" w:lineRule="exact"/>
                              <w:jc w:val="both"/>
                              <w:rPr>
                                <w:rFonts w:ascii="標楷體" w:eastAsia="標楷體" w:hAnsi="標楷體" w:cs="新細明體"/>
                                <w:color w:val="000000"/>
                                <w:spacing w:val="6"/>
                                <w:kern w:val="0"/>
                                <w:sz w:val="20"/>
                              </w:rPr>
                            </w:pPr>
                            <w:r w:rsidRPr="0014780E">
                              <w:rPr>
                                <w:rFonts w:ascii="標楷體" w:eastAsia="標楷體" w:hAnsi="標楷體" w:cs="新細明體" w:hint="eastAsia"/>
                                <w:color w:val="000000"/>
                                <w:spacing w:val="6"/>
                                <w:kern w:val="0"/>
                                <w:sz w:val="20"/>
                              </w:rPr>
                              <w:t>持續推動公部門員工托育服務</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4EFDBEDE"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w:t>
                            </w:r>
                          </w:p>
                        </w:tc>
                        <w:tc>
                          <w:tcPr>
                            <w:tcW w:w="993" w:type="dxa"/>
                            <w:tcBorders>
                              <w:top w:val="nil"/>
                              <w:left w:val="single" w:sz="4" w:space="0" w:color="auto"/>
                              <w:bottom w:val="single" w:sz="4" w:space="0" w:color="auto"/>
                              <w:right w:val="single" w:sz="4" w:space="0" w:color="auto"/>
                            </w:tcBorders>
                            <w:shd w:val="clear" w:color="auto" w:fill="auto"/>
                            <w:noWrap/>
                            <w:vAlign w:val="center"/>
                          </w:tcPr>
                          <w:p w14:paraId="7790175F"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w:t>
                            </w:r>
                          </w:p>
                        </w:tc>
                        <w:tc>
                          <w:tcPr>
                            <w:tcW w:w="656" w:type="dxa"/>
                            <w:tcBorders>
                              <w:top w:val="nil"/>
                              <w:left w:val="nil"/>
                              <w:bottom w:val="single" w:sz="4" w:space="0" w:color="auto"/>
                              <w:right w:val="single" w:sz="4" w:space="0" w:color="auto"/>
                            </w:tcBorders>
                            <w:shd w:val="clear" w:color="auto" w:fill="auto"/>
                            <w:noWrap/>
                            <w:vAlign w:val="center"/>
                            <w:hideMark/>
                          </w:tcPr>
                          <w:p w14:paraId="6DDD97B6" w14:textId="77777777" w:rsidR="00127F90" w:rsidRPr="00310FC4" w:rsidRDefault="00127F90" w:rsidP="004D6588">
                            <w:pPr>
                              <w:widowControl/>
                              <w:jc w:val="right"/>
                              <w:rPr>
                                <w:rFonts w:ascii="標楷體" w:eastAsia="標楷體" w:hAnsi="標楷體" w:cs="新細明體"/>
                                <w:color w:val="000000"/>
                                <w:spacing w:val="-6"/>
                                <w:kern w:val="0"/>
                                <w:sz w:val="20"/>
                              </w:rPr>
                            </w:pPr>
                            <w:r w:rsidRPr="00310FC4">
                              <w:rPr>
                                <w:rFonts w:ascii="標楷體" w:eastAsia="標楷體" w:hAnsi="標楷體" w:cs="新細明體" w:hint="eastAsia"/>
                                <w:color w:val="000000"/>
                                <w:spacing w:val="-6"/>
                                <w:kern w:val="0"/>
                                <w:sz w:val="20"/>
                              </w:rPr>
                              <w:t>-</w:t>
                            </w:r>
                          </w:p>
                        </w:tc>
                      </w:tr>
                      <w:tr w:rsidR="00127F90" w:rsidRPr="00751C71" w14:paraId="3382BBF6" w14:textId="77777777" w:rsidTr="00310FC4">
                        <w:trPr>
                          <w:trHeight w:val="256"/>
                        </w:trPr>
                        <w:tc>
                          <w:tcPr>
                            <w:tcW w:w="612" w:type="dxa"/>
                            <w:tcBorders>
                              <w:top w:val="nil"/>
                              <w:left w:val="single" w:sz="4" w:space="0" w:color="auto"/>
                              <w:bottom w:val="single" w:sz="4" w:space="0" w:color="auto"/>
                              <w:right w:val="single" w:sz="4" w:space="0" w:color="auto"/>
                            </w:tcBorders>
                            <w:shd w:val="clear" w:color="auto" w:fill="auto"/>
                            <w:noWrap/>
                            <w:vAlign w:val="center"/>
                            <w:hideMark/>
                          </w:tcPr>
                          <w:p w14:paraId="765EA680" w14:textId="77777777" w:rsidR="00127F90" w:rsidRPr="00751C71" w:rsidRDefault="00127F90" w:rsidP="004D6588">
                            <w:pPr>
                              <w:widowControl/>
                              <w:jc w:val="center"/>
                              <w:rPr>
                                <w:rFonts w:ascii="標楷體" w:eastAsia="標楷體" w:hAnsi="標楷體" w:cs="新細明體"/>
                                <w:color w:val="000000"/>
                                <w:kern w:val="0"/>
                                <w:sz w:val="20"/>
                              </w:rPr>
                            </w:pPr>
                            <w:r w:rsidRPr="00751C71">
                              <w:rPr>
                                <w:rFonts w:ascii="標楷體" w:eastAsia="標楷體" w:hAnsi="標楷體" w:cs="新細明體" w:hint="eastAsia"/>
                                <w:color w:val="000000"/>
                                <w:kern w:val="0"/>
                                <w:sz w:val="20"/>
                              </w:rPr>
                              <w:t>6</w:t>
                            </w:r>
                          </w:p>
                        </w:tc>
                        <w:tc>
                          <w:tcPr>
                            <w:tcW w:w="2365" w:type="dxa"/>
                            <w:tcBorders>
                              <w:top w:val="nil"/>
                              <w:left w:val="nil"/>
                              <w:bottom w:val="single" w:sz="4" w:space="0" w:color="auto"/>
                              <w:right w:val="single" w:sz="4" w:space="0" w:color="auto"/>
                            </w:tcBorders>
                            <w:shd w:val="clear" w:color="auto" w:fill="auto"/>
                            <w:noWrap/>
                            <w:vAlign w:val="center"/>
                            <w:hideMark/>
                          </w:tcPr>
                          <w:p w14:paraId="282673F0" w14:textId="77777777" w:rsidR="00127F90" w:rsidRPr="00751C71" w:rsidRDefault="00127F90" w:rsidP="006F3759">
                            <w:pPr>
                              <w:widowControl/>
                              <w:jc w:val="both"/>
                              <w:rPr>
                                <w:rFonts w:ascii="標楷體" w:eastAsia="標楷體" w:hAnsi="標楷體" w:cs="新細明體"/>
                                <w:color w:val="000000"/>
                                <w:spacing w:val="-10"/>
                                <w:kern w:val="0"/>
                                <w:sz w:val="20"/>
                              </w:rPr>
                            </w:pPr>
                            <w:r w:rsidRPr="00751C71">
                              <w:rPr>
                                <w:rFonts w:ascii="標楷體" w:eastAsia="標楷體" w:hAnsi="標楷體" w:cs="新細明體" w:hint="eastAsia"/>
                                <w:color w:val="000000"/>
                                <w:spacing w:val="-10"/>
                                <w:kern w:val="0"/>
                                <w:sz w:val="20"/>
                              </w:rPr>
                              <w:t>優化兒童醫療照顧措施</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663A8657"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5,695</w:t>
                            </w:r>
                          </w:p>
                        </w:tc>
                        <w:tc>
                          <w:tcPr>
                            <w:tcW w:w="993" w:type="dxa"/>
                            <w:tcBorders>
                              <w:top w:val="nil"/>
                              <w:left w:val="single" w:sz="4" w:space="0" w:color="auto"/>
                              <w:bottom w:val="single" w:sz="4" w:space="0" w:color="auto"/>
                              <w:right w:val="single" w:sz="4" w:space="0" w:color="auto"/>
                            </w:tcBorders>
                            <w:shd w:val="clear" w:color="auto" w:fill="auto"/>
                            <w:noWrap/>
                            <w:vAlign w:val="center"/>
                          </w:tcPr>
                          <w:p w14:paraId="6E40B4BC"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1,434</w:t>
                            </w:r>
                          </w:p>
                        </w:tc>
                        <w:tc>
                          <w:tcPr>
                            <w:tcW w:w="656" w:type="dxa"/>
                            <w:tcBorders>
                              <w:top w:val="single" w:sz="4" w:space="0" w:color="auto"/>
                              <w:left w:val="nil"/>
                              <w:bottom w:val="single" w:sz="4" w:space="0" w:color="auto"/>
                              <w:right w:val="single" w:sz="4" w:space="0" w:color="auto"/>
                            </w:tcBorders>
                            <w:shd w:val="clear" w:color="auto" w:fill="auto"/>
                            <w:noWrap/>
                            <w:vAlign w:val="center"/>
                            <w:hideMark/>
                          </w:tcPr>
                          <w:p w14:paraId="4362772C"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25.19</w:t>
                            </w:r>
                          </w:p>
                        </w:tc>
                      </w:tr>
                      <w:tr w:rsidR="00127F90" w:rsidRPr="00751C71" w14:paraId="6BFFF80D" w14:textId="77777777" w:rsidTr="00310FC4">
                        <w:trPr>
                          <w:trHeight w:val="256"/>
                        </w:trPr>
                        <w:tc>
                          <w:tcPr>
                            <w:tcW w:w="612" w:type="dxa"/>
                            <w:tcBorders>
                              <w:top w:val="nil"/>
                              <w:left w:val="single" w:sz="4" w:space="0" w:color="auto"/>
                              <w:bottom w:val="single" w:sz="4" w:space="0" w:color="auto"/>
                              <w:right w:val="single" w:sz="4" w:space="0" w:color="auto"/>
                            </w:tcBorders>
                            <w:shd w:val="clear" w:color="auto" w:fill="auto"/>
                            <w:noWrap/>
                            <w:vAlign w:val="center"/>
                            <w:hideMark/>
                          </w:tcPr>
                          <w:p w14:paraId="39719233" w14:textId="77777777" w:rsidR="00127F90" w:rsidRPr="00751C71" w:rsidRDefault="00127F90" w:rsidP="004D6588">
                            <w:pPr>
                              <w:widowControl/>
                              <w:jc w:val="center"/>
                              <w:rPr>
                                <w:rFonts w:ascii="標楷體" w:eastAsia="標楷體" w:hAnsi="標楷體" w:cs="新細明體"/>
                                <w:color w:val="000000"/>
                                <w:kern w:val="0"/>
                                <w:sz w:val="20"/>
                              </w:rPr>
                            </w:pPr>
                            <w:r w:rsidRPr="00751C71">
                              <w:rPr>
                                <w:rFonts w:ascii="標楷體" w:eastAsia="標楷體" w:hAnsi="標楷體" w:cs="新細明體" w:hint="eastAsia"/>
                                <w:color w:val="000000"/>
                                <w:kern w:val="0"/>
                                <w:sz w:val="20"/>
                              </w:rPr>
                              <w:t>7</w:t>
                            </w:r>
                          </w:p>
                        </w:tc>
                        <w:tc>
                          <w:tcPr>
                            <w:tcW w:w="2365" w:type="dxa"/>
                            <w:tcBorders>
                              <w:top w:val="nil"/>
                              <w:left w:val="nil"/>
                              <w:bottom w:val="single" w:sz="4" w:space="0" w:color="auto"/>
                              <w:right w:val="single" w:sz="4" w:space="0" w:color="auto"/>
                            </w:tcBorders>
                            <w:shd w:val="clear" w:color="auto" w:fill="auto"/>
                            <w:vAlign w:val="center"/>
                            <w:hideMark/>
                          </w:tcPr>
                          <w:p w14:paraId="55029374" w14:textId="77777777" w:rsidR="00127F90" w:rsidRPr="00751C71" w:rsidRDefault="00127F90" w:rsidP="006F3759">
                            <w:pPr>
                              <w:widowControl/>
                              <w:jc w:val="both"/>
                              <w:rPr>
                                <w:rFonts w:ascii="標楷體" w:eastAsia="標楷體" w:hAnsi="標楷體" w:cs="新細明體"/>
                                <w:color w:val="000000"/>
                                <w:spacing w:val="-10"/>
                                <w:kern w:val="0"/>
                                <w:sz w:val="20"/>
                              </w:rPr>
                            </w:pPr>
                            <w:r w:rsidRPr="00751C71">
                              <w:rPr>
                                <w:rFonts w:ascii="標楷體" w:eastAsia="標楷體" w:hAnsi="標楷體" w:cs="新細明體" w:hint="eastAsia"/>
                                <w:color w:val="000000"/>
                                <w:spacing w:val="-10"/>
                                <w:kern w:val="0"/>
                                <w:sz w:val="20"/>
                              </w:rPr>
                              <w:t>友善生養的健康措施</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5EDFBCAE"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13,059</w:t>
                            </w:r>
                          </w:p>
                        </w:tc>
                        <w:tc>
                          <w:tcPr>
                            <w:tcW w:w="993" w:type="dxa"/>
                            <w:tcBorders>
                              <w:top w:val="nil"/>
                              <w:left w:val="single" w:sz="4" w:space="0" w:color="auto"/>
                              <w:bottom w:val="single" w:sz="4" w:space="0" w:color="auto"/>
                              <w:right w:val="single" w:sz="4" w:space="0" w:color="auto"/>
                            </w:tcBorders>
                            <w:shd w:val="clear" w:color="auto" w:fill="auto"/>
                            <w:noWrap/>
                            <w:vAlign w:val="center"/>
                          </w:tcPr>
                          <w:p w14:paraId="48563C7F"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11,723</w:t>
                            </w:r>
                          </w:p>
                        </w:tc>
                        <w:tc>
                          <w:tcPr>
                            <w:tcW w:w="656" w:type="dxa"/>
                            <w:tcBorders>
                              <w:top w:val="single" w:sz="4" w:space="0" w:color="auto"/>
                              <w:left w:val="nil"/>
                              <w:bottom w:val="single" w:sz="4" w:space="0" w:color="auto"/>
                              <w:right w:val="single" w:sz="4" w:space="0" w:color="auto"/>
                            </w:tcBorders>
                            <w:shd w:val="clear" w:color="auto" w:fill="auto"/>
                            <w:noWrap/>
                            <w:vAlign w:val="center"/>
                            <w:hideMark/>
                          </w:tcPr>
                          <w:p w14:paraId="2F5BB372"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0.90</w:t>
                            </w:r>
                          </w:p>
                        </w:tc>
                      </w:tr>
                      <w:tr w:rsidR="00127F90" w:rsidRPr="00751C71" w14:paraId="5F6C6AD1" w14:textId="77777777" w:rsidTr="00310FC4">
                        <w:trPr>
                          <w:trHeight w:val="256"/>
                        </w:trPr>
                        <w:tc>
                          <w:tcPr>
                            <w:tcW w:w="612" w:type="dxa"/>
                            <w:tcBorders>
                              <w:top w:val="nil"/>
                              <w:left w:val="single" w:sz="4" w:space="0" w:color="auto"/>
                              <w:bottom w:val="single" w:sz="4" w:space="0" w:color="auto"/>
                              <w:right w:val="single" w:sz="4" w:space="0" w:color="auto"/>
                            </w:tcBorders>
                            <w:shd w:val="clear" w:color="auto" w:fill="auto"/>
                            <w:noWrap/>
                            <w:vAlign w:val="center"/>
                            <w:hideMark/>
                          </w:tcPr>
                          <w:p w14:paraId="55DBEA2E" w14:textId="77777777" w:rsidR="00127F90" w:rsidRPr="00751C71" w:rsidRDefault="00127F90" w:rsidP="004D6588">
                            <w:pPr>
                              <w:widowControl/>
                              <w:jc w:val="center"/>
                              <w:rPr>
                                <w:rFonts w:ascii="標楷體" w:eastAsia="標楷體" w:hAnsi="標楷體" w:cs="新細明體"/>
                                <w:color w:val="000000"/>
                                <w:kern w:val="0"/>
                                <w:sz w:val="20"/>
                              </w:rPr>
                            </w:pPr>
                            <w:r w:rsidRPr="00751C71">
                              <w:rPr>
                                <w:rFonts w:ascii="標楷體" w:eastAsia="標楷體" w:hAnsi="標楷體" w:cs="新細明體" w:hint="eastAsia"/>
                                <w:color w:val="000000"/>
                                <w:kern w:val="0"/>
                                <w:sz w:val="20"/>
                              </w:rPr>
                              <w:t>8</w:t>
                            </w:r>
                          </w:p>
                        </w:tc>
                        <w:tc>
                          <w:tcPr>
                            <w:tcW w:w="2365" w:type="dxa"/>
                            <w:tcBorders>
                              <w:top w:val="nil"/>
                              <w:left w:val="nil"/>
                              <w:bottom w:val="single" w:sz="4" w:space="0" w:color="auto"/>
                              <w:right w:val="single" w:sz="4" w:space="0" w:color="auto"/>
                            </w:tcBorders>
                            <w:shd w:val="clear" w:color="auto" w:fill="auto"/>
                            <w:vAlign w:val="center"/>
                            <w:hideMark/>
                          </w:tcPr>
                          <w:p w14:paraId="70B3D06F" w14:textId="77777777" w:rsidR="00127F90" w:rsidRPr="00751C71" w:rsidRDefault="00127F90" w:rsidP="006F3759">
                            <w:pPr>
                              <w:widowControl/>
                              <w:jc w:val="both"/>
                              <w:rPr>
                                <w:rFonts w:ascii="標楷體" w:eastAsia="標楷體" w:hAnsi="標楷體" w:cs="新細明體"/>
                                <w:color w:val="000000"/>
                                <w:spacing w:val="-10"/>
                                <w:kern w:val="0"/>
                                <w:sz w:val="20"/>
                              </w:rPr>
                            </w:pPr>
                            <w:r w:rsidRPr="00751C71">
                              <w:rPr>
                                <w:rFonts w:ascii="標楷體" w:eastAsia="標楷體" w:hAnsi="標楷體" w:cs="新細明體" w:hint="eastAsia"/>
                                <w:color w:val="000000"/>
                                <w:spacing w:val="-10"/>
                                <w:kern w:val="0"/>
                                <w:sz w:val="20"/>
                              </w:rPr>
                              <w:t>防制兒少虐待與疏忽</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3D50177A"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545</w:t>
                            </w:r>
                          </w:p>
                        </w:tc>
                        <w:tc>
                          <w:tcPr>
                            <w:tcW w:w="993" w:type="dxa"/>
                            <w:tcBorders>
                              <w:top w:val="nil"/>
                              <w:left w:val="single" w:sz="4" w:space="0" w:color="auto"/>
                              <w:bottom w:val="single" w:sz="4" w:space="0" w:color="auto"/>
                              <w:right w:val="single" w:sz="4" w:space="0" w:color="auto"/>
                            </w:tcBorders>
                            <w:shd w:val="clear" w:color="auto" w:fill="auto"/>
                            <w:noWrap/>
                            <w:vAlign w:val="center"/>
                          </w:tcPr>
                          <w:p w14:paraId="44A1858D"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545</w:t>
                            </w:r>
                          </w:p>
                        </w:tc>
                        <w:tc>
                          <w:tcPr>
                            <w:tcW w:w="656" w:type="dxa"/>
                            <w:tcBorders>
                              <w:top w:val="single" w:sz="4" w:space="0" w:color="auto"/>
                              <w:left w:val="nil"/>
                              <w:bottom w:val="single" w:sz="4" w:space="0" w:color="auto"/>
                              <w:right w:val="single" w:sz="4" w:space="0" w:color="auto"/>
                            </w:tcBorders>
                            <w:shd w:val="clear" w:color="auto" w:fill="auto"/>
                            <w:noWrap/>
                            <w:vAlign w:val="center"/>
                            <w:hideMark/>
                          </w:tcPr>
                          <w:p w14:paraId="038D5116"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100.00</w:t>
                            </w:r>
                          </w:p>
                        </w:tc>
                      </w:tr>
                      <w:tr w:rsidR="00127F90" w:rsidRPr="00751C71" w14:paraId="7C1A9C90" w14:textId="77777777" w:rsidTr="00310FC4">
                        <w:trPr>
                          <w:trHeight w:val="256"/>
                        </w:trPr>
                        <w:tc>
                          <w:tcPr>
                            <w:tcW w:w="612" w:type="dxa"/>
                            <w:tcBorders>
                              <w:top w:val="nil"/>
                              <w:left w:val="single" w:sz="4" w:space="0" w:color="auto"/>
                              <w:bottom w:val="single" w:sz="4" w:space="0" w:color="auto"/>
                              <w:right w:val="single" w:sz="4" w:space="0" w:color="auto"/>
                            </w:tcBorders>
                            <w:shd w:val="clear" w:color="auto" w:fill="auto"/>
                            <w:noWrap/>
                            <w:vAlign w:val="center"/>
                            <w:hideMark/>
                          </w:tcPr>
                          <w:p w14:paraId="5D4ACC1C" w14:textId="77777777" w:rsidR="00127F90" w:rsidRPr="00751C71" w:rsidRDefault="00127F90" w:rsidP="004D6588">
                            <w:pPr>
                              <w:widowControl/>
                              <w:jc w:val="center"/>
                              <w:rPr>
                                <w:rFonts w:ascii="標楷體" w:eastAsia="標楷體" w:hAnsi="標楷體" w:cs="新細明體"/>
                                <w:color w:val="000000"/>
                                <w:kern w:val="0"/>
                                <w:sz w:val="20"/>
                              </w:rPr>
                            </w:pPr>
                            <w:r w:rsidRPr="00751C71">
                              <w:rPr>
                                <w:rFonts w:ascii="標楷體" w:eastAsia="標楷體" w:hAnsi="標楷體" w:cs="新細明體" w:hint="eastAsia"/>
                                <w:color w:val="000000"/>
                                <w:kern w:val="0"/>
                                <w:sz w:val="20"/>
                              </w:rPr>
                              <w:t>9</w:t>
                            </w:r>
                          </w:p>
                        </w:tc>
                        <w:tc>
                          <w:tcPr>
                            <w:tcW w:w="2365" w:type="dxa"/>
                            <w:tcBorders>
                              <w:top w:val="nil"/>
                              <w:left w:val="nil"/>
                              <w:bottom w:val="single" w:sz="4" w:space="0" w:color="auto"/>
                              <w:right w:val="single" w:sz="4" w:space="0" w:color="auto"/>
                            </w:tcBorders>
                            <w:shd w:val="clear" w:color="auto" w:fill="auto"/>
                            <w:vAlign w:val="center"/>
                            <w:hideMark/>
                          </w:tcPr>
                          <w:p w14:paraId="19853580" w14:textId="77777777" w:rsidR="00127F90" w:rsidRPr="00751C71" w:rsidRDefault="00127F90" w:rsidP="006F3759">
                            <w:pPr>
                              <w:widowControl/>
                              <w:jc w:val="both"/>
                              <w:rPr>
                                <w:rFonts w:ascii="標楷體" w:eastAsia="標楷體" w:hAnsi="標楷體" w:cs="新細明體"/>
                                <w:color w:val="000000"/>
                                <w:spacing w:val="-20"/>
                                <w:kern w:val="0"/>
                                <w:sz w:val="20"/>
                              </w:rPr>
                            </w:pPr>
                            <w:r w:rsidRPr="00751C71">
                              <w:rPr>
                                <w:rFonts w:ascii="標楷體" w:eastAsia="標楷體" w:hAnsi="標楷體" w:cs="新細明體" w:hint="eastAsia"/>
                                <w:color w:val="000000"/>
                                <w:spacing w:val="-20"/>
                                <w:kern w:val="0"/>
                                <w:sz w:val="20"/>
                              </w:rPr>
                              <w:t>特殊需求兒少的支持服務</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2662357C"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19,131</w:t>
                            </w:r>
                          </w:p>
                        </w:tc>
                        <w:tc>
                          <w:tcPr>
                            <w:tcW w:w="993" w:type="dxa"/>
                            <w:tcBorders>
                              <w:top w:val="nil"/>
                              <w:left w:val="single" w:sz="4" w:space="0" w:color="auto"/>
                              <w:bottom w:val="single" w:sz="4" w:space="0" w:color="auto"/>
                              <w:right w:val="single" w:sz="4" w:space="0" w:color="auto"/>
                            </w:tcBorders>
                            <w:shd w:val="clear" w:color="auto" w:fill="auto"/>
                            <w:noWrap/>
                            <w:vAlign w:val="center"/>
                          </w:tcPr>
                          <w:p w14:paraId="20AAA28D"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17,679</w:t>
                            </w:r>
                          </w:p>
                        </w:tc>
                        <w:tc>
                          <w:tcPr>
                            <w:tcW w:w="656" w:type="dxa"/>
                            <w:tcBorders>
                              <w:top w:val="single" w:sz="4" w:space="0" w:color="auto"/>
                              <w:left w:val="nil"/>
                              <w:bottom w:val="single" w:sz="4" w:space="0" w:color="auto"/>
                              <w:right w:val="single" w:sz="4" w:space="0" w:color="auto"/>
                            </w:tcBorders>
                            <w:shd w:val="clear" w:color="auto" w:fill="auto"/>
                            <w:noWrap/>
                            <w:vAlign w:val="center"/>
                            <w:hideMark/>
                          </w:tcPr>
                          <w:p w14:paraId="4D2AC028"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92.41</w:t>
                            </w:r>
                          </w:p>
                        </w:tc>
                      </w:tr>
                      <w:tr w:rsidR="00127F90" w:rsidRPr="00751C71" w14:paraId="3D5FD0E9" w14:textId="77777777" w:rsidTr="00310FC4">
                        <w:trPr>
                          <w:trHeight w:val="256"/>
                        </w:trPr>
                        <w:tc>
                          <w:tcPr>
                            <w:tcW w:w="612" w:type="dxa"/>
                            <w:tcBorders>
                              <w:top w:val="nil"/>
                              <w:left w:val="single" w:sz="4" w:space="0" w:color="auto"/>
                              <w:bottom w:val="single" w:sz="4" w:space="0" w:color="auto"/>
                              <w:right w:val="single" w:sz="4" w:space="0" w:color="auto"/>
                            </w:tcBorders>
                            <w:shd w:val="clear" w:color="auto" w:fill="auto"/>
                            <w:noWrap/>
                            <w:vAlign w:val="center"/>
                            <w:hideMark/>
                          </w:tcPr>
                          <w:p w14:paraId="23F53EF2" w14:textId="77777777" w:rsidR="00127F90" w:rsidRPr="00751C71" w:rsidRDefault="00127F90" w:rsidP="004D6588">
                            <w:pPr>
                              <w:widowControl/>
                              <w:jc w:val="center"/>
                              <w:rPr>
                                <w:rFonts w:ascii="標楷體" w:eastAsia="標楷體" w:hAnsi="標楷體" w:cs="新細明體"/>
                                <w:color w:val="000000"/>
                                <w:kern w:val="0"/>
                                <w:sz w:val="20"/>
                              </w:rPr>
                            </w:pPr>
                            <w:r w:rsidRPr="00751C71">
                              <w:rPr>
                                <w:rFonts w:ascii="標楷體" w:eastAsia="標楷體" w:hAnsi="標楷體" w:cs="新細明體" w:hint="eastAsia"/>
                                <w:color w:val="000000"/>
                                <w:kern w:val="0"/>
                                <w:sz w:val="20"/>
                              </w:rPr>
                              <w:t>10</w:t>
                            </w:r>
                          </w:p>
                        </w:tc>
                        <w:tc>
                          <w:tcPr>
                            <w:tcW w:w="2365" w:type="dxa"/>
                            <w:tcBorders>
                              <w:top w:val="nil"/>
                              <w:left w:val="nil"/>
                              <w:bottom w:val="single" w:sz="4" w:space="0" w:color="auto"/>
                              <w:right w:val="single" w:sz="4" w:space="0" w:color="auto"/>
                            </w:tcBorders>
                            <w:shd w:val="clear" w:color="auto" w:fill="auto"/>
                            <w:vAlign w:val="center"/>
                            <w:hideMark/>
                          </w:tcPr>
                          <w:p w14:paraId="127C7C7E" w14:textId="77777777" w:rsidR="00127F90" w:rsidRPr="00751C71" w:rsidRDefault="00127F90" w:rsidP="006F3759">
                            <w:pPr>
                              <w:widowControl/>
                              <w:jc w:val="both"/>
                              <w:rPr>
                                <w:rFonts w:ascii="標楷體" w:eastAsia="標楷體" w:hAnsi="標楷體" w:cs="新細明體"/>
                                <w:color w:val="000000"/>
                                <w:spacing w:val="-10"/>
                                <w:kern w:val="0"/>
                                <w:sz w:val="20"/>
                              </w:rPr>
                            </w:pPr>
                            <w:r w:rsidRPr="00751C71">
                              <w:rPr>
                                <w:rFonts w:ascii="標楷體" w:eastAsia="標楷體" w:hAnsi="標楷體" w:cs="新細明體" w:hint="eastAsia"/>
                                <w:color w:val="000000"/>
                                <w:spacing w:val="-10"/>
                                <w:kern w:val="0"/>
                                <w:sz w:val="20"/>
                              </w:rPr>
                              <w:t>支持生養的住宅策略</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4CC0B88D"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87,016</w:t>
                            </w:r>
                          </w:p>
                        </w:tc>
                        <w:tc>
                          <w:tcPr>
                            <w:tcW w:w="993" w:type="dxa"/>
                            <w:tcBorders>
                              <w:top w:val="nil"/>
                              <w:left w:val="single" w:sz="4" w:space="0" w:color="auto"/>
                              <w:bottom w:val="single" w:sz="4" w:space="0" w:color="auto"/>
                              <w:right w:val="single" w:sz="4" w:space="0" w:color="auto"/>
                            </w:tcBorders>
                            <w:shd w:val="clear" w:color="auto" w:fill="auto"/>
                            <w:noWrap/>
                            <w:vAlign w:val="center"/>
                          </w:tcPr>
                          <w:p w14:paraId="1874DDB4"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21,618</w:t>
                            </w:r>
                          </w:p>
                        </w:tc>
                        <w:tc>
                          <w:tcPr>
                            <w:tcW w:w="656" w:type="dxa"/>
                            <w:tcBorders>
                              <w:top w:val="single" w:sz="4" w:space="0" w:color="auto"/>
                              <w:left w:val="nil"/>
                              <w:bottom w:val="single" w:sz="4" w:space="0" w:color="auto"/>
                              <w:right w:val="single" w:sz="4" w:space="0" w:color="auto"/>
                            </w:tcBorders>
                            <w:shd w:val="clear" w:color="auto" w:fill="auto"/>
                            <w:noWrap/>
                            <w:vAlign w:val="center"/>
                            <w:hideMark/>
                          </w:tcPr>
                          <w:p w14:paraId="566A0C1E"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24.84</w:t>
                            </w:r>
                          </w:p>
                        </w:tc>
                      </w:tr>
                      <w:tr w:rsidR="00127F90" w:rsidRPr="00751C71" w14:paraId="35B358A6" w14:textId="77777777" w:rsidTr="00310FC4">
                        <w:trPr>
                          <w:trHeight w:val="256"/>
                        </w:trPr>
                        <w:tc>
                          <w:tcPr>
                            <w:tcW w:w="612" w:type="dxa"/>
                            <w:tcBorders>
                              <w:top w:val="nil"/>
                              <w:left w:val="single" w:sz="4" w:space="0" w:color="auto"/>
                              <w:bottom w:val="single" w:sz="4" w:space="0" w:color="auto"/>
                              <w:right w:val="single" w:sz="4" w:space="0" w:color="auto"/>
                            </w:tcBorders>
                            <w:shd w:val="clear" w:color="auto" w:fill="auto"/>
                            <w:noWrap/>
                            <w:vAlign w:val="center"/>
                            <w:hideMark/>
                          </w:tcPr>
                          <w:p w14:paraId="1FDE57B5" w14:textId="77777777" w:rsidR="00127F90" w:rsidRPr="00751C71" w:rsidRDefault="00127F90" w:rsidP="004D6588">
                            <w:pPr>
                              <w:widowControl/>
                              <w:jc w:val="center"/>
                              <w:rPr>
                                <w:rFonts w:ascii="標楷體" w:eastAsia="標楷體" w:hAnsi="標楷體" w:cs="新細明體"/>
                                <w:color w:val="000000"/>
                                <w:kern w:val="0"/>
                                <w:sz w:val="20"/>
                              </w:rPr>
                            </w:pPr>
                            <w:r w:rsidRPr="00751C71">
                              <w:rPr>
                                <w:rFonts w:ascii="標楷體" w:eastAsia="標楷體" w:hAnsi="標楷體" w:cs="新細明體" w:hint="eastAsia"/>
                                <w:color w:val="000000"/>
                                <w:kern w:val="0"/>
                                <w:sz w:val="20"/>
                              </w:rPr>
                              <w:t>11</w:t>
                            </w:r>
                          </w:p>
                        </w:tc>
                        <w:tc>
                          <w:tcPr>
                            <w:tcW w:w="2365" w:type="dxa"/>
                            <w:tcBorders>
                              <w:top w:val="nil"/>
                              <w:left w:val="nil"/>
                              <w:bottom w:val="single" w:sz="4" w:space="0" w:color="auto"/>
                              <w:right w:val="single" w:sz="4" w:space="0" w:color="auto"/>
                            </w:tcBorders>
                            <w:shd w:val="clear" w:color="auto" w:fill="auto"/>
                            <w:vAlign w:val="center"/>
                            <w:hideMark/>
                          </w:tcPr>
                          <w:p w14:paraId="2FD78529" w14:textId="77777777" w:rsidR="00127F90" w:rsidRPr="00751C71" w:rsidRDefault="00127F90" w:rsidP="006F3759">
                            <w:pPr>
                              <w:widowControl/>
                              <w:jc w:val="both"/>
                              <w:rPr>
                                <w:rFonts w:ascii="標楷體" w:eastAsia="標楷體" w:hAnsi="標楷體" w:cs="新細明體"/>
                                <w:color w:val="000000"/>
                                <w:spacing w:val="-10"/>
                                <w:kern w:val="0"/>
                                <w:sz w:val="20"/>
                              </w:rPr>
                            </w:pPr>
                            <w:r w:rsidRPr="00751C71">
                              <w:rPr>
                                <w:rFonts w:ascii="標楷體" w:eastAsia="標楷體" w:hAnsi="標楷體" w:cs="新細明體" w:hint="eastAsia"/>
                                <w:color w:val="000000"/>
                                <w:spacing w:val="-10"/>
                                <w:kern w:val="0"/>
                                <w:sz w:val="20"/>
                              </w:rPr>
                              <w:t>鼓勵生養的租稅優惠</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7A1C3787"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w:t>
                            </w:r>
                          </w:p>
                        </w:tc>
                        <w:tc>
                          <w:tcPr>
                            <w:tcW w:w="993" w:type="dxa"/>
                            <w:tcBorders>
                              <w:top w:val="nil"/>
                              <w:left w:val="single" w:sz="4" w:space="0" w:color="auto"/>
                              <w:bottom w:val="single" w:sz="4" w:space="0" w:color="auto"/>
                              <w:right w:val="single" w:sz="4" w:space="0" w:color="auto"/>
                            </w:tcBorders>
                            <w:shd w:val="clear" w:color="auto" w:fill="auto"/>
                            <w:noWrap/>
                            <w:vAlign w:val="center"/>
                          </w:tcPr>
                          <w:p w14:paraId="278B3ABE"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w:t>
                            </w:r>
                          </w:p>
                        </w:tc>
                        <w:tc>
                          <w:tcPr>
                            <w:tcW w:w="656" w:type="dxa"/>
                            <w:tcBorders>
                              <w:top w:val="nil"/>
                              <w:left w:val="nil"/>
                              <w:bottom w:val="single" w:sz="4" w:space="0" w:color="auto"/>
                              <w:right w:val="single" w:sz="4" w:space="0" w:color="auto"/>
                            </w:tcBorders>
                            <w:shd w:val="clear" w:color="auto" w:fill="auto"/>
                            <w:noWrap/>
                            <w:vAlign w:val="center"/>
                            <w:hideMark/>
                          </w:tcPr>
                          <w:p w14:paraId="235958E0" w14:textId="77777777" w:rsidR="00127F90" w:rsidRPr="00310FC4" w:rsidRDefault="00127F90" w:rsidP="004D6588">
                            <w:pPr>
                              <w:widowControl/>
                              <w:jc w:val="right"/>
                              <w:rPr>
                                <w:rFonts w:ascii="標楷體" w:eastAsia="標楷體" w:hAnsi="標楷體" w:cs="新細明體"/>
                                <w:color w:val="000000"/>
                                <w:spacing w:val="-6"/>
                                <w:kern w:val="0"/>
                                <w:sz w:val="20"/>
                              </w:rPr>
                            </w:pPr>
                            <w:r w:rsidRPr="00310FC4">
                              <w:rPr>
                                <w:rFonts w:ascii="標楷體" w:eastAsia="標楷體" w:hAnsi="標楷體" w:cs="新細明體" w:hint="eastAsia"/>
                                <w:color w:val="000000"/>
                                <w:spacing w:val="-6"/>
                                <w:kern w:val="0"/>
                                <w:sz w:val="20"/>
                              </w:rPr>
                              <w:t>-</w:t>
                            </w:r>
                          </w:p>
                        </w:tc>
                      </w:tr>
                      <w:tr w:rsidR="00127F90" w:rsidRPr="00751C71" w14:paraId="401992D7" w14:textId="77777777" w:rsidTr="00310FC4">
                        <w:trPr>
                          <w:trHeight w:val="256"/>
                        </w:trPr>
                        <w:tc>
                          <w:tcPr>
                            <w:tcW w:w="612" w:type="dxa"/>
                            <w:tcBorders>
                              <w:top w:val="nil"/>
                              <w:left w:val="single" w:sz="4" w:space="0" w:color="auto"/>
                              <w:bottom w:val="single" w:sz="4" w:space="0" w:color="auto"/>
                              <w:right w:val="single" w:sz="4" w:space="0" w:color="auto"/>
                            </w:tcBorders>
                            <w:shd w:val="clear" w:color="auto" w:fill="auto"/>
                            <w:noWrap/>
                            <w:vAlign w:val="center"/>
                            <w:hideMark/>
                          </w:tcPr>
                          <w:p w14:paraId="3C5CB8E3" w14:textId="77777777" w:rsidR="00127F90" w:rsidRPr="00751C71" w:rsidRDefault="00127F90" w:rsidP="004D6588">
                            <w:pPr>
                              <w:widowControl/>
                              <w:jc w:val="center"/>
                              <w:rPr>
                                <w:rFonts w:ascii="標楷體" w:eastAsia="標楷體" w:hAnsi="標楷體" w:cs="新細明體"/>
                                <w:color w:val="000000"/>
                                <w:kern w:val="0"/>
                                <w:sz w:val="20"/>
                              </w:rPr>
                            </w:pPr>
                            <w:r w:rsidRPr="00751C71">
                              <w:rPr>
                                <w:rFonts w:ascii="標楷體" w:eastAsia="標楷體" w:hAnsi="標楷體" w:cs="新細明體" w:hint="eastAsia"/>
                                <w:color w:val="000000"/>
                                <w:kern w:val="0"/>
                                <w:sz w:val="20"/>
                              </w:rPr>
                              <w:t>12</w:t>
                            </w:r>
                          </w:p>
                        </w:tc>
                        <w:tc>
                          <w:tcPr>
                            <w:tcW w:w="2365" w:type="dxa"/>
                            <w:tcBorders>
                              <w:top w:val="nil"/>
                              <w:left w:val="nil"/>
                              <w:bottom w:val="single" w:sz="4" w:space="0" w:color="auto"/>
                              <w:right w:val="single" w:sz="4" w:space="0" w:color="auto"/>
                            </w:tcBorders>
                            <w:shd w:val="clear" w:color="auto" w:fill="auto"/>
                            <w:vAlign w:val="center"/>
                            <w:hideMark/>
                          </w:tcPr>
                          <w:p w14:paraId="4C2DBB79" w14:textId="77777777" w:rsidR="00127F90" w:rsidRPr="00751C71" w:rsidRDefault="00127F90" w:rsidP="006F3759">
                            <w:pPr>
                              <w:widowControl/>
                              <w:jc w:val="both"/>
                              <w:rPr>
                                <w:rFonts w:ascii="標楷體" w:eastAsia="標楷體" w:hAnsi="標楷體" w:cs="新細明體"/>
                                <w:color w:val="000000"/>
                                <w:spacing w:val="-10"/>
                                <w:kern w:val="0"/>
                                <w:sz w:val="20"/>
                              </w:rPr>
                            </w:pPr>
                            <w:r w:rsidRPr="00751C71">
                              <w:rPr>
                                <w:rFonts w:ascii="標楷體" w:eastAsia="標楷體" w:hAnsi="標楷體" w:cs="新細明體" w:hint="eastAsia"/>
                                <w:color w:val="000000"/>
                                <w:spacing w:val="-10"/>
                                <w:kern w:val="0"/>
                                <w:sz w:val="20"/>
                              </w:rPr>
                              <w:t>友善生養的交通措施</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117DF716"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w:t>
                            </w:r>
                          </w:p>
                        </w:tc>
                        <w:tc>
                          <w:tcPr>
                            <w:tcW w:w="993" w:type="dxa"/>
                            <w:tcBorders>
                              <w:top w:val="nil"/>
                              <w:left w:val="single" w:sz="4" w:space="0" w:color="auto"/>
                              <w:bottom w:val="single" w:sz="4" w:space="0" w:color="auto"/>
                              <w:right w:val="single" w:sz="4" w:space="0" w:color="auto"/>
                            </w:tcBorders>
                            <w:shd w:val="clear" w:color="auto" w:fill="auto"/>
                            <w:noWrap/>
                            <w:vAlign w:val="center"/>
                          </w:tcPr>
                          <w:p w14:paraId="287CD093"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w:t>
                            </w:r>
                          </w:p>
                        </w:tc>
                        <w:tc>
                          <w:tcPr>
                            <w:tcW w:w="656" w:type="dxa"/>
                            <w:tcBorders>
                              <w:top w:val="nil"/>
                              <w:left w:val="nil"/>
                              <w:bottom w:val="single" w:sz="4" w:space="0" w:color="auto"/>
                              <w:right w:val="single" w:sz="4" w:space="0" w:color="auto"/>
                            </w:tcBorders>
                            <w:shd w:val="clear" w:color="auto" w:fill="auto"/>
                            <w:noWrap/>
                            <w:vAlign w:val="center"/>
                            <w:hideMark/>
                          </w:tcPr>
                          <w:p w14:paraId="575A591D" w14:textId="77777777" w:rsidR="00127F90" w:rsidRPr="00310FC4" w:rsidRDefault="00127F90" w:rsidP="004D6588">
                            <w:pPr>
                              <w:widowControl/>
                              <w:jc w:val="right"/>
                              <w:rPr>
                                <w:rFonts w:ascii="標楷體" w:eastAsia="標楷體" w:hAnsi="標楷體" w:cs="新細明體"/>
                                <w:color w:val="000000"/>
                                <w:spacing w:val="-6"/>
                                <w:kern w:val="0"/>
                                <w:sz w:val="20"/>
                              </w:rPr>
                            </w:pPr>
                            <w:r w:rsidRPr="00310FC4">
                              <w:rPr>
                                <w:rFonts w:ascii="標楷體" w:eastAsia="標楷體" w:hAnsi="標楷體" w:cs="新細明體" w:hint="eastAsia"/>
                                <w:color w:val="000000"/>
                                <w:spacing w:val="-6"/>
                                <w:kern w:val="0"/>
                                <w:sz w:val="20"/>
                              </w:rPr>
                              <w:t>-</w:t>
                            </w:r>
                          </w:p>
                        </w:tc>
                      </w:tr>
                      <w:tr w:rsidR="00127F90" w:rsidRPr="00751C71" w14:paraId="10961841" w14:textId="77777777" w:rsidTr="00310FC4">
                        <w:trPr>
                          <w:trHeight w:val="256"/>
                        </w:trPr>
                        <w:tc>
                          <w:tcPr>
                            <w:tcW w:w="612" w:type="dxa"/>
                            <w:tcBorders>
                              <w:top w:val="nil"/>
                              <w:left w:val="single" w:sz="4" w:space="0" w:color="auto"/>
                              <w:bottom w:val="single" w:sz="4" w:space="0" w:color="auto"/>
                              <w:right w:val="single" w:sz="4" w:space="0" w:color="auto"/>
                            </w:tcBorders>
                            <w:shd w:val="clear" w:color="auto" w:fill="auto"/>
                            <w:noWrap/>
                            <w:vAlign w:val="center"/>
                            <w:hideMark/>
                          </w:tcPr>
                          <w:p w14:paraId="30230BC3" w14:textId="77777777" w:rsidR="00127F90" w:rsidRPr="00751C71" w:rsidRDefault="00127F90" w:rsidP="004D6588">
                            <w:pPr>
                              <w:widowControl/>
                              <w:jc w:val="center"/>
                              <w:rPr>
                                <w:rFonts w:ascii="標楷體" w:eastAsia="標楷體" w:hAnsi="標楷體" w:cs="新細明體"/>
                                <w:color w:val="000000"/>
                                <w:kern w:val="0"/>
                                <w:sz w:val="20"/>
                              </w:rPr>
                            </w:pPr>
                            <w:r w:rsidRPr="00751C71">
                              <w:rPr>
                                <w:rFonts w:ascii="標楷體" w:eastAsia="標楷體" w:hAnsi="標楷體" w:cs="新細明體" w:hint="eastAsia"/>
                                <w:color w:val="000000"/>
                                <w:kern w:val="0"/>
                                <w:sz w:val="20"/>
                              </w:rPr>
                              <w:t>13</w:t>
                            </w:r>
                          </w:p>
                        </w:tc>
                        <w:tc>
                          <w:tcPr>
                            <w:tcW w:w="2365" w:type="dxa"/>
                            <w:tcBorders>
                              <w:top w:val="nil"/>
                              <w:left w:val="nil"/>
                              <w:bottom w:val="single" w:sz="4" w:space="0" w:color="auto"/>
                              <w:right w:val="single" w:sz="4" w:space="0" w:color="auto"/>
                            </w:tcBorders>
                            <w:shd w:val="clear" w:color="auto" w:fill="auto"/>
                            <w:vAlign w:val="center"/>
                            <w:hideMark/>
                          </w:tcPr>
                          <w:p w14:paraId="4B870085" w14:textId="77777777" w:rsidR="00127F90" w:rsidRPr="00751C71" w:rsidRDefault="00127F90" w:rsidP="006F3759">
                            <w:pPr>
                              <w:widowControl/>
                              <w:jc w:val="both"/>
                              <w:rPr>
                                <w:rFonts w:ascii="標楷體" w:eastAsia="標楷體" w:hAnsi="標楷體" w:cs="新細明體"/>
                                <w:color w:val="000000"/>
                                <w:spacing w:val="-10"/>
                                <w:kern w:val="0"/>
                                <w:sz w:val="20"/>
                              </w:rPr>
                            </w:pPr>
                            <w:r w:rsidRPr="00751C71">
                              <w:rPr>
                                <w:rFonts w:ascii="標楷體" w:eastAsia="標楷體" w:hAnsi="標楷體" w:cs="新細明體" w:hint="eastAsia"/>
                                <w:color w:val="000000"/>
                                <w:spacing w:val="-10"/>
                                <w:kern w:val="0"/>
                                <w:sz w:val="20"/>
                              </w:rPr>
                              <w:t>鼓勵婚育與家庭教育</w:t>
                            </w:r>
                          </w:p>
                        </w:tc>
                        <w:tc>
                          <w:tcPr>
                            <w:tcW w:w="992" w:type="dxa"/>
                            <w:tcBorders>
                              <w:top w:val="nil"/>
                              <w:left w:val="single" w:sz="4" w:space="0" w:color="auto"/>
                              <w:bottom w:val="single" w:sz="4" w:space="0" w:color="auto"/>
                              <w:right w:val="single" w:sz="4" w:space="0" w:color="auto"/>
                            </w:tcBorders>
                            <w:shd w:val="clear" w:color="auto" w:fill="auto"/>
                            <w:noWrap/>
                            <w:vAlign w:val="center"/>
                          </w:tcPr>
                          <w:p w14:paraId="152BCF80"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1,560</w:t>
                            </w:r>
                          </w:p>
                        </w:tc>
                        <w:tc>
                          <w:tcPr>
                            <w:tcW w:w="993" w:type="dxa"/>
                            <w:tcBorders>
                              <w:top w:val="nil"/>
                              <w:left w:val="single" w:sz="4" w:space="0" w:color="auto"/>
                              <w:bottom w:val="single" w:sz="4" w:space="0" w:color="auto"/>
                              <w:right w:val="single" w:sz="4" w:space="0" w:color="auto"/>
                            </w:tcBorders>
                            <w:shd w:val="clear" w:color="auto" w:fill="auto"/>
                            <w:noWrap/>
                            <w:vAlign w:val="center"/>
                          </w:tcPr>
                          <w:p w14:paraId="4CC42B87"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1,530</w:t>
                            </w:r>
                          </w:p>
                        </w:tc>
                        <w:tc>
                          <w:tcPr>
                            <w:tcW w:w="656" w:type="dxa"/>
                            <w:tcBorders>
                              <w:top w:val="single" w:sz="4" w:space="0" w:color="auto"/>
                              <w:left w:val="nil"/>
                              <w:bottom w:val="single" w:sz="4" w:space="0" w:color="auto"/>
                              <w:right w:val="single" w:sz="4" w:space="0" w:color="auto"/>
                            </w:tcBorders>
                            <w:shd w:val="clear" w:color="auto" w:fill="auto"/>
                            <w:noWrap/>
                            <w:vAlign w:val="center"/>
                            <w:hideMark/>
                          </w:tcPr>
                          <w:p w14:paraId="1CC6C591" w14:textId="77777777" w:rsidR="00127F90" w:rsidRPr="00310FC4" w:rsidRDefault="00127F90" w:rsidP="004D6588">
                            <w:pPr>
                              <w:jc w:val="right"/>
                              <w:rPr>
                                <w:rFonts w:ascii="標楷體" w:eastAsia="標楷體" w:hAnsi="標楷體"/>
                                <w:color w:val="000000"/>
                                <w:spacing w:val="-6"/>
                                <w:sz w:val="20"/>
                              </w:rPr>
                            </w:pPr>
                            <w:r w:rsidRPr="00310FC4">
                              <w:rPr>
                                <w:rFonts w:ascii="標楷體" w:eastAsia="標楷體" w:hAnsi="標楷體" w:hint="eastAsia"/>
                                <w:color w:val="000000"/>
                                <w:spacing w:val="-6"/>
                                <w:sz w:val="20"/>
                              </w:rPr>
                              <w:t>98.08</w:t>
                            </w:r>
                          </w:p>
                        </w:tc>
                      </w:tr>
                    </w:tbl>
                    <w:p w14:paraId="692D4183" w14:textId="77777777" w:rsidR="00127F90" w:rsidRPr="00844468" w:rsidRDefault="00127F90" w:rsidP="006F3759">
                      <w:pPr>
                        <w:rPr>
                          <w:rFonts w:ascii="標楷體" w:eastAsia="標楷體" w:hAnsi="標楷體"/>
                        </w:rPr>
                      </w:pPr>
                      <w:r>
                        <w:rPr>
                          <w:rFonts w:ascii="標楷體" w:eastAsia="標楷體" w:hAnsi="標楷體" w:cs="新細明體" w:hint="eastAsia"/>
                          <w:color w:val="000000"/>
                          <w:sz w:val="18"/>
                          <w:szCs w:val="18"/>
                        </w:rPr>
                        <w:t>資</w:t>
                      </w:r>
                      <w:r w:rsidRPr="001B3440">
                        <w:rPr>
                          <w:rFonts w:ascii="標楷體" w:eastAsia="標楷體" w:hAnsi="標楷體" w:cs="新細明體" w:hint="eastAsia"/>
                          <w:color w:val="000000"/>
                          <w:sz w:val="18"/>
                          <w:szCs w:val="18"/>
                        </w:rPr>
                        <w:t>料來源：</w:t>
                      </w:r>
                      <w:r>
                        <w:rPr>
                          <w:rFonts w:ascii="標楷體" w:eastAsia="標楷體" w:hAnsi="標楷體" w:cs="新細明體" w:hint="eastAsia"/>
                          <w:color w:val="000000"/>
                          <w:sz w:val="18"/>
                          <w:szCs w:val="18"/>
                        </w:rPr>
                        <w:t>整理</w:t>
                      </w:r>
                      <w:r w:rsidRPr="001B3440">
                        <w:rPr>
                          <w:rFonts w:ascii="標楷體" w:eastAsia="標楷體" w:hAnsi="標楷體" w:cs="新細明體" w:hint="eastAsia"/>
                          <w:color w:val="000000"/>
                          <w:sz w:val="18"/>
                          <w:szCs w:val="18"/>
                        </w:rPr>
                        <w:t>自苗栗縣政府提供資料。</w:t>
                      </w:r>
                    </w:p>
                  </w:txbxContent>
                </v:textbox>
                <w10:wrap type="square" anchorx="margin"/>
              </v:shape>
            </w:pict>
          </mc:Fallback>
        </mc:AlternateContent>
      </w:r>
      <w:r w:rsidRPr="006F3759">
        <w:rPr>
          <w:rFonts w:ascii="標楷體" w:eastAsia="標楷體" w:hAnsi="標楷體" w:hint="eastAsia"/>
          <w:snapToGrid w:val="0"/>
          <w:color w:val="000000"/>
          <w:spacing w:val="2"/>
          <w:kern w:val="0"/>
          <w:szCs w:val="26"/>
        </w:rPr>
        <w:t>縣政府配合中央因應新生兒人數劇減導致人口結構失衡之國家發展危機及少子女化現象，執行「我國少子女化對策計畫」。近來來持續布建近便性育兒支持服務空間，實踐友善育兒政策，分別於苗栗市、頭份市、苑裡鎮、通霄鎮及竹南鎮境內等布建4處親子館</w:t>
      </w:r>
      <w:r w:rsidR="000B6093">
        <w:rPr>
          <w:rFonts w:ascii="標楷體" w:eastAsia="標楷體" w:hAnsi="標楷體" w:hint="eastAsia"/>
          <w:snapToGrid w:val="0"/>
          <w:color w:val="000000"/>
          <w:spacing w:val="2"/>
          <w:kern w:val="0"/>
          <w:szCs w:val="26"/>
        </w:rPr>
        <w:t>（</w:t>
      </w:r>
      <w:r w:rsidRPr="006F3759">
        <w:rPr>
          <w:rFonts w:ascii="標楷體" w:eastAsia="標楷體" w:hAnsi="標楷體" w:hint="eastAsia"/>
          <w:snapToGrid w:val="0"/>
          <w:color w:val="000000"/>
          <w:spacing w:val="2"/>
          <w:kern w:val="0"/>
          <w:szCs w:val="26"/>
        </w:rPr>
        <w:t>托育資源中心</w:t>
      </w:r>
      <w:r w:rsidR="000B6093">
        <w:rPr>
          <w:rFonts w:ascii="標楷體" w:eastAsia="標楷體" w:hAnsi="標楷體" w:hint="eastAsia"/>
          <w:snapToGrid w:val="0"/>
          <w:color w:val="000000"/>
          <w:spacing w:val="2"/>
          <w:kern w:val="0"/>
          <w:szCs w:val="26"/>
        </w:rPr>
        <w:t>）</w:t>
      </w:r>
      <w:r w:rsidRPr="006F3759">
        <w:rPr>
          <w:rFonts w:ascii="標楷體" w:eastAsia="標楷體" w:hAnsi="標楷體" w:hint="eastAsia"/>
          <w:snapToGrid w:val="0"/>
          <w:color w:val="000000"/>
          <w:spacing w:val="2"/>
          <w:kern w:val="0"/>
          <w:szCs w:val="26"/>
        </w:rPr>
        <w:t>、9處公設民營托嬰中心，並續於縣議會聯誼中心舊址新建「苗栗市親子館育兒中心」及原銅鑼鄉立幼兒園布建公共托育設施，及配合中央「助您好孕」計畫，針對0至6歲幼兒提供生育津貼、育兒津貼以及托育補助等政策，自114年1月1日起，每胎發放生育津貼由1萬元增加至2萬元，減輕年輕家庭之經濟負擔。114年度編列辦理我國少子女化對策計畫預算39億1,815萬餘元（中央補助款36億423萬餘元，自籌款3億1,391萬餘元），執行結果，執行數33億2,933萬餘元，執行率</w:t>
      </w:r>
      <w:r w:rsidRPr="006F3759">
        <w:rPr>
          <w:rFonts w:ascii="標楷體" w:eastAsia="標楷體" w:hAnsi="標楷體"/>
          <w:snapToGrid w:val="0"/>
          <w:color w:val="000000"/>
          <w:spacing w:val="2"/>
          <w:kern w:val="0"/>
          <w:szCs w:val="26"/>
        </w:rPr>
        <w:t>84.97</w:t>
      </w:r>
      <w:r w:rsidRPr="006F3759">
        <w:rPr>
          <w:rFonts w:ascii="標楷體" w:eastAsia="標楷體" w:hAnsi="標楷體" w:hint="eastAsia"/>
          <w:snapToGrid w:val="0"/>
          <w:color w:val="000000"/>
          <w:spacing w:val="2"/>
          <w:kern w:val="0"/>
          <w:szCs w:val="26"/>
        </w:rPr>
        <w:t>％。經查計畫執行情形，核有：我國少子女化對策計畫計有13項對策構面，惟縣政府114年度僅執行「0至2歲（未滿）嬰幼兒照顧」、「2至6歲（未滿）幼兒教育與照顧」等8項對策構面，尚未涵括友善職場的育兒措施、鼓勵民間企業參與托育服務、持續推動公部門員工托育服務等實質上可輔助雙薪家庭育兒需求等構面（表</w:t>
      </w:r>
      <w:r>
        <w:rPr>
          <w:rFonts w:ascii="標楷體" w:eastAsia="標楷體" w:hAnsi="標楷體" w:hint="eastAsia"/>
          <w:snapToGrid w:val="0"/>
          <w:color w:val="000000"/>
          <w:spacing w:val="2"/>
          <w:kern w:val="0"/>
          <w:szCs w:val="26"/>
        </w:rPr>
        <w:t>8</w:t>
      </w:r>
      <w:r w:rsidRPr="006F3759">
        <w:rPr>
          <w:rFonts w:ascii="標楷體" w:eastAsia="標楷體" w:hAnsi="標楷體" w:hint="eastAsia"/>
          <w:snapToGrid w:val="0"/>
          <w:color w:val="000000"/>
          <w:spacing w:val="2"/>
          <w:kern w:val="0"/>
          <w:szCs w:val="26"/>
        </w:rPr>
        <w:t>）。鑑於總生育率長期持續下降，且雙薪家庭已為社會常態，推動穩定出生率之相關策略刻不容緩，亟待研議擴大計畫執行構面，積極撰擬計畫爭取經費補助，營造樂婚願生之友善育兒職場環境，達成永續社會之目標，經函請縣政府研謀改善。據復：已設立苗栗親子館暨公設民營托嬰中心，優先收托縣政府員工子女，預計於115年7月正式營運，並持續於人口密集區布建公設民營托嬰中心，及推動臨托服務補助；鼓勵事業單位營造友善育兒職場環境及補助雇主新設托兒設施或改善更新、或設置哺（集）乳室等，以提升托兒措施之可近性與可行性。</w:t>
      </w:r>
    </w:p>
    <w:p w14:paraId="74E3C71B" w14:textId="44E757A7" w:rsidR="00A353F6" w:rsidRDefault="00A353F6" w:rsidP="00827254">
      <w:pPr>
        <w:overflowPunct w:val="0"/>
        <w:spacing w:beforeLines="30" w:before="72" w:line="500" w:lineRule="atLeast"/>
        <w:ind w:firstLineChars="200" w:firstLine="561"/>
        <w:jc w:val="both"/>
        <w:rPr>
          <w:rFonts w:ascii="標楷體" w:eastAsia="標楷體" w:hAnsi="標楷體"/>
          <w:b/>
          <w:snapToGrid w:val="0"/>
          <w:color w:val="000000"/>
          <w:kern w:val="0"/>
          <w:sz w:val="28"/>
          <w:szCs w:val="26"/>
        </w:rPr>
      </w:pPr>
      <w:r>
        <w:rPr>
          <w:rFonts w:ascii="標楷體" w:eastAsia="標楷體" w:hAnsi="標楷體" w:hint="eastAsia"/>
          <w:b/>
          <w:snapToGrid w:val="0"/>
          <w:color w:val="000000"/>
          <w:kern w:val="0"/>
          <w:sz w:val="28"/>
          <w:szCs w:val="26"/>
        </w:rPr>
        <w:t>（十</w:t>
      </w:r>
      <w:r w:rsidRPr="009F6923">
        <w:rPr>
          <w:rFonts w:ascii="標楷體" w:eastAsia="標楷體" w:hAnsi="標楷體" w:hint="eastAsia"/>
          <w:b/>
          <w:snapToGrid w:val="0"/>
          <w:color w:val="000000"/>
          <w:kern w:val="0"/>
          <w:sz w:val="28"/>
          <w:szCs w:val="26"/>
        </w:rPr>
        <w:t>）</w:t>
      </w:r>
      <w:r>
        <w:rPr>
          <w:rFonts w:ascii="標楷體" w:eastAsia="標楷體" w:hAnsi="標楷體" w:hint="eastAsia"/>
          <w:b/>
          <w:snapToGrid w:val="0"/>
          <w:color w:val="000000"/>
          <w:kern w:val="0"/>
          <w:sz w:val="28"/>
          <w:szCs w:val="26"/>
        </w:rPr>
        <w:t xml:space="preserve">　</w:t>
      </w:r>
      <w:r w:rsidRPr="00FA7650">
        <w:rPr>
          <w:rFonts w:ascii="標楷體" w:eastAsia="標楷體" w:hAnsi="標楷體" w:hint="eastAsia"/>
          <w:b/>
          <w:snapToGrid w:val="0"/>
          <w:color w:val="000000"/>
          <w:kern w:val="0"/>
          <w:sz w:val="28"/>
          <w:szCs w:val="26"/>
        </w:rPr>
        <w:t>盤點閒置空間爭取中央補助新建親子館育兒中心福利縣民，惟未依規定收托上限</w:t>
      </w:r>
      <w:r>
        <w:rPr>
          <w:rFonts w:ascii="標楷體" w:eastAsia="標楷體" w:hAnsi="標楷體" w:hint="eastAsia"/>
          <w:b/>
          <w:snapToGrid w:val="0"/>
          <w:color w:val="000000"/>
          <w:kern w:val="0"/>
          <w:sz w:val="28"/>
          <w:szCs w:val="26"/>
        </w:rPr>
        <w:t>規劃設計</w:t>
      </w:r>
      <w:r w:rsidRPr="00FA7650">
        <w:rPr>
          <w:rFonts w:ascii="標楷體" w:eastAsia="標楷體" w:hAnsi="標楷體" w:hint="eastAsia"/>
          <w:b/>
          <w:snapToGrid w:val="0"/>
          <w:color w:val="000000"/>
          <w:kern w:val="0"/>
          <w:sz w:val="28"/>
          <w:szCs w:val="26"/>
        </w:rPr>
        <w:t>，</w:t>
      </w:r>
      <w:r>
        <w:rPr>
          <w:rFonts w:ascii="標楷體" w:eastAsia="標楷體" w:hAnsi="標楷體" w:hint="eastAsia"/>
          <w:b/>
          <w:snapToGrid w:val="0"/>
          <w:color w:val="000000"/>
          <w:kern w:val="0"/>
          <w:sz w:val="28"/>
          <w:szCs w:val="26"/>
        </w:rPr>
        <w:t>且</w:t>
      </w:r>
      <w:r w:rsidRPr="00FA7650">
        <w:rPr>
          <w:rFonts w:ascii="標楷體" w:eastAsia="標楷體" w:hAnsi="標楷體" w:hint="eastAsia"/>
          <w:b/>
          <w:snapToGrid w:val="0"/>
          <w:color w:val="000000"/>
          <w:kern w:val="0"/>
          <w:sz w:val="28"/>
          <w:szCs w:val="26"/>
        </w:rPr>
        <w:t>計畫執行歷4年餘，所需經費驟增</w:t>
      </w:r>
      <w:r>
        <w:rPr>
          <w:rFonts w:ascii="標楷體" w:eastAsia="標楷體" w:hAnsi="標楷體" w:hint="eastAsia"/>
          <w:b/>
          <w:snapToGrid w:val="0"/>
          <w:color w:val="000000"/>
          <w:kern w:val="0"/>
          <w:sz w:val="28"/>
          <w:szCs w:val="26"/>
        </w:rPr>
        <w:t>，復</w:t>
      </w:r>
      <w:r w:rsidRPr="00FA7650">
        <w:rPr>
          <w:rFonts w:ascii="標楷體" w:eastAsia="標楷體" w:hAnsi="標楷體" w:hint="eastAsia"/>
          <w:b/>
          <w:snapToGrid w:val="0"/>
          <w:color w:val="000000"/>
          <w:kern w:val="0"/>
          <w:sz w:val="28"/>
          <w:szCs w:val="26"/>
        </w:rPr>
        <w:t>因</w:t>
      </w:r>
      <w:r w:rsidRPr="00E00C6A">
        <w:rPr>
          <w:rFonts w:ascii="標楷體" w:eastAsia="標楷體" w:hAnsi="標楷體" w:hint="eastAsia"/>
          <w:b/>
          <w:snapToGrid w:val="0"/>
          <w:color w:val="000000"/>
          <w:kern w:val="0"/>
          <w:sz w:val="28"/>
          <w:szCs w:val="26"/>
        </w:rPr>
        <w:t>工程多次流標</w:t>
      </w:r>
      <w:r>
        <w:rPr>
          <w:rFonts w:ascii="標楷體" w:eastAsia="標楷體" w:hAnsi="標楷體" w:hint="eastAsia"/>
          <w:b/>
          <w:snapToGrid w:val="0"/>
          <w:color w:val="000000"/>
          <w:kern w:val="0"/>
          <w:sz w:val="28"/>
          <w:szCs w:val="26"/>
        </w:rPr>
        <w:t>等因素</w:t>
      </w:r>
      <w:r w:rsidRPr="00FA7650">
        <w:rPr>
          <w:rFonts w:ascii="標楷體" w:eastAsia="標楷體" w:hAnsi="標楷體" w:hint="eastAsia"/>
          <w:b/>
          <w:snapToGrid w:val="0"/>
          <w:color w:val="000000"/>
          <w:kern w:val="0"/>
          <w:sz w:val="28"/>
          <w:szCs w:val="26"/>
        </w:rPr>
        <w:t>展延</w:t>
      </w:r>
      <w:r>
        <w:rPr>
          <w:rFonts w:ascii="標楷體" w:eastAsia="標楷體" w:hAnsi="標楷體" w:hint="eastAsia"/>
          <w:b/>
          <w:snapToGrid w:val="0"/>
          <w:color w:val="000000"/>
          <w:kern w:val="0"/>
          <w:sz w:val="28"/>
          <w:szCs w:val="26"/>
        </w:rPr>
        <w:t>工期</w:t>
      </w:r>
      <w:r w:rsidRPr="00FA7650">
        <w:rPr>
          <w:rFonts w:ascii="標楷體" w:eastAsia="標楷體" w:hAnsi="標楷體" w:hint="eastAsia"/>
          <w:b/>
          <w:snapToGrid w:val="0"/>
          <w:color w:val="000000"/>
          <w:kern w:val="0"/>
          <w:sz w:val="28"/>
          <w:szCs w:val="26"/>
        </w:rPr>
        <w:t>，致逾</w:t>
      </w:r>
      <w:r>
        <w:rPr>
          <w:rFonts w:ascii="標楷體" w:eastAsia="標楷體" w:hAnsi="標楷體" w:hint="eastAsia"/>
          <w:b/>
          <w:snapToGrid w:val="0"/>
          <w:color w:val="000000"/>
          <w:kern w:val="0"/>
          <w:sz w:val="28"/>
          <w:szCs w:val="26"/>
        </w:rPr>
        <w:t>預</w:t>
      </w:r>
      <w:r w:rsidRPr="00FA7650">
        <w:rPr>
          <w:rFonts w:ascii="標楷體" w:eastAsia="標楷體" w:hAnsi="標楷體" w:hint="eastAsia"/>
          <w:b/>
          <w:snapToGrid w:val="0"/>
          <w:color w:val="000000"/>
          <w:kern w:val="0"/>
          <w:sz w:val="28"/>
          <w:szCs w:val="26"/>
        </w:rPr>
        <w:t>計營運時間年餘仍未能開館營運，允宜研謀改善。</w:t>
      </w:r>
    </w:p>
    <w:p w14:paraId="615A5729" w14:textId="2BF62BE2" w:rsidR="00A353F6" w:rsidRPr="000B6093" w:rsidRDefault="00A353F6" w:rsidP="00A353F6">
      <w:pPr>
        <w:overflowPunct w:val="0"/>
        <w:adjustRightInd w:val="0"/>
        <w:snapToGrid w:val="0"/>
        <w:spacing w:line="460" w:lineRule="atLeast"/>
        <w:ind w:firstLineChars="200" w:firstLine="480"/>
        <w:jc w:val="both"/>
        <w:rPr>
          <w:rFonts w:ascii="標楷體" w:eastAsia="標楷體" w:hAnsi="標楷體"/>
          <w:snapToGrid w:val="0"/>
          <w:color w:val="000000"/>
          <w:spacing w:val="2"/>
          <w:kern w:val="0"/>
          <w:szCs w:val="26"/>
        </w:rPr>
      </w:pPr>
      <w:r w:rsidRPr="000B6093">
        <w:rPr>
          <w:rFonts w:ascii="標楷體" w:eastAsia="標楷體" w:hAnsi="標楷體" w:hint="eastAsia"/>
          <w:noProof/>
          <w:color w:val="000000"/>
          <w:spacing w:val="2"/>
          <w:kern w:val="0"/>
          <w:szCs w:val="26"/>
        </w:rPr>
        <mc:AlternateContent>
          <mc:Choice Requires="wps">
            <w:drawing>
              <wp:anchor distT="0" distB="0" distL="114300" distR="114300" simplePos="0" relativeHeight="251691008" behindDoc="0" locked="0" layoutInCell="1" allowOverlap="1" wp14:anchorId="61CE9F94" wp14:editId="30C509F2">
                <wp:simplePos x="0" y="0"/>
                <wp:positionH relativeFrom="margin">
                  <wp:posOffset>3339465</wp:posOffset>
                </wp:positionH>
                <wp:positionV relativeFrom="paragraph">
                  <wp:posOffset>652145</wp:posOffset>
                </wp:positionV>
                <wp:extent cx="2851150" cy="2255520"/>
                <wp:effectExtent l="0" t="0" r="6350" b="0"/>
                <wp:wrapSquare wrapText="bothSides"/>
                <wp:docPr id="5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1150" cy="2255520"/>
                        </a:xfrm>
                        <a:prstGeom prst="rect">
                          <a:avLst/>
                        </a:prstGeom>
                        <a:solidFill>
                          <a:srgbClr val="FFFFFF"/>
                        </a:solidFill>
                        <a:ln w="9525">
                          <a:noFill/>
                          <a:miter lim="800000"/>
                          <a:headEnd/>
                          <a:tailEnd/>
                        </a:ln>
                      </wps:spPr>
                      <wps:txbx>
                        <w:txbxContent>
                          <w:p w14:paraId="5549C952" w14:textId="77777777" w:rsidR="00127F90" w:rsidRDefault="00127F90" w:rsidP="00A353F6">
                            <w:pPr>
                              <w:jc w:val="center"/>
                              <w:rPr>
                                <w:rFonts w:ascii="標楷體" w:eastAsia="標楷體" w:hAnsi="標楷體"/>
                                <w:b/>
                              </w:rPr>
                            </w:pPr>
                            <w:r>
                              <w:rPr>
                                <w:noProof/>
                              </w:rPr>
                              <w:drawing>
                                <wp:inline distT="0" distB="0" distL="0" distR="0" wp14:anchorId="3B0797DF" wp14:editId="21037B18">
                                  <wp:extent cx="2659380" cy="1774338"/>
                                  <wp:effectExtent l="0" t="0" r="7620" b="0"/>
                                  <wp:docPr id="1823656206" name="圖片 1823656206" descr="https://webws.miaoli.gov.tw/001/Upload/402/relpic/9462/871484/2e08582b-a622-4748-bfa5-ab6b2bc9f43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ebws.miaoli.gov.tw/001/Upload/402/relpic/9462/871484/2e08582b-a622-4748-bfa5-ab6b2bc9f43a.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659380" cy="1774338"/>
                                          </a:xfrm>
                                          <a:prstGeom prst="rect">
                                            <a:avLst/>
                                          </a:prstGeom>
                                          <a:noFill/>
                                          <a:ln w="6350">
                                            <a:noFill/>
                                          </a:ln>
                                        </pic:spPr>
                                      </pic:pic>
                                    </a:graphicData>
                                  </a:graphic>
                                </wp:inline>
                              </w:drawing>
                            </w:r>
                          </w:p>
                          <w:p w14:paraId="0ABD4362" w14:textId="77777777" w:rsidR="00127F90" w:rsidRPr="001361F7" w:rsidRDefault="00127F90" w:rsidP="00A353F6">
                            <w:pPr>
                              <w:jc w:val="center"/>
                              <w:rPr>
                                <w:rFonts w:ascii="標楷體" w:eastAsia="標楷體" w:hAnsi="標楷體"/>
                                <w:b/>
                              </w:rPr>
                            </w:pPr>
                            <w:r>
                              <w:rPr>
                                <w:rFonts w:ascii="標楷體" w:eastAsia="標楷體" w:hAnsi="標楷體" w:hint="eastAsia"/>
                                <w:b/>
                              </w:rPr>
                              <w:t>苗栗市親子館育兒中心</w:t>
                            </w:r>
                          </w:p>
                          <w:p w14:paraId="19CEABFE" w14:textId="77777777" w:rsidR="00127F90" w:rsidRDefault="00127F90" w:rsidP="00A353F6">
                            <w:pPr>
                              <w:jc w:val="center"/>
                              <w:rPr>
                                <w:rFonts w:ascii="標楷體" w:eastAsia="標楷體" w:hAnsi="標楷體"/>
                              </w:rPr>
                            </w:pPr>
                            <w:r>
                              <w:rPr>
                                <w:rFonts w:ascii="標楷體" w:eastAsia="標楷體" w:hAnsi="標楷體" w:hint="eastAsia"/>
                                <w:sz w:val="18"/>
                                <w:szCs w:val="18"/>
                              </w:rPr>
                              <w:t>（</w:t>
                            </w:r>
                            <w:r w:rsidRPr="00222708">
                              <w:rPr>
                                <w:rFonts w:ascii="標楷體" w:eastAsia="標楷體" w:hAnsi="標楷體" w:hint="eastAsia"/>
                                <w:sz w:val="18"/>
                                <w:szCs w:val="18"/>
                              </w:rPr>
                              <w:t>圖</w:t>
                            </w:r>
                            <w:r w:rsidRPr="00222708">
                              <w:rPr>
                                <w:rFonts w:ascii="標楷體" w:eastAsia="標楷體" w:hAnsi="標楷體"/>
                                <w:sz w:val="18"/>
                                <w:szCs w:val="18"/>
                              </w:rPr>
                              <w:t>片來源：</w:t>
                            </w:r>
                            <w:r>
                              <w:rPr>
                                <w:rFonts w:ascii="標楷體" w:eastAsia="標楷體" w:hAnsi="標楷體" w:hint="eastAsia"/>
                                <w:sz w:val="18"/>
                                <w:szCs w:val="18"/>
                              </w:rPr>
                              <w:t>摘自苗栗縣政府網站）</w:t>
                            </w:r>
                          </w:p>
                          <w:p w14:paraId="28A8FB41" w14:textId="77777777" w:rsidR="00127F90" w:rsidRPr="00844468" w:rsidRDefault="00127F90" w:rsidP="00A353F6">
                            <w:pPr>
                              <w:jc w:val="center"/>
                              <w:rPr>
                                <w:rFonts w:ascii="標楷體" w:eastAsia="標楷體" w:hAnsi="標楷體"/>
                              </w:rPr>
                            </w:pP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61CE9F94" id="_x0000_s1063" type="#_x0000_t202" style="position:absolute;left:0;text-align:left;margin-left:262.95pt;margin-top:51.35pt;width:224.5pt;height:177.6pt;z-index:25169100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" stroked="f">
                <v:textbox>
                  <w:txbxContent>
                    <w:p w14:paraId="5549C952" w14:textId="77777777" w:rsidR="00127F90" w:rsidRDefault="00127F90" w:rsidP="00A353F6">
                      <w:pPr>
                        <w:jc w:val="center"/>
                        <w:rPr>
                          <w:rFonts w:ascii="標楷體" w:eastAsia="標楷體" w:hAnsi="標楷體"/>
                          <w:b/>
                        </w:rPr>
                      </w:pPr>
                      <w:r>
                        <w:rPr>
                          <w:noProof/>
                        </w:rPr>
                        <w:drawing>
                          <wp:inline distT="0" distB="0" distL="0" distR="0" wp14:anchorId="3B0797DF" wp14:editId="21037B18">
                            <wp:extent cx="2659380" cy="1774338"/>
                            <wp:effectExtent l="0" t="0" r="7620" b="0"/>
                            <wp:docPr id="1823656206" name="圖片 1823656206" descr="https://webws.miaoli.gov.tw/001/Upload/402/relpic/9462/871484/2e08582b-a622-4748-bfa5-ab6b2bc9f43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ebws.miaoli.gov.tw/001/Upload/402/relpic/9462/871484/2e08582b-a622-4748-bfa5-ab6b2bc9f43a.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59380" cy="1774338"/>
                                    </a:xfrm>
                                    <a:prstGeom prst="rect">
                                      <a:avLst/>
                                    </a:prstGeom>
                                    <a:noFill/>
                                    <a:ln w="6350">
                                      <a:noFill/>
                                    </a:ln>
                                  </pic:spPr>
                                </pic:pic>
                              </a:graphicData>
                            </a:graphic>
                          </wp:inline>
                        </w:drawing>
                      </w:r>
                    </w:p>
                    <w:p w14:paraId="0ABD4362" w14:textId="77777777" w:rsidR="00127F90" w:rsidRPr="001361F7" w:rsidRDefault="00127F90" w:rsidP="00A353F6">
                      <w:pPr>
                        <w:jc w:val="center"/>
                        <w:rPr>
                          <w:rFonts w:ascii="標楷體" w:eastAsia="標楷體" w:hAnsi="標楷體"/>
                          <w:b/>
                        </w:rPr>
                      </w:pPr>
                      <w:r>
                        <w:rPr>
                          <w:rFonts w:ascii="標楷體" w:eastAsia="標楷體" w:hAnsi="標楷體" w:hint="eastAsia"/>
                          <w:b/>
                        </w:rPr>
                        <w:t>苗栗市親子館育兒中心</w:t>
                      </w:r>
                    </w:p>
                    <w:p w14:paraId="19CEABFE" w14:textId="77777777" w:rsidR="00127F90" w:rsidRDefault="00127F90" w:rsidP="00A353F6">
                      <w:pPr>
                        <w:jc w:val="center"/>
                        <w:rPr>
                          <w:rFonts w:ascii="標楷體" w:eastAsia="標楷體" w:hAnsi="標楷體"/>
                        </w:rPr>
                      </w:pPr>
                      <w:r>
                        <w:rPr>
                          <w:rFonts w:ascii="標楷體" w:eastAsia="標楷體" w:hAnsi="標楷體" w:hint="eastAsia"/>
                          <w:sz w:val="18"/>
                          <w:szCs w:val="18"/>
                        </w:rPr>
                        <w:t>（</w:t>
                      </w:r>
                      <w:r w:rsidRPr="00222708">
                        <w:rPr>
                          <w:rFonts w:ascii="標楷體" w:eastAsia="標楷體" w:hAnsi="標楷體" w:hint="eastAsia"/>
                          <w:sz w:val="18"/>
                          <w:szCs w:val="18"/>
                        </w:rPr>
                        <w:t>圖</w:t>
                      </w:r>
                      <w:r w:rsidRPr="00222708">
                        <w:rPr>
                          <w:rFonts w:ascii="標楷體" w:eastAsia="標楷體" w:hAnsi="標楷體"/>
                          <w:sz w:val="18"/>
                          <w:szCs w:val="18"/>
                        </w:rPr>
                        <w:t>片來源：</w:t>
                      </w:r>
                      <w:r>
                        <w:rPr>
                          <w:rFonts w:ascii="標楷體" w:eastAsia="標楷體" w:hAnsi="標楷體" w:hint="eastAsia"/>
                          <w:sz w:val="18"/>
                          <w:szCs w:val="18"/>
                        </w:rPr>
                        <w:t>摘自苗栗縣政府網站）</w:t>
                      </w:r>
                    </w:p>
                    <w:p w14:paraId="28A8FB41" w14:textId="77777777" w:rsidR="00127F90" w:rsidRPr="00844468" w:rsidRDefault="00127F90" w:rsidP="00A353F6">
                      <w:pPr>
                        <w:jc w:val="center"/>
                        <w:rPr>
                          <w:rFonts w:ascii="標楷體" w:eastAsia="標楷體" w:hAnsi="標楷體"/>
                        </w:rPr>
                      </w:pPr>
                    </w:p>
                  </w:txbxContent>
                </v:textbox>
                <w10:wrap type="square" anchorx="margin"/>
              </v:shape>
            </w:pict>
          </mc:Fallback>
        </mc:AlternateContent>
      </w:r>
      <w:r w:rsidRPr="000B6093">
        <w:rPr>
          <w:rFonts w:ascii="標楷體" w:eastAsia="標楷體" w:hAnsi="標楷體" w:hint="eastAsia"/>
          <w:snapToGrid w:val="0"/>
          <w:color w:val="000000"/>
          <w:spacing w:val="2"/>
          <w:kern w:val="0"/>
          <w:szCs w:val="26"/>
        </w:rPr>
        <w:t>縣政府考量苗栗市托育服務供需率約24％，遠低於頭份市48％及竹南鎮44％，托育資源相對不足，於110年3月盤點轄內閒置空間，規劃拆除縣議會聯誼中心舊址新建「苗栗市親子館育兒中心」，及提報苗栗市親子館暨公辦民營托嬰中心計畫申請前瞻計畫經費，同年6月獲衛生福利部（下稱衛福部）核定「少子化友善育兒空間建設之建構零至二歲兒童社區公共托育計畫」（下稱親子館育兒中心計畫）總經費1億1,800萬元（中央補助款6,000萬元、自籌款5,800萬元），其中「苗栗市親子館暨友善育兒空間新建工程」（下稱新建工程）係由所屬</w:t>
      </w:r>
      <w:r w:rsidR="00B62BAD" w:rsidRPr="008F3C4E">
        <w:rPr>
          <w:rFonts w:ascii="標楷體" w:eastAsia="標楷體" w:hAnsi="標楷體" w:hint="eastAsia"/>
          <w:snapToGrid w:val="0"/>
          <w:spacing w:val="2"/>
          <w:kern w:val="0"/>
          <w:szCs w:val="26"/>
        </w:rPr>
        <w:t>交通</w:t>
      </w:r>
      <w:r w:rsidRPr="000B6093">
        <w:rPr>
          <w:rFonts w:ascii="標楷體" w:eastAsia="標楷體" w:hAnsi="標楷體" w:hint="eastAsia"/>
          <w:snapToGrid w:val="0"/>
          <w:color w:val="000000"/>
          <w:spacing w:val="2"/>
          <w:kern w:val="0"/>
          <w:szCs w:val="26"/>
        </w:rPr>
        <w:t>工務處代辦，「苗栗市親子館暨公辦民營托嬰中心裝修工程」（下稱裝修工程）則由所屬社會處辦理。經查計畫執行情形，核有：1</w:t>
      </w:r>
      <w:r w:rsidRPr="000B6093">
        <w:rPr>
          <w:rFonts w:ascii="標楷體" w:eastAsia="標楷體" w:hAnsi="標楷體"/>
          <w:snapToGrid w:val="0"/>
          <w:color w:val="000000"/>
          <w:spacing w:val="2"/>
          <w:kern w:val="0"/>
          <w:szCs w:val="26"/>
        </w:rPr>
        <w:t>.</w:t>
      </w:r>
      <w:r w:rsidRPr="000B6093">
        <w:rPr>
          <w:rFonts w:ascii="標楷體" w:eastAsia="標楷體" w:hAnsi="標楷體" w:hint="eastAsia"/>
          <w:snapToGrid w:val="0"/>
          <w:color w:val="000000"/>
          <w:spacing w:val="2"/>
          <w:kern w:val="0"/>
          <w:szCs w:val="26"/>
        </w:rPr>
        <w:t>新建親子館育兒中心福利縣民，惟未依中央補助作業規定落實收托名額上限60名之限制，於新建工程規劃階段、基本設計及細部設計前確認設施需求及相關法令，進行符實之調查與預測，並據以執行實質設計並施作，迨114年6月裝修工程委託設計監造技術服務規範需求說明書仍載述托嬰中心預計提供75名收托服務，致實際施作成果與中央補助作業規定容許之收托名額存有落差；復因計畫執行迄114年10月31日，歷時逾4年餘，新建工程驗收缺失尚在改善中，裝修工程亦未取得室內裝修許可，距核定計畫期程預計於113年4至6月開幕營運已逾2年，且計畫總經費已由原核定之1億1,800萬元增至2億5,100萬元（中央補助款6,000萬元、自籌款1億9,100萬元），經費增加超過1倍；2.新建工程委託設計監造技術服務於110年9月決標，契約規定「設計階段契約時程」、「建築許可期程」合計11個月，惟實際辦理時程計達15個月餘；又新建工程招標8次，歷時6個月餘，始於112年1月4日決標，工期650日曆天，惟因缺乏鄰房鑑定報告無法依建築法申報開工而展延工期33天，復於工程進度達94.52％即將完工之際，以第2次變更設計程序未完備為由再展延工期67天，致逾計畫營運時間（113年6月）仍未能開館營運等情事</w:t>
      </w:r>
      <w:r w:rsidRPr="000B6093">
        <w:rPr>
          <w:rFonts w:ascii="標楷體" w:eastAsia="標楷體" w:hAnsi="標楷體" w:hint="eastAsia"/>
          <w:snapToGrid w:val="0"/>
          <w:color w:val="000000" w:themeColor="text1"/>
          <w:spacing w:val="2"/>
          <w:kern w:val="0"/>
          <w:szCs w:val="26"/>
        </w:rPr>
        <w:t>，經函請縣政府研謀改善。</w:t>
      </w:r>
      <w:r w:rsidRPr="000B6093">
        <w:rPr>
          <w:rFonts w:ascii="標楷體" w:eastAsia="標楷體" w:hAnsi="標楷體" w:hint="eastAsia"/>
          <w:snapToGrid w:val="0"/>
          <w:color w:val="000000"/>
          <w:spacing w:val="2"/>
          <w:kern w:val="0"/>
          <w:szCs w:val="26"/>
        </w:rPr>
        <w:t>據復：1</w:t>
      </w:r>
      <w:r w:rsidRPr="000B6093">
        <w:rPr>
          <w:rFonts w:ascii="標楷體" w:eastAsia="標楷體" w:hAnsi="標楷體"/>
          <w:snapToGrid w:val="0"/>
          <w:color w:val="000000"/>
          <w:spacing w:val="2"/>
          <w:kern w:val="0"/>
          <w:szCs w:val="26"/>
        </w:rPr>
        <w:t>.</w:t>
      </w:r>
      <w:r w:rsidRPr="000B6093">
        <w:rPr>
          <w:rFonts w:ascii="標楷體" w:eastAsia="標楷體" w:hAnsi="標楷體" w:hint="eastAsia"/>
          <w:snapToGrid w:val="0"/>
          <w:color w:val="000000"/>
          <w:spacing w:val="2"/>
          <w:kern w:val="0"/>
          <w:szCs w:val="26"/>
        </w:rPr>
        <w:t>已綜合評估中央補助規範、建築樓層安全、感染管控需求及地方托育量能缺口等，調整收托名額為60名；已訂定新建工程滾動式需求檢核表，定期進行跨處橫向聯繫機制，確保設計與施作均能符合相關規範與實際需求，及避免發生因時序落差造成返工情形；2</w:t>
      </w:r>
      <w:r w:rsidRPr="000B6093">
        <w:rPr>
          <w:rFonts w:ascii="標楷體" w:eastAsia="標楷體" w:hAnsi="標楷體"/>
          <w:snapToGrid w:val="0"/>
          <w:color w:val="000000"/>
          <w:spacing w:val="2"/>
          <w:kern w:val="0"/>
          <w:szCs w:val="26"/>
        </w:rPr>
        <w:t>.</w:t>
      </w:r>
      <w:r w:rsidRPr="000B6093">
        <w:rPr>
          <w:rFonts w:ascii="標楷體" w:eastAsia="標楷體" w:hAnsi="標楷體" w:hint="eastAsia"/>
          <w:snapToGrid w:val="0"/>
          <w:color w:val="000000"/>
          <w:spacing w:val="2"/>
          <w:kern w:val="0"/>
          <w:szCs w:val="26"/>
        </w:rPr>
        <w:t>已依契約規定計罰懲罰性違約金、裝修工程已於115年2月開工並加速辦理。</w:t>
      </w:r>
    </w:p>
    <w:p w14:paraId="6902626A" w14:textId="7DD6B09F" w:rsidR="000D406E" w:rsidRPr="00431F62" w:rsidRDefault="000D406E" w:rsidP="00891BA6">
      <w:pPr>
        <w:overflowPunct w:val="0"/>
        <w:adjustRightInd w:val="0"/>
        <w:snapToGrid w:val="0"/>
        <w:spacing w:beforeLines="50" w:before="120" w:line="500" w:lineRule="exact"/>
        <w:ind w:firstLineChars="200" w:firstLine="561"/>
        <w:jc w:val="both"/>
        <w:textAlignment w:val="baseline"/>
        <w:rPr>
          <w:rFonts w:ascii="標楷體" w:eastAsia="標楷體" w:hAnsi="標楷體" w:cs="新細明體"/>
          <w:b/>
          <w:snapToGrid w:val="0"/>
          <w:color w:val="000000"/>
          <w:spacing w:val="-2"/>
          <w:kern w:val="0"/>
          <w:sz w:val="28"/>
          <w:szCs w:val="26"/>
        </w:rPr>
      </w:pPr>
      <w:r>
        <w:rPr>
          <w:rFonts w:ascii="標楷體" w:eastAsia="標楷體" w:hAnsi="標楷體" w:cs="新細明體" w:hint="eastAsia"/>
          <w:b/>
          <w:snapToGrid w:val="0"/>
          <w:color w:val="000000"/>
          <w:kern w:val="0"/>
          <w:sz w:val="28"/>
          <w:szCs w:val="26"/>
        </w:rPr>
        <w:t xml:space="preserve">（十一）　</w:t>
      </w:r>
      <w:r w:rsidRPr="00431F62">
        <w:rPr>
          <w:rFonts w:ascii="標楷體" w:eastAsia="標楷體" w:hAnsi="標楷體" w:cs="新細明體" w:hint="eastAsia"/>
          <w:b/>
          <w:snapToGrid w:val="0"/>
          <w:spacing w:val="-2"/>
          <w:kern w:val="0"/>
          <w:sz w:val="28"/>
          <w:szCs w:val="26"/>
        </w:rPr>
        <w:t>為實踐弱勢兒少之生活扶助，辦理守護家庭小衛星及家庭支持服務資源布建方案，惟部分地區尚無服務據點或服務量未達預計8成</w:t>
      </w:r>
      <w:r>
        <w:rPr>
          <w:rFonts w:ascii="標楷體" w:eastAsia="標楷體" w:hAnsi="標楷體" w:cs="新細明體" w:hint="eastAsia"/>
          <w:b/>
          <w:snapToGrid w:val="0"/>
          <w:spacing w:val="-2"/>
          <w:kern w:val="0"/>
          <w:sz w:val="28"/>
          <w:szCs w:val="26"/>
        </w:rPr>
        <w:t>、實地訪查間有待改善事項及</w:t>
      </w:r>
      <w:r w:rsidRPr="00431F62">
        <w:rPr>
          <w:rFonts w:ascii="標楷體" w:eastAsia="標楷體" w:hAnsi="標楷體" w:cs="新細明體" w:hint="eastAsia"/>
          <w:b/>
          <w:snapToGrid w:val="0"/>
          <w:spacing w:val="-2"/>
          <w:kern w:val="0"/>
          <w:sz w:val="28"/>
          <w:szCs w:val="26"/>
        </w:rPr>
        <w:t>家庭關懷案件量未如預期，允宜檢討改善，以提升執行成效。</w:t>
      </w:r>
    </w:p>
    <w:p w14:paraId="2104BB8A" w14:textId="46BA0000" w:rsidR="00891BA6" w:rsidRDefault="000D406E" w:rsidP="00891BA6">
      <w:pPr>
        <w:overflowPunct w:val="0"/>
        <w:adjustRightInd w:val="0"/>
        <w:snapToGrid w:val="0"/>
        <w:spacing w:line="480" w:lineRule="exact"/>
        <w:ind w:firstLineChars="200" w:firstLine="480"/>
        <w:jc w:val="both"/>
        <w:textAlignment w:val="baseline"/>
        <w:rPr>
          <w:rFonts w:ascii="標楷體" w:eastAsia="標楷體" w:hAnsi="標楷體" w:cs="新細明體"/>
          <w:noProof/>
          <w:kern w:val="0"/>
          <w:szCs w:val="26"/>
        </w:rPr>
      </w:pPr>
      <w:r>
        <w:rPr>
          <w:rFonts w:ascii="標楷體" w:eastAsia="標楷體" w:hAnsi="標楷體" w:cs="新細明體" w:hint="eastAsia"/>
          <w:noProof/>
          <w:kern w:val="0"/>
          <w:szCs w:val="26"/>
        </w:rPr>
        <w:t>依</w:t>
      </w:r>
      <w:r w:rsidRPr="002E731C">
        <w:rPr>
          <w:rFonts w:ascii="標楷體" w:eastAsia="標楷體" w:hAnsi="標楷體" w:cs="新細明體" w:hint="eastAsia"/>
          <w:noProof/>
          <w:kern w:val="0"/>
          <w:szCs w:val="26"/>
        </w:rPr>
        <w:t>臺灣永續發展目標核心目標1</w:t>
      </w:r>
      <w:r w:rsidR="009851A4">
        <w:rPr>
          <w:rFonts w:ascii="標楷體" w:eastAsia="標楷體" w:hAnsi="標楷體" w:cs="新細明體" w:hint="eastAsia"/>
          <w:noProof/>
          <w:kern w:val="0"/>
          <w:szCs w:val="26"/>
        </w:rPr>
        <w:t>「</w:t>
      </w:r>
      <w:r>
        <w:rPr>
          <w:rFonts w:ascii="標楷體" w:eastAsia="標楷體" w:hAnsi="標楷體" w:cs="新細明體" w:hint="eastAsia"/>
          <w:noProof/>
          <w:kern w:val="0"/>
          <w:szCs w:val="26"/>
        </w:rPr>
        <w:t>強化弱勢群體社會經濟安全照顧服務</w:t>
      </w:r>
      <w:r w:rsidR="009851A4">
        <w:rPr>
          <w:rFonts w:ascii="標楷體" w:eastAsia="標楷體" w:hAnsi="標楷體" w:cs="新細明體" w:hint="eastAsia"/>
          <w:noProof/>
          <w:kern w:val="0"/>
          <w:szCs w:val="26"/>
        </w:rPr>
        <w:t>」</w:t>
      </w:r>
      <w:r>
        <w:rPr>
          <w:rFonts w:ascii="標楷體" w:eastAsia="標楷體" w:hAnsi="標楷體" w:cs="新細明體" w:hint="eastAsia"/>
          <w:noProof/>
          <w:kern w:val="0"/>
          <w:szCs w:val="26"/>
        </w:rPr>
        <w:t>，其</w:t>
      </w:r>
      <w:r w:rsidRPr="002E731C">
        <w:rPr>
          <w:rFonts w:ascii="標楷體" w:eastAsia="標楷體" w:hAnsi="標楷體" w:cs="新細明體" w:hint="eastAsia"/>
          <w:noProof/>
          <w:kern w:val="0"/>
          <w:szCs w:val="26"/>
        </w:rPr>
        <w:t>具體目標1.3</w:t>
      </w:r>
      <w:r w:rsidR="009851A4">
        <w:rPr>
          <w:rFonts w:ascii="標楷體" w:eastAsia="標楷體" w:hAnsi="標楷體" w:cs="新細明體" w:hint="eastAsia"/>
          <w:noProof/>
          <w:kern w:val="0"/>
          <w:szCs w:val="26"/>
        </w:rPr>
        <w:t>揭示，</w:t>
      </w:r>
      <w:r w:rsidRPr="002E731C">
        <w:rPr>
          <w:rFonts w:ascii="標楷體" w:eastAsia="標楷體" w:hAnsi="標楷體" w:cs="新細明體" w:hint="eastAsia"/>
          <w:noProof/>
          <w:kern w:val="0"/>
          <w:szCs w:val="26"/>
        </w:rPr>
        <w:t>持續推動弱勢兒少之生活扶助。縣政府鑑於轄內脆弱家庭個案多屬父母入監、父母有藥酒癮、隔代教養、經濟弱勢等不利兒少發展之處境，爰以家庭為中心、社區為基礎的服務模式，</w:t>
      </w:r>
      <w:r>
        <w:rPr>
          <w:rFonts w:ascii="標楷體" w:eastAsia="標楷體" w:hAnsi="標楷體" w:cs="新細明體" w:hint="eastAsia"/>
          <w:noProof/>
          <w:kern w:val="0"/>
          <w:szCs w:val="26"/>
        </w:rPr>
        <w:t>於</w:t>
      </w:r>
      <w:r w:rsidRPr="002E731C">
        <w:rPr>
          <w:rFonts w:ascii="標楷體" w:eastAsia="標楷體" w:hAnsi="標楷體" w:cs="新細明體" w:hint="eastAsia"/>
          <w:noProof/>
          <w:kern w:val="0"/>
          <w:szCs w:val="26"/>
        </w:rPr>
        <w:t>114年度編列預算1,571萬餘元辦理兒少及家庭社區支持服務方案（</w:t>
      </w:r>
      <w:bookmarkStart w:id="12" w:name="_Hlk232339737"/>
      <w:r w:rsidRPr="002E731C">
        <w:rPr>
          <w:rFonts w:ascii="標楷體" w:eastAsia="標楷體" w:hAnsi="標楷體" w:cs="新細明體" w:hint="eastAsia"/>
          <w:noProof/>
          <w:kern w:val="0"/>
          <w:szCs w:val="26"/>
        </w:rPr>
        <w:t>守護家庭小衛星</w:t>
      </w:r>
      <w:bookmarkEnd w:id="12"/>
      <w:r>
        <w:rPr>
          <w:rFonts w:ascii="標楷體" w:eastAsia="標楷體" w:hAnsi="標楷體" w:cs="新細明體" w:hint="eastAsia"/>
          <w:noProof/>
          <w:kern w:val="0"/>
          <w:szCs w:val="26"/>
        </w:rPr>
        <w:t>）及該項</w:t>
      </w:r>
      <w:r w:rsidRPr="002E731C">
        <w:rPr>
          <w:rFonts w:ascii="標楷體" w:eastAsia="標楷體" w:hAnsi="標楷體" w:cs="新細明體" w:hint="eastAsia"/>
          <w:noProof/>
          <w:kern w:val="0"/>
          <w:szCs w:val="26"/>
        </w:rPr>
        <w:t>服務資源布建方案</w:t>
      </w:r>
      <w:r>
        <w:rPr>
          <w:rFonts w:ascii="標楷體" w:eastAsia="標楷體" w:hAnsi="標楷體" w:cs="新細明體" w:hint="eastAsia"/>
          <w:noProof/>
          <w:kern w:val="0"/>
          <w:szCs w:val="26"/>
        </w:rPr>
        <w:t>，</w:t>
      </w:r>
      <w:r w:rsidRPr="002E731C">
        <w:rPr>
          <w:rFonts w:ascii="標楷體" w:eastAsia="標楷體" w:hAnsi="標楷體" w:cs="新細明體" w:hint="eastAsia"/>
          <w:noProof/>
          <w:kern w:val="0"/>
          <w:szCs w:val="26"/>
        </w:rPr>
        <w:t>補助民間社會福利機構、基金會、立案社會團體或大專院校承辦執行，以實踐弱勢兒少之生活扶助。經查執行情形，核有：1.截至114年9月底止，轄內小衛星服務據點已設置21處，業達成114年度設置目標值（20處），惟按據點之服務鄉鎮市統計，轄內18鄉鎮市尚有西湖鄉無小衛星服務據點，又轄內21處衛星服務據點可提供兒少照顧服務量能計355人，截至114年9月底止，實際照顧人數為356人，占預計量比率為100.28％，惟</w:t>
      </w:r>
      <w:r>
        <w:rPr>
          <w:rFonts w:ascii="標楷體" w:eastAsia="標楷體" w:hAnsi="標楷體" w:cs="新細明體" w:hint="eastAsia"/>
          <w:noProof/>
          <w:kern w:val="0"/>
          <w:szCs w:val="26"/>
        </w:rPr>
        <w:t>仍有</w:t>
      </w:r>
      <w:r w:rsidRPr="002E731C">
        <w:rPr>
          <w:rFonts w:ascii="標楷體" w:eastAsia="標楷體" w:hAnsi="標楷體" w:cs="新細明體" w:hint="eastAsia"/>
          <w:noProof/>
          <w:kern w:val="0"/>
          <w:szCs w:val="26"/>
        </w:rPr>
        <w:t>部分小衛星服務據點服務兒少數未達計畫預計量80％，有待針對服務量能相對缺乏區域妥為規劃布建，及督促執行未達預計量能之承辦單位分析原由並研擬改善措施；2.</w:t>
      </w:r>
      <w:r w:rsidR="00B62BAD">
        <w:rPr>
          <w:rFonts w:ascii="標楷體" w:eastAsia="標楷體" w:hAnsi="標楷體" w:cs="新細明體" w:hint="eastAsia"/>
          <w:noProof/>
          <w:kern w:val="0"/>
          <w:szCs w:val="26"/>
        </w:rPr>
        <w:t>縣政</w:t>
      </w:r>
      <w:r w:rsidRPr="002E731C">
        <w:rPr>
          <w:rFonts w:ascii="標楷體" w:eastAsia="標楷體" w:hAnsi="標楷體" w:cs="新細明體" w:hint="eastAsia"/>
          <w:noProof/>
          <w:kern w:val="0"/>
          <w:szCs w:val="26"/>
        </w:rPr>
        <w:t>府114年度</w:t>
      </w:r>
      <w:r>
        <w:rPr>
          <w:rFonts w:ascii="標楷體" w:eastAsia="標楷體" w:hAnsi="標楷體" w:cs="新細明體" w:hint="eastAsia"/>
          <w:noProof/>
          <w:kern w:val="0"/>
          <w:szCs w:val="26"/>
        </w:rPr>
        <w:t>實地訪查</w:t>
      </w:r>
      <w:r w:rsidRPr="002E731C">
        <w:rPr>
          <w:rFonts w:ascii="標楷體" w:eastAsia="標楷體" w:hAnsi="標楷體" w:cs="新細明體" w:hint="eastAsia"/>
          <w:noProof/>
          <w:kern w:val="0"/>
          <w:szCs w:val="26"/>
        </w:rPr>
        <w:t>守護家庭小衛星</w:t>
      </w:r>
      <w:r>
        <w:rPr>
          <w:rFonts w:ascii="標楷體" w:eastAsia="標楷體" w:hAnsi="標楷體" w:cs="新細明體" w:hint="eastAsia"/>
          <w:noProof/>
          <w:kern w:val="0"/>
          <w:szCs w:val="26"/>
        </w:rPr>
        <w:t>21處</w:t>
      </w:r>
      <w:r w:rsidRPr="002E731C">
        <w:rPr>
          <w:rFonts w:ascii="標楷體" w:eastAsia="標楷體" w:hAnsi="標楷體" w:cs="新細明體" w:hint="eastAsia"/>
          <w:noProof/>
          <w:kern w:val="0"/>
          <w:szCs w:val="26"/>
        </w:rPr>
        <w:t>據點辦理情形</w:t>
      </w:r>
      <w:r>
        <w:rPr>
          <w:rFonts w:ascii="標楷體" w:eastAsia="標楷體" w:hAnsi="標楷體" w:cs="新細明體" w:hint="eastAsia"/>
          <w:noProof/>
          <w:kern w:val="0"/>
          <w:szCs w:val="26"/>
        </w:rPr>
        <w:t>，</w:t>
      </w:r>
      <w:r w:rsidRPr="002E731C">
        <w:rPr>
          <w:rFonts w:ascii="標楷體" w:eastAsia="標楷體" w:hAnsi="標楷體" w:cs="新細明體" w:hint="eastAsia"/>
          <w:noProof/>
          <w:kern w:val="0"/>
          <w:szCs w:val="26"/>
        </w:rPr>
        <w:t>發現</w:t>
      </w:r>
      <w:r>
        <w:rPr>
          <w:rFonts w:ascii="標楷體" w:eastAsia="標楷體" w:hAnsi="標楷體" w:cs="新細明體" w:hint="eastAsia"/>
          <w:noProof/>
          <w:kern w:val="0"/>
          <w:szCs w:val="26"/>
        </w:rPr>
        <w:t>間有</w:t>
      </w:r>
      <w:r w:rsidRPr="00497C73">
        <w:rPr>
          <w:rFonts w:ascii="標楷體" w:eastAsia="標楷體" w:hAnsi="標楷體" w:cs="新細明體" w:hint="eastAsia"/>
          <w:noProof/>
          <w:kern w:val="0"/>
          <w:szCs w:val="26"/>
        </w:rPr>
        <w:t>消防設備檢修未申報或未能提供</w:t>
      </w:r>
      <w:r w:rsidRPr="002E731C">
        <w:rPr>
          <w:rFonts w:ascii="標楷體" w:eastAsia="標楷體" w:hAnsi="標楷體" w:cs="新細明體" w:hint="eastAsia"/>
          <w:noProof/>
          <w:kern w:val="0"/>
          <w:szCs w:val="26"/>
        </w:rPr>
        <w:t>、</w:t>
      </w:r>
      <w:r w:rsidRPr="00497C73">
        <w:rPr>
          <w:rFonts w:ascii="標楷體" w:eastAsia="標楷體" w:hAnsi="標楷體" w:cs="新細明體" w:hint="eastAsia"/>
          <w:noProof/>
          <w:kern w:val="0"/>
          <w:szCs w:val="26"/>
        </w:rPr>
        <w:t>無簡易消防設備或滅火器逾期</w:t>
      </w:r>
      <w:r w:rsidRPr="002E731C">
        <w:rPr>
          <w:rFonts w:ascii="標楷體" w:eastAsia="標楷體" w:hAnsi="標楷體" w:cs="新細明體" w:hint="eastAsia"/>
          <w:noProof/>
          <w:kern w:val="0"/>
          <w:szCs w:val="26"/>
        </w:rPr>
        <w:t>、</w:t>
      </w:r>
      <w:r w:rsidRPr="00497C73">
        <w:rPr>
          <w:rFonts w:ascii="標楷體" w:eastAsia="標楷體" w:hAnsi="標楷體" w:cs="新細明體" w:hint="eastAsia"/>
          <w:noProof/>
          <w:kern w:val="0"/>
          <w:szCs w:val="26"/>
        </w:rPr>
        <w:t>實到人數偏低未到5成</w:t>
      </w:r>
      <w:r w:rsidRPr="002E731C">
        <w:rPr>
          <w:rFonts w:ascii="標楷體" w:eastAsia="標楷體" w:hAnsi="標楷體" w:cs="新細明體" w:hint="eastAsia"/>
          <w:noProof/>
          <w:kern w:val="0"/>
          <w:szCs w:val="26"/>
        </w:rPr>
        <w:t>、</w:t>
      </w:r>
      <w:r w:rsidRPr="00497C73">
        <w:rPr>
          <w:rFonts w:ascii="標楷體" w:eastAsia="標楷體" w:hAnsi="標楷體" w:cs="新細明體" w:hint="eastAsia"/>
          <w:noProof/>
          <w:kern w:val="0"/>
          <w:szCs w:val="26"/>
        </w:rPr>
        <w:t>授課教師與計畫名冊不符</w:t>
      </w:r>
      <w:r w:rsidRPr="002E731C">
        <w:rPr>
          <w:rFonts w:ascii="標楷體" w:eastAsia="標楷體" w:hAnsi="標楷體" w:cs="新細明體" w:hint="eastAsia"/>
          <w:noProof/>
          <w:kern w:val="0"/>
          <w:szCs w:val="26"/>
        </w:rPr>
        <w:t>等12項</w:t>
      </w:r>
      <w:r>
        <w:rPr>
          <w:rFonts w:ascii="標楷體" w:eastAsia="標楷體" w:hAnsi="標楷體" w:cs="新細明體" w:hint="eastAsia"/>
          <w:noProof/>
          <w:kern w:val="0"/>
          <w:szCs w:val="26"/>
        </w:rPr>
        <w:t>待改善事項</w:t>
      </w:r>
      <w:r w:rsidRPr="002E731C">
        <w:rPr>
          <w:rFonts w:ascii="標楷體" w:eastAsia="標楷體" w:hAnsi="標楷體" w:cs="新細明體" w:hint="eastAsia"/>
          <w:noProof/>
          <w:kern w:val="0"/>
          <w:szCs w:val="26"/>
        </w:rPr>
        <w:t>（表</w:t>
      </w:r>
      <w:r w:rsidR="0014780E">
        <w:rPr>
          <w:rFonts w:ascii="標楷體" w:eastAsia="標楷體" w:hAnsi="標楷體" w:cs="新細明體" w:hint="eastAsia"/>
          <w:noProof/>
          <w:kern w:val="0"/>
          <w:szCs w:val="26"/>
        </w:rPr>
        <w:t>9</w:t>
      </w:r>
      <w:r w:rsidRPr="002E731C">
        <w:rPr>
          <w:rFonts w:ascii="標楷體" w:eastAsia="標楷體" w:hAnsi="標楷體" w:cs="新細明體" w:hint="eastAsia"/>
          <w:noProof/>
          <w:kern w:val="0"/>
          <w:szCs w:val="26"/>
        </w:rPr>
        <w:t>），有待督促承辦單位檢討問題癥結及研謀改善；3.依苗栗縣政府家庭支持服務資源布建方案，主要係建構社區支持系統，協助有需求之民眾，其中家庭關懷係運用專業人員進行脆弱家庭關懷訪視或輔導，提供或連結所需服務，形成初級社會安全網，近2年度（113</w:t>
      </w:r>
      <w:r>
        <w:rPr>
          <w:rFonts w:ascii="標楷體" w:eastAsia="標楷體" w:hAnsi="標楷體" w:cs="新細明體" w:hint="eastAsia"/>
          <w:noProof/>
          <w:kern w:val="0"/>
          <w:szCs w:val="26"/>
        </w:rPr>
        <w:t>年</w:t>
      </w:r>
      <w:r w:rsidRPr="002E731C">
        <w:rPr>
          <w:rFonts w:ascii="標楷體" w:eastAsia="標楷體" w:hAnsi="標楷體" w:cs="新細明體" w:hint="eastAsia"/>
          <w:noProof/>
          <w:kern w:val="0"/>
          <w:szCs w:val="26"/>
        </w:rPr>
        <w:t>至114年9月底止）脆弱家庭關懷訪視案件數分別為24案及29案，僅達預計量（70案）之34.29％及41.43％，未及5成，惟查與承辦單位之業務聯繫</w:t>
      </w:r>
    </w:p>
    <w:p w14:paraId="1B867C7D" w14:textId="689ECC93" w:rsidR="000D406E" w:rsidRPr="008633AE" w:rsidRDefault="00B62BAD" w:rsidP="00891BA6">
      <w:pPr>
        <w:overflowPunct w:val="0"/>
        <w:adjustRightInd w:val="0"/>
        <w:snapToGrid w:val="0"/>
        <w:spacing w:line="470" w:lineRule="exact"/>
        <w:jc w:val="both"/>
        <w:textAlignment w:val="baseline"/>
        <w:rPr>
          <w:rFonts w:ascii="標楷體" w:eastAsia="標楷體" w:hAnsi="標楷體" w:cs="新細明體"/>
          <w:noProof/>
          <w:kern w:val="0"/>
          <w:szCs w:val="26"/>
        </w:rPr>
      </w:pPr>
      <w:r w:rsidRPr="002E731C">
        <w:rPr>
          <w:rFonts w:ascii="標楷體" w:eastAsia="標楷體" w:hAnsi="標楷體" w:cs="新細明體" w:hint="eastAsia"/>
          <w:noProof/>
          <w:kern w:val="0"/>
          <w:szCs w:val="26"/>
        </w:rPr>
        <w:t>會議</w:t>
      </w:r>
      <w:r w:rsidR="009851A4" w:rsidRPr="002E731C">
        <w:rPr>
          <w:rFonts w:ascii="標楷體" w:eastAsia="標楷體" w:hAnsi="標楷體" w:cs="新細明體" w:hint="eastAsia"/>
          <w:noProof/>
          <w:kern w:val="0"/>
          <w:szCs w:val="26"/>
        </w:rPr>
        <w:t>紀錄</w:t>
      </w:r>
      <w:r w:rsidR="009851A4">
        <w:rPr>
          <w:rFonts w:ascii="標楷體" w:eastAsia="標楷體" w:hAnsi="標楷體" w:cs="新細明體" w:hint="eastAsia"/>
          <w:noProof/>
          <w:kern w:val="0"/>
          <w:szCs w:val="26"/>
        </w:rPr>
        <w:t>，</w:t>
      </w:r>
      <w:r w:rsidR="009851A4" w:rsidRPr="002E731C">
        <w:rPr>
          <w:rFonts w:ascii="標楷體" w:eastAsia="標楷體" w:hAnsi="標楷體" w:cs="新細明體" w:hint="eastAsia"/>
          <w:noProof/>
          <w:kern w:val="0"/>
          <w:szCs w:val="26"/>
        </w:rPr>
        <w:t>未</w:t>
      </w:r>
      <w:r w:rsidR="009851A4">
        <w:rPr>
          <w:rFonts w:ascii="標楷體" w:eastAsia="標楷體" w:hAnsi="標楷體" w:cs="新細明體" w:hint="eastAsia"/>
          <w:noProof/>
          <w:kern w:val="0"/>
          <w:szCs w:val="26"/>
        </w:rPr>
        <w:t>有</w:t>
      </w:r>
      <w:r w:rsidR="009851A4" w:rsidRPr="002E731C">
        <w:rPr>
          <w:rFonts w:ascii="標楷體" w:eastAsia="標楷體" w:hAnsi="標楷體" w:cs="新細明體" w:hint="eastAsia"/>
          <w:noProof/>
          <w:kern w:val="0"/>
          <w:szCs w:val="26"/>
        </w:rPr>
        <w:t>就服</w:t>
      </w:r>
      <w:r w:rsidR="00111D5C" w:rsidRPr="002E731C">
        <w:rPr>
          <w:rFonts w:ascii="標楷體" w:eastAsia="標楷體" w:hAnsi="標楷體"/>
          <w:b/>
          <w:noProof/>
          <w:sz w:val="32"/>
          <w:szCs w:val="32"/>
        </w:rPr>
        <mc:AlternateContent>
          <mc:Choice Requires="wps">
            <w:drawing>
              <wp:anchor distT="45720" distB="45720" distL="114300" distR="114300" simplePos="0" relativeHeight="251693056" behindDoc="0" locked="0" layoutInCell="1" allowOverlap="1" wp14:anchorId="52FD5488" wp14:editId="121B5A70">
                <wp:simplePos x="0" y="0"/>
                <wp:positionH relativeFrom="column">
                  <wp:posOffset>2974340</wp:posOffset>
                </wp:positionH>
                <wp:positionV relativeFrom="paragraph">
                  <wp:posOffset>47748</wp:posOffset>
                </wp:positionV>
                <wp:extent cx="3200400" cy="3153410"/>
                <wp:effectExtent l="0" t="0" r="0" b="8890"/>
                <wp:wrapSquare wrapText="bothSides"/>
                <wp:docPr id="12" name="文字方塊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3153410"/>
                        </a:xfrm>
                        <a:prstGeom prst="rect">
                          <a:avLst/>
                        </a:prstGeom>
                        <a:solidFill>
                          <a:srgbClr val="FFFFFF"/>
                        </a:solidFill>
                        <a:ln w="9525">
                          <a:noFill/>
                          <a:miter lim="800000"/>
                          <a:headEnd/>
                          <a:tailEnd/>
                        </a:ln>
                      </wps:spPr>
                      <wps:txbx>
                        <w:txbxContent>
                          <w:tbl>
                            <w:tblPr>
                              <w:tblStyle w:val="af0"/>
                              <w:tblW w:w="4742" w:type="dxa"/>
                              <w:tblLook w:val="04A0" w:firstRow="1" w:lastRow="0" w:firstColumn="1" w:lastColumn="0" w:noHBand="0" w:noVBand="1"/>
                            </w:tblPr>
                            <w:tblGrid>
                              <w:gridCol w:w="709"/>
                              <w:gridCol w:w="3402"/>
                              <w:gridCol w:w="631"/>
                            </w:tblGrid>
                            <w:tr w:rsidR="00127F90" w:rsidRPr="007755A6" w14:paraId="3A94A5F7" w14:textId="77777777" w:rsidTr="004D6588">
                              <w:trPr>
                                <w:tblHeader/>
                              </w:trPr>
                              <w:tc>
                                <w:tcPr>
                                  <w:tcW w:w="4742" w:type="dxa"/>
                                  <w:gridSpan w:val="3"/>
                                  <w:tcBorders>
                                    <w:top w:val="nil"/>
                                    <w:left w:val="nil"/>
                                    <w:bottom w:val="nil"/>
                                    <w:right w:val="nil"/>
                                  </w:tcBorders>
                                  <w:vAlign w:val="center"/>
                                </w:tcPr>
                                <w:p w14:paraId="645F6438" w14:textId="77777777" w:rsidR="00127F90" w:rsidRPr="00F874B8" w:rsidRDefault="00127F90" w:rsidP="00DE3BB1">
                                  <w:pPr>
                                    <w:spacing w:line="300" w:lineRule="exact"/>
                                    <w:ind w:left="673" w:hangingChars="280" w:hanging="673"/>
                                    <w:jc w:val="both"/>
                                    <w:rPr>
                                      <w:rFonts w:ascii="標楷體" w:eastAsia="標楷體" w:hAnsi="標楷體"/>
                                      <w:b/>
                                      <w:szCs w:val="24"/>
                                    </w:rPr>
                                  </w:pPr>
                                  <w:r w:rsidRPr="00F874B8">
                                    <w:rPr>
                                      <w:rFonts w:ascii="標楷體" w:eastAsia="標楷體" w:hAnsi="標楷體" w:hint="eastAsia"/>
                                      <w:b/>
                                      <w:szCs w:val="24"/>
                                    </w:rPr>
                                    <w:t>表</w:t>
                                  </w:r>
                                  <w:r>
                                    <w:rPr>
                                      <w:rFonts w:ascii="標楷體" w:eastAsia="標楷體" w:hAnsi="標楷體" w:hint="eastAsia"/>
                                      <w:b/>
                                      <w:szCs w:val="24"/>
                                    </w:rPr>
                                    <w:t>9</w:t>
                                  </w:r>
                                  <w:r w:rsidRPr="00F874B8">
                                    <w:rPr>
                                      <w:rFonts w:ascii="標楷體" w:eastAsia="標楷體" w:hAnsi="標楷體"/>
                                      <w:b/>
                                      <w:szCs w:val="24"/>
                                    </w:rPr>
                                    <w:t xml:space="preserve">　</w:t>
                                  </w:r>
                                  <w:r w:rsidRPr="00A35D9A">
                                    <w:rPr>
                                      <w:rFonts w:ascii="標楷體" w:eastAsia="標楷體" w:hAnsi="標楷體" w:hint="eastAsia"/>
                                      <w:b/>
                                      <w:spacing w:val="2"/>
                                      <w:szCs w:val="24"/>
                                    </w:rPr>
                                    <w:t>114年度苗栗縣守護家庭小衛星據點縣政府實地訪查待改善情形</w:t>
                                  </w:r>
                                </w:p>
                              </w:tc>
                            </w:tr>
                            <w:tr w:rsidR="00127F90" w:rsidRPr="007755A6" w14:paraId="391639E9" w14:textId="77777777" w:rsidTr="004D6588">
                              <w:trPr>
                                <w:trHeight w:val="235"/>
                                <w:tblHeader/>
                              </w:trPr>
                              <w:tc>
                                <w:tcPr>
                                  <w:tcW w:w="4742" w:type="dxa"/>
                                  <w:gridSpan w:val="3"/>
                                  <w:tcBorders>
                                    <w:top w:val="nil"/>
                                    <w:left w:val="nil"/>
                                    <w:right w:val="nil"/>
                                  </w:tcBorders>
                                  <w:vAlign w:val="bottom"/>
                                </w:tcPr>
                                <w:p w14:paraId="73AFC49A" w14:textId="77777777" w:rsidR="00127F90" w:rsidRPr="00B308EE" w:rsidRDefault="00127F90" w:rsidP="004D6588">
                                  <w:pPr>
                                    <w:spacing w:line="240" w:lineRule="exact"/>
                                    <w:jc w:val="right"/>
                                    <w:rPr>
                                      <w:rFonts w:ascii="標楷體" w:eastAsia="標楷體" w:hAnsi="標楷體"/>
                                      <w:sz w:val="20"/>
                                    </w:rPr>
                                  </w:pPr>
                                  <w:r>
                                    <w:rPr>
                                      <w:rFonts w:ascii="標楷體" w:eastAsia="標楷體" w:hAnsi="標楷體" w:hint="eastAsia"/>
                                      <w:sz w:val="20"/>
                                    </w:rPr>
                                    <w:t>單位：處</w:t>
                                  </w:r>
                                </w:p>
                              </w:tc>
                            </w:tr>
                            <w:tr w:rsidR="00127F90" w:rsidRPr="007755A6" w14:paraId="7238F7D0" w14:textId="77777777" w:rsidTr="00447484">
                              <w:trPr>
                                <w:trHeight w:val="322"/>
                                <w:tblHeader/>
                              </w:trPr>
                              <w:tc>
                                <w:tcPr>
                                  <w:tcW w:w="709" w:type="dxa"/>
                                  <w:vAlign w:val="center"/>
                                </w:tcPr>
                                <w:p w14:paraId="24B88420" w14:textId="77777777" w:rsidR="00127F90" w:rsidRPr="00B308EE" w:rsidRDefault="00127F90" w:rsidP="004D6588">
                                  <w:pPr>
                                    <w:spacing w:line="240" w:lineRule="exact"/>
                                    <w:jc w:val="center"/>
                                    <w:rPr>
                                      <w:rFonts w:ascii="標楷體" w:eastAsia="標楷體" w:hAnsi="標楷體"/>
                                      <w:sz w:val="20"/>
                                    </w:rPr>
                                  </w:pPr>
                                  <w:r w:rsidRPr="00B308EE">
                                    <w:rPr>
                                      <w:rFonts w:ascii="標楷體" w:eastAsia="標楷體" w:hAnsi="標楷體" w:hint="eastAsia"/>
                                      <w:sz w:val="20"/>
                                    </w:rPr>
                                    <w:t>項次</w:t>
                                  </w:r>
                                </w:p>
                              </w:tc>
                              <w:tc>
                                <w:tcPr>
                                  <w:tcW w:w="3402" w:type="dxa"/>
                                  <w:vAlign w:val="center"/>
                                </w:tcPr>
                                <w:p w14:paraId="55B1895A" w14:textId="77777777" w:rsidR="00127F90" w:rsidRPr="00B308EE" w:rsidRDefault="00127F90" w:rsidP="004D6588">
                                  <w:pPr>
                                    <w:spacing w:line="240" w:lineRule="exact"/>
                                    <w:jc w:val="center"/>
                                    <w:rPr>
                                      <w:rFonts w:ascii="標楷體" w:eastAsia="標楷體" w:hAnsi="標楷體"/>
                                      <w:sz w:val="20"/>
                                    </w:rPr>
                                  </w:pPr>
                                  <w:r w:rsidRPr="00B308EE">
                                    <w:rPr>
                                      <w:rFonts w:ascii="標楷體" w:eastAsia="標楷體" w:hAnsi="標楷體" w:hint="eastAsia"/>
                                      <w:sz w:val="20"/>
                                    </w:rPr>
                                    <w:t>實地訪查</w:t>
                                  </w:r>
                                  <w:r>
                                    <w:rPr>
                                      <w:rFonts w:ascii="標楷體" w:eastAsia="標楷體" w:hAnsi="標楷體" w:hint="eastAsia"/>
                                      <w:sz w:val="20"/>
                                    </w:rPr>
                                    <w:t>待改善事項</w:t>
                                  </w:r>
                                </w:p>
                              </w:tc>
                              <w:tc>
                                <w:tcPr>
                                  <w:tcW w:w="631" w:type="dxa"/>
                                  <w:vAlign w:val="center"/>
                                </w:tcPr>
                                <w:p w14:paraId="16EF37B6" w14:textId="77777777" w:rsidR="00127F90" w:rsidRPr="00B308EE" w:rsidRDefault="00127F90" w:rsidP="004D6588">
                                  <w:pPr>
                                    <w:spacing w:line="240" w:lineRule="exact"/>
                                    <w:jc w:val="center"/>
                                    <w:rPr>
                                      <w:rFonts w:ascii="標楷體" w:eastAsia="標楷體" w:hAnsi="標楷體"/>
                                      <w:sz w:val="20"/>
                                    </w:rPr>
                                  </w:pPr>
                                  <w:r w:rsidRPr="00B308EE">
                                    <w:rPr>
                                      <w:rFonts w:ascii="標楷體" w:eastAsia="標楷體" w:hAnsi="標楷體" w:hint="eastAsia"/>
                                      <w:sz w:val="20"/>
                                    </w:rPr>
                                    <w:t>處數</w:t>
                                  </w:r>
                                </w:p>
                              </w:tc>
                            </w:tr>
                            <w:tr w:rsidR="00127F90" w:rsidRPr="007755A6" w14:paraId="7587BD8C" w14:textId="77777777" w:rsidTr="00447484">
                              <w:trPr>
                                <w:tblHeader/>
                              </w:trPr>
                              <w:tc>
                                <w:tcPr>
                                  <w:tcW w:w="709" w:type="dxa"/>
                                  <w:vAlign w:val="center"/>
                                </w:tcPr>
                                <w:p w14:paraId="0E87D755" w14:textId="77777777" w:rsidR="00127F90" w:rsidRPr="00B308EE" w:rsidRDefault="00127F90" w:rsidP="004D6588">
                                  <w:pPr>
                                    <w:spacing w:line="260" w:lineRule="exact"/>
                                    <w:jc w:val="center"/>
                                    <w:rPr>
                                      <w:rFonts w:ascii="標楷體" w:eastAsia="標楷體" w:hAnsi="標楷體"/>
                                      <w:sz w:val="20"/>
                                    </w:rPr>
                                  </w:pPr>
                                  <w:r w:rsidRPr="00B308EE">
                                    <w:rPr>
                                      <w:rFonts w:ascii="標楷體" w:eastAsia="標楷體" w:hAnsi="標楷體" w:hint="eastAsia"/>
                                      <w:sz w:val="20"/>
                                    </w:rPr>
                                    <w:t>1</w:t>
                                  </w:r>
                                </w:p>
                              </w:tc>
                              <w:tc>
                                <w:tcPr>
                                  <w:tcW w:w="3402" w:type="dxa"/>
                                  <w:vAlign w:val="center"/>
                                </w:tcPr>
                                <w:p w14:paraId="0C5C9998" w14:textId="77777777" w:rsidR="00127F90" w:rsidRPr="00B308EE" w:rsidRDefault="00127F90" w:rsidP="004D6588">
                                  <w:pPr>
                                    <w:spacing w:line="260" w:lineRule="exact"/>
                                    <w:rPr>
                                      <w:rFonts w:ascii="標楷體" w:eastAsia="標楷體" w:hAnsi="標楷體"/>
                                      <w:sz w:val="20"/>
                                    </w:rPr>
                                  </w:pPr>
                                  <w:r w:rsidRPr="00B308EE">
                                    <w:rPr>
                                      <w:rFonts w:ascii="標楷體" w:eastAsia="標楷體" w:hAnsi="標楷體" w:hint="eastAsia"/>
                                      <w:sz w:val="20"/>
                                    </w:rPr>
                                    <w:t>消防設備檢修未申報或未能提供</w:t>
                                  </w:r>
                                </w:p>
                              </w:tc>
                              <w:tc>
                                <w:tcPr>
                                  <w:tcW w:w="631" w:type="dxa"/>
                                  <w:vAlign w:val="center"/>
                                </w:tcPr>
                                <w:p w14:paraId="577D1B28" w14:textId="77777777" w:rsidR="00127F90" w:rsidRPr="00B308EE" w:rsidRDefault="00127F90" w:rsidP="004D6588">
                                  <w:pPr>
                                    <w:spacing w:line="260" w:lineRule="exact"/>
                                    <w:jc w:val="center"/>
                                    <w:rPr>
                                      <w:rFonts w:ascii="標楷體" w:eastAsia="標楷體" w:hAnsi="標楷體"/>
                                      <w:sz w:val="20"/>
                                    </w:rPr>
                                  </w:pPr>
                                  <w:r w:rsidRPr="00B308EE">
                                    <w:rPr>
                                      <w:rFonts w:ascii="標楷體" w:eastAsia="標楷體" w:hAnsi="標楷體" w:hint="eastAsia"/>
                                      <w:sz w:val="20"/>
                                    </w:rPr>
                                    <w:t>11</w:t>
                                  </w:r>
                                </w:p>
                              </w:tc>
                            </w:tr>
                            <w:tr w:rsidR="00127F90" w:rsidRPr="007755A6" w14:paraId="3253E522" w14:textId="77777777" w:rsidTr="00447484">
                              <w:trPr>
                                <w:tblHeader/>
                              </w:trPr>
                              <w:tc>
                                <w:tcPr>
                                  <w:tcW w:w="709" w:type="dxa"/>
                                  <w:vAlign w:val="center"/>
                                </w:tcPr>
                                <w:p w14:paraId="737F92E6" w14:textId="77777777" w:rsidR="00127F90" w:rsidRPr="00B308EE" w:rsidRDefault="00127F90" w:rsidP="004D6588">
                                  <w:pPr>
                                    <w:spacing w:line="260" w:lineRule="exact"/>
                                    <w:jc w:val="center"/>
                                    <w:rPr>
                                      <w:rFonts w:ascii="標楷體" w:eastAsia="標楷體" w:hAnsi="標楷體"/>
                                      <w:sz w:val="20"/>
                                    </w:rPr>
                                  </w:pPr>
                                  <w:r w:rsidRPr="00B308EE">
                                    <w:rPr>
                                      <w:rFonts w:ascii="標楷體" w:eastAsia="標楷體" w:hAnsi="標楷體" w:hint="eastAsia"/>
                                      <w:sz w:val="20"/>
                                    </w:rPr>
                                    <w:t>2</w:t>
                                  </w:r>
                                </w:p>
                              </w:tc>
                              <w:tc>
                                <w:tcPr>
                                  <w:tcW w:w="3402" w:type="dxa"/>
                                  <w:vAlign w:val="center"/>
                                </w:tcPr>
                                <w:p w14:paraId="00338941" w14:textId="77777777" w:rsidR="00127F90" w:rsidRPr="00B308EE" w:rsidRDefault="00127F90" w:rsidP="004D6588">
                                  <w:pPr>
                                    <w:spacing w:line="260" w:lineRule="exact"/>
                                    <w:rPr>
                                      <w:rFonts w:ascii="標楷體" w:eastAsia="標楷體" w:hAnsi="標楷體"/>
                                      <w:sz w:val="20"/>
                                    </w:rPr>
                                  </w:pPr>
                                  <w:r w:rsidRPr="00B308EE">
                                    <w:rPr>
                                      <w:rFonts w:ascii="標楷體" w:eastAsia="標楷體" w:hAnsi="標楷體" w:hint="eastAsia"/>
                                      <w:sz w:val="20"/>
                                    </w:rPr>
                                    <w:t>無簡易消防設備或滅火器逾期</w:t>
                                  </w:r>
                                </w:p>
                              </w:tc>
                              <w:tc>
                                <w:tcPr>
                                  <w:tcW w:w="631" w:type="dxa"/>
                                  <w:vAlign w:val="center"/>
                                </w:tcPr>
                                <w:p w14:paraId="5425344A" w14:textId="77777777" w:rsidR="00127F90" w:rsidRPr="00B308EE" w:rsidRDefault="00127F90" w:rsidP="004D6588">
                                  <w:pPr>
                                    <w:spacing w:line="260" w:lineRule="exact"/>
                                    <w:jc w:val="center"/>
                                    <w:rPr>
                                      <w:rFonts w:ascii="標楷體" w:eastAsia="標楷體" w:hAnsi="標楷體"/>
                                      <w:sz w:val="20"/>
                                    </w:rPr>
                                  </w:pPr>
                                  <w:r w:rsidRPr="00B308EE">
                                    <w:rPr>
                                      <w:rFonts w:ascii="標楷體" w:eastAsia="標楷體" w:hAnsi="標楷體" w:hint="eastAsia"/>
                                      <w:sz w:val="20"/>
                                    </w:rPr>
                                    <w:t>10</w:t>
                                  </w:r>
                                </w:p>
                              </w:tc>
                            </w:tr>
                            <w:tr w:rsidR="00127F90" w:rsidRPr="007755A6" w14:paraId="61CFCD79" w14:textId="77777777" w:rsidTr="00447484">
                              <w:trPr>
                                <w:tblHeader/>
                              </w:trPr>
                              <w:tc>
                                <w:tcPr>
                                  <w:tcW w:w="709" w:type="dxa"/>
                                  <w:vAlign w:val="center"/>
                                </w:tcPr>
                                <w:p w14:paraId="578A20F1" w14:textId="77777777" w:rsidR="00127F90" w:rsidRPr="00B308EE" w:rsidRDefault="00127F90" w:rsidP="004D6588">
                                  <w:pPr>
                                    <w:spacing w:line="260" w:lineRule="exact"/>
                                    <w:jc w:val="center"/>
                                    <w:rPr>
                                      <w:rFonts w:ascii="標楷體" w:eastAsia="標楷體" w:hAnsi="標楷體"/>
                                      <w:sz w:val="20"/>
                                    </w:rPr>
                                  </w:pPr>
                                  <w:r w:rsidRPr="00B308EE">
                                    <w:rPr>
                                      <w:rFonts w:ascii="標楷體" w:eastAsia="標楷體" w:hAnsi="標楷體" w:hint="eastAsia"/>
                                      <w:sz w:val="20"/>
                                    </w:rPr>
                                    <w:t>3</w:t>
                                  </w:r>
                                </w:p>
                              </w:tc>
                              <w:tc>
                                <w:tcPr>
                                  <w:tcW w:w="3402" w:type="dxa"/>
                                  <w:vAlign w:val="center"/>
                                </w:tcPr>
                                <w:p w14:paraId="691EA45A" w14:textId="77777777" w:rsidR="00127F90" w:rsidRPr="00B308EE" w:rsidRDefault="00127F90" w:rsidP="004D6588">
                                  <w:pPr>
                                    <w:spacing w:line="260" w:lineRule="exact"/>
                                    <w:rPr>
                                      <w:rFonts w:ascii="標楷體" w:eastAsia="標楷體" w:hAnsi="標楷體"/>
                                      <w:sz w:val="20"/>
                                    </w:rPr>
                                  </w:pPr>
                                  <w:r w:rsidRPr="00B308EE">
                                    <w:rPr>
                                      <w:rFonts w:ascii="標楷體" w:eastAsia="標楷體" w:hAnsi="標楷體" w:hint="eastAsia"/>
                                      <w:sz w:val="20"/>
                                    </w:rPr>
                                    <w:t>實到人數偏低未到5成</w:t>
                                  </w:r>
                                </w:p>
                              </w:tc>
                              <w:tc>
                                <w:tcPr>
                                  <w:tcW w:w="631" w:type="dxa"/>
                                  <w:vAlign w:val="center"/>
                                </w:tcPr>
                                <w:p w14:paraId="5793F2A0" w14:textId="77777777" w:rsidR="00127F90" w:rsidRPr="00B308EE" w:rsidRDefault="00127F90" w:rsidP="004D6588">
                                  <w:pPr>
                                    <w:spacing w:line="260" w:lineRule="exact"/>
                                    <w:jc w:val="center"/>
                                    <w:rPr>
                                      <w:rFonts w:ascii="標楷體" w:eastAsia="標楷體" w:hAnsi="標楷體"/>
                                      <w:sz w:val="20"/>
                                    </w:rPr>
                                  </w:pPr>
                                  <w:r w:rsidRPr="00B308EE">
                                    <w:rPr>
                                      <w:rFonts w:ascii="標楷體" w:eastAsia="標楷體" w:hAnsi="標楷體" w:hint="eastAsia"/>
                                      <w:sz w:val="20"/>
                                    </w:rPr>
                                    <w:t>9</w:t>
                                  </w:r>
                                </w:p>
                              </w:tc>
                            </w:tr>
                            <w:tr w:rsidR="00127F90" w:rsidRPr="007755A6" w14:paraId="4ECAEBBB" w14:textId="77777777" w:rsidTr="00447484">
                              <w:trPr>
                                <w:tblHeader/>
                              </w:trPr>
                              <w:tc>
                                <w:tcPr>
                                  <w:tcW w:w="709" w:type="dxa"/>
                                  <w:vAlign w:val="center"/>
                                </w:tcPr>
                                <w:p w14:paraId="7C0A83A1" w14:textId="77777777" w:rsidR="00127F90" w:rsidRPr="00B308EE" w:rsidRDefault="00127F90" w:rsidP="004D6588">
                                  <w:pPr>
                                    <w:spacing w:line="260" w:lineRule="exact"/>
                                    <w:jc w:val="center"/>
                                    <w:rPr>
                                      <w:rFonts w:ascii="標楷體" w:eastAsia="標楷體" w:hAnsi="標楷體"/>
                                      <w:sz w:val="20"/>
                                    </w:rPr>
                                  </w:pPr>
                                  <w:r w:rsidRPr="00B308EE">
                                    <w:rPr>
                                      <w:rFonts w:ascii="標楷體" w:eastAsia="標楷體" w:hAnsi="標楷體" w:hint="eastAsia"/>
                                      <w:sz w:val="20"/>
                                    </w:rPr>
                                    <w:t>4</w:t>
                                  </w:r>
                                </w:p>
                              </w:tc>
                              <w:tc>
                                <w:tcPr>
                                  <w:tcW w:w="3402" w:type="dxa"/>
                                  <w:vAlign w:val="center"/>
                                </w:tcPr>
                                <w:p w14:paraId="3A68AE2D" w14:textId="77777777" w:rsidR="00127F90" w:rsidRPr="00B308EE" w:rsidRDefault="00127F90" w:rsidP="004D6588">
                                  <w:pPr>
                                    <w:spacing w:line="260" w:lineRule="exact"/>
                                    <w:rPr>
                                      <w:rFonts w:ascii="標楷體" w:eastAsia="標楷體" w:hAnsi="標楷體"/>
                                      <w:sz w:val="20"/>
                                    </w:rPr>
                                  </w:pPr>
                                  <w:r w:rsidRPr="00B308EE">
                                    <w:rPr>
                                      <w:rFonts w:ascii="標楷體" w:eastAsia="標楷體" w:hAnsi="標楷體" w:hint="eastAsia"/>
                                      <w:sz w:val="20"/>
                                    </w:rPr>
                                    <w:t>授課教師與計畫名冊不符</w:t>
                                  </w:r>
                                </w:p>
                              </w:tc>
                              <w:tc>
                                <w:tcPr>
                                  <w:tcW w:w="631" w:type="dxa"/>
                                  <w:vAlign w:val="center"/>
                                </w:tcPr>
                                <w:p w14:paraId="5CEEC365" w14:textId="77777777" w:rsidR="00127F90" w:rsidRPr="00B308EE" w:rsidRDefault="00127F90" w:rsidP="004D6588">
                                  <w:pPr>
                                    <w:spacing w:line="260" w:lineRule="exact"/>
                                    <w:jc w:val="center"/>
                                    <w:rPr>
                                      <w:rFonts w:ascii="標楷體" w:eastAsia="標楷體" w:hAnsi="標楷體"/>
                                      <w:sz w:val="20"/>
                                    </w:rPr>
                                  </w:pPr>
                                  <w:r w:rsidRPr="00B308EE">
                                    <w:rPr>
                                      <w:rFonts w:ascii="標楷體" w:eastAsia="標楷體" w:hAnsi="標楷體" w:hint="eastAsia"/>
                                      <w:sz w:val="20"/>
                                    </w:rPr>
                                    <w:t>9</w:t>
                                  </w:r>
                                </w:p>
                              </w:tc>
                            </w:tr>
                            <w:tr w:rsidR="00127F90" w:rsidRPr="007755A6" w14:paraId="60F674EA" w14:textId="77777777" w:rsidTr="00447484">
                              <w:trPr>
                                <w:tblHeader/>
                              </w:trPr>
                              <w:tc>
                                <w:tcPr>
                                  <w:tcW w:w="709" w:type="dxa"/>
                                  <w:vAlign w:val="center"/>
                                </w:tcPr>
                                <w:p w14:paraId="59C2504E" w14:textId="77777777" w:rsidR="00127F90" w:rsidRPr="00B308EE" w:rsidRDefault="00127F90" w:rsidP="004D6588">
                                  <w:pPr>
                                    <w:spacing w:line="260" w:lineRule="exact"/>
                                    <w:jc w:val="center"/>
                                    <w:rPr>
                                      <w:rFonts w:ascii="標楷體" w:eastAsia="標楷體" w:hAnsi="標楷體"/>
                                      <w:sz w:val="20"/>
                                    </w:rPr>
                                  </w:pPr>
                                  <w:r w:rsidRPr="00B308EE">
                                    <w:rPr>
                                      <w:rFonts w:ascii="標楷體" w:eastAsia="標楷體" w:hAnsi="標楷體" w:hint="eastAsia"/>
                                      <w:sz w:val="20"/>
                                    </w:rPr>
                                    <w:t>5</w:t>
                                  </w:r>
                                </w:p>
                              </w:tc>
                              <w:tc>
                                <w:tcPr>
                                  <w:tcW w:w="3402" w:type="dxa"/>
                                  <w:vAlign w:val="center"/>
                                </w:tcPr>
                                <w:p w14:paraId="0E8FA558" w14:textId="77777777" w:rsidR="00127F90" w:rsidRPr="00B308EE" w:rsidRDefault="00127F90" w:rsidP="004D6588">
                                  <w:pPr>
                                    <w:spacing w:line="260" w:lineRule="exact"/>
                                    <w:rPr>
                                      <w:rFonts w:ascii="標楷體" w:eastAsia="標楷體" w:hAnsi="標楷體"/>
                                      <w:sz w:val="20"/>
                                    </w:rPr>
                                  </w:pPr>
                                  <w:r w:rsidRPr="00B308EE">
                                    <w:rPr>
                                      <w:rFonts w:ascii="標楷體" w:eastAsia="標楷體" w:hAnsi="標楷體" w:hint="eastAsia"/>
                                      <w:sz w:val="20"/>
                                    </w:rPr>
                                    <w:t>無教師簽到表</w:t>
                                  </w:r>
                                </w:p>
                              </w:tc>
                              <w:tc>
                                <w:tcPr>
                                  <w:tcW w:w="631" w:type="dxa"/>
                                  <w:vAlign w:val="center"/>
                                </w:tcPr>
                                <w:p w14:paraId="37C6CEC0" w14:textId="77777777" w:rsidR="00127F90" w:rsidRPr="00B308EE" w:rsidRDefault="00127F90" w:rsidP="004D6588">
                                  <w:pPr>
                                    <w:spacing w:line="260" w:lineRule="exact"/>
                                    <w:jc w:val="center"/>
                                    <w:rPr>
                                      <w:rFonts w:ascii="標楷體" w:eastAsia="標楷體" w:hAnsi="標楷體"/>
                                      <w:sz w:val="20"/>
                                    </w:rPr>
                                  </w:pPr>
                                  <w:r w:rsidRPr="00B308EE">
                                    <w:rPr>
                                      <w:rFonts w:ascii="標楷體" w:eastAsia="標楷體" w:hAnsi="標楷體" w:hint="eastAsia"/>
                                      <w:sz w:val="20"/>
                                    </w:rPr>
                                    <w:t>8</w:t>
                                  </w:r>
                                </w:p>
                              </w:tc>
                            </w:tr>
                            <w:tr w:rsidR="00127F90" w:rsidRPr="007755A6" w14:paraId="5D927DA7" w14:textId="77777777" w:rsidTr="00447484">
                              <w:trPr>
                                <w:tblHeader/>
                              </w:trPr>
                              <w:tc>
                                <w:tcPr>
                                  <w:tcW w:w="709" w:type="dxa"/>
                                  <w:vAlign w:val="center"/>
                                </w:tcPr>
                                <w:p w14:paraId="69F014B0" w14:textId="77777777" w:rsidR="00127F90" w:rsidRPr="00B308EE" w:rsidRDefault="00127F90" w:rsidP="004D6588">
                                  <w:pPr>
                                    <w:spacing w:line="260" w:lineRule="exact"/>
                                    <w:jc w:val="center"/>
                                    <w:rPr>
                                      <w:rFonts w:ascii="標楷體" w:eastAsia="標楷體" w:hAnsi="標楷體"/>
                                      <w:sz w:val="20"/>
                                    </w:rPr>
                                  </w:pPr>
                                  <w:r w:rsidRPr="00B308EE">
                                    <w:rPr>
                                      <w:rFonts w:ascii="標楷體" w:eastAsia="標楷體" w:hAnsi="標楷體" w:hint="eastAsia"/>
                                      <w:sz w:val="20"/>
                                    </w:rPr>
                                    <w:t>6</w:t>
                                  </w:r>
                                </w:p>
                              </w:tc>
                              <w:tc>
                                <w:tcPr>
                                  <w:tcW w:w="3402" w:type="dxa"/>
                                  <w:vAlign w:val="center"/>
                                </w:tcPr>
                                <w:p w14:paraId="3A56A26B" w14:textId="77777777" w:rsidR="00127F90" w:rsidRPr="00B308EE" w:rsidRDefault="00127F90" w:rsidP="004D6588">
                                  <w:pPr>
                                    <w:spacing w:line="260" w:lineRule="exact"/>
                                    <w:rPr>
                                      <w:rFonts w:ascii="標楷體" w:eastAsia="標楷體" w:hAnsi="標楷體"/>
                                      <w:sz w:val="20"/>
                                    </w:rPr>
                                  </w:pPr>
                                  <w:r w:rsidRPr="00B308EE">
                                    <w:rPr>
                                      <w:rFonts w:ascii="標楷體" w:eastAsia="標楷體" w:hAnsi="標楷體" w:hint="eastAsia"/>
                                      <w:spacing w:val="-8"/>
                                      <w:sz w:val="20"/>
                                    </w:rPr>
                                    <w:t>未投保或未能提供公共意外責任險</w:t>
                                  </w:r>
                                </w:p>
                              </w:tc>
                              <w:tc>
                                <w:tcPr>
                                  <w:tcW w:w="631" w:type="dxa"/>
                                  <w:vAlign w:val="center"/>
                                </w:tcPr>
                                <w:p w14:paraId="28A1ADBA" w14:textId="77777777" w:rsidR="00127F90" w:rsidRPr="00B308EE" w:rsidRDefault="00127F90" w:rsidP="004D6588">
                                  <w:pPr>
                                    <w:spacing w:line="260" w:lineRule="exact"/>
                                    <w:jc w:val="center"/>
                                    <w:rPr>
                                      <w:rFonts w:ascii="標楷體" w:eastAsia="標楷體" w:hAnsi="標楷體"/>
                                      <w:sz w:val="20"/>
                                    </w:rPr>
                                  </w:pPr>
                                  <w:r w:rsidRPr="00B308EE">
                                    <w:rPr>
                                      <w:rFonts w:ascii="標楷體" w:eastAsia="標楷體" w:hAnsi="標楷體" w:hint="eastAsia"/>
                                      <w:sz w:val="20"/>
                                    </w:rPr>
                                    <w:t>5</w:t>
                                  </w:r>
                                </w:p>
                              </w:tc>
                            </w:tr>
                            <w:tr w:rsidR="00127F90" w:rsidRPr="007755A6" w14:paraId="2B7D0C49" w14:textId="77777777" w:rsidTr="00447484">
                              <w:trPr>
                                <w:tblHeader/>
                              </w:trPr>
                              <w:tc>
                                <w:tcPr>
                                  <w:tcW w:w="709" w:type="dxa"/>
                                  <w:vAlign w:val="center"/>
                                </w:tcPr>
                                <w:p w14:paraId="57EB5BA3" w14:textId="77777777" w:rsidR="00127F90" w:rsidRPr="00B308EE" w:rsidRDefault="00127F90" w:rsidP="004D6588">
                                  <w:pPr>
                                    <w:spacing w:line="260" w:lineRule="exact"/>
                                    <w:jc w:val="center"/>
                                    <w:rPr>
                                      <w:rFonts w:ascii="標楷體" w:eastAsia="標楷體" w:hAnsi="標楷體"/>
                                      <w:sz w:val="20"/>
                                    </w:rPr>
                                  </w:pPr>
                                  <w:r w:rsidRPr="00B308EE">
                                    <w:rPr>
                                      <w:rFonts w:ascii="標楷體" w:eastAsia="標楷體" w:hAnsi="標楷體" w:hint="eastAsia"/>
                                      <w:sz w:val="20"/>
                                    </w:rPr>
                                    <w:t>7</w:t>
                                  </w:r>
                                </w:p>
                              </w:tc>
                              <w:tc>
                                <w:tcPr>
                                  <w:tcW w:w="3402" w:type="dxa"/>
                                  <w:vAlign w:val="center"/>
                                </w:tcPr>
                                <w:p w14:paraId="7B277299" w14:textId="77777777" w:rsidR="00127F90" w:rsidRPr="00B308EE" w:rsidRDefault="00127F90" w:rsidP="004D6588">
                                  <w:pPr>
                                    <w:spacing w:line="260" w:lineRule="exact"/>
                                    <w:rPr>
                                      <w:rFonts w:ascii="標楷體" w:eastAsia="標楷體" w:hAnsi="標楷體"/>
                                      <w:sz w:val="20"/>
                                    </w:rPr>
                                  </w:pPr>
                                  <w:r w:rsidRPr="00B308EE">
                                    <w:rPr>
                                      <w:rFonts w:ascii="標楷體" w:eastAsia="標楷體" w:hAnsi="標楷體" w:hint="eastAsia"/>
                                      <w:sz w:val="20"/>
                                    </w:rPr>
                                    <w:t>招收人數未達15人</w:t>
                                  </w:r>
                                </w:p>
                              </w:tc>
                              <w:tc>
                                <w:tcPr>
                                  <w:tcW w:w="631" w:type="dxa"/>
                                  <w:vAlign w:val="center"/>
                                </w:tcPr>
                                <w:p w14:paraId="3364577C" w14:textId="77777777" w:rsidR="00127F90" w:rsidRPr="00B308EE" w:rsidRDefault="00127F90" w:rsidP="004D6588">
                                  <w:pPr>
                                    <w:spacing w:line="260" w:lineRule="exact"/>
                                    <w:jc w:val="center"/>
                                    <w:rPr>
                                      <w:rFonts w:ascii="標楷體" w:eastAsia="標楷體" w:hAnsi="標楷體"/>
                                      <w:sz w:val="20"/>
                                    </w:rPr>
                                  </w:pPr>
                                  <w:r w:rsidRPr="00B308EE">
                                    <w:rPr>
                                      <w:rFonts w:ascii="標楷體" w:eastAsia="標楷體" w:hAnsi="標楷體" w:hint="eastAsia"/>
                                      <w:sz w:val="20"/>
                                    </w:rPr>
                                    <w:t>5</w:t>
                                  </w:r>
                                </w:p>
                              </w:tc>
                            </w:tr>
                            <w:tr w:rsidR="00127F90" w:rsidRPr="007755A6" w14:paraId="3A6181B4" w14:textId="77777777" w:rsidTr="00447484">
                              <w:trPr>
                                <w:tblHeader/>
                              </w:trPr>
                              <w:tc>
                                <w:tcPr>
                                  <w:tcW w:w="709" w:type="dxa"/>
                                  <w:vAlign w:val="center"/>
                                </w:tcPr>
                                <w:p w14:paraId="774D16FF" w14:textId="77777777" w:rsidR="00127F90" w:rsidRPr="00B308EE" w:rsidRDefault="00127F90" w:rsidP="004D6588">
                                  <w:pPr>
                                    <w:spacing w:line="260" w:lineRule="exact"/>
                                    <w:jc w:val="center"/>
                                    <w:rPr>
                                      <w:rFonts w:ascii="標楷體" w:eastAsia="標楷體" w:hAnsi="標楷體"/>
                                      <w:sz w:val="20"/>
                                    </w:rPr>
                                  </w:pPr>
                                  <w:r w:rsidRPr="00B308EE">
                                    <w:rPr>
                                      <w:rFonts w:ascii="標楷體" w:eastAsia="標楷體" w:hAnsi="標楷體" w:hint="eastAsia"/>
                                      <w:sz w:val="20"/>
                                    </w:rPr>
                                    <w:t>8</w:t>
                                  </w:r>
                                </w:p>
                              </w:tc>
                              <w:tc>
                                <w:tcPr>
                                  <w:tcW w:w="3402" w:type="dxa"/>
                                  <w:vAlign w:val="center"/>
                                </w:tcPr>
                                <w:p w14:paraId="6378239B" w14:textId="77777777" w:rsidR="00127F90" w:rsidRPr="00B308EE" w:rsidRDefault="00127F90" w:rsidP="004D6588">
                                  <w:pPr>
                                    <w:spacing w:line="260" w:lineRule="exact"/>
                                    <w:rPr>
                                      <w:rFonts w:ascii="標楷體" w:eastAsia="標楷體" w:hAnsi="標楷體"/>
                                      <w:sz w:val="20"/>
                                    </w:rPr>
                                  </w:pPr>
                                  <w:r w:rsidRPr="00B308EE">
                                    <w:rPr>
                                      <w:rFonts w:ascii="標楷體" w:eastAsia="標楷體" w:hAnsi="標楷體" w:hint="eastAsia"/>
                                      <w:sz w:val="20"/>
                                    </w:rPr>
                                    <w:t>無學生簽到表</w:t>
                                  </w:r>
                                </w:p>
                              </w:tc>
                              <w:tc>
                                <w:tcPr>
                                  <w:tcW w:w="631" w:type="dxa"/>
                                  <w:vAlign w:val="center"/>
                                </w:tcPr>
                                <w:p w14:paraId="12FACB9A" w14:textId="77777777" w:rsidR="00127F90" w:rsidRPr="00B308EE" w:rsidRDefault="00127F90" w:rsidP="004D6588">
                                  <w:pPr>
                                    <w:spacing w:line="260" w:lineRule="exact"/>
                                    <w:jc w:val="center"/>
                                    <w:rPr>
                                      <w:rFonts w:ascii="標楷體" w:eastAsia="標楷體" w:hAnsi="標楷體"/>
                                      <w:sz w:val="20"/>
                                    </w:rPr>
                                  </w:pPr>
                                  <w:r w:rsidRPr="00B308EE">
                                    <w:rPr>
                                      <w:rFonts w:ascii="標楷體" w:eastAsia="標楷體" w:hAnsi="標楷體" w:hint="eastAsia"/>
                                      <w:sz w:val="20"/>
                                    </w:rPr>
                                    <w:t>4</w:t>
                                  </w:r>
                                </w:p>
                              </w:tc>
                            </w:tr>
                            <w:tr w:rsidR="00127F90" w:rsidRPr="007755A6" w14:paraId="08F380B4" w14:textId="77777777" w:rsidTr="00447484">
                              <w:trPr>
                                <w:tblHeader/>
                              </w:trPr>
                              <w:tc>
                                <w:tcPr>
                                  <w:tcW w:w="709" w:type="dxa"/>
                                  <w:vAlign w:val="center"/>
                                </w:tcPr>
                                <w:p w14:paraId="49B9970E" w14:textId="77777777" w:rsidR="00127F90" w:rsidRPr="00B308EE" w:rsidRDefault="00127F90" w:rsidP="004D6588">
                                  <w:pPr>
                                    <w:spacing w:line="260" w:lineRule="exact"/>
                                    <w:jc w:val="center"/>
                                    <w:rPr>
                                      <w:rFonts w:ascii="標楷體" w:eastAsia="標楷體" w:hAnsi="標楷體"/>
                                      <w:sz w:val="20"/>
                                    </w:rPr>
                                  </w:pPr>
                                  <w:r w:rsidRPr="00B308EE">
                                    <w:rPr>
                                      <w:rFonts w:ascii="標楷體" w:eastAsia="標楷體" w:hAnsi="標楷體" w:hint="eastAsia"/>
                                      <w:sz w:val="20"/>
                                    </w:rPr>
                                    <w:t>9</w:t>
                                  </w:r>
                                </w:p>
                              </w:tc>
                              <w:tc>
                                <w:tcPr>
                                  <w:tcW w:w="3402" w:type="dxa"/>
                                  <w:vAlign w:val="center"/>
                                </w:tcPr>
                                <w:p w14:paraId="6FE4C48E" w14:textId="77777777" w:rsidR="00127F90" w:rsidRPr="00B308EE" w:rsidRDefault="00127F90" w:rsidP="004D6588">
                                  <w:pPr>
                                    <w:spacing w:line="260" w:lineRule="exact"/>
                                    <w:rPr>
                                      <w:rFonts w:ascii="標楷體" w:eastAsia="標楷體" w:hAnsi="標楷體"/>
                                      <w:spacing w:val="-8"/>
                                      <w:sz w:val="20"/>
                                    </w:rPr>
                                  </w:pPr>
                                  <w:r w:rsidRPr="00B308EE">
                                    <w:rPr>
                                      <w:rFonts w:ascii="標楷體" w:eastAsia="標楷體" w:hAnsi="標楷體" w:hint="eastAsia"/>
                                      <w:sz w:val="20"/>
                                    </w:rPr>
                                    <w:t>課程內容與計畫不符</w:t>
                                  </w:r>
                                </w:p>
                              </w:tc>
                              <w:tc>
                                <w:tcPr>
                                  <w:tcW w:w="631" w:type="dxa"/>
                                  <w:vAlign w:val="center"/>
                                </w:tcPr>
                                <w:p w14:paraId="36557EF0" w14:textId="77777777" w:rsidR="00127F90" w:rsidRPr="00B308EE" w:rsidRDefault="00127F90" w:rsidP="004D6588">
                                  <w:pPr>
                                    <w:spacing w:line="260" w:lineRule="exact"/>
                                    <w:jc w:val="center"/>
                                    <w:rPr>
                                      <w:rFonts w:ascii="標楷體" w:eastAsia="標楷體" w:hAnsi="標楷體"/>
                                      <w:sz w:val="20"/>
                                    </w:rPr>
                                  </w:pPr>
                                  <w:r w:rsidRPr="00B308EE">
                                    <w:rPr>
                                      <w:rFonts w:ascii="標楷體" w:eastAsia="標楷體" w:hAnsi="標楷體" w:hint="eastAsia"/>
                                      <w:sz w:val="20"/>
                                    </w:rPr>
                                    <w:t>4</w:t>
                                  </w:r>
                                </w:p>
                              </w:tc>
                            </w:tr>
                            <w:tr w:rsidR="00127F90" w:rsidRPr="007755A6" w14:paraId="461BC3F4" w14:textId="77777777" w:rsidTr="00447484">
                              <w:trPr>
                                <w:tblHeader/>
                              </w:trPr>
                              <w:tc>
                                <w:tcPr>
                                  <w:tcW w:w="709" w:type="dxa"/>
                                  <w:vAlign w:val="center"/>
                                </w:tcPr>
                                <w:p w14:paraId="009D1FC2" w14:textId="77777777" w:rsidR="00127F90" w:rsidRPr="00B308EE" w:rsidRDefault="00127F90" w:rsidP="004D6588">
                                  <w:pPr>
                                    <w:spacing w:line="260" w:lineRule="exact"/>
                                    <w:jc w:val="center"/>
                                    <w:rPr>
                                      <w:rFonts w:ascii="標楷體" w:eastAsia="標楷體" w:hAnsi="標楷體"/>
                                      <w:sz w:val="20"/>
                                    </w:rPr>
                                  </w:pPr>
                                  <w:r w:rsidRPr="00B308EE">
                                    <w:rPr>
                                      <w:rFonts w:ascii="標楷體" w:eastAsia="標楷體" w:hAnsi="標楷體" w:hint="eastAsia"/>
                                      <w:sz w:val="20"/>
                                    </w:rPr>
                                    <w:t>10</w:t>
                                  </w:r>
                                </w:p>
                              </w:tc>
                              <w:tc>
                                <w:tcPr>
                                  <w:tcW w:w="3402" w:type="dxa"/>
                                  <w:vAlign w:val="center"/>
                                </w:tcPr>
                                <w:p w14:paraId="26D808F4" w14:textId="77777777" w:rsidR="00127F90" w:rsidRPr="00B308EE" w:rsidRDefault="00127F90" w:rsidP="004D6588">
                                  <w:pPr>
                                    <w:spacing w:line="260" w:lineRule="exact"/>
                                    <w:rPr>
                                      <w:rFonts w:ascii="標楷體" w:eastAsia="標楷體" w:hAnsi="標楷體"/>
                                      <w:sz w:val="20"/>
                                    </w:rPr>
                                  </w:pPr>
                                  <w:r w:rsidRPr="00B308EE">
                                    <w:rPr>
                                      <w:rFonts w:ascii="標楷體" w:eastAsia="標楷體" w:hAnsi="標楷體" w:hint="eastAsia"/>
                                      <w:sz w:val="20"/>
                                    </w:rPr>
                                    <w:t>計畫所列教師與查調名單不符</w:t>
                                  </w:r>
                                </w:p>
                              </w:tc>
                              <w:tc>
                                <w:tcPr>
                                  <w:tcW w:w="631" w:type="dxa"/>
                                  <w:vAlign w:val="center"/>
                                </w:tcPr>
                                <w:p w14:paraId="48DC4A50" w14:textId="77777777" w:rsidR="00127F90" w:rsidRPr="00B308EE" w:rsidRDefault="00127F90" w:rsidP="004D6588">
                                  <w:pPr>
                                    <w:spacing w:line="260" w:lineRule="exact"/>
                                    <w:jc w:val="center"/>
                                    <w:rPr>
                                      <w:rFonts w:ascii="標楷體" w:eastAsia="標楷體" w:hAnsi="標楷體"/>
                                      <w:sz w:val="20"/>
                                    </w:rPr>
                                  </w:pPr>
                                  <w:r w:rsidRPr="00B308EE">
                                    <w:rPr>
                                      <w:rFonts w:ascii="標楷體" w:eastAsia="標楷體" w:hAnsi="標楷體" w:hint="eastAsia"/>
                                      <w:sz w:val="20"/>
                                    </w:rPr>
                                    <w:t>2</w:t>
                                  </w:r>
                                </w:p>
                              </w:tc>
                            </w:tr>
                            <w:tr w:rsidR="00127F90" w:rsidRPr="007755A6" w14:paraId="500D7351" w14:textId="77777777" w:rsidTr="00447484">
                              <w:trPr>
                                <w:tblHeader/>
                              </w:trPr>
                              <w:tc>
                                <w:tcPr>
                                  <w:tcW w:w="709" w:type="dxa"/>
                                  <w:vAlign w:val="center"/>
                                </w:tcPr>
                                <w:p w14:paraId="3239448E" w14:textId="77777777" w:rsidR="00127F90" w:rsidRPr="00B308EE" w:rsidRDefault="00127F90" w:rsidP="004D6588">
                                  <w:pPr>
                                    <w:spacing w:line="260" w:lineRule="exact"/>
                                    <w:jc w:val="center"/>
                                    <w:rPr>
                                      <w:rFonts w:ascii="標楷體" w:eastAsia="標楷體" w:hAnsi="標楷體"/>
                                      <w:sz w:val="20"/>
                                    </w:rPr>
                                  </w:pPr>
                                  <w:r w:rsidRPr="00B308EE">
                                    <w:rPr>
                                      <w:rFonts w:ascii="標楷體" w:eastAsia="標楷體" w:hAnsi="標楷體" w:hint="eastAsia"/>
                                      <w:sz w:val="20"/>
                                    </w:rPr>
                                    <w:t>11</w:t>
                                  </w:r>
                                </w:p>
                              </w:tc>
                              <w:tc>
                                <w:tcPr>
                                  <w:tcW w:w="3402" w:type="dxa"/>
                                  <w:vAlign w:val="center"/>
                                </w:tcPr>
                                <w:p w14:paraId="5A07B80D" w14:textId="77777777" w:rsidR="00127F90" w:rsidRPr="00B308EE" w:rsidRDefault="00127F90" w:rsidP="004D6588">
                                  <w:pPr>
                                    <w:spacing w:line="260" w:lineRule="exact"/>
                                    <w:rPr>
                                      <w:rFonts w:ascii="標楷體" w:eastAsia="標楷體" w:hAnsi="標楷體"/>
                                      <w:sz w:val="20"/>
                                    </w:rPr>
                                  </w:pPr>
                                  <w:r w:rsidRPr="00B308EE">
                                    <w:rPr>
                                      <w:rFonts w:ascii="標楷體" w:eastAsia="標楷體" w:hAnsi="標楷體" w:hint="eastAsia"/>
                                      <w:sz w:val="20"/>
                                    </w:rPr>
                                    <w:t>未實際辦理課程</w:t>
                                  </w:r>
                                </w:p>
                              </w:tc>
                              <w:tc>
                                <w:tcPr>
                                  <w:tcW w:w="631" w:type="dxa"/>
                                  <w:vAlign w:val="center"/>
                                </w:tcPr>
                                <w:p w14:paraId="752CBAF6" w14:textId="77777777" w:rsidR="00127F90" w:rsidRPr="00B308EE" w:rsidRDefault="00127F90" w:rsidP="004D6588">
                                  <w:pPr>
                                    <w:spacing w:line="260" w:lineRule="exact"/>
                                    <w:jc w:val="center"/>
                                    <w:rPr>
                                      <w:rFonts w:ascii="標楷體" w:eastAsia="標楷體" w:hAnsi="標楷體"/>
                                      <w:sz w:val="20"/>
                                    </w:rPr>
                                  </w:pPr>
                                  <w:r w:rsidRPr="00B308EE">
                                    <w:rPr>
                                      <w:rFonts w:ascii="標楷體" w:eastAsia="標楷體" w:hAnsi="標楷體" w:hint="eastAsia"/>
                                      <w:sz w:val="20"/>
                                    </w:rPr>
                                    <w:t>2</w:t>
                                  </w:r>
                                </w:p>
                              </w:tc>
                            </w:tr>
                            <w:tr w:rsidR="00127F90" w:rsidRPr="007755A6" w14:paraId="1D26838C" w14:textId="77777777" w:rsidTr="00447484">
                              <w:trPr>
                                <w:tblHeader/>
                              </w:trPr>
                              <w:tc>
                                <w:tcPr>
                                  <w:tcW w:w="709" w:type="dxa"/>
                                  <w:tcBorders>
                                    <w:bottom w:val="single" w:sz="4" w:space="0" w:color="auto"/>
                                  </w:tcBorders>
                                  <w:vAlign w:val="center"/>
                                </w:tcPr>
                                <w:p w14:paraId="2F0DBF52" w14:textId="77777777" w:rsidR="00127F90" w:rsidRPr="00B308EE" w:rsidRDefault="00127F90" w:rsidP="004D6588">
                                  <w:pPr>
                                    <w:spacing w:line="260" w:lineRule="exact"/>
                                    <w:jc w:val="center"/>
                                    <w:rPr>
                                      <w:rFonts w:ascii="標楷體" w:eastAsia="標楷體" w:hAnsi="標楷體"/>
                                      <w:sz w:val="20"/>
                                    </w:rPr>
                                  </w:pPr>
                                  <w:r w:rsidRPr="00B308EE">
                                    <w:rPr>
                                      <w:rFonts w:ascii="標楷體" w:eastAsia="標楷體" w:hAnsi="標楷體" w:hint="eastAsia"/>
                                      <w:sz w:val="20"/>
                                    </w:rPr>
                                    <w:t>12</w:t>
                                  </w:r>
                                </w:p>
                              </w:tc>
                              <w:tc>
                                <w:tcPr>
                                  <w:tcW w:w="3402" w:type="dxa"/>
                                  <w:tcBorders>
                                    <w:bottom w:val="single" w:sz="4" w:space="0" w:color="auto"/>
                                  </w:tcBorders>
                                  <w:vAlign w:val="center"/>
                                </w:tcPr>
                                <w:p w14:paraId="3D717EE9" w14:textId="77777777" w:rsidR="00127F90" w:rsidRPr="00B308EE" w:rsidRDefault="00127F90" w:rsidP="004D6588">
                                  <w:pPr>
                                    <w:spacing w:line="260" w:lineRule="exact"/>
                                    <w:rPr>
                                      <w:rFonts w:ascii="標楷體" w:eastAsia="標楷體" w:hAnsi="標楷體"/>
                                      <w:sz w:val="20"/>
                                    </w:rPr>
                                  </w:pPr>
                                  <w:r w:rsidRPr="00B308EE">
                                    <w:rPr>
                                      <w:rFonts w:ascii="標楷體" w:eastAsia="標楷體" w:hAnsi="標楷體" w:hint="eastAsia"/>
                                      <w:sz w:val="20"/>
                                    </w:rPr>
                                    <w:t>實際授課地點與計畫不符</w:t>
                                  </w:r>
                                </w:p>
                              </w:tc>
                              <w:tc>
                                <w:tcPr>
                                  <w:tcW w:w="631" w:type="dxa"/>
                                  <w:tcBorders>
                                    <w:bottom w:val="single" w:sz="4" w:space="0" w:color="auto"/>
                                  </w:tcBorders>
                                  <w:vAlign w:val="center"/>
                                </w:tcPr>
                                <w:p w14:paraId="461E8D7B" w14:textId="77777777" w:rsidR="00127F90" w:rsidRPr="00B308EE" w:rsidRDefault="00127F90" w:rsidP="004D6588">
                                  <w:pPr>
                                    <w:spacing w:line="260" w:lineRule="exact"/>
                                    <w:jc w:val="center"/>
                                    <w:rPr>
                                      <w:rFonts w:ascii="標楷體" w:eastAsia="標楷體" w:hAnsi="標楷體"/>
                                      <w:sz w:val="20"/>
                                    </w:rPr>
                                  </w:pPr>
                                  <w:r w:rsidRPr="00B308EE">
                                    <w:rPr>
                                      <w:rFonts w:ascii="標楷體" w:eastAsia="標楷體" w:hAnsi="標楷體" w:hint="eastAsia"/>
                                      <w:sz w:val="20"/>
                                    </w:rPr>
                                    <w:t>1</w:t>
                                  </w:r>
                                </w:p>
                              </w:tc>
                            </w:tr>
                            <w:tr w:rsidR="00127F90" w:rsidRPr="007755A6" w14:paraId="09175823" w14:textId="77777777" w:rsidTr="004D6588">
                              <w:trPr>
                                <w:tblHeader/>
                              </w:trPr>
                              <w:tc>
                                <w:tcPr>
                                  <w:tcW w:w="4742" w:type="dxa"/>
                                  <w:gridSpan w:val="3"/>
                                  <w:tcBorders>
                                    <w:left w:val="nil"/>
                                    <w:bottom w:val="nil"/>
                                    <w:right w:val="nil"/>
                                  </w:tcBorders>
                                </w:tcPr>
                                <w:p w14:paraId="69915FDC" w14:textId="77777777" w:rsidR="00127F90" w:rsidRPr="007755A6" w:rsidRDefault="00127F90" w:rsidP="004D6588">
                                  <w:pPr>
                                    <w:overflowPunct w:val="0"/>
                                    <w:spacing w:line="240" w:lineRule="exact"/>
                                    <w:ind w:leftChars="-45" w:hangingChars="60" w:hanging="108"/>
                                    <w:jc w:val="both"/>
                                    <w:rPr>
                                      <w:rFonts w:ascii="標楷體" w:eastAsia="標楷體" w:hAnsi="標楷體" w:cs="Arial"/>
                                      <w:lang w:val="en-GB"/>
                                    </w:rPr>
                                  </w:pPr>
                                  <w:r w:rsidRPr="00B308EE">
                                    <w:rPr>
                                      <w:rFonts w:ascii="標楷體" w:eastAsia="標楷體" w:hAnsi="標楷體" w:cs="Arial" w:hint="eastAsia"/>
                                      <w:sz w:val="18"/>
                                      <w:lang w:val="en-GB"/>
                                    </w:rPr>
                                    <w:t>資料來源：整理自苗栗縣政府提供資料。</w:t>
                                  </w:r>
                                </w:p>
                              </w:tc>
                            </w:tr>
                          </w:tbl>
                          <w:p w14:paraId="5F9CE8B1" w14:textId="77777777" w:rsidR="00127F90" w:rsidRPr="00B308EE" w:rsidRDefault="00127F90" w:rsidP="0014780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FD5488" id="文字方塊 12" o:spid="_x0000_s1064" type="#_x0000_t202" style="position:absolute;left:0;text-align:left;margin-left:234.2pt;margin-top:3.75pt;width:252pt;height:248.3pt;z-index:2516930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" stroked="f">
                <v:textbox>
                  <w:txbxContent>
                    <w:tbl>
                      <w:tblPr>
                        <w:tblStyle w:val="af0"/>
                        <w:tblW w:w="4742" w:type="dxa"/>
                        <w:tblLook w:val="04A0" w:firstRow="1" w:lastRow="0" w:firstColumn="1" w:lastColumn="0" w:noHBand="0" w:noVBand="1"/>
                      </w:tblPr>
                      <w:tblGrid>
                        <w:gridCol w:w="709"/>
                        <w:gridCol w:w="3402"/>
                        <w:gridCol w:w="631"/>
                      </w:tblGrid>
                      <w:tr w:rsidR="00127F90" w:rsidRPr="007755A6" w14:paraId="3A94A5F7" w14:textId="77777777" w:rsidTr="004D6588">
                        <w:trPr>
                          <w:tblHeader/>
                        </w:trPr>
                        <w:tc>
                          <w:tcPr>
                            <w:tcW w:w="4742" w:type="dxa"/>
                            <w:gridSpan w:val="3"/>
                            <w:tcBorders>
                              <w:top w:val="nil"/>
                              <w:left w:val="nil"/>
                              <w:bottom w:val="nil"/>
                              <w:right w:val="nil"/>
                            </w:tcBorders>
                            <w:vAlign w:val="center"/>
                          </w:tcPr>
                          <w:p w14:paraId="645F6438" w14:textId="77777777" w:rsidR="00127F90" w:rsidRPr="00F874B8" w:rsidRDefault="00127F90" w:rsidP="00DE3BB1">
                            <w:pPr>
                              <w:spacing w:line="300" w:lineRule="exact"/>
                              <w:ind w:left="673" w:hangingChars="280" w:hanging="673"/>
                              <w:jc w:val="both"/>
                              <w:rPr>
                                <w:rFonts w:ascii="標楷體" w:eastAsia="標楷體" w:hAnsi="標楷體"/>
                                <w:b/>
                                <w:szCs w:val="24"/>
                              </w:rPr>
                            </w:pPr>
                            <w:r w:rsidRPr="00F874B8">
                              <w:rPr>
                                <w:rFonts w:ascii="標楷體" w:eastAsia="標楷體" w:hAnsi="標楷體" w:hint="eastAsia"/>
                                <w:b/>
                                <w:szCs w:val="24"/>
                              </w:rPr>
                              <w:t>表</w:t>
                            </w:r>
                            <w:r>
                              <w:rPr>
                                <w:rFonts w:ascii="標楷體" w:eastAsia="標楷體" w:hAnsi="標楷體" w:hint="eastAsia"/>
                                <w:b/>
                                <w:szCs w:val="24"/>
                              </w:rPr>
                              <w:t>9</w:t>
                            </w:r>
                            <w:r w:rsidRPr="00F874B8">
                              <w:rPr>
                                <w:rFonts w:ascii="標楷體" w:eastAsia="標楷體" w:hAnsi="標楷體"/>
                                <w:b/>
                                <w:szCs w:val="24"/>
                              </w:rPr>
                              <w:t xml:space="preserve">　</w:t>
                            </w:r>
                            <w:r w:rsidRPr="00A35D9A">
                              <w:rPr>
                                <w:rFonts w:ascii="標楷體" w:eastAsia="標楷體" w:hAnsi="標楷體" w:hint="eastAsia"/>
                                <w:b/>
                                <w:spacing w:val="2"/>
                                <w:szCs w:val="24"/>
                              </w:rPr>
                              <w:t>114年度苗栗縣守護家庭小衛星據點縣政府實地訪查待改善情形</w:t>
                            </w:r>
                          </w:p>
                        </w:tc>
                      </w:tr>
                      <w:tr w:rsidR="00127F90" w:rsidRPr="007755A6" w14:paraId="391639E9" w14:textId="77777777" w:rsidTr="004D6588">
                        <w:trPr>
                          <w:trHeight w:val="235"/>
                          <w:tblHeader/>
                        </w:trPr>
                        <w:tc>
                          <w:tcPr>
                            <w:tcW w:w="4742" w:type="dxa"/>
                            <w:gridSpan w:val="3"/>
                            <w:tcBorders>
                              <w:top w:val="nil"/>
                              <w:left w:val="nil"/>
                              <w:right w:val="nil"/>
                            </w:tcBorders>
                            <w:vAlign w:val="bottom"/>
                          </w:tcPr>
                          <w:p w14:paraId="73AFC49A" w14:textId="77777777" w:rsidR="00127F90" w:rsidRPr="00B308EE" w:rsidRDefault="00127F90" w:rsidP="004D6588">
                            <w:pPr>
                              <w:spacing w:line="240" w:lineRule="exact"/>
                              <w:jc w:val="right"/>
                              <w:rPr>
                                <w:rFonts w:ascii="標楷體" w:eastAsia="標楷體" w:hAnsi="標楷體"/>
                                <w:sz w:val="20"/>
                              </w:rPr>
                            </w:pPr>
                            <w:r>
                              <w:rPr>
                                <w:rFonts w:ascii="標楷體" w:eastAsia="標楷體" w:hAnsi="標楷體" w:hint="eastAsia"/>
                                <w:sz w:val="20"/>
                              </w:rPr>
                              <w:t>單位：處</w:t>
                            </w:r>
                          </w:p>
                        </w:tc>
                      </w:tr>
                      <w:tr w:rsidR="00127F90" w:rsidRPr="007755A6" w14:paraId="7238F7D0" w14:textId="77777777" w:rsidTr="00447484">
                        <w:trPr>
                          <w:trHeight w:val="322"/>
                          <w:tblHeader/>
                        </w:trPr>
                        <w:tc>
                          <w:tcPr>
                            <w:tcW w:w="709" w:type="dxa"/>
                            <w:vAlign w:val="center"/>
                          </w:tcPr>
                          <w:p w14:paraId="24B88420" w14:textId="77777777" w:rsidR="00127F90" w:rsidRPr="00B308EE" w:rsidRDefault="00127F90" w:rsidP="004D6588">
                            <w:pPr>
                              <w:spacing w:line="240" w:lineRule="exact"/>
                              <w:jc w:val="center"/>
                              <w:rPr>
                                <w:rFonts w:ascii="標楷體" w:eastAsia="標楷體" w:hAnsi="標楷體"/>
                                <w:sz w:val="20"/>
                              </w:rPr>
                            </w:pPr>
                            <w:r w:rsidRPr="00B308EE">
                              <w:rPr>
                                <w:rFonts w:ascii="標楷體" w:eastAsia="標楷體" w:hAnsi="標楷體" w:hint="eastAsia"/>
                                <w:sz w:val="20"/>
                              </w:rPr>
                              <w:t>項次</w:t>
                            </w:r>
                          </w:p>
                        </w:tc>
                        <w:tc>
                          <w:tcPr>
                            <w:tcW w:w="3402" w:type="dxa"/>
                            <w:vAlign w:val="center"/>
                          </w:tcPr>
                          <w:p w14:paraId="55B1895A" w14:textId="77777777" w:rsidR="00127F90" w:rsidRPr="00B308EE" w:rsidRDefault="00127F90" w:rsidP="004D6588">
                            <w:pPr>
                              <w:spacing w:line="240" w:lineRule="exact"/>
                              <w:jc w:val="center"/>
                              <w:rPr>
                                <w:rFonts w:ascii="標楷體" w:eastAsia="標楷體" w:hAnsi="標楷體"/>
                                <w:sz w:val="20"/>
                              </w:rPr>
                            </w:pPr>
                            <w:r w:rsidRPr="00B308EE">
                              <w:rPr>
                                <w:rFonts w:ascii="標楷體" w:eastAsia="標楷體" w:hAnsi="標楷體" w:hint="eastAsia"/>
                                <w:sz w:val="20"/>
                              </w:rPr>
                              <w:t>實地訪查</w:t>
                            </w:r>
                            <w:r>
                              <w:rPr>
                                <w:rFonts w:ascii="標楷體" w:eastAsia="標楷體" w:hAnsi="標楷體" w:hint="eastAsia"/>
                                <w:sz w:val="20"/>
                              </w:rPr>
                              <w:t>待改善事項</w:t>
                            </w:r>
                          </w:p>
                        </w:tc>
                        <w:tc>
                          <w:tcPr>
                            <w:tcW w:w="631" w:type="dxa"/>
                            <w:vAlign w:val="center"/>
                          </w:tcPr>
                          <w:p w14:paraId="16EF37B6" w14:textId="77777777" w:rsidR="00127F90" w:rsidRPr="00B308EE" w:rsidRDefault="00127F90" w:rsidP="004D6588">
                            <w:pPr>
                              <w:spacing w:line="240" w:lineRule="exact"/>
                              <w:jc w:val="center"/>
                              <w:rPr>
                                <w:rFonts w:ascii="標楷體" w:eastAsia="標楷體" w:hAnsi="標楷體"/>
                                <w:sz w:val="20"/>
                              </w:rPr>
                            </w:pPr>
                            <w:r w:rsidRPr="00B308EE">
                              <w:rPr>
                                <w:rFonts w:ascii="標楷體" w:eastAsia="標楷體" w:hAnsi="標楷體" w:hint="eastAsia"/>
                                <w:sz w:val="20"/>
                              </w:rPr>
                              <w:t>處數</w:t>
                            </w:r>
                          </w:p>
                        </w:tc>
                      </w:tr>
                      <w:tr w:rsidR="00127F90" w:rsidRPr="007755A6" w14:paraId="7587BD8C" w14:textId="77777777" w:rsidTr="00447484">
                        <w:trPr>
                          <w:tblHeader/>
                        </w:trPr>
                        <w:tc>
                          <w:tcPr>
                            <w:tcW w:w="709" w:type="dxa"/>
                            <w:vAlign w:val="center"/>
                          </w:tcPr>
                          <w:p w14:paraId="0E87D755" w14:textId="77777777" w:rsidR="00127F90" w:rsidRPr="00B308EE" w:rsidRDefault="00127F90" w:rsidP="004D6588">
                            <w:pPr>
                              <w:spacing w:line="260" w:lineRule="exact"/>
                              <w:jc w:val="center"/>
                              <w:rPr>
                                <w:rFonts w:ascii="標楷體" w:eastAsia="標楷體" w:hAnsi="標楷體"/>
                                <w:sz w:val="20"/>
                              </w:rPr>
                            </w:pPr>
                            <w:r w:rsidRPr="00B308EE">
                              <w:rPr>
                                <w:rFonts w:ascii="標楷體" w:eastAsia="標楷體" w:hAnsi="標楷體" w:hint="eastAsia"/>
                                <w:sz w:val="20"/>
                              </w:rPr>
                              <w:t>1</w:t>
                            </w:r>
                          </w:p>
                        </w:tc>
                        <w:tc>
                          <w:tcPr>
                            <w:tcW w:w="3402" w:type="dxa"/>
                            <w:vAlign w:val="center"/>
                          </w:tcPr>
                          <w:p w14:paraId="0C5C9998" w14:textId="77777777" w:rsidR="00127F90" w:rsidRPr="00B308EE" w:rsidRDefault="00127F90" w:rsidP="004D6588">
                            <w:pPr>
                              <w:spacing w:line="260" w:lineRule="exact"/>
                              <w:rPr>
                                <w:rFonts w:ascii="標楷體" w:eastAsia="標楷體" w:hAnsi="標楷體"/>
                                <w:sz w:val="20"/>
                              </w:rPr>
                            </w:pPr>
                            <w:r w:rsidRPr="00B308EE">
                              <w:rPr>
                                <w:rFonts w:ascii="標楷體" w:eastAsia="標楷體" w:hAnsi="標楷體" w:hint="eastAsia"/>
                                <w:sz w:val="20"/>
                              </w:rPr>
                              <w:t>消防設備檢修未申報或未能提供</w:t>
                            </w:r>
                          </w:p>
                        </w:tc>
                        <w:tc>
                          <w:tcPr>
                            <w:tcW w:w="631" w:type="dxa"/>
                            <w:vAlign w:val="center"/>
                          </w:tcPr>
                          <w:p w14:paraId="577D1B28" w14:textId="77777777" w:rsidR="00127F90" w:rsidRPr="00B308EE" w:rsidRDefault="00127F90" w:rsidP="004D6588">
                            <w:pPr>
                              <w:spacing w:line="260" w:lineRule="exact"/>
                              <w:jc w:val="center"/>
                              <w:rPr>
                                <w:rFonts w:ascii="標楷體" w:eastAsia="標楷體" w:hAnsi="標楷體"/>
                                <w:sz w:val="20"/>
                              </w:rPr>
                            </w:pPr>
                            <w:r w:rsidRPr="00B308EE">
                              <w:rPr>
                                <w:rFonts w:ascii="標楷體" w:eastAsia="標楷體" w:hAnsi="標楷體" w:hint="eastAsia"/>
                                <w:sz w:val="20"/>
                              </w:rPr>
                              <w:t>11</w:t>
                            </w:r>
                          </w:p>
                        </w:tc>
                      </w:tr>
                      <w:tr w:rsidR="00127F90" w:rsidRPr="007755A6" w14:paraId="3253E522" w14:textId="77777777" w:rsidTr="00447484">
                        <w:trPr>
                          <w:tblHeader/>
                        </w:trPr>
                        <w:tc>
                          <w:tcPr>
                            <w:tcW w:w="709" w:type="dxa"/>
                            <w:vAlign w:val="center"/>
                          </w:tcPr>
                          <w:p w14:paraId="737F92E6" w14:textId="77777777" w:rsidR="00127F90" w:rsidRPr="00B308EE" w:rsidRDefault="00127F90" w:rsidP="004D6588">
                            <w:pPr>
                              <w:spacing w:line="260" w:lineRule="exact"/>
                              <w:jc w:val="center"/>
                              <w:rPr>
                                <w:rFonts w:ascii="標楷體" w:eastAsia="標楷體" w:hAnsi="標楷體"/>
                                <w:sz w:val="20"/>
                              </w:rPr>
                            </w:pPr>
                            <w:r w:rsidRPr="00B308EE">
                              <w:rPr>
                                <w:rFonts w:ascii="標楷體" w:eastAsia="標楷體" w:hAnsi="標楷體" w:hint="eastAsia"/>
                                <w:sz w:val="20"/>
                              </w:rPr>
                              <w:t>2</w:t>
                            </w:r>
                          </w:p>
                        </w:tc>
                        <w:tc>
                          <w:tcPr>
                            <w:tcW w:w="3402" w:type="dxa"/>
                            <w:vAlign w:val="center"/>
                          </w:tcPr>
                          <w:p w14:paraId="00338941" w14:textId="77777777" w:rsidR="00127F90" w:rsidRPr="00B308EE" w:rsidRDefault="00127F90" w:rsidP="004D6588">
                            <w:pPr>
                              <w:spacing w:line="260" w:lineRule="exact"/>
                              <w:rPr>
                                <w:rFonts w:ascii="標楷體" w:eastAsia="標楷體" w:hAnsi="標楷體"/>
                                <w:sz w:val="20"/>
                              </w:rPr>
                            </w:pPr>
                            <w:r w:rsidRPr="00B308EE">
                              <w:rPr>
                                <w:rFonts w:ascii="標楷體" w:eastAsia="標楷體" w:hAnsi="標楷體" w:hint="eastAsia"/>
                                <w:sz w:val="20"/>
                              </w:rPr>
                              <w:t>無簡易消防設備或滅火器逾期</w:t>
                            </w:r>
                          </w:p>
                        </w:tc>
                        <w:tc>
                          <w:tcPr>
                            <w:tcW w:w="631" w:type="dxa"/>
                            <w:vAlign w:val="center"/>
                          </w:tcPr>
                          <w:p w14:paraId="5425344A" w14:textId="77777777" w:rsidR="00127F90" w:rsidRPr="00B308EE" w:rsidRDefault="00127F90" w:rsidP="004D6588">
                            <w:pPr>
                              <w:spacing w:line="260" w:lineRule="exact"/>
                              <w:jc w:val="center"/>
                              <w:rPr>
                                <w:rFonts w:ascii="標楷體" w:eastAsia="標楷體" w:hAnsi="標楷體"/>
                                <w:sz w:val="20"/>
                              </w:rPr>
                            </w:pPr>
                            <w:r w:rsidRPr="00B308EE">
                              <w:rPr>
                                <w:rFonts w:ascii="標楷體" w:eastAsia="標楷體" w:hAnsi="標楷體" w:hint="eastAsia"/>
                                <w:sz w:val="20"/>
                              </w:rPr>
                              <w:t>10</w:t>
                            </w:r>
                          </w:p>
                        </w:tc>
                      </w:tr>
                      <w:tr w:rsidR="00127F90" w:rsidRPr="007755A6" w14:paraId="61CFCD79" w14:textId="77777777" w:rsidTr="00447484">
                        <w:trPr>
                          <w:tblHeader/>
                        </w:trPr>
                        <w:tc>
                          <w:tcPr>
                            <w:tcW w:w="709" w:type="dxa"/>
                            <w:vAlign w:val="center"/>
                          </w:tcPr>
                          <w:p w14:paraId="578A20F1" w14:textId="77777777" w:rsidR="00127F90" w:rsidRPr="00B308EE" w:rsidRDefault="00127F90" w:rsidP="004D6588">
                            <w:pPr>
                              <w:spacing w:line="260" w:lineRule="exact"/>
                              <w:jc w:val="center"/>
                              <w:rPr>
                                <w:rFonts w:ascii="標楷體" w:eastAsia="標楷體" w:hAnsi="標楷體"/>
                                <w:sz w:val="20"/>
                              </w:rPr>
                            </w:pPr>
                            <w:r w:rsidRPr="00B308EE">
                              <w:rPr>
                                <w:rFonts w:ascii="標楷體" w:eastAsia="標楷體" w:hAnsi="標楷體" w:hint="eastAsia"/>
                                <w:sz w:val="20"/>
                              </w:rPr>
                              <w:t>3</w:t>
                            </w:r>
                          </w:p>
                        </w:tc>
                        <w:tc>
                          <w:tcPr>
                            <w:tcW w:w="3402" w:type="dxa"/>
                            <w:vAlign w:val="center"/>
                          </w:tcPr>
                          <w:p w14:paraId="691EA45A" w14:textId="77777777" w:rsidR="00127F90" w:rsidRPr="00B308EE" w:rsidRDefault="00127F90" w:rsidP="004D6588">
                            <w:pPr>
                              <w:spacing w:line="260" w:lineRule="exact"/>
                              <w:rPr>
                                <w:rFonts w:ascii="標楷體" w:eastAsia="標楷體" w:hAnsi="標楷體"/>
                                <w:sz w:val="20"/>
                              </w:rPr>
                            </w:pPr>
                            <w:r w:rsidRPr="00B308EE">
                              <w:rPr>
                                <w:rFonts w:ascii="標楷體" w:eastAsia="標楷體" w:hAnsi="標楷體" w:hint="eastAsia"/>
                                <w:sz w:val="20"/>
                              </w:rPr>
                              <w:t>實到人數偏低未到5成</w:t>
                            </w:r>
                          </w:p>
                        </w:tc>
                        <w:tc>
                          <w:tcPr>
                            <w:tcW w:w="631" w:type="dxa"/>
                            <w:vAlign w:val="center"/>
                          </w:tcPr>
                          <w:p w14:paraId="5793F2A0" w14:textId="77777777" w:rsidR="00127F90" w:rsidRPr="00B308EE" w:rsidRDefault="00127F90" w:rsidP="004D6588">
                            <w:pPr>
                              <w:spacing w:line="260" w:lineRule="exact"/>
                              <w:jc w:val="center"/>
                              <w:rPr>
                                <w:rFonts w:ascii="標楷體" w:eastAsia="標楷體" w:hAnsi="標楷體"/>
                                <w:sz w:val="20"/>
                              </w:rPr>
                            </w:pPr>
                            <w:r w:rsidRPr="00B308EE">
                              <w:rPr>
                                <w:rFonts w:ascii="標楷體" w:eastAsia="標楷體" w:hAnsi="標楷體" w:hint="eastAsia"/>
                                <w:sz w:val="20"/>
                              </w:rPr>
                              <w:t>9</w:t>
                            </w:r>
                          </w:p>
                        </w:tc>
                      </w:tr>
                      <w:tr w:rsidR="00127F90" w:rsidRPr="007755A6" w14:paraId="4ECAEBBB" w14:textId="77777777" w:rsidTr="00447484">
                        <w:trPr>
                          <w:tblHeader/>
                        </w:trPr>
                        <w:tc>
                          <w:tcPr>
                            <w:tcW w:w="709" w:type="dxa"/>
                            <w:vAlign w:val="center"/>
                          </w:tcPr>
                          <w:p w14:paraId="7C0A83A1" w14:textId="77777777" w:rsidR="00127F90" w:rsidRPr="00B308EE" w:rsidRDefault="00127F90" w:rsidP="004D6588">
                            <w:pPr>
                              <w:spacing w:line="260" w:lineRule="exact"/>
                              <w:jc w:val="center"/>
                              <w:rPr>
                                <w:rFonts w:ascii="標楷體" w:eastAsia="標楷體" w:hAnsi="標楷體"/>
                                <w:sz w:val="20"/>
                              </w:rPr>
                            </w:pPr>
                            <w:r w:rsidRPr="00B308EE">
                              <w:rPr>
                                <w:rFonts w:ascii="標楷體" w:eastAsia="標楷體" w:hAnsi="標楷體" w:hint="eastAsia"/>
                                <w:sz w:val="20"/>
                              </w:rPr>
                              <w:t>4</w:t>
                            </w:r>
                          </w:p>
                        </w:tc>
                        <w:tc>
                          <w:tcPr>
                            <w:tcW w:w="3402" w:type="dxa"/>
                            <w:vAlign w:val="center"/>
                          </w:tcPr>
                          <w:p w14:paraId="3A68AE2D" w14:textId="77777777" w:rsidR="00127F90" w:rsidRPr="00B308EE" w:rsidRDefault="00127F90" w:rsidP="004D6588">
                            <w:pPr>
                              <w:spacing w:line="260" w:lineRule="exact"/>
                              <w:rPr>
                                <w:rFonts w:ascii="標楷體" w:eastAsia="標楷體" w:hAnsi="標楷體"/>
                                <w:sz w:val="20"/>
                              </w:rPr>
                            </w:pPr>
                            <w:r w:rsidRPr="00B308EE">
                              <w:rPr>
                                <w:rFonts w:ascii="標楷體" w:eastAsia="標楷體" w:hAnsi="標楷體" w:hint="eastAsia"/>
                                <w:sz w:val="20"/>
                              </w:rPr>
                              <w:t>授課教師與計畫名冊不符</w:t>
                            </w:r>
                          </w:p>
                        </w:tc>
                        <w:tc>
                          <w:tcPr>
                            <w:tcW w:w="631" w:type="dxa"/>
                            <w:vAlign w:val="center"/>
                          </w:tcPr>
                          <w:p w14:paraId="5CEEC365" w14:textId="77777777" w:rsidR="00127F90" w:rsidRPr="00B308EE" w:rsidRDefault="00127F90" w:rsidP="004D6588">
                            <w:pPr>
                              <w:spacing w:line="260" w:lineRule="exact"/>
                              <w:jc w:val="center"/>
                              <w:rPr>
                                <w:rFonts w:ascii="標楷體" w:eastAsia="標楷體" w:hAnsi="標楷體"/>
                                <w:sz w:val="20"/>
                              </w:rPr>
                            </w:pPr>
                            <w:r w:rsidRPr="00B308EE">
                              <w:rPr>
                                <w:rFonts w:ascii="標楷體" w:eastAsia="標楷體" w:hAnsi="標楷體" w:hint="eastAsia"/>
                                <w:sz w:val="20"/>
                              </w:rPr>
                              <w:t>9</w:t>
                            </w:r>
                          </w:p>
                        </w:tc>
                      </w:tr>
                      <w:tr w:rsidR="00127F90" w:rsidRPr="007755A6" w14:paraId="60F674EA" w14:textId="77777777" w:rsidTr="00447484">
                        <w:trPr>
                          <w:tblHeader/>
                        </w:trPr>
                        <w:tc>
                          <w:tcPr>
                            <w:tcW w:w="709" w:type="dxa"/>
                            <w:vAlign w:val="center"/>
                          </w:tcPr>
                          <w:p w14:paraId="59C2504E" w14:textId="77777777" w:rsidR="00127F90" w:rsidRPr="00B308EE" w:rsidRDefault="00127F90" w:rsidP="004D6588">
                            <w:pPr>
                              <w:spacing w:line="260" w:lineRule="exact"/>
                              <w:jc w:val="center"/>
                              <w:rPr>
                                <w:rFonts w:ascii="標楷體" w:eastAsia="標楷體" w:hAnsi="標楷體"/>
                                <w:sz w:val="20"/>
                              </w:rPr>
                            </w:pPr>
                            <w:r w:rsidRPr="00B308EE">
                              <w:rPr>
                                <w:rFonts w:ascii="標楷體" w:eastAsia="標楷體" w:hAnsi="標楷體" w:hint="eastAsia"/>
                                <w:sz w:val="20"/>
                              </w:rPr>
                              <w:t>5</w:t>
                            </w:r>
                          </w:p>
                        </w:tc>
                        <w:tc>
                          <w:tcPr>
                            <w:tcW w:w="3402" w:type="dxa"/>
                            <w:vAlign w:val="center"/>
                          </w:tcPr>
                          <w:p w14:paraId="0E8FA558" w14:textId="77777777" w:rsidR="00127F90" w:rsidRPr="00B308EE" w:rsidRDefault="00127F90" w:rsidP="004D6588">
                            <w:pPr>
                              <w:spacing w:line="260" w:lineRule="exact"/>
                              <w:rPr>
                                <w:rFonts w:ascii="標楷體" w:eastAsia="標楷體" w:hAnsi="標楷體"/>
                                <w:sz w:val="20"/>
                              </w:rPr>
                            </w:pPr>
                            <w:r w:rsidRPr="00B308EE">
                              <w:rPr>
                                <w:rFonts w:ascii="標楷體" w:eastAsia="標楷體" w:hAnsi="標楷體" w:hint="eastAsia"/>
                                <w:sz w:val="20"/>
                              </w:rPr>
                              <w:t>無教師簽到表</w:t>
                            </w:r>
                          </w:p>
                        </w:tc>
                        <w:tc>
                          <w:tcPr>
                            <w:tcW w:w="631" w:type="dxa"/>
                            <w:vAlign w:val="center"/>
                          </w:tcPr>
                          <w:p w14:paraId="37C6CEC0" w14:textId="77777777" w:rsidR="00127F90" w:rsidRPr="00B308EE" w:rsidRDefault="00127F90" w:rsidP="004D6588">
                            <w:pPr>
                              <w:spacing w:line="260" w:lineRule="exact"/>
                              <w:jc w:val="center"/>
                              <w:rPr>
                                <w:rFonts w:ascii="標楷體" w:eastAsia="標楷體" w:hAnsi="標楷體"/>
                                <w:sz w:val="20"/>
                              </w:rPr>
                            </w:pPr>
                            <w:r w:rsidRPr="00B308EE">
                              <w:rPr>
                                <w:rFonts w:ascii="標楷體" w:eastAsia="標楷體" w:hAnsi="標楷體" w:hint="eastAsia"/>
                                <w:sz w:val="20"/>
                              </w:rPr>
                              <w:t>8</w:t>
                            </w:r>
                          </w:p>
                        </w:tc>
                      </w:tr>
                      <w:tr w:rsidR="00127F90" w:rsidRPr="007755A6" w14:paraId="5D927DA7" w14:textId="77777777" w:rsidTr="00447484">
                        <w:trPr>
                          <w:tblHeader/>
                        </w:trPr>
                        <w:tc>
                          <w:tcPr>
                            <w:tcW w:w="709" w:type="dxa"/>
                            <w:vAlign w:val="center"/>
                          </w:tcPr>
                          <w:p w14:paraId="69F014B0" w14:textId="77777777" w:rsidR="00127F90" w:rsidRPr="00B308EE" w:rsidRDefault="00127F90" w:rsidP="004D6588">
                            <w:pPr>
                              <w:spacing w:line="260" w:lineRule="exact"/>
                              <w:jc w:val="center"/>
                              <w:rPr>
                                <w:rFonts w:ascii="標楷體" w:eastAsia="標楷體" w:hAnsi="標楷體"/>
                                <w:sz w:val="20"/>
                              </w:rPr>
                            </w:pPr>
                            <w:r w:rsidRPr="00B308EE">
                              <w:rPr>
                                <w:rFonts w:ascii="標楷體" w:eastAsia="標楷體" w:hAnsi="標楷體" w:hint="eastAsia"/>
                                <w:sz w:val="20"/>
                              </w:rPr>
                              <w:t>6</w:t>
                            </w:r>
                          </w:p>
                        </w:tc>
                        <w:tc>
                          <w:tcPr>
                            <w:tcW w:w="3402" w:type="dxa"/>
                            <w:vAlign w:val="center"/>
                          </w:tcPr>
                          <w:p w14:paraId="3A56A26B" w14:textId="77777777" w:rsidR="00127F90" w:rsidRPr="00B308EE" w:rsidRDefault="00127F90" w:rsidP="004D6588">
                            <w:pPr>
                              <w:spacing w:line="260" w:lineRule="exact"/>
                              <w:rPr>
                                <w:rFonts w:ascii="標楷體" w:eastAsia="標楷體" w:hAnsi="標楷體"/>
                                <w:sz w:val="20"/>
                              </w:rPr>
                            </w:pPr>
                            <w:r w:rsidRPr="00B308EE">
                              <w:rPr>
                                <w:rFonts w:ascii="標楷體" w:eastAsia="標楷體" w:hAnsi="標楷體" w:hint="eastAsia"/>
                                <w:spacing w:val="-8"/>
                                <w:sz w:val="20"/>
                              </w:rPr>
                              <w:t>未投保或未能提供公共意外責任險</w:t>
                            </w:r>
                          </w:p>
                        </w:tc>
                        <w:tc>
                          <w:tcPr>
                            <w:tcW w:w="631" w:type="dxa"/>
                            <w:vAlign w:val="center"/>
                          </w:tcPr>
                          <w:p w14:paraId="28A1ADBA" w14:textId="77777777" w:rsidR="00127F90" w:rsidRPr="00B308EE" w:rsidRDefault="00127F90" w:rsidP="004D6588">
                            <w:pPr>
                              <w:spacing w:line="260" w:lineRule="exact"/>
                              <w:jc w:val="center"/>
                              <w:rPr>
                                <w:rFonts w:ascii="標楷體" w:eastAsia="標楷體" w:hAnsi="標楷體"/>
                                <w:sz w:val="20"/>
                              </w:rPr>
                            </w:pPr>
                            <w:r w:rsidRPr="00B308EE">
                              <w:rPr>
                                <w:rFonts w:ascii="標楷體" w:eastAsia="標楷體" w:hAnsi="標楷體" w:hint="eastAsia"/>
                                <w:sz w:val="20"/>
                              </w:rPr>
                              <w:t>5</w:t>
                            </w:r>
                          </w:p>
                        </w:tc>
                      </w:tr>
                      <w:tr w:rsidR="00127F90" w:rsidRPr="007755A6" w14:paraId="2B7D0C49" w14:textId="77777777" w:rsidTr="00447484">
                        <w:trPr>
                          <w:tblHeader/>
                        </w:trPr>
                        <w:tc>
                          <w:tcPr>
                            <w:tcW w:w="709" w:type="dxa"/>
                            <w:vAlign w:val="center"/>
                          </w:tcPr>
                          <w:p w14:paraId="57EB5BA3" w14:textId="77777777" w:rsidR="00127F90" w:rsidRPr="00B308EE" w:rsidRDefault="00127F90" w:rsidP="004D6588">
                            <w:pPr>
                              <w:spacing w:line="260" w:lineRule="exact"/>
                              <w:jc w:val="center"/>
                              <w:rPr>
                                <w:rFonts w:ascii="標楷體" w:eastAsia="標楷體" w:hAnsi="標楷體"/>
                                <w:sz w:val="20"/>
                              </w:rPr>
                            </w:pPr>
                            <w:r w:rsidRPr="00B308EE">
                              <w:rPr>
                                <w:rFonts w:ascii="標楷體" w:eastAsia="標楷體" w:hAnsi="標楷體" w:hint="eastAsia"/>
                                <w:sz w:val="20"/>
                              </w:rPr>
                              <w:t>7</w:t>
                            </w:r>
                          </w:p>
                        </w:tc>
                        <w:tc>
                          <w:tcPr>
                            <w:tcW w:w="3402" w:type="dxa"/>
                            <w:vAlign w:val="center"/>
                          </w:tcPr>
                          <w:p w14:paraId="7B277299" w14:textId="77777777" w:rsidR="00127F90" w:rsidRPr="00B308EE" w:rsidRDefault="00127F90" w:rsidP="004D6588">
                            <w:pPr>
                              <w:spacing w:line="260" w:lineRule="exact"/>
                              <w:rPr>
                                <w:rFonts w:ascii="標楷體" w:eastAsia="標楷體" w:hAnsi="標楷體"/>
                                <w:sz w:val="20"/>
                              </w:rPr>
                            </w:pPr>
                            <w:r w:rsidRPr="00B308EE">
                              <w:rPr>
                                <w:rFonts w:ascii="標楷體" w:eastAsia="標楷體" w:hAnsi="標楷體" w:hint="eastAsia"/>
                                <w:sz w:val="20"/>
                              </w:rPr>
                              <w:t>招收人數未達15人</w:t>
                            </w:r>
                          </w:p>
                        </w:tc>
                        <w:tc>
                          <w:tcPr>
                            <w:tcW w:w="631" w:type="dxa"/>
                            <w:vAlign w:val="center"/>
                          </w:tcPr>
                          <w:p w14:paraId="3364577C" w14:textId="77777777" w:rsidR="00127F90" w:rsidRPr="00B308EE" w:rsidRDefault="00127F90" w:rsidP="004D6588">
                            <w:pPr>
                              <w:spacing w:line="260" w:lineRule="exact"/>
                              <w:jc w:val="center"/>
                              <w:rPr>
                                <w:rFonts w:ascii="標楷體" w:eastAsia="標楷體" w:hAnsi="標楷體"/>
                                <w:sz w:val="20"/>
                              </w:rPr>
                            </w:pPr>
                            <w:r w:rsidRPr="00B308EE">
                              <w:rPr>
                                <w:rFonts w:ascii="標楷體" w:eastAsia="標楷體" w:hAnsi="標楷體" w:hint="eastAsia"/>
                                <w:sz w:val="20"/>
                              </w:rPr>
                              <w:t>5</w:t>
                            </w:r>
                          </w:p>
                        </w:tc>
                      </w:tr>
                      <w:tr w:rsidR="00127F90" w:rsidRPr="007755A6" w14:paraId="3A6181B4" w14:textId="77777777" w:rsidTr="00447484">
                        <w:trPr>
                          <w:tblHeader/>
                        </w:trPr>
                        <w:tc>
                          <w:tcPr>
                            <w:tcW w:w="709" w:type="dxa"/>
                            <w:vAlign w:val="center"/>
                          </w:tcPr>
                          <w:p w14:paraId="774D16FF" w14:textId="77777777" w:rsidR="00127F90" w:rsidRPr="00B308EE" w:rsidRDefault="00127F90" w:rsidP="004D6588">
                            <w:pPr>
                              <w:spacing w:line="260" w:lineRule="exact"/>
                              <w:jc w:val="center"/>
                              <w:rPr>
                                <w:rFonts w:ascii="標楷體" w:eastAsia="標楷體" w:hAnsi="標楷體"/>
                                <w:sz w:val="20"/>
                              </w:rPr>
                            </w:pPr>
                            <w:r w:rsidRPr="00B308EE">
                              <w:rPr>
                                <w:rFonts w:ascii="標楷體" w:eastAsia="標楷體" w:hAnsi="標楷體" w:hint="eastAsia"/>
                                <w:sz w:val="20"/>
                              </w:rPr>
                              <w:t>8</w:t>
                            </w:r>
                          </w:p>
                        </w:tc>
                        <w:tc>
                          <w:tcPr>
                            <w:tcW w:w="3402" w:type="dxa"/>
                            <w:vAlign w:val="center"/>
                          </w:tcPr>
                          <w:p w14:paraId="6378239B" w14:textId="77777777" w:rsidR="00127F90" w:rsidRPr="00B308EE" w:rsidRDefault="00127F90" w:rsidP="004D6588">
                            <w:pPr>
                              <w:spacing w:line="260" w:lineRule="exact"/>
                              <w:rPr>
                                <w:rFonts w:ascii="標楷體" w:eastAsia="標楷體" w:hAnsi="標楷體"/>
                                <w:sz w:val="20"/>
                              </w:rPr>
                            </w:pPr>
                            <w:r w:rsidRPr="00B308EE">
                              <w:rPr>
                                <w:rFonts w:ascii="標楷體" w:eastAsia="標楷體" w:hAnsi="標楷體" w:hint="eastAsia"/>
                                <w:sz w:val="20"/>
                              </w:rPr>
                              <w:t>無學生簽到表</w:t>
                            </w:r>
                          </w:p>
                        </w:tc>
                        <w:tc>
                          <w:tcPr>
                            <w:tcW w:w="631" w:type="dxa"/>
                            <w:vAlign w:val="center"/>
                          </w:tcPr>
                          <w:p w14:paraId="12FACB9A" w14:textId="77777777" w:rsidR="00127F90" w:rsidRPr="00B308EE" w:rsidRDefault="00127F90" w:rsidP="004D6588">
                            <w:pPr>
                              <w:spacing w:line="260" w:lineRule="exact"/>
                              <w:jc w:val="center"/>
                              <w:rPr>
                                <w:rFonts w:ascii="標楷體" w:eastAsia="標楷體" w:hAnsi="標楷體"/>
                                <w:sz w:val="20"/>
                              </w:rPr>
                            </w:pPr>
                            <w:r w:rsidRPr="00B308EE">
                              <w:rPr>
                                <w:rFonts w:ascii="標楷體" w:eastAsia="標楷體" w:hAnsi="標楷體" w:hint="eastAsia"/>
                                <w:sz w:val="20"/>
                              </w:rPr>
                              <w:t>4</w:t>
                            </w:r>
                          </w:p>
                        </w:tc>
                      </w:tr>
                      <w:tr w:rsidR="00127F90" w:rsidRPr="007755A6" w14:paraId="08F380B4" w14:textId="77777777" w:rsidTr="00447484">
                        <w:trPr>
                          <w:tblHeader/>
                        </w:trPr>
                        <w:tc>
                          <w:tcPr>
                            <w:tcW w:w="709" w:type="dxa"/>
                            <w:vAlign w:val="center"/>
                          </w:tcPr>
                          <w:p w14:paraId="49B9970E" w14:textId="77777777" w:rsidR="00127F90" w:rsidRPr="00B308EE" w:rsidRDefault="00127F90" w:rsidP="004D6588">
                            <w:pPr>
                              <w:spacing w:line="260" w:lineRule="exact"/>
                              <w:jc w:val="center"/>
                              <w:rPr>
                                <w:rFonts w:ascii="標楷體" w:eastAsia="標楷體" w:hAnsi="標楷體"/>
                                <w:sz w:val="20"/>
                              </w:rPr>
                            </w:pPr>
                            <w:r w:rsidRPr="00B308EE">
                              <w:rPr>
                                <w:rFonts w:ascii="標楷體" w:eastAsia="標楷體" w:hAnsi="標楷體" w:hint="eastAsia"/>
                                <w:sz w:val="20"/>
                              </w:rPr>
                              <w:t>9</w:t>
                            </w:r>
                          </w:p>
                        </w:tc>
                        <w:tc>
                          <w:tcPr>
                            <w:tcW w:w="3402" w:type="dxa"/>
                            <w:vAlign w:val="center"/>
                          </w:tcPr>
                          <w:p w14:paraId="6FE4C48E" w14:textId="77777777" w:rsidR="00127F90" w:rsidRPr="00B308EE" w:rsidRDefault="00127F90" w:rsidP="004D6588">
                            <w:pPr>
                              <w:spacing w:line="260" w:lineRule="exact"/>
                              <w:rPr>
                                <w:rFonts w:ascii="標楷體" w:eastAsia="標楷體" w:hAnsi="標楷體"/>
                                <w:spacing w:val="-8"/>
                                <w:sz w:val="20"/>
                              </w:rPr>
                            </w:pPr>
                            <w:r w:rsidRPr="00B308EE">
                              <w:rPr>
                                <w:rFonts w:ascii="標楷體" w:eastAsia="標楷體" w:hAnsi="標楷體" w:hint="eastAsia"/>
                                <w:sz w:val="20"/>
                              </w:rPr>
                              <w:t>課程內容與計畫不符</w:t>
                            </w:r>
                          </w:p>
                        </w:tc>
                        <w:tc>
                          <w:tcPr>
                            <w:tcW w:w="631" w:type="dxa"/>
                            <w:vAlign w:val="center"/>
                          </w:tcPr>
                          <w:p w14:paraId="36557EF0" w14:textId="77777777" w:rsidR="00127F90" w:rsidRPr="00B308EE" w:rsidRDefault="00127F90" w:rsidP="004D6588">
                            <w:pPr>
                              <w:spacing w:line="260" w:lineRule="exact"/>
                              <w:jc w:val="center"/>
                              <w:rPr>
                                <w:rFonts w:ascii="標楷體" w:eastAsia="標楷體" w:hAnsi="標楷體"/>
                                <w:sz w:val="20"/>
                              </w:rPr>
                            </w:pPr>
                            <w:r w:rsidRPr="00B308EE">
                              <w:rPr>
                                <w:rFonts w:ascii="標楷體" w:eastAsia="標楷體" w:hAnsi="標楷體" w:hint="eastAsia"/>
                                <w:sz w:val="20"/>
                              </w:rPr>
                              <w:t>4</w:t>
                            </w:r>
                          </w:p>
                        </w:tc>
                      </w:tr>
                      <w:tr w:rsidR="00127F90" w:rsidRPr="007755A6" w14:paraId="461BC3F4" w14:textId="77777777" w:rsidTr="00447484">
                        <w:trPr>
                          <w:tblHeader/>
                        </w:trPr>
                        <w:tc>
                          <w:tcPr>
                            <w:tcW w:w="709" w:type="dxa"/>
                            <w:vAlign w:val="center"/>
                          </w:tcPr>
                          <w:p w14:paraId="009D1FC2" w14:textId="77777777" w:rsidR="00127F90" w:rsidRPr="00B308EE" w:rsidRDefault="00127F90" w:rsidP="004D6588">
                            <w:pPr>
                              <w:spacing w:line="260" w:lineRule="exact"/>
                              <w:jc w:val="center"/>
                              <w:rPr>
                                <w:rFonts w:ascii="標楷體" w:eastAsia="標楷體" w:hAnsi="標楷體"/>
                                <w:sz w:val="20"/>
                              </w:rPr>
                            </w:pPr>
                            <w:r w:rsidRPr="00B308EE">
                              <w:rPr>
                                <w:rFonts w:ascii="標楷體" w:eastAsia="標楷體" w:hAnsi="標楷體" w:hint="eastAsia"/>
                                <w:sz w:val="20"/>
                              </w:rPr>
                              <w:t>10</w:t>
                            </w:r>
                          </w:p>
                        </w:tc>
                        <w:tc>
                          <w:tcPr>
                            <w:tcW w:w="3402" w:type="dxa"/>
                            <w:vAlign w:val="center"/>
                          </w:tcPr>
                          <w:p w14:paraId="26D808F4" w14:textId="77777777" w:rsidR="00127F90" w:rsidRPr="00B308EE" w:rsidRDefault="00127F90" w:rsidP="004D6588">
                            <w:pPr>
                              <w:spacing w:line="260" w:lineRule="exact"/>
                              <w:rPr>
                                <w:rFonts w:ascii="標楷體" w:eastAsia="標楷體" w:hAnsi="標楷體"/>
                                <w:sz w:val="20"/>
                              </w:rPr>
                            </w:pPr>
                            <w:r w:rsidRPr="00B308EE">
                              <w:rPr>
                                <w:rFonts w:ascii="標楷體" w:eastAsia="標楷體" w:hAnsi="標楷體" w:hint="eastAsia"/>
                                <w:sz w:val="20"/>
                              </w:rPr>
                              <w:t>計畫所列教師與查調名單不符</w:t>
                            </w:r>
                          </w:p>
                        </w:tc>
                        <w:tc>
                          <w:tcPr>
                            <w:tcW w:w="631" w:type="dxa"/>
                            <w:vAlign w:val="center"/>
                          </w:tcPr>
                          <w:p w14:paraId="48DC4A50" w14:textId="77777777" w:rsidR="00127F90" w:rsidRPr="00B308EE" w:rsidRDefault="00127F90" w:rsidP="004D6588">
                            <w:pPr>
                              <w:spacing w:line="260" w:lineRule="exact"/>
                              <w:jc w:val="center"/>
                              <w:rPr>
                                <w:rFonts w:ascii="標楷體" w:eastAsia="標楷體" w:hAnsi="標楷體"/>
                                <w:sz w:val="20"/>
                              </w:rPr>
                            </w:pPr>
                            <w:r w:rsidRPr="00B308EE">
                              <w:rPr>
                                <w:rFonts w:ascii="標楷體" w:eastAsia="標楷體" w:hAnsi="標楷體" w:hint="eastAsia"/>
                                <w:sz w:val="20"/>
                              </w:rPr>
                              <w:t>2</w:t>
                            </w:r>
                          </w:p>
                        </w:tc>
                      </w:tr>
                      <w:tr w:rsidR="00127F90" w:rsidRPr="007755A6" w14:paraId="500D7351" w14:textId="77777777" w:rsidTr="00447484">
                        <w:trPr>
                          <w:tblHeader/>
                        </w:trPr>
                        <w:tc>
                          <w:tcPr>
                            <w:tcW w:w="709" w:type="dxa"/>
                            <w:vAlign w:val="center"/>
                          </w:tcPr>
                          <w:p w14:paraId="3239448E" w14:textId="77777777" w:rsidR="00127F90" w:rsidRPr="00B308EE" w:rsidRDefault="00127F90" w:rsidP="004D6588">
                            <w:pPr>
                              <w:spacing w:line="260" w:lineRule="exact"/>
                              <w:jc w:val="center"/>
                              <w:rPr>
                                <w:rFonts w:ascii="標楷體" w:eastAsia="標楷體" w:hAnsi="標楷體"/>
                                <w:sz w:val="20"/>
                              </w:rPr>
                            </w:pPr>
                            <w:r w:rsidRPr="00B308EE">
                              <w:rPr>
                                <w:rFonts w:ascii="標楷體" w:eastAsia="標楷體" w:hAnsi="標楷體" w:hint="eastAsia"/>
                                <w:sz w:val="20"/>
                              </w:rPr>
                              <w:t>11</w:t>
                            </w:r>
                          </w:p>
                        </w:tc>
                        <w:tc>
                          <w:tcPr>
                            <w:tcW w:w="3402" w:type="dxa"/>
                            <w:vAlign w:val="center"/>
                          </w:tcPr>
                          <w:p w14:paraId="5A07B80D" w14:textId="77777777" w:rsidR="00127F90" w:rsidRPr="00B308EE" w:rsidRDefault="00127F90" w:rsidP="004D6588">
                            <w:pPr>
                              <w:spacing w:line="260" w:lineRule="exact"/>
                              <w:rPr>
                                <w:rFonts w:ascii="標楷體" w:eastAsia="標楷體" w:hAnsi="標楷體"/>
                                <w:sz w:val="20"/>
                              </w:rPr>
                            </w:pPr>
                            <w:r w:rsidRPr="00B308EE">
                              <w:rPr>
                                <w:rFonts w:ascii="標楷體" w:eastAsia="標楷體" w:hAnsi="標楷體" w:hint="eastAsia"/>
                                <w:sz w:val="20"/>
                              </w:rPr>
                              <w:t>未實際辦理課程</w:t>
                            </w:r>
                          </w:p>
                        </w:tc>
                        <w:tc>
                          <w:tcPr>
                            <w:tcW w:w="631" w:type="dxa"/>
                            <w:vAlign w:val="center"/>
                          </w:tcPr>
                          <w:p w14:paraId="752CBAF6" w14:textId="77777777" w:rsidR="00127F90" w:rsidRPr="00B308EE" w:rsidRDefault="00127F90" w:rsidP="004D6588">
                            <w:pPr>
                              <w:spacing w:line="260" w:lineRule="exact"/>
                              <w:jc w:val="center"/>
                              <w:rPr>
                                <w:rFonts w:ascii="標楷體" w:eastAsia="標楷體" w:hAnsi="標楷體"/>
                                <w:sz w:val="20"/>
                              </w:rPr>
                            </w:pPr>
                            <w:r w:rsidRPr="00B308EE">
                              <w:rPr>
                                <w:rFonts w:ascii="標楷體" w:eastAsia="標楷體" w:hAnsi="標楷體" w:hint="eastAsia"/>
                                <w:sz w:val="20"/>
                              </w:rPr>
                              <w:t>2</w:t>
                            </w:r>
                          </w:p>
                        </w:tc>
                      </w:tr>
                      <w:tr w:rsidR="00127F90" w:rsidRPr="007755A6" w14:paraId="1D26838C" w14:textId="77777777" w:rsidTr="00447484">
                        <w:trPr>
                          <w:tblHeader/>
                        </w:trPr>
                        <w:tc>
                          <w:tcPr>
                            <w:tcW w:w="709" w:type="dxa"/>
                            <w:tcBorders>
                              <w:bottom w:val="single" w:sz="4" w:space="0" w:color="auto"/>
                            </w:tcBorders>
                            <w:vAlign w:val="center"/>
                          </w:tcPr>
                          <w:p w14:paraId="2F0DBF52" w14:textId="77777777" w:rsidR="00127F90" w:rsidRPr="00B308EE" w:rsidRDefault="00127F90" w:rsidP="004D6588">
                            <w:pPr>
                              <w:spacing w:line="260" w:lineRule="exact"/>
                              <w:jc w:val="center"/>
                              <w:rPr>
                                <w:rFonts w:ascii="標楷體" w:eastAsia="標楷體" w:hAnsi="標楷體"/>
                                <w:sz w:val="20"/>
                              </w:rPr>
                            </w:pPr>
                            <w:r w:rsidRPr="00B308EE">
                              <w:rPr>
                                <w:rFonts w:ascii="標楷體" w:eastAsia="標楷體" w:hAnsi="標楷體" w:hint="eastAsia"/>
                                <w:sz w:val="20"/>
                              </w:rPr>
                              <w:t>12</w:t>
                            </w:r>
                          </w:p>
                        </w:tc>
                        <w:tc>
                          <w:tcPr>
                            <w:tcW w:w="3402" w:type="dxa"/>
                            <w:tcBorders>
                              <w:bottom w:val="single" w:sz="4" w:space="0" w:color="auto"/>
                            </w:tcBorders>
                            <w:vAlign w:val="center"/>
                          </w:tcPr>
                          <w:p w14:paraId="3D717EE9" w14:textId="77777777" w:rsidR="00127F90" w:rsidRPr="00B308EE" w:rsidRDefault="00127F90" w:rsidP="004D6588">
                            <w:pPr>
                              <w:spacing w:line="260" w:lineRule="exact"/>
                              <w:rPr>
                                <w:rFonts w:ascii="標楷體" w:eastAsia="標楷體" w:hAnsi="標楷體"/>
                                <w:sz w:val="20"/>
                              </w:rPr>
                            </w:pPr>
                            <w:r w:rsidRPr="00B308EE">
                              <w:rPr>
                                <w:rFonts w:ascii="標楷體" w:eastAsia="標楷體" w:hAnsi="標楷體" w:hint="eastAsia"/>
                                <w:sz w:val="20"/>
                              </w:rPr>
                              <w:t>實際授課地點與計畫不符</w:t>
                            </w:r>
                          </w:p>
                        </w:tc>
                        <w:tc>
                          <w:tcPr>
                            <w:tcW w:w="631" w:type="dxa"/>
                            <w:tcBorders>
                              <w:bottom w:val="single" w:sz="4" w:space="0" w:color="auto"/>
                            </w:tcBorders>
                            <w:vAlign w:val="center"/>
                          </w:tcPr>
                          <w:p w14:paraId="461E8D7B" w14:textId="77777777" w:rsidR="00127F90" w:rsidRPr="00B308EE" w:rsidRDefault="00127F90" w:rsidP="004D6588">
                            <w:pPr>
                              <w:spacing w:line="260" w:lineRule="exact"/>
                              <w:jc w:val="center"/>
                              <w:rPr>
                                <w:rFonts w:ascii="標楷體" w:eastAsia="標楷體" w:hAnsi="標楷體"/>
                                <w:sz w:val="20"/>
                              </w:rPr>
                            </w:pPr>
                            <w:r w:rsidRPr="00B308EE">
                              <w:rPr>
                                <w:rFonts w:ascii="標楷體" w:eastAsia="標楷體" w:hAnsi="標楷體" w:hint="eastAsia"/>
                                <w:sz w:val="20"/>
                              </w:rPr>
                              <w:t>1</w:t>
                            </w:r>
                          </w:p>
                        </w:tc>
                      </w:tr>
                      <w:tr w:rsidR="00127F90" w:rsidRPr="007755A6" w14:paraId="09175823" w14:textId="77777777" w:rsidTr="004D6588">
                        <w:trPr>
                          <w:tblHeader/>
                        </w:trPr>
                        <w:tc>
                          <w:tcPr>
                            <w:tcW w:w="4742" w:type="dxa"/>
                            <w:gridSpan w:val="3"/>
                            <w:tcBorders>
                              <w:left w:val="nil"/>
                              <w:bottom w:val="nil"/>
                              <w:right w:val="nil"/>
                            </w:tcBorders>
                          </w:tcPr>
                          <w:p w14:paraId="69915FDC" w14:textId="77777777" w:rsidR="00127F90" w:rsidRPr="007755A6" w:rsidRDefault="00127F90" w:rsidP="004D6588">
                            <w:pPr>
                              <w:overflowPunct w:val="0"/>
                              <w:spacing w:line="240" w:lineRule="exact"/>
                              <w:ind w:leftChars="-45" w:hangingChars="60" w:hanging="108"/>
                              <w:jc w:val="both"/>
                              <w:rPr>
                                <w:rFonts w:ascii="標楷體" w:eastAsia="標楷體" w:hAnsi="標楷體" w:cs="Arial"/>
                                <w:lang w:val="en-GB"/>
                              </w:rPr>
                            </w:pPr>
                            <w:r w:rsidRPr="00B308EE">
                              <w:rPr>
                                <w:rFonts w:ascii="標楷體" w:eastAsia="標楷體" w:hAnsi="標楷體" w:cs="Arial" w:hint="eastAsia"/>
                                <w:sz w:val="18"/>
                                <w:lang w:val="en-GB"/>
                              </w:rPr>
                              <w:t>資料來源：整理自苗栗縣政府提供資料。</w:t>
                            </w:r>
                          </w:p>
                        </w:tc>
                      </w:tr>
                    </w:tbl>
                    <w:p w14:paraId="5F9CE8B1" w14:textId="77777777" w:rsidR="00127F90" w:rsidRPr="00B308EE" w:rsidRDefault="00127F90" w:rsidP="0014780E"/>
                  </w:txbxContent>
                </v:textbox>
                <w10:wrap type="square"/>
              </v:shape>
            </w:pict>
          </mc:Fallback>
        </mc:AlternateContent>
      </w:r>
      <w:r w:rsidR="000D406E" w:rsidRPr="002E731C">
        <w:rPr>
          <w:rFonts w:ascii="標楷體" w:eastAsia="標楷體" w:hAnsi="標楷體" w:cs="新細明體" w:hint="eastAsia"/>
          <w:noProof/>
          <w:kern w:val="0"/>
          <w:szCs w:val="26"/>
        </w:rPr>
        <w:t>務案量未如預期，</w:t>
      </w:r>
      <w:r w:rsidR="000D406E">
        <w:rPr>
          <w:rFonts w:ascii="標楷體" w:eastAsia="標楷體" w:hAnsi="標楷體" w:cs="新細明體" w:hint="eastAsia"/>
          <w:noProof/>
          <w:kern w:val="0"/>
          <w:szCs w:val="26"/>
        </w:rPr>
        <w:t>請</w:t>
      </w:r>
      <w:r w:rsidR="000D406E" w:rsidRPr="002E731C">
        <w:rPr>
          <w:rFonts w:ascii="標楷體" w:eastAsia="標楷體" w:hAnsi="標楷體" w:cs="新細明體" w:hint="eastAsia"/>
          <w:noProof/>
          <w:kern w:val="0"/>
          <w:szCs w:val="26"/>
        </w:rPr>
        <w:t>承辦單位檢討</w:t>
      </w:r>
      <w:r w:rsidR="000D406E">
        <w:rPr>
          <w:rFonts w:ascii="標楷體" w:eastAsia="標楷體" w:hAnsi="標楷體" w:cs="新細明體" w:hint="eastAsia"/>
          <w:noProof/>
          <w:kern w:val="0"/>
          <w:szCs w:val="26"/>
        </w:rPr>
        <w:t>或協助</w:t>
      </w:r>
      <w:r w:rsidR="000D406E" w:rsidRPr="002E731C">
        <w:rPr>
          <w:rFonts w:ascii="標楷體" w:eastAsia="標楷體" w:hAnsi="標楷體" w:cs="新細明體" w:hint="eastAsia"/>
          <w:noProof/>
          <w:kern w:val="0"/>
          <w:szCs w:val="26"/>
        </w:rPr>
        <w:t>解決執行上問題之說明或討論，有待強化督</w:t>
      </w:r>
      <w:bookmarkStart w:id="13" w:name="_Hlk232340494"/>
      <w:r w:rsidR="000D406E" w:rsidRPr="002E731C">
        <w:rPr>
          <w:rFonts w:ascii="標楷體" w:eastAsia="標楷體" w:hAnsi="標楷體" w:cs="新細明體" w:hint="eastAsia"/>
          <w:noProof/>
          <w:kern w:val="0"/>
          <w:szCs w:val="26"/>
        </w:rPr>
        <w:t>導管理機制</w:t>
      </w:r>
      <w:bookmarkEnd w:id="13"/>
      <w:r w:rsidR="000D406E" w:rsidRPr="002E731C">
        <w:rPr>
          <w:rFonts w:ascii="標楷體" w:eastAsia="標楷體" w:hAnsi="標楷體" w:cs="新細明體" w:hint="eastAsia"/>
          <w:noProof/>
          <w:kern w:val="0"/>
          <w:szCs w:val="26"/>
        </w:rPr>
        <w:t>，確保轄內脆弱家庭於生活或所處環境出現危機時，能即早介入提供所需之整合服務</w:t>
      </w:r>
      <w:r w:rsidR="000D406E" w:rsidRPr="002E731C">
        <w:rPr>
          <w:rFonts w:ascii="標楷體" w:eastAsia="標楷體" w:hAnsi="標楷體" w:hint="eastAsia"/>
          <w:kern w:val="0"/>
          <w:szCs w:val="26"/>
        </w:rPr>
        <w:t>等情事，經函請縣政府檢討改善</w:t>
      </w:r>
      <w:r w:rsidR="000D406E" w:rsidRPr="002E731C">
        <w:rPr>
          <w:rFonts w:ascii="標楷體" w:eastAsia="標楷體" w:hAnsi="標楷體" w:cs="新細明體" w:hint="eastAsia"/>
          <w:noProof/>
          <w:kern w:val="0"/>
          <w:szCs w:val="26"/>
        </w:rPr>
        <w:t>。據復：1.西湖鄉小衛星服務據點已規劃於115年度設置，</w:t>
      </w:r>
      <w:r w:rsidR="000D406E">
        <w:rPr>
          <w:rFonts w:ascii="標楷體" w:eastAsia="標楷體" w:hAnsi="標楷體" w:cs="新細明體" w:hint="eastAsia"/>
          <w:noProof/>
          <w:kern w:val="0"/>
          <w:szCs w:val="26"/>
        </w:rPr>
        <w:t>又</w:t>
      </w:r>
      <w:r w:rsidR="000D406E" w:rsidRPr="002E731C">
        <w:rPr>
          <w:rFonts w:ascii="標楷體" w:eastAsia="標楷體" w:hAnsi="標楷體" w:cs="新細明體" w:hint="eastAsia"/>
          <w:noProof/>
          <w:kern w:val="0"/>
          <w:szCs w:val="26"/>
        </w:rPr>
        <w:t>部分小衛星服務據點位處偏鄉，招生不易，已輔導承辦單位張貼招生資訊及辦理社區宣導，以期達成服務目標；2將不定期辦理無預警查核以確認</w:t>
      </w:r>
      <w:r w:rsidR="000D406E">
        <w:rPr>
          <w:rFonts w:ascii="標楷體" w:eastAsia="標楷體" w:hAnsi="標楷體" w:cs="新細明體" w:hint="eastAsia"/>
          <w:noProof/>
          <w:kern w:val="0"/>
          <w:szCs w:val="26"/>
        </w:rPr>
        <w:t>承辦</w:t>
      </w:r>
      <w:r w:rsidR="000D406E" w:rsidRPr="002E731C">
        <w:rPr>
          <w:rFonts w:ascii="標楷體" w:eastAsia="標楷體" w:hAnsi="標楷體" w:cs="新細明體" w:hint="eastAsia"/>
          <w:noProof/>
          <w:kern w:val="0"/>
          <w:szCs w:val="26"/>
        </w:rPr>
        <w:t>單位辦理成效，及於查核過程中抽查</w:t>
      </w:r>
      <w:r w:rsidR="000D406E">
        <w:rPr>
          <w:rFonts w:ascii="標楷體" w:eastAsia="標楷體" w:hAnsi="標楷體" w:cs="新細明體" w:hint="eastAsia"/>
          <w:noProof/>
          <w:kern w:val="0"/>
          <w:szCs w:val="26"/>
        </w:rPr>
        <w:t>承辦</w:t>
      </w:r>
      <w:r w:rsidR="000D406E" w:rsidRPr="002E731C">
        <w:rPr>
          <w:rFonts w:ascii="標楷體" w:eastAsia="標楷體" w:hAnsi="標楷體" w:cs="新細明體" w:hint="eastAsia"/>
          <w:noProof/>
          <w:kern w:val="0"/>
          <w:szCs w:val="26"/>
        </w:rPr>
        <w:t>單位課程辦理日期、內容及授課人員與計畫之相符性，如有未契合規定情事即向</w:t>
      </w:r>
      <w:r w:rsidR="000D406E">
        <w:rPr>
          <w:rFonts w:ascii="標楷體" w:eastAsia="標楷體" w:hAnsi="標楷體" w:cs="新細明體" w:hint="eastAsia"/>
          <w:noProof/>
          <w:kern w:val="0"/>
          <w:szCs w:val="26"/>
        </w:rPr>
        <w:t>承辦</w:t>
      </w:r>
      <w:r w:rsidR="000D406E" w:rsidRPr="002E731C">
        <w:rPr>
          <w:rFonts w:ascii="標楷體" w:eastAsia="標楷體" w:hAnsi="標楷體" w:cs="新細明體" w:hint="eastAsia"/>
          <w:noProof/>
          <w:kern w:val="0"/>
          <w:szCs w:val="26"/>
        </w:rPr>
        <w:t>單位說明及要求限期改善；3.除原有2場業務聯繫會議外，將增列定期會議討論執行困境並協助承辦單位解決問題，以達到計畫預期成效。</w:t>
      </w:r>
    </w:p>
    <w:p w14:paraId="5591824C" w14:textId="0D832A9D" w:rsidR="00ED096B" w:rsidRDefault="00ED096B" w:rsidP="00765CD2">
      <w:pPr>
        <w:spacing w:line="480" w:lineRule="exact"/>
        <w:ind w:firstLineChars="200" w:firstLine="561"/>
        <w:jc w:val="both"/>
        <w:rPr>
          <w:rFonts w:ascii="標楷體" w:eastAsia="標楷體" w:hAnsi="標楷體"/>
          <w:b/>
          <w:spacing w:val="-2"/>
          <w:sz w:val="28"/>
          <w:szCs w:val="24"/>
        </w:rPr>
      </w:pPr>
      <w:r w:rsidRPr="00F04E92">
        <w:rPr>
          <w:rFonts w:ascii="標楷體" w:eastAsia="標楷體" w:hAnsi="標楷體" w:hint="eastAsia"/>
          <w:b/>
          <w:sz w:val="28"/>
          <w:szCs w:val="24"/>
        </w:rPr>
        <w:t>（</w:t>
      </w:r>
      <w:r>
        <w:rPr>
          <w:rFonts w:ascii="標楷體" w:eastAsia="標楷體" w:hAnsi="標楷體" w:hint="eastAsia"/>
          <w:b/>
          <w:sz w:val="28"/>
          <w:szCs w:val="24"/>
        </w:rPr>
        <w:t>十</w:t>
      </w:r>
      <w:r w:rsidR="001A3509">
        <w:rPr>
          <w:rFonts w:ascii="標楷體" w:eastAsia="標楷體" w:hAnsi="標楷體" w:hint="eastAsia"/>
          <w:b/>
          <w:sz w:val="28"/>
          <w:szCs w:val="24"/>
        </w:rPr>
        <w:t>二</w:t>
      </w:r>
      <w:r>
        <w:rPr>
          <w:rFonts w:ascii="標楷體" w:eastAsia="標楷體" w:hAnsi="標楷體" w:hint="eastAsia"/>
          <w:b/>
          <w:sz w:val="28"/>
          <w:szCs w:val="24"/>
        </w:rPr>
        <w:t>）　布建社區關懷據點及致贈敬老禮金</w:t>
      </w:r>
      <w:r w:rsidRPr="0000587E">
        <w:rPr>
          <w:rFonts w:ascii="標楷體" w:eastAsia="標楷體" w:hAnsi="標楷體" w:hint="eastAsia"/>
          <w:b/>
          <w:sz w:val="28"/>
          <w:szCs w:val="24"/>
        </w:rPr>
        <w:t>，以</w:t>
      </w:r>
      <w:r>
        <w:rPr>
          <w:rFonts w:ascii="標楷體" w:eastAsia="標楷體" w:hAnsi="標楷體" w:hint="eastAsia"/>
          <w:b/>
          <w:sz w:val="28"/>
          <w:szCs w:val="24"/>
        </w:rPr>
        <w:t>落實老人福利政策</w:t>
      </w:r>
      <w:r>
        <w:rPr>
          <w:rFonts w:ascii="新細明體" w:hAnsi="新細明體" w:hint="eastAsia"/>
          <w:b/>
          <w:sz w:val="28"/>
          <w:szCs w:val="24"/>
        </w:rPr>
        <w:t>，</w:t>
      </w:r>
      <w:r>
        <w:rPr>
          <w:rFonts w:ascii="標楷體" w:eastAsia="標楷體" w:hAnsi="標楷體" w:hint="eastAsia"/>
          <w:b/>
          <w:sz w:val="28"/>
          <w:szCs w:val="24"/>
        </w:rPr>
        <w:t>惟敬老禮金發放方式及據點活動尚可優化</w:t>
      </w:r>
      <w:r>
        <w:rPr>
          <w:rFonts w:ascii="新細明體" w:hAnsi="新細明體" w:hint="eastAsia"/>
          <w:b/>
          <w:spacing w:val="-2"/>
          <w:sz w:val="28"/>
          <w:szCs w:val="24"/>
        </w:rPr>
        <w:t>，</w:t>
      </w:r>
      <w:r>
        <w:rPr>
          <w:rFonts w:ascii="標楷體" w:eastAsia="標楷體" w:hAnsi="標楷體"/>
          <w:b/>
          <w:spacing w:val="-2"/>
          <w:sz w:val="28"/>
          <w:szCs w:val="24"/>
        </w:rPr>
        <w:t>允宜研謀精進</w:t>
      </w:r>
      <w:r>
        <w:rPr>
          <w:rFonts w:ascii="標楷體" w:eastAsia="標楷體" w:hAnsi="標楷體" w:hint="eastAsia"/>
          <w:b/>
          <w:spacing w:val="-2"/>
          <w:sz w:val="28"/>
          <w:szCs w:val="24"/>
        </w:rPr>
        <w:t>，以提高</w:t>
      </w:r>
      <w:r w:rsidRPr="00BF7A0D">
        <w:rPr>
          <w:rFonts w:ascii="標楷體" w:eastAsia="標楷體" w:hAnsi="標楷體" w:hint="eastAsia"/>
          <w:b/>
          <w:spacing w:val="-2"/>
          <w:sz w:val="28"/>
          <w:szCs w:val="24"/>
        </w:rPr>
        <w:t>長者參與活動意願及維護健康</w:t>
      </w:r>
      <w:r w:rsidRPr="00E02065">
        <w:rPr>
          <w:rFonts w:ascii="標楷體" w:eastAsia="標楷體" w:hAnsi="標楷體" w:hint="eastAsia"/>
          <w:b/>
          <w:spacing w:val="-2"/>
          <w:sz w:val="28"/>
          <w:szCs w:val="24"/>
        </w:rPr>
        <w:t>。</w:t>
      </w:r>
    </w:p>
    <w:p w14:paraId="701832E7" w14:textId="15D909BE" w:rsidR="003D2165" w:rsidRPr="00941658" w:rsidRDefault="00ED096B" w:rsidP="00941658">
      <w:pPr>
        <w:overflowPunct w:val="0"/>
        <w:adjustRightInd w:val="0"/>
        <w:snapToGrid w:val="0"/>
        <w:spacing w:line="460" w:lineRule="exact"/>
        <w:ind w:firstLineChars="200" w:firstLine="480"/>
        <w:jc w:val="both"/>
        <w:rPr>
          <w:rFonts w:ascii="標楷體" w:eastAsia="標楷體" w:hAnsi="標楷體" w:cs="新細明體"/>
          <w:bCs/>
          <w:snapToGrid w:val="0"/>
          <w:color w:val="000000"/>
          <w:spacing w:val="-2"/>
          <w:kern w:val="0"/>
          <w:szCs w:val="26"/>
        </w:rPr>
      </w:pPr>
      <w:r w:rsidRPr="00941658">
        <w:rPr>
          <w:rFonts w:ascii="標楷體" w:eastAsia="標楷體" w:hAnsi="標楷體" w:hint="eastAsia"/>
          <w:szCs w:val="32"/>
        </w:rPr>
        <w:t>苗栗縣65歲以上人口由113年</w:t>
      </w:r>
      <w:r w:rsidRPr="00941658">
        <w:rPr>
          <w:rFonts w:ascii="標楷體" w:eastAsia="標楷體" w:hAnsi="標楷體"/>
          <w:szCs w:val="32"/>
        </w:rPr>
        <w:t>底之</w:t>
      </w:r>
      <w:r w:rsidRPr="00941658">
        <w:rPr>
          <w:rFonts w:ascii="標楷體" w:eastAsia="標楷體" w:hAnsi="標楷體" w:hint="eastAsia"/>
          <w:szCs w:val="32"/>
        </w:rPr>
        <w:t>104</w:t>
      </w:r>
      <w:r w:rsidRPr="00941658">
        <w:rPr>
          <w:rFonts w:ascii="標楷體" w:eastAsia="標楷體" w:hAnsi="標楷體"/>
          <w:szCs w:val="32"/>
        </w:rPr>
        <w:t>,</w:t>
      </w:r>
      <w:r w:rsidRPr="00941658">
        <w:rPr>
          <w:rFonts w:ascii="標楷體" w:eastAsia="標楷體" w:hAnsi="標楷體" w:hint="eastAsia"/>
          <w:szCs w:val="32"/>
        </w:rPr>
        <w:t>168</w:t>
      </w:r>
      <w:r w:rsidRPr="00941658">
        <w:rPr>
          <w:rFonts w:ascii="標楷體" w:eastAsia="標楷體" w:hAnsi="標楷體"/>
          <w:szCs w:val="32"/>
        </w:rPr>
        <w:t>人增加</w:t>
      </w:r>
      <w:r w:rsidRPr="00941658">
        <w:rPr>
          <w:rFonts w:ascii="標楷體" w:eastAsia="標楷體" w:hAnsi="標楷體" w:hint="eastAsia"/>
          <w:szCs w:val="32"/>
        </w:rPr>
        <w:t>至114年底</w:t>
      </w:r>
      <w:r w:rsidRPr="00941658">
        <w:rPr>
          <w:rFonts w:ascii="標楷體" w:eastAsia="標楷體" w:hAnsi="標楷體"/>
          <w:szCs w:val="32"/>
        </w:rPr>
        <w:t>之</w:t>
      </w:r>
      <w:r w:rsidRPr="00941658">
        <w:rPr>
          <w:rFonts w:ascii="標楷體" w:eastAsia="標楷體" w:hAnsi="標楷體" w:hint="eastAsia"/>
          <w:szCs w:val="32"/>
        </w:rPr>
        <w:t>107</w:t>
      </w:r>
      <w:r w:rsidRPr="00941658">
        <w:rPr>
          <w:rFonts w:ascii="標楷體" w:eastAsia="標楷體" w:hAnsi="標楷體"/>
          <w:szCs w:val="32"/>
        </w:rPr>
        <w:t>,</w:t>
      </w:r>
      <w:r w:rsidRPr="00941658">
        <w:rPr>
          <w:rFonts w:ascii="標楷體" w:eastAsia="標楷體" w:hAnsi="標楷體" w:hint="eastAsia"/>
          <w:szCs w:val="32"/>
        </w:rPr>
        <w:t>476人，增加3,308人，約3.18％，</w:t>
      </w:r>
      <w:r w:rsidRPr="00941658">
        <w:rPr>
          <w:rFonts w:ascii="標楷體" w:eastAsia="標楷體" w:hAnsi="標楷體"/>
          <w:szCs w:val="32"/>
        </w:rPr>
        <w:t>縣政府為落實老人福利政策，讓長者享有尊嚴、健康與快樂之在地生活</w:t>
      </w:r>
      <w:r w:rsidRPr="00941658">
        <w:rPr>
          <w:rFonts w:ascii="標楷體" w:eastAsia="標楷體" w:hAnsi="標楷體" w:hint="eastAsia"/>
          <w:szCs w:val="32"/>
        </w:rPr>
        <w:t>，已</w:t>
      </w:r>
      <w:r w:rsidRPr="00941658">
        <w:rPr>
          <w:rFonts w:ascii="標楷體" w:eastAsia="標楷體" w:hAnsi="標楷體"/>
          <w:szCs w:val="32"/>
        </w:rPr>
        <w:t>布建188處</w:t>
      </w:r>
      <w:r w:rsidRPr="00941658">
        <w:rPr>
          <w:rFonts w:ascii="標楷體" w:eastAsia="標楷體" w:hAnsi="標楷體" w:hint="eastAsia"/>
          <w:szCs w:val="32"/>
        </w:rPr>
        <w:t>（102站巷弄站）</w:t>
      </w:r>
      <w:r w:rsidRPr="00941658">
        <w:rPr>
          <w:rFonts w:ascii="標楷體" w:eastAsia="標楷體" w:hAnsi="標楷體"/>
          <w:szCs w:val="32"/>
        </w:rPr>
        <w:t>社區照顧關懷據點</w:t>
      </w:r>
      <w:r w:rsidRPr="00941658">
        <w:rPr>
          <w:rFonts w:ascii="標楷體" w:eastAsia="標楷體" w:hAnsi="標楷體" w:hint="eastAsia"/>
          <w:szCs w:val="32"/>
        </w:rPr>
        <w:t>、</w:t>
      </w:r>
      <w:r w:rsidRPr="00941658">
        <w:rPr>
          <w:rFonts w:ascii="標楷體" w:eastAsia="標楷體" w:hAnsi="標楷體"/>
          <w:szCs w:val="32"/>
        </w:rPr>
        <w:t>發放敬老禮金及敬老愛心卡</w:t>
      </w:r>
      <w:r w:rsidRPr="00941658">
        <w:rPr>
          <w:rFonts w:ascii="標楷體" w:eastAsia="標楷體" w:hAnsi="標楷體" w:hint="eastAsia"/>
          <w:szCs w:val="32"/>
        </w:rPr>
        <w:t>，並於</w:t>
      </w:r>
      <w:r w:rsidRPr="00941658">
        <w:rPr>
          <w:rFonts w:ascii="標楷體" w:eastAsia="標楷體" w:hAnsi="標楷體"/>
          <w:szCs w:val="32"/>
        </w:rPr>
        <w:t>115年6</w:t>
      </w:r>
      <w:r w:rsidRPr="00941658">
        <w:rPr>
          <w:rFonts w:ascii="標楷體" w:eastAsia="標楷體" w:hAnsi="標楷體" w:hint="eastAsia"/>
          <w:szCs w:val="32"/>
        </w:rPr>
        <w:t>、</w:t>
      </w:r>
      <w:r w:rsidRPr="00941658">
        <w:rPr>
          <w:rFonts w:ascii="標楷體" w:eastAsia="標楷體" w:hAnsi="標楷體"/>
          <w:szCs w:val="32"/>
        </w:rPr>
        <w:t>7月擴大敬老愛心卡使用範圍，提供折抵搭乘計程車車資</w:t>
      </w:r>
      <w:r w:rsidRPr="00941658">
        <w:rPr>
          <w:rFonts w:ascii="標楷體" w:eastAsia="標楷體" w:hAnsi="標楷體" w:hint="eastAsia"/>
          <w:szCs w:val="32"/>
        </w:rPr>
        <w:t>、</w:t>
      </w:r>
      <w:r w:rsidRPr="00941658">
        <w:rPr>
          <w:rFonts w:ascii="標楷體" w:eastAsia="標楷體" w:hAnsi="標楷體"/>
          <w:szCs w:val="32"/>
        </w:rPr>
        <w:t>至各農會購物之點數。經查敬老禮金發放及社區照顧關懷據點健康促進活動推動情形，核有：1.</w:t>
      </w:r>
      <w:r w:rsidRPr="00941658">
        <w:rPr>
          <w:rFonts w:ascii="標楷體" w:eastAsia="標楷體" w:hAnsi="標楷體" w:hint="eastAsia"/>
          <w:szCs w:val="32"/>
        </w:rPr>
        <w:t>113及114年度（截至9月底止）敬老禮金匯款發放分別為2億7,934萬餘元及2億117萬餘元，手續費各為202萬餘元與102萬餘元，且編列補助各鄉鎮市公所敬老禮金發放行政作業費均為52萬元，發放作業成本負擔不低。鑑於苗栗縣65歲以上人口之敬老愛心卡申辦率達63.66％，顯示6成以上長者已擁有敬老愛心卡，允宜研議參考臺北市長者以敬老愛心卡於四大超商、美廉社等地點靠卡領取重陽節禮金作法</w:t>
      </w:r>
      <w:r w:rsidRPr="00941658">
        <w:rPr>
          <w:rFonts w:ascii="標楷體" w:eastAsia="標楷體" w:hAnsi="標楷體"/>
          <w:szCs w:val="32"/>
        </w:rPr>
        <w:t>之可行性</w:t>
      </w:r>
      <w:r w:rsidRPr="00941658">
        <w:rPr>
          <w:rFonts w:ascii="標楷體" w:eastAsia="標楷體" w:hAnsi="標楷體" w:hint="eastAsia"/>
          <w:szCs w:val="32"/>
        </w:rPr>
        <w:t>，履踐簡政便民及數位化之目標；</w:t>
      </w:r>
      <w:r w:rsidRPr="00941658">
        <w:rPr>
          <w:rFonts w:ascii="標楷體" w:eastAsia="標楷體" w:hAnsi="標楷體"/>
          <w:szCs w:val="32"/>
        </w:rPr>
        <w:t>2.</w:t>
      </w:r>
      <w:r w:rsidRPr="00941658">
        <w:rPr>
          <w:rFonts w:ascii="標楷體" w:eastAsia="標楷體" w:hAnsi="標楷體" w:hint="eastAsia"/>
          <w:szCs w:val="32"/>
        </w:rPr>
        <w:t>依據縣政府提供社區照顧關懷據點成果分析，近3年度（112至114年度）辦理各種健康促進活動場次分別為42</w:t>
      </w:r>
      <w:r w:rsidRPr="00941658">
        <w:rPr>
          <w:rFonts w:ascii="標楷體" w:eastAsia="標楷體" w:hAnsi="標楷體"/>
          <w:szCs w:val="32"/>
        </w:rPr>
        <w:t>,</w:t>
      </w:r>
      <w:r w:rsidRPr="00941658">
        <w:rPr>
          <w:rFonts w:ascii="標楷體" w:eastAsia="標楷體" w:hAnsi="標楷體" w:hint="eastAsia"/>
          <w:szCs w:val="32"/>
        </w:rPr>
        <w:t>118、47</w:t>
      </w:r>
      <w:r w:rsidRPr="00941658">
        <w:rPr>
          <w:rFonts w:ascii="標楷體" w:eastAsia="標楷體" w:hAnsi="標楷體"/>
          <w:szCs w:val="32"/>
        </w:rPr>
        <w:t>,</w:t>
      </w:r>
      <w:r w:rsidRPr="00941658">
        <w:rPr>
          <w:rFonts w:ascii="標楷體" w:eastAsia="標楷體" w:hAnsi="標楷體" w:hint="eastAsia"/>
          <w:szCs w:val="32"/>
        </w:rPr>
        <w:t>711、50</w:t>
      </w:r>
      <w:r w:rsidRPr="00941658">
        <w:rPr>
          <w:rFonts w:ascii="標楷體" w:eastAsia="標楷體" w:hAnsi="標楷體"/>
          <w:szCs w:val="32"/>
        </w:rPr>
        <w:t>,</w:t>
      </w:r>
      <w:r w:rsidRPr="00941658">
        <w:rPr>
          <w:rFonts w:ascii="標楷體" w:eastAsia="標楷體" w:hAnsi="標楷體" w:hint="eastAsia"/>
          <w:szCs w:val="32"/>
        </w:rPr>
        <w:t>494</w:t>
      </w:r>
      <w:r w:rsidRPr="00941658">
        <w:rPr>
          <w:rFonts w:ascii="標楷體" w:eastAsia="標楷體" w:hAnsi="標楷體"/>
          <w:szCs w:val="32"/>
        </w:rPr>
        <w:t>場次</w:t>
      </w:r>
      <w:r w:rsidRPr="00941658">
        <w:rPr>
          <w:rFonts w:ascii="標楷體" w:eastAsia="標楷體" w:hAnsi="標楷體" w:hint="eastAsia"/>
          <w:szCs w:val="32"/>
        </w:rPr>
        <w:t>，逐年增加，各該年度參加人次介於1</w:t>
      </w:r>
      <w:r w:rsidRPr="00941658">
        <w:rPr>
          <w:rFonts w:ascii="標楷體" w:eastAsia="標楷體" w:hAnsi="標楷體"/>
          <w:szCs w:val="32"/>
        </w:rPr>
        <w:t>,</w:t>
      </w:r>
      <w:r w:rsidRPr="00941658">
        <w:rPr>
          <w:rFonts w:ascii="標楷體" w:eastAsia="標楷體" w:hAnsi="標楷體" w:hint="eastAsia"/>
          <w:szCs w:val="32"/>
        </w:rPr>
        <w:t>199</w:t>
      </w:r>
      <w:r w:rsidRPr="00941658">
        <w:rPr>
          <w:rFonts w:ascii="標楷體" w:eastAsia="標楷體" w:hAnsi="標楷體"/>
          <w:szCs w:val="32"/>
        </w:rPr>
        <w:t>,</w:t>
      </w:r>
      <w:r w:rsidRPr="00941658">
        <w:rPr>
          <w:rFonts w:ascii="標楷體" w:eastAsia="標楷體" w:hAnsi="標楷體" w:hint="eastAsia"/>
          <w:szCs w:val="32"/>
        </w:rPr>
        <w:t>250至2</w:t>
      </w:r>
      <w:r w:rsidRPr="00941658">
        <w:rPr>
          <w:rFonts w:ascii="標楷體" w:eastAsia="標楷體" w:hAnsi="標楷體"/>
          <w:szCs w:val="32"/>
        </w:rPr>
        <w:t>,</w:t>
      </w:r>
      <w:r w:rsidRPr="00941658">
        <w:rPr>
          <w:rFonts w:ascii="標楷體" w:eastAsia="標楷體" w:hAnsi="標楷體" w:hint="eastAsia"/>
          <w:szCs w:val="32"/>
        </w:rPr>
        <w:t>239</w:t>
      </w:r>
      <w:r w:rsidRPr="00941658">
        <w:rPr>
          <w:rFonts w:ascii="標楷體" w:eastAsia="標楷體" w:hAnsi="標楷體"/>
          <w:szCs w:val="32"/>
        </w:rPr>
        <w:t>,</w:t>
      </w:r>
      <w:r w:rsidRPr="00941658">
        <w:rPr>
          <w:rFonts w:ascii="標楷體" w:eastAsia="標楷體" w:hAnsi="標楷體" w:hint="eastAsia"/>
          <w:szCs w:val="32"/>
        </w:rPr>
        <w:t>339人次之間，惟男性長者參加比率為35.04％、34.23％、32.65％（圖</w:t>
      </w:r>
      <w:r w:rsidR="004D6588">
        <w:rPr>
          <w:rFonts w:ascii="標楷體" w:eastAsia="標楷體" w:hAnsi="標楷體" w:hint="eastAsia"/>
          <w:szCs w:val="32"/>
        </w:rPr>
        <w:t>8</w:t>
      </w:r>
      <w:r w:rsidRPr="00941658">
        <w:rPr>
          <w:rFonts w:ascii="標楷體" w:eastAsia="標楷體" w:hAnsi="標楷體" w:hint="eastAsia"/>
          <w:szCs w:val="32"/>
        </w:rPr>
        <w:t>），逐年降低且低於女性長者參加</w:t>
      </w:r>
      <w:r w:rsidR="00C36E3B" w:rsidRPr="00D045FE">
        <w:rPr>
          <w:rFonts w:ascii="Calibri" w:hAnsi="Calibri"/>
          <w:b/>
          <w:bCs/>
          <w:noProof/>
        </w:rPr>
        <mc:AlternateContent>
          <mc:Choice Requires="wps">
            <w:drawing>
              <wp:anchor distT="45720" distB="45720" distL="114300" distR="114300" simplePos="0" relativeHeight="251772928" behindDoc="0" locked="0" layoutInCell="1" allowOverlap="1" wp14:anchorId="35E0C76D" wp14:editId="3E694624">
                <wp:simplePos x="0" y="0"/>
                <wp:positionH relativeFrom="margin">
                  <wp:posOffset>1971675</wp:posOffset>
                </wp:positionH>
                <wp:positionV relativeFrom="paragraph">
                  <wp:posOffset>54610</wp:posOffset>
                </wp:positionV>
                <wp:extent cx="4163695" cy="3617595"/>
                <wp:effectExtent l="0" t="0" r="0" b="1905"/>
                <wp:wrapSquare wrapText="bothSides"/>
                <wp:docPr id="1823656202" name="文字方塊 18236562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63695" cy="3617595"/>
                        </a:xfrm>
                        <a:prstGeom prst="rect">
                          <a:avLst/>
                        </a:prstGeom>
                        <a:noFill/>
                        <a:ln w="9525">
                          <a:noFill/>
                          <a:miter lim="800000"/>
                          <a:headEnd/>
                          <a:tailEnd/>
                        </a:ln>
                      </wps:spPr>
                      <wps:txbx>
                        <w:txbxContent>
                          <w:p w14:paraId="733FACDE" w14:textId="79DF032D" w:rsidR="00127F90" w:rsidRDefault="00127F90" w:rsidP="00447484">
                            <w:pPr>
                              <w:adjustRightInd w:val="0"/>
                              <w:snapToGrid w:val="0"/>
                              <w:spacing w:line="160" w:lineRule="atLeast"/>
                              <w:ind w:firstLine="480"/>
                              <w:jc w:val="center"/>
                              <w:rPr>
                                <w:rFonts w:ascii="標楷體" w:eastAsia="標楷體" w:hAnsi="標楷體" w:cs="新細明體"/>
                                <w:b/>
                                <w:bCs/>
                                <w:color w:val="000000"/>
                                <w:kern w:val="0"/>
                              </w:rPr>
                            </w:pPr>
                            <w:r w:rsidRPr="00C92939">
                              <w:rPr>
                                <w:rFonts w:ascii="標楷體" w:eastAsia="標楷體" w:hAnsi="標楷體" w:cs="新細明體" w:hint="eastAsia"/>
                                <w:b/>
                                <w:bCs/>
                                <w:color w:val="000000"/>
                                <w:kern w:val="0"/>
                              </w:rPr>
                              <w:t>圖</w:t>
                            </w:r>
                            <w:r>
                              <w:rPr>
                                <w:rFonts w:ascii="標楷體" w:eastAsia="標楷體" w:hAnsi="標楷體" w:cs="新細明體" w:hint="eastAsia"/>
                                <w:b/>
                                <w:bCs/>
                                <w:color w:val="000000"/>
                                <w:kern w:val="0"/>
                              </w:rPr>
                              <w:t xml:space="preserve">8　</w:t>
                            </w:r>
                            <w:r w:rsidRPr="001C434C">
                              <w:rPr>
                                <w:rFonts w:ascii="標楷體" w:eastAsia="標楷體" w:hAnsi="標楷體" w:cs="新細明體" w:hint="eastAsia"/>
                                <w:b/>
                                <w:bCs/>
                                <w:color w:val="000000"/>
                                <w:kern w:val="0"/>
                              </w:rPr>
                              <w:t>社區照顧關懷據點健康促進活動男性參加情形</w:t>
                            </w:r>
                          </w:p>
                          <w:p w14:paraId="6CD7BD2D" w14:textId="77777777" w:rsidR="00127F90" w:rsidRDefault="00127F90" w:rsidP="00C36E3B">
                            <w:pPr>
                              <w:adjustRightInd w:val="0"/>
                              <w:snapToGrid w:val="0"/>
                              <w:spacing w:line="160" w:lineRule="atLeast"/>
                              <w:ind w:firstLine="480"/>
                              <w:jc w:val="center"/>
                            </w:pPr>
                          </w:p>
                          <w:p w14:paraId="2B81635B" w14:textId="77777777" w:rsidR="00127F90" w:rsidRDefault="00127F90" w:rsidP="00C36E3B">
                            <w:pPr>
                              <w:adjustRightInd w:val="0"/>
                              <w:snapToGrid w:val="0"/>
                              <w:spacing w:line="160" w:lineRule="atLeast"/>
                              <w:rPr>
                                <w:noProof/>
                              </w:rPr>
                            </w:pPr>
                            <w:r>
                              <w:rPr>
                                <w:noProof/>
                              </w:rPr>
                              <w:drawing>
                                <wp:inline distT="0" distB="0" distL="0" distR="0" wp14:anchorId="1DCD6537" wp14:editId="4F0CF41A">
                                  <wp:extent cx="4236085" cy="3065145"/>
                                  <wp:effectExtent l="0" t="0" r="0" b="1905"/>
                                  <wp:docPr id="1823656203" name="圖表 1823656203">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151B167-3233-43C6-882F-FDD582BEC44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E0C76D" id="文字方塊 1823656202" o:spid="_x0000_s1065" type="#_x0000_t202" style="position:absolute;left:0;text-align:left;margin-left:155.25pt;margin-top:4.3pt;width:327.85pt;height:284.85pt;z-index:2517729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" filled="f" stroked="f">
                <v:textbox>
                  <w:txbxContent>
                    <w:p w14:paraId="733FACDE" w14:textId="79DF032D" w:rsidR="00127F90" w:rsidRDefault="00127F90" w:rsidP="00447484">
                      <w:pPr>
                        <w:adjustRightInd w:val="0"/>
                        <w:snapToGrid w:val="0"/>
                        <w:spacing w:line="160" w:lineRule="atLeast"/>
                        <w:ind w:firstLine="480"/>
                        <w:jc w:val="center"/>
                        <w:rPr>
                          <w:rFonts w:ascii="標楷體" w:eastAsia="標楷體" w:hAnsi="標楷體" w:cs="新細明體"/>
                          <w:b/>
                          <w:bCs/>
                          <w:color w:val="000000"/>
                          <w:kern w:val="0"/>
                        </w:rPr>
                      </w:pPr>
                      <w:r w:rsidRPr="00C92939">
                        <w:rPr>
                          <w:rFonts w:ascii="標楷體" w:eastAsia="標楷體" w:hAnsi="標楷體" w:cs="新細明體" w:hint="eastAsia"/>
                          <w:b/>
                          <w:bCs/>
                          <w:color w:val="000000"/>
                          <w:kern w:val="0"/>
                        </w:rPr>
                        <w:t>圖</w:t>
                      </w:r>
                      <w:r>
                        <w:rPr>
                          <w:rFonts w:ascii="標楷體" w:eastAsia="標楷體" w:hAnsi="標楷體" w:cs="新細明體" w:hint="eastAsia"/>
                          <w:b/>
                          <w:bCs/>
                          <w:color w:val="000000"/>
                          <w:kern w:val="0"/>
                        </w:rPr>
                        <w:t xml:space="preserve">8　</w:t>
                      </w:r>
                      <w:r w:rsidRPr="001C434C">
                        <w:rPr>
                          <w:rFonts w:ascii="標楷體" w:eastAsia="標楷體" w:hAnsi="標楷體" w:cs="新細明體" w:hint="eastAsia"/>
                          <w:b/>
                          <w:bCs/>
                          <w:color w:val="000000"/>
                          <w:kern w:val="0"/>
                        </w:rPr>
                        <w:t>社區照顧關懷據點健康促進活動男性參加情形</w:t>
                      </w:r>
                    </w:p>
                    <w:p w14:paraId="6CD7BD2D" w14:textId="77777777" w:rsidR="00127F90" w:rsidRDefault="00127F90" w:rsidP="00C36E3B">
                      <w:pPr>
                        <w:adjustRightInd w:val="0"/>
                        <w:snapToGrid w:val="0"/>
                        <w:spacing w:line="160" w:lineRule="atLeast"/>
                        <w:ind w:firstLine="480"/>
                        <w:jc w:val="center"/>
                      </w:pPr>
                    </w:p>
                    <w:p w14:paraId="2B81635B" w14:textId="77777777" w:rsidR="00127F90" w:rsidRDefault="00127F90" w:rsidP="00C36E3B">
                      <w:pPr>
                        <w:adjustRightInd w:val="0"/>
                        <w:snapToGrid w:val="0"/>
                        <w:spacing w:line="160" w:lineRule="atLeast"/>
                        <w:rPr>
                          <w:noProof/>
                        </w:rPr>
                      </w:pPr>
                      <w:r>
                        <w:rPr>
                          <w:noProof/>
                        </w:rPr>
                        <w:drawing>
                          <wp:inline distT="0" distB="0" distL="0" distR="0" wp14:anchorId="1DCD6537" wp14:editId="4F0CF41A">
                            <wp:extent cx="4236085" cy="3065145"/>
                            <wp:effectExtent l="0" t="0" r="0" b="1905"/>
                            <wp:docPr id="1823656203" name="圖表 1823656203">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3151B167-3233-43C6-882F-FDD582BEC44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xbxContent>
                </v:textbox>
                <w10:wrap type="square" anchorx="margin"/>
              </v:shape>
            </w:pict>
          </mc:Fallback>
        </mc:AlternateContent>
      </w:r>
      <w:r w:rsidRPr="00941658">
        <w:rPr>
          <w:rFonts w:ascii="標楷體" w:eastAsia="標楷體" w:hAnsi="標楷體" w:hint="eastAsia"/>
          <w:szCs w:val="32"/>
        </w:rPr>
        <w:t>比率，</w:t>
      </w:r>
      <w:r w:rsidRPr="00941658">
        <w:rPr>
          <w:rFonts w:ascii="標楷體" w:eastAsia="標楷體" w:hAnsi="標楷體"/>
          <w:szCs w:val="32"/>
        </w:rPr>
        <w:t>據稱係男性長者參與</w:t>
      </w:r>
      <w:r w:rsidR="001E2378">
        <w:rPr>
          <w:noProof/>
        </w:rPr>
        <mc:AlternateContent>
          <mc:Choice Requires="wps">
            <w:drawing>
              <wp:anchor distT="0" distB="0" distL="114300" distR="114300" simplePos="0" relativeHeight="251774976" behindDoc="0" locked="0" layoutInCell="1" allowOverlap="1" wp14:anchorId="669E2582" wp14:editId="2881D360">
                <wp:simplePos x="0" y="0"/>
                <wp:positionH relativeFrom="column">
                  <wp:posOffset>5624178</wp:posOffset>
                </wp:positionH>
                <wp:positionV relativeFrom="paragraph">
                  <wp:posOffset>414655</wp:posOffset>
                </wp:positionV>
                <wp:extent cx="361315" cy="247650"/>
                <wp:effectExtent l="0" t="0" r="635" b="0"/>
                <wp:wrapNone/>
                <wp:docPr id="1823656204" name="文字方塊 1823656204"/>
                <wp:cNvGraphicFramePr/>
                <a:graphic xmlns:a="http://schemas.openxmlformats.org/drawingml/2006/main">
                  <a:graphicData uri="http://schemas.microsoft.com/office/word/2010/wordprocessingShape">
                    <wps:wsp>
                      <wps:cNvSpPr txBox="1"/>
                      <wps:spPr>
                        <a:xfrm>
                          <a:off x="0" y="0"/>
                          <a:ext cx="361315" cy="2476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EC6697D" w14:textId="77777777" w:rsidR="00127F90" w:rsidRPr="00E06B28" w:rsidRDefault="00127F90" w:rsidP="00C36E3B">
                            <w:pPr>
                              <w:rPr>
                                <w:rFonts w:ascii="標楷體" w:eastAsia="標楷體" w:hAnsi="標楷體"/>
                                <w:sz w:val="20"/>
                              </w:rPr>
                            </w:pPr>
                            <w:r w:rsidRPr="00E06B28">
                              <w:rPr>
                                <w:rFonts w:ascii="標楷體" w:eastAsia="標楷體" w:hAnsi="標楷體" w:hint="eastAsia"/>
                                <w:sz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69E2582" id="文字方塊 1823656204" o:spid="_x0000_s1066" type="#_x0000_t202" style="position:absolute;left:0;text-align:left;margin-left:442.85pt;margin-top:32.65pt;width:28.45pt;height:19.5pt;z-index:2517749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" fillcolor="white [3201]" stroked="f" strokeweight=".5pt">
                <v:textbox>
                  <w:txbxContent>
                    <w:p w14:paraId="5EC6697D" w14:textId="77777777" w:rsidR="00127F90" w:rsidRPr="00E06B28" w:rsidRDefault="00127F90" w:rsidP="00C36E3B">
                      <w:pPr>
                        <w:rPr>
                          <w:rFonts w:ascii="標楷體" w:eastAsia="標楷體" w:hAnsi="標楷體"/>
                          <w:sz w:val="20"/>
                        </w:rPr>
                      </w:pPr>
                      <w:r w:rsidRPr="00E06B28">
                        <w:rPr>
                          <w:rFonts w:ascii="標楷體" w:eastAsia="標楷體" w:hAnsi="標楷體" w:hint="eastAsia"/>
                          <w:sz w:val="20"/>
                        </w:rPr>
                        <w:t>％</w:t>
                      </w:r>
                    </w:p>
                  </w:txbxContent>
                </v:textbox>
              </v:shape>
            </w:pict>
          </mc:Fallback>
        </mc:AlternateContent>
      </w:r>
      <w:r w:rsidR="001E2378">
        <w:rPr>
          <w:noProof/>
        </w:rPr>
        <mc:AlternateContent>
          <mc:Choice Requires="wps">
            <w:drawing>
              <wp:anchor distT="0" distB="0" distL="114300" distR="114300" simplePos="0" relativeHeight="251777024" behindDoc="0" locked="0" layoutInCell="1" allowOverlap="1" wp14:anchorId="13022F25" wp14:editId="4257873B">
                <wp:simplePos x="0" y="0"/>
                <wp:positionH relativeFrom="column">
                  <wp:posOffset>2813685</wp:posOffset>
                </wp:positionH>
                <wp:positionV relativeFrom="paragraph">
                  <wp:posOffset>416577</wp:posOffset>
                </wp:positionV>
                <wp:extent cx="638175" cy="229870"/>
                <wp:effectExtent l="0" t="0" r="9525" b="0"/>
                <wp:wrapNone/>
                <wp:docPr id="1823656205" name="文字方塊 1823656205"/>
                <wp:cNvGraphicFramePr/>
                <a:graphic xmlns:a="http://schemas.openxmlformats.org/drawingml/2006/main">
                  <a:graphicData uri="http://schemas.microsoft.com/office/word/2010/wordprocessingShape">
                    <wps:wsp>
                      <wps:cNvSpPr txBox="1"/>
                      <wps:spPr>
                        <a:xfrm>
                          <a:off x="0" y="0"/>
                          <a:ext cx="638175" cy="22987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AB9E443" w14:textId="77777777" w:rsidR="00127F90" w:rsidRDefault="00127F90" w:rsidP="00C36E3B">
                            <w:pPr>
                              <w:ind w:firstLineChars="100" w:firstLine="200"/>
                            </w:pPr>
                            <w:r>
                              <w:rPr>
                                <w:rFonts w:ascii="標楷體" w:eastAsia="標楷體" w:hAnsi="標楷體" w:hint="eastAsia"/>
                                <w:sz w:val="20"/>
                              </w:rPr>
                              <w:t>人次</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022F25" id="文字方塊 1823656205" o:spid="_x0000_s1067" type="#_x0000_t202" style="position:absolute;left:0;text-align:left;margin-left:221.55pt;margin-top:32.8pt;width:50.25pt;height:18.1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" fillcolor="white [3201]" stroked="f" strokeweight=".5pt">
                <v:textbox>
                  <w:txbxContent>
                    <w:p w14:paraId="7AB9E443" w14:textId="77777777" w:rsidR="00127F90" w:rsidRDefault="00127F90" w:rsidP="00C36E3B">
                      <w:pPr>
                        <w:ind w:firstLineChars="100" w:firstLine="200"/>
                      </w:pPr>
                      <w:r>
                        <w:rPr>
                          <w:rFonts w:ascii="標楷體" w:eastAsia="標楷體" w:hAnsi="標楷體" w:hint="eastAsia"/>
                          <w:sz w:val="20"/>
                        </w:rPr>
                        <w:t>人次</w:t>
                      </w:r>
                    </w:p>
                  </w:txbxContent>
                </v:textbox>
              </v:shape>
            </w:pict>
          </mc:Fallback>
        </mc:AlternateContent>
      </w:r>
      <w:r w:rsidRPr="00941658">
        <w:rPr>
          <w:rFonts w:ascii="標楷體" w:eastAsia="標楷體" w:hAnsi="標楷體"/>
          <w:szCs w:val="32"/>
        </w:rPr>
        <w:t>社區活動意願不足所致</w:t>
      </w:r>
      <w:r w:rsidRPr="00941658">
        <w:rPr>
          <w:rFonts w:ascii="標楷體" w:eastAsia="標楷體" w:hAnsi="標楷體" w:hint="eastAsia"/>
          <w:szCs w:val="32"/>
        </w:rPr>
        <w:t>，允宜</w:t>
      </w:r>
      <w:r w:rsidRPr="00941658">
        <w:rPr>
          <w:rFonts w:ascii="標楷體" w:eastAsia="標楷體" w:hAnsi="標楷體"/>
          <w:szCs w:val="32"/>
        </w:rPr>
        <w:t>透過多元宣導策略，</w:t>
      </w:r>
      <w:r w:rsidRPr="00941658">
        <w:rPr>
          <w:rFonts w:ascii="標楷體" w:eastAsia="標楷體" w:hAnsi="標楷體" w:hint="eastAsia"/>
          <w:szCs w:val="32"/>
        </w:rPr>
        <w:t>及</w:t>
      </w:r>
      <w:r w:rsidRPr="00941658">
        <w:rPr>
          <w:rFonts w:ascii="標楷體" w:eastAsia="標楷體" w:hAnsi="標楷體"/>
          <w:szCs w:val="32"/>
        </w:rPr>
        <w:t>研議參採</w:t>
      </w:r>
      <w:r w:rsidRPr="00941658">
        <w:rPr>
          <w:rFonts w:ascii="標楷體" w:eastAsia="標楷體" w:hAnsi="標楷體" w:hint="eastAsia"/>
          <w:szCs w:val="32"/>
        </w:rPr>
        <w:t>宜蘭縣藉由辦理社區關懷據點健康存錢筒－愛的零用金計畫作法，鼓勵長者走出家門，以提高長者活躍老化等情事</w:t>
      </w:r>
      <w:r w:rsidRPr="00941658">
        <w:rPr>
          <w:rFonts w:ascii="標楷體" w:eastAsia="標楷體" w:hAnsi="標楷體"/>
          <w:szCs w:val="32"/>
        </w:rPr>
        <w:t>，經函請縣政府研謀精進。</w:t>
      </w:r>
      <w:r w:rsidRPr="00941658">
        <w:rPr>
          <w:rFonts w:ascii="標楷體" w:eastAsia="標楷體" w:hAnsi="標楷體" w:hint="eastAsia"/>
          <w:color w:val="000000"/>
          <w:szCs w:val="24"/>
        </w:rPr>
        <w:t>據復：</w:t>
      </w:r>
      <w:r w:rsidRPr="00941658">
        <w:rPr>
          <w:rFonts w:ascii="標楷體" w:eastAsia="標楷體" w:hAnsi="標楷體" w:hint="eastAsia"/>
          <w:szCs w:val="32"/>
        </w:rPr>
        <w:t>1.</w:t>
      </w:r>
      <w:r w:rsidRPr="00941658">
        <w:rPr>
          <w:rFonts w:ascii="標楷體" w:eastAsia="標楷體" w:hAnsi="標楷體"/>
          <w:szCs w:val="32"/>
        </w:rPr>
        <w:t>現行匯款比率已逾98％且運作穩定，基於實務考量，將維持現行「匯款入帳」為主之作業模式；</w:t>
      </w:r>
      <w:r w:rsidRPr="00941658">
        <w:rPr>
          <w:rFonts w:ascii="標楷體" w:eastAsia="標楷體" w:hAnsi="標楷體"/>
          <w:szCs w:val="28"/>
        </w:rPr>
        <w:t>2.</w:t>
      </w:r>
      <w:r w:rsidRPr="00941658">
        <w:rPr>
          <w:rFonts w:ascii="標楷體" w:eastAsia="標楷體" w:hAnsi="標楷體"/>
          <w:szCs w:val="32"/>
        </w:rPr>
        <w:t>114年度已利用文康休閒巡迴車向65歲以上長者宣導社區照顧關懷據點服務項目及內容，鼓勵長者參加據點活動及提供多元化課程，以提高長者參與意願及維護健康</w:t>
      </w:r>
      <w:r w:rsidRPr="00941658">
        <w:rPr>
          <w:rFonts w:ascii="標楷體" w:eastAsia="標楷體" w:hAnsi="標楷體" w:hint="eastAsia"/>
          <w:szCs w:val="32"/>
        </w:rPr>
        <w:t>。</w:t>
      </w:r>
    </w:p>
    <w:p w14:paraId="7A588C01" w14:textId="62581410" w:rsidR="004D6588" w:rsidRPr="004D6588" w:rsidRDefault="004D6588" w:rsidP="006A47C0">
      <w:pPr>
        <w:overflowPunct w:val="0"/>
        <w:spacing w:beforeLines="30" w:before="72" w:line="500" w:lineRule="exact"/>
        <w:ind w:firstLineChars="200" w:firstLine="561"/>
        <w:jc w:val="both"/>
        <w:rPr>
          <w:rFonts w:ascii="標楷體" w:eastAsia="標楷體" w:hAnsi="標楷體"/>
          <w:b/>
          <w:sz w:val="28"/>
          <w:szCs w:val="24"/>
        </w:rPr>
      </w:pPr>
      <w:r w:rsidRPr="004D6588">
        <w:rPr>
          <w:rFonts w:ascii="標楷體" w:eastAsia="標楷體" w:hAnsi="標楷體" w:hint="eastAsia"/>
          <w:b/>
          <w:sz w:val="28"/>
          <w:szCs w:val="24"/>
        </w:rPr>
        <w:t>（十</w:t>
      </w:r>
      <w:r>
        <w:rPr>
          <w:rFonts w:ascii="標楷體" w:eastAsia="標楷體" w:hAnsi="標楷體" w:hint="eastAsia"/>
          <w:b/>
          <w:sz w:val="28"/>
          <w:szCs w:val="24"/>
        </w:rPr>
        <w:t>三</w:t>
      </w:r>
      <w:r w:rsidRPr="004D6588">
        <w:rPr>
          <w:rFonts w:ascii="標楷體" w:eastAsia="標楷體" w:hAnsi="標楷體" w:hint="eastAsia"/>
          <w:b/>
          <w:sz w:val="28"/>
          <w:szCs w:val="24"/>
        </w:rPr>
        <w:t>）　推動文化健康站實施計畫，保障原住民族長者獲得符合在地族群及文化特色之照顧服務，惟整體服務涵蓋率未及2成，部分站點服務對象平均到站率未及6成，允宜研謀輔導改善，以提升原住民長者照護服務。</w:t>
      </w:r>
    </w:p>
    <w:p w14:paraId="32000DA8" w14:textId="2501D002" w:rsidR="004D6588" w:rsidRPr="001E444D" w:rsidRDefault="004D6588" w:rsidP="006A47C0">
      <w:pPr>
        <w:overflowPunct w:val="0"/>
        <w:adjustRightInd w:val="0"/>
        <w:snapToGrid w:val="0"/>
        <w:spacing w:line="460" w:lineRule="exact"/>
        <w:ind w:firstLineChars="200" w:firstLine="480"/>
        <w:jc w:val="both"/>
        <w:textAlignment w:val="baseline"/>
        <w:rPr>
          <w:rFonts w:ascii="標楷體" w:eastAsia="標楷體" w:hAnsi="標楷體"/>
        </w:rPr>
      </w:pPr>
      <w:r w:rsidRPr="001E444D">
        <w:rPr>
          <w:rFonts w:ascii="標楷體" w:eastAsia="標楷體" w:hAnsi="標楷體" w:hint="eastAsia"/>
        </w:rPr>
        <w:t>依臺灣永續發展目標核心目標1「強化弱勢群體社會經濟安全照顧服務」，其具體目標1.3</w:t>
      </w:r>
      <w:r w:rsidR="001E444D" w:rsidRPr="001E444D">
        <w:rPr>
          <w:rFonts w:ascii="標楷體" w:eastAsia="標楷體" w:hAnsi="標楷體" w:hint="eastAsia"/>
        </w:rPr>
        <w:t>揭示，</w:t>
      </w:r>
      <w:r w:rsidRPr="001E444D">
        <w:rPr>
          <w:rFonts w:ascii="標楷體" w:eastAsia="標楷體" w:hAnsi="標楷體" w:hint="eastAsia"/>
        </w:rPr>
        <w:t>充實長期照顧體系，強化資源布建與服務提供。縣政府為發展以原住民照顧原住民，培植在地原住民族人民團體，保障原住民族長者獲得符合在地族群及文化特色之照顧服務等，賡續爭取原住民族委員會（下稱原民會）補助，辦理文化健康站實施計畫，計畫經費4,723萬餘元。經查執行情形，核有：1.截至114年8月底止，苗栗縣部落長者人數合計2,424人，設置16處文化健康站（下稱文健站），其中屬原住民族地區者計有東河站等13處，屬非原住民族地區者分別為頭份市頭份站、苗栗市山城站及大湖鄉都會區站等3處，各文健站服務涵蓋率，除大湖鄉都會區站95.83％、百壽站87.88％，超過60％外，其餘14處服務涵蓋率僅介於4.87％至55.81％間，合計服務部落長者443人，整體服務涵蓋率18.28％，主要係場地受限於空間狹小或未設無障礙設施、長者行動不便交通接送資源受限，及籍在人不在等因素，影響長者參與意願，允宜研謀提升服務善策，加強原住民族長者之照顧服務；2.114年1至8月，各文健站服務對象月平均到站率介於61.8％至69.2％之間，惟嘎嘎歐岸、司馬限、百壽等3處文健站服務對象平均到站率介於42.83％至48.69％之間，未達60％，主要係新進人員對服務流程、長者聯繫機制尚未完全熟悉，及負責人職缺長期未補，未能及時督導所致，允宜督促依規定抽查訪視檢討並研謀改善措施；3.原民會考核苗栗縣16處文健站113年度計畫執行結果，獲優等者3站、甲等者10站、乙等者3站（風美、百壽、司馬限等站），其中乙等3站，114年度經原民會考核結果等第仍為乙等，且各查核項目成績，除行政管理及人事管理外，其餘項目成績均較113年度下降，各該文健站在專業服務、資源連結及友善環境方面仍有精進空間，允宜加強輔導建構友善優質之文健站等情事，經函請縣政府研謀改善。據復：1.將持續督導各文健站盤點長者需求，並研議相關改善措施，以逐步提升原住民族長者照顧服務之可近性與涵蓋率；2.將督促執行單位強化人員訓練與服務管理，並視實際需求協助文健站檢討服務方式，以提升服務品質及長者到站率；3.已按原民會查核結果，將成績不佳項目納入輔導重點，並持續督導及協助文健站逐步提升整體服務成效與長者照顧品質。</w:t>
      </w:r>
    </w:p>
    <w:p w14:paraId="57D4361A" w14:textId="1125E045" w:rsidR="00055D08" w:rsidRPr="00055D08" w:rsidRDefault="00055D08" w:rsidP="006A47C0">
      <w:pPr>
        <w:overflowPunct w:val="0"/>
        <w:spacing w:beforeLines="10" w:before="24" w:line="490" w:lineRule="exact"/>
        <w:ind w:firstLineChars="200" w:firstLine="561"/>
        <w:jc w:val="both"/>
        <w:rPr>
          <w:rFonts w:ascii="標楷體" w:eastAsia="標楷體" w:hAnsi="標楷體"/>
          <w:b/>
          <w:sz w:val="28"/>
          <w:szCs w:val="24"/>
        </w:rPr>
      </w:pPr>
      <w:r w:rsidRPr="00055D08">
        <w:rPr>
          <w:rFonts w:ascii="標楷體" w:eastAsia="標楷體" w:hAnsi="標楷體"/>
          <w:b/>
          <w:sz w:val="28"/>
          <w:szCs w:val="24"/>
        </w:rPr>
        <w:t>（</w:t>
      </w:r>
      <w:r w:rsidRPr="00055D08">
        <w:rPr>
          <w:rFonts w:ascii="標楷體" w:eastAsia="標楷體" w:hAnsi="標楷體" w:hint="eastAsia"/>
          <w:b/>
          <w:sz w:val="28"/>
          <w:szCs w:val="24"/>
        </w:rPr>
        <w:t>十四</w:t>
      </w:r>
      <w:r w:rsidRPr="00055D08">
        <w:rPr>
          <w:rFonts w:ascii="標楷體" w:eastAsia="標楷體" w:hAnsi="標楷體"/>
          <w:b/>
          <w:sz w:val="28"/>
          <w:szCs w:val="24"/>
        </w:rPr>
        <w:t>）</w:t>
      </w:r>
      <w:r w:rsidRPr="00055D08">
        <w:rPr>
          <w:rFonts w:ascii="標楷體" w:eastAsia="標楷體" w:hAnsi="標楷體" w:hint="eastAsia"/>
          <w:b/>
          <w:sz w:val="28"/>
          <w:szCs w:val="24"/>
        </w:rPr>
        <w:t xml:space="preserve">　推動友善與有機農業，輔導農民綠色農業升級，惟</w:t>
      </w:r>
      <w:r w:rsidRPr="00055D08">
        <w:rPr>
          <w:rFonts w:ascii="標楷體" w:eastAsia="標楷體" w:hAnsi="標楷體"/>
          <w:b/>
          <w:sz w:val="28"/>
          <w:szCs w:val="24"/>
        </w:rPr>
        <w:t>有機</w:t>
      </w:r>
      <w:r w:rsidRPr="00055D08">
        <w:rPr>
          <w:rFonts w:ascii="標楷體" w:eastAsia="標楷體" w:hAnsi="標楷體" w:hint="eastAsia"/>
          <w:b/>
          <w:sz w:val="28"/>
          <w:szCs w:val="24"/>
        </w:rPr>
        <w:t>栽</w:t>
      </w:r>
      <w:r w:rsidRPr="00055D08">
        <w:rPr>
          <w:rFonts w:ascii="標楷體" w:eastAsia="標楷體" w:hAnsi="標楷體"/>
          <w:b/>
          <w:sz w:val="28"/>
          <w:szCs w:val="24"/>
        </w:rPr>
        <w:t>種面積占比低於全國平均</w:t>
      </w:r>
      <w:r w:rsidRPr="00055D08">
        <w:rPr>
          <w:rFonts w:ascii="標楷體" w:eastAsia="標楷體" w:hAnsi="標楷體" w:hint="eastAsia"/>
          <w:b/>
          <w:sz w:val="28"/>
          <w:szCs w:val="24"/>
        </w:rPr>
        <w:t>、部分鄉鎮市違規噴灑除草劑，及</w:t>
      </w:r>
      <w:r w:rsidRPr="00055D08">
        <w:rPr>
          <w:rFonts w:ascii="標楷體" w:eastAsia="標楷體" w:hAnsi="標楷體"/>
          <w:b/>
          <w:sz w:val="28"/>
          <w:szCs w:val="24"/>
        </w:rPr>
        <w:t>行銷通路</w:t>
      </w:r>
      <w:r w:rsidRPr="00055D08">
        <w:rPr>
          <w:rFonts w:ascii="標楷體" w:eastAsia="標楷體" w:hAnsi="標楷體" w:hint="eastAsia"/>
          <w:b/>
          <w:sz w:val="28"/>
          <w:szCs w:val="24"/>
        </w:rPr>
        <w:t>尚乏整體性規劃，允宜研謀善策精進。</w:t>
      </w:r>
    </w:p>
    <w:p w14:paraId="78FFBB40" w14:textId="11B39552" w:rsidR="00B94E7C" w:rsidRDefault="00055D08" w:rsidP="006A47C0">
      <w:pPr>
        <w:overflowPunct w:val="0"/>
        <w:adjustRightInd w:val="0"/>
        <w:snapToGrid w:val="0"/>
        <w:spacing w:line="460" w:lineRule="exact"/>
        <w:ind w:firstLineChars="200" w:firstLine="480"/>
        <w:jc w:val="both"/>
        <w:rPr>
          <w:rFonts w:ascii="標楷體" w:eastAsia="標楷體" w:hAnsi="標楷體"/>
          <w:snapToGrid w:val="0"/>
          <w:spacing w:val="2"/>
          <w:kern w:val="0"/>
        </w:rPr>
      </w:pPr>
      <w:r w:rsidRPr="003113F0">
        <w:rPr>
          <w:rFonts w:ascii="標楷體" w:eastAsia="標楷體" w:hAnsi="標楷體"/>
          <w:noProof/>
          <w:snapToGrid w:val="0"/>
          <w:kern w:val="0"/>
        </w:rPr>
        <mc:AlternateContent>
          <mc:Choice Requires="wps">
            <w:drawing>
              <wp:anchor distT="0" distB="0" distL="114300" distR="114300" simplePos="0" relativeHeight="251704320" behindDoc="0" locked="0" layoutInCell="1" allowOverlap="1" wp14:anchorId="58FAC011" wp14:editId="5E4E334E">
                <wp:simplePos x="0" y="0"/>
                <wp:positionH relativeFrom="column">
                  <wp:posOffset>1785305</wp:posOffset>
                </wp:positionH>
                <wp:positionV relativeFrom="paragraph">
                  <wp:posOffset>2646680</wp:posOffset>
                </wp:positionV>
                <wp:extent cx="4385310" cy="2110740"/>
                <wp:effectExtent l="0" t="0" r="0" b="3810"/>
                <wp:wrapSquare wrapText="bothSides"/>
                <wp:docPr id="63" name="文字方塊 63"/>
                <wp:cNvGraphicFramePr/>
                <a:graphic xmlns:a="http://schemas.openxmlformats.org/drawingml/2006/main">
                  <a:graphicData uri="http://schemas.microsoft.com/office/word/2010/wordprocessingShape">
                    <wps:wsp>
                      <wps:cNvSpPr txBox="1"/>
                      <wps:spPr>
                        <a:xfrm>
                          <a:off x="0" y="0"/>
                          <a:ext cx="4385310" cy="2110740"/>
                        </a:xfrm>
                        <a:prstGeom prst="rect">
                          <a:avLst/>
                        </a:prstGeom>
                        <a:solidFill>
                          <a:sysClr val="window" lastClr="FFFFFF"/>
                        </a:solidFill>
                        <a:ln w="6350">
                          <a:noFill/>
                        </a:ln>
                      </wps:spPr>
                      <wps:txbx>
                        <w:txbxContent>
                          <w:tbl>
                            <w:tblPr>
                              <w:tblW w:w="6677" w:type="dxa"/>
                              <w:tblLayout w:type="fixed"/>
                              <w:tblCellMar>
                                <w:left w:w="28" w:type="dxa"/>
                                <w:right w:w="28" w:type="dxa"/>
                              </w:tblCellMar>
                              <w:tblLook w:val="04A0" w:firstRow="1" w:lastRow="0" w:firstColumn="1" w:lastColumn="0" w:noHBand="0" w:noVBand="1"/>
                            </w:tblPr>
                            <w:tblGrid>
                              <w:gridCol w:w="567"/>
                              <w:gridCol w:w="851"/>
                              <w:gridCol w:w="962"/>
                              <w:gridCol w:w="1134"/>
                              <w:gridCol w:w="956"/>
                              <w:gridCol w:w="1092"/>
                              <w:gridCol w:w="1115"/>
                            </w:tblGrid>
                            <w:tr w:rsidR="00127F90" w:rsidRPr="003C36DE" w14:paraId="4C7C5440" w14:textId="77777777" w:rsidTr="0007140A">
                              <w:trPr>
                                <w:trHeight w:val="227"/>
                              </w:trPr>
                              <w:tc>
                                <w:tcPr>
                                  <w:tcW w:w="6677" w:type="dxa"/>
                                  <w:gridSpan w:val="7"/>
                                  <w:tcBorders>
                                    <w:top w:val="nil"/>
                                    <w:left w:val="nil"/>
                                    <w:bottom w:val="nil"/>
                                  </w:tcBorders>
                                  <w:noWrap/>
                                  <w:vAlign w:val="center"/>
                                  <w:hideMark/>
                                </w:tcPr>
                                <w:p w14:paraId="2BD604A1" w14:textId="6B026587" w:rsidR="00127F90" w:rsidRPr="003C36DE" w:rsidRDefault="00127F90" w:rsidP="00055D08">
                                  <w:pPr>
                                    <w:widowControl/>
                                    <w:adjustRightInd w:val="0"/>
                                    <w:snapToGrid w:val="0"/>
                                    <w:spacing w:line="240" w:lineRule="exact"/>
                                    <w:jc w:val="center"/>
                                    <w:textAlignment w:val="baseline"/>
                                    <w:rPr>
                                      <w:rFonts w:ascii="標楷體" w:eastAsia="標楷體" w:hAnsi="標楷體" w:cs="新細明體"/>
                                      <w:b/>
                                      <w:bCs/>
                                      <w:color w:val="000000"/>
                                      <w:kern w:val="0"/>
                                      <w:szCs w:val="28"/>
                                    </w:rPr>
                                  </w:pPr>
                                  <w:r w:rsidRPr="003C36DE">
                                    <w:rPr>
                                      <w:rFonts w:ascii="標楷體" w:eastAsia="標楷體" w:hAnsi="標楷體" w:cs="新細明體" w:hint="eastAsia"/>
                                      <w:b/>
                                      <w:bCs/>
                                      <w:color w:val="000000"/>
                                      <w:kern w:val="0"/>
                                      <w:szCs w:val="28"/>
                                    </w:rPr>
                                    <w:t>表</w:t>
                                  </w:r>
                                  <w:r>
                                    <w:rPr>
                                      <w:rFonts w:ascii="標楷體" w:eastAsia="標楷體" w:hAnsi="標楷體" w:cs="新細明體" w:hint="eastAsia"/>
                                      <w:b/>
                                      <w:bCs/>
                                      <w:color w:val="000000"/>
                                      <w:kern w:val="0"/>
                                      <w:szCs w:val="28"/>
                                    </w:rPr>
                                    <w:t>1</w:t>
                                  </w:r>
                                  <w:r>
                                    <w:rPr>
                                      <w:rFonts w:ascii="標楷體" w:eastAsia="標楷體" w:hAnsi="標楷體" w:cs="新細明體"/>
                                      <w:b/>
                                      <w:bCs/>
                                      <w:color w:val="000000"/>
                                      <w:kern w:val="0"/>
                                      <w:szCs w:val="28"/>
                                    </w:rPr>
                                    <w:t>0</w:t>
                                  </w:r>
                                  <w:r w:rsidRPr="003C36DE">
                                    <w:rPr>
                                      <w:rFonts w:ascii="標楷體" w:eastAsia="標楷體" w:hAnsi="標楷體" w:cs="新細明體" w:hint="eastAsia"/>
                                      <w:b/>
                                      <w:bCs/>
                                      <w:color w:val="000000"/>
                                      <w:kern w:val="0"/>
                                      <w:szCs w:val="28"/>
                                    </w:rPr>
                                    <w:t xml:space="preserve">　近2年度有機</w:t>
                                  </w:r>
                                  <w:r w:rsidRPr="00AC4112">
                                    <w:rPr>
                                      <w:rFonts w:ascii="標楷體" w:eastAsia="標楷體" w:hAnsi="標楷體" w:cs="新細明體" w:hint="eastAsia"/>
                                      <w:b/>
                                      <w:bCs/>
                                      <w:color w:val="000000"/>
                                      <w:kern w:val="0"/>
                                      <w:szCs w:val="28"/>
                                    </w:rPr>
                                    <w:t>栽種</w:t>
                                  </w:r>
                                  <w:r w:rsidRPr="003C36DE">
                                    <w:rPr>
                                      <w:rFonts w:ascii="標楷體" w:eastAsia="標楷體" w:hAnsi="標楷體" w:cs="新細明體" w:hint="eastAsia"/>
                                      <w:b/>
                                      <w:bCs/>
                                      <w:color w:val="000000"/>
                                      <w:kern w:val="0"/>
                                      <w:szCs w:val="28"/>
                                    </w:rPr>
                                    <w:t>面積占耕地面積比率</w:t>
                                  </w:r>
                                </w:p>
                              </w:tc>
                            </w:tr>
                            <w:tr w:rsidR="00127F90" w:rsidRPr="003C36DE" w14:paraId="4DEF3EE0" w14:textId="77777777" w:rsidTr="0007140A">
                              <w:trPr>
                                <w:trHeight w:val="227"/>
                              </w:trPr>
                              <w:tc>
                                <w:tcPr>
                                  <w:tcW w:w="6677" w:type="dxa"/>
                                  <w:gridSpan w:val="7"/>
                                  <w:tcBorders>
                                    <w:top w:val="nil"/>
                                    <w:left w:val="nil"/>
                                    <w:bottom w:val="single" w:sz="4" w:space="0" w:color="auto"/>
                                  </w:tcBorders>
                                  <w:noWrap/>
                                  <w:vAlign w:val="center"/>
                                  <w:hideMark/>
                                </w:tcPr>
                                <w:p w14:paraId="58B90B31" w14:textId="77777777" w:rsidR="00127F90" w:rsidRPr="008C5570" w:rsidRDefault="00127F90" w:rsidP="0007140A">
                                  <w:pPr>
                                    <w:widowControl/>
                                    <w:adjustRightInd w:val="0"/>
                                    <w:snapToGrid w:val="0"/>
                                    <w:spacing w:line="240" w:lineRule="exact"/>
                                    <w:jc w:val="right"/>
                                    <w:textAlignment w:val="baseline"/>
                                    <w:rPr>
                                      <w:rFonts w:ascii="標楷體" w:eastAsia="標楷體" w:hAnsi="標楷體" w:cs="新細明體"/>
                                      <w:color w:val="000000"/>
                                      <w:kern w:val="0"/>
                                      <w:sz w:val="20"/>
                                    </w:rPr>
                                  </w:pPr>
                                  <w:r w:rsidRPr="008C5570">
                                    <w:rPr>
                                      <w:rFonts w:ascii="標楷體" w:eastAsia="標楷體" w:hAnsi="標楷體" w:cs="新細明體" w:hint="eastAsia"/>
                                      <w:color w:val="000000"/>
                                      <w:kern w:val="0"/>
                                      <w:sz w:val="20"/>
                                    </w:rPr>
                                    <w:t xml:space="preserve">單位：公頃、％ </w:t>
                                  </w:r>
                                </w:p>
                              </w:tc>
                            </w:tr>
                            <w:tr w:rsidR="00127F90" w:rsidRPr="003C36DE" w14:paraId="059CD416" w14:textId="77777777" w:rsidTr="0007140A">
                              <w:trPr>
                                <w:trHeight w:val="648"/>
                              </w:trPr>
                              <w:tc>
                                <w:tcPr>
                                  <w:tcW w:w="567" w:type="dxa"/>
                                  <w:tcBorders>
                                    <w:top w:val="nil"/>
                                    <w:left w:val="single" w:sz="4" w:space="0" w:color="auto"/>
                                    <w:bottom w:val="single" w:sz="4" w:space="0" w:color="auto"/>
                                    <w:right w:val="single" w:sz="4" w:space="0" w:color="auto"/>
                                  </w:tcBorders>
                                  <w:noWrap/>
                                  <w:vAlign w:val="center"/>
                                  <w:hideMark/>
                                </w:tcPr>
                                <w:p w14:paraId="6E4BFCAD" w14:textId="77777777" w:rsidR="00127F90" w:rsidRPr="00FB4BAF" w:rsidRDefault="00127F90" w:rsidP="0007140A">
                                  <w:pPr>
                                    <w:widowControl/>
                                    <w:adjustRightInd w:val="0"/>
                                    <w:spacing w:line="240" w:lineRule="exact"/>
                                    <w:jc w:val="center"/>
                                    <w:textAlignment w:val="baseline"/>
                                    <w:rPr>
                                      <w:rFonts w:ascii="標楷體" w:eastAsia="標楷體" w:hAnsi="標楷體" w:cs="新細明體"/>
                                      <w:color w:val="000000"/>
                                      <w:kern w:val="0"/>
                                      <w:sz w:val="20"/>
                                    </w:rPr>
                                  </w:pPr>
                                  <w:bookmarkStart w:id="14" w:name="_Hlk232597931"/>
                                  <w:bookmarkStart w:id="15" w:name="_Hlk232596080"/>
                                  <w:r w:rsidRPr="00FB4BAF">
                                    <w:rPr>
                                      <w:rFonts w:ascii="標楷體" w:eastAsia="標楷體" w:hAnsi="標楷體" w:cs="新細明體" w:hint="eastAsia"/>
                                      <w:color w:val="000000"/>
                                      <w:kern w:val="0"/>
                                      <w:sz w:val="20"/>
                                    </w:rPr>
                                    <w:t>年度</w:t>
                                  </w:r>
                                </w:p>
                              </w:tc>
                              <w:tc>
                                <w:tcPr>
                                  <w:tcW w:w="851" w:type="dxa"/>
                                  <w:tcBorders>
                                    <w:top w:val="nil"/>
                                    <w:left w:val="nil"/>
                                    <w:bottom w:val="single" w:sz="4" w:space="0" w:color="auto"/>
                                    <w:right w:val="single" w:sz="4" w:space="0" w:color="auto"/>
                                  </w:tcBorders>
                                  <w:vAlign w:val="center"/>
                                  <w:hideMark/>
                                </w:tcPr>
                                <w:p w14:paraId="742968DD" w14:textId="77777777" w:rsidR="00127F90" w:rsidRPr="00FB4BAF" w:rsidRDefault="00127F90" w:rsidP="0007140A">
                                  <w:pPr>
                                    <w:widowControl/>
                                    <w:adjustRightInd w:val="0"/>
                                    <w:spacing w:line="240" w:lineRule="exact"/>
                                    <w:jc w:val="center"/>
                                    <w:textAlignment w:val="baseline"/>
                                    <w:rPr>
                                      <w:rFonts w:ascii="標楷體" w:eastAsia="標楷體" w:hAnsi="標楷體" w:cs="新細明體"/>
                                      <w:color w:val="000000"/>
                                      <w:kern w:val="0"/>
                                      <w:sz w:val="20"/>
                                    </w:rPr>
                                  </w:pPr>
                                  <w:r w:rsidRPr="00FB4BAF">
                                    <w:rPr>
                                      <w:rFonts w:ascii="標楷體" w:eastAsia="標楷體" w:hAnsi="標楷體" w:cs="新細明體" w:hint="eastAsia"/>
                                      <w:color w:val="000000"/>
                                      <w:kern w:val="0"/>
                                      <w:sz w:val="20"/>
                                    </w:rPr>
                                    <w:t>苗栗縣有機栽種面積（</w:t>
                                  </w:r>
                                  <w:r w:rsidRPr="00FB4BAF">
                                    <w:rPr>
                                      <w:rFonts w:ascii="標楷體" w:eastAsia="標楷體" w:hAnsi="標楷體" w:cs="新細明體"/>
                                      <w:color w:val="000000"/>
                                      <w:kern w:val="0"/>
                                      <w:sz w:val="20"/>
                                    </w:rPr>
                                    <w:t>A）</w:t>
                                  </w:r>
                                </w:p>
                              </w:tc>
                              <w:tc>
                                <w:tcPr>
                                  <w:tcW w:w="962" w:type="dxa"/>
                                  <w:tcBorders>
                                    <w:top w:val="nil"/>
                                    <w:left w:val="nil"/>
                                    <w:bottom w:val="single" w:sz="4" w:space="0" w:color="auto"/>
                                    <w:right w:val="single" w:sz="4" w:space="0" w:color="auto"/>
                                  </w:tcBorders>
                                  <w:vAlign w:val="center"/>
                                  <w:hideMark/>
                                </w:tcPr>
                                <w:p w14:paraId="73A8D567" w14:textId="77777777" w:rsidR="00127F90" w:rsidRPr="00FB4BAF" w:rsidRDefault="00127F90" w:rsidP="0007140A">
                                  <w:pPr>
                                    <w:widowControl/>
                                    <w:adjustRightInd w:val="0"/>
                                    <w:spacing w:line="240" w:lineRule="exact"/>
                                    <w:jc w:val="center"/>
                                    <w:textAlignment w:val="baseline"/>
                                    <w:rPr>
                                      <w:rFonts w:ascii="標楷體" w:eastAsia="標楷體" w:hAnsi="標楷體" w:cs="新細明體"/>
                                      <w:color w:val="000000"/>
                                      <w:kern w:val="0"/>
                                      <w:sz w:val="20"/>
                                    </w:rPr>
                                  </w:pPr>
                                  <w:r w:rsidRPr="00FB4BAF">
                                    <w:rPr>
                                      <w:rFonts w:ascii="標楷體" w:eastAsia="標楷體" w:hAnsi="標楷體" w:cs="新細明體" w:hint="eastAsia"/>
                                      <w:color w:val="000000"/>
                                      <w:kern w:val="0"/>
                                      <w:sz w:val="20"/>
                                    </w:rPr>
                                    <w:t>苗栗縣耕地面積（</w:t>
                                  </w:r>
                                  <w:r w:rsidRPr="00FB4BAF">
                                    <w:rPr>
                                      <w:rFonts w:ascii="標楷體" w:eastAsia="標楷體" w:hAnsi="標楷體" w:cs="新細明體"/>
                                      <w:color w:val="000000"/>
                                      <w:kern w:val="0"/>
                                      <w:sz w:val="20"/>
                                    </w:rPr>
                                    <w:t>B）</w:t>
                                  </w:r>
                                </w:p>
                              </w:tc>
                              <w:tc>
                                <w:tcPr>
                                  <w:tcW w:w="1134" w:type="dxa"/>
                                  <w:tcBorders>
                                    <w:top w:val="nil"/>
                                    <w:left w:val="nil"/>
                                    <w:bottom w:val="single" w:sz="4" w:space="0" w:color="auto"/>
                                    <w:right w:val="single" w:sz="4" w:space="0" w:color="auto"/>
                                  </w:tcBorders>
                                  <w:noWrap/>
                                  <w:vAlign w:val="center"/>
                                  <w:hideMark/>
                                </w:tcPr>
                                <w:p w14:paraId="2F5260CF" w14:textId="77777777" w:rsidR="00127F90" w:rsidRDefault="00127F90" w:rsidP="0007140A">
                                  <w:pPr>
                                    <w:widowControl/>
                                    <w:spacing w:line="240" w:lineRule="exact"/>
                                    <w:jc w:val="center"/>
                                    <w:rPr>
                                      <w:rFonts w:ascii="標楷體" w:eastAsia="標楷體" w:hAnsi="標楷體" w:cs="新細明體"/>
                                      <w:color w:val="000000"/>
                                      <w:spacing w:val="-10"/>
                                      <w:sz w:val="20"/>
                                    </w:rPr>
                                  </w:pPr>
                                  <w:r w:rsidRPr="00FB4BAF">
                                    <w:rPr>
                                      <w:rFonts w:ascii="標楷體" w:eastAsia="標楷體" w:hAnsi="標楷體" w:cs="新細明體" w:hint="eastAsia"/>
                                      <w:color w:val="000000"/>
                                      <w:spacing w:val="-10"/>
                                      <w:sz w:val="20"/>
                                    </w:rPr>
                                    <w:t>比率</w:t>
                                  </w:r>
                                </w:p>
                                <w:p w14:paraId="2F0FB8A5" w14:textId="0658ADBC" w:rsidR="00127F90" w:rsidRPr="00FB4BAF" w:rsidRDefault="00127F90" w:rsidP="0007140A">
                                  <w:pPr>
                                    <w:widowControl/>
                                    <w:spacing w:line="240" w:lineRule="exact"/>
                                    <w:jc w:val="center"/>
                                    <w:rPr>
                                      <w:rFonts w:ascii="標楷體" w:eastAsia="標楷體" w:hAnsi="標楷體" w:cs="新細明體"/>
                                      <w:color w:val="000000"/>
                                      <w:spacing w:val="-10"/>
                                      <w:sz w:val="20"/>
                                    </w:rPr>
                                  </w:pPr>
                                  <w:r w:rsidRPr="00FB4BAF">
                                    <w:rPr>
                                      <w:rFonts w:ascii="標楷體" w:eastAsia="標楷體" w:hAnsi="標楷體" w:cs="新細明體" w:hint="eastAsia"/>
                                      <w:color w:val="000000"/>
                                      <w:spacing w:val="-10"/>
                                      <w:sz w:val="20"/>
                                    </w:rPr>
                                    <w:t>（</w:t>
                                  </w:r>
                                  <w:r w:rsidRPr="00FB4BAF">
                                    <w:rPr>
                                      <w:rFonts w:ascii="標楷體" w:eastAsia="標楷體" w:hAnsi="標楷體" w:cs="新細明體"/>
                                      <w:color w:val="000000"/>
                                      <w:spacing w:val="-10"/>
                                      <w:sz w:val="20"/>
                                    </w:rPr>
                                    <w:t>A/B</w:t>
                                  </w:r>
                                  <w:r>
                                    <w:rPr>
                                      <w:rFonts w:ascii="標楷體" w:eastAsia="標楷體" w:hAnsi="標楷體" w:cs="新細明體" w:hint="eastAsia"/>
                                      <w:color w:val="000000"/>
                                      <w:spacing w:val="-10"/>
                                      <w:sz w:val="20"/>
                                    </w:rPr>
                                    <w:t>×</w:t>
                                  </w:r>
                                  <w:r w:rsidRPr="00FB4BAF">
                                    <w:rPr>
                                      <w:rFonts w:ascii="標楷體" w:eastAsia="標楷體" w:hAnsi="標楷體" w:cs="新細明體"/>
                                      <w:color w:val="000000"/>
                                      <w:spacing w:val="-10"/>
                                      <w:sz w:val="20"/>
                                    </w:rPr>
                                    <w:t>100）</w:t>
                                  </w:r>
                                </w:p>
                              </w:tc>
                              <w:tc>
                                <w:tcPr>
                                  <w:tcW w:w="956" w:type="dxa"/>
                                  <w:tcBorders>
                                    <w:top w:val="nil"/>
                                    <w:left w:val="nil"/>
                                    <w:bottom w:val="single" w:sz="4" w:space="0" w:color="auto"/>
                                    <w:right w:val="single" w:sz="4" w:space="0" w:color="auto"/>
                                  </w:tcBorders>
                                  <w:noWrap/>
                                  <w:vAlign w:val="center"/>
                                  <w:hideMark/>
                                </w:tcPr>
                                <w:p w14:paraId="092B5EE5" w14:textId="77777777" w:rsidR="00127F90" w:rsidRPr="00FB4BAF" w:rsidRDefault="00127F90" w:rsidP="0007140A">
                                  <w:pPr>
                                    <w:widowControl/>
                                    <w:adjustRightInd w:val="0"/>
                                    <w:spacing w:line="240" w:lineRule="exact"/>
                                    <w:jc w:val="center"/>
                                    <w:textAlignment w:val="baseline"/>
                                    <w:rPr>
                                      <w:rFonts w:ascii="標楷體" w:eastAsia="標楷體" w:hAnsi="標楷體" w:cs="新細明體"/>
                                      <w:color w:val="000000"/>
                                      <w:kern w:val="0"/>
                                      <w:sz w:val="20"/>
                                    </w:rPr>
                                  </w:pPr>
                                  <w:r w:rsidRPr="00FB4BAF">
                                    <w:rPr>
                                      <w:rFonts w:ascii="標楷體" w:eastAsia="標楷體" w:hAnsi="標楷體" w:cs="新細明體" w:hint="eastAsia"/>
                                      <w:color w:val="000000"/>
                                      <w:kern w:val="0"/>
                                      <w:sz w:val="20"/>
                                    </w:rPr>
                                    <w:t>全國有機</w:t>
                                  </w:r>
                                </w:p>
                                <w:p w14:paraId="5FE43F92" w14:textId="77777777" w:rsidR="00127F90" w:rsidRPr="00FB4BAF" w:rsidRDefault="00127F90" w:rsidP="0007140A">
                                  <w:pPr>
                                    <w:widowControl/>
                                    <w:adjustRightInd w:val="0"/>
                                    <w:spacing w:line="240" w:lineRule="exact"/>
                                    <w:jc w:val="center"/>
                                    <w:textAlignment w:val="baseline"/>
                                    <w:rPr>
                                      <w:rFonts w:ascii="標楷體" w:eastAsia="標楷體" w:hAnsi="標楷體" w:cs="新細明體"/>
                                      <w:color w:val="000000"/>
                                      <w:kern w:val="0"/>
                                      <w:sz w:val="20"/>
                                    </w:rPr>
                                  </w:pPr>
                                  <w:r w:rsidRPr="00FB4BAF">
                                    <w:rPr>
                                      <w:rFonts w:ascii="標楷體" w:eastAsia="標楷體" w:hAnsi="標楷體" w:cs="新細明體" w:hint="eastAsia"/>
                                      <w:color w:val="000000"/>
                                      <w:kern w:val="0"/>
                                      <w:sz w:val="20"/>
                                    </w:rPr>
                                    <w:t>栽種面積（</w:t>
                                  </w:r>
                                  <w:r w:rsidRPr="00FB4BAF">
                                    <w:rPr>
                                      <w:rFonts w:ascii="標楷體" w:eastAsia="標楷體" w:hAnsi="標楷體" w:cs="新細明體"/>
                                      <w:color w:val="000000"/>
                                      <w:kern w:val="0"/>
                                      <w:sz w:val="20"/>
                                    </w:rPr>
                                    <w:t>C）</w:t>
                                  </w:r>
                                </w:p>
                              </w:tc>
                              <w:tc>
                                <w:tcPr>
                                  <w:tcW w:w="1092" w:type="dxa"/>
                                  <w:tcBorders>
                                    <w:top w:val="nil"/>
                                    <w:left w:val="nil"/>
                                    <w:bottom w:val="single" w:sz="4" w:space="0" w:color="auto"/>
                                    <w:right w:val="single" w:sz="4" w:space="0" w:color="auto"/>
                                  </w:tcBorders>
                                  <w:noWrap/>
                                  <w:vAlign w:val="center"/>
                                  <w:hideMark/>
                                </w:tcPr>
                                <w:p w14:paraId="5267AFB6" w14:textId="77777777" w:rsidR="00127F90" w:rsidRPr="00FB4BAF" w:rsidRDefault="00127F90" w:rsidP="0007140A">
                                  <w:pPr>
                                    <w:widowControl/>
                                    <w:adjustRightInd w:val="0"/>
                                    <w:spacing w:line="240" w:lineRule="exact"/>
                                    <w:jc w:val="center"/>
                                    <w:textAlignment w:val="baseline"/>
                                    <w:rPr>
                                      <w:rFonts w:ascii="標楷體" w:eastAsia="標楷體" w:hAnsi="標楷體" w:cs="新細明體"/>
                                      <w:color w:val="000000"/>
                                      <w:spacing w:val="-20"/>
                                      <w:kern w:val="0"/>
                                      <w:sz w:val="20"/>
                                    </w:rPr>
                                  </w:pPr>
                                  <w:r w:rsidRPr="00FB4BAF">
                                    <w:rPr>
                                      <w:rFonts w:ascii="標楷體" w:eastAsia="標楷體" w:hAnsi="標楷體" w:cs="新細明體" w:hint="eastAsia"/>
                                      <w:color w:val="000000"/>
                                      <w:spacing w:val="-20"/>
                                      <w:kern w:val="0"/>
                                      <w:sz w:val="20"/>
                                    </w:rPr>
                                    <w:t>全國耕</w:t>
                                  </w:r>
                                </w:p>
                                <w:p w14:paraId="6ECCB3A1" w14:textId="77777777" w:rsidR="00127F90" w:rsidRPr="00FB4BAF" w:rsidRDefault="00127F90" w:rsidP="0007140A">
                                  <w:pPr>
                                    <w:widowControl/>
                                    <w:adjustRightInd w:val="0"/>
                                    <w:spacing w:line="240" w:lineRule="exact"/>
                                    <w:jc w:val="center"/>
                                    <w:textAlignment w:val="baseline"/>
                                    <w:rPr>
                                      <w:rFonts w:ascii="標楷體" w:eastAsia="標楷體" w:hAnsi="標楷體" w:cs="新細明體"/>
                                      <w:color w:val="000000"/>
                                      <w:spacing w:val="-20"/>
                                      <w:kern w:val="0"/>
                                      <w:sz w:val="20"/>
                                    </w:rPr>
                                  </w:pPr>
                                  <w:r w:rsidRPr="00FB4BAF">
                                    <w:rPr>
                                      <w:rFonts w:ascii="標楷體" w:eastAsia="標楷體" w:hAnsi="標楷體" w:cs="新細明體" w:hint="eastAsia"/>
                                      <w:color w:val="000000"/>
                                      <w:spacing w:val="-20"/>
                                      <w:kern w:val="0"/>
                                      <w:sz w:val="20"/>
                                    </w:rPr>
                                    <w:t>地面積</w:t>
                                  </w:r>
                                </w:p>
                                <w:p w14:paraId="3E141183" w14:textId="77777777" w:rsidR="00127F90" w:rsidRPr="00FB4BAF" w:rsidRDefault="00127F90" w:rsidP="0007140A">
                                  <w:pPr>
                                    <w:widowControl/>
                                    <w:adjustRightInd w:val="0"/>
                                    <w:spacing w:line="240" w:lineRule="exact"/>
                                    <w:jc w:val="center"/>
                                    <w:textAlignment w:val="baseline"/>
                                    <w:rPr>
                                      <w:rFonts w:ascii="標楷體" w:eastAsia="標楷體" w:hAnsi="標楷體" w:cs="新細明體"/>
                                      <w:color w:val="000000"/>
                                      <w:kern w:val="0"/>
                                      <w:sz w:val="20"/>
                                    </w:rPr>
                                  </w:pPr>
                                  <w:r w:rsidRPr="00FB4BAF">
                                    <w:rPr>
                                      <w:rFonts w:ascii="標楷體" w:eastAsia="標楷體" w:hAnsi="標楷體" w:cs="新細明體" w:hint="eastAsia"/>
                                      <w:color w:val="000000"/>
                                      <w:kern w:val="0"/>
                                      <w:sz w:val="20"/>
                                    </w:rPr>
                                    <w:t>（</w:t>
                                  </w:r>
                                  <w:r w:rsidRPr="00FB4BAF">
                                    <w:rPr>
                                      <w:rFonts w:ascii="標楷體" w:eastAsia="標楷體" w:hAnsi="標楷體" w:cs="新細明體"/>
                                      <w:color w:val="000000"/>
                                      <w:kern w:val="0"/>
                                      <w:sz w:val="20"/>
                                    </w:rPr>
                                    <w:t>D）</w:t>
                                  </w:r>
                                </w:p>
                              </w:tc>
                              <w:tc>
                                <w:tcPr>
                                  <w:tcW w:w="1115" w:type="dxa"/>
                                  <w:tcBorders>
                                    <w:top w:val="nil"/>
                                    <w:left w:val="nil"/>
                                    <w:bottom w:val="single" w:sz="4" w:space="0" w:color="auto"/>
                                    <w:right w:val="single" w:sz="4" w:space="0" w:color="auto"/>
                                  </w:tcBorders>
                                  <w:noWrap/>
                                  <w:vAlign w:val="center"/>
                                  <w:hideMark/>
                                </w:tcPr>
                                <w:p w14:paraId="5D9180DC" w14:textId="77777777" w:rsidR="00127F90" w:rsidRDefault="00127F90" w:rsidP="00321E54">
                                  <w:pPr>
                                    <w:widowControl/>
                                    <w:adjustRightInd w:val="0"/>
                                    <w:spacing w:line="240" w:lineRule="exact"/>
                                    <w:jc w:val="center"/>
                                    <w:textAlignment w:val="baseline"/>
                                    <w:rPr>
                                      <w:rFonts w:ascii="標楷體" w:eastAsia="標楷體" w:hAnsi="標楷體" w:cs="新細明體"/>
                                      <w:color w:val="000000"/>
                                      <w:kern w:val="0"/>
                                      <w:sz w:val="20"/>
                                    </w:rPr>
                                  </w:pPr>
                                  <w:r w:rsidRPr="00FB4BAF">
                                    <w:rPr>
                                      <w:rFonts w:ascii="標楷體" w:eastAsia="標楷體" w:hAnsi="標楷體" w:cs="新細明體" w:hint="eastAsia"/>
                                      <w:color w:val="000000"/>
                                      <w:kern w:val="0"/>
                                      <w:sz w:val="20"/>
                                    </w:rPr>
                                    <w:t>比率</w:t>
                                  </w:r>
                                </w:p>
                                <w:p w14:paraId="22F0A955" w14:textId="32097175" w:rsidR="00127F90" w:rsidRPr="00FB4BAF" w:rsidRDefault="00127F90" w:rsidP="00321E54">
                                  <w:pPr>
                                    <w:widowControl/>
                                    <w:adjustRightInd w:val="0"/>
                                    <w:spacing w:line="240" w:lineRule="exact"/>
                                    <w:jc w:val="center"/>
                                    <w:textAlignment w:val="baseline"/>
                                    <w:rPr>
                                      <w:rFonts w:ascii="標楷體" w:eastAsia="標楷體" w:hAnsi="標楷體" w:cs="新細明體"/>
                                      <w:color w:val="000000"/>
                                      <w:spacing w:val="-20"/>
                                      <w:kern w:val="0"/>
                                      <w:sz w:val="20"/>
                                    </w:rPr>
                                  </w:pPr>
                                  <w:r w:rsidRPr="00FB4BAF">
                                    <w:rPr>
                                      <w:rFonts w:ascii="標楷體" w:eastAsia="標楷體" w:hAnsi="標楷體" w:cs="新細明體" w:hint="eastAsia"/>
                                      <w:color w:val="000000"/>
                                      <w:spacing w:val="-20"/>
                                      <w:kern w:val="0"/>
                                      <w:sz w:val="20"/>
                                    </w:rPr>
                                    <w:t>（</w:t>
                                  </w:r>
                                  <w:r w:rsidRPr="00FB4BAF">
                                    <w:rPr>
                                      <w:rFonts w:ascii="標楷體" w:eastAsia="標楷體" w:hAnsi="標楷體" w:cs="新細明體"/>
                                      <w:color w:val="000000"/>
                                      <w:spacing w:val="-10"/>
                                      <w:sz w:val="20"/>
                                    </w:rPr>
                                    <w:t>C/D</w:t>
                                  </w:r>
                                  <w:r>
                                    <w:rPr>
                                      <w:rFonts w:ascii="標楷體" w:eastAsia="標楷體" w:hAnsi="標楷體" w:cs="新細明體" w:hint="eastAsia"/>
                                      <w:color w:val="000000"/>
                                      <w:spacing w:val="-10"/>
                                      <w:sz w:val="20"/>
                                    </w:rPr>
                                    <w:t>×</w:t>
                                  </w:r>
                                  <w:r w:rsidRPr="00FB4BAF">
                                    <w:rPr>
                                      <w:rFonts w:ascii="標楷體" w:eastAsia="標楷體" w:hAnsi="標楷體" w:cs="新細明體"/>
                                      <w:color w:val="000000"/>
                                      <w:spacing w:val="-10"/>
                                      <w:sz w:val="20"/>
                                    </w:rPr>
                                    <w:t>100）</w:t>
                                  </w:r>
                                </w:p>
                              </w:tc>
                            </w:tr>
                            <w:tr w:rsidR="00127F90" w:rsidRPr="003C36DE" w14:paraId="5D297817" w14:textId="77777777" w:rsidTr="0007140A">
                              <w:trPr>
                                <w:trHeight w:val="348"/>
                              </w:trPr>
                              <w:tc>
                                <w:tcPr>
                                  <w:tcW w:w="567" w:type="dxa"/>
                                  <w:tcBorders>
                                    <w:top w:val="nil"/>
                                    <w:left w:val="single" w:sz="4" w:space="0" w:color="auto"/>
                                    <w:bottom w:val="single" w:sz="4" w:space="0" w:color="auto"/>
                                    <w:right w:val="single" w:sz="4" w:space="0" w:color="auto"/>
                                  </w:tcBorders>
                                  <w:noWrap/>
                                  <w:vAlign w:val="center"/>
                                  <w:hideMark/>
                                </w:tcPr>
                                <w:p w14:paraId="6C80F7ED" w14:textId="77777777" w:rsidR="00127F90" w:rsidRPr="00FB4BAF" w:rsidRDefault="00127F90" w:rsidP="0007140A">
                                  <w:pPr>
                                    <w:widowControl/>
                                    <w:adjustRightInd w:val="0"/>
                                    <w:spacing w:line="240" w:lineRule="exact"/>
                                    <w:jc w:val="center"/>
                                    <w:textAlignment w:val="baseline"/>
                                    <w:rPr>
                                      <w:rFonts w:ascii="標楷體" w:eastAsia="標楷體" w:hAnsi="標楷體" w:cs="新細明體"/>
                                      <w:color w:val="000000"/>
                                      <w:kern w:val="0"/>
                                      <w:sz w:val="20"/>
                                    </w:rPr>
                                  </w:pPr>
                                  <w:r w:rsidRPr="00FB4BAF">
                                    <w:rPr>
                                      <w:rFonts w:ascii="標楷體" w:eastAsia="標楷體" w:hAnsi="標楷體" w:cs="新細明體" w:hint="eastAsia"/>
                                      <w:color w:val="000000"/>
                                      <w:kern w:val="0"/>
                                      <w:sz w:val="20"/>
                                    </w:rPr>
                                    <w:t>112</w:t>
                                  </w:r>
                                </w:p>
                              </w:tc>
                              <w:tc>
                                <w:tcPr>
                                  <w:tcW w:w="851" w:type="dxa"/>
                                  <w:tcBorders>
                                    <w:top w:val="nil"/>
                                    <w:left w:val="nil"/>
                                    <w:bottom w:val="single" w:sz="4" w:space="0" w:color="auto"/>
                                    <w:right w:val="single" w:sz="4" w:space="0" w:color="auto"/>
                                  </w:tcBorders>
                                  <w:noWrap/>
                                  <w:vAlign w:val="center"/>
                                  <w:hideMark/>
                                </w:tcPr>
                                <w:p w14:paraId="2AB4382F" w14:textId="77777777" w:rsidR="00127F90" w:rsidRPr="00FB4BAF" w:rsidRDefault="00127F90" w:rsidP="0007140A">
                                  <w:pPr>
                                    <w:widowControl/>
                                    <w:adjustRightInd w:val="0"/>
                                    <w:spacing w:line="240" w:lineRule="exact"/>
                                    <w:jc w:val="right"/>
                                    <w:textAlignment w:val="baseline"/>
                                    <w:rPr>
                                      <w:rFonts w:ascii="標楷體" w:eastAsia="標楷體" w:hAnsi="標楷體" w:cs="新細明體"/>
                                      <w:color w:val="000000"/>
                                      <w:kern w:val="0"/>
                                      <w:sz w:val="20"/>
                                    </w:rPr>
                                  </w:pPr>
                                  <w:r w:rsidRPr="00FB4BAF">
                                    <w:rPr>
                                      <w:rFonts w:ascii="標楷體" w:eastAsia="標楷體" w:hAnsi="標楷體" w:cs="新細明體" w:hint="eastAsia"/>
                                      <w:color w:val="000000"/>
                                      <w:kern w:val="0"/>
                                      <w:sz w:val="20"/>
                                    </w:rPr>
                                    <w:t>583.84</w:t>
                                  </w:r>
                                </w:p>
                              </w:tc>
                              <w:tc>
                                <w:tcPr>
                                  <w:tcW w:w="962" w:type="dxa"/>
                                  <w:tcBorders>
                                    <w:top w:val="nil"/>
                                    <w:left w:val="nil"/>
                                    <w:bottom w:val="single" w:sz="4" w:space="0" w:color="auto"/>
                                    <w:right w:val="single" w:sz="4" w:space="0" w:color="auto"/>
                                  </w:tcBorders>
                                  <w:noWrap/>
                                  <w:vAlign w:val="center"/>
                                  <w:hideMark/>
                                </w:tcPr>
                                <w:p w14:paraId="5EDC2AEE" w14:textId="77777777" w:rsidR="00127F90" w:rsidRPr="00FB4BAF" w:rsidRDefault="00127F90" w:rsidP="0007140A">
                                  <w:pPr>
                                    <w:widowControl/>
                                    <w:adjustRightInd w:val="0"/>
                                    <w:spacing w:line="240" w:lineRule="exact"/>
                                    <w:jc w:val="right"/>
                                    <w:textAlignment w:val="baseline"/>
                                    <w:rPr>
                                      <w:rFonts w:ascii="標楷體" w:eastAsia="標楷體" w:hAnsi="標楷體" w:cs="新細明體"/>
                                      <w:color w:val="000000"/>
                                      <w:kern w:val="0"/>
                                      <w:sz w:val="20"/>
                                    </w:rPr>
                                  </w:pPr>
                                  <w:r w:rsidRPr="00FB4BAF">
                                    <w:rPr>
                                      <w:rFonts w:ascii="標楷體" w:eastAsia="標楷體" w:hAnsi="標楷體" w:cs="新細明體" w:hint="eastAsia"/>
                                      <w:color w:val="000000"/>
                                      <w:kern w:val="0"/>
                                      <w:sz w:val="20"/>
                                    </w:rPr>
                                    <w:t>32,934.06</w:t>
                                  </w:r>
                                </w:p>
                              </w:tc>
                              <w:tc>
                                <w:tcPr>
                                  <w:tcW w:w="1134" w:type="dxa"/>
                                  <w:tcBorders>
                                    <w:top w:val="nil"/>
                                    <w:left w:val="nil"/>
                                    <w:bottom w:val="single" w:sz="4" w:space="0" w:color="auto"/>
                                    <w:right w:val="single" w:sz="4" w:space="0" w:color="auto"/>
                                  </w:tcBorders>
                                  <w:noWrap/>
                                  <w:vAlign w:val="center"/>
                                  <w:hideMark/>
                                </w:tcPr>
                                <w:p w14:paraId="3F67CDB8" w14:textId="77777777" w:rsidR="00127F90" w:rsidRPr="00FB4BAF" w:rsidRDefault="00127F90" w:rsidP="0007140A">
                                  <w:pPr>
                                    <w:widowControl/>
                                    <w:adjustRightInd w:val="0"/>
                                    <w:spacing w:line="240" w:lineRule="exact"/>
                                    <w:jc w:val="right"/>
                                    <w:textAlignment w:val="baseline"/>
                                    <w:rPr>
                                      <w:rFonts w:ascii="標楷體" w:eastAsia="標楷體" w:hAnsi="標楷體" w:cs="新細明體"/>
                                      <w:color w:val="000000"/>
                                      <w:kern w:val="0"/>
                                      <w:sz w:val="20"/>
                                    </w:rPr>
                                  </w:pPr>
                                  <w:r w:rsidRPr="00FB4BAF">
                                    <w:rPr>
                                      <w:rFonts w:ascii="標楷體" w:eastAsia="標楷體" w:hAnsi="標楷體" w:cs="新細明體" w:hint="eastAsia"/>
                                      <w:color w:val="000000"/>
                                      <w:kern w:val="0"/>
                                      <w:sz w:val="20"/>
                                    </w:rPr>
                                    <w:t>1.77</w:t>
                                  </w:r>
                                </w:p>
                              </w:tc>
                              <w:tc>
                                <w:tcPr>
                                  <w:tcW w:w="956" w:type="dxa"/>
                                  <w:tcBorders>
                                    <w:top w:val="nil"/>
                                    <w:left w:val="nil"/>
                                    <w:bottom w:val="single" w:sz="4" w:space="0" w:color="auto"/>
                                    <w:right w:val="single" w:sz="4" w:space="0" w:color="auto"/>
                                  </w:tcBorders>
                                  <w:noWrap/>
                                  <w:vAlign w:val="center"/>
                                  <w:hideMark/>
                                </w:tcPr>
                                <w:p w14:paraId="0C4BDCD8" w14:textId="77777777" w:rsidR="00127F90" w:rsidRPr="00FB4BAF" w:rsidRDefault="00127F90" w:rsidP="0007140A">
                                  <w:pPr>
                                    <w:widowControl/>
                                    <w:adjustRightInd w:val="0"/>
                                    <w:spacing w:line="240" w:lineRule="exact"/>
                                    <w:jc w:val="right"/>
                                    <w:textAlignment w:val="baseline"/>
                                    <w:rPr>
                                      <w:rFonts w:ascii="標楷體" w:eastAsia="標楷體" w:hAnsi="標楷體" w:cs="新細明體"/>
                                      <w:color w:val="000000"/>
                                      <w:kern w:val="0"/>
                                      <w:sz w:val="20"/>
                                    </w:rPr>
                                  </w:pPr>
                                  <w:r w:rsidRPr="00FB4BAF">
                                    <w:rPr>
                                      <w:rFonts w:ascii="標楷體" w:eastAsia="標楷體" w:hAnsi="標楷體" w:cs="新細明體"/>
                                      <w:color w:val="000000"/>
                                      <w:kern w:val="0"/>
                                      <w:sz w:val="20"/>
                                    </w:rPr>
                                    <w:t>17,365.12</w:t>
                                  </w:r>
                                </w:p>
                              </w:tc>
                              <w:tc>
                                <w:tcPr>
                                  <w:tcW w:w="1092" w:type="dxa"/>
                                  <w:tcBorders>
                                    <w:top w:val="nil"/>
                                    <w:left w:val="nil"/>
                                    <w:bottom w:val="single" w:sz="4" w:space="0" w:color="auto"/>
                                    <w:right w:val="single" w:sz="4" w:space="0" w:color="auto"/>
                                  </w:tcBorders>
                                  <w:noWrap/>
                                  <w:vAlign w:val="center"/>
                                  <w:hideMark/>
                                </w:tcPr>
                                <w:p w14:paraId="55640B81" w14:textId="77777777" w:rsidR="00127F90" w:rsidRPr="00FB4BAF" w:rsidRDefault="00127F90" w:rsidP="0007140A">
                                  <w:pPr>
                                    <w:widowControl/>
                                    <w:adjustRightInd w:val="0"/>
                                    <w:spacing w:line="240" w:lineRule="exact"/>
                                    <w:jc w:val="right"/>
                                    <w:textAlignment w:val="baseline"/>
                                    <w:rPr>
                                      <w:rFonts w:ascii="標楷體" w:eastAsia="標楷體" w:hAnsi="標楷體" w:cs="新細明體"/>
                                      <w:color w:val="000000"/>
                                      <w:kern w:val="0"/>
                                      <w:sz w:val="20"/>
                                    </w:rPr>
                                  </w:pPr>
                                  <w:r w:rsidRPr="00FB4BAF">
                                    <w:rPr>
                                      <w:rFonts w:ascii="標楷體" w:eastAsia="標楷體" w:hAnsi="標楷體" w:cs="新細明體"/>
                                      <w:color w:val="000000"/>
                                      <w:kern w:val="0"/>
                                      <w:sz w:val="20"/>
                                    </w:rPr>
                                    <w:t>778</w:t>
                                  </w:r>
                                  <w:r w:rsidRPr="00FB4BAF">
                                    <w:rPr>
                                      <w:rFonts w:ascii="標楷體" w:eastAsia="標楷體" w:hAnsi="標楷體" w:cs="新細明體" w:hint="eastAsia"/>
                                      <w:color w:val="000000"/>
                                      <w:kern w:val="0"/>
                                      <w:sz w:val="20"/>
                                    </w:rPr>
                                    <w:t>,</w:t>
                                  </w:r>
                                  <w:r w:rsidRPr="00FB4BAF">
                                    <w:rPr>
                                      <w:rFonts w:ascii="標楷體" w:eastAsia="標楷體" w:hAnsi="標楷體" w:cs="新細明體"/>
                                      <w:color w:val="000000"/>
                                      <w:kern w:val="0"/>
                                      <w:sz w:val="20"/>
                                    </w:rPr>
                                    <w:t>516.48</w:t>
                                  </w:r>
                                </w:p>
                              </w:tc>
                              <w:tc>
                                <w:tcPr>
                                  <w:tcW w:w="1115" w:type="dxa"/>
                                  <w:tcBorders>
                                    <w:top w:val="nil"/>
                                    <w:left w:val="nil"/>
                                    <w:bottom w:val="single" w:sz="4" w:space="0" w:color="auto"/>
                                    <w:right w:val="single" w:sz="4" w:space="0" w:color="auto"/>
                                  </w:tcBorders>
                                  <w:noWrap/>
                                  <w:vAlign w:val="center"/>
                                  <w:hideMark/>
                                </w:tcPr>
                                <w:p w14:paraId="7A1A472D" w14:textId="77777777" w:rsidR="00127F90" w:rsidRPr="00FB4BAF" w:rsidRDefault="00127F90" w:rsidP="0007140A">
                                  <w:pPr>
                                    <w:widowControl/>
                                    <w:adjustRightInd w:val="0"/>
                                    <w:spacing w:line="240" w:lineRule="exact"/>
                                    <w:jc w:val="right"/>
                                    <w:textAlignment w:val="baseline"/>
                                    <w:rPr>
                                      <w:rFonts w:ascii="標楷體" w:eastAsia="標楷體" w:hAnsi="標楷體" w:cs="新細明體"/>
                                      <w:color w:val="000000"/>
                                      <w:kern w:val="0"/>
                                      <w:sz w:val="20"/>
                                    </w:rPr>
                                  </w:pPr>
                                  <w:r w:rsidRPr="00FB4BAF">
                                    <w:rPr>
                                      <w:rFonts w:ascii="標楷體" w:eastAsia="標楷體" w:hAnsi="標楷體" w:cs="新細明體" w:hint="eastAsia"/>
                                      <w:color w:val="000000"/>
                                      <w:kern w:val="0"/>
                                      <w:sz w:val="20"/>
                                    </w:rPr>
                                    <w:t>2.23</w:t>
                                  </w:r>
                                </w:p>
                              </w:tc>
                            </w:tr>
                            <w:tr w:rsidR="00127F90" w:rsidRPr="003C36DE" w14:paraId="5FD0710D" w14:textId="77777777" w:rsidTr="0007140A">
                              <w:trPr>
                                <w:trHeight w:val="348"/>
                              </w:trPr>
                              <w:tc>
                                <w:tcPr>
                                  <w:tcW w:w="567" w:type="dxa"/>
                                  <w:tcBorders>
                                    <w:top w:val="nil"/>
                                    <w:left w:val="single" w:sz="4" w:space="0" w:color="auto"/>
                                    <w:bottom w:val="single" w:sz="4" w:space="0" w:color="auto"/>
                                    <w:right w:val="single" w:sz="4" w:space="0" w:color="auto"/>
                                  </w:tcBorders>
                                  <w:noWrap/>
                                  <w:vAlign w:val="center"/>
                                  <w:hideMark/>
                                </w:tcPr>
                                <w:p w14:paraId="1AF0F62E" w14:textId="77777777" w:rsidR="00127F90" w:rsidRPr="00FB4BAF" w:rsidRDefault="00127F90" w:rsidP="0007140A">
                                  <w:pPr>
                                    <w:widowControl/>
                                    <w:adjustRightInd w:val="0"/>
                                    <w:spacing w:line="240" w:lineRule="exact"/>
                                    <w:jc w:val="center"/>
                                    <w:textAlignment w:val="baseline"/>
                                    <w:rPr>
                                      <w:rFonts w:ascii="標楷體" w:eastAsia="標楷體" w:hAnsi="標楷體" w:cs="新細明體"/>
                                      <w:color w:val="000000"/>
                                      <w:kern w:val="0"/>
                                      <w:sz w:val="20"/>
                                    </w:rPr>
                                  </w:pPr>
                                  <w:r w:rsidRPr="00FB4BAF">
                                    <w:rPr>
                                      <w:rFonts w:ascii="標楷體" w:eastAsia="標楷體" w:hAnsi="標楷體" w:cs="新細明體" w:hint="eastAsia"/>
                                      <w:color w:val="000000"/>
                                      <w:kern w:val="0"/>
                                      <w:sz w:val="20"/>
                                    </w:rPr>
                                    <w:t>113</w:t>
                                  </w:r>
                                </w:p>
                              </w:tc>
                              <w:tc>
                                <w:tcPr>
                                  <w:tcW w:w="851" w:type="dxa"/>
                                  <w:tcBorders>
                                    <w:top w:val="nil"/>
                                    <w:left w:val="nil"/>
                                    <w:bottom w:val="single" w:sz="4" w:space="0" w:color="auto"/>
                                    <w:right w:val="single" w:sz="4" w:space="0" w:color="auto"/>
                                  </w:tcBorders>
                                  <w:noWrap/>
                                  <w:vAlign w:val="center"/>
                                  <w:hideMark/>
                                </w:tcPr>
                                <w:p w14:paraId="292104CD" w14:textId="77777777" w:rsidR="00127F90" w:rsidRPr="00FB4BAF" w:rsidRDefault="00127F90" w:rsidP="0007140A">
                                  <w:pPr>
                                    <w:widowControl/>
                                    <w:adjustRightInd w:val="0"/>
                                    <w:spacing w:line="240" w:lineRule="exact"/>
                                    <w:jc w:val="right"/>
                                    <w:textAlignment w:val="baseline"/>
                                    <w:rPr>
                                      <w:rFonts w:ascii="標楷體" w:eastAsia="標楷體" w:hAnsi="標楷體" w:cs="新細明體"/>
                                      <w:color w:val="000000"/>
                                      <w:kern w:val="0"/>
                                      <w:sz w:val="20"/>
                                    </w:rPr>
                                  </w:pPr>
                                  <w:r w:rsidRPr="00FB4BAF">
                                    <w:rPr>
                                      <w:rFonts w:ascii="標楷體" w:eastAsia="標楷體" w:hAnsi="標楷體" w:cs="新細明體" w:hint="eastAsia"/>
                                      <w:color w:val="000000"/>
                                      <w:kern w:val="0"/>
                                      <w:sz w:val="20"/>
                                    </w:rPr>
                                    <w:t>707.76</w:t>
                                  </w:r>
                                </w:p>
                              </w:tc>
                              <w:tc>
                                <w:tcPr>
                                  <w:tcW w:w="962" w:type="dxa"/>
                                  <w:tcBorders>
                                    <w:top w:val="nil"/>
                                    <w:left w:val="nil"/>
                                    <w:bottom w:val="single" w:sz="4" w:space="0" w:color="auto"/>
                                    <w:right w:val="single" w:sz="4" w:space="0" w:color="auto"/>
                                  </w:tcBorders>
                                  <w:noWrap/>
                                  <w:vAlign w:val="center"/>
                                  <w:hideMark/>
                                </w:tcPr>
                                <w:p w14:paraId="72C1E7E3" w14:textId="77777777" w:rsidR="00127F90" w:rsidRPr="00FB4BAF" w:rsidRDefault="00127F90" w:rsidP="0007140A">
                                  <w:pPr>
                                    <w:widowControl/>
                                    <w:adjustRightInd w:val="0"/>
                                    <w:spacing w:line="240" w:lineRule="exact"/>
                                    <w:jc w:val="right"/>
                                    <w:textAlignment w:val="baseline"/>
                                    <w:rPr>
                                      <w:rFonts w:ascii="標楷體" w:eastAsia="標楷體" w:hAnsi="標楷體" w:cs="新細明體"/>
                                      <w:color w:val="000000"/>
                                      <w:kern w:val="0"/>
                                      <w:sz w:val="20"/>
                                    </w:rPr>
                                  </w:pPr>
                                  <w:r w:rsidRPr="00FB4BAF">
                                    <w:rPr>
                                      <w:rFonts w:ascii="標楷體" w:eastAsia="標楷體" w:hAnsi="標楷體" w:cs="新細明體" w:hint="eastAsia"/>
                                      <w:color w:val="000000"/>
                                      <w:kern w:val="0"/>
                                      <w:sz w:val="20"/>
                                    </w:rPr>
                                    <w:t>32,903.78</w:t>
                                  </w:r>
                                </w:p>
                              </w:tc>
                              <w:tc>
                                <w:tcPr>
                                  <w:tcW w:w="1134" w:type="dxa"/>
                                  <w:tcBorders>
                                    <w:top w:val="nil"/>
                                    <w:left w:val="nil"/>
                                    <w:bottom w:val="single" w:sz="4" w:space="0" w:color="auto"/>
                                    <w:right w:val="single" w:sz="4" w:space="0" w:color="auto"/>
                                  </w:tcBorders>
                                  <w:noWrap/>
                                  <w:vAlign w:val="center"/>
                                  <w:hideMark/>
                                </w:tcPr>
                                <w:p w14:paraId="13E9F13E" w14:textId="77777777" w:rsidR="00127F90" w:rsidRPr="00FB4BAF" w:rsidRDefault="00127F90" w:rsidP="0007140A">
                                  <w:pPr>
                                    <w:widowControl/>
                                    <w:adjustRightInd w:val="0"/>
                                    <w:spacing w:line="240" w:lineRule="exact"/>
                                    <w:jc w:val="right"/>
                                    <w:textAlignment w:val="baseline"/>
                                    <w:rPr>
                                      <w:rFonts w:ascii="標楷體" w:eastAsia="標楷體" w:hAnsi="標楷體" w:cs="新細明體"/>
                                      <w:color w:val="000000"/>
                                      <w:kern w:val="0"/>
                                      <w:sz w:val="20"/>
                                    </w:rPr>
                                  </w:pPr>
                                  <w:r w:rsidRPr="00FB4BAF">
                                    <w:rPr>
                                      <w:rFonts w:ascii="標楷體" w:eastAsia="標楷體" w:hAnsi="標楷體" w:cs="新細明體" w:hint="eastAsia"/>
                                      <w:color w:val="000000"/>
                                      <w:kern w:val="0"/>
                                      <w:sz w:val="20"/>
                                    </w:rPr>
                                    <w:t>2.15</w:t>
                                  </w:r>
                                </w:p>
                              </w:tc>
                              <w:tc>
                                <w:tcPr>
                                  <w:tcW w:w="956" w:type="dxa"/>
                                  <w:tcBorders>
                                    <w:top w:val="nil"/>
                                    <w:left w:val="nil"/>
                                    <w:bottom w:val="single" w:sz="4" w:space="0" w:color="auto"/>
                                    <w:right w:val="single" w:sz="4" w:space="0" w:color="auto"/>
                                  </w:tcBorders>
                                  <w:noWrap/>
                                  <w:vAlign w:val="center"/>
                                  <w:hideMark/>
                                </w:tcPr>
                                <w:p w14:paraId="10D8A215" w14:textId="77777777" w:rsidR="00127F90" w:rsidRPr="00FB4BAF" w:rsidRDefault="00127F90" w:rsidP="0007140A">
                                  <w:pPr>
                                    <w:widowControl/>
                                    <w:adjustRightInd w:val="0"/>
                                    <w:spacing w:line="240" w:lineRule="exact"/>
                                    <w:jc w:val="right"/>
                                    <w:textAlignment w:val="baseline"/>
                                    <w:rPr>
                                      <w:rFonts w:ascii="標楷體" w:eastAsia="標楷體" w:hAnsi="標楷體" w:cs="新細明體"/>
                                      <w:color w:val="000000"/>
                                      <w:kern w:val="0"/>
                                      <w:sz w:val="20"/>
                                    </w:rPr>
                                  </w:pPr>
                                  <w:r w:rsidRPr="00FB4BAF">
                                    <w:rPr>
                                      <w:rFonts w:ascii="標楷體" w:eastAsia="標楷體" w:hAnsi="標楷體" w:cs="新細明體" w:hint="eastAsia"/>
                                      <w:color w:val="000000"/>
                                      <w:kern w:val="0"/>
                                      <w:sz w:val="20"/>
                                    </w:rPr>
                                    <w:t>20,304.07</w:t>
                                  </w:r>
                                </w:p>
                              </w:tc>
                              <w:tc>
                                <w:tcPr>
                                  <w:tcW w:w="1092" w:type="dxa"/>
                                  <w:tcBorders>
                                    <w:top w:val="nil"/>
                                    <w:left w:val="nil"/>
                                    <w:bottom w:val="single" w:sz="4" w:space="0" w:color="auto"/>
                                    <w:right w:val="single" w:sz="4" w:space="0" w:color="auto"/>
                                  </w:tcBorders>
                                  <w:noWrap/>
                                  <w:vAlign w:val="center"/>
                                  <w:hideMark/>
                                </w:tcPr>
                                <w:p w14:paraId="61CEA8D6" w14:textId="77777777" w:rsidR="00127F90" w:rsidRPr="00FB4BAF" w:rsidRDefault="00127F90" w:rsidP="0007140A">
                                  <w:pPr>
                                    <w:widowControl/>
                                    <w:adjustRightInd w:val="0"/>
                                    <w:spacing w:line="240" w:lineRule="exact"/>
                                    <w:jc w:val="right"/>
                                    <w:textAlignment w:val="baseline"/>
                                    <w:rPr>
                                      <w:rFonts w:ascii="標楷體" w:eastAsia="標楷體" w:hAnsi="標楷體" w:cs="新細明體"/>
                                      <w:color w:val="000000"/>
                                      <w:kern w:val="0"/>
                                      <w:sz w:val="20"/>
                                    </w:rPr>
                                  </w:pPr>
                                  <w:r w:rsidRPr="00FB4BAF">
                                    <w:rPr>
                                      <w:rFonts w:ascii="標楷體" w:eastAsia="標楷體" w:hAnsi="標楷體" w:cs="新細明體"/>
                                      <w:color w:val="000000"/>
                                      <w:kern w:val="0"/>
                                      <w:sz w:val="20"/>
                                    </w:rPr>
                                    <w:t>776</w:t>
                                  </w:r>
                                  <w:r w:rsidRPr="00FB4BAF">
                                    <w:rPr>
                                      <w:rFonts w:ascii="標楷體" w:eastAsia="標楷體" w:hAnsi="標楷體" w:cs="新細明體" w:hint="eastAsia"/>
                                      <w:color w:val="000000"/>
                                      <w:kern w:val="0"/>
                                      <w:sz w:val="20"/>
                                    </w:rPr>
                                    <w:t>,</w:t>
                                  </w:r>
                                  <w:r w:rsidRPr="00FB4BAF">
                                    <w:rPr>
                                      <w:rFonts w:ascii="標楷體" w:eastAsia="標楷體" w:hAnsi="標楷體" w:cs="新細明體"/>
                                      <w:color w:val="000000"/>
                                      <w:kern w:val="0"/>
                                      <w:sz w:val="20"/>
                                    </w:rPr>
                                    <w:t>898.62</w:t>
                                  </w:r>
                                </w:p>
                              </w:tc>
                              <w:tc>
                                <w:tcPr>
                                  <w:tcW w:w="1115" w:type="dxa"/>
                                  <w:tcBorders>
                                    <w:top w:val="nil"/>
                                    <w:left w:val="nil"/>
                                    <w:bottom w:val="single" w:sz="4" w:space="0" w:color="auto"/>
                                    <w:right w:val="single" w:sz="4" w:space="0" w:color="auto"/>
                                  </w:tcBorders>
                                  <w:noWrap/>
                                  <w:vAlign w:val="center"/>
                                  <w:hideMark/>
                                </w:tcPr>
                                <w:p w14:paraId="50301633" w14:textId="77777777" w:rsidR="00127F90" w:rsidRPr="00FB4BAF" w:rsidRDefault="00127F90" w:rsidP="0007140A">
                                  <w:pPr>
                                    <w:widowControl/>
                                    <w:adjustRightInd w:val="0"/>
                                    <w:spacing w:line="240" w:lineRule="exact"/>
                                    <w:jc w:val="right"/>
                                    <w:textAlignment w:val="baseline"/>
                                    <w:rPr>
                                      <w:rFonts w:ascii="標楷體" w:eastAsia="標楷體" w:hAnsi="標楷體" w:cs="新細明體"/>
                                      <w:color w:val="000000"/>
                                      <w:kern w:val="0"/>
                                      <w:sz w:val="20"/>
                                    </w:rPr>
                                  </w:pPr>
                                  <w:r w:rsidRPr="00FB4BAF">
                                    <w:rPr>
                                      <w:rFonts w:ascii="標楷體" w:eastAsia="標楷體" w:hAnsi="標楷體" w:cs="新細明體" w:hint="eastAsia"/>
                                      <w:color w:val="000000"/>
                                      <w:kern w:val="0"/>
                                      <w:sz w:val="20"/>
                                    </w:rPr>
                                    <w:t>2.61</w:t>
                                  </w:r>
                                </w:p>
                              </w:tc>
                            </w:tr>
                            <w:bookmarkEnd w:id="14"/>
                            <w:tr w:rsidR="00127F90" w:rsidRPr="003C36DE" w14:paraId="0DDFCAD2" w14:textId="77777777" w:rsidTr="0007140A">
                              <w:trPr>
                                <w:trHeight w:val="348"/>
                              </w:trPr>
                              <w:tc>
                                <w:tcPr>
                                  <w:tcW w:w="6677" w:type="dxa"/>
                                  <w:gridSpan w:val="7"/>
                                  <w:tcBorders>
                                    <w:top w:val="single" w:sz="4" w:space="0" w:color="auto"/>
                                    <w:left w:val="nil"/>
                                    <w:bottom w:val="nil"/>
                                    <w:right w:val="nil"/>
                                  </w:tcBorders>
                                  <w:noWrap/>
                                  <w:vAlign w:val="center"/>
                                  <w:hideMark/>
                                </w:tcPr>
                                <w:p w14:paraId="5A8DE759" w14:textId="77777777" w:rsidR="00127F90" w:rsidRPr="0067024A" w:rsidRDefault="00127F90" w:rsidP="0007140A">
                                  <w:pPr>
                                    <w:widowControl/>
                                    <w:adjustRightInd w:val="0"/>
                                    <w:spacing w:line="240" w:lineRule="exact"/>
                                    <w:ind w:left="540" w:hangingChars="300" w:hanging="540"/>
                                    <w:jc w:val="both"/>
                                    <w:textAlignment w:val="baseline"/>
                                    <w:rPr>
                                      <w:rFonts w:ascii="標楷體" w:eastAsia="標楷體" w:hAnsi="標楷體" w:cs="新細明體"/>
                                      <w:color w:val="000000"/>
                                      <w:kern w:val="0"/>
                                      <w:sz w:val="18"/>
                                      <w:szCs w:val="18"/>
                                    </w:rPr>
                                  </w:pPr>
                                  <w:r w:rsidRPr="0067024A">
                                    <w:rPr>
                                      <w:rFonts w:ascii="標楷體" w:eastAsia="標楷體" w:hAnsi="標楷體" w:cs="新細明體" w:hint="eastAsia"/>
                                      <w:color w:val="000000"/>
                                      <w:kern w:val="0"/>
                                      <w:sz w:val="18"/>
                                      <w:szCs w:val="18"/>
                                    </w:rPr>
                                    <w:t>註：1.苗栗縣有機栽種面積，係以縣（市）轄內通過有機驗證之實際耕</w:t>
                                  </w:r>
                                  <w:r>
                                    <w:rPr>
                                      <w:rFonts w:ascii="標楷體" w:eastAsia="標楷體" w:hAnsi="標楷體" w:cs="新細明體" w:hint="eastAsia"/>
                                      <w:color w:val="000000"/>
                                      <w:kern w:val="0"/>
                                      <w:sz w:val="18"/>
                                      <w:szCs w:val="18"/>
                                    </w:rPr>
                                    <w:t>地</w:t>
                                  </w:r>
                                  <w:r w:rsidRPr="0067024A">
                                    <w:rPr>
                                      <w:rFonts w:ascii="標楷體" w:eastAsia="標楷體" w:hAnsi="標楷體" w:cs="新細明體" w:hint="eastAsia"/>
                                      <w:color w:val="000000"/>
                                      <w:kern w:val="0"/>
                                      <w:sz w:val="18"/>
                                      <w:szCs w:val="18"/>
                                    </w:rPr>
                                    <w:t>面積統計，倘有農產品經營者於多縣（市）均有驗證耕作農地時，可能導致農戶歸戶與耕地面積分列於不同縣（市）統計顯示。</w:t>
                                  </w:r>
                                </w:p>
                                <w:p w14:paraId="10F12331" w14:textId="33AC7DF7" w:rsidR="00127F90" w:rsidRPr="003C36DE" w:rsidRDefault="00127F90" w:rsidP="0007140A">
                                  <w:pPr>
                                    <w:widowControl/>
                                    <w:adjustRightInd w:val="0"/>
                                    <w:spacing w:line="240" w:lineRule="exact"/>
                                    <w:jc w:val="both"/>
                                    <w:textAlignment w:val="baseline"/>
                                    <w:rPr>
                                      <w:rFonts w:ascii="標楷體" w:eastAsia="標楷體" w:hAnsi="標楷體" w:cs="新細明體"/>
                                      <w:color w:val="000000"/>
                                      <w:kern w:val="0"/>
                                      <w:sz w:val="20"/>
                                    </w:rPr>
                                  </w:pPr>
                                  <w:r w:rsidRPr="0067024A">
                                    <w:rPr>
                                      <w:rFonts w:ascii="標楷體" w:eastAsia="標楷體" w:hAnsi="標楷體" w:cs="新細明體" w:hint="eastAsia"/>
                                      <w:color w:val="000000"/>
                                      <w:kern w:val="0"/>
                                      <w:sz w:val="18"/>
                                      <w:szCs w:val="18"/>
                                    </w:rPr>
                                    <w:t xml:space="preserve">    2.</w:t>
                                  </w:r>
                                  <w:r w:rsidRPr="00FB4BAF">
                                    <w:rPr>
                                      <w:rFonts w:ascii="標楷體" w:eastAsia="標楷體" w:hAnsi="標楷體" w:cs="新細明體" w:hint="eastAsia"/>
                                      <w:color w:val="000000"/>
                                      <w:kern w:val="0"/>
                                      <w:sz w:val="18"/>
                                      <w:szCs w:val="18"/>
                                    </w:rPr>
                                    <w:t>資料來源：整理自農業部農糧署網站資料</w:t>
                                  </w:r>
                                  <w:r w:rsidRPr="00FB4BAF">
                                    <w:rPr>
                                      <w:rFonts w:ascii="標楷體" w:eastAsia="標楷體" w:hAnsi="標楷體"/>
                                      <w:snapToGrid w:val="0"/>
                                      <w:spacing w:val="2"/>
                                      <w:kern w:val="0"/>
                                      <w:sz w:val="18"/>
                                      <w:szCs w:val="18"/>
                                    </w:rPr>
                                    <w:t>（</w:t>
                                  </w:r>
                                  <w:r w:rsidRPr="00FB4BAF">
                                    <w:rPr>
                                      <w:rFonts w:ascii="標楷體" w:eastAsia="標楷體" w:hAnsi="標楷體" w:hint="eastAsia"/>
                                      <w:snapToGrid w:val="0"/>
                                      <w:spacing w:val="2"/>
                                      <w:kern w:val="0"/>
                                      <w:sz w:val="18"/>
                                      <w:szCs w:val="18"/>
                                    </w:rPr>
                                    <w:t>截至</w:t>
                                  </w:r>
                                  <w:r w:rsidRPr="00FB4BAF">
                                    <w:rPr>
                                      <w:rFonts w:ascii="標楷體" w:eastAsia="標楷體" w:hAnsi="標楷體"/>
                                      <w:snapToGrid w:val="0"/>
                                      <w:spacing w:val="2"/>
                                      <w:kern w:val="0"/>
                                      <w:sz w:val="18"/>
                                      <w:szCs w:val="18"/>
                                    </w:rPr>
                                    <w:t>11</w:t>
                                  </w:r>
                                  <w:r>
                                    <w:rPr>
                                      <w:rFonts w:ascii="標楷體" w:eastAsia="標楷體" w:hAnsi="標楷體"/>
                                      <w:snapToGrid w:val="0"/>
                                      <w:spacing w:val="2"/>
                                      <w:kern w:val="0"/>
                                      <w:sz w:val="18"/>
                                      <w:szCs w:val="18"/>
                                    </w:rPr>
                                    <w:t>5</w:t>
                                  </w:r>
                                  <w:r w:rsidRPr="00FB4BAF">
                                    <w:rPr>
                                      <w:rFonts w:ascii="標楷體" w:eastAsia="標楷體" w:hAnsi="標楷體"/>
                                      <w:snapToGrid w:val="0"/>
                                      <w:spacing w:val="2"/>
                                      <w:kern w:val="0"/>
                                      <w:sz w:val="18"/>
                                      <w:szCs w:val="18"/>
                                    </w:rPr>
                                    <w:t>年</w:t>
                                  </w:r>
                                  <w:r>
                                    <w:rPr>
                                      <w:rFonts w:ascii="標楷體" w:eastAsia="標楷體" w:hAnsi="標楷體" w:hint="eastAsia"/>
                                      <w:snapToGrid w:val="0"/>
                                      <w:spacing w:val="2"/>
                                      <w:kern w:val="0"/>
                                      <w:sz w:val="18"/>
                                      <w:szCs w:val="18"/>
                                    </w:rPr>
                                    <w:t>6月1</w:t>
                                  </w:r>
                                  <w:r>
                                    <w:rPr>
                                      <w:rFonts w:ascii="標楷體" w:eastAsia="標楷體" w:hAnsi="標楷體"/>
                                      <w:snapToGrid w:val="0"/>
                                      <w:spacing w:val="2"/>
                                      <w:kern w:val="0"/>
                                      <w:sz w:val="18"/>
                                      <w:szCs w:val="18"/>
                                    </w:rPr>
                                    <w:t>5</w:t>
                                  </w:r>
                                  <w:r>
                                    <w:rPr>
                                      <w:rFonts w:ascii="標楷體" w:eastAsia="標楷體" w:hAnsi="標楷體" w:hint="eastAsia"/>
                                      <w:snapToGrid w:val="0"/>
                                      <w:spacing w:val="2"/>
                                      <w:kern w:val="0"/>
                                      <w:sz w:val="18"/>
                                      <w:szCs w:val="18"/>
                                    </w:rPr>
                                    <w:t>日</w:t>
                                  </w:r>
                                  <w:r w:rsidRPr="00FB4BAF">
                                    <w:rPr>
                                      <w:rFonts w:ascii="標楷體" w:eastAsia="標楷體" w:hAnsi="標楷體" w:hint="eastAsia"/>
                                      <w:snapToGrid w:val="0"/>
                                      <w:spacing w:val="2"/>
                                      <w:kern w:val="0"/>
                                      <w:sz w:val="18"/>
                                      <w:szCs w:val="18"/>
                                    </w:rPr>
                                    <w:t>止</w:t>
                                  </w:r>
                                  <w:r w:rsidRPr="00FB4BAF">
                                    <w:rPr>
                                      <w:rFonts w:ascii="標楷體" w:eastAsia="標楷體" w:hAnsi="標楷體"/>
                                      <w:snapToGrid w:val="0"/>
                                      <w:spacing w:val="2"/>
                                      <w:kern w:val="0"/>
                                      <w:sz w:val="18"/>
                                      <w:szCs w:val="18"/>
                                    </w:rPr>
                                    <w:t>）</w:t>
                                  </w:r>
                                  <w:r w:rsidRPr="00FB4BAF">
                                    <w:rPr>
                                      <w:rFonts w:ascii="標楷體" w:eastAsia="標楷體" w:hAnsi="標楷體" w:cs="新細明體" w:hint="eastAsia"/>
                                      <w:color w:val="000000"/>
                                      <w:kern w:val="0"/>
                                      <w:sz w:val="18"/>
                                      <w:szCs w:val="18"/>
                                    </w:rPr>
                                    <w:t>。</w:t>
                                  </w:r>
                                </w:p>
                              </w:tc>
                            </w:tr>
                            <w:bookmarkEnd w:id="15"/>
                          </w:tbl>
                          <w:p w14:paraId="5D74A0B8" w14:textId="77777777" w:rsidR="00127F90" w:rsidRPr="00106EF0" w:rsidRDefault="00127F90" w:rsidP="00055D0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FAC011" id="文字方塊 63" o:spid="_x0000_s1068" type="#_x0000_t202" style="position:absolute;left:0;text-align:left;margin-left:140.6pt;margin-top:208.4pt;width:345.3pt;height:166.2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" fillcolor="window" stroked="f" strokeweight=".5pt">
                <v:textbox>
                  <w:txbxContent>
                    <w:tbl>
                      <w:tblPr>
                        <w:tblW w:w="6677" w:type="dxa"/>
                        <w:tblLayout w:type="fixed"/>
                        <w:tblCellMar>
                          <w:left w:w="28" w:type="dxa"/>
                          <w:right w:w="28" w:type="dxa"/>
                        </w:tblCellMar>
                        <w:tblLook w:val="04A0" w:firstRow="1" w:lastRow="0" w:firstColumn="1" w:lastColumn="0" w:noHBand="0" w:noVBand="1"/>
                      </w:tblPr>
                      <w:tblGrid>
                        <w:gridCol w:w="567"/>
                        <w:gridCol w:w="851"/>
                        <w:gridCol w:w="962"/>
                        <w:gridCol w:w="1134"/>
                        <w:gridCol w:w="956"/>
                        <w:gridCol w:w="1092"/>
                        <w:gridCol w:w="1115"/>
                      </w:tblGrid>
                      <w:tr w:rsidR="00127F90" w:rsidRPr="003C36DE" w14:paraId="4C7C5440" w14:textId="77777777" w:rsidTr="0007140A">
                        <w:trPr>
                          <w:trHeight w:val="227"/>
                        </w:trPr>
                        <w:tc>
                          <w:tcPr>
                            <w:tcW w:w="6677" w:type="dxa"/>
                            <w:gridSpan w:val="7"/>
                            <w:tcBorders>
                              <w:top w:val="nil"/>
                              <w:left w:val="nil"/>
                              <w:bottom w:val="nil"/>
                            </w:tcBorders>
                            <w:noWrap/>
                            <w:vAlign w:val="center"/>
                            <w:hideMark/>
                          </w:tcPr>
                          <w:p w14:paraId="2BD604A1" w14:textId="6B026587" w:rsidR="00127F90" w:rsidRPr="003C36DE" w:rsidRDefault="00127F90" w:rsidP="00055D08">
                            <w:pPr>
                              <w:widowControl/>
                              <w:adjustRightInd w:val="0"/>
                              <w:snapToGrid w:val="0"/>
                              <w:spacing w:line="240" w:lineRule="exact"/>
                              <w:jc w:val="center"/>
                              <w:textAlignment w:val="baseline"/>
                              <w:rPr>
                                <w:rFonts w:ascii="標楷體" w:eastAsia="標楷體" w:hAnsi="標楷體" w:cs="新細明體"/>
                                <w:b/>
                                <w:bCs/>
                                <w:color w:val="000000"/>
                                <w:kern w:val="0"/>
                                <w:szCs w:val="28"/>
                              </w:rPr>
                            </w:pPr>
                            <w:r w:rsidRPr="003C36DE">
                              <w:rPr>
                                <w:rFonts w:ascii="標楷體" w:eastAsia="標楷體" w:hAnsi="標楷體" w:cs="新細明體" w:hint="eastAsia"/>
                                <w:b/>
                                <w:bCs/>
                                <w:color w:val="000000"/>
                                <w:kern w:val="0"/>
                                <w:szCs w:val="28"/>
                              </w:rPr>
                              <w:t>表</w:t>
                            </w:r>
                            <w:r>
                              <w:rPr>
                                <w:rFonts w:ascii="標楷體" w:eastAsia="標楷體" w:hAnsi="標楷體" w:cs="新細明體" w:hint="eastAsia"/>
                                <w:b/>
                                <w:bCs/>
                                <w:color w:val="000000"/>
                                <w:kern w:val="0"/>
                                <w:szCs w:val="28"/>
                              </w:rPr>
                              <w:t>1</w:t>
                            </w:r>
                            <w:r>
                              <w:rPr>
                                <w:rFonts w:ascii="標楷體" w:eastAsia="標楷體" w:hAnsi="標楷體" w:cs="新細明體"/>
                                <w:b/>
                                <w:bCs/>
                                <w:color w:val="000000"/>
                                <w:kern w:val="0"/>
                                <w:szCs w:val="28"/>
                              </w:rPr>
                              <w:t>0</w:t>
                            </w:r>
                            <w:r w:rsidRPr="003C36DE">
                              <w:rPr>
                                <w:rFonts w:ascii="標楷體" w:eastAsia="標楷體" w:hAnsi="標楷體" w:cs="新細明體" w:hint="eastAsia"/>
                                <w:b/>
                                <w:bCs/>
                                <w:color w:val="000000"/>
                                <w:kern w:val="0"/>
                                <w:szCs w:val="28"/>
                              </w:rPr>
                              <w:t xml:space="preserve">　近2年度有機</w:t>
                            </w:r>
                            <w:r w:rsidRPr="00AC4112">
                              <w:rPr>
                                <w:rFonts w:ascii="標楷體" w:eastAsia="標楷體" w:hAnsi="標楷體" w:cs="新細明體" w:hint="eastAsia"/>
                                <w:b/>
                                <w:bCs/>
                                <w:color w:val="000000"/>
                                <w:kern w:val="0"/>
                                <w:szCs w:val="28"/>
                              </w:rPr>
                              <w:t>栽種</w:t>
                            </w:r>
                            <w:r w:rsidRPr="003C36DE">
                              <w:rPr>
                                <w:rFonts w:ascii="標楷體" w:eastAsia="標楷體" w:hAnsi="標楷體" w:cs="新細明體" w:hint="eastAsia"/>
                                <w:b/>
                                <w:bCs/>
                                <w:color w:val="000000"/>
                                <w:kern w:val="0"/>
                                <w:szCs w:val="28"/>
                              </w:rPr>
                              <w:t>面積占耕地面積比率</w:t>
                            </w:r>
                          </w:p>
                        </w:tc>
                      </w:tr>
                      <w:tr w:rsidR="00127F90" w:rsidRPr="003C36DE" w14:paraId="4DEF3EE0" w14:textId="77777777" w:rsidTr="0007140A">
                        <w:trPr>
                          <w:trHeight w:val="227"/>
                        </w:trPr>
                        <w:tc>
                          <w:tcPr>
                            <w:tcW w:w="6677" w:type="dxa"/>
                            <w:gridSpan w:val="7"/>
                            <w:tcBorders>
                              <w:top w:val="nil"/>
                              <w:left w:val="nil"/>
                              <w:bottom w:val="single" w:sz="4" w:space="0" w:color="auto"/>
                            </w:tcBorders>
                            <w:noWrap/>
                            <w:vAlign w:val="center"/>
                            <w:hideMark/>
                          </w:tcPr>
                          <w:p w14:paraId="58B90B31" w14:textId="77777777" w:rsidR="00127F90" w:rsidRPr="008C5570" w:rsidRDefault="00127F90" w:rsidP="0007140A">
                            <w:pPr>
                              <w:widowControl/>
                              <w:adjustRightInd w:val="0"/>
                              <w:snapToGrid w:val="0"/>
                              <w:spacing w:line="240" w:lineRule="exact"/>
                              <w:jc w:val="right"/>
                              <w:textAlignment w:val="baseline"/>
                              <w:rPr>
                                <w:rFonts w:ascii="標楷體" w:eastAsia="標楷體" w:hAnsi="標楷體" w:cs="新細明體"/>
                                <w:color w:val="000000"/>
                                <w:kern w:val="0"/>
                                <w:sz w:val="20"/>
                              </w:rPr>
                            </w:pPr>
                            <w:r w:rsidRPr="008C5570">
                              <w:rPr>
                                <w:rFonts w:ascii="標楷體" w:eastAsia="標楷體" w:hAnsi="標楷體" w:cs="新細明體" w:hint="eastAsia"/>
                                <w:color w:val="000000"/>
                                <w:kern w:val="0"/>
                                <w:sz w:val="20"/>
                              </w:rPr>
                              <w:t xml:space="preserve">單位：公頃、％ </w:t>
                            </w:r>
                          </w:p>
                        </w:tc>
                      </w:tr>
                      <w:tr w:rsidR="00127F90" w:rsidRPr="003C36DE" w14:paraId="059CD416" w14:textId="77777777" w:rsidTr="0007140A">
                        <w:trPr>
                          <w:trHeight w:val="648"/>
                        </w:trPr>
                        <w:tc>
                          <w:tcPr>
                            <w:tcW w:w="567" w:type="dxa"/>
                            <w:tcBorders>
                              <w:top w:val="nil"/>
                              <w:left w:val="single" w:sz="4" w:space="0" w:color="auto"/>
                              <w:bottom w:val="single" w:sz="4" w:space="0" w:color="auto"/>
                              <w:right w:val="single" w:sz="4" w:space="0" w:color="auto"/>
                            </w:tcBorders>
                            <w:noWrap/>
                            <w:vAlign w:val="center"/>
                            <w:hideMark/>
                          </w:tcPr>
                          <w:p w14:paraId="6E4BFCAD" w14:textId="77777777" w:rsidR="00127F90" w:rsidRPr="00FB4BAF" w:rsidRDefault="00127F90" w:rsidP="0007140A">
                            <w:pPr>
                              <w:widowControl/>
                              <w:adjustRightInd w:val="0"/>
                              <w:spacing w:line="240" w:lineRule="exact"/>
                              <w:jc w:val="center"/>
                              <w:textAlignment w:val="baseline"/>
                              <w:rPr>
                                <w:rFonts w:ascii="標楷體" w:eastAsia="標楷體" w:hAnsi="標楷體" w:cs="新細明體"/>
                                <w:color w:val="000000"/>
                                <w:kern w:val="0"/>
                                <w:sz w:val="20"/>
                              </w:rPr>
                            </w:pPr>
                            <w:bookmarkStart w:id="16" w:name="_Hlk232597931"/>
                            <w:bookmarkStart w:id="17" w:name="_Hlk232596080"/>
                            <w:r w:rsidRPr="00FB4BAF">
                              <w:rPr>
                                <w:rFonts w:ascii="標楷體" w:eastAsia="標楷體" w:hAnsi="標楷體" w:cs="新細明體" w:hint="eastAsia"/>
                                <w:color w:val="000000"/>
                                <w:kern w:val="0"/>
                                <w:sz w:val="20"/>
                              </w:rPr>
                              <w:t>年度</w:t>
                            </w:r>
                          </w:p>
                        </w:tc>
                        <w:tc>
                          <w:tcPr>
                            <w:tcW w:w="851" w:type="dxa"/>
                            <w:tcBorders>
                              <w:top w:val="nil"/>
                              <w:left w:val="nil"/>
                              <w:bottom w:val="single" w:sz="4" w:space="0" w:color="auto"/>
                              <w:right w:val="single" w:sz="4" w:space="0" w:color="auto"/>
                            </w:tcBorders>
                            <w:vAlign w:val="center"/>
                            <w:hideMark/>
                          </w:tcPr>
                          <w:p w14:paraId="742968DD" w14:textId="77777777" w:rsidR="00127F90" w:rsidRPr="00FB4BAF" w:rsidRDefault="00127F90" w:rsidP="0007140A">
                            <w:pPr>
                              <w:widowControl/>
                              <w:adjustRightInd w:val="0"/>
                              <w:spacing w:line="240" w:lineRule="exact"/>
                              <w:jc w:val="center"/>
                              <w:textAlignment w:val="baseline"/>
                              <w:rPr>
                                <w:rFonts w:ascii="標楷體" w:eastAsia="標楷體" w:hAnsi="標楷體" w:cs="新細明體"/>
                                <w:color w:val="000000"/>
                                <w:kern w:val="0"/>
                                <w:sz w:val="20"/>
                              </w:rPr>
                            </w:pPr>
                            <w:r w:rsidRPr="00FB4BAF">
                              <w:rPr>
                                <w:rFonts w:ascii="標楷體" w:eastAsia="標楷體" w:hAnsi="標楷體" w:cs="新細明體" w:hint="eastAsia"/>
                                <w:color w:val="000000"/>
                                <w:kern w:val="0"/>
                                <w:sz w:val="20"/>
                              </w:rPr>
                              <w:t>苗栗縣有機栽種面積（</w:t>
                            </w:r>
                            <w:r w:rsidRPr="00FB4BAF">
                              <w:rPr>
                                <w:rFonts w:ascii="標楷體" w:eastAsia="標楷體" w:hAnsi="標楷體" w:cs="新細明體"/>
                                <w:color w:val="000000"/>
                                <w:kern w:val="0"/>
                                <w:sz w:val="20"/>
                              </w:rPr>
                              <w:t>A）</w:t>
                            </w:r>
                          </w:p>
                        </w:tc>
                        <w:tc>
                          <w:tcPr>
                            <w:tcW w:w="962" w:type="dxa"/>
                            <w:tcBorders>
                              <w:top w:val="nil"/>
                              <w:left w:val="nil"/>
                              <w:bottom w:val="single" w:sz="4" w:space="0" w:color="auto"/>
                              <w:right w:val="single" w:sz="4" w:space="0" w:color="auto"/>
                            </w:tcBorders>
                            <w:vAlign w:val="center"/>
                            <w:hideMark/>
                          </w:tcPr>
                          <w:p w14:paraId="73A8D567" w14:textId="77777777" w:rsidR="00127F90" w:rsidRPr="00FB4BAF" w:rsidRDefault="00127F90" w:rsidP="0007140A">
                            <w:pPr>
                              <w:widowControl/>
                              <w:adjustRightInd w:val="0"/>
                              <w:spacing w:line="240" w:lineRule="exact"/>
                              <w:jc w:val="center"/>
                              <w:textAlignment w:val="baseline"/>
                              <w:rPr>
                                <w:rFonts w:ascii="標楷體" w:eastAsia="標楷體" w:hAnsi="標楷體" w:cs="新細明體"/>
                                <w:color w:val="000000"/>
                                <w:kern w:val="0"/>
                                <w:sz w:val="20"/>
                              </w:rPr>
                            </w:pPr>
                            <w:r w:rsidRPr="00FB4BAF">
                              <w:rPr>
                                <w:rFonts w:ascii="標楷體" w:eastAsia="標楷體" w:hAnsi="標楷體" w:cs="新細明體" w:hint="eastAsia"/>
                                <w:color w:val="000000"/>
                                <w:kern w:val="0"/>
                                <w:sz w:val="20"/>
                              </w:rPr>
                              <w:t>苗栗縣耕地面積（</w:t>
                            </w:r>
                            <w:r w:rsidRPr="00FB4BAF">
                              <w:rPr>
                                <w:rFonts w:ascii="標楷體" w:eastAsia="標楷體" w:hAnsi="標楷體" w:cs="新細明體"/>
                                <w:color w:val="000000"/>
                                <w:kern w:val="0"/>
                                <w:sz w:val="20"/>
                              </w:rPr>
                              <w:t>B）</w:t>
                            </w:r>
                          </w:p>
                        </w:tc>
                        <w:tc>
                          <w:tcPr>
                            <w:tcW w:w="1134" w:type="dxa"/>
                            <w:tcBorders>
                              <w:top w:val="nil"/>
                              <w:left w:val="nil"/>
                              <w:bottom w:val="single" w:sz="4" w:space="0" w:color="auto"/>
                              <w:right w:val="single" w:sz="4" w:space="0" w:color="auto"/>
                            </w:tcBorders>
                            <w:noWrap/>
                            <w:vAlign w:val="center"/>
                            <w:hideMark/>
                          </w:tcPr>
                          <w:p w14:paraId="2F5260CF" w14:textId="77777777" w:rsidR="00127F90" w:rsidRDefault="00127F90" w:rsidP="0007140A">
                            <w:pPr>
                              <w:widowControl/>
                              <w:spacing w:line="240" w:lineRule="exact"/>
                              <w:jc w:val="center"/>
                              <w:rPr>
                                <w:rFonts w:ascii="標楷體" w:eastAsia="標楷體" w:hAnsi="標楷體" w:cs="新細明體"/>
                                <w:color w:val="000000"/>
                                <w:spacing w:val="-10"/>
                                <w:sz w:val="20"/>
                              </w:rPr>
                            </w:pPr>
                            <w:r w:rsidRPr="00FB4BAF">
                              <w:rPr>
                                <w:rFonts w:ascii="標楷體" w:eastAsia="標楷體" w:hAnsi="標楷體" w:cs="新細明體" w:hint="eastAsia"/>
                                <w:color w:val="000000"/>
                                <w:spacing w:val="-10"/>
                                <w:sz w:val="20"/>
                              </w:rPr>
                              <w:t>比率</w:t>
                            </w:r>
                          </w:p>
                          <w:p w14:paraId="2F0FB8A5" w14:textId="0658ADBC" w:rsidR="00127F90" w:rsidRPr="00FB4BAF" w:rsidRDefault="00127F90" w:rsidP="0007140A">
                            <w:pPr>
                              <w:widowControl/>
                              <w:spacing w:line="240" w:lineRule="exact"/>
                              <w:jc w:val="center"/>
                              <w:rPr>
                                <w:rFonts w:ascii="標楷體" w:eastAsia="標楷體" w:hAnsi="標楷體" w:cs="新細明體"/>
                                <w:color w:val="000000"/>
                                <w:spacing w:val="-10"/>
                                <w:sz w:val="20"/>
                              </w:rPr>
                            </w:pPr>
                            <w:r w:rsidRPr="00FB4BAF">
                              <w:rPr>
                                <w:rFonts w:ascii="標楷體" w:eastAsia="標楷體" w:hAnsi="標楷體" w:cs="新細明體" w:hint="eastAsia"/>
                                <w:color w:val="000000"/>
                                <w:spacing w:val="-10"/>
                                <w:sz w:val="20"/>
                              </w:rPr>
                              <w:t>（</w:t>
                            </w:r>
                            <w:r w:rsidRPr="00FB4BAF">
                              <w:rPr>
                                <w:rFonts w:ascii="標楷體" w:eastAsia="標楷體" w:hAnsi="標楷體" w:cs="新細明體"/>
                                <w:color w:val="000000"/>
                                <w:spacing w:val="-10"/>
                                <w:sz w:val="20"/>
                              </w:rPr>
                              <w:t>A/B</w:t>
                            </w:r>
                            <w:r>
                              <w:rPr>
                                <w:rFonts w:ascii="標楷體" w:eastAsia="標楷體" w:hAnsi="標楷體" w:cs="新細明體" w:hint="eastAsia"/>
                                <w:color w:val="000000"/>
                                <w:spacing w:val="-10"/>
                                <w:sz w:val="20"/>
                              </w:rPr>
                              <w:t>×</w:t>
                            </w:r>
                            <w:r w:rsidRPr="00FB4BAF">
                              <w:rPr>
                                <w:rFonts w:ascii="標楷體" w:eastAsia="標楷體" w:hAnsi="標楷體" w:cs="新細明體"/>
                                <w:color w:val="000000"/>
                                <w:spacing w:val="-10"/>
                                <w:sz w:val="20"/>
                              </w:rPr>
                              <w:t>100）</w:t>
                            </w:r>
                          </w:p>
                        </w:tc>
                        <w:tc>
                          <w:tcPr>
                            <w:tcW w:w="956" w:type="dxa"/>
                            <w:tcBorders>
                              <w:top w:val="nil"/>
                              <w:left w:val="nil"/>
                              <w:bottom w:val="single" w:sz="4" w:space="0" w:color="auto"/>
                              <w:right w:val="single" w:sz="4" w:space="0" w:color="auto"/>
                            </w:tcBorders>
                            <w:noWrap/>
                            <w:vAlign w:val="center"/>
                            <w:hideMark/>
                          </w:tcPr>
                          <w:p w14:paraId="092B5EE5" w14:textId="77777777" w:rsidR="00127F90" w:rsidRPr="00FB4BAF" w:rsidRDefault="00127F90" w:rsidP="0007140A">
                            <w:pPr>
                              <w:widowControl/>
                              <w:adjustRightInd w:val="0"/>
                              <w:spacing w:line="240" w:lineRule="exact"/>
                              <w:jc w:val="center"/>
                              <w:textAlignment w:val="baseline"/>
                              <w:rPr>
                                <w:rFonts w:ascii="標楷體" w:eastAsia="標楷體" w:hAnsi="標楷體" w:cs="新細明體"/>
                                <w:color w:val="000000"/>
                                <w:kern w:val="0"/>
                                <w:sz w:val="20"/>
                              </w:rPr>
                            </w:pPr>
                            <w:r w:rsidRPr="00FB4BAF">
                              <w:rPr>
                                <w:rFonts w:ascii="標楷體" w:eastAsia="標楷體" w:hAnsi="標楷體" w:cs="新細明體" w:hint="eastAsia"/>
                                <w:color w:val="000000"/>
                                <w:kern w:val="0"/>
                                <w:sz w:val="20"/>
                              </w:rPr>
                              <w:t>全國有機</w:t>
                            </w:r>
                          </w:p>
                          <w:p w14:paraId="5FE43F92" w14:textId="77777777" w:rsidR="00127F90" w:rsidRPr="00FB4BAF" w:rsidRDefault="00127F90" w:rsidP="0007140A">
                            <w:pPr>
                              <w:widowControl/>
                              <w:adjustRightInd w:val="0"/>
                              <w:spacing w:line="240" w:lineRule="exact"/>
                              <w:jc w:val="center"/>
                              <w:textAlignment w:val="baseline"/>
                              <w:rPr>
                                <w:rFonts w:ascii="標楷體" w:eastAsia="標楷體" w:hAnsi="標楷體" w:cs="新細明體"/>
                                <w:color w:val="000000"/>
                                <w:kern w:val="0"/>
                                <w:sz w:val="20"/>
                              </w:rPr>
                            </w:pPr>
                            <w:r w:rsidRPr="00FB4BAF">
                              <w:rPr>
                                <w:rFonts w:ascii="標楷體" w:eastAsia="標楷體" w:hAnsi="標楷體" w:cs="新細明體" w:hint="eastAsia"/>
                                <w:color w:val="000000"/>
                                <w:kern w:val="0"/>
                                <w:sz w:val="20"/>
                              </w:rPr>
                              <w:t>栽種面積（</w:t>
                            </w:r>
                            <w:r w:rsidRPr="00FB4BAF">
                              <w:rPr>
                                <w:rFonts w:ascii="標楷體" w:eastAsia="標楷體" w:hAnsi="標楷體" w:cs="新細明體"/>
                                <w:color w:val="000000"/>
                                <w:kern w:val="0"/>
                                <w:sz w:val="20"/>
                              </w:rPr>
                              <w:t>C）</w:t>
                            </w:r>
                          </w:p>
                        </w:tc>
                        <w:tc>
                          <w:tcPr>
                            <w:tcW w:w="1092" w:type="dxa"/>
                            <w:tcBorders>
                              <w:top w:val="nil"/>
                              <w:left w:val="nil"/>
                              <w:bottom w:val="single" w:sz="4" w:space="0" w:color="auto"/>
                              <w:right w:val="single" w:sz="4" w:space="0" w:color="auto"/>
                            </w:tcBorders>
                            <w:noWrap/>
                            <w:vAlign w:val="center"/>
                            <w:hideMark/>
                          </w:tcPr>
                          <w:p w14:paraId="5267AFB6" w14:textId="77777777" w:rsidR="00127F90" w:rsidRPr="00FB4BAF" w:rsidRDefault="00127F90" w:rsidP="0007140A">
                            <w:pPr>
                              <w:widowControl/>
                              <w:adjustRightInd w:val="0"/>
                              <w:spacing w:line="240" w:lineRule="exact"/>
                              <w:jc w:val="center"/>
                              <w:textAlignment w:val="baseline"/>
                              <w:rPr>
                                <w:rFonts w:ascii="標楷體" w:eastAsia="標楷體" w:hAnsi="標楷體" w:cs="新細明體"/>
                                <w:color w:val="000000"/>
                                <w:spacing w:val="-20"/>
                                <w:kern w:val="0"/>
                                <w:sz w:val="20"/>
                              </w:rPr>
                            </w:pPr>
                            <w:r w:rsidRPr="00FB4BAF">
                              <w:rPr>
                                <w:rFonts w:ascii="標楷體" w:eastAsia="標楷體" w:hAnsi="標楷體" w:cs="新細明體" w:hint="eastAsia"/>
                                <w:color w:val="000000"/>
                                <w:spacing w:val="-20"/>
                                <w:kern w:val="0"/>
                                <w:sz w:val="20"/>
                              </w:rPr>
                              <w:t>全國耕</w:t>
                            </w:r>
                          </w:p>
                          <w:p w14:paraId="6ECCB3A1" w14:textId="77777777" w:rsidR="00127F90" w:rsidRPr="00FB4BAF" w:rsidRDefault="00127F90" w:rsidP="0007140A">
                            <w:pPr>
                              <w:widowControl/>
                              <w:adjustRightInd w:val="0"/>
                              <w:spacing w:line="240" w:lineRule="exact"/>
                              <w:jc w:val="center"/>
                              <w:textAlignment w:val="baseline"/>
                              <w:rPr>
                                <w:rFonts w:ascii="標楷體" w:eastAsia="標楷體" w:hAnsi="標楷體" w:cs="新細明體"/>
                                <w:color w:val="000000"/>
                                <w:spacing w:val="-20"/>
                                <w:kern w:val="0"/>
                                <w:sz w:val="20"/>
                              </w:rPr>
                            </w:pPr>
                            <w:r w:rsidRPr="00FB4BAF">
                              <w:rPr>
                                <w:rFonts w:ascii="標楷體" w:eastAsia="標楷體" w:hAnsi="標楷體" w:cs="新細明體" w:hint="eastAsia"/>
                                <w:color w:val="000000"/>
                                <w:spacing w:val="-20"/>
                                <w:kern w:val="0"/>
                                <w:sz w:val="20"/>
                              </w:rPr>
                              <w:t>地面積</w:t>
                            </w:r>
                          </w:p>
                          <w:p w14:paraId="3E141183" w14:textId="77777777" w:rsidR="00127F90" w:rsidRPr="00FB4BAF" w:rsidRDefault="00127F90" w:rsidP="0007140A">
                            <w:pPr>
                              <w:widowControl/>
                              <w:adjustRightInd w:val="0"/>
                              <w:spacing w:line="240" w:lineRule="exact"/>
                              <w:jc w:val="center"/>
                              <w:textAlignment w:val="baseline"/>
                              <w:rPr>
                                <w:rFonts w:ascii="標楷體" w:eastAsia="標楷體" w:hAnsi="標楷體" w:cs="新細明體"/>
                                <w:color w:val="000000"/>
                                <w:kern w:val="0"/>
                                <w:sz w:val="20"/>
                              </w:rPr>
                            </w:pPr>
                            <w:r w:rsidRPr="00FB4BAF">
                              <w:rPr>
                                <w:rFonts w:ascii="標楷體" w:eastAsia="標楷體" w:hAnsi="標楷體" w:cs="新細明體" w:hint="eastAsia"/>
                                <w:color w:val="000000"/>
                                <w:kern w:val="0"/>
                                <w:sz w:val="20"/>
                              </w:rPr>
                              <w:t>（</w:t>
                            </w:r>
                            <w:r w:rsidRPr="00FB4BAF">
                              <w:rPr>
                                <w:rFonts w:ascii="標楷體" w:eastAsia="標楷體" w:hAnsi="標楷體" w:cs="新細明體"/>
                                <w:color w:val="000000"/>
                                <w:kern w:val="0"/>
                                <w:sz w:val="20"/>
                              </w:rPr>
                              <w:t>D）</w:t>
                            </w:r>
                          </w:p>
                        </w:tc>
                        <w:tc>
                          <w:tcPr>
                            <w:tcW w:w="1115" w:type="dxa"/>
                            <w:tcBorders>
                              <w:top w:val="nil"/>
                              <w:left w:val="nil"/>
                              <w:bottom w:val="single" w:sz="4" w:space="0" w:color="auto"/>
                              <w:right w:val="single" w:sz="4" w:space="0" w:color="auto"/>
                            </w:tcBorders>
                            <w:noWrap/>
                            <w:vAlign w:val="center"/>
                            <w:hideMark/>
                          </w:tcPr>
                          <w:p w14:paraId="5D9180DC" w14:textId="77777777" w:rsidR="00127F90" w:rsidRDefault="00127F90" w:rsidP="00321E54">
                            <w:pPr>
                              <w:widowControl/>
                              <w:adjustRightInd w:val="0"/>
                              <w:spacing w:line="240" w:lineRule="exact"/>
                              <w:jc w:val="center"/>
                              <w:textAlignment w:val="baseline"/>
                              <w:rPr>
                                <w:rFonts w:ascii="標楷體" w:eastAsia="標楷體" w:hAnsi="標楷體" w:cs="新細明體"/>
                                <w:color w:val="000000"/>
                                <w:kern w:val="0"/>
                                <w:sz w:val="20"/>
                              </w:rPr>
                            </w:pPr>
                            <w:r w:rsidRPr="00FB4BAF">
                              <w:rPr>
                                <w:rFonts w:ascii="標楷體" w:eastAsia="標楷體" w:hAnsi="標楷體" w:cs="新細明體" w:hint="eastAsia"/>
                                <w:color w:val="000000"/>
                                <w:kern w:val="0"/>
                                <w:sz w:val="20"/>
                              </w:rPr>
                              <w:t>比率</w:t>
                            </w:r>
                          </w:p>
                          <w:p w14:paraId="22F0A955" w14:textId="32097175" w:rsidR="00127F90" w:rsidRPr="00FB4BAF" w:rsidRDefault="00127F90" w:rsidP="00321E54">
                            <w:pPr>
                              <w:widowControl/>
                              <w:adjustRightInd w:val="0"/>
                              <w:spacing w:line="240" w:lineRule="exact"/>
                              <w:jc w:val="center"/>
                              <w:textAlignment w:val="baseline"/>
                              <w:rPr>
                                <w:rFonts w:ascii="標楷體" w:eastAsia="標楷體" w:hAnsi="標楷體" w:cs="新細明體"/>
                                <w:color w:val="000000"/>
                                <w:spacing w:val="-20"/>
                                <w:kern w:val="0"/>
                                <w:sz w:val="20"/>
                              </w:rPr>
                            </w:pPr>
                            <w:r w:rsidRPr="00FB4BAF">
                              <w:rPr>
                                <w:rFonts w:ascii="標楷體" w:eastAsia="標楷體" w:hAnsi="標楷體" w:cs="新細明體" w:hint="eastAsia"/>
                                <w:color w:val="000000"/>
                                <w:spacing w:val="-20"/>
                                <w:kern w:val="0"/>
                                <w:sz w:val="20"/>
                              </w:rPr>
                              <w:t>（</w:t>
                            </w:r>
                            <w:r w:rsidRPr="00FB4BAF">
                              <w:rPr>
                                <w:rFonts w:ascii="標楷體" w:eastAsia="標楷體" w:hAnsi="標楷體" w:cs="新細明體"/>
                                <w:color w:val="000000"/>
                                <w:spacing w:val="-10"/>
                                <w:sz w:val="20"/>
                              </w:rPr>
                              <w:t>C/D</w:t>
                            </w:r>
                            <w:r>
                              <w:rPr>
                                <w:rFonts w:ascii="標楷體" w:eastAsia="標楷體" w:hAnsi="標楷體" w:cs="新細明體" w:hint="eastAsia"/>
                                <w:color w:val="000000"/>
                                <w:spacing w:val="-10"/>
                                <w:sz w:val="20"/>
                              </w:rPr>
                              <w:t>×</w:t>
                            </w:r>
                            <w:r w:rsidRPr="00FB4BAF">
                              <w:rPr>
                                <w:rFonts w:ascii="標楷體" w:eastAsia="標楷體" w:hAnsi="標楷體" w:cs="新細明體"/>
                                <w:color w:val="000000"/>
                                <w:spacing w:val="-10"/>
                                <w:sz w:val="20"/>
                              </w:rPr>
                              <w:t>100）</w:t>
                            </w:r>
                          </w:p>
                        </w:tc>
                      </w:tr>
                      <w:tr w:rsidR="00127F90" w:rsidRPr="003C36DE" w14:paraId="5D297817" w14:textId="77777777" w:rsidTr="0007140A">
                        <w:trPr>
                          <w:trHeight w:val="348"/>
                        </w:trPr>
                        <w:tc>
                          <w:tcPr>
                            <w:tcW w:w="567" w:type="dxa"/>
                            <w:tcBorders>
                              <w:top w:val="nil"/>
                              <w:left w:val="single" w:sz="4" w:space="0" w:color="auto"/>
                              <w:bottom w:val="single" w:sz="4" w:space="0" w:color="auto"/>
                              <w:right w:val="single" w:sz="4" w:space="0" w:color="auto"/>
                            </w:tcBorders>
                            <w:noWrap/>
                            <w:vAlign w:val="center"/>
                            <w:hideMark/>
                          </w:tcPr>
                          <w:p w14:paraId="6C80F7ED" w14:textId="77777777" w:rsidR="00127F90" w:rsidRPr="00FB4BAF" w:rsidRDefault="00127F90" w:rsidP="0007140A">
                            <w:pPr>
                              <w:widowControl/>
                              <w:adjustRightInd w:val="0"/>
                              <w:spacing w:line="240" w:lineRule="exact"/>
                              <w:jc w:val="center"/>
                              <w:textAlignment w:val="baseline"/>
                              <w:rPr>
                                <w:rFonts w:ascii="標楷體" w:eastAsia="標楷體" w:hAnsi="標楷體" w:cs="新細明體"/>
                                <w:color w:val="000000"/>
                                <w:kern w:val="0"/>
                                <w:sz w:val="20"/>
                              </w:rPr>
                            </w:pPr>
                            <w:r w:rsidRPr="00FB4BAF">
                              <w:rPr>
                                <w:rFonts w:ascii="標楷體" w:eastAsia="標楷體" w:hAnsi="標楷體" w:cs="新細明體" w:hint="eastAsia"/>
                                <w:color w:val="000000"/>
                                <w:kern w:val="0"/>
                                <w:sz w:val="20"/>
                              </w:rPr>
                              <w:t>112</w:t>
                            </w:r>
                          </w:p>
                        </w:tc>
                        <w:tc>
                          <w:tcPr>
                            <w:tcW w:w="851" w:type="dxa"/>
                            <w:tcBorders>
                              <w:top w:val="nil"/>
                              <w:left w:val="nil"/>
                              <w:bottom w:val="single" w:sz="4" w:space="0" w:color="auto"/>
                              <w:right w:val="single" w:sz="4" w:space="0" w:color="auto"/>
                            </w:tcBorders>
                            <w:noWrap/>
                            <w:vAlign w:val="center"/>
                            <w:hideMark/>
                          </w:tcPr>
                          <w:p w14:paraId="2AB4382F" w14:textId="77777777" w:rsidR="00127F90" w:rsidRPr="00FB4BAF" w:rsidRDefault="00127F90" w:rsidP="0007140A">
                            <w:pPr>
                              <w:widowControl/>
                              <w:adjustRightInd w:val="0"/>
                              <w:spacing w:line="240" w:lineRule="exact"/>
                              <w:jc w:val="right"/>
                              <w:textAlignment w:val="baseline"/>
                              <w:rPr>
                                <w:rFonts w:ascii="標楷體" w:eastAsia="標楷體" w:hAnsi="標楷體" w:cs="新細明體"/>
                                <w:color w:val="000000"/>
                                <w:kern w:val="0"/>
                                <w:sz w:val="20"/>
                              </w:rPr>
                            </w:pPr>
                            <w:r w:rsidRPr="00FB4BAF">
                              <w:rPr>
                                <w:rFonts w:ascii="標楷體" w:eastAsia="標楷體" w:hAnsi="標楷體" w:cs="新細明體" w:hint="eastAsia"/>
                                <w:color w:val="000000"/>
                                <w:kern w:val="0"/>
                                <w:sz w:val="20"/>
                              </w:rPr>
                              <w:t>583.84</w:t>
                            </w:r>
                          </w:p>
                        </w:tc>
                        <w:tc>
                          <w:tcPr>
                            <w:tcW w:w="962" w:type="dxa"/>
                            <w:tcBorders>
                              <w:top w:val="nil"/>
                              <w:left w:val="nil"/>
                              <w:bottom w:val="single" w:sz="4" w:space="0" w:color="auto"/>
                              <w:right w:val="single" w:sz="4" w:space="0" w:color="auto"/>
                            </w:tcBorders>
                            <w:noWrap/>
                            <w:vAlign w:val="center"/>
                            <w:hideMark/>
                          </w:tcPr>
                          <w:p w14:paraId="5EDC2AEE" w14:textId="77777777" w:rsidR="00127F90" w:rsidRPr="00FB4BAF" w:rsidRDefault="00127F90" w:rsidP="0007140A">
                            <w:pPr>
                              <w:widowControl/>
                              <w:adjustRightInd w:val="0"/>
                              <w:spacing w:line="240" w:lineRule="exact"/>
                              <w:jc w:val="right"/>
                              <w:textAlignment w:val="baseline"/>
                              <w:rPr>
                                <w:rFonts w:ascii="標楷體" w:eastAsia="標楷體" w:hAnsi="標楷體" w:cs="新細明體"/>
                                <w:color w:val="000000"/>
                                <w:kern w:val="0"/>
                                <w:sz w:val="20"/>
                              </w:rPr>
                            </w:pPr>
                            <w:r w:rsidRPr="00FB4BAF">
                              <w:rPr>
                                <w:rFonts w:ascii="標楷體" w:eastAsia="標楷體" w:hAnsi="標楷體" w:cs="新細明體" w:hint="eastAsia"/>
                                <w:color w:val="000000"/>
                                <w:kern w:val="0"/>
                                <w:sz w:val="20"/>
                              </w:rPr>
                              <w:t>32,934.06</w:t>
                            </w:r>
                          </w:p>
                        </w:tc>
                        <w:tc>
                          <w:tcPr>
                            <w:tcW w:w="1134" w:type="dxa"/>
                            <w:tcBorders>
                              <w:top w:val="nil"/>
                              <w:left w:val="nil"/>
                              <w:bottom w:val="single" w:sz="4" w:space="0" w:color="auto"/>
                              <w:right w:val="single" w:sz="4" w:space="0" w:color="auto"/>
                            </w:tcBorders>
                            <w:noWrap/>
                            <w:vAlign w:val="center"/>
                            <w:hideMark/>
                          </w:tcPr>
                          <w:p w14:paraId="3F67CDB8" w14:textId="77777777" w:rsidR="00127F90" w:rsidRPr="00FB4BAF" w:rsidRDefault="00127F90" w:rsidP="0007140A">
                            <w:pPr>
                              <w:widowControl/>
                              <w:adjustRightInd w:val="0"/>
                              <w:spacing w:line="240" w:lineRule="exact"/>
                              <w:jc w:val="right"/>
                              <w:textAlignment w:val="baseline"/>
                              <w:rPr>
                                <w:rFonts w:ascii="標楷體" w:eastAsia="標楷體" w:hAnsi="標楷體" w:cs="新細明體"/>
                                <w:color w:val="000000"/>
                                <w:kern w:val="0"/>
                                <w:sz w:val="20"/>
                              </w:rPr>
                            </w:pPr>
                            <w:r w:rsidRPr="00FB4BAF">
                              <w:rPr>
                                <w:rFonts w:ascii="標楷體" w:eastAsia="標楷體" w:hAnsi="標楷體" w:cs="新細明體" w:hint="eastAsia"/>
                                <w:color w:val="000000"/>
                                <w:kern w:val="0"/>
                                <w:sz w:val="20"/>
                              </w:rPr>
                              <w:t>1.77</w:t>
                            </w:r>
                          </w:p>
                        </w:tc>
                        <w:tc>
                          <w:tcPr>
                            <w:tcW w:w="956" w:type="dxa"/>
                            <w:tcBorders>
                              <w:top w:val="nil"/>
                              <w:left w:val="nil"/>
                              <w:bottom w:val="single" w:sz="4" w:space="0" w:color="auto"/>
                              <w:right w:val="single" w:sz="4" w:space="0" w:color="auto"/>
                            </w:tcBorders>
                            <w:noWrap/>
                            <w:vAlign w:val="center"/>
                            <w:hideMark/>
                          </w:tcPr>
                          <w:p w14:paraId="0C4BDCD8" w14:textId="77777777" w:rsidR="00127F90" w:rsidRPr="00FB4BAF" w:rsidRDefault="00127F90" w:rsidP="0007140A">
                            <w:pPr>
                              <w:widowControl/>
                              <w:adjustRightInd w:val="0"/>
                              <w:spacing w:line="240" w:lineRule="exact"/>
                              <w:jc w:val="right"/>
                              <w:textAlignment w:val="baseline"/>
                              <w:rPr>
                                <w:rFonts w:ascii="標楷體" w:eastAsia="標楷體" w:hAnsi="標楷體" w:cs="新細明體"/>
                                <w:color w:val="000000"/>
                                <w:kern w:val="0"/>
                                <w:sz w:val="20"/>
                              </w:rPr>
                            </w:pPr>
                            <w:r w:rsidRPr="00FB4BAF">
                              <w:rPr>
                                <w:rFonts w:ascii="標楷體" w:eastAsia="標楷體" w:hAnsi="標楷體" w:cs="新細明體"/>
                                <w:color w:val="000000"/>
                                <w:kern w:val="0"/>
                                <w:sz w:val="20"/>
                              </w:rPr>
                              <w:t>17,365.12</w:t>
                            </w:r>
                          </w:p>
                        </w:tc>
                        <w:tc>
                          <w:tcPr>
                            <w:tcW w:w="1092" w:type="dxa"/>
                            <w:tcBorders>
                              <w:top w:val="nil"/>
                              <w:left w:val="nil"/>
                              <w:bottom w:val="single" w:sz="4" w:space="0" w:color="auto"/>
                              <w:right w:val="single" w:sz="4" w:space="0" w:color="auto"/>
                            </w:tcBorders>
                            <w:noWrap/>
                            <w:vAlign w:val="center"/>
                            <w:hideMark/>
                          </w:tcPr>
                          <w:p w14:paraId="55640B81" w14:textId="77777777" w:rsidR="00127F90" w:rsidRPr="00FB4BAF" w:rsidRDefault="00127F90" w:rsidP="0007140A">
                            <w:pPr>
                              <w:widowControl/>
                              <w:adjustRightInd w:val="0"/>
                              <w:spacing w:line="240" w:lineRule="exact"/>
                              <w:jc w:val="right"/>
                              <w:textAlignment w:val="baseline"/>
                              <w:rPr>
                                <w:rFonts w:ascii="標楷體" w:eastAsia="標楷體" w:hAnsi="標楷體" w:cs="新細明體"/>
                                <w:color w:val="000000"/>
                                <w:kern w:val="0"/>
                                <w:sz w:val="20"/>
                              </w:rPr>
                            </w:pPr>
                            <w:r w:rsidRPr="00FB4BAF">
                              <w:rPr>
                                <w:rFonts w:ascii="標楷體" w:eastAsia="標楷體" w:hAnsi="標楷體" w:cs="新細明體"/>
                                <w:color w:val="000000"/>
                                <w:kern w:val="0"/>
                                <w:sz w:val="20"/>
                              </w:rPr>
                              <w:t>778</w:t>
                            </w:r>
                            <w:r w:rsidRPr="00FB4BAF">
                              <w:rPr>
                                <w:rFonts w:ascii="標楷體" w:eastAsia="標楷體" w:hAnsi="標楷體" w:cs="新細明體" w:hint="eastAsia"/>
                                <w:color w:val="000000"/>
                                <w:kern w:val="0"/>
                                <w:sz w:val="20"/>
                              </w:rPr>
                              <w:t>,</w:t>
                            </w:r>
                            <w:r w:rsidRPr="00FB4BAF">
                              <w:rPr>
                                <w:rFonts w:ascii="標楷體" w:eastAsia="標楷體" w:hAnsi="標楷體" w:cs="新細明體"/>
                                <w:color w:val="000000"/>
                                <w:kern w:val="0"/>
                                <w:sz w:val="20"/>
                              </w:rPr>
                              <w:t>516.48</w:t>
                            </w:r>
                          </w:p>
                        </w:tc>
                        <w:tc>
                          <w:tcPr>
                            <w:tcW w:w="1115" w:type="dxa"/>
                            <w:tcBorders>
                              <w:top w:val="nil"/>
                              <w:left w:val="nil"/>
                              <w:bottom w:val="single" w:sz="4" w:space="0" w:color="auto"/>
                              <w:right w:val="single" w:sz="4" w:space="0" w:color="auto"/>
                            </w:tcBorders>
                            <w:noWrap/>
                            <w:vAlign w:val="center"/>
                            <w:hideMark/>
                          </w:tcPr>
                          <w:p w14:paraId="7A1A472D" w14:textId="77777777" w:rsidR="00127F90" w:rsidRPr="00FB4BAF" w:rsidRDefault="00127F90" w:rsidP="0007140A">
                            <w:pPr>
                              <w:widowControl/>
                              <w:adjustRightInd w:val="0"/>
                              <w:spacing w:line="240" w:lineRule="exact"/>
                              <w:jc w:val="right"/>
                              <w:textAlignment w:val="baseline"/>
                              <w:rPr>
                                <w:rFonts w:ascii="標楷體" w:eastAsia="標楷體" w:hAnsi="標楷體" w:cs="新細明體"/>
                                <w:color w:val="000000"/>
                                <w:kern w:val="0"/>
                                <w:sz w:val="20"/>
                              </w:rPr>
                            </w:pPr>
                            <w:r w:rsidRPr="00FB4BAF">
                              <w:rPr>
                                <w:rFonts w:ascii="標楷體" w:eastAsia="標楷體" w:hAnsi="標楷體" w:cs="新細明體" w:hint="eastAsia"/>
                                <w:color w:val="000000"/>
                                <w:kern w:val="0"/>
                                <w:sz w:val="20"/>
                              </w:rPr>
                              <w:t>2.23</w:t>
                            </w:r>
                          </w:p>
                        </w:tc>
                      </w:tr>
                      <w:tr w:rsidR="00127F90" w:rsidRPr="003C36DE" w14:paraId="5FD0710D" w14:textId="77777777" w:rsidTr="0007140A">
                        <w:trPr>
                          <w:trHeight w:val="348"/>
                        </w:trPr>
                        <w:tc>
                          <w:tcPr>
                            <w:tcW w:w="567" w:type="dxa"/>
                            <w:tcBorders>
                              <w:top w:val="nil"/>
                              <w:left w:val="single" w:sz="4" w:space="0" w:color="auto"/>
                              <w:bottom w:val="single" w:sz="4" w:space="0" w:color="auto"/>
                              <w:right w:val="single" w:sz="4" w:space="0" w:color="auto"/>
                            </w:tcBorders>
                            <w:noWrap/>
                            <w:vAlign w:val="center"/>
                            <w:hideMark/>
                          </w:tcPr>
                          <w:p w14:paraId="1AF0F62E" w14:textId="77777777" w:rsidR="00127F90" w:rsidRPr="00FB4BAF" w:rsidRDefault="00127F90" w:rsidP="0007140A">
                            <w:pPr>
                              <w:widowControl/>
                              <w:adjustRightInd w:val="0"/>
                              <w:spacing w:line="240" w:lineRule="exact"/>
                              <w:jc w:val="center"/>
                              <w:textAlignment w:val="baseline"/>
                              <w:rPr>
                                <w:rFonts w:ascii="標楷體" w:eastAsia="標楷體" w:hAnsi="標楷體" w:cs="新細明體"/>
                                <w:color w:val="000000"/>
                                <w:kern w:val="0"/>
                                <w:sz w:val="20"/>
                              </w:rPr>
                            </w:pPr>
                            <w:r w:rsidRPr="00FB4BAF">
                              <w:rPr>
                                <w:rFonts w:ascii="標楷體" w:eastAsia="標楷體" w:hAnsi="標楷體" w:cs="新細明體" w:hint="eastAsia"/>
                                <w:color w:val="000000"/>
                                <w:kern w:val="0"/>
                                <w:sz w:val="20"/>
                              </w:rPr>
                              <w:t>113</w:t>
                            </w:r>
                          </w:p>
                        </w:tc>
                        <w:tc>
                          <w:tcPr>
                            <w:tcW w:w="851" w:type="dxa"/>
                            <w:tcBorders>
                              <w:top w:val="nil"/>
                              <w:left w:val="nil"/>
                              <w:bottom w:val="single" w:sz="4" w:space="0" w:color="auto"/>
                              <w:right w:val="single" w:sz="4" w:space="0" w:color="auto"/>
                            </w:tcBorders>
                            <w:noWrap/>
                            <w:vAlign w:val="center"/>
                            <w:hideMark/>
                          </w:tcPr>
                          <w:p w14:paraId="292104CD" w14:textId="77777777" w:rsidR="00127F90" w:rsidRPr="00FB4BAF" w:rsidRDefault="00127F90" w:rsidP="0007140A">
                            <w:pPr>
                              <w:widowControl/>
                              <w:adjustRightInd w:val="0"/>
                              <w:spacing w:line="240" w:lineRule="exact"/>
                              <w:jc w:val="right"/>
                              <w:textAlignment w:val="baseline"/>
                              <w:rPr>
                                <w:rFonts w:ascii="標楷體" w:eastAsia="標楷體" w:hAnsi="標楷體" w:cs="新細明體"/>
                                <w:color w:val="000000"/>
                                <w:kern w:val="0"/>
                                <w:sz w:val="20"/>
                              </w:rPr>
                            </w:pPr>
                            <w:r w:rsidRPr="00FB4BAF">
                              <w:rPr>
                                <w:rFonts w:ascii="標楷體" w:eastAsia="標楷體" w:hAnsi="標楷體" w:cs="新細明體" w:hint="eastAsia"/>
                                <w:color w:val="000000"/>
                                <w:kern w:val="0"/>
                                <w:sz w:val="20"/>
                              </w:rPr>
                              <w:t>707.76</w:t>
                            </w:r>
                          </w:p>
                        </w:tc>
                        <w:tc>
                          <w:tcPr>
                            <w:tcW w:w="962" w:type="dxa"/>
                            <w:tcBorders>
                              <w:top w:val="nil"/>
                              <w:left w:val="nil"/>
                              <w:bottom w:val="single" w:sz="4" w:space="0" w:color="auto"/>
                              <w:right w:val="single" w:sz="4" w:space="0" w:color="auto"/>
                            </w:tcBorders>
                            <w:noWrap/>
                            <w:vAlign w:val="center"/>
                            <w:hideMark/>
                          </w:tcPr>
                          <w:p w14:paraId="72C1E7E3" w14:textId="77777777" w:rsidR="00127F90" w:rsidRPr="00FB4BAF" w:rsidRDefault="00127F90" w:rsidP="0007140A">
                            <w:pPr>
                              <w:widowControl/>
                              <w:adjustRightInd w:val="0"/>
                              <w:spacing w:line="240" w:lineRule="exact"/>
                              <w:jc w:val="right"/>
                              <w:textAlignment w:val="baseline"/>
                              <w:rPr>
                                <w:rFonts w:ascii="標楷體" w:eastAsia="標楷體" w:hAnsi="標楷體" w:cs="新細明體"/>
                                <w:color w:val="000000"/>
                                <w:kern w:val="0"/>
                                <w:sz w:val="20"/>
                              </w:rPr>
                            </w:pPr>
                            <w:r w:rsidRPr="00FB4BAF">
                              <w:rPr>
                                <w:rFonts w:ascii="標楷體" w:eastAsia="標楷體" w:hAnsi="標楷體" w:cs="新細明體" w:hint="eastAsia"/>
                                <w:color w:val="000000"/>
                                <w:kern w:val="0"/>
                                <w:sz w:val="20"/>
                              </w:rPr>
                              <w:t>32,903.78</w:t>
                            </w:r>
                          </w:p>
                        </w:tc>
                        <w:tc>
                          <w:tcPr>
                            <w:tcW w:w="1134" w:type="dxa"/>
                            <w:tcBorders>
                              <w:top w:val="nil"/>
                              <w:left w:val="nil"/>
                              <w:bottom w:val="single" w:sz="4" w:space="0" w:color="auto"/>
                              <w:right w:val="single" w:sz="4" w:space="0" w:color="auto"/>
                            </w:tcBorders>
                            <w:noWrap/>
                            <w:vAlign w:val="center"/>
                            <w:hideMark/>
                          </w:tcPr>
                          <w:p w14:paraId="13E9F13E" w14:textId="77777777" w:rsidR="00127F90" w:rsidRPr="00FB4BAF" w:rsidRDefault="00127F90" w:rsidP="0007140A">
                            <w:pPr>
                              <w:widowControl/>
                              <w:adjustRightInd w:val="0"/>
                              <w:spacing w:line="240" w:lineRule="exact"/>
                              <w:jc w:val="right"/>
                              <w:textAlignment w:val="baseline"/>
                              <w:rPr>
                                <w:rFonts w:ascii="標楷體" w:eastAsia="標楷體" w:hAnsi="標楷體" w:cs="新細明體"/>
                                <w:color w:val="000000"/>
                                <w:kern w:val="0"/>
                                <w:sz w:val="20"/>
                              </w:rPr>
                            </w:pPr>
                            <w:r w:rsidRPr="00FB4BAF">
                              <w:rPr>
                                <w:rFonts w:ascii="標楷體" w:eastAsia="標楷體" w:hAnsi="標楷體" w:cs="新細明體" w:hint="eastAsia"/>
                                <w:color w:val="000000"/>
                                <w:kern w:val="0"/>
                                <w:sz w:val="20"/>
                              </w:rPr>
                              <w:t>2.15</w:t>
                            </w:r>
                          </w:p>
                        </w:tc>
                        <w:tc>
                          <w:tcPr>
                            <w:tcW w:w="956" w:type="dxa"/>
                            <w:tcBorders>
                              <w:top w:val="nil"/>
                              <w:left w:val="nil"/>
                              <w:bottom w:val="single" w:sz="4" w:space="0" w:color="auto"/>
                              <w:right w:val="single" w:sz="4" w:space="0" w:color="auto"/>
                            </w:tcBorders>
                            <w:noWrap/>
                            <w:vAlign w:val="center"/>
                            <w:hideMark/>
                          </w:tcPr>
                          <w:p w14:paraId="10D8A215" w14:textId="77777777" w:rsidR="00127F90" w:rsidRPr="00FB4BAF" w:rsidRDefault="00127F90" w:rsidP="0007140A">
                            <w:pPr>
                              <w:widowControl/>
                              <w:adjustRightInd w:val="0"/>
                              <w:spacing w:line="240" w:lineRule="exact"/>
                              <w:jc w:val="right"/>
                              <w:textAlignment w:val="baseline"/>
                              <w:rPr>
                                <w:rFonts w:ascii="標楷體" w:eastAsia="標楷體" w:hAnsi="標楷體" w:cs="新細明體"/>
                                <w:color w:val="000000"/>
                                <w:kern w:val="0"/>
                                <w:sz w:val="20"/>
                              </w:rPr>
                            </w:pPr>
                            <w:r w:rsidRPr="00FB4BAF">
                              <w:rPr>
                                <w:rFonts w:ascii="標楷體" w:eastAsia="標楷體" w:hAnsi="標楷體" w:cs="新細明體" w:hint="eastAsia"/>
                                <w:color w:val="000000"/>
                                <w:kern w:val="0"/>
                                <w:sz w:val="20"/>
                              </w:rPr>
                              <w:t>20,304.07</w:t>
                            </w:r>
                          </w:p>
                        </w:tc>
                        <w:tc>
                          <w:tcPr>
                            <w:tcW w:w="1092" w:type="dxa"/>
                            <w:tcBorders>
                              <w:top w:val="nil"/>
                              <w:left w:val="nil"/>
                              <w:bottom w:val="single" w:sz="4" w:space="0" w:color="auto"/>
                              <w:right w:val="single" w:sz="4" w:space="0" w:color="auto"/>
                            </w:tcBorders>
                            <w:noWrap/>
                            <w:vAlign w:val="center"/>
                            <w:hideMark/>
                          </w:tcPr>
                          <w:p w14:paraId="61CEA8D6" w14:textId="77777777" w:rsidR="00127F90" w:rsidRPr="00FB4BAF" w:rsidRDefault="00127F90" w:rsidP="0007140A">
                            <w:pPr>
                              <w:widowControl/>
                              <w:adjustRightInd w:val="0"/>
                              <w:spacing w:line="240" w:lineRule="exact"/>
                              <w:jc w:val="right"/>
                              <w:textAlignment w:val="baseline"/>
                              <w:rPr>
                                <w:rFonts w:ascii="標楷體" w:eastAsia="標楷體" w:hAnsi="標楷體" w:cs="新細明體"/>
                                <w:color w:val="000000"/>
                                <w:kern w:val="0"/>
                                <w:sz w:val="20"/>
                              </w:rPr>
                            </w:pPr>
                            <w:r w:rsidRPr="00FB4BAF">
                              <w:rPr>
                                <w:rFonts w:ascii="標楷體" w:eastAsia="標楷體" w:hAnsi="標楷體" w:cs="新細明體"/>
                                <w:color w:val="000000"/>
                                <w:kern w:val="0"/>
                                <w:sz w:val="20"/>
                              </w:rPr>
                              <w:t>776</w:t>
                            </w:r>
                            <w:r w:rsidRPr="00FB4BAF">
                              <w:rPr>
                                <w:rFonts w:ascii="標楷體" w:eastAsia="標楷體" w:hAnsi="標楷體" w:cs="新細明體" w:hint="eastAsia"/>
                                <w:color w:val="000000"/>
                                <w:kern w:val="0"/>
                                <w:sz w:val="20"/>
                              </w:rPr>
                              <w:t>,</w:t>
                            </w:r>
                            <w:r w:rsidRPr="00FB4BAF">
                              <w:rPr>
                                <w:rFonts w:ascii="標楷體" w:eastAsia="標楷體" w:hAnsi="標楷體" w:cs="新細明體"/>
                                <w:color w:val="000000"/>
                                <w:kern w:val="0"/>
                                <w:sz w:val="20"/>
                              </w:rPr>
                              <w:t>898.62</w:t>
                            </w:r>
                          </w:p>
                        </w:tc>
                        <w:tc>
                          <w:tcPr>
                            <w:tcW w:w="1115" w:type="dxa"/>
                            <w:tcBorders>
                              <w:top w:val="nil"/>
                              <w:left w:val="nil"/>
                              <w:bottom w:val="single" w:sz="4" w:space="0" w:color="auto"/>
                              <w:right w:val="single" w:sz="4" w:space="0" w:color="auto"/>
                            </w:tcBorders>
                            <w:noWrap/>
                            <w:vAlign w:val="center"/>
                            <w:hideMark/>
                          </w:tcPr>
                          <w:p w14:paraId="50301633" w14:textId="77777777" w:rsidR="00127F90" w:rsidRPr="00FB4BAF" w:rsidRDefault="00127F90" w:rsidP="0007140A">
                            <w:pPr>
                              <w:widowControl/>
                              <w:adjustRightInd w:val="0"/>
                              <w:spacing w:line="240" w:lineRule="exact"/>
                              <w:jc w:val="right"/>
                              <w:textAlignment w:val="baseline"/>
                              <w:rPr>
                                <w:rFonts w:ascii="標楷體" w:eastAsia="標楷體" w:hAnsi="標楷體" w:cs="新細明體"/>
                                <w:color w:val="000000"/>
                                <w:kern w:val="0"/>
                                <w:sz w:val="20"/>
                              </w:rPr>
                            </w:pPr>
                            <w:r w:rsidRPr="00FB4BAF">
                              <w:rPr>
                                <w:rFonts w:ascii="標楷體" w:eastAsia="標楷體" w:hAnsi="標楷體" w:cs="新細明體" w:hint="eastAsia"/>
                                <w:color w:val="000000"/>
                                <w:kern w:val="0"/>
                                <w:sz w:val="20"/>
                              </w:rPr>
                              <w:t>2.61</w:t>
                            </w:r>
                          </w:p>
                        </w:tc>
                      </w:tr>
                      <w:bookmarkEnd w:id="16"/>
                      <w:tr w:rsidR="00127F90" w:rsidRPr="003C36DE" w14:paraId="0DDFCAD2" w14:textId="77777777" w:rsidTr="0007140A">
                        <w:trPr>
                          <w:trHeight w:val="348"/>
                        </w:trPr>
                        <w:tc>
                          <w:tcPr>
                            <w:tcW w:w="6677" w:type="dxa"/>
                            <w:gridSpan w:val="7"/>
                            <w:tcBorders>
                              <w:top w:val="single" w:sz="4" w:space="0" w:color="auto"/>
                              <w:left w:val="nil"/>
                              <w:bottom w:val="nil"/>
                              <w:right w:val="nil"/>
                            </w:tcBorders>
                            <w:noWrap/>
                            <w:vAlign w:val="center"/>
                            <w:hideMark/>
                          </w:tcPr>
                          <w:p w14:paraId="5A8DE759" w14:textId="77777777" w:rsidR="00127F90" w:rsidRPr="0067024A" w:rsidRDefault="00127F90" w:rsidP="0007140A">
                            <w:pPr>
                              <w:widowControl/>
                              <w:adjustRightInd w:val="0"/>
                              <w:spacing w:line="240" w:lineRule="exact"/>
                              <w:ind w:left="540" w:hangingChars="300" w:hanging="540"/>
                              <w:jc w:val="both"/>
                              <w:textAlignment w:val="baseline"/>
                              <w:rPr>
                                <w:rFonts w:ascii="標楷體" w:eastAsia="標楷體" w:hAnsi="標楷體" w:cs="新細明體"/>
                                <w:color w:val="000000"/>
                                <w:kern w:val="0"/>
                                <w:sz w:val="18"/>
                                <w:szCs w:val="18"/>
                              </w:rPr>
                            </w:pPr>
                            <w:r w:rsidRPr="0067024A">
                              <w:rPr>
                                <w:rFonts w:ascii="標楷體" w:eastAsia="標楷體" w:hAnsi="標楷體" w:cs="新細明體" w:hint="eastAsia"/>
                                <w:color w:val="000000"/>
                                <w:kern w:val="0"/>
                                <w:sz w:val="18"/>
                                <w:szCs w:val="18"/>
                              </w:rPr>
                              <w:t>註：1.苗栗縣有機栽種面積，係以縣（市）轄內通過有機驗證之實際耕</w:t>
                            </w:r>
                            <w:r>
                              <w:rPr>
                                <w:rFonts w:ascii="標楷體" w:eastAsia="標楷體" w:hAnsi="標楷體" w:cs="新細明體" w:hint="eastAsia"/>
                                <w:color w:val="000000"/>
                                <w:kern w:val="0"/>
                                <w:sz w:val="18"/>
                                <w:szCs w:val="18"/>
                              </w:rPr>
                              <w:t>地</w:t>
                            </w:r>
                            <w:r w:rsidRPr="0067024A">
                              <w:rPr>
                                <w:rFonts w:ascii="標楷體" w:eastAsia="標楷體" w:hAnsi="標楷體" w:cs="新細明體" w:hint="eastAsia"/>
                                <w:color w:val="000000"/>
                                <w:kern w:val="0"/>
                                <w:sz w:val="18"/>
                                <w:szCs w:val="18"/>
                              </w:rPr>
                              <w:t>面積統計，倘有農產品經營者於多縣（市）均有驗證耕作農地時，可能導致農戶歸戶與耕地面積分列於不同縣（市）統計顯示。</w:t>
                            </w:r>
                          </w:p>
                          <w:p w14:paraId="10F12331" w14:textId="33AC7DF7" w:rsidR="00127F90" w:rsidRPr="003C36DE" w:rsidRDefault="00127F90" w:rsidP="0007140A">
                            <w:pPr>
                              <w:widowControl/>
                              <w:adjustRightInd w:val="0"/>
                              <w:spacing w:line="240" w:lineRule="exact"/>
                              <w:jc w:val="both"/>
                              <w:textAlignment w:val="baseline"/>
                              <w:rPr>
                                <w:rFonts w:ascii="標楷體" w:eastAsia="標楷體" w:hAnsi="標楷體" w:cs="新細明體"/>
                                <w:color w:val="000000"/>
                                <w:kern w:val="0"/>
                                <w:sz w:val="20"/>
                              </w:rPr>
                            </w:pPr>
                            <w:r w:rsidRPr="0067024A">
                              <w:rPr>
                                <w:rFonts w:ascii="標楷體" w:eastAsia="標楷體" w:hAnsi="標楷體" w:cs="新細明體" w:hint="eastAsia"/>
                                <w:color w:val="000000"/>
                                <w:kern w:val="0"/>
                                <w:sz w:val="18"/>
                                <w:szCs w:val="18"/>
                              </w:rPr>
                              <w:t xml:space="preserve">    2.</w:t>
                            </w:r>
                            <w:r w:rsidRPr="00FB4BAF">
                              <w:rPr>
                                <w:rFonts w:ascii="標楷體" w:eastAsia="標楷體" w:hAnsi="標楷體" w:cs="新細明體" w:hint="eastAsia"/>
                                <w:color w:val="000000"/>
                                <w:kern w:val="0"/>
                                <w:sz w:val="18"/>
                                <w:szCs w:val="18"/>
                              </w:rPr>
                              <w:t>資料來源：整理自農業部農糧署網站資料</w:t>
                            </w:r>
                            <w:r w:rsidRPr="00FB4BAF">
                              <w:rPr>
                                <w:rFonts w:ascii="標楷體" w:eastAsia="標楷體" w:hAnsi="標楷體"/>
                                <w:snapToGrid w:val="0"/>
                                <w:spacing w:val="2"/>
                                <w:kern w:val="0"/>
                                <w:sz w:val="18"/>
                                <w:szCs w:val="18"/>
                              </w:rPr>
                              <w:t>（</w:t>
                            </w:r>
                            <w:r w:rsidRPr="00FB4BAF">
                              <w:rPr>
                                <w:rFonts w:ascii="標楷體" w:eastAsia="標楷體" w:hAnsi="標楷體" w:hint="eastAsia"/>
                                <w:snapToGrid w:val="0"/>
                                <w:spacing w:val="2"/>
                                <w:kern w:val="0"/>
                                <w:sz w:val="18"/>
                                <w:szCs w:val="18"/>
                              </w:rPr>
                              <w:t>截至</w:t>
                            </w:r>
                            <w:r w:rsidRPr="00FB4BAF">
                              <w:rPr>
                                <w:rFonts w:ascii="標楷體" w:eastAsia="標楷體" w:hAnsi="標楷體"/>
                                <w:snapToGrid w:val="0"/>
                                <w:spacing w:val="2"/>
                                <w:kern w:val="0"/>
                                <w:sz w:val="18"/>
                                <w:szCs w:val="18"/>
                              </w:rPr>
                              <w:t>11</w:t>
                            </w:r>
                            <w:r>
                              <w:rPr>
                                <w:rFonts w:ascii="標楷體" w:eastAsia="標楷體" w:hAnsi="標楷體"/>
                                <w:snapToGrid w:val="0"/>
                                <w:spacing w:val="2"/>
                                <w:kern w:val="0"/>
                                <w:sz w:val="18"/>
                                <w:szCs w:val="18"/>
                              </w:rPr>
                              <w:t>5</w:t>
                            </w:r>
                            <w:r w:rsidRPr="00FB4BAF">
                              <w:rPr>
                                <w:rFonts w:ascii="標楷體" w:eastAsia="標楷體" w:hAnsi="標楷體"/>
                                <w:snapToGrid w:val="0"/>
                                <w:spacing w:val="2"/>
                                <w:kern w:val="0"/>
                                <w:sz w:val="18"/>
                                <w:szCs w:val="18"/>
                              </w:rPr>
                              <w:t>年</w:t>
                            </w:r>
                            <w:r>
                              <w:rPr>
                                <w:rFonts w:ascii="標楷體" w:eastAsia="標楷體" w:hAnsi="標楷體" w:hint="eastAsia"/>
                                <w:snapToGrid w:val="0"/>
                                <w:spacing w:val="2"/>
                                <w:kern w:val="0"/>
                                <w:sz w:val="18"/>
                                <w:szCs w:val="18"/>
                              </w:rPr>
                              <w:t>6月1</w:t>
                            </w:r>
                            <w:r>
                              <w:rPr>
                                <w:rFonts w:ascii="標楷體" w:eastAsia="標楷體" w:hAnsi="標楷體"/>
                                <w:snapToGrid w:val="0"/>
                                <w:spacing w:val="2"/>
                                <w:kern w:val="0"/>
                                <w:sz w:val="18"/>
                                <w:szCs w:val="18"/>
                              </w:rPr>
                              <w:t>5</w:t>
                            </w:r>
                            <w:r>
                              <w:rPr>
                                <w:rFonts w:ascii="標楷體" w:eastAsia="標楷體" w:hAnsi="標楷體" w:hint="eastAsia"/>
                                <w:snapToGrid w:val="0"/>
                                <w:spacing w:val="2"/>
                                <w:kern w:val="0"/>
                                <w:sz w:val="18"/>
                                <w:szCs w:val="18"/>
                              </w:rPr>
                              <w:t>日</w:t>
                            </w:r>
                            <w:r w:rsidRPr="00FB4BAF">
                              <w:rPr>
                                <w:rFonts w:ascii="標楷體" w:eastAsia="標楷體" w:hAnsi="標楷體" w:hint="eastAsia"/>
                                <w:snapToGrid w:val="0"/>
                                <w:spacing w:val="2"/>
                                <w:kern w:val="0"/>
                                <w:sz w:val="18"/>
                                <w:szCs w:val="18"/>
                              </w:rPr>
                              <w:t>止</w:t>
                            </w:r>
                            <w:r w:rsidRPr="00FB4BAF">
                              <w:rPr>
                                <w:rFonts w:ascii="標楷體" w:eastAsia="標楷體" w:hAnsi="標楷體"/>
                                <w:snapToGrid w:val="0"/>
                                <w:spacing w:val="2"/>
                                <w:kern w:val="0"/>
                                <w:sz w:val="18"/>
                                <w:szCs w:val="18"/>
                              </w:rPr>
                              <w:t>）</w:t>
                            </w:r>
                            <w:r w:rsidRPr="00FB4BAF">
                              <w:rPr>
                                <w:rFonts w:ascii="標楷體" w:eastAsia="標楷體" w:hAnsi="標楷體" w:cs="新細明體" w:hint="eastAsia"/>
                                <w:color w:val="000000"/>
                                <w:kern w:val="0"/>
                                <w:sz w:val="18"/>
                                <w:szCs w:val="18"/>
                              </w:rPr>
                              <w:t>。</w:t>
                            </w:r>
                          </w:p>
                        </w:tc>
                      </w:tr>
                      <w:bookmarkEnd w:id="17"/>
                    </w:tbl>
                    <w:p w14:paraId="5D74A0B8" w14:textId="77777777" w:rsidR="00127F90" w:rsidRPr="00106EF0" w:rsidRDefault="00127F90" w:rsidP="00055D08"/>
                  </w:txbxContent>
                </v:textbox>
                <w10:wrap type="square"/>
              </v:shape>
            </w:pict>
          </mc:Fallback>
        </mc:AlternateContent>
      </w:r>
      <w:r w:rsidRPr="003113F0">
        <w:rPr>
          <w:rFonts w:ascii="標楷體" w:eastAsia="標楷體" w:hAnsi="標楷體" w:hint="eastAsia"/>
          <w:bCs/>
          <w:snapToGrid w:val="0"/>
          <w:kern w:val="0"/>
        </w:rPr>
        <w:t>依臺灣永續發展</w:t>
      </w:r>
      <w:r w:rsidR="007A1892" w:rsidRPr="003113F0">
        <w:rPr>
          <w:rFonts w:ascii="標楷體" w:eastAsia="標楷體" w:hAnsi="標楷體" w:hint="eastAsia"/>
          <w:bCs/>
          <w:snapToGrid w:val="0"/>
          <w:kern w:val="0"/>
        </w:rPr>
        <w:t>目標</w:t>
      </w:r>
      <w:r w:rsidRPr="003113F0">
        <w:rPr>
          <w:rFonts w:ascii="標楷體" w:eastAsia="標楷體" w:hAnsi="標楷體" w:hint="eastAsia"/>
          <w:bCs/>
          <w:snapToGrid w:val="0"/>
          <w:kern w:val="0"/>
        </w:rPr>
        <w:t>核心目標6，確保環境品質及永續管理環境資源，及核心目標12之對應指標</w:t>
      </w:r>
      <w:r w:rsidRPr="003113F0">
        <w:rPr>
          <w:rFonts w:ascii="標楷體" w:eastAsia="標楷體" w:hAnsi="標楷體"/>
          <w:bCs/>
          <w:snapToGrid w:val="0"/>
          <w:kern w:val="0"/>
        </w:rPr>
        <w:t>12.8.1</w:t>
      </w:r>
      <w:r w:rsidRPr="003113F0">
        <w:rPr>
          <w:rFonts w:ascii="標楷體" w:eastAsia="標楷體" w:hAnsi="標楷體" w:hint="eastAsia"/>
          <w:bCs/>
          <w:snapToGrid w:val="0"/>
          <w:kern w:val="0"/>
        </w:rPr>
        <w:t>揭示</w:t>
      </w:r>
      <w:bookmarkStart w:id="18" w:name="_Hlk232517803"/>
      <w:r w:rsidRPr="003113F0">
        <w:rPr>
          <w:rFonts w:ascii="標楷體" w:eastAsia="標楷體" w:hAnsi="標楷體" w:hint="eastAsia"/>
          <w:bCs/>
          <w:snapToGrid w:val="0"/>
          <w:kern w:val="0"/>
        </w:rPr>
        <w:t>，</w:t>
      </w:r>
      <w:bookmarkEnd w:id="18"/>
      <w:r w:rsidRPr="003113F0">
        <w:rPr>
          <w:rFonts w:ascii="標楷體" w:eastAsia="標楷體" w:hAnsi="標楷體"/>
          <w:bCs/>
          <w:snapToGrid w:val="0"/>
          <w:kern w:val="0"/>
        </w:rPr>
        <w:t>環境友善與有機農業推動面積</w:t>
      </w:r>
      <w:r w:rsidRPr="003113F0">
        <w:rPr>
          <w:rFonts w:ascii="標楷體" w:eastAsia="標楷體" w:hAnsi="標楷體" w:hint="eastAsia"/>
          <w:bCs/>
          <w:snapToGrid w:val="0"/>
          <w:kern w:val="0"/>
        </w:rPr>
        <w:t>。</w:t>
      </w:r>
      <w:r w:rsidRPr="003113F0">
        <w:rPr>
          <w:rFonts w:ascii="標楷體" w:eastAsia="標楷體" w:hAnsi="標楷體" w:hint="eastAsia"/>
          <w:snapToGrid w:val="0"/>
          <w:kern w:val="0"/>
        </w:rPr>
        <w:t>縣政府為提升農產品安全品質，輔導農民加入友善農業、產銷履歷、有機農業認證之行列，及宣導安全用藥與正確使用肥料，並加強辦理產品抽驗及監督管理，為產品安全把關，114年度苗栗縣農業發展屢創佳績，如</w:t>
      </w:r>
      <w:r w:rsidRPr="003113F0">
        <w:rPr>
          <w:rFonts w:ascii="標楷體" w:eastAsia="標楷體" w:hAnsi="標楷體"/>
          <w:snapToGrid w:val="0"/>
          <w:kern w:val="0"/>
        </w:rPr>
        <w:t>苗栗市青農榮獲</w:t>
      </w:r>
      <w:bookmarkStart w:id="19" w:name="_Hlk232592318"/>
      <w:r w:rsidRPr="003113F0">
        <w:rPr>
          <w:rFonts w:ascii="標楷體" w:eastAsia="標楷體" w:hAnsi="標楷體"/>
          <w:snapToGrid w:val="0"/>
          <w:kern w:val="0"/>
        </w:rPr>
        <w:t>「第34屆全國十大神農獎」</w:t>
      </w:r>
      <w:bookmarkEnd w:id="19"/>
      <w:r w:rsidRPr="003113F0">
        <w:rPr>
          <w:rFonts w:ascii="標楷體" w:eastAsia="標楷體" w:hAnsi="標楷體" w:hint="eastAsia"/>
          <w:snapToGrid w:val="0"/>
          <w:kern w:val="0"/>
        </w:rPr>
        <w:t>、首位通過農業部認證食農教育師資、英國國際茶品競賽獲</w:t>
      </w:r>
      <w:r w:rsidRPr="003113F0">
        <w:rPr>
          <w:rFonts w:ascii="標楷體" w:eastAsia="標楷體" w:hAnsi="標楷體"/>
          <w:snapToGrid w:val="0"/>
          <w:kern w:val="0"/>
        </w:rPr>
        <w:t>「</w:t>
      </w:r>
      <w:r w:rsidRPr="003113F0">
        <w:rPr>
          <w:rFonts w:ascii="標楷體" w:eastAsia="標楷體" w:hAnsi="標楷體" w:hint="eastAsia"/>
          <w:snapToGrid w:val="0"/>
          <w:kern w:val="0"/>
        </w:rPr>
        <w:t>至尊</w:t>
      </w:r>
      <w:r w:rsidRPr="003113F0">
        <w:rPr>
          <w:rFonts w:ascii="標楷體" w:eastAsia="標楷體" w:hAnsi="標楷體"/>
          <w:snapToGrid w:val="0"/>
          <w:kern w:val="0"/>
        </w:rPr>
        <w:t>大獎」</w:t>
      </w:r>
      <w:r w:rsidRPr="003113F0">
        <w:rPr>
          <w:rFonts w:ascii="標楷體" w:eastAsia="標楷體" w:hAnsi="標楷體" w:hint="eastAsia"/>
          <w:snapToGrid w:val="0"/>
          <w:kern w:val="0"/>
        </w:rPr>
        <w:t>最高殊榮等。經查有機安全農業推廣及補助情形，核有：1.近3年度（112至114年度</w:t>
      </w:r>
      <w:r w:rsidRPr="003113F0">
        <w:rPr>
          <w:rFonts w:ascii="標楷體" w:eastAsia="標楷體" w:hAnsi="標楷體" w:hint="eastAsia"/>
          <w:bCs/>
          <w:snapToGrid w:val="0"/>
          <w:kern w:val="0"/>
        </w:rPr>
        <w:t>，下同</w:t>
      </w:r>
      <w:r w:rsidRPr="003113F0">
        <w:rPr>
          <w:rFonts w:ascii="標楷體" w:eastAsia="標楷體" w:hAnsi="標楷體" w:hint="eastAsia"/>
          <w:snapToGrid w:val="0"/>
          <w:kern w:val="0"/>
        </w:rPr>
        <w:t>）</w:t>
      </w:r>
      <w:r w:rsidRPr="003113F0">
        <w:rPr>
          <w:rFonts w:ascii="標楷體" w:eastAsia="標楷體" w:hAnsi="標楷體"/>
          <w:snapToGrid w:val="0"/>
          <w:kern w:val="0"/>
        </w:rPr>
        <w:t>苗栗縣</w:t>
      </w:r>
      <w:r w:rsidRPr="003113F0">
        <w:rPr>
          <w:rFonts w:ascii="標楷體" w:eastAsia="標楷體" w:hAnsi="標楷體" w:hint="eastAsia"/>
          <w:snapToGrid w:val="0"/>
          <w:kern w:val="0"/>
        </w:rPr>
        <w:t>有機、友善栽種面積合計分別有1,359.51公頃、1,541.93公頃、1,735.69公頃，逐年增加，已超過苗栗縣自願檢視報告短期目標</w:t>
      </w:r>
      <w:r w:rsidRPr="003113F0">
        <w:rPr>
          <w:rFonts w:ascii="標楷體" w:eastAsia="標楷體" w:hAnsi="標楷體"/>
          <w:snapToGrid w:val="0"/>
          <w:kern w:val="0"/>
        </w:rPr>
        <w:t>（</w:t>
      </w:r>
      <w:r w:rsidRPr="003113F0">
        <w:rPr>
          <w:rFonts w:ascii="標楷體" w:eastAsia="標楷體" w:hAnsi="標楷體" w:hint="eastAsia"/>
          <w:snapToGrid w:val="0"/>
          <w:kern w:val="0"/>
        </w:rPr>
        <w:t>1,100公頃、1,100公頃、1,490公頃</w:t>
      </w:r>
      <w:r w:rsidRPr="003113F0">
        <w:rPr>
          <w:rFonts w:ascii="標楷體" w:eastAsia="標楷體" w:hAnsi="標楷體"/>
          <w:snapToGrid w:val="0"/>
          <w:kern w:val="0"/>
        </w:rPr>
        <w:t>）</w:t>
      </w:r>
      <w:r w:rsidRPr="006879A6">
        <w:rPr>
          <w:rFonts w:ascii="標楷體" w:eastAsia="標楷體" w:hAnsi="標楷體" w:hint="eastAsia"/>
          <w:snapToGrid w:val="0"/>
          <w:spacing w:val="2"/>
          <w:kern w:val="0"/>
        </w:rPr>
        <w:t>，惟</w:t>
      </w:r>
      <w:r w:rsidRPr="006879A6">
        <w:rPr>
          <w:rFonts w:ascii="標楷體" w:eastAsia="標楷體" w:hAnsi="標楷體"/>
          <w:snapToGrid w:val="0"/>
          <w:spacing w:val="2"/>
          <w:kern w:val="0"/>
        </w:rPr>
        <w:t>近2年度（112至113年度）有機</w:t>
      </w:r>
      <w:r w:rsidRPr="006879A6">
        <w:rPr>
          <w:rFonts w:ascii="標楷體" w:eastAsia="標楷體" w:hAnsi="標楷體" w:hint="eastAsia"/>
          <w:snapToGrid w:val="0"/>
          <w:spacing w:val="2"/>
          <w:kern w:val="0"/>
        </w:rPr>
        <w:t>栽種面積</w:t>
      </w:r>
      <w:r w:rsidRPr="006879A6">
        <w:rPr>
          <w:rFonts w:ascii="標楷體" w:eastAsia="標楷體" w:hAnsi="標楷體"/>
          <w:snapToGrid w:val="0"/>
          <w:spacing w:val="2"/>
          <w:kern w:val="0"/>
        </w:rPr>
        <w:t>占耕</w:t>
      </w:r>
      <w:r w:rsidRPr="006879A6">
        <w:rPr>
          <w:rFonts w:ascii="標楷體" w:eastAsia="標楷體" w:hAnsi="標楷體" w:hint="eastAsia"/>
          <w:snapToGrid w:val="0"/>
          <w:spacing w:val="2"/>
          <w:kern w:val="0"/>
        </w:rPr>
        <w:t>地</w:t>
      </w:r>
      <w:r w:rsidRPr="006879A6">
        <w:rPr>
          <w:rFonts w:ascii="標楷體" w:eastAsia="標楷體" w:hAnsi="標楷體"/>
          <w:snapToGrid w:val="0"/>
          <w:spacing w:val="2"/>
          <w:kern w:val="0"/>
        </w:rPr>
        <w:t>面積比率分別為1.77％及2.15％，均低於全國平均值（2.23％</w:t>
      </w:r>
      <w:r>
        <w:rPr>
          <w:rFonts w:ascii="標楷體" w:eastAsia="標楷體" w:hAnsi="標楷體" w:hint="eastAsia"/>
          <w:snapToGrid w:val="0"/>
          <w:spacing w:val="2"/>
          <w:kern w:val="0"/>
        </w:rPr>
        <w:t>及</w:t>
      </w:r>
      <w:r w:rsidRPr="006879A6">
        <w:rPr>
          <w:rFonts w:ascii="標楷體" w:eastAsia="標楷體" w:hAnsi="標楷體"/>
          <w:snapToGrid w:val="0"/>
          <w:spacing w:val="2"/>
          <w:kern w:val="0"/>
        </w:rPr>
        <w:t>2.61％）</w:t>
      </w:r>
      <w:r w:rsidRPr="006879A6">
        <w:rPr>
          <w:rFonts w:ascii="標楷體" w:eastAsia="標楷體" w:hAnsi="標楷體" w:hint="eastAsia"/>
          <w:snapToGrid w:val="0"/>
          <w:spacing w:val="2"/>
          <w:kern w:val="0"/>
        </w:rPr>
        <w:t>（表</w:t>
      </w:r>
      <w:r>
        <w:rPr>
          <w:rFonts w:ascii="標楷體" w:eastAsia="標楷體" w:hAnsi="標楷體" w:hint="eastAsia"/>
          <w:snapToGrid w:val="0"/>
          <w:spacing w:val="2"/>
          <w:kern w:val="0"/>
        </w:rPr>
        <w:t>10</w:t>
      </w:r>
      <w:r w:rsidRPr="006879A6">
        <w:rPr>
          <w:rFonts w:ascii="標楷體" w:eastAsia="標楷體" w:hAnsi="標楷體" w:hint="eastAsia"/>
          <w:snapToGrid w:val="0"/>
          <w:spacing w:val="2"/>
          <w:kern w:val="0"/>
        </w:rPr>
        <w:t>）</w:t>
      </w:r>
      <w:r w:rsidRPr="006879A6">
        <w:rPr>
          <w:rFonts w:ascii="標楷體" w:eastAsia="標楷體" w:hAnsi="標楷體"/>
          <w:snapToGrid w:val="0"/>
          <w:spacing w:val="2"/>
          <w:kern w:val="0"/>
        </w:rPr>
        <w:t>，有機</w:t>
      </w:r>
      <w:r w:rsidRPr="006879A6">
        <w:rPr>
          <w:rFonts w:ascii="標楷體" w:eastAsia="標楷體" w:hAnsi="標楷體" w:hint="eastAsia"/>
          <w:snapToGrid w:val="0"/>
          <w:spacing w:val="2"/>
          <w:kern w:val="0"/>
        </w:rPr>
        <w:t>栽種</w:t>
      </w:r>
      <w:r w:rsidRPr="006879A6">
        <w:rPr>
          <w:rFonts w:ascii="標楷體" w:eastAsia="標楷體" w:hAnsi="標楷體"/>
          <w:snapToGrid w:val="0"/>
          <w:spacing w:val="2"/>
          <w:kern w:val="0"/>
        </w:rPr>
        <w:t>推動成效仍有提升空間</w:t>
      </w:r>
      <w:r w:rsidRPr="006879A6">
        <w:rPr>
          <w:rFonts w:ascii="標楷體" w:eastAsia="標楷體" w:hAnsi="標楷體" w:hint="eastAsia"/>
          <w:snapToGrid w:val="0"/>
          <w:spacing w:val="2"/>
          <w:kern w:val="0"/>
        </w:rPr>
        <w:t>；又</w:t>
      </w:r>
      <w:r w:rsidRPr="006879A6">
        <w:rPr>
          <w:rFonts w:ascii="標楷體" w:eastAsia="標楷體" w:hAnsi="標楷體"/>
          <w:snapToGrid w:val="0"/>
          <w:spacing w:val="2"/>
          <w:kern w:val="0"/>
        </w:rPr>
        <w:t>苗栗縣</w:t>
      </w:r>
      <w:r w:rsidRPr="006879A6">
        <w:rPr>
          <w:rFonts w:ascii="標楷體" w:eastAsia="標楷體" w:hAnsi="標楷體" w:hint="eastAsia"/>
          <w:bCs/>
          <w:snapToGrid w:val="0"/>
          <w:spacing w:val="2"/>
          <w:kern w:val="0"/>
        </w:rPr>
        <w:t>卓蘭鎮等</w:t>
      </w:r>
      <w:r w:rsidRPr="006879A6">
        <w:rPr>
          <w:rFonts w:ascii="標楷體" w:eastAsia="標楷體" w:hAnsi="標楷體"/>
          <w:snapToGrid w:val="0"/>
          <w:spacing w:val="2"/>
          <w:kern w:val="0"/>
        </w:rPr>
        <w:t>8鄉鎮市</w:t>
      </w:r>
      <w:r w:rsidRPr="006879A6">
        <w:rPr>
          <w:rFonts w:ascii="標楷體" w:eastAsia="標楷體" w:hAnsi="標楷體" w:hint="eastAsia"/>
          <w:bCs/>
          <w:snapToGrid w:val="0"/>
          <w:spacing w:val="2"/>
          <w:kern w:val="0"/>
        </w:rPr>
        <w:t>114年度獲經濟部水利署補助水源保育與回饋經費共計1億552萬餘元</w:t>
      </w:r>
      <w:r w:rsidRPr="006879A6">
        <w:rPr>
          <w:rFonts w:ascii="標楷體" w:eastAsia="標楷體" w:hAnsi="標楷體"/>
          <w:snapToGrid w:val="0"/>
          <w:spacing w:val="2"/>
          <w:kern w:val="0"/>
        </w:rPr>
        <w:t>，用於發放生活補助金及環境維護，</w:t>
      </w:r>
      <w:r w:rsidRPr="006879A6">
        <w:rPr>
          <w:rFonts w:ascii="標楷體" w:eastAsia="標楷體" w:hAnsi="標楷體" w:hint="eastAsia"/>
          <w:snapToGrid w:val="0"/>
          <w:spacing w:val="2"/>
          <w:kern w:val="0"/>
        </w:rPr>
        <w:t>惟</w:t>
      </w:r>
      <w:r w:rsidRPr="006879A6">
        <w:rPr>
          <w:rFonts w:ascii="標楷體" w:eastAsia="標楷體" w:hAnsi="標楷體"/>
          <w:snapToGrid w:val="0"/>
          <w:spacing w:val="2"/>
          <w:kern w:val="0"/>
        </w:rPr>
        <w:t>尚乏考量運用於保護區有機栽培、植樹或保林等產業獎勵措施</w:t>
      </w:r>
      <w:r w:rsidRPr="00654479">
        <w:rPr>
          <w:rFonts w:ascii="標楷體" w:eastAsia="標楷體" w:hAnsi="標楷體" w:hint="eastAsia"/>
          <w:snapToGrid w:val="0"/>
          <w:spacing w:val="2"/>
          <w:kern w:val="0"/>
        </w:rPr>
        <w:t>；</w:t>
      </w:r>
      <w:r>
        <w:rPr>
          <w:rFonts w:ascii="標楷體" w:eastAsia="標楷體" w:hAnsi="標楷體" w:hint="eastAsia"/>
          <w:snapToGrid w:val="0"/>
          <w:spacing w:val="2"/>
          <w:kern w:val="0"/>
        </w:rPr>
        <w:t>2.</w:t>
      </w:r>
      <w:r w:rsidRPr="006879A6">
        <w:rPr>
          <w:rFonts w:ascii="標楷體" w:eastAsia="標楷體" w:hAnsi="標楷體" w:hint="eastAsia"/>
          <w:bCs/>
          <w:snapToGrid w:val="0"/>
          <w:spacing w:val="2"/>
          <w:kern w:val="0"/>
        </w:rPr>
        <w:t>農業部為達成2050年淨零排放目標，預計</w:t>
      </w:r>
      <w:r w:rsidRPr="006879A6">
        <w:rPr>
          <w:rFonts w:ascii="標楷體" w:eastAsia="標楷體" w:hAnsi="標楷體"/>
          <w:snapToGrid w:val="0"/>
          <w:spacing w:val="2"/>
          <w:kern w:val="0"/>
        </w:rPr>
        <w:t>在116年達成全國農藥使用量減半</w:t>
      </w:r>
      <w:r w:rsidRPr="006879A6">
        <w:rPr>
          <w:rFonts w:ascii="標楷體" w:eastAsia="標楷體" w:hAnsi="標楷體" w:hint="eastAsia"/>
          <w:snapToGrid w:val="0"/>
          <w:spacing w:val="2"/>
          <w:kern w:val="0"/>
        </w:rPr>
        <w:t>之目標</w:t>
      </w:r>
      <w:r w:rsidRPr="006879A6">
        <w:rPr>
          <w:rFonts w:ascii="標楷體" w:eastAsia="標楷體" w:hAnsi="標楷體"/>
          <w:snapToGrid w:val="0"/>
          <w:spacing w:val="2"/>
          <w:kern w:val="0"/>
        </w:rPr>
        <w:t>，</w:t>
      </w:r>
      <w:r w:rsidRPr="006879A6">
        <w:rPr>
          <w:rFonts w:ascii="標楷體" w:eastAsia="標楷體" w:hAnsi="標楷體" w:hint="eastAsia"/>
          <w:bCs/>
          <w:snapToGrid w:val="0"/>
          <w:spacing w:val="2"/>
          <w:kern w:val="0"/>
        </w:rPr>
        <w:t>惟</w:t>
      </w:r>
      <w:r w:rsidRPr="006879A6">
        <w:rPr>
          <w:rFonts w:ascii="標楷體" w:eastAsia="標楷體" w:hAnsi="標楷體" w:hint="eastAsia"/>
          <w:snapToGrid w:val="0"/>
          <w:spacing w:val="2"/>
          <w:kern w:val="0"/>
        </w:rPr>
        <w:t>近3年度苗栗縣計有苗栗市等11鄉鎮市，採購除草劑計143萬餘元，間有使用噴灑於轄內道路兩旁、農路、公墓等地方除草，惟該等場域非屬中央主管機關核准之除草劑使用範圍，且衍生污染土壤與水源地疑慮</w:t>
      </w:r>
      <w:r w:rsidRPr="00A00B4B">
        <w:rPr>
          <w:rFonts w:ascii="標楷體" w:eastAsia="標楷體" w:hAnsi="標楷體" w:hint="eastAsia"/>
          <w:snapToGrid w:val="0"/>
          <w:spacing w:val="2"/>
          <w:kern w:val="0"/>
        </w:rPr>
        <w:t>；</w:t>
      </w:r>
      <w:r>
        <w:rPr>
          <w:rFonts w:ascii="標楷體" w:eastAsia="標楷體" w:hAnsi="標楷體" w:hint="eastAsia"/>
          <w:snapToGrid w:val="0"/>
          <w:spacing w:val="2"/>
          <w:kern w:val="0"/>
        </w:rPr>
        <w:t>3.</w:t>
      </w:r>
      <w:r w:rsidRPr="00E62ED1">
        <w:rPr>
          <w:rFonts w:ascii="標楷體" w:eastAsia="標楷體" w:hAnsi="標楷體"/>
          <w:snapToGrid w:val="0"/>
          <w:spacing w:val="2"/>
          <w:kern w:val="0"/>
        </w:rPr>
        <w:t>截至114年10月底止，輔導成立18處農會社區小舖</w:t>
      </w:r>
      <w:r w:rsidRPr="00E62ED1">
        <w:rPr>
          <w:rFonts w:ascii="標楷體" w:eastAsia="標楷體" w:hAnsi="標楷體" w:hint="eastAsia"/>
          <w:bCs/>
          <w:snapToGrid w:val="0"/>
          <w:spacing w:val="2"/>
          <w:kern w:val="0"/>
        </w:rPr>
        <w:t>販售有機農產品</w:t>
      </w:r>
      <w:r w:rsidRPr="00E62ED1">
        <w:rPr>
          <w:rFonts w:ascii="標楷體" w:eastAsia="標楷體" w:hAnsi="標楷體"/>
          <w:snapToGrid w:val="0"/>
          <w:spacing w:val="2"/>
          <w:kern w:val="0"/>
        </w:rPr>
        <w:t>，</w:t>
      </w:r>
      <w:r w:rsidRPr="00E62ED1">
        <w:rPr>
          <w:rFonts w:ascii="標楷體" w:eastAsia="標楷體" w:hAnsi="標楷體" w:hint="eastAsia"/>
          <w:bCs/>
          <w:snapToGrid w:val="0"/>
          <w:spacing w:val="2"/>
          <w:kern w:val="0"/>
        </w:rPr>
        <w:t>惟</w:t>
      </w:r>
      <w:r w:rsidRPr="00E62ED1">
        <w:rPr>
          <w:rFonts w:ascii="標楷體" w:eastAsia="標楷體" w:hAnsi="標楷體"/>
          <w:snapToGrid w:val="0"/>
          <w:spacing w:val="2"/>
          <w:kern w:val="0"/>
        </w:rPr>
        <w:t>尚乏輔導設置有機農夫市集等行銷通路</w:t>
      </w:r>
      <w:r w:rsidRPr="00E62ED1">
        <w:rPr>
          <w:rFonts w:ascii="標楷體" w:eastAsia="標楷體" w:hAnsi="標楷體" w:hint="eastAsia"/>
          <w:bCs/>
          <w:snapToGrid w:val="0"/>
          <w:spacing w:val="2"/>
          <w:kern w:val="0"/>
        </w:rPr>
        <w:t>，推廣市場需求</w:t>
      </w:r>
      <w:r w:rsidRPr="00A00B4B">
        <w:rPr>
          <w:rFonts w:ascii="標楷體" w:eastAsia="標楷體" w:hAnsi="標楷體" w:hint="eastAsia"/>
          <w:noProof/>
          <w:spacing w:val="2"/>
          <w:szCs w:val="26"/>
        </w:rPr>
        <w:t>等情事</w:t>
      </w:r>
      <w:r w:rsidRPr="00AF3649">
        <w:rPr>
          <w:rFonts w:ascii="標楷體" w:eastAsia="標楷體" w:hAnsi="標楷體"/>
          <w:noProof/>
          <w:spacing w:val="2"/>
          <w:szCs w:val="26"/>
        </w:rPr>
        <w:t>，</w:t>
      </w:r>
      <w:r w:rsidRPr="00A00B4B">
        <w:rPr>
          <w:rFonts w:ascii="標楷體" w:eastAsia="標楷體" w:hAnsi="標楷體" w:hint="eastAsia"/>
          <w:noProof/>
          <w:spacing w:val="2"/>
          <w:szCs w:val="26"/>
        </w:rPr>
        <w:t>經函請縣政府檢討</w:t>
      </w:r>
      <w:r>
        <w:rPr>
          <w:rFonts w:ascii="標楷體" w:eastAsia="標楷體" w:hAnsi="標楷體" w:hint="eastAsia"/>
          <w:noProof/>
          <w:spacing w:val="2"/>
          <w:szCs w:val="26"/>
        </w:rPr>
        <w:t>並督促各鄉鎮市公所</w:t>
      </w:r>
      <w:r w:rsidRPr="00A00B4B">
        <w:rPr>
          <w:rFonts w:ascii="標楷體" w:eastAsia="標楷體" w:hAnsi="標楷體" w:hint="eastAsia"/>
          <w:noProof/>
          <w:spacing w:val="2"/>
          <w:szCs w:val="26"/>
        </w:rPr>
        <w:t>改善。據復：</w:t>
      </w:r>
      <w:r w:rsidRPr="00654479">
        <w:rPr>
          <w:rFonts w:ascii="標楷體" w:eastAsia="標楷體" w:hAnsi="標楷體" w:hint="eastAsia"/>
          <w:noProof/>
          <w:spacing w:val="2"/>
          <w:szCs w:val="26"/>
        </w:rPr>
        <w:t>1</w:t>
      </w:r>
      <w:r>
        <w:rPr>
          <w:rFonts w:ascii="標楷體" w:eastAsia="標楷體" w:hAnsi="標楷體" w:hint="eastAsia"/>
          <w:noProof/>
          <w:spacing w:val="2"/>
          <w:szCs w:val="26"/>
        </w:rPr>
        <w:t>.將</w:t>
      </w:r>
      <w:r w:rsidRPr="006879A6">
        <w:rPr>
          <w:rFonts w:ascii="標楷體" w:eastAsia="標楷體" w:hAnsi="標楷體"/>
          <w:noProof/>
          <w:spacing w:val="2"/>
          <w:szCs w:val="26"/>
        </w:rPr>
        <w:t>加強宣導</w:t>
      </w:r>
      <w:r w:rsidRPr="006879A6">
        <w:rPr>
          <w:rFonts w:ascii="標楷體" w:eastAsia="標楷體" w:hAnsi="標楷體" w:hint="eastAsia"/>
          <w:noProof/>
          <w:spacing w:val="2"/>
          <w:szCs w:val="26"/>
        </w:rPr>
        <w:t>有機</w:t>
      </w:r>
      <w:r w:rsidRPr="006879A6">
        <w:rPr>
          <w:rFonts w:ascii="標楷體" w:eastAsia="標楷體" w:hAnsi="標楷體"/>
          <w:noProof/>
          <w:spacing w:val="2"/>
          <w:szCs w:val="26"/>
        </w:rPr>
        <w:t>栽</w:t>
      </w:r>
      <w:r w:rsidRPr="006879A6">
        <w:rPr>
          <w:rFonts w:ascii="標楷體" w:eastAsia="標楷體" w:hAnsi="標楷體" w:hint="eastAsia"/>
          <w:noProof/>
          <w:spacing w:val="2"/>
          <w:szCs w:val="26"/>
        </w:rPr>
        <w:t>種</w:t>
      </w:r>
      <w:r w:rsidRPr="006879A6">
        <w:rPr>
          <w:rFonts w:ascii="標楷體" w:eastAsia="標楷體" w:hAnsi="標楷體"/>
          <w:noProof/>
          <w:spacing w:val="2"/>
          <w:szCs w:val="26"/>
        </w:rPr>
        <w:t>效益</w:t>
      </w:r>
      <w:bookmarkStart w:id="20" w:name="_Hlk232497655"/>
      <w:r w:rsidRPr="006879A6">
        <w:rPr>
          <w:rFonts w:ascii="標楷體" w:eastAsia="標楷體" w:hAnsi="標楷體"/>
          <w:noProof/>
          <w:spacing w:val="2"/>
          <w:szCs w:val="26"/>
        </w:rPr>
        <w:t>，</w:t>
      </w:r>
      <w:bookmarkEnd w:id="20"/>
      <w:r w:rsidRPr="006879A6">
        <w:rPr>
          <w:rFonts w:ascii="標楷體" w:eastAsia="標楷體" w:hAnsi="標楷體"/>
          <w:noProof/>
          <w:spacing w:val="2"/>
          <w:szCs w:val="26"/>
        </w:rPr>
        <w:t>並從財務融資、技術支援、市場契約及保險制度等面向積極輔導農民轉型</w:t>
      </w:r>
      <w:r w:rsidRPr="006879A6">
        <w:rPr>
          <w:rFonts w:ascii="標楷體" w:eastAsia="標楷體" w:hAnsi="標楷體" w:hint="eastAsia"/>
          <w:noProof/>
          <w:spacing w:val="2"/>
          <w:szCs w:val="26"/>
        </w:rPr>
        <w:t>；另</w:t>
      </w:r>
      <w:r w:rsidRPr="006879A6">
        <w:rPr>
          <w:rFonts w:ascii="標楷體" w:eastAsia="標楷體" w:hAnsi="標楷體"/>
          <w:noProof/>
          <w:spacing w:val="2"/>
          <w:szCs w:val="26"/>
        </w:rPr>
        <w:t>轄屬公所評估</w:t>
      </w:r>
      <w:r w:rsidRPr="006879A6">
        <w:rPr>
          <w:rFonts w:ascii="標楷體" w:eastAsia="標楷體" w:hAnsi="標楷體" w:hint="eastAsia"/>
          <w:noProof/>
          <w:spacing w:val="2"/>
          <w:szCs w:val="26"/>
        </w:rPr>
        <w:t>將水源保育區</w:t>
      </w:r>
      <w:r w:rsidRPr="006879A6">
        <w:rPr>
          <w:rFonts w:ascii="標楷體" w:eastAsia="標楷體" w:hAnsi="標楷體"/>
          <w:noProof/>
          <w:spacing w:val="2"/>
          <w:szCs w:val="26"/>
        </w:rPr>
        <w:t>有機</w:t>
      </w:r>
      <w:r w:rsidRPr="006879A6">
        <w:rPr>
          <w:rFonts w:ascii="標楷體" w:eastAsia="標楷體" w:hAnsi="標楷體" w:hint="eastAsia"/>
          <w:noProof/>
          <w:spacing w:val="2"/>
          <w:szCs w:val="26"/>
        </w:rPr>
        <w:t>栽種</w:t>
      </w:r>
      <w:r w:rsidRPr="006879A6">
        <w:rPr>
          <w:rFonts w:ascii="標楷體" w:eastAsia="標楷體" w:hAnsi="標楷體"/>
          <w:noProof/>
          <w:spacing w:val="2"/>
          <w:szCs w:val="26"/>
        </w:rPr>
        <w:t>獎勵金納入116年</w:t>
      </w:r>
      <w:r w:rsidRPr="006879A6">
        <w:rPr>
          <w:rFonts w:ascii="標楷體" w:eastAsia="標楷體" w:hAnsi="標楷體" w:hint="eastAsia"/>
          <w:noProof/>
          <w:spacing w:val="2"/>
          <w:szCs w:val="26"/>
        </w:rPr>
        <w:t>回饋</w:t>
      </w:r>
      <w:r w:rsidRPr="006879A6">
        <w:rPr>
          <w:rFonts w:ascii="標楷體" w:eastAsia="標楷體" w:hAnsi="標楷體"/>
          <w:noProof/>
          <w:spacing w:val="2"/>
          <w:szCs w:val="26"/>
        </w:rPr>
        <w:t>計畫，以</w:t>
      </w:r>
      <w:r w:rsidRPr="006879A6">
        <w:rPr>
          <w:rFonts w:ascii="標楷體" w:eastAsia="標楷體" w:hAnsi="標楷體" w:hint="eastAsia"/>
          <w:noProof/>
          <w:spacing w:val="2"/>
          <w:szCs w:val="26"/>
        </w:rPr>
        <w:t>提升</w:t>
      </w:r>
      <w:r w:rsidRPr="006879A6">
        <w:rPr>
          <w:rFonts w:ascii="標楷體" w:eastAsia="標楷體" w:hAnsi="標楷體"/>
          <w:noProof/>
          <w:spacing w:val="2"/>
          <w:szCs w:val="26"/>
        </w:rPr>
        <w:t>有機</w:t>
      </w:r>
      <w:r w:rsidRPr="006879A6">
        <w:rPr>
          <w:rFonts w:ascii="標楷體" w:eastAsia="標楷體" w:hAnsi="標楷體" w:hint="eastAsia"/>
          <w:noProof/>
          <w:spacing w:val="2"/>
          <w:szCs w:val="26"/>
        </w:rPr>
        <w:t>栽種</w:t>
      </w:r>
      <w:r w:rsidRPr="006879A6">
        <w:rPr>
          <w:rFonts w:ascii="標楷體" w:eastAsia="標楷體" w:hAnsi="標楷體"/>
          <w:noProof/>
          <w:spacing w:val="2"/>
          <w:szCs w:val="26"/>
        </w:rPr>
        <w:t>面積</w:t>
      </w:r>
      <w:r w:rsidRPr="00B34ECA">
        <w:rPr>
          <w:rFonts w:ascii="標楷體" w:eastAsia="標楷體" w:hAnsi="標楷體" w:hint="eastAsia"/>
          <w:noProof/>
          <w:spacing w:val="2"/>
          <w:szCs w:val="26"/>
        </w:rPr>
        <w:t>；</w:t>
      </w:r>
      <w:r w:rsidRPr="00B34ECA">
        <w:rPr>
          <w:rFonts w:ascii="標楷體" w:eastAsia="標楷體" w:hAnsi="標楷體" w:hint="eastAsia"/>
          <w:snapToGrid w:val="0"/>
          <w:spacing w:val="2"/>
          <w:kern w:val="0"/>
        </w:rPr>
        <w:t>2</w:t>
      </w:r>
      <w:r>
        <w:rPr>
          <w:rFonts w:ascii="標楷體" w:eastAsia="標楷體" w:hAnsi="標楷體" w:hint="eastAsia"/>
          <w:snapToGrid w:val="0"/>
          <w:spacing w:val="2"/>
          <w:kern w:val="0"/>
        </w:rPr>
        <w:t>.</w:t>
      </w:r>
      <w:r w:rsidRPr="006879A6">
        <w:rPr>
          <w:rFonts w:ascii="標楷體" w:eastAsia="標楷體" w:hAnsi="標楷體"/>
          <w:snapToGrid w:val="0"/>
          <w:spacing w:val="2"/>
          <w:kern w:val="0"/>
        </w:rPr>
        <w:t>已</w:t>
      </w:r>
      <w:r w:rsidRPr="006879A6">
        <w:rPr>
          <w:rFonts w:ascii="標楷體" w:eastAsia="標楷體" w:hAnsi="標楷體" w:hint="eastAsia"/>
          <w:snapToGrid w:val="0"/>
          <w:spacing w:val="2"/>
          <w:kern w:val="0"/>
        </w:rPr>
        <w:t>督促</w:t>
      </w:r>
      <w:r w:rsidRPr="006879A6">
        <w:rPr>
          <w:rFonts w:ascii="標楷體" w:eastAsia="標楷體" w:hAnsi="標楷體"/>
          <w:snapToGrid w:val="0"/>
          <w:spacing w:val="2"/>
          <w:kern w:val="0"/>
        </w:rPr>
        <w:t>各公所遵守</w:t>
      </w:r>
      <w:r w:rsidRPr="006879A6">
        <w:rPr>
          <w:rFonts w:ascii="標楷體" w:eastAsia="標楷體" w:hAnsi="標楷體" w:hint="eastAsia"/>
          <w:snapToGrid w:val="0"/>
          <w:spacing w:val="2"/>
          <w:kern w:val="0"/>
        </w:rPr>
        <w:t>非農業用地嚴禁使用除草劑</w:t>
      </w:r>
      <w:r w:rsidRPr="006879A6">
        <w:rPr>
          <w:rFonts w:ascii="標楷體" w:eastAsia="標楷體" w:hAnsi="標楷體"/>
          <w:snapToGrid w:val="0"/>
          <w:spacing w:val="2"/>
          <w:kern w:val="0"/>
        </w:rPr>
        <w:t>，並轉知村（里、鄰）長及社區發展協會</w:t>
      </w:r>
      <w:r w:rsidRPr="006879A6">
        <w:rPr>
          <w:rFonts w:ascii="標楷體" w:eastAsia="標楷體" w:hAnsi="標楷體" w:hint="eastAsia"/>
          <w:snapToGrid w:val="0"/>
          <w:spacing w:val="2"/>
          <w:kern w:val="0"/>
        </w:rPr>
        <w:t>落實執行</w:t>
      </w:r>
      <w:r w:rsidRPr="00A00B4B">
        <w:rPr>
          <w:rFonts w:ascii="標楷體" w:eastAsia="標楷體" w:hAnsi="標楷體" w:hint="eastAsia"/>
          <w:snapToGrid w:val="0"/>
          <w:spacing w:val="2"/>
          <w:kern w:val="0"/>
        </w:rPr>
        <w:t>；</w:t>
      </w:r>
      <w:r>
        <w:rPr>
          <w:rFonts w:ascii="標楷體" w:eastAsia="標楷體" w:hAnsi="標楷體" w:hint="eastAsia"/>
          <w:snapToGrid w:val="0"/>
          <w:spacing w:val="2"/>
          <w:kern w:val="0"/>
        </w:rPr>
        <w:t>3.</w:t>
      </w:r>
      <w:r w:rsidRPr="00E62ED1">
        <w:rPr>
          <w:rFonts w:ascii="標楷體" w:eastAsia="標楷體" w:hAnsi="標楷體"/>
          <w:snapToGrid w:val="0"/>
          <w:spacing w:val="2"/>
          <w:kern w:val="0"/>
        </w:rPr>
        <w:t>結合縣內觀光、節慶及農業活動，宣</w:t>
      </w:r>
      <w:r>
        <w:rPr>
          <w:rFonts w:ascii="標楷體" w:eastAsia="標楷體" w:hAnsi="標楷體" w:hint="eastAsia"/>
          <w:snapToGrid w:val="0"/>
          <w:spacing w:val="2"/>
          <w:kern w:val="0"/>
        </w:rPr>
        <w:t>導</w:t>
      </w:r>
      <w:r w:rsidRPr="00E62ED1">
        <w:rPr>
          <w:rFonts w:ascii="標楷體" w:eastAsia="標楷體" w:hAnsi="標楷體"/>
          <w:snapToGrid w:val="0"/>
          <w:spacing w:val="2"/>
          <w:kern w:val="0"/>
        </w:rPr>
        <w:t>有機品牌</w:t>
      </w:r>
      <w:r w:rsidRPr="00063C64">
        <w:rPr>
          <w:rFonts w:ascii="標楷體" w:eastAsia="標楷體" w:hAnsi="標楷體"/>
          <w:snapToGrid w:val="0"/>
          <w:spacing w:val="2"/>
          <w:kern w:val="0"/>
        </w:rPr>
        <w:t>，</w:t>
      </w:r>
      <w:r>
        <w:rPr>
          <w:rFonts w:ascii="標楷體" w:eastAsia="標楷體" w:hAnsi="標楷體" w:hint="eastAsia"/>
          <w:snapToGrid w:val="0"/>
          <w:spacing w:val="2"/>
          <w:kern w:val="0"/>
        </w:rPr>
        <w:t>及</w:t>
      </w:r>
      <w:r w:rsidRPr="00E62ED1">
        <w:rPr>
          <w:rFonts w:ascii="標楷體" w:eastAsia="標楷體" w:hAnsi="標楷體"/>
          <w:snapToGrid w:val="0"/>
          <w:spacing w:val="2"/>
          <w:kern w:val="0"/>
        </w:rPr>
        <w:t>於公有空間或人潮聚集場域推動展售，並借鏡其他縣市經驗，研議多元行銷</w:t>
      </w:r>
      <w:r w:rsidRPr="00E62ED1">
        <w:rPr>
          <w:rFonts w:ascii="標楷體" w:eastAsia="標楷體" w:hAnsi="標楷體" w:hint="eastAsia"/>
          <w:snapToGrid w:val="0"/>
          <w:spacing w:val="2"/>
          <w:kern w:val="0"/>
        </w:rPr>
        <w:t>通路</w:t>
      </w:r>
      <w:r w:rsidRPr="00E62ED1">
        <w:rPr>
          <w:rFonts w:ascii="標楷體" w:eastAsia="標楷體" w:hAnsi="標楷體"/>
          <w:snapToGrid w:val="0"/>
          <w:spacing w:val="2"/>
          <w:kern w:val="0"/>
        </w:rPr>
        <w:t>，增</w:t>
      </w:r>
      <w:r w:rsidRPr="00E62ED1">
        <w:rPr>
          <w:rFonts w:ascii="標楷體" w:eastAsia="標楷體" w:hAnsi="標楷體" w:hint="eastAsia"/>
          <w:snapToGrid w:val="0"/>
          <w:spacing w:val="2"/>
          <w:kern w:val="0"/>
        </w:rPr>
        <w:t>進農民與消費者之交易機會</w:t>
      </w:r>
      <w:r w:rsidRPr="00325BBB">
        <w:rPr>
          <w:rFonts w:ascii="標楷體" w:eastAsia="標楷體" w:hAnsi="標楷體" w:hint="eastAsia"/>
          <w:snapToGrid w:val="0"/>
          <w:spacing w:val="2"/>
          <w:kern w:val="0"/>
        </w:rPr>
        <w:t>。</w:t>
      </w:r>
    </w:p>
    <w:p w14:paraId="2A52B105" w14:textId="7BFEA9AB" w:rsidR="008B2F28" w:rsidRPr="008B2F28" w:rsidRDefault="008B2F28" w:rsidP="006A47C0">
      <w:pPr>
        <w:overflowPunct w:val="0"/>
        <w:spacing w:beforeLines="25" w:before="60" w:line="440" w:lineRule="exact"/>
        <w:ind w:firstLineChars="200" w:firstLine="561"/>
        <w:jc w:val="both"/>
        <w:rPr>
          <w:rFonts w:ascii="標楷體" w:eastAsia="標楷體" w:hAnsi="標楷體"/>
          <w:b/>
          <w:sz w:val="28"/>
          <w:szCs w:val="24"/>
        </w:rPr>
      </w:pPr>
      <w:r w:rsidRPr="008B2F28">
        <w:rPr>
          <w:rFonts w:ascii="標楷體" w:eastAsia="標楷體" w:hAnsi="標楷體"/>
          <w:b/>
          <w:sz w:val="28"/>
          <w:szCs w:val="24"/>
        </w:rPr>
        <w:t>（</w:t>
      </w:r>
      <w:r w:rsidRPr="008B2F28">
        <w:rPr>
          <w:rFonts w:ascii="標楷體" w:eastAsia="標楷體" w:hAnsi="標楷體" w:hint="eastAsia"/>
          <w:b/>
          <w:sz w:val="28"/>
          <w:szCs w:val="24"/>
        </w:rPr>
        <w:t>十五</w:t>
      </w:r>
      <w:r w:rsidRPr="008B2F28">
        <w:rPr>
          <w:rFonts w:ascii="標楷體" w:eastAsia="標楷體" w:hAnsi="標楷體"/>
          <w:b/>
          <w:sz w:val="28"/>
          <w:szCs w:val="24"/>
        </w:rPr>
        <w:t>）</w:t>
      </w:r>
      <w:r w:rsidRPr="008B2F28">
        <w:rPr>
          <w:rFonts w:ascii="標楷體" w:eastAsia="標楷體" w:hAnsi="標楷體" w:hint="eastAsia"/>
          <w:b/>
          <w:sz w:val="28"/>
          <w:szCs w:val="24"/>
        </w:rPr>
        <w:t xml:space="preserve">　賡續辦理食農教育推動計畫，</w:t>
      </w:r>
      <w:r w:rsidRPr="008B2F28">
        <w:rPr>
          <w:rFonts w:ascii="標楷體" w:eastAsia="標楷體" w:hAnsi="標楷體"/>
          <w:b/>
          <w:sz w:val="28"/>
          <w:szCs w:val="24"/>
        </w:rPr>
        <w:t>提升</w:t>
      </w:r>
      <w:r w:rsidRPr="008B2F28">
        <w:rPr>
          <w:rFonts w:ascii="標楷體" w:eastAsia="標楷體" w:hAnsi="標楷體" w:hint="eastAsia"/>
          <w:b/>
          <w:sz w:val="28"/>
          <w:szCs w:val="24"/>
        </w:rPr>
        <w:t>民眾</w:t>
      </w:r>
      <w:r w:rsidRPr="008B2F28">
        <w:rPr>
          <w:rFonts w:ascii="標楷體" w:eastAsia="標楷體" w:hAnsi="標楷體"/>
          <w:b/>
          <w:sz w:val="28"/>
          <w:szCs w:val="24"/>
        </w:rPr>
        <w:t>食農素養</w:t>
      </w:r>
      <w:r w:rsidRPr="008B2F28">
        <w:rPr>
          <w:rFonts w:ascii="標楷體" w:eastAsia="標楷體" w:hAnsi="標楷體" w:hint="eastAsia"/>
          <w:b/>
          <w:sz w:val="28"/>
          <w:szCs w:val="24"/>
        </w:rPr>
        <w:t>，惟與因應氣候變遷「具體餐桌行動」之實踐教案等較少連結，及事權未能統一，允宜研謀善策，以落實低碳行動生活。</w:t>
      </w:r>
    </w:p>
    <w:p w14:paraId="415DD99E" w14:textId="595CEE3F" w:rsidR="008B2F28" w:rsidRPr="007A1892" w:rsidRDefault="008B2F28" w:rsidP="006A47C0">
      <w:pPr>
        <w:overflowPunct w:val="0"/>
        <w:adjustRightInd w:val="0"/>
        <w:spacing w:line="440" w:lineRule="exact"/>
        <w:ind w:firstLineChars="200" w:firstLine="480"/>
        <w:jc w:val="both"/>
        <w:rPr>
          <w:rFonts w:ascii="標楷體" w:eastAsia="標楷體" w:hAnsi="標楷體"/>
          <w:b/>
          <w:bCs/>
          <w:snapToGrid w:val="0"/>
          <w:kern w:val="0"/>
        </w:rPr>
      </w:pPr>
      <w:r w:rsidRPr="007A1892">
        <w:rPr>
          <w:rFonts w:ascii="標楷體" w:eastAsia="標楷體" w:hAnsi="標楷體" w:hint="eastAsia"/>
          <w:bCs/>
          <w:noProof/>
          <w:kern w:val="0"/>
        </w:rPr>
        <w:t>依</w:t>
      </w:r>
      <w:r w:rsidRPr="007A1892">
        <w:rPr>
          <w:rFonts w:ascii="Calibri" w:hAnsi="Calibri"/>
          <w:noProof/>
          <w:szCs w:val="24"/>
        </w:rPr>
        <mc:AlternateContent>
          <mc:Choice Requires="wps">
            <w:drawing>
              <wp:anchor distT="0" distB="0" distL="114300" distR="114300" simplePos="0" relativeHeight="251707392" behindDoc="0" locked="0" layoutInCell="1" allowOverlap="1" wp14:anchorId="6754B5CD" wp14:editId="79131B10">
                <wp:simplePos x="0" y="0"/>
                <wp:positionH relativeFrom="column">
                  <wp:posOffset>2839967</wp:posOffset>
                </wp:positionH>
                <wp:positionV relativeFrom="paragraph">
                  <wp:posOffset>3804644</wp:posOffset>
                </wp:positionV>
                <wp:extent cx="2483485" cy="240665"/>
                <wp:effectExtent l="0" t="0" r="0" b="6985"/>
                <wp:wrapNone/>
                <wp:docPr id="192" name="文字方塊 192"/>
                <wp:cNvGraphicFramePr/>
                <a:graphic xmlns:a="http://schemas.openxmlformats.org/drawingml/2006/main">
                  <a:graphicData uri="http://schemas.microsoft.com/office/word/2010/wordprocessingShape">
                    <wps:wsp>
                      <wps:cNvSpPr txBox="1"/>
                      <wps:spPr>
                        <a:xfrm>
                          <a:off x="0" y="0"/>
                          <a:ext cx="2483485" cy="240665"/>
                        </a:xfrm>
                        <a:prstGeom prst="rect">
                          <a:avLst/>
                        </a:prstGeom>
                        <a:solidFill>
                          <a:sysClr val="window" lastClr="FFFFFF"/>
                        </a:solidFill>
                        <a:ln w="6350">
                          <a:noFill/>
                        </a:ln>
                      </wps:spPr>
                      <wps:txbx>
                        <w:txbxContent>
                          <w:p w14:paraId="240D1E8F" w14:textId="77777777" w:rsidR="00127F90" w:rsidRPr="00E04923" w:rsidRDefault="00127F90" w:rsidP="008B2F28">
                            <w:pPr>
                              <w:rPr>
                                <w:rFonts w:ascii="標楷體" w:eastAsia="標楷體" w:hAnsi="標楷體"/>
                                <w:sz w:val="18"/>
                                <w:szCs w:val="18"/>
                              </w:rPr>
                            </w:pPr>
                            <w:r>
                              <w:rPr>
                                <w:rFonts w:ascii="標楷體" w:eastAsia="標楷體" w:hAnsi="標楷體" w:hint="eastAsia"/>
                                <w:sz w:val="18"/>
                                <w:szCs w:val="18"/>
                              </w:rPr>
                              <w:t>資料</w:t>
                            </w:r>
                            <w:r w:rsidRPr="00E04923">
                              <w:rPr>
                                <w:rFonts w:ascii="標楷體" w:eastAsia="標楷體" w:hAnsi="標楷體" w:hint="eastAsia"/>
                                <w:sz w:val="18"/>
                                <w:szCs w:val="18"/>
                              </w:rPr>
                              <w:t>來源：</w:t>
                            </w:r>
                            <w:r>
                              <w:rPr>
                                <w:rFonts w:ascii="標楷體" w:eastAsia="標楷體" w:hAnsi="標楷體" w:hint="eastAsia"/>
                                <w:sz w:val="18"/>
                                <w:szCs w:val="18"/>
                              </w:rPr>
                              <w:t>擷取</w:t>
                            </w:r>
                            <w:r w:rsidRPr="00E04923">
                              <w:rPr>
                                <w:rFonts w:ascii="標楷體" w:eastAsia="標楷體" w:hAnsi="標楷體" w:hint="eastAsia"/>
                                <w:sz w:val="18"/>
                                <w:szCs w:val="18"/>
                              </w:rPr>
                              <w:t>自苗栗縣政府提供資料</w:t>
                            </w:r>
                            <w:r>
                              <w:rPr>
                                <w:rFonts w:ascii="標楷體" w:eastAsia="標楷體" w:hAnsi="標楷體" w:hint="eastAsia"/>
                                <w:sz w:val="18"/>
                                <w:szCs w:val="18"/>
                              </w:rPr>
                              <w:t>。</w:t>
                            </w:r>
                          </w:p>
                          <w:p w14:paraId="265A1A02" w14:textId="77777777" w:rsidR="00127F90" w:rsidRPr="00E04923" w:rsidRDefault="00127F90" w:rsidP="008B2F28">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54B5CD" id="文字方塊 192" o:spid="_x0000_s1069" type="#_x0000_t202" style="position:absolute;left:0;text-align:left;margin-left:223.6pt;margin-top:299.6pt;width:195.55pt;height:18.9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" fillcolor="window" stroked="f" strokeweight=".5pt">
                <v:textbox>
                  <w:txbxContent>
                    <w:p w14:paraId="240D1E8F" w14:textId="77777777" w:rsidR="00127F90" w:rsidRPr="00E04923" w:rsidRDefault="00127F90" w:rsidP="008B2F28">
                      <w:pPr>
                        <w:rPr>
                          <w:rFonts w:ascii="標楷體" w:eastAsia="標楷體" w:hAnsi="標楷體"/>
                          <w:sz w:val="18"/>
                          <w:szCs w:val="18"/>
                        </w:rPr>
                      </w:pPr>
                      <w:r>
                        <w:rPr>
                          <w:rFonts w:ascii="標楷體" w:eastAsia="標楷體" w:hAnsi="標楷體" w:hint="eastAsia"/>
                          <w:sz w:val="18"/>
                          <w:szCs w:val="18"/>
                        </w:rPr>
                        <w:t>資料</w:t>
                      </w:r>
                      <w:r w:rsidRPr="00E04923">
                        <w:rPr>
                          <w:rFonts w:ascii="標楷體" w:eastAsia="標楷體" w:hAnsi="標楷體" w:hint="eastAsia"/>
                          <w:sz w:val="18"/>
                          <w:szCs w:val="18"/>
                        </w:rPr>
                        <w:t>來源：</w:t>
                      </w:r>
                      <w:r>
                        <w:rPr>
                          <w:rFonts w:ascii="標楷體" w:eastAsia="標楷體" w:hAnsi="標楷體" w:hint="eastAsia"/>
                          <w:sz w:val="18"/>
                          <w:szCs w:val="18"/>
                        </w:rPr>
                        <w:t>擷取</w:t>
                      </w:r>
                      <w:r w:rsidRPr="00E04923">
                        <w:rPr>
                          <w:rFonts w:ascii="標楷體" w:eastAsia="標楷體" w:hAnsi="標楷體" w:hint="eastAsia"/>
                          <w:sz w:val="18"/>
                          <w:szCs w:val="18"/>
                        </w:rPr>
                        <w:t>自苗栗縣政府提供資料</w:t>
                      </w:r>
                      <w:r>
                        <w:rPr>
                          <w:rFonts w:ascii="標楷體" w:eastAsia="標楷體" w:hAnsi="標楷體" w:hint="eastAsia"/>
                          <w:sz w:val="18"/>
                          <w:szCs w:val="18"/>
                        </w:rPr>
                        <w:t>。</w:t>
                      </w:r>
                    </w:p>
                    <w:p w14:paraId="265A1A02" w14:textId="77777777" w:rsidR="00127F90" w:rsidRPr="00E04923" w:rsidRDefault="00127F90" w:rsidP="008B2F28">
                      <w:pPr>
                        <w:jc w:val="center"/>
                      </w:pPr>
                    </w:p>
                  </w:txbxContent>
                </v:textbox>
              </v:shape>
            </w:pict>
          </mc:Fallback>
        </mc:AlternateContent>
      </w:r>
      <w:r w:rsidRPr="007A1892">
        <w:rPr>
          <w:rFonts w:ascii="Calibri" w:hAnsi="Calibri"/>
          <w:noProof/>
          <w:szCs w:val="24"/>
          <w14:ligatures w14:val="standardContextual"/>
        </w:rPr>
        <mc:AlternateContent>
          <mc:Choice Requires="wps">
            <w:drawing>
              <wp:anchor distT="45720" distB="45720" distL="114300" distR="114300" simplePos="0" relativeHeight="251706368" behindDoc="0" locked="0" layoutInCell="1" allowOverlap="1" wp14:anchorId="2D78D3A6" wp14:editId="6D022BF2">
                <wp:simplePos x="0" y="0"/>
                <wp:positionH relativeFrom="column">
                  <wp:posOffset>2742519</wp:posOffset>
                </wp:positionH>
                <wp:positionV relativeFrom="paragraph">
                  <wp:posOffset>870858</wp:posOffset>
                </wp:positionV>
                <wp:extent cx="3526155" cy="3201670"/>
                <wp:effectExtent l="0" t="0" r="0" b="0"/>
                <wp:wrapSquare wrapText="bothSides"/>
                <wp:docPr id="19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6155" cy="3201670"/>
                        </a:xfrm>
                        <a:prstGeom prst="rect">
                          <a:avLst/>
                        </a:prstGeom>
                        <a:solidFill>
                          <a:srgbClr val="FFFFFF"/>
                        </a:solidFill>
                        <a:ln w="9525">
                          <a:noFill/>
                          <a:miter lim="800000"/>
                          <a:headEnd/>
                          <a:tailEnd/>
                        </a:ln>
                      </wps:spPr>
                      <wps:txbx>
                        <w:txbxContent>
                          <w:p w14:paraId="69896F57" w14:textId="34149DAE" w:rsidR="00127F90" w:rsidRDefault="00127F90" w:rsidP="008B2F28">
                            <w:pPr>
                              <w:spacing w:line="360" w:lineRule="exact"/>
                              <w:jc w:val="center"/>
                              <w:rPr>
                                <w:noProof/>
                              </w:rPr>
                            </w:pPr>
                            <w:r>
                              <w:rPr>
                                <w:rFonts w:ascii="標楷體" w:eastAsia="標楷體" w:hAnsi="標楷體" w:hint="eastAsia"/>
                                <w:b/>
                                <w:bCs/>
                              </w:rPr>
                              <w:t xml:space="preserve">圖9　</w:t>
                            </w:r>
                            <w:r w:rsidRPr="00E04923">
                              <w:rPr>
                                <w:rFonts w:ascii="標楷體" w:eastAsia="標楷體" w:hAnsi="標楷體"/>
                                <w:b/>
                                <w:bCs/>
                                <w:spacing w:val="-20"/>
                              </w:rPr>
                              <w:t>「</w:t>
                            </w:r>
                            <w:r w:rsidRPr="00E04923">
                              <w:rPr>
                                <w:rFonts w:ascii="標楷體" w:eastAsia="標楷體" w:hAnsi="標楷體" w:hint="eastAsia"/>
                                <w:b/>
                                <w:bCs/>
                                <w:spacing w:val="-20"/>
                              </w:rPr>
                              <w:t>在苗栗</w:t>
                            </w:r>
                            <w:r w:rsidRPr="00E04923">
                              <w:rPr>
                                <w:rFonts w:ascii="標楷體" w:eastAsia="標楷體" w:hAnsi="標楷體"/>
                                <w:b/>
                                <w:bCs/>
                                <w:spacing w:val="-20"/>
                              </w:rPr>
                              <w:t>，</w:t>
                            </w:r>
                            <w:r w:rsidRPr="00E04923">
                              <w:rPr>
                                <w:rFonts w:ascii="標楷體" w:eastAsia="標楷體" w:hAnsi="標楷體" w:hint="eastAsia"/>
                                <w:b/>
                                <w:bCs/>
                                <w:spacing w:val="-20"/>
                              </w:rPr>
                              <w:t>好食農</w:t>
                            </w:r>
                            <w:r w:rsidRPr="00E04923">
                              <w:rPr>
                                <w:rFonts w:ascii="標楷體" w:eastAsia="標楷體" w:hAnsi="標楷體"/>
                                <w:b/>
                                <w:bCs/>
                                <w:spacing w:val="-20"/>
                              </w:rPr>
                              <w:t>」推動策略</w:t>
                            </w:r>
                          </w:p>
                          <w:p w14:paraId="58813B04" w14:textId="77777777" w:rsidR="00127F90" w:rsidRDefault="00127F90" w:rsidP="008B2F28">
                            <w:pPr>
                              <w:pStyle w:val="Web"/>
                            </w:pPr>
                            <w:r w:rsidRPr="00693854">
                              <w:rPr>
                                <w:rFonts w:ascii="Calibri" w:hAnsi="Calibri" w:cs="Times New Roman"/>
                                <w:noProof/>
                                <w:kern w:val="2"/>
                                <w14:ligatures w14:val="standardContextual"/>
                              </w:rPr>
                              <w:drawing>
                                <wp:inline distT="0" distB="0" distL="0" distR="0" wp14:anchorId="584FB1B6" wp14:editId="04617859">
                                  <wp:extent cx="3337033" cy="2491530"/>
                                  <wp:effectExtent l="0" t="0" r="0" b="4445"/>
                                  <wp:docPr id="194" name="圖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348399" cy="2500016"/>
                                          </a:xfrm>
                                          <a:prstGeom prst="rect">
                                            <a:avLst/>
                                          </a:prstGeom>
                                          <a:noFill/>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D78D3A6" id="_x0000_s1070" type="#_x0000_t202" style="position:absolute;left:0;text-align:left;margin-left:215.95pt;margin-top:68.55pt;width:277.65pt;height:252.1pt;z-index:2517063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" stroked="f">
                <v:textbox>
                  <w:txbxContent>
                    <w:p w14:paraId="69896F57" w14:textId="34149DAE" w:rsidR="00127F90" w:rsidRDefault="00127F90" w:rsidP="008B2F28">
                      <w:pPr>
                        <w:spacing w:line="360" w:lineRule="exact"/>
                        <w:jc w:val="center"/>
                        <w:rPr>
                          <w:noProof/>
                        </w:rPr>
                      </w:pPr>
                      <w:r>
                        <w:rPr>
                          <w:rFonts w:ascii="標楷體" w:eastAsia="標楷體" w:hAnsi="標楷體" w:hint="eastAsia"/>
                          <w:b/>
                          <w:bCs/>
                        </w:rPr>
                        <w:t xml:space="preserve">圖9　</w:t>
                      </w:r>
                      <w:r w:rsidRPr="00E04923">
                        <w:rPr>
                          <w:rFonts w:ascii="標楷體" w:eastAsia="標楷體" w:hAnsi="標楷體"/>
                          <w:b/>
                          <w:bCs/>
                          <w:spacing w:val="-20"/>
                        </w:rPr>
                        <w:t>「</w:t>
                      </w:r>
                      <w:r w:rsidRPr="00E04923">
                        <w:rPr>
                          <w:rFonts w:ascii="標楷體" w:eastAsia="標楷體" w:hAnsi="標楷體" w:hint="eastAsia"/>
                          <w:b/>
                          <w:bCs/>
                          <w:spacing w:val="-20"/>
                        </w:rPr>
                        <w:t>在苗栗</w:t>
                      </w:r>
                      <w:r w:rsidRPr="00E04923">
                        <w:rPr>
                          <w:rFonts w:ascii="標楷體" w:eastAsia="標楷體" w:hAnsi="標楷體"/>
                          <w:b/>
                          <w:bCs/>
                          <w:spacing w:val="-20"/>
                        </w:rPr>
                        <w:t>，</w:t>
                      </w:r>
                      <w:r w:rsidRPr="00E04923">
                        <w:rPr>
                          <w:rFonts w:ascii="標楷體" w:eastAsia="標楷體" w:hAnsi="標楷體" w:hint="eastAsia"/>
                          <w:b/>
                          <w:bCs/>
                          <w:spacing w:val="-20"/>
                        </w:rPr>
                        <w:t>好食農</w:t>
                      </w:r>
                      <w:r w:rsidRPr="00E04923">
                        <w:rPr>
                          <w:rFonts w:ascii="標楷體" w:eastAsia="標楷體" w:hAnsi="標楷體"/>
                          <w:b/>
                          <w:bCs/>
                          <w:spacing w:val="-20"/>
                        </w:rPr>
                        <w:t>」推動策略</w:t>
                      </w:r>
                    </w:p>
                    <w:p w14:paraId="58813B04" w14:textId="77777777" w:rsidR="00127F90" w:rsidRDefault="00127F90" w:rsidP="008B2F28">
                      <w:pPr>
                        <w:pStyle w:val="Web"/>
                      </w:pPr>
                      <w:r w:rsidRPr="00693854">
                        <w:rPr>
                          <w:rFonts w:ascii="Calibri" w:hAnsi="Calibri" w:cs="Times New Roman"/>
                          <w:noProof/>
                          <w:kern w:val="2"/>
                          <w14:ligatures w14:val="standardContextual"/>
                        </w:rPr>
                        <w:drawing>
                          <wp:inline distT="0" distB="0" distL="0" distR="0" wp14:anchorId="584FB1B6" wp14:editId="04617859">
                            <wp:extent cx="3337033" cy="2491530"/>
                            <wp:effectExtent l="0" t="0" r="0" b="4445"/>
                            <wp:docPr id="194" name="圖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348399" cy="2500016"/>
                                    </a:xfrm>
                                    <a:prstGeom prst="rect">
                                      <a:avLst/>
                                    </a:prstGeom>
                                    <a:noFill/>
                                  </pic:spPr>
                                </pic:pic>
                              </a:graphicData>
                            </a:graphic>
                          </wp:inline>
                        </w:drawing>
                      </w:r>
                    </w:p>
                  </w:txbxContent>
                </v:textbox>
                <w10:wrap type="square"/>
              </v:shape>
            </w:pict>
          </mc:Fallback>
        </mc:AlternateContent>
      </w:r>
      <w:r w:rsidRPr="007A1892">
        <w:rPr>
          <w:rFonts w:ascii="標楷體" w:eastAsia="標楷體" w:hAnsi="標楷體" w:hint="eastAsia"/>
          <w:bCs/>
          <w:noProof/>
          <w:kern w:val="0"/>
        </w:rPr>
        <w:t>臺灣永續發展</w:t>
      </w:r>
      <w:r w:rsidR="007A1892">
        <w:rPr>
          <w:rFonts w:ascii="標楷體" w:eastAsia="標楷體" w:hAnsi="標楷體" w:hint="eastAsia"/>
          <w:bCs/>
          <w:noProof/>
          <w:kern w:val="0"/>
        </w:rPr>
        <w:t>目標</w:t>
      </w:r>
      <w:r w:rsidRPr="007A1892">
        <w:rPr>
          <w:rFonts w:ascii="標楷體" w:eastAsia="標楷體" w:hAnsi="標楷體" w:hint="eastAsia"/>
          <w:bCs/>
          <w:noProof/>
          <w:kern w:val="0"/>
        </w:rPr>
        <w:t>核心目標13之對應指標13.3.1、13.3.2揭示，推動氣候變遷教育與永續校園、推動全民行為改變，落實低碳在地行動，及</w:t>
      </w:r>
      <w:r w:rsidRPr="007A1892">
        <w:rPr>
          <w:rFonts w:ascii="標楷體" w:eastAsia="標楷體" w:hAnsi="標楷體"/>
          <w:bCs/>
          <w:noProof/>
          <w:kern w:val="0"/>
        </w:rPr>
        <w:t>核心目標2之</w:t>
      </w:r>
      <w:r w:rsidRPr="007A1892">
        <w:rPr>
          <w:rFonts w:ascii="標楷體" w:eastAsia="標楷體" w:hAnsi="標楷體" w:hint="eastAsia"/>
          <w:bCs/>
          <w:noProof/>
          <w:kern w:val="0"/>
        </w:rPr>
        <w:t>具體目標2.4前段揭示，</w:t>
      </w:r>
      <w:r w:rsidRPr="007A1892">
        <w:rPr>
          <w:rFonts w:ascii="標楷體" w:eastAsia="標楷體" w:hAnsi="標楷體"/>
          <w:bCs/>
          <w:noProof/>
          <w:kern w:val="0"/>
        </w:rPr>
        <w:t>確保永續發展的糧食生產系統，強化適應氣候變遷的能力</w:t>
      </w:r>
      <w:r w:rsidRPr="007A1892">
        <w:rPr>
          <w:rFonts w:ascii="標楷體" w:eastAsia="標楷體" w:hAnsi="標楷體" w:hint="eastAsia"/>
          <w:bCs/>
          <w:noProof/>
          <w:kern w:val="0"/>
        </w:rPr>
        <w:t>。縣政府為因應氣候變遷於2050年前實現淨零國家目標，將食農教育作為實現淨零綠生活轉型之重要策略</w:t>
      </w:r>
      <w:bookmarkStart w:id="21" w:name="_Hlk232084893"/>
      <w:r w:rsidRPr="007A1892">
        <w:rPr>
          <w:rFonts w:ascii="標楷體" w:eastAsia="標楷體" w:hAnsi="標楷體" w:hint="eastAsia"/>
          <w:bCs/>
          <w:noProof/>
          <w:kern w:val="0"/>
        </w:rPr>
        <w:t>，</w:t>
      </w:r>
      <w:bookmarkEnd w:id="21"/>
      <w:r w:rsidRPr="007A1892">
        <w:rPr>
          <w:rFonts w:ascii="標楷體" w:eastAsia="標楷體" w:hAnsi="標楷體" w:hint="eastAsia"/>
          <w:bCs/>
          <w:noProof/>
          <w:kern w:val="0"/>
        </w:rPr>
        <w:t>訂定112至116年苗栗縣食農教育推動計畫，並推動</w:t>
      </w:r>
      <w:r w:rsidRPr="007A1892">
        <w:rPr>
          <w:rFonts w:ascii="標楷體" w:eastAsia="標楷體" w:hAnsi="標楷體"/>
          <w:noProof/>
          <w:kern w:val="0"/>
        </w:rPr>
        <w:t>「在苗栗．好食農」</w:t>
      </w:r>
      <w:r w:rsidRPr="007A1892">
        <w:rPr>
          <w:rFonts w:ascii="標楷體" w:eastAsia="標楷體" w:hAnsi="標楷體" w:hint="eastAsia"/>
          <w:noProof/>
          <w:kern w:val="0"/>
        </w:rPr>
        <w:t>策略</w:t>
      </w:r>
      <w:r w:rsidRPr="007A1892">
        <w:rPr>
          <w:rFonts w:ascii="標楷體" w:eastAsia="標楷體" w:hAnsi="標楷體" w:hint="eastAsia"/>
          <w:bCs/>
          <w:snapToGrid w:val="0"/>
          <w:kern w:val="0"/>
        </w:rPr>
        <w:t>（圖9）</w:t>
      </w:r>
      <w:r w:rsidRPr="007A1892">
        <w:rPr>
          <w:rFonts w:ascii="標楷體" w:eastAsia="標楷體" w:hAnsi="標楷體" w:hint="eastAsia"/>
          <w:bCs/>
          <w:noProof/>
          <w:kern w:val="0"/>
        </w:rPr>
        <w:t>，</w:t>
      </w:r>
      <w:r w:rsidRPr="007A1892">
        <w:rPr>
          <w:rFonts w:ascii="標楷體" w:eastAsia="標楷體" w:hAnsi="標楷體"/>
          <w:noProof/>
          <w:kern w:val="0"/>
        </w:rPr>
        <w:t>提升</w:t>
      </w:r>
      <w:r w:rsidRPr="007A1892">
        <w:rPr>
          <w:rFonts w:ascii="標楷體" w:eastAsia="標楷體" w:hAnsi="標楷體" w:hint="eastAsia"/>
          <w:noProof/>
          <w:kern w:val="0"/>
        </w:rPr>
        <w:t>民眾</w:t>
      </w:r>
      <w:r w:rsidRPr="007A1892">
        <w:rPr>
          <w:rFonts w:ascii="標楷體" w:eastAsia="標楷體" w:hAnsi="標楷體"/>
          <w:noProof/>
          <w:kern w:val="0"/>
        </w:rPr>
        <w:t>「食農素養」</w:t>
      </w:r>
      <w:r w:rsidRPr="007A1892">
        <w:rPr>
          <w:rFonts w:ascii="標楷體" w:eastAsia="標楷體" w:hAnsi="標楷體" w:hint="eastAsia"/>
          <w:bCs/>
          <w:snapToGrid w:val="0"/>
          <w:kern w:val="0"/>
        </w:rPr>
        <w:t>，師資囊括</w:t>
      </w:r>
      <w:r w:rsidRPr="007A1892">
        <w:rPr>
          <w:rFonts w:ascii="標楷體" w:eastAsia="標楷體" w:hAnsi="標楷體"/>
          <w:bCs/>
          <w:snapToGrid w:val="0"/>
          <w:kern w:val="0"/>
        </w:rPr>
        <w:t>縣內首位通過農業部認證</w:t>
      </w:r>
      <w:r w:rsidRPr="007A1892">
        <w:rPr>
          <w:rFonts w:ascii="標楷體" w:eastAsia="標楷體" w:hAnsi="標楷體" w:hint="eastAsia"/>
          <w:bCs/>
          <w:snapToGrid w:val="0"/>
          <w:kern w:val="0"/>
        </w:rPr>
        <w:t>之</w:t>
      </w:r>
      <w:r w:rsidRPr="007A1892">
        <w:rPr>
          <w:rFonts w:ascii="標楷體" w:eastAsia="標楷體" w:hAnsi="標楷體"/>
          <w:bCs/>
          <w:snapToGrid w:val="0"/>
          <w:kern w:val="0"/>
        </w:rPr>
        <w:t>食農教育師資</w:t>
      </w:r>
      <w:r w:rsidRPr="007A1892">
        <w:rPr>
          <w:rFonts w:ascii="標楷體" w:eastAsia="標楷體" w:hAnsi="標楷體" w:hint="eastAsia"/>
          <w:bCs/>
          <w:noProof/>
          <w:kern w:val="0"/>
        </w:rPr>
        <w:t>1人</w:t>
      </w:r>
      <w:r w:rsidRPr="007A1892">
        <w:rPr>
          <w:rFonts w:ascii="標楷體" w:eastAsia="標楷體" w:hAnsi="標楷體" w:hint="eastAsia"/>
          <w:bCs/>
          <w:snapToGrid w:val="0"/>
          <w:kern w:val="0"/>
        </w:rPr>
        <w:t>及獲</w:t>
      </w:r>
      <w:r w:rsidRPr="007A1892">
        <w:rPr>
          <w:rFonts w:ascii="標楷體" w:eastAsia="標楷體" w:hAnsi="標楷體"/>
          <w:bCs/>
          <w:snapToGrid w:val="0"/>
          <w:kern w:val="0"/>
        </w:rPr>
        <w:t>食農教育</w:t>
      </w:r>
      <w:r w:rsidRPr="007A1892">
        <w:rPr>
          <w:rFonts w:ascii="標楷體" w:eastAsia="標楷體" w:hAnsi="標楷體" w:hint="eastAsia"/>
          <w:bCs/>
          <w:snapToGrid w:val="0"/>
          <w:kern w:val="0"/>
        </w:rPr>
        <w:t>專業人員認證者28人</w:t>
      </w:r>
      <w:r w:rsidRPr="007A1892">
        <w:rPr>
          <w:rFonts w:ascii="標楷體" w:eastAsia="標楷體" w:hAnsi="標楷體" w:hint="eastAsia"/>
          <w:bCs/>
          <w:noProof/>
          <w:kern w:val="0"/>
        </w:rPr>
        <w:t>，截至115</w:t>
      </w:r>
      <w:r w:rsidRPr="007A1892">
        <w:rPr>
          <w:rFonts w:ascii="標楷體" w:eastAsia="標楷體" w:hAnsi="標楷體"/>
          <w:bCs/>
          <w:noProof/>
          <w:kern w:val="0"/>
        </w:rPr>
        <w:t>年</w:t>
      </w:r>
      <w:r w:rsidRPr="007A1892">
        <w:rPr>
          <w:rFonts w:ascii="標楷體" w:eastAsia="標楷體" w:hAnsi="標楷體" w:hint="eastAsia"/>
          <w:bCs/>
          <w:noProof/>
          <w:kern w:val="0"/>
        </w:rPr>
        <w:t>5月底止，已</w:t>
      </w:r>
      <w:r w:rsidRPr="007A1892">
        <w:rPr>
          <w:rFonts w:ascii="標楷體" w:eastAsia="標楷體" w:hAnsi="標楷體"/>
          <w:bCs/>
          <w:noProof/>
          <w:kern w:val="0"/>
        </w:rPr>
        <w:t>上傳農業部「食農教育資訊整合平台」</w:t>
      </w:r>
      <w:r w:rsidRPr="007A1892">
        <w:rPr>
          <w:rFonts w:ascii="標楷體" w:eastAsia="標楷體" w:hAnsi="標楷體" w:hint="eastAsia"/>
          <w:bCs/>
          <w:noProof/>
          <w:kern w:val="0"/>
        </w:rPr>
        <w:t>揭露</w:t>
      </w:r>
      <w:r w:rsidRPr="007A1892">
        <w:rPr>
          <w:rFonts w:ascii="標楷體" w:eastAsia="標楷體" w:hAnsi="標楷體"/>
          <w:bCs/>
          <w:noProof/>
          <w:kern w:val="0"/>
        </w:rPr>
        <w:t>活動資訊及成果</w:t>
      </w:r>
      <w:r w:rsidRPr="007A1892">
        <w:rPr>
          <w:rFonts w:ascii="標楷體" w:eastAsia="標楷體" w:hAnsi="標楷體" w:hint="eastAsia"/>
          <w:bCs/>
          <w:noProof/>
          <w:kern w:val="0"/>
        </w:rPr>
        <w:t>計16筆，</w:t>
      </w:r>
      <w:r w:rsidRPr="007A1892">
        <w:rPr>
          <w:rFonts w:ascii="標楷體" w:eastAsia="標楷體" w:hAnsi="標楷體"/>
          <w:noProof/>
          <w:kern w:val="0"/>
        </w:rPr>
        <w:t>114年</w:t>
      </w:r>
      <w:r w:rsidRPr="007A1892">
        <w:rPr>
          <w:rFonts w:ascii="標楷體" w:eastAsia="標楷體" w:hAnsi="標楷體" w:hint="eastAsia"/>
          <w:noProof/>
          <w:kern w:val="0"/>
        </w:rPr>
        <w:t>度編列</w:t>
      </w:r>
      <w:r w:rsidRPr="007A1892">
        <w:rPr>
          <w:rFonts w:ascii="標楷體" w:eastAsia="標楷體" w:hAnsi="標楷體"/>
          <w:noProof/>
          <w:kern w:val="0"/>
        </w:rPr>
        <w:t>食農教育推動</w:t>
      </w:r>
      <w:r w:rsidRPr="007A1892">
        <w:rPr>
          <w:rFonts w:ascii="標楷體" w:eastAsia="標楷體" w:hAnsi="標楷體" w:hint="eastAsia"/>
          <w:noProof/>
          <w:kern w:val="0"/>
        </w:rPr>
        <w:t>計畫經費100</w:t>
      </w:r>
      <w:r w:rsidRPr="007A1892">
        <w:rPr>
          <w:rFonts w:ascii="標楷體" w:eastAsia="標楷體" w:hAnsi="標楷體"/>
          <w:noProof/>
          <w:kern w:val="0"/>
        </w:rPr>
        <w:t>萬元</w:t>
      </w:r>
      <w:r w:rsidRPr="007A1892">
        <w:rPr>
          <w:rFonts w:ascii="標楷體" w:eastAsia="標楷體" w:hAnsi="標楷體" w:hint="eastAsia"/>
          <w:bCs/>
          <w:noProof/>
          <w:kern w:val="0"/>
        </w:rPr>
        <w:t>。</w:t>
      </w:r>
      <w:r w:rsidRPr="007A1892">
        <w:rPr>
          <w:rFonts w:ascii="標楷體" w:eastAsia="標楷體" w:hAnsi="標楷體" w:hint="eastAsia"/>
          <w:snapToGrid w:val="0"/>
          <w:kern w:val="0"/>
        </w:rPr>
        <w:t>經查執行情形，核有：</w:t>
      </w:r>
      <w:bookmarkStart w:id="22" w:name="_Hlk232080590"/>
      <w:r w:rsidRPr="007A1892">
        <w:rPr>
          <w:rFonts w:ascii="標楷體" w:eastAsia="標楷體" w:hAnsi="標楷體" w:hint="eastAsia"/>
          <w:bCs/>
          <w:snapToGrid w:val="0"/>
          <w:kern w:val="0"/>
        </w:rPr>
        <w:t>1</w:t>
      </w:r>
      <w:bookmarkEnd w:id="22"/>
      <w:r w:rsidRPr="007A1892">
        <w:rPr>
          <w:rFonts w:ascii="標楷體" w:eastAsia="標楷體" w:hAnsi="標楷體" w:hint="eastAsia"/>
          <w:bCs/>
          <w:snapToGrid w:val="0"/>
          <w:kern w:val="0"/>
        </w:rPr>
        <w:t>.114年食農教育推動計畫執行量化目標計有120個具體行動，主要有食農教育宣導及推展、依地區農業特色辦理相關課程及體驗活動、營養與均衡飲食、減少食物浪費、專業人員培訓規劃及各族群飲食文化之研究等，惟與因應氣候變遷「具體餐桌行動」的實踐教案（如低碳料理、減少肉食、植物性蛋白質推廣）較少連結；2.截至114年底止，縣政府尚未針對</w:t>
      </w:r>
      <w:r w:rsidRPr="007A1892">
        <w:rPr>
          <w:rFonts w:ascii="標楷體" w:eastAsia="標楷體" w:hAnsi="標楷體"/>
          <w:bCs/>
          <w:snapToGrid w:val="0"/>
          <w:color w:val="000000" w:themeColor="text1"/>
          <w:kern w:val="0"/>
        </w:rPr>
        <w:t>11</w:t>
      </w:r>
      <w:r w:rsidRPr="007A1892">
        <w:rPr>
          <w:rFonts w:ascii="標楷體" w:eastAsia="標楷體" w:hAnsi="標楷體" w:hint="eastAsia"/>
          <w:bCs/>
          <w:snapToGrid w:val="0"/>
          <w:color w:val="000000" w:themeColor="text1"/>
          <w:kern w:val="0"/>
        </w:rPr>
        <w:t>3</w:t>
      </w:r>
      <w:r w:rsidRPr="007A1892">
        <w:rPr>
          <w:rFonts w:ascii="標楷體" w:eastAsia="標楷體" w:hAnsi="標楷體"/>
          <w:bCs/>
          <w:snapToGrid w:val="0"/>
          <w:kern w:val="0"/>
        </w:rPr>
        <w:t>年食農教育推動委託專業服務案</w:t>
      </w:r>
      <w:r w:rsidRPr="007A1892">
        <w:rPr>
          <w:rFonts w:ascii="標楷體" w:eastAsia="標楷體" w:hAnsi="標楷體" w:hint="eastAsia"/>
          <w:bCs/>
          <w:snapToGrid w:val="0"/>
          <w:kern w:val="0"/>
        </w:rPr>
        <w:t>結案報告之建議，就事權未能統一、在地特色難以深化、對接機制不全等挑戰，從法規面與執行面建立統一事權，檢討訂定食農教育自治條例，或研謀建立相關考核機制</w:t>
      </w:r>
      <w:r w:rsidRPr="007A1892">
        <w:rPr>
          <w:rFonts w:ascii="標楷體" w:eastAsia="標楷體" w:hAnsi="標楷體" w:hint="eastAsia"/>
          <w:noProof/>
          <w:szCs w:val="26"/>
        </w:rPr>
        <w:t>等情事，經函請縣政府檢討改善。據復：</w:t>
      </w:r>
      <w:r w:rsidRPr="007A1892">
        <w:rPr>
          <w:rFonts w:ascii="標楷體" w:eastAsia="標楷體" w:hAnsi="標楷體" w:hint="eastAsia"/>
          <w:bCs/>
          <w:noProof/>
          <w:szCs w:val="26"/>
        </w:rPr>
        <w:t>1.</w:t>
      </w:r>
      <w:r w:rsidRPr="007A1892">
        <w:rPr>
          <w:rFonts w:ascii="標楷體" w:eastAsia="標楷體" w:hAnsi="標楷體"/>
          <w:snapToGrid w:val="0"/>
          <w:kern w:val="0"/>
        </w:rPr>
        <w:t>將結合食農教育推廣低碳、植物蛋白及有機友善耕作，並將低碳飲食教案納入委外標案推動</w:t>
      </w:r>
      <w:r w:rsidRPr="007A1892">
        <w:rPr>
          <w:rFonts w:ascii="標楷體" w:eastAsia="標楷體" w:hAnsi="標楷體" w:hint="eastAsia"/>
          <w:bCs/>
          <w:snapToGrid w:val="0"/>
          <w:kern w:val="0"/>
        </w:rPr>
        <w:t>；2.</w:t>
      </w:r>
      <w:r w:rsidRPr="007A1892">
        <w:rPr>
          <w:rFonts w:ascii="標楷體" w:eastAsia="標楷體" w:hAnsi="標楷體"/>
          <w:snapToGrid w:val="0"/>
          <w:kern w:val="0"/>
        </w:rPr>
        <w:t>已由教育</w:t>
      </w:r>
      <w:r w:rsidRPr="007A1892">
        <w:rPr>
          <w:rFonts w:ascii="標楷體" w:eastAsia="標楷體" w:hAnsi="標楷體" w:hint="eastAsia"/>
          <w:snapToGrid w:val="0"/>
          <w:kern w:val="0"/>
        </w:rPr>
        <w:t>處</w:t>
      </w:r>
      <w:r w:rsidRPr="007A1892">
        <w:rPr>
          <w:rFonts w:ascii="標楷體" w:eastAsia="標楷體" w:hAnsi="標楷體"/>
          <w:snapToGrid w:val="0"/>
          <w:kern w:val="0"/>
        </w:rPr>
        <w:t>、農業</w:t>
      </w:r>
      <w:r w:rsidRPr="007A1892">
        <w:rPr>
          <w:rFonts w:ascii="標楷體" w:eastAsia="標楷體" w:hAnsi="標楷體" w:hint="eastAsia"/>
          <w:snapToGrid w:val="0"/>
          <w:kern w:val="0"/>
        </w:rPr>
        <w:t>處</w:t>
      </w:r>
      <w:r w:rsidRPr="007A1892">
        <w:rPr>
          <w:rFonts w:ascii="標楷體" w:eastAsia="標楷體" w:hAnsi="標楷體"/>
          <w:snapToGrid w:val="0"/>
          <w:kern w:val="0"/>
        </w:rPr>
        <w:t>、環</w:t>
      </w:r>
      <w:r w:rsidRPr="007A1892">
        <w:rPr>
          <w:rFonts w:ascii="標楷體" w:eastAsia="標楷體" w:hAnsi="標楷體" w:hint="eastAsia"/>
          <w:snapToGrid w:val="0"/>
          <w:kern w:val="0"/>
        </w:rPr>
        <w:t>境</w:t>
      </w:r>
      <w:r w:rsidRPr="007A1892">
        <w:rPr>
          <w:rFonts w:ascii="標楷體" w:eastAsia="標楷體" w:hAnsi="標楷體"/>
          <w:snapToGrid w:val="0"/>
          <w:kern w:val="0"/>
        </w:rPr>
        <w:t>保</w:t>
      </w:r>
      <w:r w:rsidRPr="007A1892">
        <w:rPr>
          <w:rFonts w:ascii="標楷體" w:eastAsia="標楷體" w:hAnsi="標楷體" w:hint="eastAsia"/>
          <w:snapToGrid w:val="0"/>
          <w:kern w:val="0"/>
        </w:rPr>
        <w:t>護局</w:t>
      </w:r>
      <w:r w:rsidRPr="007A1892">
        <w:rPr>
          <w:rFonts w:ascii="標楷體" w:eastAsia="標楷體" w:hAnsi="標楷體"/>
          <w:snapToGrid w:val="0"/>
          <w:kern w:val="0"/>
        </w:rPr>
        <w:t>等依權責推動食農教育並落實橫向聯繫；未來研議建立專門考核機制，以整合民間建議、深化公私協力效能</w:t>
      </w:r>
      <w:r w:rsidRPr="007A1892">
        <w:rPr>
          <w:rFonts w:ascii="標楷體" w:eastAsia="標楷體" w:hAnsi="標楷體" w:hint="eastAsia"/>
          <w:snapToGrid w:val="0"/>
          <w:kern w:val="0"/>
        </w:rPr>
        <w:t>。</w:t>
      </w:r>
    </w:p>
    <w:p w14:paraId="4630EEB7" w14:textId="7FE33775" w:rsidR="008B2F28" w:rsidRPr="00AE0CDE" w:rsidRDefault="008B2F28" w:rsidP="006A47C0">
      <w:pPr>
        <w:overflowPunct w:val="0"/>
        <w:spacing w:beforeLines="35" w:before="84" w:line="440" w:lineRule="exact"/>
        <w:ind w:firstLineChars="200" w:firstLine="553"/>
        <w:jc w:val="both"/>
        <w:rPr>
          <w:rFonts w:ascii="標楷體" w:eastAsia="標楷體" w:hAnsi="標楷體"/>
          <w:b/>
          <w:spacing w:val="-2"/>
          <w:sz w:val="28"/>
          <w:szCs w:val="24"/>
        </w:rPr>
      </w:pPr>
      <w:r w:rsidRPr="00AE0CDE">
        <w:rPr>
          <w:rFonts w:ascii="標楷體" w:eastAsia="標楷體" w:hAnsi="標楷體" w:hint="eastAsia"/>
          <w:b/>
          <w:spacing w:val="-2"/>
          <w:sz w:val="28"/>
          <w:szCs w:val="24"/>
        </w:rPr>
        <w:t>（十六）　辦理勞動條件檢查，督促事業單位落實辦理勞工法令規範事項，惟尚有部分事業單位連年違規事項相同、法遵事項未落實、未提供友善育兒職場環境等，允宜研謀輔導，以維護勞工權益。</w:t>
      </w:r>
    </w:p>
    <w:p w14:paraId="30198BDD" w14:textId="77777777" w:rsidR="00AE0CDE" w:rsidRDefault="00321E54" w:rsidP="006A47C0">
      <w:pPr>
        <w:overflowPunct w:val="0"/>
        <w:adjustRightInd w:val="0"/>
        <w:snapToGrid w:val="0"/>
        <w:spacing w:line="430" w:lineRule="exact"/>
        <w:ind w:firstLineChars="200" w:firstLine="472"/>
        <w:jc w:val="both"/>
        <w:textAlignment w:val="baseline"/>
        <w:rPr>
          <w:rFonts w:ascii="標楷體" w:eastAsia="標楷體" w:hAnsi="標楷體"/>
          <w:spacing w:val="-2"/>
        </w:rPr>
      </w:pPr>
      <w:r w:rsidRPr="00AE0CDE">
        <w:rPr>
          <w:rFonts w:ascii="標楷體" w:eastAsia="標楷體" w:hAnsi="標楷體" w:hint="eastAsia"/>
          <w:spacing w:val="-2"/>
        </w:rPr>
        <w:t>依</w:t>
      </w:r>
      <w:r w:rsidR="008B2F28" w:rsidRPr="00AE0CDE">
        <w:rPr>
          <w:rFonts w:ascii="標楷體" w:eastAsia="標楷體" w:hAnsi="標楷體" w:hint="eastAsia"/>
          <w:spacing w:val="-2"/>
        </w:rPr>
        <w:t>臺灣永續發展目標核心目標8「促進包容且永續的經濟成長，提升勞動生產力，確保全民享有優質就業機會」，其具體目標8.7</w:t>
      </w:r>
      <w:r w:rsidR="001E444D" w:rsidRPr="00AE0CDE">
        <w:rPr>
          <w:rFonts w:ascii="標楷體" w:eastAsia="標楷體" w:hAnsi="標楷體" w:hint="eastAsia"/>
          <w:spacing w:val="-2"/>
        </w:rPr>
        <w:t>揭示</w:t>
      </w:r>
      <w:r w:rsidR="008B2F28" w:rsidRPr="00AE0CDE">
        <w:rPr>
          <w:rFonts w:ascii="標楷體" w:eastAsia="標楷體" w:hAnsi="標楷體" w:hint="eastAsia"/>
          <w:spacing w:val="-2"/>
        </w:rPr>
        <w:t>「促進工作環境安全，及保障女性勞工參與工會權益。」縣政府為督促事業單位改善勞動條件，健全勞動就業環境，114年度運用中央計畫型補助款554萬餘元，辦理轄內事業單位遵守勞動條件檢查及專人臨廠法遵訪視等相關業務，以保障勞工權益。經查辦理情形，核有：1.近3年度（112至114年8月底止，下同）辦理事業單位勞動條件檢查分別為716家次、845家次及622家次，違反勞動基準法者計155家次（21.65％）、184家次（21.78％）及117家次（18.81％），其中有7家事業單位連年違規，5家事業單位列有相同違規事項，允宜針對違規比率較高之事業單位研議強化監督管理策略，以有效改善違規行為，保障勞工權益；2.近3年度辦理轄內屬勞工30人以下事業單位之法令遵循（下稱法遵）訪視案件，分別計249家、283家及253家，</w:t>
      </w:r>
      <w:r w:rsidRPr="00AE0CDE">
        <w:rPr>
          <w:rFonts w:ascii="標楷體" w:eastAsia="標楷體" w:hAnsi="標楷體" w:hint="eastAsia"/>
          <w:spacing w:val="-2"/>
        </w:rPr>
        <w:t>合</w:t>
      </w:r>
      <w:r w:rsidR="008B2F28" w:rsidRPr="00AE0CDE">
        <w:rPr>
          <w:rFonts w:ascii="標楷體" w:eastAsia="標楷體" w:hAnsi="標楷體" w:hint="eastAsia"/>
          <w:spacing w:val="-2"/>
        </w:rPr>
        <w:t>計785家，其中經輔導後就缺失通知改善者分別計有15家、8家及3家，共計26家，占法遵訪視案件之3.31％，惟未追蹤後續改善情形，允宜加強對事業單位追蹤後續改善情形，提升法遵訪視成效，協助其遵循勞動法令，以完善勞動環境；3.近3</w:t>
      </w:r>
      <w:r w:rsidRPr="00AE0CDE">
        <w:rPr>
          <w:rFonts w:ascii="標楷體" w:eastAsia="標楷體" w:hAnsi="標楷體" w:hint="eastAsia"/>
          <w:spacing w:val="-2"/>
        </w:rPr>
        <w:t>年度</w:t>
      </w:r>
      <w:r w:rsidR="008B2F28" w:rsidRPr="00AE0CDE">
        <w:rPr>
          <w:rFonts w:ascii="標楷體" w:eastAsia="標楷體" w:hAnsi="標楷體" w:hint="eastAsia"/>
          <w:spacing w:val="-2"/>
        </w:rPr>
        <w:t>列管苗栗縣轄內事業單位僱用受僱者100人以上者，分別計117家、107家及99家，其中已提供哺乳室者分別計107家（91.45％）、99家（92.52％）及98家（98.99％），已提供托兒設施或措施者分別計73家（62.39％）、76家（71.03％）及75家（75.76％），事業單位提供哺乳室及托兒設施或措施者之比率，已逐年增加，惟仍有部分事業單位尚未設置，允待研謀加強輔導，協助事業單位申請相關補助，提高雇主設置哺乳室及托兒設施或措施之誘因，俾利營造友善育兒職場環境等情事，經函請縣政府研謀妥處。據復：1.針對連年違規事項相同之事業單位，審酌其資力及三年內再犯情形，視違規情節加重裁處，並提高查核密度，另</w:t>
      </w:r>
    </w:p>
    <w:p w14:paraId="5E42CC6D" w14:textId="5F177938" w:rsidR="008B2F28" w:rsidRPr="00AE0CDE" w:rsidRDefault="008B2F28" w:rsidP="006A47C0">
      <w:pPr>
        <w:overflowPunct w:val="0"/>
        <w:adjustRightInd w:val="0"/>
        <w:snapToGrid w:val="0"/>
        <w:spacing w:line="440" w:lineRule="exact"/>
        <w:jc w:val="both"/>
        <w:textAlignment w:val="baseline"/>
        <w:rPr>
          <w:rFonts w:ascii="標楷體" w:eastAsia="標楷體" w:hAnsi="標楷體"/>
          <w:spacing w:val="-2"/>
        </w:rPr>
      </w:pPr>
      <w:r w:rsidRPr="00AE0CDE">
        <w:rPr>
          <w:rFonts w:ascii="標楷體" w:eastAsia="標楷體" w:hAnsi="標楷體" w:hint="eastAsia"/>
          <w:spacing w:val="-2"/>
        </w:rPr>
        <w:t>於辦理勞動法令宣導時，通知前一年度違反規定之事業單位，指派業務主管或負責人參訓，以提升法令認知；2.對訪視發現之缺失事項，建立追蹤輔導及改善回饋機制，依違規態樣及改善情形，整合教育宣導、諮詢輔導，以提升小（微）型企業法令遵循意識，完善勞動環境；3.115年將邀集列管事業單位與轄內幼兒園辦理媒合會，促成雙方建立合作共識，以利事業單位提供更具體、可行之托兒設施或措施，持續提升友善育兒職場環境。</w:t>
      </w:r>
    </w:p>
    <w:p w14:paraId="62A5144F" w14:textId="4C3FF9E9" w:rsidR="008B2F28" w:rsidRPr="008B2F28" w:rsidRDefault="008B2F28" w:rsidP="006A47C0">
      <w:pPr>
        <w:overflowPunct w:val="0"/>
        <w:spacing w:beforeLines="25" w:before="60" w:line="460" w:lineRule="exact"/>
        <w:ind w:firstLineChars="200" w:firstLine="561"/>
        <w:jc w:val="both"/>
        <w:rPr>
          <w:rFonts w:ascii="標楷體" w:eastAsia="標楷體" w:hAnsi="標楷體"/>
          <w:b/>
          <w:sz w:val="28"/>
          <w:szCs w:val="24"/>
        </w:rPr>
      </w:pPr>
      <w:r w:rsidRPr="008B2F28">
        <w:rPr>
          <w:rFonts w:ascii="標楷體" w:eastAsia="標楷體" w:hAnsi="標楷體" w:hint="eastAsia"/>
          <w:b/>
          <w:sz w:val="28"/>
          <w:szCs w:val="24"/>
        </w:rPr>
        <w:t>（十七）　辦理外國人就業情形查察實施計畫，保障其就業及生活權益，惟未列管督導雇主完善住宿地點之消防安全檢（稽）查，亦未運用系統上傳查訪紀錄，及5年內再犯案件未依規定移送處理，允宜檢討改善。</w:t>
      </w:r>
    </w:p>
    <w:p w14:paraId="7208F8F5" w14:textId="340F8DD5" w:rsidR="008B2F28" w:rsidRPr="00E858C0" w:rsidRDefault="002B6102" w:rsidP="006A47C0">
      <w:pPr>
        <w:overflowPunct w:val="0"/>
        <w:adjustRightInd w:val="0"/>
        <w:snapToGrid w:val="0"/>
        <w:spacing w:line="450" w:lineRule="exact"/>
        <w:ind w:firstLineChars="200" w:firstLine="480"/>
        <w:jc w:val="both"/>
        <w:textAlignment w:val="baseline"/>
        <w:rPr>
          <w:rFonts w:ascii="標楷體" w:eastAsia="標楷體" w:hAnsi="標楷體"/>
          <w:spacing w:val="-2"/>
        </w:rPr>
      </w:pPr>
      <w:r>
        <w:rPr>
          <w:rFonts w:ascii="標楷體" w:eastAsia="標楷體" w:hAnsi="標楷體" w:hint="eastAsia"/>
          <w:noProof/>
        </w:rPr>
        <mc:AlternateContent>
          <mc:Choice Requires="wps">
            <w:drawing>
              <wp:anchor distT="0" distB="0" distL="114300" distR="114300" simplePos="0" relativeHeight="251832320" behindDoc="0" locked="0" layoutInCell="1" allowOverlap="1" wp14:anchorId="2C2648AE" wp14:editId="6855A418">
                <wp:simplePos x="0" y="0"/>
                <wp:positionH relativeFrom="column">
                  <wp:posOffset>2907665</wp:posOffset>
                </wp:positionH>
                <wp:positionV relativeFrom="paragraph">
                  <wp:posOffset>3807299</wp:posOffset>
                </wp:positionV>
                <wp:extent cx="2388235" cy="247015"/>
                <wp:effectExtent l="0" t="0" r="0" b="635"/>
                <wp:wrapNone/>
                <wp:docPr id="1474369280" name="文字方塊 1474369280"/>
                <wp:cNvGraphicFramePr/>
                <a:graphic xmlns:a="http://schemas.openxmlformats.org/drawingml/2006/main">
                  <a:graphicData uri="http://schemas.microsoft.com/office/word/2010/wordprocessingShape">
                    <wps:wsp>
                      <wps:cNvSpPr txBox="1"/>
                      <wps:spPr>
                        <a:xfrm>
                          <a:off x="0" y="0"/>
                          <a:ext cx="2388235" cy="2470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CE9195E" w14:textId="4297D60A" w:rsidR="00127F90" w:rsidRPr="005B36B5" w:rsidRDefault="00127F90">
                            <w:pPr>
                              <w:rPr>
                                <w:rFonts w:ascii="標楷體" w:eastAsia="標楷體" w:hAnsi="標楷體"/>
                                <w:sz w:val="18"/>
                              </w:rPr>
                            </w:pPr>
                            <w:r w:rsidRPr="005B36B5">
                              <w:rPr>
                                <w:rFonts w:ascii="標楷體" w:eastAsia="標楷體" w:hAnsi="標楷體" w:hint="eastAsia"/>
                                <w:sz w:val="18"/>
                              </w:rPr>
                              <w:t>資料來源</w:t>
                            </w:r>
                            <w:r>
                              <w:rPr>
                                <w:rFonts w:ascii="標楷體" w:eastAsia="標楷體" w:hAnsi="標楷體" w:hint="eastAsia"/>
                                <w:sz w:val="18"/>
                              </w:rPr>
                              <w:t>：整理自勞動部勞動</w:t>
                            </w:r>
                            <w:r>
                              <w:rPr>
                                <w:rFonts w:ascii="標楷體" w:eastAsia="標楷體" w:hAnsi="標楷體"/>
                                <w:sz w:val="18"/>
                              </w:rPr>
                              <w:t>統計查詢網</w:t>
                            </w:r>
                            <w:r>
                              <w:rPr>
                                <w:rFonts w:ascii="標楷體" w:eastAsia="標楷體" w:hAnsi="標楷體" w:hint="eastAsia"/>
                                <w:sz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2648AE" id="文字方塊 1474369280" o:spid="_x0000_s1071" type="#_x0000_t202" style="position:absolute;left:0;text-align:left;margin-left:228.95pt;margin-top:299.8pt;width:188.05pt;height:19.45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" fillcolor="white [3201]" stroked="f" strokeweight=".5pt">
                <v:textbox>
                  <w:txbxContent>
                    <w:p w14:paraId="4CE9195E" w14:textId="4297D60A" w:rsidR="00127F90" w:rsidRPr="005B36B5" w:rsidRDefault="00127F90">
                      <w:pPr>
                        <w:rPr>
                          <w:rFonts w:ascii="標楷體" w:eastAsia="標楷體" w:hAnsi="標楷體"/>
                          <w:sz w:val="18"/>
                        </w:rPr>
                      </w:pPr>
                      <w:r w:rsidRPr="005B36B5">
                        <w:rPr>
                          <w:rFonts w:ascii="標楷體" w:eastAsia="標楷體" w:hAnsi="標楷體" w:hint="eastAsia"/>
                          <w:sz w:val="18"/>
                        </w:rPr>
                        <w:t>資料來源</w:t>
                      </w:r>
                      <w:r>
                        <w:rPr>
                          <w:rFonts w:ascii="標楷體" w:eastAsia="標楷體" w:hAnsi="標楷體" w:hint="eastAsia"/>
                          <w:sz w:val="18"/>
                        </w:rPr>
                        <w:t>：整理自勞動部勞動</w:t>
                      </w:r>
                      <w:r>
                        <w:rPr>
                          <w:rFonts w:ascii="標楷體" w:eastAsia="標楷體" w:hAnsi="標楷體"/>
                          <w:sz w:val="18"/>
                        </w:rPr>
                        <w:t>統計查詢網</w:t>
                      </w:r>
                      <w:r>
                        <w:rPr>
                          <w:rFonts w:ascii="標楷體" w:eastAsia="標楷體" w:hAnsi="標楷體" w:hint="eastAsia"/>
                          <w:sz w:val="18"/>
                        </w:rPr>
                        <w:t>。</w:t>
                      </w:r>
                    </w:p>
                  </w:txbxContent>
                </v:textbox>
              </v:shape>
            </w:pict>
          </mc:Fallback>
        </mc:AlternateContent>
      </w:r>
      <w:r>
        <w:rPr>
          <w:rFonts w:ascii="標楷體" w:eastAsia="標楷體" w:hAnsi="標楷體" w:hint="eastAsia"/>
          <w:noProof/>
        </w:rPr>
        <mc:AlternateContent>
          <mc:Choice Requires="wps">
            <w:drawing>
              <wp:anchor distT="45720" distB="45720" distL="114300" distR="114300" simplePos="0" relativeHeight="251709440" behindDoc="0" locked="0" layoutInCell="1" allowOverlap="1" wp14:anchorId="5D43BC2C" wp14:editId="53C0E8A3">
                <wp:simplePos x="0" y="0"/>
                <wp:positionH relativeFrom="margin">
                  <wp:posOffset>2781935</wp:posOffset>
                </wp:positionH>
                <wp:positionV relativeFrom="paragraph">
                  <wp:posOffset>1270474</wp:posOffset>
                </wp:positionV>
                <wp:extent cx="3492500" cy="2813050"/>
                <wp:effectExtent l="0" t="0" r="0" b="6350"/>
                <wp:wrapSquare wrapText="bothSides"/>
                <wp:docPr id="195" name="文字方塊 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2500" cy="2813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DBD5D2" w14:textId="342FAAB9" w:rsidR="00127F90" w:rsidRPr="00793A45" w:rsidRDefault="00127F90" w:rsidP="008B2F28">
                            <w:pPr>
                              <w:jc w:val="center"/>
                              <w:rPr>
                                <w:rFonts w:ascii="標楷體" w:eastAsia="標楷體" w:hAnsi="標楷體"/>
                                <w:b/>
                                <w:spacing w:val="-4"/>
                                <w:szCs w:val="24"/>
                              </w:rPr>
                            </w:pPr>
                            <w:r w:rsidRPr="00793A45">
                              <w:rPr>
                                <w:rFonts w:ascii="標楷體" w:eastAsia="標楷體" w:hAnsi="標楷體" w:hint="eastAsia"/>
                                <w:b/>
                                <w:spacing w:val="-4"/>
                                <w:szCs w:val="24"/>
                              </w:rPr>
                              <w:t>圖</w:t>
                            </w:r>
                            <w:r w:rsidRPr="00793A45">
                              <w:rPr>
                                <w:rFonts w:ascii="標楷體" w:eastAsia="標楷體" w:hAnsi="標楷體"/>
                                <w:b/>
                                <w:spacing w:val="-4"/>
                                <w:szCs w:val="24"/>
                              </w:rPr>
                              <w:t xml:space="preserve">10　</w:t>
                            </w:r>
                            <w:r w:rsidRPr="00793A45">
                              <w:rPr>
                                <w:rFonts w:ascii="標楷體" w:eastAsia="標楷體" w:hAnsi="標楷體" w:hint="eastAsia"/>
                                <w:b/>
                                <w:spacing w:val="-4"/>
                                <w:szCs w:val="24"/>
                              </w:rPr>
                              <w:t>苗栗縣產業及社福移工人數趨勢</w:t>
                            </w:r>
                          </w:p>
                          <w:p w14:paraId="59A6ACFC" w14:textId="77777777" w:rsidR="00127F90" w:rsidRDefault="00127F90" w:rsidP="008B2F28">
                            <w:r>
                              <w:rPr>
                                <w:noProof/>
                              </w:rPr>
                              <w:drawing>
                                <wp:inline distT="0" distB="0" distL="0" distR="0" wp14:anchorId="7421D29D" wp14:editId="5099D762">
                                  <wp:extent cx="3402965" cy="2482850"/>
                                  <wp:effectExtent l="0" t="0" r="6985" b="0"/>
                                  <wp:docPr id="1474369281" name="圖形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37"/>
                                              </a:ext>
                                            </a:extLst>
                                          </a:blip>
                                          <a:stretch>
                                            <a:fillRect/>
                                          </a:stretch>
                                        </pic:blipFill>
                                        <pic:spPr>
                                          <a:xfrm>
                                            <a:off x="0" y="0"/>
                                            <a:ext cx="3406811" cy="2485656"/>
                                          </a:xfrm>
                                          <a:prstGeom prst="rect">
                                            <a:avLst/>
                                          </a:prstGeom>
                                        </pic:spPr>
                                      </pic:pic>
                                    </a:graphicData>
                                  </a:graphic>
                                </wp:inline>
                              </w:drawing>
                            </w:r>
                          </w:p>
                          <w:p w14:paraId="6A471543" w14:textId="0FF63F63" w:rsidR="00127F90" w:rsidRPr="00E55B51" w:rsidRDefault="00127F90" w:rsidP="008B2F28">
                            <w:pPr>
                              <w:spacing w:line="240" w:lineRule="exact"/>
                              <w:rPr>
                                <w:rFonts w:ascii="標楷體" w:eastAsia="標楷體" w:hAnsi="標楷體"/>
                                <w:sz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D43BC2C" id="文字方塊 195" o:spid="_x0000_s1072" type="#_x0000_t202" style="position:absolute;left:0;text-align:left;margin-left:219.05pt;margin-top:100.05pt;width:275pt;height:221.5pt;z-index:2517094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" stroked="f">
                <v:textbox>
                  <w:txbxContent>
                    <w:p w14:paraId="31DBD5D2" w14:textId="342FAAB9" w:rsidR="00127F90" w:rsidRPr="00793A45" w:rsidRDefault="00127F90" w:rsidP="008B2F28">
                      <w:pPr>
                        <w:jc w:val="center"/>
                        <w:rPr>
                          <w:rFonts w:ascii="標楷體" w:eastAsia="標楷體" w:hAnsi="標楷體"/>
                          <w:b/>
                          <w:spacing w:val="-4"/>
                          <w:szCs w:val="24"/>
                        </w:rPr>
                      </w:pPr>
                      <w:r w:rsidRPr="00793A45">
                        <w:rPr>
                          <w:rFonts w:ascii="標楷體" w:eastAsia="標楷體" w:hAnsi="標楷體" w:hint="eastAsia"/>
                          <w:b/>
                          <w:spacing w:val="-4"/>
                          <w:szCs w:val="24"/>
                        </w:rPr>
                        <w:t>圖</w:t>
                      </w:r>
                      <w:r w:rsidRPr="00793A45">
                        <w:rPr>
                          <w:rFonts w:ascii="標楷體" w:eastAsia="標楷體" w:hAnsi="標楷體"/>
                          <w:b/>
                          <w:spacing w:val="-4"/>
                          <w:szCs w:val="24"/>
                        </w:rPr>
                        <w:t xml:space="preserve">10　</w:t>
                      </w:r>
                      <w:r w:rsidRPr="00793A45">
                        <w:rPr>
                          <w:rFonts w:ascii="標楷體" w:eastAsia="標楷體" w:hAnsi="標楷體" w:hint="eastAsia"/>
                          <w:b/>
                          <w:spacing w:val="-4"/>
                          <w:szCs w:val="24"/>
                        </w:rPr>
                        <w:t>苗栗縣產業及社福移工人數趨勢</w:t>
                      </w:r>
                    </w:p>
                    <w:p w14:paraId="59A6ACFC" w14:textId="77777777" w:rsidR="00127F90" w:rsidRDefault="00127F90" w:rsidP="008B2F28">
                      <w:r>
                        <w:rPr>
                          <w:noProof/>
                        </w:rPr>
                        <w:drawing>
                          <wp:inline distT="0" distB="0" distL="0" distR="0" wp14:anchorId="7421D29D" wp14:editId="5099D762">
                            <wp:extent cx="3402965" cy="2482850"/>
                            <wp:effectExtent l="0" t="0" r="6985" b="0"/>
                            <wp:docPr id="1474369281" name="圖形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37"/>
                                        </a:ext>
                                      </a:extLst>
                                    </a:blip>
                                    <a:stretch>
                                      <a:fillRect/>
                                    </a:stretch>
                                  </pic:blipFill>
                                  <pic:spPr>
                                    <a:xfrm>
                                      <a:off x="0" y="0"/>
                                      <a:ext cx="3406811" cy="2485656"/>
                                    </a:xfrm>
                                    <a:prstGeom prst="rect">
                                      <a:avLst/>
                                    </a:prstGeom>
                                  </pic:spPr>
                                </pic:pic>
                              </a:graphicData>
                            </a:graphic>
                          </wp:inline>
                        </w:drawing>
                      </w:r>
                    </w:p>
                    <w:p w14:paraId="6A471543" w14:textId="0FF63F63" w:rsidR="00127F90" w:rsidRPr="00E55B51" w:rsidRDefault="00127F90" w:rsidP="008B2F28">
                      <w:pPr>
                        <w:spacing w:line="240" w:lineRule="exact"/>
                        <w:rPr>
                          <w:rFonts w:ascii="標楷體" w:eastAsia="標楷體" w:hAnsi="標楷體"/>
                          <w:sz w:val="20"/>
                        </w:rPr>
                      </w:pPr>
                    </w:p>
                  </w:txbxContent>
                </v:textbox>
                <w10:wrap type="square" anchorx="margin"/>
              </v:shape>
            </w:pict>
          </mc:Fallback>
        </mc:AlternateContent>
      </w:r>
      <w:r w:rsidR="008B2F28">
        <w:rPr>
          <w:rFonts w:ascii="標楷體" w:eastAsia="標楷體" w:hAnsi="標楷體" w:hint="eastAsia"/>
          <w:noProof/>
        </w:rPr>
        <w:t>依</w:t>
      </w:r>
      <w:r w:rsidR="008B2F28" w:rsidRPr="00E858C0">
        <w:rPr>
          <w:rFonts w:ascii="標楷體" w:eastAsia="標楷體" w:hAnsi="標楷體" w:hint="eastAsia"/>
          <w:noProof/>
          <w:spacing w:val="-2"/>
        </w:rPr>
        <w:t>臺灣永續發展目標核心目標8「促進包容且永續的經濟成長，提升勞動生產力，確保全民享有優質就業機會」，其具體目標8.7揭示「促進工作環境安全，及保障女性勞工參與工會權益。」</w:t>
      </w:r>
      <w:r w:rsidR="008B2F28" w:rsidRPr="00E858C0">
        <w:rPr>
          <w:rFonts w:ascii="標楷體" w:eastAsia="標楷體" w:hAnsi="標楷體" w:hint="eastAsia"/>
          <w:spacing w:val="-2"/>
        </w:rPr>
        <w:t>依據勞動部勞動統計查詢網資料顯示，苗栗縣產業及社福移工人數，由110年底之19,671人，逐年上升至114年底之24,442人（圖10）。縣政府設置雙語諮詢專線，提供移工法令諮詢及勞資爭議協助處理等服務，另為保障合法外國人與本國雇主及勞工權益，近5年度（110至114年度）獲勞動部補助執行「加強查察違法外國人實施計畫」，經費計5,085萬餘元（實際列支4,566萬餘元，89.80％），辦理外國人生活訪視及督導雇主、仲介公司對外國人之管理。經查辦理情形，核有：1.縣政府為保障外國人在臺灣工作期間之人身安全與健康，已督促雇主依外國人生活照顧服務計畫書裁量基準第2點規定，聲明其提供之住宿地點是否已辦理消防安全設備檢修申報或設置住宅用火災警報器，惟114年3至12月均有雇主聲明其提供之住宿地點未依規定實施消防安全設備檢修申報，或未依法設置住宅用火災警報器之情形，且該府均未針對雇主提供未實施消防安全設備檢修申報之住宿地點辦理聯合稽查，亦未列管督導雇主儘速設置應有之消防安全設備，影響住宿之外國人生命及財產安全；2.113及114年度辦理保障外國人合法勞動權益之各項訪查作業案件分別達6,146件及6,482件，平均每月526件，</w:t>
      </w:r>
      <w:r w:rsidR="003113F0" w:rsidRPr="00E858C0">
        <w:rPr>
          <w:rFonts w:ascii="標楷體" w:eastAsia="標楷體" w:hAnsi="標楷體" w:hint="eastAsia"/>
          <w:spacing w:val="-2"/>
        </w:rPr>
        <w:t>縣政</w:t>
      </w:r>
      <w:r w:rsidR="008B2F28" w:rsidRPr="00E858C0">
        <w:rPr>
          <w:rFonts w:ascii="標楷體" w:eastAsia="標楷體" w:hAnsi="標楷體" w:hint="eastAsia"/>
          <w:spacing w:val="-2"/>
        </w:rPr>
        <w:t>府預估保存文件數量將逐年增加，惟尚未運用勞動部建置「外國人查察暨諮詢管理資訊系統」之訪查個案附件檔案上傳功能，即時將相關表單資料上傳，以降低查察訪視書面文件紀錄未能完整保存之風險；3.</w:t>
      </w:r>
      <w:r w:rsidR="003113F0" w:rsidRPr="00E858C0">
        <w:rPr>
          <w:rFonts w:ascii="標楷體" w:eastAsia="標楷體" w:hAnsi="標楷體" w:hint="eastAsia"/>
          <w:spacing w:val="-2"/>
        </w:rPr>
        <w:t>縣政</w:t>
      </w:r>
      <w:r w:rsidR="008B2F28" w:rsidRPr="00E858C0">
        <w:rPr>
          <w:rFonts w:ascii="標楷體" w:eastAsia="標楷體" w:hAnsi="標楷體" w:hint="eastAsia"/>
          <w:spacing w:val="-2"/>
        </w:rPr>
        <w:t>府辦理外籍移工業務管理及訪查，並依就業服務法規定裁罰，惟部分5年內受處分人重複再犯案件，未依規定移送司法機關處理，允宜儘速依相關規定辦理，以防杜違反規定之行為重複發生，提升裁罰案件控管功能等情事，經函請縣政府研謀妥處。據復：1.辦理外國人住宿訪查時，已督導雇主依法辦理消防安全設備檢修或設置住宅用火災警報器，訪查過程如發現疑有未符規定情形，業依權責分工原則，移請相關主管機關辦理後續查核，並視實際情形及必要性，配合發起或參與相關稽查作業，以督促雇主儘速改善，確保外國人住宿環境之安全及整體生活照顧品質；2.已於115年6月1日起將相關訪查紀錄書面資料上傳至勞動部建置之「外國人查察暨諮詢管理資訊系統」，以妥適完整保存相關資訊；3.違反就業服務法規定再犯案件，已分別於115年4、5月間移送司法機關處理。</w:t>
      </w:r>
    </w:p>
    <w:p w14:paraId="70D9A3B1" w14:textId="3EB03108" w:rsidR="008B2F28" w:rsidRPr="00A579DC" w:rsidRDefault="008B2F28" w:rsidP="006A47C0">
      <w:pPr>
        <w:overflowPunct w:val="0"/>
        <w:adjustRightInd w:val="0"/>
        <w:spacing w:beforeLines="20" w:before="48" w:line="440" w:lineRule="exact"/>
        <w:ind w:firstLineChars="200" w:firstLine="561"/>
        <w:jc w:val="both"/>
        <w:rPr>
          <w:rFonts w:ascii="標楷體" w:eastAsia="標楷體" w:hAnsi="標楷體"/>
          <w:b/>
          <w:snapToGrid w:val="0"/>
          <w:color w:val="000000"/>
          <w:kern w:val="0"/>
          <w:sz w:val="28"/>
          <w:szCs w:val="26"/>
        </w:rPr>
      </w:pPr>
      <w:r w:rsidRPr="00A579DC">
        <w:rPr>
          <w:rFonts w:ascii="標楷體" w:eastAsia="標楷體" w:hAnsi="標楷體"/>
          <w:b/>
          <w:snapToGrid w:val="0"/>
          <w:color w:val="000000"/>
          <w:sz w:val="28"/>
          <w:szCs w:val="26"/>
        </w:rPr>
        <w:t>（</w:t>
      </w:r>
      <w:r w:rsidR="00061B7A">
        <w:rPr>
          <w:rFonts w:ascii="標楷體" w:eastAsia="標楷體" w:hAnsi="標楷體" w:hint="eastAsia"/>
          <w:b/>
          <w:snapToGrid w:val="0"/>
          <w:color w:val="000000"/>
          <w:sz w:val="28"/>
          <w:szCs w:val="26"/>
        </w:rPr>
        <w:t>十八</w:t>
      </w:r>
      <w:r w:rsidRPr="00A579DC">
        <w:rPr>
          <w:rFonts w:ascii="標楷體" w:eastAsia="標楷體" w:hAnsi="標楷體"/>
          <w:b/>
          <w:snapToGrid w:val="0"/>
          <w:color w:val="000000"/>
          <w:sz w:val="28"/>
          <w:szCs w:val="26"/>
        </w:rPr>
        <w:t>）</w:t>
      </w:r>
      <w:r w:rsidRPr="00A579DC">
        <w:rPr>
          <w:rFonts w:ascii="標楷體" w:eastAsia="標楷體" w:hAnsi="標楷體" w:hint="eastAsia"/>
          <w:b/>
          <w:snapToGrid w:val="0"/>
          <w:color w:val="000000"/>
          <w:sz w:val="28"/>
          <w:szCs w:val="26"/>
        </w:rPr>
        <w:t xml:space="preserve">　推動營建剩餘土石方管理與再利用，以達成臺灣永續發展目標，</w:t>
      </w:r>
      <w:r w:rsidRPr="00A579DC">
        <w:rPr>
          <w:rFonts w:ascii="標楷體" w:eastAsia="標楷體" w:hAnsi="標楷體" w:hint="eastAsia"/>
          <w:b/>
          <w:snapToGrid w:val="0"/>
          <w:color w:val="000000"/>
          <w:kern w:val="0"/>
          <w:sz w:val="28"/>
          <w:szCs w:val="26"/>
        </w:rPr>
        <w:t>惟未依內政部函示修訂營建</w:t>
      </w:r>
      <w:bookmarkStart w:id="23" w:name="_Hlk231829450"/>
      <w:r w:rsidRPr="00A579DC">
        <w:rPr>
          <w:rFonts w:ascii="標楷體" w:eastAsia="標楷體" w:hAnsi="標楷體" w:hint="eastAsia"/>
          <w:b/>
          <w:snapToGrid w:val="0"/>
          <w:color w:val="000000"/>
          <w:kern w:val="0"/>
          <w:sz w:val="28"/>
          <w:szCs w:val="26"/>
        </w:rPr>
        <w:t>剩餘土石方</w:t>
      </w:r>
      <w:bookmarkEnd w:id="23"/>
      <w:r w:rsidRPr="00A579DC">
        <w:rPr>
          <w:rFonts w:ascii="標楷體" w:eastAsia="標楷體" w:hAnsi="標楷體" w:hint="eastAsia"/>
          <w:b/>
          <w:snapToGrid w:val="0"/>
          <w:color w:val="000000"/>
          <w:kern w:val="0"/>
          <w:sz w:val="28"/>
          <w:szCs w:val="26"/>
        </w:rPr>
        <w:t>自治條例</w:t>
      </w:r>
      <w:r w:rsidRPr="00A579DC">
        <w:rPr>
          <w:rFonts w:ascii="標楷體" w:eastAsia="標楷體" w:hAnsi="標楷體" w:cs="全字庫正宋體" w:hint="eastAsia"/>
          <w:b/>
          <w:snapToGrid w:val="0"/>
          <w:color w:val="000000"/>
          <w:kern w:val="0"/>
          <w:sz w:val="28"/>
          <w:szCs w:val="26"/>
        </w:rPr>
        <w:t>、未研訂後端剩餘土石方流向管控機制及未運用無人機輔助查核</w:t>
      </w:r>
      <w:r w:rsidRPr="00A579DC">
        <w:rPr>
          <w:rFonts w:ascii="標楷體" w:eastAsia="標楷體" w:hAnsi="標楷體" w:hint="eastAsia"/>
          <w:b/>
          <w:snapToGrid w:val="0"/>
          <w:color w:val="000000"/>
          <w:kern w:val="0"/>
          <w:sz w:val="28"/>
          <w:szCs w:val="26"/>
        </w:rPr>
        <w:t>，允宜研謀改善。</w:t>
      </w:r>
    </w:p>
    <w:p w14:paraId="1B09FFD1" w14:textId="753F3AA5" w:rsidR="00BD1AFB" w:rsidRPr="00775174" w:rsidRDefault="008B2F28" w:rsidP="006A47C0">
      <w:pPr>
        <w:overflowPunct w:val="0"/>
        <w:adjustRightInd w:val="0"/>
        <w:snapToGrid w:val="0"/>
        <w:spacing w:line="430" w:lineRule="exact"/>
        <w:ind w:firstLineChars="200" w:firstLine="480"/>
        <w:jc w:val="both"/>
        <w:rPr>
          <w:rFonts w:ascii="標楷體" w:eastAsia="標楷體" w:hAnsi="標楷體"/>
          <w:noProof/>
          <w:color w:val="000000"/>
          <w:szCs w:val="26"/>
        </w:rPr>
        <w:sectPr w:rsidR="00BD1AFB" w:rsidRPr="00775174" w:rsidSect="003D2165">
          <w:pgSz w:w="11907" w:h="16839" w:code="9"/>
          <w:pgMar w:top="1418" w:right="1134" w:bottom="1418" w:left="1134" w:header="1021" w:footer="737" w:gutter="0"/>
          <w:cols w:space="720"/>
          <w:docGrid w:linePitch="326"/>
        </w:sectPr>
      </w:pPr>
      <w:r w:rsidRPr="00775174">
        <w:rPr>
          <w:rFonts w:ascii="標楷體" w:eastAsia="標楷體" w:hAnsi="標楷體" w:hint="eastAsia"/>
          <w:noProof/>
          <w:color w:val="000000"/>
          <w:spacing w:val="-2"/>
          <w:szCs w:val="26"/>
        </w:rPr>
        <mc:AlternateContent>
          <mc:Choice Requires="wps">
            <w:drawing>
              <wp:anchor distT="0" distB="0" distL="114300" distR="114300" simplePos="0" relativeHeight="251711488" behindDoc="1" locked="0" layoutInCell="1" allowOverlap="1" wp14:anchorId="7D6B7FE8" wp14:editId="46F80CF0">
                <wp:simplePos x="0" y="0"/>
                <wp:positionH relativeFrom="margin">
                  <wp:posOffset>2550795</wp:posOffset>
                </wp:positionH>
                <wp:positionV relativeFrom="margin">
                  <wp:posOffset>4368800</wp:posOffset>
                </wp:positionV>
                <wp:extent cx="3642360" cy="3605530"/>
                <wp:effectExtent l="0" t="0" r="0" b="0"/>
                <wp:wrapTight wrapText="bothSides">
                  <wp:wrapPolygon edited="0">
                    <wp:start x="226" y="0"/>
                    <wp:lineTo x="226" y="21455"/>
                    <wp:lineTo x="21238" y="21455"/>
                    <wp:lineTo x="21238" y="0"/>
                    <wp:lineTo x="226" y="0"/>
                  </wp:wrapPolygon>
                </wp:wrapTight>
                <wp:docPr id="198" name="文字方塊 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2360" cy="360553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tbl>
                            <w:tblPr>
                              <w:tblW w:w="5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2"/>
                              <w:gridCol w:w="2838"/>
                              <w:gridCol w:w="1695"/>
                            </w:tblGrid>
                            <w:tr w:rsidR="00127F90" w:rsidRPr="00157C5E" w14:paraId="0EEB9321" w14:textId="77777777" w:rsidTr="00EA4DB6">
                              <w:trPr>
                                <w:trHeight w:val="440"/>
                                <w:tblHeader/>
                                <w:jc w:val="center"/>
                              </w:trPr>
                              <w:tc>
                                <w:tcPr>
                                  <w:tcW w:w="5435" w:type="dxa"/>
                                  <w:gridSpan w:val="3"/>
                                  <w:tcBorders>
                                    <w:top w:val="nil"/>
                                    <w:left w:val="nil"/>
                                    <w:bottom w:val="nil"/>
                                    <w:right w:val="nil"/>
                                  </w:tcBorders>
                                  <w:vAlign w:val="center"/>
                                </w:tcPr>
                                <w:p w14:paraId="202A3979" w14:textId="7E2D6FE5" w:rsidR="00127F90" w:rsidRPr="00EA4DB6" w:rsidRDefault="00127F90" w:rsidP="00EA4DB6">
                                  <w:pPr>
                                    <w:overflowPunct w:val="0"/>
                                    <w:snapToGrid w:val="0"/>
                                    <w:spacing w:line="300" w:lineRule="exact"/>
                                    <w:jc w:val="center"/>
                                    <w:rPr>
                                      <w:rFonts w:ascii="標楷體" w:eastAsia="標楷體" w:hAnsi="標楷體"/>
                                      <w:b/>
                                      <w:bCs/>
                                      <w:color w:val="000000"/>
                                      <w:spacing w:val="-4"/>
                                    </w:rPr>
                                  </w:pPr>
                                  <w:r w:rsidRPr="00EA4DB6">
                                    <w:rPr>
                                      <w:rFonts w:ascii="標楷體" w:eastAsia="標楷體" w:hAnsi="標楷體" w:hint="eastAsia"/>
                                      <w:b/>
                                      <w:bCs/>
                                      <w:color w:val="000000"/>
                                      <w:spacing w:val="-4"/>
                                    </w:rPr>
                                    <w:t>表</w:t>
                                  </w:r>
                                  <w:r w:rsidRPr="00EA4DB6">
                                    <w:rPr>
                                      <w:rFonts w:ascii="標楷體" w:eastAsia="標楷體" w:hAnsi="標楷體"/>
                                      <w:b/>
                                      <w:bCs/>
                                      <w:color w:val="000000"/>
                                      <w:spacing w:val="-4"/>
                                    </w:rPr>
                                    <w:t>11</w:t>
                                  </w:r>
                                  <w:r w:rsidRPr="00EA4DB6">
                                    <w:rPr>
                                      <w:rFonts w:ascii="標楷體" w:eastAsia="標楷體" w:hAnsi="標楷體" w:hint="eastAsia"/>
                                      <w:b/>
                                      <w:bCs/>
                                      <w:color w:val="000000"/>
                                      <w:spacing w:val="-4"/>
                                    </w:rPr>
                                    <w:t xml:space="preserve">　114年度土石方資源堆置處理場核准處理量</w:t>
                                  </w:r>
                                </w:p>
                              </w:tc>
                            </w:tr>
                            <w:tr w:rsidR="00127F90" w:rsidRPr="00157C5E" w14:paraId="3ACA7193" w14:textId="77777777" w:rsidTr="00EA4DB6">
                              <w:trPr>
                                <w:trHeight w:val="232"/>
                                <w:tblHeader/>
                                <w:jc w:val="center"/>
                              </w:trPr>
                              <w:tc>
                                <w:tcPr>
                                  <w:tcW w:w="5435" w:type="dxa"/>
                                  <w:gridSpan w:val="3"/>
                                  <w:tcBorders>
                                    <w:top w:val="nil"/>
                                    <w:left w:val="nil"/>
                                    <w:right w:val="nil"/>
                                  </w:tcBorders>
                                  <w:vAlign w:val="bottom"/>
                                </w:tcPr>
                                <w:p w14:paraId="0C65DC8B" w14:textId="4C3D4752" w:rsidR="00127F90" w:rsidRPr="006E0D30" w:rsidRDefault="00127F90" w:rsidP="008138F2">
                                  <w:pPr>
                                    <w:spacing w:line="240" w:lineRule="exact"/>
                                    <w:ind w:rightChars="-35" w:right="-84"/>
                                    <w:jc w:val="right"/>
                                    <w:rPr>
                                      <w:rFonts w:ascii="標楷體" w:eastAsia="標楷體" w:hAnsi="標楷體" w:cs="新細明體"/>
                                      <w:kern w:val="0"/>
                                      <w:sz w:val="20"/>
                                      <w:lang w:eastAsia="en-US"/>
                                    </w:rPr>
                                  </w:pPr>
                                  <w:r>
                                    <w:rPr>
                                      <w:rFonts w:ascii="標楷體" w:eastAsia="標楷體" w:hAnsi="標楷體" w:cs="新細明體" w:hint="eastAsia"/>
                                      <w:sz w:val="20"/>
                                    </w:rPr>
                                    <w:t>單位：</w:t>
                                  </w:r>
                                  <w:r w:rsidRPr="006E0D30">
                                    <w:rPr>
                                      <w:rFonts w:ascii="標楷體" w:eastAsia="標楷體" w:hAnsi="標楷體" w:cs="新細明體" w:hint="eastAsia"/>
                                      <w:sz w:val="20"/>
                                      <w:lang w:eastAsia="zh-HK"/>
                                    </w:rPr>
                                    <w:t>Ｍ</w:t>
                                  </w:r>
                                  <w:r w:rsidRPr="006E0D30">
                                    <w:rPr>
                                      <w:rFonts w:ascii="標楷體" w:eastAsia="標楷體" w:hAnsi="標楷體" w:cs="新細明體" w:hint="eastAsia"/>
                                      <w:sz w:val="20"/>
                                      <w:vertAlign w:val="superscript"/>
                                      <w:lang w:eastAsia="zh-HK"/>
                                    </w:rPr>
                                    <w:t>３</w:t>
                                  </w:r>
                                  <w:r w:rsidRPr="006E0D30">
                                    <w:rPr>
                                      <w:rFonts w:ascii="標楷體" w:eastAsia="標楷體" w:hAnsi="標楷體" w:hint="eastAsia"/>
                                      <w:sz w:val="20"/>
                                      <w:lang w:eastAsia="zh-HK"/>
                                    </w:rPr>
                                    <w:t>/</w:t>
                                  </w:r>
                                  <w:r w:rsidRPr="006E0D30">
                                    <w:rPr>
                                      <w:rFonts w:ascii="標楷體" w:eastAsia="標楷體" w:hAnsi="標楷體" w:cs="新細明體" w:hint="eastAsia"/>
                                      <w:kern w:val="0"/>
                                      <w:sz w:val="20"/>
                                    </w:rPr>
                                    <w:t>年</w:t>
                                  </w:r>
                                </w:p>
                              </w:tc>
                            </w:tr>
                            <w:tr w:rsidR="00127F90" w:rsidRPr="00157C5E" w14:paraId="11FF8744" w14:textId="77777777" w:rsidTr="00EA4DB6">
                              <w:trPr>
                                <w:trHeight w:val="440"/>
                                <w:tblHeader/>
                                <w:jc w:val="center"/>
                              </w:trPr>
                              <w:tc>
                                <w:tcPr>
                                  <w:tcW w:w="902" w:type="dxa"/>
                                  <w:vAlign w:val="center"/>
                                </w:tcPr>
                                <w:p w14:paraId="044E5F7B" w14:textId="77777777" w:rsidR="00127F90" w:rsidRPr="00443DE0" w:rsidRDefault="00127F90" w:rsidP="0007140A">
                                  <w:pPr>
                                    <w:widowControl/>
                                    <w:spacing w:line="240" w:lineRule="exact"/>
                                    <w:ind w:leftChars="-97" w:left="-233" w:rightChars="-10" w:right="-24" w:firstLine="183"/>
                                    <w:jc w:val="center"/>
                                    <w:rPr>
                                      <w:rFonts w:ascii="標楷體" w:eastAsia="標楷體" w:hAnsi="標楷體" w:cs="新細明體"/>
                                      <w:color w:val="000000"/>
                                      <w:sz w:val="20"/>
                                    </w:rPr>
                                  </w:pPr>
                                  <w:r w:rsidRPr="006E0D30">
                                    <w:rPr>
                                      <w:rFonts w:ascii="標楷體" w:eastAsia="標楷體" w:hAnsi="標楷體" w:cs="新細明體" w:hint="eastAsia"/>
                                      <w:kern w:val="0"/>
                                      <w:sz w:val="20"/>
                                      <w:lang w:eastAsia="en-US"/>
                                    </w:rPr>
                                    <w:t>項次</w:t>
                                  </w:r>
                                </w:p>
                              </w:tc>
                              <w:tc>
                                <w:tcPr>
                                  <w:tcW w:w="2838" w:type="dxa"/>
                                  <w:vAlign w:val="center"/>
                                </w:tcPr>
                                <w:p w14:paraId="4DB195F3" w14:textId="77777777" w:rsidR="00127F90" w:rsidRPr="00443DE0" w:rsidRDefault="00127F90" w:rsidP="0007140A">
                                  <w:pPr>
                                    <w:widowControl/>
                                    <w:spacing w:line="240" w:lineRule="exact"/>
                                    <w:jc w:val="center"/>
                                    <w:rPr>
                                      <w:rFonts w:ascii="標楷體" w:eastAsia="標楷體" w:hAnsi="標楷體" w:cs="新細明體"/>
                                      <w:color w:val="000000"/>
                                      <w:sz w:val="20"/>
                                    </w:rPr>
                                  </w:pPr>
                                  <w:r w:rsidRPr="006E0D30">
                                    <w:rPr>
                                      <w:rFonts w:ascii="標楷體" w:eastAsia="標楷體" w:hAnsi="標楷體" w:cs="新細明體" w:hint="eastAsia"/>
                                      <w:kern w:val="0"/>
                                      <w:sz w:val="20"/>
                                      <w:lang w:eastAsia="en-US"/>
                                    </w:rPr>
                                    <w:t>場所名稱</w:t>
                                  </w:r>
                                </w:p>
                              </w:tc>
                              <w:tc>
                                <w:tcPr>
                                  <w:tcW w:w="1695" w:type="dxa"/>
                                  <w:vAlign w:val="center"/>
                                </w:tcPr>
                                <w:p w14:paraId="30D261D2" w14:textId="77777777" w:rsidR="00127F90" w:rsidRPr="00443DE0" w:rsidRDefault="00127F90" w:rsidP="0007140A">
                                  <w:pPr>
                                    <w:spacing w:before="4" w:line="277" w:lineRule="exact"/>
                                    <w:ind w:left="-16"/>
                                    <w:jc w:val="center"/>
                                    <w:rPr>
                                      <w:rFonts w:ascii="標楷體" w:eastAsia="標楷體" w:hAnsi="標楷體" w:cs="新細明體"/>
                                      <w:color w:val="000000"/>
                                      <w:sz w:val="20"/>
                                    </w:rPr>
                                  </w:pPr>
                                  <w:r w:rsidRPr="006E0D30">
                                    <w:rPr>
                                      <w:rFonts w:ascii="標楷體" w:eastAsia="標楷體" w:hAnsi="標楷體" w:cs="新細明體" w:hint="eastAsia"/>
                                      <w:kern w:val="0"/>
                                      <w:sz w:val="20"/>
                                      <w:lang w:eastAsia="en-US"/>
                                    </w:rPr>
                                    <w:t>核准處理量</w:t>
                                  </w:r>
                                </w:p>
                              </w:tc>
                            </w:tr>
                            <w:tr w:rsidR="00127F90" w:rsidRPr="00157C5E" w14:paraId="01E2E9F5" w14:textId="77777777" w:rsidTr="00EA4DB6">
                              <w:trPr>
                                <w:trHeight w:val="343"/>
                                <w:jc w:val="center"/>
                              </w:trPr>
                              <w:tc>
                                <w:tcPr>
                                  <w:tcW w:w="3740" w:type="dxa"/>
                                  <w:gridSpan w:val="2"/>
                                  <w:tcBorders>
                                    <w:top w:val="single" w:sz="4" w:space="0" w:color="auto"/>
                                  </w:tcBorders>
                                  <w:shd w:val="clear" w:color="000000" w:fill="FFFFFF"/>
                                  <w:vAlign w:val="center"/>
                                </w:tcPr>
                                <w:p w14:paraId="12F4E43E" w14:textId="77777777" w:rsidR="00127F90" w:rsidRPr="003C6AB0" w:rsidRDefault="00127F90" w:rsidP="0007140A">
                                  <w:pPr>
                                    <w:widowControl/>
                                    <w:spacing w:line="240" w:lineRule="exact"/>
                                    <w:jc w:val="center"/>
                                    <w:rPr>
                                      <w:rFonts w:ascii="標楷體" w:eastAsia="標楷體" w:hAnsi="標楷體" w:cs="新細明體"/>
                                      <w:b/>
                                      <w:bCs/>
                                      <w:kern w:val="0"/>
                                      <w:sz w:val="20"/>
                                    </w:rPr>
                                  </w:pPr>
                                  <w:r w:rsidRPr="003C6AB0">
                                    <w:rPr>
                                      <w:rFonts w:ascii="標楷體" w:eastAsia="標楷體" w:hAnsi="標楷體" w:cs="新細明體" w:hint="eastAsia"/>
                                      <w:b/>
                                      <w:bCs/>
                                      <w:color w:val="000000"/>
                                      <w:sz w:val="20"/>
                                    </w:rPr>
                                    <w:t>合計</w:t>
                                  </w:r>
                                </w:p>
                              </w:tc>
                              <w:tc>
                                <w:tcPr>
                                  <w:tcW w:w="1695" w:type="dxa"/>
                                  <w:vAlign w:val="center"/>
                                </w:tcPr>
                                <w:p w14:paraId="57E4DC43" w14:textId="77777777" w:rsidR="00127F90" w:rsidRPr="00F5672B" w:rsidRDefault="00127F90" w:rsidP="0007140A">
                                  <w:pPr>
                                    <w:widowControl/>
                                    <w:autoSpaceDE w:val="0"/>
                                    <w:autoSpaceDN w:val="0"/>
                                    <w:jc w:val="right"/>
                                    <w:rPr>
                                      <w:rFonts w:ascii="標楷體" w:eastAsia="標楷體" w:hAnsi="標楷體"/>
                                      <w:b/>
                                      <w:bCs/>
                                      <w:kern w:val="0"/>
                                      <w:sz w:val="20"/>
                                      <w:lang w:eastAsia="en-US"/>
                                    </w:rPr>
                                  </w:pPr>
                                  <w:r w:rsidRPr="00F5672B">
                                    <w:rPr>
                                      <w:rFonts w:ascii="標楷體" w:eastAsia="標楷體" w:hAnsi="標楷體"/>
                                      <w:b/>
                                      <w:bCs/>
                                      <w:color w:val="000000"/>
                                      <w:sz w:val="20"/>
                                      <w:lang w:eastAsia="en-US"/>
                                    </w:rPr>
                                    <w:t>5,184,000</w:t>
                                  </w:r>
                                </w:p>
                              </w:tc>
                            </w:tr>
                            <w:tr w:rsidR="00127F90" w:rsidRPr="00157C5E" w14:paraId="4496A57C" w14:textId="77777777" w:rsidTr="00EA4DB6">
                              <w:trPr>
                                <w:jc w:val="center"/>
                              </w:trPr>
                              <w:tc>
                                <w:tcPr>
                                  <w:tcW w:w="902" w:type="dxa"/>
                                  <w:tcBorders>
                                    <w:top w:val="single" w:sz="4" w:space="0" w:color="auto"/>
                                    <w:left w:val="single" w:sz="4" w:space="0" w:color="auto"/>
                                    <w:bottom w:val="single" w:sz="4" w:space="0" w:color="auto"/>
                                    <w:right w:val="single" w:sz="4" w:space="0" w:color="auto"/>
                                  </w:tcBorders>
                                  <w:shd w:val="clear" w:color="auto" w:fill="FFFFFF"/>
                                  <w:vAlign w:val="center"/>
                                </w:tcPr>
                                <w:p w14:paraId="793619E4" w14:textId="77777777" w:rsidR="00127F90" w:rsidRPr="00443DE0" w:rsidRDefault="00127F90" w:rsidP="0007140A">
                                  <w:pPr>
                                    <w:widowControl/>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1</w:t>
                                  </w:r>
                                </w:p>
                              </w:tc>
                              <w:tc>
                                <w:tcPr>
                                  <w:tcW w:w="2838" w:type="dxa"/>
                                  <w:tcBorders>
                                    <w:top w:val="single" w:sz="4" w:space="0" w:color="auto"/>
                                    <w:left w:val="single" w:sz="4" w:space="0" w:color="auto"/>
                                    <w:bottom w:val="single" w:sz="4" w:space="0" w:color="auto"/>
                                    <w:right w:val="single" w:sz="4" w:space="0" w:color="auto"/>
                                  </w:tcBorders>
                                  <w:shd w:val="clear" w:color="auto" w:fill="FFFFFF"/>
                                  <w:vAlign w:val="center"/>
                                </w:tcPr>
                                <w:p w14:paraId="2B8C4162" w14:textId="77777777" w:rsidR="00127F90" w:rsidRPr="00443DE0" w:rsidRDefault="00127F90" w:rsidP="0007140A">
                                  <w:pPr>
                                    <w:widowControl/>
                                    <w:spacing w:line="240" w:lineRule="exact"/>
                                    <w:rPr>
                                      <w:rFonts w:ascii="標楷體" w:eastAsia="標楷體" w:hAnsi="標楷體"/>
                                      <w:color w:val="000000"/>
                                      <w:sz w:val="20"/>
                                    </w:rPr>
                                  </w:pPr>
                                  <w:r>
                                    <w:rPr>
                                      <w:rFonts w:ascii="標楷體" w:eastAsia="標楷體" w:hAnsi="標楷體" w:cs="新細明體" w:hint="eastAsia"/>
                                      <w:kern w:val="0"/>
                                      <w:sz w:val="20"/>
                                      <w:lang w:eastAsia="en-US"/>
                                    </w:rPr>
                                    <w:t>甲騰企業有限公司</w:t>
                                  </w:r>
                                </w:p>
                              </w:tc>
                              <w:tc>
                                <w:tcPr>
                                  <w:tcW w:w="1695" w:type="dxa"/>
                                  <w:tcBorders>
                                    <w:top w:val="single" w:sz="4" w:space="0" w:color="auto"/>
                                    <w:left w:val="single" w:sz="4" w:space="0" w:color="auto"/>
                                    <w:bottom w:val="single" w:sz="4" w:space="0" w:color="auto"/>
                                    <w:right w:val="single" w:sz="4" w:space="0" w:color="auto"/>
                                  </w:tcBorders>
                                  <w:vAlign w:val="center"/>
                                </w:tcPr>
                                <w:p w14:paraId="3EB51941" w14:textId="77777777" w:rsidR="00127F90" w:rsidRPr="00443DE0" w:rsidRDefault="00127F90" w:rsidP="0007140A">
                                  <w:pPr>
                                    <w:widowControl/>
                                    <w:autoSpaceDE w:val="0"/>
                                    <w:autoSpaceDN w:val="0"/>
                                    <w:jc w:val="right"/>
                                    <w:rPr>
                                      <w:rFonts w:ascii="標楷體" w:eastAsia="標楷體" w:hAnsi="標楷體"/>
                                      <w:color w:val="000000"/>
                                      <w:sz w:val="20"/>
                                    </w:rPr>
                                  </w:pPr>
                                  <w:r>
                                    <w:rPr>
                                      <w:rFonts w:ascii="標楷體" w:eastAsia="標楷體" w:hAnsi="標楷體" w:hint="eastAsia"/>
                                      <w:kern w:val="0"/>
                                      <w:sz w:val="20"/>
                                    </w:rPr>
                                    <w:t>672</w:t>
                                  </w:r>
                                  <w:r>
                                    <w:rPr>
                                      <w:rFonts w:ascii="標楷體" w:eastAsia="標楷體" w:hAnsi="標楷體" w:hint="eastAsia"/>
                                      <w:kern w:val="0"/>
                                      <w:sz w:val="20"/>
                                      <w:lang w:eastAsia="en-US"/>
                                    </w:rPr>
                                    <w:t>,000</w:t>
                                  </w:r>
                                </w:p>
                              </w:tc>
                            </w:tr>
                            <w:tr w:rsidR="00127F90" w:rsidRPr="00157C5E" w14:paraId="7ECB8815" w14:textId="77777777" w:rsidTr="00EA4DB6">
                              <w:trPr>
                                <w:jc w:val="center"/>
                              </w:trPr>
                              <w:tc>
                                <w:tcPr>
                                  <w:tcW w:w="902" w:type="dxa"/>
                                  <w:tcBorders>
                                    <w:top w:val="single" w:sz="4" w:space="0" w:color="auto"/>
                                    <w:left w:val="single" w:sz="4" w:space="0" w:color="auto"/>
                                    <w:bottom w:val="single" w:sz="4" w:space="0" w:color="auto"/>
                                    <w:right w:val="single" w:sz="4" w:space="0" w:color="auto"/>
                                  </w:tcBorders>
                                  <w:shd w:val="clear" w:color="auto" w:fill="FFFFFF"/>
                                  <w:vAlign w:val="center"/>
                                </w:tcPr>
                                <w:p w14:paraId="62575BD7" w14:textId="77777777" w:rsidR="00127F90" w:rsidRPr="00443DE0" w:rsidRDefault="00127F90" w:rsidP="0007140A">
                                  <w:pPr>
                                    <w:widowControl/>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2</w:t>
                                  </w:r>
                                </w:p>
                              </w:tc>
                              <w:tc>
                                <w:tcPr>
                                  <w:tcW w:w="2838" w:type="dxa"/>
                                  <w:tcBorders>
                                    <w:top w:val="single" w:sz="4" w:space="0" w:color="auto"/>
                                    <w:left w:val="single" w:sz="4" w:space="0" w:color="auto"/>
                                    <w:bottom w:val="single" w:sz="4" w:space="0" w:color="auto"/>
                                    <w:right w:val="single" w:sz="4" w:space="0" w:color="auto"/>
                                  </w:tcBorders>
                                  <w:shd w:val="clear" w:color="auto" w:fill="FFFFFF"/>
                                  <w:vAlign w:val="center"/>
                                </w:tcPr>
                                <w:p w14:paraId="4C6B201F" w14:textId="77777777" w:rsidR="00127F90" w:rsidRPr="00443DE0" w:rsidRDefault="00127F90" w:rsidP="0007140A">
                                  <w:pPr>
                                    <w:widowControl/>
                                    <w:spacing w:line="240" w:lineRule="exact"/>
                                    <w:rPr>
                                      <w:rFonts w:ascii="標楷體" w:eastAsia="標楷體" w:hAnsi="標楷體"/>
                                      <w:color w:val="000000"/>
                                      <w:sz w:val="20"/>
                                    </w:rPr>
                                  </w:pPr>
                                  <w:r>
                                    <w:rPr>
                                      <w:rFonts w:ascii="標楷體" w:eastAsia="標楷體" w:hAnsi="標楷體" w:cs="新細明體" w:hint="eastAsia"/>
                                      <w:kern w:val="0"/>
                                      <w:sz w:val="20"/>
                                      <w:lang w:eastAsia="en-US"/>
                                    </w:rPr>
                                    <w:t>富佑土資場</w:t>
                                  </w:r>
                                </w:p>
                              </w:tc>
                              <w:tc>
                                <w:tcPr>
                                  <w:tcW w:w="1695" w:type="dxa"/>
                                  <w:tcBorders>
                                    <w:top w:val="single" w:sz="4" w:space="0" w:color="auto"/>
                                    <w:left w:val="single" w:sz="4" w:space="0" w:color="auto"/>
                                    <w:bottom w:val="single" w:sz="4" w:space="0" w:color="auto"/>
                                    <w:right w:val="single" w:sz="4" w:space="0" w:color="auto"/>
                                  </w:tcBorders>
                                  <w:vAlign w:val="center"/>
                                </w:tcPr>
                                <w:p w14:paraId="44BC1702" w14:textId="77777777" w:rsidR="00127F90" w:rsidRPr="00443DE0" w:rsidRDefault="00127F90" w:rsidP="0007140A">
                                  <w:pPr>
                                    <w:widowControl/>
                                    <w:autoSpaceDE w:val="0"/>
                                    <w:autoSpaceDN w:val="0"/>
                                    <w:jc w:val="right"/>
                                    <w:rPr>
                                      <w:rFonts w:ascii="標楷體" w:eastAsia="標楷體" w:hAnsi="標楷體"/>
                                      <w:color w:val="000000"/>
                                      <w:sz w:val="20"/>
                                    </w:rPr>
                                  </w:pPr>
                                  <w:r>
                                    <w:rPr>
                                      <w:rFonts w:ascii="標楷體" w:eastAsia="標楷體" w:hAnsi="標楷體" w:hint="eastAsia"/>
                                      <w:kern w:val="0"/>
                                      <w:sz w:val="20"/>
                                    </w:rPr>
                                    <w:t>6</w:t>
                                  </w:r>
                                  <w:r>
                                    <w:rPr>
                                      <w:rFonts w:ascii="標楷體" w:eastAsia="標楷體" w:hAnsi="標楷體" w:hint="eastAsia"/>
                                      <w:kern w:val="0"/>
                                      <w:sz w:val="20"/>
                                      <w:lang w:eastAsia="en-US"/>
                                    </w:rPr>
                                    <w:t>00,000</w:t>
                                  </w:r>
                                </w:p>
                              </w:tc>
                            </w:tr>
                            <w:tr w:rsidR="00127F90" w:rsidRPr="00157C5E" w14:paraId="472A0812" w14:textId="77777777" w:rsidTr="00EA4DB6">
                              <w:trPr>
                                <w:jc w:val="center"/>
                              </w:trPr>
                              <w:tc>
                                <w:tcPr>
                                  <w:tcW w:w="902" w:type="dxa"/>
                                  <w:tcBorders>
                                    <w:top w:val="single" w:sz="4" w:space="0" w:color="auto"/>
                                    <w:left w:val="single" w:sz="4" w:space="0" w:color="auto"/>
                                    <w:bottom w:val="single" w:sz="4" w:space="0" w:color="auto"/>
                                    <w:right w:val="single" w:sz="4" w:space="0" w:color="auto"/>
                                  </w:tcBorders>
                                  <w:shd w:val="clear" w:color="auto" w:fill="FFFFFF"/>
                                  <w:vAlign w:val="center"/>
                                </w:tcPr>
                                <w:p w14:paraId="61307E18" w14:textId="77777777" w:rsidR="00127F90" w:rsidRPr="00443DE0" w:rsidRDefault="00127F90" w:rsidP="0007140A">
                                  <w:pPr>
                                    <w:widowControl/>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3</w:t>
                                  </w:r>
                                </w:p>
                              </w:tc>
                              <w:tc>
                                <w:tcPr>
                                  <w:tcW w:w="2838" w:type="dxa"/>
                                  <w:tcBorders>
                                    <w:top w:val="single" w:sz="4" w:space="0" w:color="auto"/>
                                    <w:left w:val="single" w:sz="4" w:space="0" w:color="auto"/>
                                    <w:bottom w:val="single" w:sz="4" w:space="0" w:color="auto"/>
                                    <w:right w:val="single" w:sz="4" w:space="0" w:color="auto"/>
                                  </w:tcBorders>
                                  <w:shd w:val="clear" w:color="auto" w:fill="FFFFFF"/>
                                  <w:vAlign w:val="center"/>
                                </w:tcPr>
                                <w:p w14:paraId="1C625149" w14:textId="77777777" w:rsidR="00127F90" w:rsidRPr="00443DE0" w:rsidRDefault="00127F90" w:rsidP="0007140A">
                                  <w:pPr>
                                    <w:widowControl/>
                                    <w:spacing w:line="240" w:lineRule="exact"/>
                                    <w:rPr>
                                      <w:rFonts w:ascii="標楷體" w:eastAsia="標楷體" w:hAnsi="標楷體"/>
                                      <w:color w:val="000000"/>
                                      <w:sz w:val="20"/>
                                    </w:rPr>
                                  </w:pPr>
                                  <w:r>
                                    <w:rPr>
                                      <w:rFonts w:ascii="標楷體" w:eastAsia="標楷體" w:hAnsi="標楷體" w:cs="新細明體" w:hint="eastAsia"/>
                                      <w:kern w:val="0"/>
                                      <w:sz w:val="20"/>
                                    </w:rPr>
                                    <w:t>福宏土資場股份有限公司</w:t>
                                  </w:r>
                                </w:p>
                              </w:tc>
                              <w:tc>
                                <w:tcPr>
                                  <w:tcW w:w="1695" w:type="dxa"/>
                                  <w:tcBorders>
                                    <w:top w:val="single" w:sz="4" w:space="0" w:color="auto"/>
                                    <w:left w:val="single" w:sz="4" w:space="0" w:color="auto"/>
                                    <w:bottom w:val="single" w:sz="4" w:space="0" w:color="auto"/>
                                    <w:right w:val="single" w:sz="4" w:space="0" w:color="auto"/>
                                  </w:tcBorders>
                                  <w:vAlign w:val="center"/>
                                </w:tcPr>
                                <w:p w14:paraId="02D52CF3" w14:textId="77777777" w:rsidR="00127F90" w:rsidRPr="00443DE0" w:rsidRDefault="00127F90" w:rsidP="0007140A">
                                  <w:pPr>
                                    <w:widowControl/>
                                    <w:autoSpaceDE w:val="0"/>
                                    <w:autoSpaceDN w:val="0"/>
                                    <w:jc w:val="right"/>
                                    <w:rPr>
                                      <w:rFonts w:ascii="標楷體" w:eastAsia="標楷體" w:hAnsi="標楷體"/>
                                      <w:color w:val="000000"/>
                                      <w:sz w:val="20"/>
                                    </w:rPr>
                                  </w:pPr>
                                  <w:r>
                                    <w:rPr>
                                      <w:rFonts w:ascii="標楷體" w:eastAsia="標楷體" w:hAnsi="標楷體" w:hint="eastAsia"/>
                                      <w:kern w:val="0"/>
                                      <w:sz w:val="20"/>
                                    </w:rPr>
                                    <w:t>6</w:t>
                                  </w:r>
                                  <w:r>
                                    <w:rPr>
                                      <w:rFonts w:ascii="標楷體" w:eastAsia="標楷體" w:hAnsi="標楷體" w:hint="eastAsia"/>
                                      <w:kern w:val="0"/>
                                      <w:sz w:val="20"/>
                                      <w:lang w:eastAsia="en-US"/>
                                    </w:rPr>
                                    <w:t>00,000</w:t>
                                  </w:r>
                                </w:p>
                              </w:tc>
                            </w:tr>
                            <w:tr w:rsidR="00127F90" w:rsidRPr="00157C5E" w14:paraId="7CDA6D9D" w14:textId="77777777" w:rsidTr="00EA4DB6">
                              <w:trPr>
                                <w:jc w:val="center"/>
                              </w:trPr>
                              <w:tc>
                                <w:tcPr>
                                  <w:tcW w:w="902" w:type="dxa"/>
                                  <w:tcBorders>
                                    <w:top w:val="single" w:sz="4" w:space="0" w:color="auto"/>
                                    <w:left w:val="single" w:sz="4" w:space="0" w:color="auto"/>
                                    <w:bottom w:val="single" w:sz="4" w:space="0" w:color="auto"/>
                                    <w:right w:val="single" w:sz="4" w:space="0" w:color="auto"/>
                                  </w:tcBorders>
                                  <w:shd w:val="clear" w:color="auto" w:fill="FFFFFF"/>
                                  <w:vAlign w:val="center"/>
                                </w:tcPr>
                                <w:p w14:paraId="3284714F" w14:textId="77777777" w:rsidR="00127F90" w:rsidRPr="00443DE0" w:rsidRDefault="00127F90" w:rsidP="0007140A">
                                  <w:pPr>
                                    <w:widowControl/>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4</w:t>
                                  </w:r>
                                </w:p>
                              </w:tc>
                              <w:tc>
                                <w:tcPr>
                                  <w:tcW w:w="2838" w:type="dxa"/>
                                  <w:tcBorders>
                                    <w:top w:val="single" w:sz="4" w:space="0" w:color="auto"/>
                                    <w:left w:val="single" w:sz="4" w:space="0" w:color="auto"/>
                                    <w:bottom w:val="single" w:sz="4" w:space="0" w:color="auto"/>
                                    <w:right w:val="single" w:sz="4" w:space="0" w:color="auto"/>
                                  </w:tcBorders>
                                  <w:shd w:val="clear" w:color="auto" w:fill="FFFFFF"/>
                                  <w:vAlign w:val="center"/>
                                </w:tcPr>
                                <w:p w14:paraId="1DFBBB38" w14:textId="77777777" w:rsidR="00127F90" w:rsidRPr="00443DE0" w:rsidRDefault="00127F90" w:rsidP="0007140A">
                                  <w:pPr>
                                    <w:widowControl/>
                                    <w:spacing w:line="240" w:lineRule="exact"/>
                                    <w:rPr>
                                      <w:rFonts w:ascii="標楷體" w:eastAsia="標楷體" w:hAnsi="標楷體"/>
                                      <w:color w:val="000000"/>
                                      <w:sz w:val="20"/>
                                    </w:rPr>
                                  </w:pPr>
                                  <w:r>
                                    <w:rPr>
                                      <w:rFonts w:ascii="標楷體" w:eastAsia="標楷體" w:hAnsi="標楷體" w:cs="新細明體" w:hint="eastAsia"/>
                                      <w:kern w:val="0"/>
                                      <w:sz w:val="20"/>
                                    </w:rPr>
                                    <w:t>佳生土石方資源堆置處理場</w:t>
                                  </w:r>
                                </w:p>
                              </w:tc>
                              <w:tc>
                                <w:tcPr>
                                  <w:tcW w:w="1695" w:type="dxa"/>
                                  <w:tcBorders>
                                    <w:top w:val="single" w:sz="4" w:space="0" w:color="auto"/>
                                    <w:left w:val="single" w:sz="4" w:space="0" w:color="auto"/>
                                    <w:bottom w:val="single" w:sz="4" w:space="0" w:color="auto"/>
                                    <w:right w:val="single" w:sz="4" w:space="0" w:color="auto"/>
                                  </w:tcBorders>
                                  <w:vAlign w:val="center"/>
                                </w:tcPr>
                                <w:p w14:paraId="5D4A0CD0" w14:textId="77777777" w:rsidR="00127F90" w:rsidRPr="00443DE0" w:rsidRDefault="00127F90" w:rsidP="0007140A">
                                  <w:pPr>
                                    <w:widowControl/>
                                    <w:autoSpaceDE w:val="0"/>
                                    <w:autoSpaceDN w:val="0"/>
                                    <w:jc w:val="right"/>
                                    <w:rPr>
                                      <w:rFonts w:ascii="標楷體" w:eastAsia="標楷體" w:hAnsi="標楷體"/>
                                      <w:color w:val="000000"/>
                                      <w:sz w:val="20"/>
                                    </w:rPr>
                                  </w:pPr>
                                  <w:r>
                                    <w:rPr>
                                      <w:rFonts w:ascii="標楷體" w:eastAsia="標楷體" w:hAnsi="標楷體" w:hint="eastAsia"/>
                                      <w:kern w:val="0"/>
                                      <w:sz w:val="20"/>
                                    </w:rPr>
                                    <w:t>48</w:t>
                                  </w:r>
                                  <w:r>
                                    <w:rPr>
                                      <w:rFonts w:ascii="標楷體" w:eastAsia="標楷體" w:hAnsi="標楷體" w:hint="eastAsia"/>
                                      <w:kern w:val="0"/>
                                      <w:sz w:val="20"/>
                                      <w:lang w:eastAsia="en-US"/>
                                    </w:rPr>
                                    <w:t>0,000</w:t>
                                  </w:r>
                                </w:p>
                              </w:tc>
                            </w:tr>
                            <w:tr w:rsidR="00127F90" w:rsidRPr="00157C5E" w14:paraId="1ADDCFD4" w14:textId="77777777" w:rsidTr="00EA4DB6">
                              <w:trPr>
                                <w:jc w:val="center"/>
                              </w:trPr>
                              <w:tc>
                                <w:tcPr>
                                  <w:tcW w:w="902" w:type="dxa"/>
                                  <w:tcBorders>
                                    <w:top w:val="single" w:sz="4" w:space="0" w:color="auto"/>
                                    <w:left w:val="single" w:sz="4" w:space="0" w:color="auto"/>
                                    <w:bottom w:val="single" w:sz="4" w:space="0" w:color="auto"/>
                                    <w:right w:val="single" w:sz="4" w:space="0" w:color="auto"/>
                                  </w:tcBorders>
                                  <w:shd w:val="clear" w:color="auto" w:fill="FFFFFF"/>
                                  <w:vAlign w:val="center"/>
                                </w:tcPr>
                                <w:p w14:paraId="62AC0902" w14:textId="77777777" w:rsidR="00127F90" w:rsidRPr="00443DE0" w:rsidRDefault="00127F90" w:rsidP="0007140A">
                                  <w:pPr>
                                    <w:widowControl/>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5</w:t>
                                  </w:r>
                                </w:p>
                              </w:tc>
                              <w:tc>
                                <w:tcPr>
                                  <w:tcW w:w="2838" w:type="dxa"/>
                                  <w:tcBorders>
                                    <w:top w:val="single" w:sz="4" w:space="0" w:color="auto"/>
                                    <w:left w:val="single" w:sz="4" w:space="0" w:color="auto"/>
                                    <w:bottom w:val="single" w:sz="4" w:space="0" w:color="auto"/>
                                    <w:right w:val="single" w:sz="4" w:space="0" w:color="auto"/>
                                  </w:tcBorders>
                                  <w:shd w:val="clear" w:color="auto" w:fill="FFFFFF"/>
                                  <w:vAlign w:val="center"/>
                                </w:tcPr>
                                <w:p w14:paraId="7CE27DFF" w14:textId="77777777" w:rsidR="00127F90" w:rsidRPr="00443DE0" w:rsidRDefault="00127F90" w:rsidP="0007140A">
                                  <w:pPr>
                                    <w:widowControl/>
                                    <w:spacing w:line="240" w:lineRule="exact"/>
                                    <w:rPr>
                                      <w:rFonts w:ascii="標楷體" w:eastAsia="標楷體" w:hAnsi="標楷體"/>
                                      <w:color w:val="000000"/>
                                      <w:sz w:val="20"/>
                                    </w:rPr>
                                  </w:pPr>
                                  <w:r>
                                    <w:rPr>
                                      <w:rFonts w:ascii="標楷體" w:eastAsia="標楷體" w:hAnsi="標楷體" w:cs="新細明體" w:hint="eastAsia"/>
                                      <w:kern w:val="0"/>
                                      <w:sz w:val="20"/>
                                    </w:rPr>
                                    <w:t>統日實業股份有限公司</w:t>
                                  </w:r>
                                </w:p>
                              </w:tc>
                              <w:tc>
                                <w:tcPr>
                                  <w:tcW w:w="1695" w:type="dxa"/>
                                  <w:tcBorders>
                                    <w:top w:val="single" w:sz="4" w:space="0" w:color="auto"/>
                                    <w:left w:val="single" w:sz="4" w:space="0" w:color="auto"/>
                                    <w:bottom w:val="single" w:sz="4" w:space="0" w:color="auto"/>
                                    <w:right w:val="single" w:sz="4" w:space="0" w:color="auto"/>
                                  </w:tcBorders>
                                  <w:vAlign w:val="center"/>
                                </w:tcPr>
                                <w:p w14:paraId="18088B89" w14:textId="77777777" w:rsidR="00127F90" w:rsidRPr="00443DE0" w:rsidRDefault="00127F90" w:rsidP="0007140A">
                                  <w:pPr>
                                    <w:widowControl/>
                                    <w:autoSpaceDE w:val="0"/>
                                    <w:autoSpaceDN w:val="0"/>
                                    <w:jc w:val="right"/>
                                    <w:rPr>
                                      <w:rFonts w:ascii="標楷體" w:eastAsia="標楷體" w:hAnsi="標楷體"/>
                                      <w:color w:val="000000"/>
                                      <w:sz w:val="20"/>
                                    </w:rPr>
                                  </w:pPr>
                                  <w:r>
                                    <w:rPr>
                                      <w:rFonts w:ascii="標楷體" w:eastAsia="標楷體" w:hAnsi="標楷體" w:hint="eastAsia"/>
                                      <w:kern w:val="0"/>
                                      <w:sz w:val="20"/>
                                      <w:lang w:eastAsia="en-US"/>
                                    </w:rPr>
                                    <w:t>3</w:t>
                                  </w:r>
                                  <w:r>
                                    <w:rPr>
                                      <w:rFonts w:ascii="標楷體" w:eastAsia="標楷體" w:hAnsi="標楷體" w:hint="eastAsia"/>
                                      <w:kern w:val="0"/>
                                      <w:sz w:val="20"/>
                                    </w:rPr>
                                    <w:t>6</w:t>
                                  </w:r>
                                  <w:r>
                                    <w:rPr>
                                      <w:rFonts w:ascii="標楷體" w:eastAsia="標楷體" w:hAnsi="標楷體" w:hint="eastAsia"/>
                                      <w:kern w:val="0"/>
                                      <w:sz w:val="20"/>
                                      <w:lang w:eastAsia="en-US"/>
                                    </w:rPr>
                                    <w:t>0,000</w:t>
                                  </w:r>
                                </w:p>
                              </w:tc>
                            </w:tr>
                            <w:tr w:rsidR="00127F90" w:rsidRPr="00157C5E" w14:paraId="099AFF68" w14:textId="77777777" w:rsidTr="00EA4DB6">
                              <w:trPr>
                                <w:jc w:val="center"/>
                              </w:trPr>
                              <w:tc>
                                <w:tcPr>
                                  <w:tcW w:w="902" w:type="dxa"/>
                                  <w:tcBorders>
                                    <w:top w:val="single" w:sz="4" w:space="0" w:color="auto"/>
                                    <w:left w:val="single" w:sz="4" w:space="0" w:color="auto"/>
                                    <w:bottom w:val="single" w:sz="4" w:space="0" w:color="auto"/>
                                    <w:right w:val="single" w:sz="4" w:space="0" w:color="auto"/>
                                  </w:tcBorders>
                                  <w:shd w:val="clear" w:color="auto" w:fill="FFFFFF"/>
                                  <w:vAlign w:val="center"/>
                                </w:tcPr>
                                <w:p w14:paraId="4A7AAF50" w14:textId="77777777" w:rsidR="00127F90" w:rsidRPr="00443DE0" w:rsidRDefault="00127F90" w:rsidP="0007140A">
                                  <w:pPr>
                                    <w:widowControl/>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6</w:t>
                                  </w:r>
                                </w:p>
                              </w:tc>
                              <w:tc>
                                <w:tcPr>
                                  <w:tcW w:w="2838" w:type="dxa"/>
                                  <w:tcBorders>
                                    <w:top w:val="single" w:sz="4" w:space="0" w:color="auto"/>
                                    <w:left w:val="single" w:sz="4" w:space="0" w:color="auto"/>
                                    <w:bottom w:val="single" w:sz="4" w:space="0" w:color="auto"/>
                                    <w:right w:val="single" w:sz="4" w:space="0" w:color="auto"/>
                                  </w:tcBorders>
                                  <w:shd w:val="clear" w:color="auto" w:fill="FFFFFF"/>
                                  <w:vAlign w:val="center"/>
                                </w:tcPr>
                                <w:p w14:paraId="5FA46BD9" w14:textId="77777777" w:rsidR="00127F90" w:rsidRPr="00443DE0" w:rsidRDefault="00127F90" w:rsidP="0007140A">
                                  <w:pPr>
                                    <w:widowControl/>
                                    <w:spacing w:line="240" w:lineRule="exact"/>
                                    <w:rPr>
                                      <w:rFonts w:ascii="標楷體" w:eastAsia="標楷體" w:hAnsi="標楷體"/>
                                      <w:color w:val="000000"/>
                                      <w:sz w:val="20"/>
                                    </w:rPr>
                                  </w:pPr>
                                  <w:r>
                                    <w:rPr>
                                      <w:rFonts w:ascii="標楷體" w:eastAsia="標楷體" w:hAnsi="標楷體" w:cs="新細明體" w:hint="eastAsia"/>
                                      <w:kern w:val="0"/>
                                      <w:sz w:val="20"/>
                                    </w:rPr>
                                    <w:t>立順興資源科技股份有限公司</w:t>
                                  </w:r>
                                </w:p>
                              </w:tc>
                              <w:tc>
                                <w:tcPr>
                                  <w:tcW w:w="1695" w:type="dxa"/>
                                  <w:tcBorders>
                                    <w:top w:val="single" w:sz="4" w:space="0" w:color="auto"/>
                                    <w:left w:val="single" w:sz="4" w:space="0" w:color="auto"/>
                                    <w:bottom w:val="single" w:sz="4" w:space="0" w:color="auto"/>
                                    <w:right w:val="single" w:sz="4" w:space="0" w:color="auto"/>
                                  </w:tcBorders>
                                  <w:vAlign w:val="center"/>
                                </w:tcPr>
                                <w:p w14:paraId="41CA513A" w14:textId="77777777" w:rsidR="00127F90" w:rsidRPr="00443DE0" w:rsidRDefault="00127F90" w:rsidP="0007140A">
                                  <w:pPr>
                                    <w:widowControl/>
                                    <w:autoSpaceDE w:val="0"/>
                                    <w:autoSpaceDN w:val="0"/>
                                    <w:jc w:val="right"/>
                                    <w:rPr>
                                      <w:rFonts w:ascii="標楷體" w:eastAsia="標楷體" w:hAnsi="標楷體"/>
                                      <w:color w:val="000000"/>
                                      <w:sz w:val="20"/>
                                    </w:rPr>
                                  </w:pPr>
                                  <w:r>
                                    <w:rPr>
                                      <w:rFonts w:ascii="標楷體" w:eastAsia="標楷體" w:hAnsi="標楷體" w:hint="eastAsia"/>
                                      <w:kern w:val="0"/>
                                      <w:sz w:val="20"/>
                                      <w:lang w:eastAsia="en-US"/>
                                    </w:rPr>
                                    <w:t>30</w:t>
                                  </w:r>
                                  <w:r>
                                    <w:rPr>
                                      <w:rFonts w:ascii="標楷體" w:eastAsia="標楷體" w:hAnsi="標楷體" w:hint="eastAsia"/>
                                      <w:kern w:val="0"/>
                                      <w:sz w:val="20"/>
                                    </w:rPr>
                                    <w:t>0,000</w:t>
                                  </w:r>
                                </w:p>
                              </w:tc>
                            </w:tr>
                            <w:tr w:rsidR="00127F90" w:rsidRPr="00157C5E" w14:paraId="320B93D2" w14:textId="77777777" w:rsidTr="00EA4DB6">
                              <w:trPr>
                                <w:jc w:val="center"/>
                              </w:trPr>
                              <w:tc>
                                <w:tcPr>
                                  <w:tcW w:w="902" w:type="dxa"/>
                                  <w:tcBorders>
                                    <w:top w:val="single" w:sz="4" w:space="0" w:color="auto"/>
                                    <w:left w:val="single" w:sz="4" w:space="0" w:color="auto"/>
                                    <w:bottom w:val="single" w:sz="4" w:space="0" w:color="auto"/>
                                    <w:right w:val="single" w:sz="4" w:space="0" w:color="auto"/>
                                  </w:tcBorders>
                                  <w:shd w:val="clear" w:color="auto" w:fill="FFFFFF"/>
                                  <w:vAlign w:val="center"/>
                                </w:tcPr>
                                <w:p w14:paraId="1A44EA63" w14:textId="77777777" w:rsidR="00127F90" w:rsidRPr="00443DE0" w:rsidRDefault="00127F90" w:rsidP="0007140A">
                                  <w:pPr>
                                    <w:widowControl/>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7</w:t>
                                  </w:r>
                                </w:p>
                              </w:tc>
                              <w:tc>
                                <w:tcPr>
                                  <w:tcW w:w="2838" w:type="dxa"/>
                                  <w:tcBorders>
                                    <w:top w:val="single" w:sz="4" w:space="0" w:color="auto"/>
                                    <w:left w:val="single" w:sz="4" w:space="0" w:color="auto"/>
                                    <w:bottom w:val="single" w:sz="4" w:space="0" w:color="auto"/>
                                    <w:right w:val="single" w:sz="4" w:space="0" w:color="auto"/>
                                  </w:tcBorders>
                                  <w:shd w:val="clear" w:color="auto" w:fill="FFFFFF"/>
                                  <w:vAlign w:val="center"/>
                                </w:tcPr>
                                <w:p w14:paraId="60E094E1" w14:textId="77777777" w:rsidR="00127F90" w:rsidRPr="00443DE0" w:rsidRDefault="00127F90" w:rsidP="0007140A">
                                  <w:pPr>
                                    <w:widowControl/>
                                    <w:spacing w:line="240" w:lineRule="exact"/>
                                    <w:rPr>
                                      <w:rFonts w:ascii="標楷體" w:eastAsia="標楷體" w:hAnsi="標楷體"/>
                                      <w:color w:val="000000"/>
                                      <w:sz w:val="20"/>
                                    </w:rPr>
                                  </w:pPr>
                                  <w:r>
                                    <w:rPr>
                                      <w:rFonts w:ascii="標楷體" w:eastAsia="標楷體" w:hAnsi="標楷體" w:cs="新細明體" w:hint="eastAsia"/>
                                      <w:kern w:val="0"/>
                                      <w:sz w:val="20"/>
                                    </w:rPr>
                                    <w:t>立益工業股份有限公司</w:t>
                                  </w:r>
                                </w:p>
                              </w:tc>
                              <w:tc>
                                <w:tcPr>
                                  <w:tcW w:w="1695" w:type="dxa"/>
                                  <w:tcBorders>
                                    <w:top w:val="single" w:sz="4" w:space="0" w:color="auto"/>
                                    <w:left w:val="single" w:sz="4" w:space="0" w:color="auto"/>
                                    <w:bottom w:val="single" w:sz="4" w:space="0" w:color="auto"/>
                                    <w:right w:val="single" w:sz="4" w:space="0" w:color="auto"/>
                                  </w:tcBorders>
                                  <w:vAlign w:val="center"/>
                                </w:tcPr>
                                <w:p w14:paraId="22BC6F6E" w14:textId="77777777" w:rsidR="00127F90" w:rsidRPr="00443DE0" w:rsidRDefault="00127F90" w:rsidP="0007140A">
                                  <w:pPr>
                                    <w:widowControl/>
                                    <w:autoSpaceDE w:val="0"/>
                                    <w:autoSpaceDN w:val="0"/>
                                    <w:jc w:val="right"/>
                                    <w:rPr>
                                      <w:rFonts w:ascii="標楷體" w:eastAsia="標楷體" w:hAnsi="標楷體"/>
                                      <w:color w:val="000000"/>
                                      <w:sz w:val="20"/>
                                    </w:rPr>
                                  </w:pPr>
                                  <w:r>
                                    <w:rPr>
                                      <w:rFonts w:ascii="標楷體" w:eastAsia="標楷體" w:hAnsi="標楷體" w:hint="eastAsia"/>
                                      <w:kern w:val="0"/>
                                      <w:sz w:val="20"/>
                                      <w:lang w:eastAsia="en-US"/>
                                    </w:rPr>
                                    <w:t>300,000</w:t>
                                  </w:r>
                                </w:p>
                              </w:tc>
                            </w:tr>
                            <w:tr w:rsidR="00127F90" w:rsidRPr="00157C5E" w14:paraId="24F8153F" w14:textId="77777777" w:rsidTr="00EA4DB6">
                              <w:trPr>
                                <w:jc w:val="center"/>
                              </w:trPr>
                              <w:tc>
                                <w:tcPr>
                                  <w:tcW w:w="902" w:type="dxa"/>
                                  <w:tcBorders>
                                    <w:top w:val="single" w:sz="4" w:space="0" w:color="auto"/>
                                    <w:left w:val="single" w:sz="4" w:space="0" w:color="auto"/>
                                    <w:bottom w:val="single" w:sz="4" w:space="0" w:color="auto"/>
                                    <w:right w:val="single" w:sz="4" w:space="0" w:color="auto"/>
                                  </w:tcBorders>
                                  <w:shd w:val="clear" w:color="auto" w:fill="FFFFFF"/>
                                  <w:vAlign w:val="center"/>
                                </w:tcPr>
                                <w:p w14:paraId="0132B65C" w14:textId="77777777" w:rsidR="00127F90" w:rsidRPr="00443DE0" w:rsidRDefault="00127F90" w:rsidP="0007140A">
                                  <w:pPr>
                                    <w:widowControl/>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8</w:t>
                                  </w:r>
                                </w:p>
                              </w:tc>
                              <w:tc>
                                <w:tcPr>
                                  <w:tcW w:w="2838" w:type="dxa"/>
                                  <w:tcBorders>
                                    <w:top w:val="single" w:sz="4" w:space="0" w:color="auto"/>
                                    <w:left w:val="single" w:sz="4" w:space="0" w:color="auto"/>
                                    <w:bottom w:val="single" w:sz="4" w:space="0" w:color="auto"/>
                                    <w:right w:val="single" w:sz="4" w:space="0" w:color="auto"/>
                                  </w:tcBorders>
                                  <w:shd w:val="clear" w:color="auto" w:fill="FFFFFF"/>
                                  <w:vAlign w:val="center"/>
                                </w:tcPr>
                                <w:p w14:paraId="118A9D73" w14:textId="77777777" w:rsidR="00127F90" w:rsidRPr="00443DE0" w:rsidRDefault="00127F90" w:rsidP="0007140A">
                                  <w:pPr>
                                    <w:widowControl/>
                                    <w:spacing w:line="240" w:lineRule="exact"/>
                                    <w:rPr>
                                      <w:rFonts w:ascii="標楷體" w:eastAsia="標楷體" w:hAnsi="標楷體"/>
                                      <w:color w:val="000000"/>
                                      <w:sz w:val="20"/>
                                    </w:rPr>
                                  </w:pPr>
                                  <w:r>
                                    <w:rPr>
                                      <w:rFonts w:ascii="標楷體" w:eastAsia="標楷體" w:hAnsi="標楷體" w:cs="新細明體" w:hint="eastAsia"/>
                                      <w:kern w:val="0"/>
                                      <w:sz w:val="20"/>
                                      <w:lang w:eastAsia="en-US"/>
                                    </w:rPr>
                                    <w:t>恒笙土資場</w:t>
                                  </w:r>
                                </w:p>
                              </w:tc>
                              <w:tc>
                                <w:tcPr>
                                  <w:tcW w:w="1695" w:type="dxa"/>
                                  <w:tcBorders>
                                    <w:top w:val="single" w:sz="4" w:space="0" w:color="auto"/>
                                    <w:left w:val="single" w:sz="4" w:space="0" w:color="auto"/>
                                    <w:bottom w:val="single" w:sz="4" w:space="0" w:color="auto"/>
                                    <w:right w:val="single" w:sz="4" w:space="0" w:color="auto"/>
                                  </w:tcBorders>
                                  <w:vAlign w:val="center"/>
                                </w:tcPr>
                                <w:p w14:paraId="0DC6F6D6" w14:textId="77777777" w:rsidR="00127F90" w:rsidRPr="00443DE0" w:rsidRDefault="00127F90" w:rsidP="0007140A">
                                  <w:pPr>
                                    <w:widowControl/>
                                    <w:autoSpaceDE w:val="0"/>
                                    <w:autoSpaceDN w:val="0"/>
                                    <w:jc w:val="right"/>
                                    <w:rPr>
                                      <w:rFonts w:ascii="標楷體" w:eastAsia="標楷體" w:hAnsi="標楷體"/>
                                      <w:color w:val="000000"/>
                                      <w:sz w:val="20"/>
                                    </w:rPr>
                                  </w:pPr>
                                  <w:r>
                                    <w:rPr>
                                      <w:rFonts w:ascii="標楷體" w:eastAsia="標楷體" w:hAnsi="標楷體" w:hint="eastAsia"/>
                                      <w:kern w:val="0"/>
                                      <w:sz w:val="20"/>
                                      <w:lang w:eastAsia="en-US"/>
                                    </w:rPr>
                                    <w:t>300,000</w:t>
                                  </w:r>
                                </w:p>
                              </w:tc>
                            </w:tr>
                            <w:tr w:rsidR="00127F90" w:rsidRPr="00157C5E" w14:paraId="13E9210A" w14:textId="77777777" w:rsidTr="00EA4DB6">
                              <w:trPr>
                                <w:jc w:val="center"/>
                              </w:trPr>
                              <w:tc>
                                <w:tcPr>
                                  <w:tcW w:w="902" w:type="dxa"/>
                                  <w:tcBorders>
                                    <w:top w:val="single" w:sz="4" w:space="0" w:color="auto"/>
                                    <w:left w:val="single" w:sz="4" w:space="0" w:color="auto"/>
                                    <w:bottom w:val="single" w:sz="4" w:space="0" w:color="auto"/>
                                    <w:right w:val="single" w:sz="4" w:space="0" w:color="auto"/>
                                  </w:tcBorders>
                                  <w:shd w:val="clear" w:color="auto" w:fill="FFFFFF"/>
                                  <w:vAlign w:val="center"/>
                                </w:tcPr>
                                <w:p w14:paraId="5C53D522" w14:textId="77777777" w:rsidR="00127F90" w:rsidRDefault="00127F90" w:rsidP="0007140A">
                                  <w:pPr>
                                    <w:widowControl/>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9</w:t>
                                  </w:r>
                                </w:p>
                              </w:tc>
                              <w:tc>
                                <w:tcPr>
                                  <w:tcW w:w="2838" w:type="dxa"/>
                                  <w:tcBorders>
                                    <w:top w:val="single" w:sz="4" w:space="0" w:color="auto"/>
                                    <w:left w:val="single" w:sz="4" w:space="0" w:color="auto"/>
                                    <w:bottom w:val="single" w:sz="4" w:space="0" w:color="auto"/>
                                    <w:right w:val="single" w:sz="4" w:space="0" w:color="auto"/>
                                  </w:tcBorders>
                                  <w:shd w:val="clear" w:color="auto" w:fill="FFFFFF"/>
                                  <w:vAlign w:val="center"/>
                                </w:tcPr>
                                <w:p w14:paraId="1724673D" w14:textId="77777777" w:rsidR="00127F90" w:rsidRPr="00443DE0" w:rsidRDefault="00127F90" w:rsidP="0007140A">
                                  <w:pPr>
                                    <w:widowControl/>
                                    <w:spacing w:line="240" w:lineRule="exact"/>
                                    <w:rPr>
                                      <w:rFonts w:ascii="標楷體" w:eastAsia="標楷體" w:hAnsi="標楷體"/>
                                      <w:color w:val="000000"/>
                                      <w:sz w:val="20"/>
                                    </w:rPr>
                                  </w:pPr>
                                  <w:r>
                                    <w:rPr>
                                      <w:rFonts w:ascii="標楷體" w:eastAsia="標楷體" w:hAnsi="標楷體" w:cs="新細明體" w:hint="eastAsia"/>
                                      <w:kern w:val="0"/>
                                      <w:sz w:val="20"/>
                                    </w:rPr>
                                    <w:t>佾泰企業股份有限公司</w:t>
                                  </w:r>
                                </w:p>
                              </w:tc>
                              <w:tc>
                                <w:tcPr>
                                  <w:tcW w:w="1695" w:type="dxa"/>
                                  <w:tcBorders>
                                    <w:top w:val="single" w:sz="4" w:space="0" w:color="auto"/>
                                    <w:left w:val="single" w:sz="4" w:space="0" w:color="auto"/>
                                    <w:bottom w:val="single" w:sz="4" w:space="0" w:color="auto"/>
                                    <w:right w:val="single" w:sz="4" w:space="0" w:color="auto"/>
                                  </w:tcBorders>
                                  <w:vAlign w:val="center"/>
                                </w:tcPr>
                                <w:p w14:paraId="6A993DEA" w14:textId="77777777" w:rsidR="00127F90" w:rsidRPr="00443DE0" w:rsidRDefault="00127F90" w:rsidP="0007140A">
                                  <w:pPr>
                                    <w:widowControl/>
                                    <w:autoSpaceDE w:val="0"/>
                                    <w:autoSpaceDN w:val="0"/>
                                    <w:jc w:val="right"/>
                                    <w:rPr>
                                      <w:rFonts w:ascii="標楷體" w:eastAsia="標楷體" w:hAnsi="標楷體"/>
                                      <w:color w:val="000000"/>
                                      <w:sz w:val="20"/>
                                    </w:rPr>
                                  </w:pPr>
                                  <w:r>
                                    <w:rPr>
                                      <w:rFonts w:ascii="標楷體" w:eastAsia="標楷體" w:hAnsi="標楷體" w:hint="eastAsia"/>
                                      <w:kern w:val="0"/>
                                      <w:sz w:val="20"/>
                                      <w:lang w:eastAsia="en-US"/>
                                    </w:rPr>
                                    <w:t>300,000</w:t>
                                  </w:r>
                                </w:p>
                              </w:tc>
                            </w:tr>
                            <w:tr w:rsidR="00127F90" w:rsidRPr="00157C5E" w14:paraId="76D0C2AB" w14:textId="77777777" w:rsidTr="00EA4DB6">
                              <w:trPr>
                                <w:jc w:val="center"/>
                              </w:trPr>
                              <w:tc>
                                <w:tcPr>
                                  <w:tcW w:w="902" w:type="dxa"/>
                                  <w:tcBorders>
                                    <w:top w:val="single" w:sz="4" w:space="0" w:color="auto"/>
                                    <w:left w:val="single" w:sz="4" w:space="0" w:color="auto"/>
                                    <w:bottom w:val="single" w:sz="4" w:space="0" w:color="auto"/>
                                    <w:right w:val="single" w:sz="4" w:space="0" w:color="auto"/>
                                  </w:tcBorders>
                                  <w:shd w:val="clear" w:color="auto" w:fill="FFFFFF"/>
                                  <w:vAlign w:val="center"/>
                                </w:tcPr>
                                <w:p w14:paraId="71A526BD" w14:textId="77777777" w:rsidR="00127F90" w:rsidRDefault="00127F90" w:rsidP="0007140A">
                                  <w:pPr>
                                    <w:widowControl/>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10</w:t>
                                  </w:r>
                                </w:p>
                              </w:tc>
                              <w:tc>
                                <w:tcPr>
                                  <w:tcW w:w="2838" w:type="dxa"/>
                                  <w:tcBorders>
                                    <w:top w:val="single" w:sz="4" w:space="0" w:color="auto"/>
                                    <w:left w:val="single" w:sz="4" w:space="0" w:color="auto"/>
                                    <w:bottom w:val="single" w:sz="4" w:space="0" w:color="auto"/>
                                    <w:right w:val="single" w:sz="4" w:space="0" w:color="auto"/>
                                  </w:tcBorders>
                                  <w:shd w:val="clear" w:color="auto" w:fill="FFFFFF"/>
                                  <w:vAlign w:val="center"/>
                                </w:tcPr>
                                <w:p w14:paraId="67CC2402" w14:textId="77777777" w:rsidR="00127F90" w:rsidRPr="00443DE0" w:rsidRDefault="00127F90" w:rsidP="0007140A">
                                  <w:pPr>
                                    <w:widowControl/>
                                    <w:spacing w:line="240" w:lineRule="exact"/>
                                    <w:rPr>
                                      <w:rFonts w:ascii="標楷體" w:eastAsia="標楷體" w:hAnsi="標楷體"/>
                                      <w:color w:val="000000"/>
                                      <w:sz w:val="20"/>
                                    </w:rPr>
                                  </w:pPr>
                                  <w:r>
                                    <w:rPr>
                                      <w:rFonts w:ascii="標楷體" w:eastAsia="標楷體" w:hAnsi="標楷體" w:cs="新細明體" w:hint="eastAsia"/>
                                      <w:kern w:val="0"/>
                                      <w:sz w:val="20"/>
                                    </w:rPr>
                                    <w:t>正和砂石開發股份有限公司</w:t>
                                  </w:r>
                                </w:p>
                              </w:tc>
                              <w:tc>
                                <w:tcPr>
                                  <w:tcW w:w="1695" w:type="dxa"/>
                                  <w:tcBorders>
                                    <w:top w:val="single" w:sz="4" w:space="0" w:color="auto"/>
                                    <w:left w:val="single" w:sz="4" w:space="0" w:color="auto"/>
                                    <w:bottom w:val="single" w:sz="4" w:space="0" w:color="auto"/>
                                    <w:right w:val="single" w:sz="4" w:space="0" w:color="auto"/>
                                  </w:tcBorders>
                                  <w:vAlign w:val="center"/>
                                </w:tcPr>
                                <w:p w14:paraId="1D8E4A9A" w14:textId="77777777" w:rsidR="00127F90" w:rsidRPr="00443DE0" w:rsidRDefault="00127F90" w:rsidP="0007140A">
                                  <w:pPr>
                                    <w:widowControl/>
                                    <w:autoSpaceDE w:val="0"/>
                                    <w:autoSpaceDN w:val="0"/>
                                    <w:jc w:val="right"/>
                                    <w:rPr>
                                      <w:rFonts w:ascii="標楷體" w:eastAsia="標楷體" w:hAnsi="標楷體"/>
                                      <w:color w:val="000000"/>
                                      <w:sz w:val="20"/>
                                    </w:rPr>
                                  </w:pPr>
                                  <w:r>
                                    <w:rPr>
                                      <w:rFonts w:ascii="標楷體" w:eastAsia="標楷體" w:hAnsi="標楷體" w:hint="eastAsia"/>
                                      <w:kern w:val="0"/>
                                      <w:sz w:val="20"/>
                                      <w:lang w:eastAsia="en-US"/>
                                    </w:rPr>
                                    <w:t>300,000</w:t>
                                  </w:r>
                                </w:p>
                              </w:tc>
                            </w:tr>
                            <w:tr w:rsidR="00127F90" w:rsidRPr="00157C5E" w14:paraId="405B011D" w14:textId="77777777" w:rsidTr="00EA4DB6">
                              <w:trPr>
                                <w:jc w:val="center"/>
                              </w:trPr>
                              <w:tc>
                                <w:tcPr>
                                  <w:tcW w:w="902" w:type="dxa"/>
                                  <w:tcBorders>
                                    <w:top w:val="single" w:sz="4" w:space="0" w:color="auto"/>
                                    <w:left w:val="single" w:sz="4" w:space="0" w:color="auto"/>
                                    <w:bottom w:val="single" w:sz="4" w:space="0" w:color="auto"/>
                                    <w:right w:val="single" w:sz="4" w:space="0" w:color="auto"/>
                                  </w:tcBorders>
                                  <w:shd w:val="clear" w:color="auto" w:fill="FFFFFF"/>
                                  <w:vAlign w:val="center"/>
                                </w:tcPr>
                                <w:p w14:paraId="41C91A53" w14:textId="77777777" w:rsidR="00127F90" w:rsidRDefault="00127F90" w:rsidP="0007140A">
                                  <w:pPr>
                                    <w:widowControl/>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11</w:t>
                                  </w:r>
                                </w:p>
                              </w:tc>
                              <w:tc>
                                <w:tcPr>
                                  <w:tcW w:w="2838" w:type="dxa"/>
                                  <w:tcBorders>
                                    <w:top w:val="single" w:sz="4" w:space="0" w:color="auto"/>
                                    <w:left w:val="single" w:sz="4" w:space="0" w:color="auto"/>
                                    <w:bottom w:val="single" w:sz="4" w:space="0" w:color="auto"/>
                                    <w:right w:val="single" w:sz="4" w:space="0" w:color="auto"/>
                                  </w:tcBorders>
                                  <w:shd w:val="clear" w:color="auto" w:fill="FFFFFF"/>
                                  <w:vAlign w:val="center"/>
                                </w:tcPr>
                                <w:p w14:paraId="5B03B3E6" w14:textId="77777777" w:rsidR="00127F90" w:rsidRPr="00443DE0" w:rsidRDefault="00127F90" w:rsidP="0007140A">
                                  <w:pPr>
                                    <w:widowControl/>
                                    <w:spacing w:line="240" w:lineRule="exact"/>
                                    <w:rPr>
                                      <w:rFonts w:ascii="標楷體" w:eastAsia="標楷體" w:hAnsi="標楷體"/>
                                      <w:color w:val="000000"/>
                                      <w:sz w:val="20"/>
                                    </w:rPr>
                                  </w:pPr>
                                  <w:r>
                                    <w:rPr>
                                      <w:rFonts w:ascii="標楷體" w:eastAsia="標楷體" w:hAnsi="標楷體" w:cs="新細明體" w:hint="eastAsia"/>
                                      <w:kern w:val="0"/>
                                      <w:sz w:val="20"/>
                                      <w:lang w:eastAsia="en-US"/>
                                    </w:rPr>
                                    <w:t>信業企業有限公司</w:t>
                                  </w:r>
                                </w:p>
                              </w:tc>
                              <w:tc>
                                <w:tcPr>
                                  <w:tcW w:w="1695" w:type="dxa"/>
                                  <w:tcBorders>
                                    <w:top w:val="single" w:sz="4" w:space="0" w:color="auto"/>
                                    <w:left w:val="single" w:sz="4" w:space="0" w:color="auto"/>
                                    <w:bottom w:val="single" w:sz="4" w:space="0" w:color="auto"/>
                                    <w:right w:val="single" w:sz="4" w:space="0" w:color="auto"/>
                                  </w:tcBorders>
                                  <w:vAlign w:val="center"/>
                                </w:tcPr>
                                <w:p w14:paraId="38195EEA" w14:textId="77777777" w:rsidR="00127F90" w:rsidRPr="00443DE0" w:rsidRDefault="00127F90" w:rsidP="0007140A">
                                  <w:pPr>
                                    <w:widowControl/>
                                    <w:autoSpaceDE w:val="0"/>
                                    <w:autoSpaceDN w:val="0"/>
                                    <w:jc w:val="right"/>
                                    <w:rPr>
                                      <w:rFonts w:ascii="標楷體" w:eastAsia="標楷體" w:hAnsi="標楷體"/>
                                      <w:color w:val="000000"/>
                                      <w:sz w:val="20"/>
                                    </w:rPr>
                                  </w:pPr>
                                  <w:r>
                                    <w:rPr>
                                      <w:rFonts w:ascii="標楷體" w:eastAsia="標楷體" w:hAnsi="標楷體" w:hint="eastAsia"/>
                                      <w:kern w:val="0"/>
                                      <w:sz w:val="20"/>
                                      <w:lang w:eastAsia="en-US"/>
                                    </w:rPr>
                                    <w:t>300,000</w:t>
                                  </w:r>
                                </w:p>
                              </w:tc>
                            </w:tr>
                            <w:tr w:rsidR="00127F90" w:rsidRPr="00157C5E" w14:paraId="3E269351" w14:textId="77777777" w:rsidTr="00EA4DB6">
                              <w:trPr>
                                <w:jc w:val="center"/>
                              </w:trPr>
                              <w:tc>
                                <w:tcPr>
                                  <w:tcW w:w="902" w:type="dxa"/>
                                  <w:tcBorders>
                                    <w:top w:val="single" w:sz="4" w:space="0" w:color="auto"/>
                                    <w:left w:val="single" w:sz="4" w:space="0" w:color="auto"/>
                                    <w:bottom w:val="single" w:sz="4" w:space="0" w:color="auto"/>
                                    <w:right w:val="single" w:sz="4" w:space="0" w:color="auto"/>
                                  </w:tcBorders>
                                  <w:shd w:val="clear" w:color="auto" w:fill="FFFFFF"/>
                                  <w:vAlign w:val="center"/>
                                </w:tcPr>
                                <w:p w14:paraId="7E4681A9" w14:textId="77777777" w:rsidR="00127F90" w:rsidRPr="00443DE0" w:rsidRDefault="00127F90" w:rsidP="0007140A">
                                  <w:pPr>
                                    <w:widowControl/>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12</w:t>
                                  </w:r>
                                </w:p>
                              </w:tc>
                              <w:tc>
                                <w:tcPr>
                                  <w:tcW w:w="2838" w:type="dxa"/>
                                  <w:tcBorders>
                                    <w:top w:val="single" w:sz="4" w:space="0" w:color="auto"/>
                                    <w:left w:val="single" w:sz="4" w:space="0" w:color="auto"/>
                                    <w:bottom w:val="single" w:sz="4" w:space="0" w:color="auto"/>
                                    <w:right w:val="single" w:sz="4" w:space="0" w:color="auto"/>
                                  </w:tcBorders>
                                  <w:shd w:val="clear" w:color="auto" w:fill="FFFFFF"/>
                                  <w:vAlign w:val="center"/>
                                </w:tcPr>
                                <w:p w14:paraId="71E91F36" w14:textId="77777777" w:rsidR="00127F90" w:rsidRPr="00443DE0" w:rsidRDefault="00127F90" w:rsidP="0007140A">
                                  <w:pPr>
                                    <w:widowControl/>
                                    <w:spacing w:line="240" w:lineRule="exact"/>
                                    <w:rPr>
                                      <w:rFonts w:ascii="標楷體" w:eastAsia="標楷體" w:hAnsi="標楷體"/>
                                      <w:color w:val="000000"/>
                                      <w:sz w:val="20"/>
                                    </w:rPr>
                                  </w:pPr>
                                  <w:r>
                                    <w:rPr>
                                      <w:rFonts w:ascii="標楷體" w:eastAsia="標楷體" w:hAnsi="標楷體" w:cs="新細明體" w:hint="eastAsia"/>
                                      <w:kern w:val="0"/>
                                      <w:sz w:val="20"/>
                                      <w:lang w:eastAsia="en-US"/>
                                    </w:rPr>
                                    <w:t>長增股份有限公司</w:t>
                                  </w:r>
                                </w:p>
                              </w:tc>
                              <w:tc>
                                <w:tcPr>
                                  <w:tcW w:w="1695" w:type="dxa"/>
                                  <w:tcBorders>
                                    <w:top w:val="single" w:sz="4" w:space="0" w:color="auto"/>
                                    <w:left w:val="single" w:sz="4" w:space="0" w:color="auto"/>
                                    <w:bottom w:val="single" w:sz="4" w:space="0" w:color="auto"/>
                                    <w:right w:val="single" w:sz="4" w:space="0" w:color="auto"/>
                                  </w:tcBorders>
                                  <w:vAlign w:val="center"/>
                                </w:tcPr>
                                <w:p w14:paraId="175F4D56" w14:textId="77777777" w:rsidR="00127F90" w:rsidRPr="00443DE0" w:rsidRDefault="00127F90" w:rsidP="0007140A">
                                  <w:pPr>
                                    <w:widowControl/>
                                    <w:autoSpaceDE w:val="0"/>
                                    <w:autoSpaceDN w:val="0"/>
                                    <w:jc w:val="right"/>
                                    <w:rPr>
                                      <w:rFonts w:ascii="標楷體" w:eastAsia="標楷體" w:hAnsi="標楷體"/>
                                      <w:color w:val="000000"/>
                                      <w:sz w:val="20"/>
                                    </w:rPr>
                                  </w:pPr>
                                  <w:r>
                                    <w:rPr>
                                      <w:rFonts w:ascii="標楷體" w:eastAsia="標楷體" w:hAnsi="標楷體" w:hint="eastAsia"/>
                                      <w:kern w:val="0"/>
                                      <w:sz w:val="20"/>
                                      <w:lang w:eastAsia="en-US"/>
                                    </w:rPr>
                                    <w:t>300,000</w:t>
                                  </w:r>
                                </w:p>
                              </w:tc>
                            </w:tr>
                            <w:tr w:rsidR="00127F90" w:rsidRPr="00157C5E" w14:paraId="32CB0DA1" w14:textId="77777777" w:rsidTr="00EA4DB6">
                              <w:trPr>
                                <w:jc w:val="center"/>
                              </w:trPr>
                              <w:tc>
                                <w:tcPr>
                                  <w:tcW w:w="902" w:type="dxa"/>
                                  <w:tcBorders>
                                    <w:top w:val="single" w:sz="4" w:space="0" w:color="auto"/>
                                    <w:left w:val="single" w:sz="4" w:space="0" w:color="auto"/>
                                    <w:bottom w:val="single" w:sz="4" w:space="0" w:color="auto"/>
                                    <w:right w:val="single" w:sz="4" w:space="0" w:color="auto"/>
                                  </w:tcBorders>
                                  <w:shd w:val="clear" w:color="auto" w:fill="FFFFFF"/>
                                  <w:vAlign w:val="center"/>
                                </w:tcPr>
                                <w:p w14:paraId="68EE514E" w14:textId="77777777" w:rsidR="00127F90" w:rsidRPr="00443DE0" w:rsidRDefault="00127F90" w:rsidP="0007140A">
                                  <w:pPr>
                                    <w:widowControl/>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13</w:t>
                                  </w:r>
                                </w:p>
                              </w:tc>
                              <w:tc>
                                <w:tcPr>
                                  <w:tcW w:w="2838" w:type="dxa"/>
                                  <w:tcBorders>
                                    <w:top w:val="single" w:sz="4" w:space="0" w:color="auto"/>
                                    <w:left w:val="single" w:sz="4" w:space="0" w:color="auto"/>
                                    <w:bottom w:val="single" w:sz="4" w:space="0" w:color="auto"/>
                                    <w:right w:val="single" w:sz="4" w:space="0" w:color="auto"/>
                                  </w:tcBorders>
                                  <w:shd w:val="clear" w:color="auto" w:fill="FFFFFF"/>
                                  <w:vAlign w:val="center"/>
                                </w:tcPr>
                                <w:p w14:paraId="19B21719" w14:textId="77777777" w:rsidR="00127F90" w:rsidRPr="00443DE0" w:rsidRDefault="00127F90" w:rsidP="0007140A">
                                  <w:pPr>
                                    <w:widowControl/>
                                    <w:spacing w:line="240" w:lineRule="exact"/>
                                    <w:rPr>
                                      <w:rFonts w:ascii="標楷體" w:eastAsia="標楷體" w:hAnsi="標楷體"/>
                                      <w:color w:val="000000"/>
                                      <w:sz w:val="20"/>
                                    </w:rPr>
                                  </w:pPr>
                                  <w:r>
                                    <w:rPr>
                                      <w:rFonts w:ascii="標楷體" w:eastAsia="標楷體" w:hAnsi="標楷體" w:cs="新細明體" w:hint="eastAsia"/>
                                      <w:kern w:val="0"/>
                                      <w:sz w:val="20"/>
                                    </w:rPr>
                                    <w:t>晶發砂石股份有限公司</w:t>
                                  </w:r>
                                </w:p>
                              </w:tc>
                              <w:tc>
                                <w:tcPr>
                                  <w:tcW w:w="1695" w:type="dxa"/>
                                  <w:tcBorders>
                                    <w:top w:val="single" w:sz="4" w:space="0" w:color="auto"/>
                                    <w:left w:val="single" w:sz="4" w:space="0" w:color="auto"/>
                                    <w:bottom w:val="single" w:sz="4" w:space="0" w:color="auto"/>
                                    <w:right w:val="single" w:sz="4" w:space="0" w:color="auto"/>
                                  </w:tcBorders>
                                  <w:vAlign w:val="center"/>
                                </w:tcPr>
                                <w:p w14:paraId="602CD3ED" w14:textId="77777777" w:rsidR="00127F90" w:rsidRPr="00443DE0" w:rsidRDefault="00127F90" w:rsidP="0007140A">
                                  <w:pPr>
                                    <w:widowControl/>
                                    <w:autoSpaceDE w:val="0"/>
                                    <w:autoSpaceDN w:val="0"/>
                                    <w:jc w:val="right"/>
                                    <w:rPr>
                                      <w:rFonts w:ascii="標楷體" w:eastAsia="標楷體" w:hAnsi="標楷體"/>
                                      <w:color w:val="000000"/>
                                      <w:sz w:val="20"/>
                                    </w:rPr>
                                  </w:pPr>
                                  <w:r>
                                    <w:rPr>
                                      <w:rFonts w:ascii="標楷體" w:eastAsia="標楷體" w:hAnsi="標楷體" w:hint="eastAsia"/>
                                      <w:kern w:val="0"/>
                                      <w:sz w:val="20"/>
                                      <w:lang w:eastAsia="en-US"/>
                                    </w:rPr>
                                    <w:t>300,000</w:t>
                                  </w:r>
                                </w:p>
                              </w:tc>
                            </w:tr>
                            <w:tr w:rsidR="00127F90" w:rsidRPr="00157C5E" w14:paraId="5DF17D70" w14:textId="77777777" w:rsidTr="00EA4DB6">
                              <w:trPr>
                                <w:jc w:val="center"/>
                              </w:trPr>
                              <w:tc>
                                <w:tcPr>
                                  <w:tcW w:w="902" w:type="dxa"/>
                                  <w:tcBorders>
                                    <w:top w:val="single" w:sz="4" w:space="0" w:color="auto"/>
                                    <w:left w:val="single" w:sz="4" w:space="0" w:color="auto"/>
                                    <w:bottom w:val="single" w:sz="4" w:space="0" w:color="auto"/>
                                    <w:right w:val="single" w:sz="4" w:space="0" w:color="auto"/>
                                  </w:tcBorders>
                                  <w:shd w:val="clear" w:color="auto" w:fill="FFFFFF"/>
                                  <w:vAlign w:val="center"/>
                                </w:tcPr>
                                <w:p w14:paraId="32D6ADDC" w14:textId="77777777" w:rsidR="00127F90" w:rsidRPr="00443DE0" w:rsidRDefault="00127F90" w:rsidP="0007140A">
                                  <w:pPr>
                                    <w:widowControl/>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14</w:t>
                                  </w:r>
                                </w:p>
                              </w:tc>
                              <w:tc>
                                <w:tcPr>
                                  <w:tcW w:w="2838" w:type="dxa"/>
                                  <w:tcBorders>
                                    <w:top w:val="single" w:sz="4" w:space="0" w:color="auto"/>
                                    <w:left w:val="single" w:sz="4" w:space="0" w:color="auto"/>
                                    <w:bottom w:val="single" w:sz="4" w:space="0" w:color="auto"/>
                                    <w:right w:val="single" w:sz="4" w:space="0" w:color="auto"/>
                                  </w:tcBorders>
                                  <w:shd w:val="clear" w:color="auto" w:fill="FFFFFF"/>
                                  <w:vAlign w:val="center"/>
                                </w:tcPr>
                                <w:p w14:paraId="70D898A0" w14:textId="77777777" w:rsidR="00127F90" w:rsidRPr="00443DE0" w:rsidRDefault="00127F90" w:rsidP="0007140A">
                                  <w:pPr>
                                    <w:widowControl/>
                                    <w:spacing w:line="240" w:lineRule="exact"/>
                                    <w:rPr>
                                      <w:rFonts w:ascii="標楷體" w:eastAsia="標楷體" w:hAnsi="標楷體"/>
                                      <w:color w:val="000000"/>
                                      <w:sz w:val="20"/>
                                    </w:rPr>
                                  </w:pPr>
                                  <w:r>
                                    <w:rPr>
                                      <w:rFonts w:ascii="標楷體" w:eastAsia="標楷體" w:hAnsi="標楷體" w:cs="新細明體" w:hint="eastAsia"/>
                                      <w:kern w:val="0"/>
                                      <w:sz w:val="20"/>
                                      <w:lang w:eastAsia="en-US"/>
                                    </w:rPr>
                                    <w:t>小山勇開發有限公司</w:t>
                                  </w:r>
                                </w:p>
                              </w:tc>
                              <w:tc>
                                <w:tcPr>
                                  <w:tcW w:w="1695" w:type="dxa"/>
                                  <w:tcBorders>
                                    <w:top w:val="single" w:sz="4" w:space="0" w:color="auto"/>
                                    <w:left w:val="single" w:sz="4" w:space="0" w:color="auto"/>
                                    <w:bottom w:val="single" w:sz="4" w:space="0" w:color="auto"/>
                                    <w:right w:val="single" w:sz="4" w:space="0" w:color="auto"/>
                                  </w:tcBorders>
                                  <w:vAlign w:val="center"/>
                                </w:tcPr>
                                <w:p w14:paraId="40642BCF" w14:textId="77777777" w:rsidR="00127F90" w:rsidRPr="00443DE0" w:rsidRDefault="00127F90" w:rsidP="0007140A">
                                  <w:pPr>
                                    <w:widowControl/>
                                    <w:autoSpaceDE w:val="0"/>
                                    <w:autoSpaceDN w:val="0"/>
                                    <w:jc w:val="right"/>
                                    <w:rPr>
                                      <w:rFonts w:ascii="標楷體" w:eastAsia="標楷體" w:hAnsi="標楷體"/>
                                      <w:color w:val="000000"/>
                                      <w:sz w:val="20"/>
                                    </w:rPr>
                                  </w:pPr>
                                  <w:r>
                                    <w:rPr>
                                      <w:rFonts w:ascii="標楷體" w:eastAsia="標楷體" w:hAnsi="標楷體" w:hint="eastAsia"/>
                                      <w:kern w:val="0"/>
                                      <w:sz w:val="20"/>
                                    </w:rPr>
                                    <w:t>72,000</w:t>
                                  </w:r>
                                </w:p>
                              </w:tc>
                            </w:tr>
                            <w:tr w:rsidR="00127F90" w:rsidRPr="00157C5E" w14:paraId="2C6A5075" w14:textId="77777777" w:rsidTr="00EA4DB6">
                              <w:trPr>
                                <w:jc w:val="center"/>
                              </w:trPr>
                              <w:tc>
                                <w:tcPr>
                                  <w:tcW w:w="5435" w:type="dxa"/>
                                  <w:gridSpan w:val="3"/>
                                  <w:tcBorders>
                                    <w:top w:val="single" w:sz="4" w:space="0" w:color="auto"/>
                                    <w:left w:val="nil"/>
                                    <w:bottom w:val="nil"/>
                                    <w:right w:val="nil"/>
                                  </w:tcBorders>
                                  <w:shd w:val="clear" w:color="auto" w:fill="FFFFFF"/>
                                  <w:vAlign w:val="center"/>
                                </w:tcPr>
                                <w:p w14:paraId="54326570" w14:textId="2C005780" w:rsidR="00127F90" w:rsidRDefault="00127F90" w:rsidP="008138F2">
                                  <w:pPr>
                                    <w:widowControl/>
                                    <w:autoSpaceDE w:val="0"/>
                                    <w:autoSpaceDN w:val="0"/>
                                    <w:ind w:leftChars="-45" w:left="-108"/>
                                    <w:rPr>
                                      <w:rFonts w:ascii="標楷體" w:eastAsia="標楷體" w:hAnsi="標楷體"/>
                                      <w:kern w:val="0"/>
                                      <w:sz w:val="20"/>
                                    </w:rPr>
                                  </w:pPr>
                                  <w:r w:rsidRPr="00443DE0">
                                    <w:rPr>
                                      <w:rFonts w:ascii="標楷體" w:eastAsia="標楷體" w:hAnsi="標楷體" w:cs="標楷體" w:hint="eastAsia"/>
                                      <w:color w:val="000000"/>
                                      <w:sz w:val="18"/>
                                      <w:szCs w:val="18"/>
                                    </w:rPr>
                                    <w:t>資料來源：整理自苗栗縣政府提供資料。</w:t>
                                  </w:r>
                                </w:p>
                              </w:tc>
                            </w:tr>
                          </w:tbl>
                          <w:p w14:paraId="14661858" w14:textId="020A87E6" w:rsidR="00127F90" w:rsidRDefault="00127F90" w:rsidP="008B2F28">
                            <w:pPr>
                              <w:autoSpaceDE w:val="0"/>
                              <w:autoSpaceDN w:val="0"/>
                              <w:rPr>
                                <w:rFonts w:ascii="標楷體" w:eastAsia="標楷體" w:hAnsi="標楷體" w:cs="標楷體"/>
                                <w:color w:val="000000"/>
                                <w:sz w:val="18"/>
                                <w:szCs w:val="18"/>
                              </w:rPr>
                            </w:pPr>
                          </w:p>
                          <w:p w14:paraId="2BC0959A" w14:textId="77777777" w:rsidR="00127F90" w:rsidRPr="00744E14" w:rsidRDefault="00127F90" w:rsidP="008B2F2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6B7FE8" id="文字方塊 198" o:spid="_x0000_s1073" type="#_x0000_t202" style="position:absolute;left:0;text-align:left;margin-left:200.85pt;margin-top:344pt;width:286.8pt;height:283.9pt;z-index:-2516049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" filled="f" stroked="f">
                <v:textbox>
                  <w:txbxContent>
                    <w:tbl>
                      <w:tblPr>
                        <w:tblW w:w="5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2"/>
                        <w:gridCol w:w="2838"/>
                        <w:gridCol w:w="1695"/>
                      </w:tblGrid>
                      <w:tr w:rsidR="00127F90" w:rsidRPr="00157C5E" w14:paraId="0EEB9321" w14:textId="77777777" w:rsidTr="00EA4DB6">
                        <w:trPr>
                          <w:trHeight w:val="440"/>
                          <w:tblHeader/>
                          <w:jc w:val="center"/>
                        </w:trPr>
                        <w:tc>
                          <w:tcPr>
                            <w:tcW w:w="5435" w:type="dxa"/>
                            <w:gridSpan w:val="3"/>
                            <w:tcBorders>
                              <w:top w:val="nil"/>
                              <w:left w:val="nil"/>
                              <w:bottom w:val="nil"/>
                              <w:right w:val="nil"/>
                            </w:tcBorders>
                            <w:vAlign w:val="center"/>
                          </w:tcPr>
                          <w:p w14:paraId="202A3979" w14:textId="7E2D6FE5" w:rsidR="00127F90" w:rsidRPr="00EA4DB6" w:rsidRDefault="00127F90" w:rsidP="00EA4DB6">
                            <w:pPr>
                              <w:overflowPunct w:val="0"/>
                              <w:snapToGrid w:val="0"/>
                              <w:spacing w:line="300" w:lineRule="exact"/>
                              <w:jc w:val="center"/>
                              <w:rPr>
                                <w:rFonts w:ascii="標楷體" w:eastAsia="標楷體" w:hAnsi="標楷體"/>
                                <w:b/>
                                <w:bCs/>
                                <w:color w:val="000000"/>
                                <w:spacing w:val="-4"/>
                              </w:rPr>
                            </w:pPr>
                            <w:r w:rsidRPr="00EA4DB6">
                              <w:rPr>
                                <w:rFonts w:ascii="標楷體" w:eastAsia="標楷體" w:hAnsi="標楷體" w:hint="eastAsia"/>
                                <w:b/>
                                <w:bCs/>
                                <w:color w:val="000000"/>
                                <w:spacing w:val="-4"/>
                              </w:rPr>
                              <w:t>表</w:t>
                            </w:r>
                            <w:r w:rsidRPr="00EA4DB6">
                              <w:rPr>
                                <w:rFonts w:ascii="標楷體" w:eastAsia="標楷體" w:hAnsi="標楷體"/>
                                <w:b/>
                                <w:bCs/>
                                <w:color w:val="000000"/>
                                <w:spacing w:val="-4"/>
                              </w:rPr>
                              <w:t>11</w:t>
                            </w:r>
                            <w:r w:rsidRPr="00EA4DB6">
                              <w:rPr>
                                <w:rFonts w:ascii="標楷體" w:eastAsia="標楷體" w:hAnsi="標楷體" w:hint="eastAsia"/>
                                <w:b/>
                                <w:bCs/>
                                <w:color w:val="000000"/>
                                <w:spacing w:val="-4"/>
                              </w:rPr>
                              <w:t xml:space="preserve">　114年度土石方資源堆置處理場核准處理量</w:t>
                            </w:r>
                          </w:p>
                        </w:tc>
                      </w:tr>
                      <w:tr w:rsidR="00127F90" w:rsidRPr="00157C5E" w14:paraId="3ACA7193" w14:textId="77777777" w:rsidTr="00EA4DB6">
                        <w:trPr>
                          <w:trHeight w:val="232"/>
                          <w:tblHeader/>
                          <w:jc w:val="center"/>
                        </w:trPr>
                        <w:tc>
                          <w:tcPr>
                            <w:tcW w:w="5435" w:type="dxa"/>
                            <w:gridSpan w:val="3"/>
                            <w:tcBorders>
                              <w:top w:val="nil"/>
                              <w:left w:val="nil"/>
                              <w:right w:val="nil"/>
                            </w:tcBorders>
                            <w:vAlign w:val="bottom"/>
                          </w:tcPr>
                          <w:p w14:paraId="0C65DC8B" w14:textId="4C3D4752" w:rsidR="00127F90" w:rsidRPr="006E0D30" w:rsidRDefault="00127F90" w:rsidP="008138F2">
                            <w:pPr>
                              <w:spacing w:line="240" w:lineRule="exact"/>
                              <w:ind w:rightChars="-35" w:right="-84"/>
                              <w:jc w:val="right"/>
                              <w:rPr>
                                <w:rFonts w:ascii="標楷體" w:eastAsia="標楷體" w:hAnsi="標楷體" w:cs="新細明體"/>
                                <w:kern w:val="0"/>
                                <w:sz w:val="20"/>
                                <w:lang w:eastAsia="en-US"/>
                              </w:rPr>
                            </w:pPr>
                            <w:r>
                              <w:rPr>
                                <w:rFonts w:ascii="標楷體" w:eastAsia="標楷體" w:hAnsi="標楷體" w:cs="新細明體" w:hint="eastAsia"/>
                                <w:sz w:val="20"/>
                              </w:rPr>
                              <w:t>單位：</w:t>
                            </w:r>
                            <w:r w:rsidRPr="006E0D30">
                              <w:rPr>
                                <w:rFonts w:ascii="標楷體" w:eastAsia="標楷體" w:hAnsi="標楷體" w:cs="新細明體" w:hint="eastAsia"/>
                                <w:sz w:val="20"/>
                                <w:lang w:eastAsia="zh-HK"/>
                              </w:rPr>
                              <w:t>Ｍ</w:t>
                            </w:r>
                            <w:r w:rsidRPr="006E0D30">
                              <w:rPr>
                                <w:rFonts w:ascii="標楷體" w:eastAsia="標楷體" w:hAnsi="標楷體" w:cs="新細明體" w:hint="eastAsia"/>
                                <w:sz w:val="20"/>
                                <w:vertAlign w:val="superscript"/>
                                <w:lang w:eastAsia="zh-HK"/>
                              </w:rPr>
                              <w:t>３</w:t>
                            </w:r>
                            <w:r w:rsidRPr="006E0D30">
                              <w:rPr>
                                <w:rFonts w:ascii="標楷體" w:eastAsia="標楷體" w:hAnsi="標楷體" w:hint="eastAsia"/>
                                <w:sz w:val="20"/>
                                <w:lang w:eastAsia="zh-HK"/>
                              </w:rPr>
                              <w:t>/</w:t>
                            </w:r>
                            <w:r w:rsidRPr="006E0D30">
                              <w:rPr>
                                <w:rFonts w:ascii="標楷體" w:eastAsia="標楷體" w:hAnsi="標楷體" w:cs="新細明體" w:hint="eastAsia"/>
                                <w:kern w:val="0"/>
                                <w:sz w:val="20"/>
                              </w:rPr>
                              <w:t>年</w:t>
                            </w:r>
                          </w:p>
                        </w:tc>
                      </w:tr>
                      <w:tr w:rsidR="00127F90" w:rsidRPr="00157C5E" w14:paraId="11FF8744" w14:textId="77777777" w:rsidTr="00EA4DB6">
                        <w:trPr>
                          <w:trHeight w:val="440"/>
                          <w:tblHeader/>
                          <w:jc w:val="center"/>
                        </w:trPr>
                        <w:tc>
                          <w:tcPr>
                            <w:tcW w:w="902" w:type="dxa"/>
                            <w:vAlign w:val="center"/>
                          </w:tcPr>
                          <w:p w14:paraId="044E5F7B" w14:textId="77777777" w:rsidR="00127F90" w:rsidRPr="00443DE0" w:rsidRDefault="00127F90" w:rsidP="0007140A">
                            <w:pPr>
                              <w:widowControl/>
                              <w:spacing w:line="240" w:lineRule="exact"/>
                              <w:ind w:leftChars="-97" w:left="-233" w:rightChars="-10" w:right="-24" w:firstLine="183"/>
                              <w:jc w:val="center"/>
                              <w:rPr>
                                <w:rFonts w:ascii="標楷體" w:eastAsia="標楷體" w:hAnsi="標楷體" w:cs="新細明體"/>
                                <w:color w:val="000000"/>
                                <w:sz w:val="20"/>
                              </w:rPr>
                            </w:pPr>
                            <w:r w:rsidRPr="006E0D30">
                              <w:rPr>
                                <w:rFonts w:ascii="標楷體" w:eastAsia="標楷體" w:hAnsi="標楷體" w:cs="新細明體" w:hint="eastAsia"/>
                                <w:kern w:val="0"/>
                                <w:sz w:val="20"/>
                                <w:lang w:eastAsia="en-US"/>
                              </w:rPr>
                              <w:t>項次</w:t>
                            </w:r>
                          </w:p>
                        </w:tc>
                        <w:tc>
                          <w:tcPr>
                            <w:tcW w:w="2838" w:type="dxa"/>
                            <w:vAlign w:val="center"/>
                          </w:tcPr>
                          <w:p w14:paraId="4DB195F3" w14:textId="77777777" w:rsidR="00127F90" w:rsidRPr="00443DE0" w:rsidRDefault="00127F90" w:rsidP="0007140A">
                            <w:pPr>
                              <w:widowControl/>
                              <w:spacing w:line="240" w:lineRule="exact"/>
                              <w:jc w:val="center"/>
                              <w:rPr>
                                <w:rFonts w:ascii="標楷體" w:eastAsia="標楷體" w:hAnsi="標楷體" w:cs="新細明體"/>
                                <w:color w:val="000000"/>
                                <w:sz w:val="20"/>
                              </w:rPr>
                            </w:pPr>
                            <w:r w:rsidRPr="006E0D30">
                              <w:rPr>
                                <w:rFonts w:ascii="標楷體" w:eastAsia="標楷體" w:hAnsi="標楷體" w:cs="新細明體" w:hint="eastAsia"/>
                                <w:kern w:val="0"/>
                                <w:sz w:val="20"/>
                                <w:lang w:eastAsia="en-US"/>
                              </w:rPr>
                              <w:t>場所名稱</w:t>
                            </w:r>
                          </w:p>
                        </w:tc>
                        <w:tc>
                          <w:tcPr>
                            <w:tcW w:w="1695" w:type="dxa"/>
                            <w:vAlign w:val="center"/>
                          </w:tcPr>
                          <w:p w14:paraId="30D261D2" w14:textId="77777777" w:rsidR="00127F90" w:rsidRPr="00443DE0" w:rsidRDefault="00127F90" w:rsidP="0007140A">
                            <w:pPr>
                              <w:spacing w:before="4" w:line="277" w:lineRule="exact"/>
                              <w:ind w:left="-16"/>
                              <w:jc w:val="center"/>
                              <w:rPr>
                                <w:rFonts w:ascii="標楷體" w:eastAsia="標楷體" w:hAnsi="標楷體" w:cs="新細明體"/>
                                <w:color w:val="000000"/>
                                <w:sz w:val="20"/>
                              </w:rPr>
                            </w:pPr>
                            <w:r w:rsidRPr="006E0D30">
                              <w:rPr>
                                <w:rFonts w:ascii="標楷體" w:eastAsia="標楷體" w:hAnsi="標楷體" w:cs="新細明體" w:hint="eastAsia"/>
                                <w:kern w:val="0"/>
                                <w:sz w:val="20"/>
                                <w:lang w:eastAsia="en-US"/>
                              </w:rPr>
                              <w:t>核准處理量</w:t>
                            </w:r>
                          </w:p>
                        </w:tc>
                      </w:tr>
                      <w:tr w:rsidR="00127F90" w:rsidRPr="00157C5E" w14:paraId="01E2E9F5" w14:textId="77777777" w:rsidTr="00EA4DB6">
                        <w:trPr>
                          <w:trHeight w:val="343"/>
                          <w:jc w:val="center"/>
                        </w:trPr>
                        <w:tc>
                          <w:tcPr>
                            <w:tcW w:w="3740" w:type="dxa"/>
                            <w:gridSpan w:val="2"/>
                            <w:tcBorders>
                              <w:top w:val="single" w:sz="4" w:space="0" w:color="auto"/>
                            </w:tcBorders>
                            <w:shd w:val="clear" w:color="000000" w:fill="FFFFFF"/>
                            <w:vAlign w:val="center"/>
                          </w:tcPr>
                          <w:p w14:paraId="12F4E43E" w14:textId="77777777" w:rsidR="00127F90" w:rsidRPr="003C6AB0" w:rsidRDefault="00127F90" w:rsidP="0007140A">
                            <w:pPr>
                              <w:widowControl/>
                              <w:spacing w:line="240" w:lineRule="exact"/>
                              <w:jc w:val="center"/>
                              <w:rPr>
                                <w:rFonts w:ascii="標楷體" w:eastAsia="標楷體" w:hAnsi="標楷體" w:cs="新細明體"/>
                                <w:b/>
                                <w:bCs/>
                                <w:kern w:val="0"/>
                                <w:sz w:val="20"/>
                              </w:rPr>
                            </w:pPr>
                            <w:r w:rsidRPr="003C6AB0">
                              <w:rPr>
                                <w:rFonts w:ascii="標楷體" w:eastAsia="標楷體" w:hAnsi="標楷體" w:cs="新細明體" w:hint="eastAsia"/>
                                <w:b/>
                                <w:bCs/>
                                <w:color w:val="000000"/>
                                <w:sz w:val="20"/>
                              </w:rPr>
                              <w:t>合計</w:t>
                            </w:r>
                          </w:p>
                        </w:tc>
                        <w:tc>
                          <w:tcPr>
                            <w:tcW w:w="1695" w:type="dxa"/>
                            <w:vAlign w:val="center"/>
                          </w:tcPr>
                          <w:p w14:paraId="57E4DC43" w14:textId="77777777" w:rsidR="00127F90" w:rsidRPr="00F5672B" w:rsidRDefault="00127F90" w:rsidP="0007140A">
                            <w:pPr>
                              <w:widowControl/>
                              <w:autoSpaceDE w:val="0"/>
                              <w:autoSpaceDN w:val="0"/>
                              <w:jc w:val="right"/>
                              <w:rPr>
                                <w:rFonts w:ascii="標楷體" w:eastAsia="標楷體" w:hAnsi="標楷體"/>
                                <w:b/>
                                <w:bCs/>
                                <w:kern w:val="0"/>
                                <w:sz w:val="20"/>
                                <w:lang w:eastAsia="en-US"/>
                              </w:rPr>
                            </w:pPr>
                            <w:r w:rsidRPr="00F5672B">
                              <w:rPr>
                                <w:rFonts w:ascii="標楷體" w:eastAsia="標楷體" w:hAnsi="標楷體"/>
                                <w:b/>
                                <w:bCs/>
                                <w:color w:val="000000"/>
                                <w:sz w:val="20"/>
                                <w:lang w:eastAsia="en-US"/>
                              </w:rPr>
                              <w:t>5,184,000</w:t>
                            </w:r>
                          </w:p>
                        </w:tc>
                      </w:tr>
                      <w:tr w:rsidR="00127F90" w:rsidRPr="00157C5E" w14:paraId="4496A57C" w14:textId="77777777" w:rsidTr="00EA4DB6">
                        <w:trPr>
                          <w:jc w:val="center"/>
                        </w:trPr>
                        <w:tc>
                          <w:tcPr>
                            <w:tcW w:w="902" w:type="dxa"/>
                            <w:tcBorders>
                              <w:top w:val="single" w:sz="4" w:space="0" w:color="auto"/>
                              <w:left w:val="single" w:sz="4" w:space="0" w:color="auto"/>
                              <w:bottom w:val="single" w:sz="4" w:space="0" w:color="auto"/>
                              <w:right w:val="single" w:sz="4" w:space="0" w:color="auto"/>
                            </w:tcBorders>
                            <w:shd w:val="clear" w:color="auto" w:fill="FFFFFF"/>
                            <w:vAlign w:val="center"/>
                          </w:tcPr>
                          <w:p w14:paraId="793619E4" w14:textId="77777777" w:rsidR="00127F90" w:rsidRPr="00443DE0" w:rsidRDefault="00127F90" w:rsidP="0007140A">
                            <w:pPr>
                              <w:widowControl/>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1</w:t>
                            </w:r>
                          </w:p>
                        </w:tc>
                        <w:tc>
                          <w:tcPr>
                            <w:tcW w:w="2838" w:type="dxa"/>
                            <w:tcBorders>
                              <w:top w:val="single" w:sz="4" w:space="0" w:color="auto"/>
                              <w:left w:val="single" w:sz="4" w:space="0" w:color="auto"/>
                              <w:bottom w:val="single" w:sz="4" w:space="0" w:color="auto"/>
                              <w:right w:val="single" w:sz="4" w:space="0" w:color="auto"/>
                            </w:tcBorders>
                            <w:shd w:val="clear" w:color="auto" w:fill="FFFFFF"/>
                            <w:vAlign w:val="center"/>
                          </w:tcPr>
                          <w:p w14:paraId="2B8C4162" w14:textId="77777777" w:rsidR="00127F90" w:rsidRPr="00443DE0" w:rsidRDefault="00127F90" w:rsidP="0007140A">
                            <w:pPr>
                              <w:widowControl/>
                              <w:spacing w:line="240" w:lineRule="exact"/>
                              <w:rPr>
                                <w:rFonts w:ascii="標楷體" w:eastAsia="標楷體" w:hAnsi="標楷體"/>
                                <w:color w:val="000000"/>
                                <w:sz w:val="20"/>
                              </w:rPr>
                            </w:pPr>
                            <w:r>
                              <w:rPr>
                                <w:rFonts w:ascii="標楷體" w:eastAsia="標楷體" w:hAnsi="標楷體" w:cs="新細明體" w:hint="eastAsia"/>
                                <w:kern w:val="0"/>
                                <w:sz w:val="20"/>
                                <w:lang w:eastAsia="en-US"/>
                              </w:rPr>
                              <w:t>甲騰企業有限公司</w:t>
                            </w:r>
                          </w:p>
                        </w:tc>
                        <w:tc>
                          <w:tcPr>
                            <w:tcW w:w="1695" w:type="dxa"/>
                            <w:tcBorders>
                              <w:top w:val="single" w:sz="4" w:space="0" w:color="auto"/>
                              <w:left w:val="single" w:sz="4" w:space="0" w:color="auto"/>
                              <w:bottom w:val="single" w:sz="4" w:space="0" w:color="auto"/>
                              <w:right w:val="single" w:sz="4" w:space="0" w:color="auto"/>
                            </w:tcBorders>
                            <w:vAlign w:val="center"/>
                          </w:tcPr>
                          <w:p w14:paraId="3EB51941" w14:textId="77777777" w:rsidR="00127F90" w:rsidRPr="00443DE0" w:rsidRDefault="00127F90" w:rsidP="0007140A">
                            <w:pPr>
                              <w:widowControl/>
                              <w:autoSpaceDE w:val="0"/>
                              <w:autoSpaceDN w:val="0"/>
                              <w:jc w:val="right"/>
                              <w:rPr>
                                <w:rFonts w:ascii="標楷體" w:eastAsia="標楷體" w:hAnsi="標楷體"/>
                                <w:color w:val="000000"/>
                                <w:sz w:val="20"/>
                              </w:rPr>
                            </w:pPr>
                            <w:r>
                              <w:rPr>
                                <w:rFonts w:ascii="標楷體" w:eastAsia="標楷體" w:hAnsi="標楷體" w:hint="eastAsia"/>
                                <w:kern w:val="0"/>
                                <w:sz w:val="20"/>
                              </w:rPr>
                              <w:t>672</w:t>
                            </w:r>
                            <w:r>
                              <w:rPr>
                                <w:rFonts w:ascii="標楷體" w:eastAsia="標楷體" w:hAnsi="標楷體" w:hint="eastAsia"/>
                                <w:kern w:val="0"/>
                                <w:sz w:val="20"/>
                                <w:lang w:eastAsia="en-US"/>
                              </w:rPr>
                              <w:t>,000</w:t>
                            </w:r>
                          </w:p>
                        </w:tc>
                      </w:tr>
                      <w:tr w:rsidR="00127F90" w:rsidRPr="00157C5E" w14:paraId="7ECB8815" w14:textId="77777777" w:rsidTr="00EA4DB6">
                        <w:trPr>
                          <w:jc w:val="center"/>
                        </w:trPr>
                        <w:tc>
                          <w:tcPr>
                            <w:tcW w:w="902" w:type="dxa"/>
                            <w:tcBorders>
                              <w:top w:val="single" w:sz="4" w:space="0" w:color="auto"/>
                              <w:left w:val="single" w:sz="4" w:space="0" w:color="auto"/>
                              <w:bottom w:val="single" w:sz="4" w:space="0" w:color="auto"/>
                              <w:right w:val="single" w:sz="4" w:space="0" w:color="auto"/>
                            </w:tcBorders>
                            <w:shd w:val="clear" w:color="auto" w:fill="FFFFFF"/>
                            <w:vAlign w:val="center"/>
                          </w:tcPr>
                          <w:p w14:paraId="62575BD7" w14:textId="77777777" w:rsidR="00127F90" w:rsidRPr="00443DE0" w:rsidRDefault="00127F90" w:rsidP="0007140A">
                            <w:pPr>
                              <w:widowControl/>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2</w:t>
                            </w:r>
                          </w:p>
                        </w:tc>
                        <w:tc>
                          <w:tcPr>
                            <w:tcW w:w="2838" w:type="dxa"/>
                            <w:tcBorders>
                              <w:top w:val="single" w:sz="4" w:space="0" w:color="auto"/>
                              <w:left w:val="single" w:sz="4" w:space="0" w:color="auto"/>
                              <w:bottom w:val="single" w:sz="4" w:space="0" w:color="auto"/>
                              <w:right w:val="single" w:sz="4" w:space="0" w:color="auto"/>
                            </w:tcBorders>
                            <w:shd w:val="clear" w:color="auto" w:fill="FFFFFF"/>
                            <w:vAlign w:val="center"/>
                          </w:tcPr>
                          <w:p w14:paraId="4C6B201F" w14:textId="77777777" w:rsidR="00127F90" w:rsidRPr="00443DE0" w:rsidRDefault="00127F90" w:rsidP="0007140A">
                            <w:pPr>
                              <w:widowControl/>
                              <w:spacing w:line="240" w:lineRule="exact"/>
                              <w:rPr>
                                <w:rFonts w:ascii="標楷體" w:eastAsia="標楷體" w:hAnsi="標楷體"/>
                                <w:color w:val="000000"/>
                                <w:sz w:val="20"/>
                              </w:rPr>
                            </w:pPr>
                            <w:r>
                              <w:rPr>
                                <w:rFonts w:ascii="標楷體" w:eastAsia="標楷體" w:hAnsi="標楷體" w:cs="新細明體" w:hint="eastAsia"/>
                                <w:kern w:val="0"/>
                                <w:sz w:val="20"/>
                                <w:lang w:eastAsia="en-US"/>
                              </w:rPr>
                              <w:t>富佑土資場</w:t>
                            </w:r>
                          </w:p>
                        </w:tc>
                        <w:tc>
                          <w:tcPr>
                            <w:tcW w:w="1695" w:type="dxa"/>
                            <w:tcBorders>
                              <w:top w:val="single" w:sz="4" w:space="0" w:color="auto"/>
                              <w:left w:val="single" w:sz="4" w:space="0" w:color="auto"/>
                              <w:bottom w:val="single" w:sz="4" w:space="0" w:color="auto"/>
                              <w:right w:val="single" w:sz="4" w:space="0" w:color="auto"/>
                            </w:tcBorders>
                            <w:vAlign w:val="center"/>
                          </w:tcPr>
                          <w:p w14:paraId="44BC1702" w14:textId="77777777" w:rsidR="00127F90" w:rsidRPr="00443DE0" w:rsidRDefault="00127F90" w:rsidP="0007140A">
                            <w:pPr>
                              <w:widowControl/>
                              <w:autoSpaceDE w:val="0"/>
                              <w:autoSpaceDN w:val="0"/>
                              <w:jc w:val="right"/>
                              <w:rPr>
                                <w:rFonts w:ascii="標楷體" w:eastAsia="標楷體" w:hAnsi="標楷體"/>
                                <w:color w:val="000000"/>
                                <w:sz w:val="20"/>
                              </w:rPr>
                            </w:pPr>
                            <w:r>
                              <w:rPr>
                                <w:rFonts w:ascii="標楷體" w:eastAsia="標楷體" w:hAnsi="標楷體" w:hint="eastAsia"/>
                                <w:kern w:val="0"/>
                                <w:sz w:val="20"/>
                              </w:rPr>
                              <w:t>6</w:t>
                            </w:r>
                            <w:r>
                              <w:rPr>
                                <w:rFonts w:ascii="標楷體" w:eastAsia="標楷體" w:hAnsi="標楷體" w:hint="eastAsia"/>
                                <w:kern w:val="0"/>
                                <w:sz w:val="20"/>
                                <w:lang w:eastAsia="en-US"/>
                              </w:rPr>
                              <w:t>00,000</w:t>
                            </w:r>
                          </w:p>
                        </w:tc>
                      </w:tr>
                      <w:tr w:rsidR="00127F90" w:rsidRPr="00157C5E" w14:paraId="472A0812" w14:textId="77777777" w:rsidTr="00EA4DB6">
                        <w:trPr>
                          <w:jc w:val="center"/>
                        </w:trPr>
                        <w:tc>
                          <w:tcPr>
                            <w:tcW w:w="902" w:type="dxa"/>
                            <w:tcBorders>
                              <w:top w:val="single" w:sz="4" w:space="0" w:color="auto"/>
                              <w:left w:val="single" w:sz="4" w:space="0" w:color="auto"/>
                              <w:bottom w:val="single" w:sz="4" w:space="0" w:color="auto"/>
                              <w:right w:val="single" w:sz="4" w:space="0" w:color="auto"/>
                            </w:tcBorders>
                            <w:shd w:val="clear" w:color="auto" w:fill="FFFFFF"/>
                            <w:vAlign w:val="center"/>
                          </w:tcPr>
                          <w:p w14:paraId="61307E18" w14:textId="77777777" w:rsidR="00127F90" w:rsidRPr="00443DE0" w:rsidRDefault="00127F90" w:rsidP="0007140A">
                            <w:pPr>
                              <w:widowControl/>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3</w:t>
                            </w:r>
                          </w:p>
                        </w:tc>
                        <w:tc>
                          <w:tcPr>
                            <w:tcW w:w="2838" w:type="dxa"/>
                            <w:tcBorders>
                              <w:top w:val="single" w:sz="4" w:space="0" w:color="auto"/>
                              <w:left w:val="single" w:sz="4" w:space="0" w:color="auto"/>
                              <w:bottom w:val="single" w:sz="4" w:space="0" w:color="auto"/>
                              <w:right w:val="single" w:sz="4" w:space="0" w:color="auto"/>
                            </w:tcBorders>
                            <w:shd w:val="clear" w:color="auto" w:fill="FFFFFF"/>
                            <w:vAlign w:val="center"/>
                          </w:tcPr>
                          <w:p w14:paraId="1C625149" w14:textId="77777777" w:rsidR="00127F90" w:rsidRPr="00443DE0" w:rsidRDefault="00127F90" w:rsidP="0007140A">
                            <w:pPr>
                              <w:widowControl/>
                              <w:spacing w:line="240" w:lineRule="exact"/>
                              <w:rPr>
                                <w:rFonts w:ascii="標楷體" w:eastAsia="標楷體" w:hAnsi="標楷體"/>
                                <w:color w:val="000000"/>
                                <w:sz w:val="20"/>
                              </w:rPr>
                            </w:pPr>
                            <w:r>
                              <w:rPr>
                                <w:rFonts w:ascii="標楷體" w:eastAsia="標楷體" w:hAnsi="標楷體" w:cs="新細明體" w:hint="eastAsia"/>
                                <w:kern w:val="0"/>
                                <w:sz w:val="20"/>
                              </w:rPr>
                              <w:t>福宏土資場股份有限公司</w:t>
                            </w:r>
                          </w:p>
                        </w:tc>
                        <w:tc>
                          <w:tcPr>
                            <w:tcW w:w="1695" w:type="dxa"/>
                            <w:tcBorders>
                              <w:top w:val="single" w:sz="4" w:space="0" w:color="auto"/>
                              <w:left w:val="single" w:sz="4" w:space="0" w:color="auto"/>
                              <w:bottom w:val="single" w:sz="4" w:space="0" w:color="auto"/>
                              <w:right w:val="single" w:sz="4" w:space="0" w:color="auto"/>
                            </w:tcBorders>
                            <w:vAlign w:val="center"/>
                          </w:tcPr>
                          <w:p w14:paraId="02D52CF3" w14:textId="77777777" w:rsidR="00127F90" w:rsidRPr="00443DE0" w:rsidRDefault="00127F90" w:rsidP="0007140A">
                            <w:pPr>
                              <w:widowControl/>
                              <w:autoSpaceDE w:val="0"/>
                              <w:autoSpaceDN w:val="0"/>
                              <w:jc w:val="right"/>
                              <w:rPr>
                                <w:rFonts w:ascii="標楷體" w:eastAsia="標楷體" w:hAnsi="標楷體"/>
                                <w:color w:val="000000"/>
                                <w:sz w:val="20"/>
                              </w:rPr>
                            </w:pPr>
                            <w:r>
                              <w:rPr>
                                <w:rFonts w:ascii="標楷體" w:eastAsia="標楷體" w:hAnsi="標楷體" w:hint="eastAsia"/>
                                <w:kern w:val="0"/>
                                <w:sz w:val="20"/>
                              </w:rPr>
                              <w:t>6</w:t>
                            </w:r>
                            <w:r>
                              <w:rPr>
                                <w:rFonts w:ascii="標楷體" w:eastAsia="標楷體" w:hAnsi="標楷體" w:hint="eastAsia"/>
                                <w:kern w:val="0"/>
                                <w:sz w:val="20"/>
                                <w:lang w:eastAsia="en-US"/>
                              </w:rPr>
                              <w:t>00,000</w:t>
                            </w:r>
                          </w:p>
                        </w:tc>
                      </w:tr>
                      <w:tr w:rsidR="00127F90" w:rsidRPr="00157C5E" w14:paraId="7CDA6D9D" w14:textId="77777777" w:rsidTr="00EA4DB6">
                        <w:trPr>
                          <w:jc w:val="center"/>
                        </w:trPr>
                        <w:tc>
                          <w:tcPr>
                            <w:tcW w:w="902" w:type="dxa"/>
                            <w:tcBorders>
                              <w:top w:val="single" w:sz="4" w:space="0" w:color="auto"/>
                              <w:left w:val="single" w:sz="4" w:space="0" w:color="auto"/>
                              <w:bottom w:val="single" w:sz="4" w:space="0" w:color="auto"/>
                              <w:right w:val="single" w:sz="4" w:space="0" w:color="auto"/>
                            </w:tcBorders>
                            <w:shd w:val="clear" w:color="auto" w:fill="FFFFFF"/>
                            <w:vAlign w:val="center"/>
                          </w:tcPr>
                          <w:p w14:paraId="3284714F" w14:textId="77777777" w:rsidR="00127F90" w:rsidRPr="00443DE0" w:rsidRDefault="00127F90" w:rsidP="0007140A">
                            <w:pPr>
                              <w:widowControl/>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4</w:t>
                            </w:r>
                          </w:p>
                        </w:tc>
                        <w:tc>
                          <w:tcPr>
                            <w:tcW w:w="2838" w:type="dxa"/>
                            <w:tcBorders>
                              <w:top w:val="single" w:sz="4" w:space="0" w:color="auto"/>
                              <w:left w:val="single" w:sz="4" w:space="0" w:color="auto"/>
                              <w:bottom w:val="single" w:sz="4" w:space="0" w:color="auto"/>
                              <w:right w:val="single" w:sz="4" w:space="0" w:color="auto"/>
                            </w:tcBorders>
                            <w:shd w:val="clear" w:color="auto" w:fill="FFFFFF"/>
                            <w:vAlign w:val="center"/>
                          </w:tcPr>
                          <w:p w14:paraId="1DFBBB38" w14:textId="77777777" w:rsidR="00127F90" w:rsidRPr="00443DE0" w:rsidRDefault="00127F90" w:rsidP="0007140A">
                            <w:pPr>
                              <w:widowControl/>
                              <w:spacing w:line="240" w:lineRule="exact"/>
                              <w:rPr>
                                <w:rFonts w:ascii="標楷體" w:eastAsia="標楷體" w:hAnsi="標楷體"/>
                                <w:color w:val="000000"/>
                                <w:sz w:val="20"/>
                              </w:rPr>
                            </w:pPr>
                            <w:r>
                              <w:rPr>
                                <w:rFonts w:ascii="標楷體" w:eastAsia="標楷體" w:hAnsi="標楷體" w:cs="新細明體" w:hint="eastAsia"/>
                                <w:kern w:val="0"/>
                                <w:sz w:val="20"/>
                              </w:rPr>
                              <w:t>佳生土石方資源堆置處理場</w:t>
                            </w:r>
                          </w:p>
                        </w:tc>
                        <w:tc>
                          <w:tcPr>
                            <w:tcW w:w="1695" w:type="dxa"/>
                            <w:tcBorders>
                              <w:top w:val="single" w:sz="4" w:space="0" w:color="auto"/>
                              <w:left w:val="single" w:sz="4" w:space="0" w:color="auto"/>
                              <w:bottom w:val="single" w:sz="4" w:space="0" w:color="auto"/>
                              <w:right w:val="single" w:sz="4" w:space="0" w:color="auto"/>
                            </w:tcBorders>
                            <w:vAlign w:val="center"/>
                          </w:tcPr>
                          <w:p w14:paraId="5D4A0CD0" w14:textId="77777777" w:rsidR="00127F90" w:rsidRPr="00443DE0" w:rsidRDefault="00127F90" w:rsidP="0007140A">
                            <w:pPr>
                              <w:widowControl/>
                              <w:autoSpaceDE w:val="0"/>
                              <w:autoSpaceDN w:val="0"/>
                              <w:jc w:val="right"/>
                              <w:rPr>
                                <w:rFonts w:ascii="標楷體" w:eastAsia="標楷體" w:hAnsi="標楷體"/>
                                <w:color w:val="000000"/>
                                <w:sz w:val="20"/>
                              </w:rPr>
                            </w:pPr>
                            <w:r>
                              <w:rPr>
                                <w:rFonts w:ascii="標楷體" w:eastAsia="標楷體" w:hAnsi="標楷體" w:hint="eastAsia"/>
                                <w:kern w:val="0"/>
                                <w:sz w:val="20"/>
                              </w:rPr>
                              <w:t>48</w:t>
                            </w:r>
                            <w:r>
                              <w:rPr>
                                <w:rFonts w:ascii="標楷體" w:eastAsia="標楷體" w:hAnsi="標楷體" w:hint="eastAsia"/>
                                <w:kern w:val="0"/>
                                <w:sz w:val="20"/>
                                <w:lang w:eastAsia="en-US"/>
                              </w:rPr>
                              <w:t>0,000</w:t>
                            </w:r>
                          </w:p>
                        </w:tc>
                      </w:tr>
                      <w:tr w:rsidR="00127F90" w:rsidRPr="00157C5E" w14:paraId="1ADDCFD4" w14:textId="77777777" w:rsidTr="00EA4DB6">
                        <w:trPr>
                          <w:jc w:val="center"/>
                        </w:trPr>
                        <w:tc>
                          <w:tcPr>
                            <w:tcW w:w="902" w:type="dxa"/>
                            <w:tcBorders>
                              <w:top w:val="single" w:sz="4" w:space="0" w:color="auto"/>
                              <w:left w:val="single" w:sz="4" w:space="0" w:color="auto"/>
                              <w:bottom w:val="single" w:sz="4" w:space="0" w:color="auto"/>
                              <w:right w:val="single" w:sz="4" w:space="0" w:color="auto"/>
                            </w:tcBorders>
                            <w:shd w:val="clear" w:color="auto" w:fill="FFFFFF"/>
                            <w:vAlign w:val="center"/>
                          </w:tcPr>
                          <w:p w14:paraId="62AC0902" w14:textId="77777777" w:rsidR="00127F90" w:rsidRPr="00443DE0" w:rsidRDefault="00127F90" w:rsidP="0007140A">
                            <w:pPr>
                              <w:widowControl/>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5</w:t>
                            </w:r>
                          </w:p>
                        </w:tc>
                        <w:tc>
                          <w:tcPr>
                            <w:tcW w:w="2838" w:type="dxa"/>
                            <w:tcBorders>
                              <w:top w:val="single" w:sz="4" w:space="0" w:color="auto"/>
                              <w:left w:val="single" w:sz="4" w:space="0" w:color="auto"/>
                              <w:bottom w:val="single" w:sz="4" w:space="0" w:color="auto"/>
                              <w:right w:val="single" w:sz="4" w:space="0" w:color="auto"/>
                            </w:tcBorders>
                            <w:shd w:val="clear" w:color="auto" w:fill="FFFFFF"/>
                            <w:vAlign w:val="center"/>
                          </w:tcPr>
                          <w:p w14:paraId="7CE27DFF" w14:textId="77777777" w:rsidR="00127F90" w:rsidRPr="00443DE0" w:rsidRDefault="00127F90" w:rsidP="0007140A">
                            <w:pPr>
                              <w:widowControl/>
                              <w:spacing w:line="240" w:lineRule="exact"/>
                              <w:rPr>
                                <w:rFonts w:ascii="標楷體" w:eastAsia="標楷體" w:hAnsi="標楷體"/>
                                <w:color w:val="000000"/>
                                <w:sz w:val="20"/>
                              </w:rPr>
                            </w:pPr>
                            <w:r>
                              <w:rPr>
                                <w:rFonts w:ascii="標楷體" w:eastAsia="標楷體" w:hAnsi="標楷體" w:cs="新細明體" w:hint="eastAsia"/>
                                <w:kern w:val="0"/>
                                <w:sz w:val="20"/>
                              </w:rPr>
                              <w:t>統日實業股份有限公司</w:t>
                            </w:r>
                          </w:p>
                        </w:tc>
                        <w:tc>
                          <w:tcPr>
                            <w:tcW w:w="1695" w:type="dxa"/>
                            <w:tcBorders>
                              <w:top w:val="single" w:sz="4" w:space="0" w:color="auto"/>
                              <w:left w:val="single" w:sz="4" w:space="0" w:color="auto"/>
                              <w:bottom w:val="single" w:sz="4" w:space="0" w:color="auto"/>
                              <w:right w:val="single" w:sz="4" w:space="0" w:color="auto"/>
                            </w:tcBorders>
                            <w:vAlign w:val="center"/>
                          </w:tcPr>
                          <w:p w14:paraId="18088B89" w14:textId="77777777" w:rsidR="00127F90" w:rsidRPr="00443DE0" w:rsidRDefault="00127F90" w:rsidP="0007140A">
                            <w:pPr>
                              <w:widowControl/>
                              <w:autoSpaceDE w:val="0"/>
                              <w:autoSpaceDN w:val="0"/>
                              <w:jc w:val="right"/>
                              <w:rPr>
                                <w:rFonts w:ascii="標楷體" w:eastAsia="標楷體" w:hAnsi="標楷體"/>
                                <w:color w:val="000000"/>
                                <w:sz w:val="20"/>
                              </w:rPr>
                            </w:pPr>
                            <w:r>
                              <w:rPr>
                                <w:rFonts w:ascii="標楷體" w:eastAsia="標楷體" w:hAnsi="標楷體" w:hint="eastAsia"/>
                                <w:kern w:val="0"/>
                                <w:sz w:val="20"/>
                                <w:lang w:eastAsia="en-US"/>
                              </w:rPr>
                              <w:t>3</w:t>
                            </w:r>
                            <w:r>
                              <w:rPr>
                                <w:rFonts w:ascii="標楷體" w:eastAsia="標楷體" w:hAnsi="標楷體" w:hint="eastAsia"/>
                                <w:kern w:val="0"/>
                                <w:sz w:val="20"/>
                              </w:rPr>
                              <w:t>6</w:t>
                            </w:r>
                            <w:r>
                              <w:rPr>
                                <w:rFonts w:ascii="標楷體" w:eastAsia="標楷體" w:hAnsi="標楷體" w:hint="eastAsia"/>
                                <w:kern w:val="0"/>
                                <w:sz w:val="20"/>
                                <w:lang w:eastAsia="en-US"/>
                              </w:rPr>
                              <w:t>0,000</w:t>
                            </w:r>
                          </w:p>
                        </w:tc>
                      </w:tr>
                      <w:tr w:rsidR="00127F90" w:rsidRPr="00157C5E" w14:paraId="099AFF68" w14:textId="77777777" w:rsidTr="00EA4DB6">
                        <w:trPr>
                          <w:jc w:val="center"/>
                        </w:trPr>
                        <w:tc>
                          <w:tcPr>
                            <w:tcW w:w="902" w:type="dxa"/>
                            <w:tcBorders>
                              <w:top w:val="single" w:sz="4" w:space="0" w:color="auto"/>
                              <w:left w:val="single" w:sz="4" w:space="0" w:color="auto"/>
                              <w:bottom w:val="single" w:sz="4" w:space="0" w:color="auto"/>
                              <w:right w:val="single" w:sz="4" w:space="0" w:color="auto"/>
                            </w:tcBorders>
                            <w:shd w:val="clear" w:color="auto" w:fill="FFFFFF"/>
                            <w:vAlign w:val="center"/>
                          </w:tcPr>
                          <w:p w14:paraId="4A7AAF50" w14:textId="77777777" w:rsidR="00127F90" w:rsidRPr="00443DE0" w:rsidRDefault="00127F90" w:rsidP="0007140A">
                            <w:pPr>
                              <w:widowControl/>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6</w:t>
                            </w:r>
                          </w:p>
                        </w:tc>
                        <w:tc>
                          <w:tcPr>
                            <w:tcW w:w="2838" w:type="dxa"/>
                            <w:tcBorders>
                              <w:top w:val="single" w:sz="4" w:space="0" w:color="auto"/>
                              <w:left w:val="single" w:sz="4" w:space="0" w:color="auto"/>
                              <w:bottom w:val="single" w:sz="4" w:space="0" w:color="auto"/>
                              <w:right w:val="single" w:sz="4" w:space="0" w:color="auto"/>
                            </w:tcBorders>
                            <w:shd w:val="clear" w:color="auto" w:fill="FFFFFF"/>
                            <w:vAlign w:val="center"/>
                          </w:tcPr>
                          <w:p w14:paraId="5FA46BD9" w14:textId="77777777" w:rsidR="00127F90" w:rsidRPr="00443DE0" w:rsidRDefault="00127F90" w:rsidP="0007140A">
                            <w:pPr>
                              <w:widowControl/>
                              <w:spacing w:line="240" w:lineRule="exact"/>
                              <w:rPr>
                                <w:rFonts w:ascii="標楷體" w:eastAsia="標楷體" w:hAnsi="標楷體"/>
                                <w:color w:val="000000"/>
                                <w:sz w:val="20"/>
                              </w:rPr>
                            </w:pPr>
                            <w:r>
                              <w:rPr>
                                <w:rFonts w:ascii="標楷體" w:eastAsia="標楷體" w:hAnsi="標楷體" w:cs="新細明體" w:hint="eastAsia"/>
                                <w:kern w:val="0"/>
                                <w:sz w:val="20"/>
                              </w:rPr>
                              <w:t>立順興資源科技股份有限公司</w:t>
                            </w:r>
                          </w:p>
                        </w:tc>
                        <w:tc>
                          <w:tcPr>
                            <w:tcW w:w="1695" w:type="dxa"/>
                            <w:tcBorders>
                              <w:top w:val="single" w:sz="4" w:space="0" w:color="auto"/>
                              <w:left w:val="single" w:sz="4" w:space="0" w:color="auto"/>
                              <w:bottom w:val="single" w:sz="4" w:space="0" w:color="auto"/>
                              <w:right w:val="single" w:sz="4" w:space="0" w:color="auto"/>
                            </w:tcBorders>
                            <w:vAlign w:val="center"/>
                          </w:tcPr>
                          <w:p w14:paraId="41CA513A" w14:textId="77777777" w:rsidR="00127F90" w:rsidRPr="00443DE0" w:rsidRDefault="00127F90" w:rsidP="0007140A">
                            <w:pPr>
                              <w:widowControl/>
                              <w:autoSpaceDE w:val="0"/>
                              <w:autoSpaceDN w:val="0"/>
                              <w:jc w:val="right"/>
                              <w:rPr>
                                <w:rFonts w:ascii="標楷體" w:eastAsia="標楷體" w:hAnsi="標楷體"/>
                                <w:color w:val="000000"/>
                                <w:sz w:val="20"/>
                              </w:rPr>
                            </w:pPr>
                            <w:r>
                              <w:rPr>
                                <w:rFonts w:ascii="標楷體" w:eastAsia="標楷體" w:hAnsi="標楷體" w:hint="eastAsia"/>
                                <w:kern w:val="0"/>
                                <w:sz w:val="20"/>
                                <w:lang w:eastAsia="en-US"/>
                              </w:rPr>
                              <w:t>30</w:t>
                            </w:r>
                            <w:r>
                              <w:rPr>
                                <w:rFonts w:ascii="標楷體" w:eastAsia="標楷體" w:hAnsi="標楷體" w:hint="eastAsia"/>
                                <w:kern w:val="0"/>
                                <w:sz w:val="20"/>
                              </w:rPr>
                              <w:t>0,000</w:t>
                            </w:r>
                          </w:p>
                        </w:tc>
                      </w:tr>
                      <w:tr w:rsidR="00127F90" w:rsidRPr="00157C5E" w14:paraId="320B93D2" w14:textId="77777777" w:rsidTr="00EA4DB6">
                        <w:trPr>
                          <w:jc w:val="center"/>
                        </w:trPr>
                        <w:tc>
                          <w:tcPr>
                            <w:tcW w:w="902" w:type="dxa"/>
                            <w:tcBorders>
                              <w:top w:val="single" w:sz="4" w:space="0" w:color="auto"/>
                              <w:left w:val="single" w:sz="4" w:space="0" w:color="auto"/>
                              <w:bottom w:val="single" w:sz="4" w:space="0" w:color="auto"/>
                              <w:right w:val="single" w:sz="4" w:space="0" w:color="auto"/>
                            </w:tcBorders>
                            <w:shd w:val="clear" w:color="auto" w:fill="FFFFFF"/>
                            <w:vAlign w:val="center"/>
                          </w:tcPr>
                          <w:p w14:paraId="1A44EA63" w14:textId="77777777" w:rsidR="00127F90" w:rsidRPr="00443DE0" w:rsidRDefault="00127F90" w:rsidP="0007140A">
                            <w:pPr>
                              <w:widowControl/>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7</w:t>
                            </w:r>
                          </w:p>
                        </w:tc>
                        <w:tc>
                          <w:tcPr>
                            <w:tcW w:w="2838" w:type="dxa"/>
                            <w:tcBorders>
                              <w:top w:val="single" w:sz="4" w:space="0" w:color="auto"/>
                              <w:left w:val="single" w:sz="4" w:space="0" w:color="auto"/>
                              <w:bottom w:val="single" w:sz="4" w:space="0" w:color="auto"/>
                              <w:right w:val="single" w:sz="4" w:space="0" w:color="auto"/>
                            </w:tcBorders>
                            <w:shd w:val="clear" w:color="auto" w:fill="FFFFFF"/>
                            <w:vAlign w:val="center"/>
                          </w:tcPr>
                          <w:p w14:paraId="60E094E1" w14:textId="77777777" w:rsidR="00127F90" w:rsidRPr="00443DE0" w:rsidRDefault="00127F90" w:rsidP="0007140A">
                            <w:pPr>
                              <w:widowControl/>
                              <w:spacing w:line="240" w:lineRule="exact"/>
                              <w:rPr>
                                <w:rFonts w:ascii="標楷體" w:eastAsia="標楷體" w:hAnsi="標楷體"/>
                                <w:color w:val="000000"/>
                                <w:sz w:val="20"/>
                              </w:rPr>
                            </w:pPr>
                            <w:r>
                              <w:rPr>
                                <w:rFonts w:ascii="標楷體" w:eastAsia="標楷體" w:hAnsi="標楷體" w:cs="新細明體" w:hint="eastAsia"/>
                                <w:kern w:val="0"/>
                                <w:sz w:val="20"/>
                              </w:rPr>
                              <w:t>立益工業股份有限公司</w:t>
                            </w:r>
                          </w:p>
                        </w:tc>
                        <w:tc>
                          <w:tcPr>
                            <w:tcW w:w="1695" w:type="dxa"/>
                            <w:tcBorders>
                              <w:top w:val="single" w:sz="4" w:space="0" w:color="auto"/>
                              <w:left w:val="single" w:sz="4" w:space="0" w:color="auto"/>
                              <w:bottom w:val="single" w:sz="4" w:space="0" w:color="auto"/>
                              <w:right w:val="single" w:sz="4" w:space="0" w:color="auto"/>
                            </w:tcBorders>
                            <w:vAlign w:val="center"/>
                          </w:tcPr>
                          <w:p w14:paraId="22BC6F6E" w14:textId="77777777" w:rsidR="00127F90" w:rsidRPr="00443DE0" w:rsidRDefault="00127F90" w:rsidP="0007140A">
                            <w:pPr>
                              <w:widowControl/>
                              <w:autoSpaceDE w:val="0"/>
                              <w:autoSpaceDN w:val="0"/>
                              <w:jc w:val="right"/>
                              <w:rPr>
                                <w:rFonts w:ascii="標楷體" w:eastAsia="標楷體" w:hAnsi="標楷體"/>
                                <w:color w:val="000000"/>
                                <w:sz w:val="20"/>
                              </w:rPr>
                            </w:pPr>
                            <w:r>
                              <w:rPr>
                                <w:rFonts w:ascii="標楷體" w:eastAsia="標楷體" w:hAnsi="標楷體" w:hint="eastAsia"/>
                                <w:kern w:val="0"/>
                                <w:sz w:val="20"/>
                                <w:lang w:eastAsia="en-US"/>
                              </w:rPr>
                              <w:t>300,000</w:t>
                            </w:r>
                          </w:p>
                        </w:tc>
                      </w:tr>
                      <w:tr w:rsidR="00127F90" w:rsidRPr="00157C5E" w14:paraId="24F8153F" w14:textId="77777777" w:rsidTr="00EA4DB6">
                        <w:trPr>
                          <w:jc w:val="center"/>
                        </w:trPr>
                        <w:tc>
                          <w:tcPr>
                            <w:tcW w:w="902" w:type="dxa"/>
                            <w:tcBorders>
                              <w:top w:val="single" w:sz="4" w:space="0" w:color="auto"/>
                              <w:left w:val="single" w:sz="4" w:space="0" w:color="auto"/>
                              <w:bottom w:val="single" w:sz="4" w:space="0" w:color="auto"/>
                              <w:right w:val="single" w:sz="4" w:space="0" w:color="auto"/>
                            </w:tcBorders>
                            <w:shd w:val="clear" w:color="auto" w:fill="FFFFFF"/>
                            <w:vAlign w:val="center"/>
                          </w:tcPr>
                          <w:p w14:paraId="0132B65C" w14:textId="77777777" w:rsidR="00127F90" w:rsidRPr="00443DE0" w:rsidRDefault="00127F90" w:rsidP="0007140A">
                            <w:pPr>
                              <w:widowControl/>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8</w:t>
                            </w:r>
                          </w:p>
                        </w:tc>
                        <w:tc>
                          <w:tcPr>
                            <w:tcW w:w="2838" w:type="dxa"/>
                            <w:tcBorders>
                              <w:top w:val="single" w:sz="4" w:space="0" w:color="auto"/>
                              <w:left w:val="single" w:sz="4" w:space="0" w:color="auto"/>
                              <w:bottom w:val="single" w:sz="4" w:space="0" w:color="auto"/>
                              <w:right w:val="single" w:sz="4" w:space="0" w:color="auto"/>
                            </w:tcBorders>
                            <w:shd w:val="clear" w:color="auto" w:fill="FFFFFF"/>
                            <w:vAlign w:val="center"/>
                          </w:tcPr>
                          <w:p w14:paraId="118A9D73" w14:textId="77777777" w:rsidR="00127F90" w:rsidRPr="00443DE0" w:rsidRDefault="00127F90" w:rsidP="0007140A">
                            <w:pPr>
                              <w:widowControl/>
                              <w:spacing w:line="240" w:lineRule="exact"/>
                              <w:rPr>
                                <w:rFonts w:ascii="標楷體" w:eastAsia="標楷體" w:hAnsi="標楷體"/>
                                <w:color w:val="000000"/>
                                <w:sz w:val="20"/>
                              </w:rPr>
                            </w:pPr>
                            <w:r>
                              <w:rPr>
                                <w:rFonts w:ascii="標楷體" w:eastAsia="標楷體" w:hAnsi="標楷體" w:cs="新細明體" w:hint="eastAsia"/>
                                <w:kern w:val="0"/>
                                <w:sz w:val="20"/>
                                <w:lang w:eastAsia="en-US"/>
                              </w:rPr>
                              <w:t>恒笙土資場</w:t>
                            </w:r>
                          </w:p>
                        </w:tc>
                        <w:tc>
                          <w:tcPr>
                            <w:tcW w:w="1695" w:type="dxa"/>
                            <w:tcBorders>
                              <w:top w:val="single" w:sz="4" w:space="0" w:color="auto"/>
                              <w:left w:val="single" w:sz="4" w:space="0" w:color="auto"/>
                              <w:bottom w:val="single" w:sz="4" w:space="0" w:color="auto"/>
                              <w:right w:val="single" w:sz="4" w:space="0" w:color="auto"/>
                            </w:tcBorders>
                            <w:vAlign w:val="center"/>
                          </w:tcPr>
                          <w:p w14:paraId="0DC6F6D6" w14:textId="77777777" w:rsidR="00127F90" w:rsidRPr="00443DE0" w:rsidRDefault="00127F90" w:rsidP="0007140A">
                            <w:pPr>
                              <w:widowControl/>
                              <w:autoSpaceDE w:val="0"/>
                              <w:autoSpaceDN w:val="0"/>
                              <w:jc w:val="right"/>
                              <w:rPr>
                                <w:rFonts w:ascii="標楷體" w:eastAsia="標楷體" w:hAnsi="標楷體"/>
                                <w:color w:val="000000"/>
                                <w:sz w:val="20"/>
                              </w:rPr>
                            </w:pPr>
                            <w:r>
                              <w:rPr>
                                <w:rFonts w:ascii="標楷體" w:eastAsia="標楷體" w:hAnsi="標楷體" w:hint="eastAsia"/>
                                <w:kern w:val="0"/>
                                <w:sz w:val="20"/>
                                <w:lang w:eastAsia="en-US"/>
                              </w:rPr>
                              <w:t>300,000</w:t>
                            </w:r>
                          </w:p>
                        </w:tc>
                      </w:tr>
                      <w:tr w:rsidR="00127F90" w:rsidRPr="00157C5E" w14:paraId="13E9210A" w14:textId="77777777" w:rsidTr="00EA4DB6">
                        <w:trPr>
                          <w:jc w:val="center"/>
                        </w:trPr>
                        <w:tc>
                          <w:tcPr>
                            <w:tcW w:w="902" w:type="dxa"/>
                            <w:tcBorders>
                              <w:top w:val="single" w:sz="4" w:space="0" w:color="auto"/>
                              <w:left w:val="single" w:sz="4" w:space="0" w:color="auto"/>
                              <w:bottom w:val="single" w:sz="4" w:space="0" w:color="auto"/>
                              <w:right w:val="single" w:sz="4" w:space="0" w:color="auto"/>
                            </w:tcBorders>
                            <w:shd w:val="clear" w:color="auto" w:fill="FFFFFF"/>
                            <w:vAlign w:val="center"/>
                          </w:tcPr>
                          <w:p w14:paraId="5C53D522" w14:textId="77777777" w:rsidR="00127F90" w:rsidRDefault="00127F90" w:rsidP="0007140A">
                            <w:pPr>
                              <w:widowControl/>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9</w:t>
                            </w:r>
                          </w:p>
                        </w:tc>
                        <w:tc>
                          <w:tcPr>
                            <w:tcW w:w="2838" w:type="dxa"/>
                            <w:tcBorders>
                              <w:top w:val="single" w:sz="4" w:space="0" w:color="auto"/>
                              <w:left w:val="single" w:sz="4" w:space="0" w:color="auto"/>
                              <w:bottom w:val="single" w:sz="4" w:space="0" w:color="auto"/>
                              <w:right w:val="single" w:sz="4" w:space="0" w:color="auto"/>
                            </w:tcBorders>
                            <w:shd w:val="clear" w:color="auto" w:fill="FFFFFF"/>
                            <w:vAlign w:val="center"/>
                          </w:tcPr>
                          <w:p w14:paraId="1724673D" w14:textId="77777777" w:rsidR="00127F90" w:rsidRPr="00443DE0" w:rsidRDefault="00127F90" w:rsidP="0007140A">
                            <w:pPr>
                              <w:widowControl/>
                              <w:spacing w:line="240" w:lineRule="exact"/>
                              <w:rPr>
                                <w:rFonts w:ascii="標楷體" w:eastAsia="標楷體" w:hAnsi="標楷體"/>
                                <w:color w:val="000000"/>
                                <w:sz w:val="20"/>
                              </w:rPr>
                            </w:pPr>
                            <w:r>
                              <w:rPr>
                                <w:rFonts w:ascii="標楷體" w:eastAsia="標楷體" w:hAnsi="標楷體" w:cs="新細明體" w:hint="eastAsia"/>
                                <w:kern w:val="0"/>
                                <w:sz w:val="20"/>
                              </w:rPr>
                              <w:t>佾泰企業股份有限公司</w:t>
                            </w:r>
                          </w:p>
                        </w:tc>
                        <w:tc>
                          <w:tcPr>
                            <w:tcW w:w="1695" w:type="dxa"/>
                            <w:tcBorders>
                              <w:top w:val="single" w:sz="4" w:space="0" w:color="auto"/>
                              <w:left w:val="single" w:sz="4" w:space="0" w:color="auto"/>
                              <w:bottom w:val="single" w:sz="4" w:space="0" w:color="auto"/>
                              <w:right w:val="single" w:sz="4" w:space="0" w:color="auto"/>
                            </w:tcBorders>
                            <w:vAlign w:val="center"/>
                          </w:tcPr>
                          <w:p w14:paraId="6A993DEA" w14:textId="77777777" w:rsidR="00127F90" w:rsidRPr="00443DE0" w:rsidRDefault="00127F90" w:rsidP="0007140A">
                            <w:pPr>
                              <w:widowControl/>
                              <w:autoSpaceDE w:val="0"/>
                              <w:autoSpaceDN w:val="0"/>
                              <w:jc w:val="right"/>
                              <w:rPr>
                                <w:rFonts w:ascii="標楷體" w:eastAsia="標楷體" w:hAnsi="標楷體"/>
                                <w:color w:val="000000"/>
                                <w:sz w:val="20"/>
                              </w:rPr>
                            </w:pPr>
                            <w:r>
                              <w:rPr>
                                <w:rFonts w:ascii="標楷體" w:eastAsia="標楷體" w:hAnsi="標楷體" w:hint="eastAsia"/>
                                <w:kern w:val="0"/>
                                <w:sz w:val="20"/>
                                <w:lang w:eastAsia="en-US"/>
                              </w:rPr>
                              <w:t>300,000</w:t>
                            </w:r>
                          </w:p>
                        </w:tc>
                      </w:tr>
                      <w:tr w:rsidR="00127F90" w:rsidRPr="00157C5E" w14:paraId="76D0C2AB" w14:textId="77777777" w:rsidTr="00EA4DB6">
                        <w:trPr>
                          <w:jc w:val="center"/>
                        </w:trPr>
                        <w:tc>
                          <w:tcPr>
                            <w:tcW w:w="902" w:type="dxa"/>
                            <w:tcBorders>
                              <w:top w:val="single" w:sz="4" w:space="0" w:color="auto"/>
                              <w:left w:val="single" w:sz="4" w:space="0" w:color="auto"/>
                              <w:bottom w:val="single" w:sz="4" w:space="0" w:color="auto"/>
                              <w:right w:val="single" w:sz="4" w:space="0" w:color="auto"/>
                            </w:tcBorders>
                            <w:shd w:val="clear" w:color="auto" w:fill="FFFFFF"/>
                            <w:vAlign w:val="center"/>
                          </w:tcPr>
                          <w:p w14:paraId="71A526BD" w14:textId="77777777" w:rsidR="00127F90" w:rsidRDefault="00127F90" w:rsidP="0007140A">
                            <w:pPr>
                              <w:widowControl/>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10</w:t>
                            </w:r>
                          </w:p>
                        </w:tc>
                        <w:tc>
                          <w:tcPr>
                            <w:tcW w:w="2838" w:type="dxa"/>
                            <w:tcBorders>
                              <w:top w:val="single" w:sz="4" w:space="0" w:color="auto"/>
                              <w:left w:val="single" w:sz="4" w:space="0" w:color="auto"/>
                              <w:bottom w:val="single" w:sz="4" w:space="0" w:color="auto"/>
                              <w:right w:val="single" w:sz="4" w:space="0" w:color="auto"/>
                            </w:tcBorders>
                            <w:shd w:val="clear" w:color="auto" w:fill="FFFFFF"/>
                            <w:vAlign w:val="center"/>
                          </w:tcPr>
                          <w:p w14:paraId="67CC2402" w14:textId="77777777" w:rsidR="00127F90" w:rsidRPr="00443DE0" w:rsidRDefault="00127F90" w:rsidP="0007140A">
                            <w:pPr>
                              <w:widowControl/>
                              <w:spacing w:line="240" w:lineRule="exact"/>
                              <w:rPr>
                                <w:rFonts w:ascii="標楷體" w:eastAsia="標楷體" w:hAnsi="標楷體"/>
                                <w:color w:val="000000"/>
                                <w:sz w:val="20"/>
                              </w:rPr>
                            </w:pPr>
                            <w:r>
                              <w:rPr>
                                <w:rFonts w:ascii="標楷體" w:eastAsia="標楷體" w:hAnsi="標楷體" w:cs="新細明體" w:hint="eastAsia"/>
                                <w:kern w:val="0"/>
                                <w:sz w:val="20"/>
                              </w:rPr>
                              <w:t>正和砂石開發股份有限公司</w:t>
                            </w:r>
                          </w:p>
                        </w:tc>
                        <w:tc>
                          <w:tcPr>
                            <w:tcW w:w="1695" w:type="dxa"/>
                            <w:tcBorders>
                              <w:top w:val="single" w:sz="4" w:space="0" w:color="auto"/>
                              <w:left w:val="single" w:sz="4" w:space="0" w:color="auto"/>
                              <w:bottom w:val="single" w:sz="4" w:space="0" w:color="auto"/>
                              <w:right w:val="single" w:sz="4" w:space="0" w:color="auto"/>
                            </w:tcBorders>
                            <w:vAlign w:val="center"/>
                          </w:tcPr>
                          <w:p w14:paraId="1D8E4A9A" w14:textId="77777777" w:rsidR="00127F90" w:rsidRPr="00443DE0" w:rsidRDefault="00127F90" w:rsidP="0007140A">
                            <w:pPr>
                              <w:widowControl/>
                              <w:autoSpaceDE w:val="0"/>
                              <w:autoSpaceDN w:val="0"/>
                              <w:jc w:val="right"/>
                              <w:rPr>
                                <w:rFonts w:ascii="標楷體" w:eastAsia="標楷體" w:hAnsi="標楷體"/>
                                <w:color w:val="000000"/>
                                <w:sz w:val="20"/>
                              </w:rPr>
                            </w:pPr>
                            <w:r>
                              <w:rPr>
                                <w:rFonts w:ascii="標楷體" w:eastAsia="標楷體" w:hAnsi="標楷體" w:hint="eastAsia"/>
                                <w:kern w:val="0"/>
                                <w:sz w:val="20"/>
                                <w:lang w:eastAsia="en-US"/>
                              </w:rPr>
                              <w:t>300,000</w:t>
                            </w:r>
                          </w:p>
                        </w:tc>
                      </w:tr>
                      <w:tr w:rsidR="00127F90" w:rsidRPr="00157C5E" w14:paraId="405B011D" w14:textId="77777777" w:rsidTr="00EA4DB6">
                        <w:trPr>
                          <w:jc w:val="center"/>
                        </w:trPr>
                        <w:tc>
                          <w:tcPr>
                            <w:tcW w:w="902" w:type="dxa"/>
                            <w:tcBorders>
                              <w:top w:val="single" w:sz="4" w:space="0" w:color="auto"/>
                              <w:left w:val="single" w:sz="4" w:space="0" w:color="auto"/>
                              <w:bottom w:val="single" w:sz="4" w:space="0" w:color="auto"/>
                              <w:right w:val="single" w:sz="4" w:space="0" w:color="auto"/>
                            </w:tcBorders>
                            <w:shd w:val="clear" w:color="auto" w:fill="FFFFFF"/>
                            <w:vAlign w:val="center"/>
                          </w:tcPr>
                          <w:p w14:paraId="41C91A53" w14:textId="77777777" w:rsidR="00127F90" w:rsidRDefault="00127F90" w:rsidP="0007140A">
                            <w:pPr>
                              <w:widowControl/>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11</w:t>
                            </w:r>
                          </w:p>
                        </w:tc>
                        <w:tc>
                          <w:tcPr>
                            <w:tcW w:w="2838" w:type="dxa"/>
                            <w:tcBorders>
                              <w:top w:val="single" w:sz="4" w:space="0" w:color="auto"/>
                              <w:left w:val="single" w:sz="4" w:space="0" w:color="auto"/>
                              <w:bottom w:val="single" w:sz="4" w:space="0" w:color="auto"/>
                              <w:right w:val="single" w:sz="4" w:space="0" w:color="auto"/>
                            </w:tcBorders>
                            <w:shd w:val="clear" w:color="auto" w:fill="FFFFFF"/>
                            <w:vAlign w:val="center"/>
                          </w:tcPr>
                          <w:p w14:paraId="5B03B3E6" w14:textId="77777777" w:rsidR="00127F90" w:rsidRPr="00443DE0" w:rsidRDefault="00127F90" w:rsidP="0007140A">
                            <w:pPr>
                              <w:widowControl/>
                              <w:spacing w:line="240" w:lineRule="exact"/>
                              <w:rPr>
                                <w:rFonts w:ascii="標楷體" w:eastAsia="標楷體" w:hAnsi="標楷體"/>
                                <w:color w:val="000000"/>
                                <w:sz w:val="20"/>
                              </w:rPr>
                            </w:pPr>
                            <w:r>
                              <w:rPr>
                                <w:rFonts w:ascii="標楷體" w:eastAsia="標楷體" w:hAnsi="標楷體" w:cs="新細明體" w:hint="eastAsia"/>
                                <w:kern w:val="0"/>
                                <w:sz w:val="20"/>
                                <w:lang w:eastAsia="en-US"/>
                              </w:rPr>
                              <w:t>信業企業有限公司</w:t>
                            </w:r>
                          </w:p>
                        </w:tc>
                        <w:tc>
                          <w:tcPr>
                            <w:tcW w:w="1695" w:type="dxa"/>
                            <w:tcBorders>
                              <w:top w:val="single" w:sz="4" w:space="0" w:color="auto"/>
                              <w:left w:val="single" w:sz="4" w:space="0" w:color="auto"/>
                              <w:bottom w:val="single" w:sz="4" w:space="0" w:color="auto"/>
                              <w:right w:val="single" w:sz="4" w:space="0" w:color="auto"/>
                            </w:tcBorders>
                            <w:vAlign w:val="center"/>
                          </w:tcPr>
                          <w:p w14:paraId="38195EEA" w14:textId="77777777" w:rsidR="00127F90" w:rsidRPr="00443DE0" w:rsidRDefault="00127F90" w:rsidP="0007140A">
                            <w:pPr>
                              <w:widowControl/>
                              <w:autoSpaceDE w:val="0"/>
                              <w:autoSpaceDN w:val="0"/>
                              <w:jc w:val="right"/>
                              <w:rPr>
                                <w:rFonts w:ascii="標楷體" w:eastAsia="標楷體" w:hAnsi="標楷體"/>
                                <w:color w:val="000000"/>
                                <w:sz w:val="20"/>
                              </w:rPr>
                            </w:pPr>
                            <w:r>
                              <w:rPr>
                                <w:rFonts w:ascii="標楷體" w:eastAsia="標楷體" w:hAnsi="標楷體" w:hint="eastAsia"/>
                                <w:kern w:val="0"/>
                                <w:sz w:val="20"/>
                                <w:lang w:eastAsia="en-US"/>
                              </w:rPr>
                              <w:t>300,000</w:t>
                            </w:r>
                          </w:p>
                        </w:tc>
                      </w:tr>
                      <w:tr w:rsidR="00127F90" w:rsidRPr="00157C5E" w14:paraId="3E269351" w14:textId="77777777" w:rsidTr="00EA4DB6">
                        <w:trPr>
                          <w:jc w:val="center"/>
                        </w:trPr>
                        <w:tc>
                          <w:tcPr>
                            <w:tcW w:w="902" w:type="dxa"/>
                            <w:tcBorders>
                              <w:top w:val="single" w:sz="4" w:space="0" w:color="auto"/>
                              <w:left w:val="single" w:sz="4" w:space="0" w:color="auto"/>
                              <w:bottom w:val="single" w:sz="4" w:space="0" w:color="auto"/>
                              <w:right w:val="single" w:sz="4" w:space="0" w:color="auto"/>
                            </w:tcBorders>
                            <w:shd w:val="clear" w:color="auto" w:fill="FFFFFF"/>
                            <w:vAlign w:val="center"/>
                          </w:tcPr>
                          <w:p w14:paraId="7E4681A9" w14:textId="77777777" w:rsidR="00127F90" w:rsidRPr="00443DE0" w:rsidRDefault="00127F90" w:rsidP="0007140A">
                            <w:pPr>
                              <w:widowControl/>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12</w:t>
                            </w:r>
                          </w:p>
                        </w:tc>
                        <w:tc>
                          <w:tcPr>
                            <w:tcW w:w="2838" w:type="dxa"/>
                            <w:tcBorders>
                              <w:top w:val="single" w:sz="4" w:space="0" w:color="auto"/>
                              <w:left w:val="single" w:sz="4" w:space="0" w:color="auto"/>
                              <w:bottom w:val="single" w:sz="4" w:space="0" w:color="auto"/>
                              <w:right w:val="single" w:sz="4" w:space="0" w:color="auto"/>
                            </w:tcBorders>
                            <w:shd w:val="clear" w:color="auto" w:fill="FFFFFF"/>
                            <w:vAlign w:val="center"/>
                          </w:tcPr>
                          <w:p w14:paraId="71E91F36" w14:textId="77777777" w:rsidR="00127F90" w:rsidRPr="00443DE0" w:rsidRDefault="00127F90" w:rsidP="0007140A">
                            <w:pPr>
                              <w:widowControl/>
                              <w:spacing w:line="240" w:lineRule="exact"/>
                              <w:rPr>
                                <w:rFonts w:ascii="標楷體" w:eastAsia="標楷體" w:hAnsi="標楷體"/>
                                <w:color w:val="000000"/>
                                <w:sz w:val="20"/>
                              </w:rPr>
                            </w:pPr>
                            <w:r>
                              <w:rPr>
                                <w:rFonts w:ascii="標楷體" w:eastAsia="標楷體" w:hAnsi="標楷體" w:cs="新細明體" w:hint="eastAsia"/>
                                <w:kern w:val="0"/>
                                <w:sz w:val="20"/>
                                <w:lang w:eastAsia="en-US"/>
                              </w:rPr>
                              <w:t>長增股份有限公司</w:t>
                            </w:r>
                          </w:p>
                        </w:tc>
                        <w:tc>
                          <w:tcPr>
                            <w:tcW w:w="1695" w:type="dxa"/>
                            <w:tcBorders>
                              <w:top w:val="single" w:sz="4" w:space="0" w:color="auto"/>
                              <w:left w:val="single" w:sz="4" w:space="0" w:color="auto"/>
                              <w:bottom w:val="single" w:sz="4" w:space="0" w:color="auto"/>
                              <w:right w:val="single" w:sz="4" w:space="0" w:color="auto"/>
                            </w:tcBorders>
                            <w:vAlign w:val="center"/>
                          </w:tcPr>
                          <w:p w14:paraId="175F4D56" w14:textId="77777777" w:rsidR="00127F90" w:rsidRPr="00443DE0" w:rsidRDefault="00127F90" w:rsidP="0007140A">
                            <w:pPr>
                              <w:widowControl/>
                              <w:autoSpaceDE w:val="0"/>
                              <w:autoSpaceDN w:val="0"/>
                              <w:jc w:val="right"/>
                              <w:rPr>
                                <w:rFonts w:ascii="標楷體" w:eastAsia="標楷體" w:hAnsi="標楷體"/>
                                <w:color w:val="000000"/>
                                <w:sz w:val="20"/>
                              </w:rPr>
                            </w:pPr>
                            <w:r>
                              <w:rPr>
                                <w:rFonts w:ascii="標楷體" w:eastAsia="標楷體" w:hAnsi="標楷體" w:hint="eastAsia"/>
                                <w:kern w:val="0"/>
                                <w:sz w:val="20"/>
                                <w:lang w:eastAsia="en-US"/>
                              </w:rPr>
                              <w:t>300,000</w:t>
                            </w:r>
                          </w:p>
                        </w:tc>
                      </w:tr>
                      <w:tr w:rsidR="00127F90" w:rsidRPr="00157C5E" w14:paraId="32CB0DA1" w14:textId="77777777" w:rsidTr="00EA4DB6">
                        <w:trPr>
                          <w:jc w:val="center"/>
                        </w:trPr>
                        <w:tc>
                          <w:tcPr>
                            <w:tcW w:w="902" w:type="dxa"/>
                            <w:tcBorders>
                              <w:top w:val="single" w:sz="4" w:space="0" w:color="auto"/>
                              <w:left w:val="single" w:sz="4" w:space="0" w:color="auto"/>
                              <w:bottom w:val="single" w:sz="4" w:space="0" w:color="auto"/>
                              <w:right w:val="single" w:sz="4" w:space="0" w:color="auto"/>
                            </w:tcBorders>
                            <w:shd w:val="clear" w:color="auto" w:fill="FFFFFF"/>
                            <w:vAlign w:val="center"/>
                          </w:tcPr>
                          <w:p w14:paraId="68EE514E" w14:textId="77777777" w:rsidR="00127F90" w:rsidRPr="00443DE0" w:rsidRDefault="00127F90" w:rsidP="0007140A">
                            <w:pPr>
                              <w:widowControl/>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13</w:t>
                            </w:r>
                          </w:p>
                        </w:tc>
                        <w:tc>
                          <w:tcPr>
                            <w:tcW w:w="2838" w:type="dxa"/>
                            <w:tcBorders>
                              <w:top w:val="single" w:sz="4" w:space="0" w:color="auto"/>
                              <w:left w:val="single" w:sz="4" w:space="0" w:color="auto"/>
                              <w:bottom w:val="single" w:sz="4" w:space="0" w:color="auto"/>
                              <w:right w:val="single" w:sz="4" w:space="0" w:color="auto"/>
                            </w:tcBorders>
                            <w:shd w:val="clear" w:color="auto" w:fill="FFFFFF"/>
                            <w:vAlign w:val="center"/>
                          </w:tcPr>
                          <w:p w14:paraId="19B21719" w14:textId="77777777" w:rsidR="00127F90" w:rsidRPr="00443DE0" w:rsidRDefault="00127F90" w:rsidP="0007140A">
                            <w:pPr>
                              <w:widowControl/>
                              <w:spacing w:line="240" w:lineRule="exact"/>
                              <w:rPr>
                                <w:rFonts w:ascii="標楷體" w:eastAsia="標楷體" w:hAnsi="標楷體"/>
                                <w:color w:val="000000"/>
                                <w:sz w:val="20"/>
                              </w:rPr>
                            </w:pPr>
                            <w:r>
                              <w:rPr>
                                <w:rFonts w:ascii="標楷體" w:eastAsia="標楷體" w:hAnsi="標楷體" w:cs="新細明體" w:hint="eastAsia"/>
                                <w:kern w:val="0"/>
                                <w:sz w:val="20"/>
                              </w:rPr>
                              <w:t>晶發砂石股份有限公司</w:t>
                            </w:r>
                          </w:p>
                        </w:tc>
                        <w:tc>
                          <w:tcPr>
                            <w:tcW w:w="1695" w:type="dxa"/>
                            <w:tcBorders>
                              <w:top w:val="single" w:sz="4" w:space="0" w:color="auto"/>
                              <w:left w:val="single" w:sz="4" w:space="0" w:color="auto"/>
                              <w:bottom w:val="single" w:sz="4" w:space="0" w:color="auto"/>
                              <w:right w:val="single" w:sz="4" w:space="0" w:color="auto"/>
                            </w:tcBorders>
                            <w:vAlign w:val="center"/>
                          </w:tcPr>
                          <w:p w14:paraId="602CD3ED" w14:textId="77777777" w:rsidR="00127F90" w:rsidRPr="00443DE0" w:rsidRDefault="00127F90" w:rsidP="0007140A">
                            <w:pPr>
                              <w:widowControl/>
                              <w:autoSpaceDE w:val="0"/>
                              <w:autoSpaceDN w:val="0"/>
                              <w:jc w:val="right"/>
                              <w:rPr>
                                <w:rFonts w:ascii="標楷體" w:eastAsia="標楷體" w:hAnsi="標楷體"/>
                                <w:color w:val="000000"/>
                                <w:sz w:val="20"/>
                              </w:rPr>
                            </w:pPr>
                            <w:r>
                              <w:rPr>
                                <w:rFonts w:ascii="標楷體" w:eastAsia="標楷體" w:hAnsi="標楷體" w:hint="eastAsia"/>
                                <w:kern w:val="0"/>
                                <w:sz w:val="20"/>
                                <w:lang w:eastAsia="en-US"/>
                              </w:rPr>
                              <w:t>300,000</w:t>
                            </w:r>
                          </w:p>
                        </w:tc>
                      </w:tr>
                      <w:tr w:rsidR="00127F90" w:rsidRPr="00157C5E" w14:paraId="5DF17D70" w14:textId="77777777" w:rsidTr="00EA4DB6">
                        <w:trPr>
                          <w:jc w:val="center"/>
                        </w:trPr>
                        <w:tc>
                          <w:tcPr>
                            <w:tcW w:w="902" w:type="dxa"/>
                            <w:tcBorders>
                              <w:top w:val="single" w:sz="4" w:space="0" w:color="auto"/>
                              <w:left w:val="single" w:sz="4" w:space="0" w:color="auto"/>
                              <w:bottom w:val="single" w:sz="4" w:space="0" w:color="auto"/>
                              <w:right w:val="single" w:sz="4" w:space="0" w:color="auto"/>
                            </w:tcBorders>
                            <w:shd w:val="clear" w:color="auto" w:fill="FFFFFF"/>
                            <w:vAlign w:val="center"/>
                          </w:tcPr>
                          <w:p w14:paraId="32D6ADDC" w14:textId="77777777" w:rsidR="00127F90" w:rsidRPr="00443DE0" w:rsidRDefault="00127F90" w:rsidP="0007140A">
                            <w:pPr>
                              <w:widowControl/>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14</w:t>
                            </w:r>
                          </w:p>
                        </w:tc>
                        <w:tc>
                          <w:tcPr>
                            <w:tcW w:w="2838" w:type="dxa"/>
                            <w:tcBorders>
                              <w:top w:val="single" w:sz="4" w:space="0" w:color="auto"/>
                              <w:left w:val="single" w:sz="4" w:space="0" w:color="auto"/>
                              <w:bottom w:val="single" w:sz="4" w:space="0" w:color="auto"/>
                              <w:right w:val="single" w:sz="4" w:space="0" w:color="auto"/>
                            </w:tcBorders>
                            <w:shd w:val="clear" w:color="auto" w:fill="FFFFFF"/>
                            <w:vAlign w:val="center"/>
                          </w:tcPr>
                          <w:p w14:paraId="70D898A0" w14:textId="77777777" w:rsidR="00127F90" w:rsidRPr="00443DE0" w:rsidRDefault="00127F90" w:rsidP="0007140A">
                            <w:pPr>
                              <w:widowControl/>
                              <w:spacing w:line="240" w:lineRule="exact"/>
                              <w:rPr>
                                <w:rFonts w:ascii="標楷體" w:eastAsia="標楷體" w:hAnsi="標楷體"/>
                                <w:color w:val="000000"/>
                                <w:sz w:val="20"/>
                              </w:rPr>
                            </w:pPr>
                            <w:r>
                              <w:rPr>
                                <w:rFonts w:ascii="標楷體" w:eastAsia="標楷體" w:hAnsi="標楷體" w:cs="新細明體" w:hint="eastAsia"/>
                                <w:kern w:val="0"/>
                                <w:sz w:val="20"/>
                                <w:lang w:eastAsia="en-US"/>
                              </w:rPr>
                              <w:t>小山勇開發有限公司</w:t>
                            </w:r>
                          </w:p>
                        </w:tc>
                        <w:tc>
                          <w:tcPr>
                            <w:tcW w:w="1695" w:type="dxa"/>
                            <w:tcBorders>
                              <w:top w:val="single" w:sz="4" w:space="0" w:color="auto"/>
                              <w:left w:val="single" w:sz="4" w:space="0" w:color="auto"/>
                              <w:bottom w:val="single" w:sz="4" w:space="0" w:color="auto"/>
                              <w:right w:val="single" w:sz="4" w:space="0" w:color="auto"/>
                            </w:tcBorders>
                            <w:vAlign w:val="center"/>
                          </w:tcPr>
                          <w:p w14:paraId="40642BCF" w14:textId="77777777" w:rsidR="00127F90" w:rsidRPr="00443DE0" w:rsidRDefault="00127F90" w:rsidP="0007140A">
                            <w:pPr>
                              <w:widowControl/>
                              <w:autoSpaceDE w:val="0"/>
                              <w:autoSpaceDN w:val="0"/>
                              <w:jc w:val="right"/>
                              <w:rPr>
                                <w:rFonts w:ascii="標楷體" w:eastAsia="標楷體" w:hAnsi="標楷體"/>
                                <w:color w:val="000000"/>
                                <w:sz w:val="20"/>
                              </w:rPr>
                            </w:pPr>
                            <w:r>
                              <w:rPr>
                                <w:rFonts w:ascii="標楷體" w:eastAsia="標楷體" w:hAnsi="標楷體" w:hint="eastAsia"/>
                                <w:kern w:val="0"/>
                                <w:sz w:val="20"/>
                              </w:rPr>
                              <w:t>72,000</w:t>
                            </w:r>
                          </w:p>
                        </w:tc>
                      </w:tr>
                      <w:tr w:rsidR="00127F90" w:rsidRPr="00157C5E" w14:paraId="2C6A5075" w14:textId="77777777" w:rsidTr="00EA4DB6">
                        <w:trPr>
                          <w:jc w:val="center"/>
                        </w:trPr>
                        <w:tc>
                          <w:tcPr>
                            <w:tcW w:w="5435" w:type="dxa"/>
                            <w:gridSpan w:val="3"/>
                            <w:tcBorders>
                              <w:top w:val="single" w:sz="4" w:space="0" w:color="auto"/>
                              <w:left w:val="nil"/>
                              <w:bottom w:val="nil"/>
                              <w:right w:val="nil"/>
                            </w:tcBorders>
                            <w:shd w:val="clear" w:color="auto" w:fill="FFFFFF"/>
                            <w:vAlign w:val="center"/>
                          </w:tcPr>
                          <w:p w14:paraId="54326570" w14:textId="2C005780" w:rsidR="00127F90" w:rsidRDefault="00127F90" w:rsidP="008138F2">
                            <w:pPr>
                              <w:widowControl/>
                              <w:autoSpaceDE w:val="0"/>
                              <w:autoSpaceDN w:val="0"/>
                              <w:ind w:leftChars="-45" w:left="-108"/>
                              <w:rPr>
                                <w:rFonts w:ascii="標楷體" w:eastAsia="標楷體" w:hAnsi="標楷體"/>
                                <w:kern w:val="0"/>
                                <w:sz w:val="20"/>
                              </w:rPr>
                            </w:pPr>
                            <w:r w:rsidRPr="00443DE0">
                              <w:rPr>
                                <w:rFonts w:ascii="標楷體" w:eastAsia="標楷體" w:hAnsi="標楷體" w:cs="標楷體" w:hint="eastAsia"/>
                                <w:color w:val="000000"/>
                                <w:sz w:val="18"/>
                                <w:szCs w:val="18"/>
                              </w:rPr>
                              <w:t>資料來源：整理自苗栗縣政府提供資料。</w:t>
                            </w:r>
                          </w:p>
                        </w:tc>
                      </w:tr>
                    </w:tbl>
                    <w:p w14:paraId="14661858" w14:textId="020A87E6" w:rsidR="00127F90" w:rsidRDefault="00127F90" w:rsidP="008B2F28">
                      <w:pPr>
                        <w:autoSpaceDE w:val="0"/>
                        <w:autoSpaceDN w:val="0"/>
                        <w:rPr>
                          <w:rFonts w:ascii="標楷體" w:eastAsia="標楷體" w:hAnsi="標楷體" w:cs="標楷體"/>
                          <w:color w:val="000000"/>
                          <w:sz w:val="18"/>
                          <w:szCs w:val="18"/>
                        </w:rPr>
                      </w:pPr>
                    </w:p>
                    <w:p w14:paraId="2BC0959A" w14:textId="77777777" w:rsidR="00127F90" w:rsidRPr="00744E14" w:rsidRDefault="00127F90" w:rsidP="008B2F28"/>
                  </w:txbxContent>
                </v:textbox>
                <w10:wrap type="tight" anchorx="margin" anchory="margin"/>
              </v:shape>
            </w:pict>
          </mc:Fallback>
        </mc:AlternateContent>
      </w:r>
      <w:r w:rsidR="001E444D" w:rsidRPr="00775174">
        <w:rPr>
          <w:rFonts w:ascii="標楷體" w:eastAsia="標楷體" w:hAnsi="標楷體" w:hint="eastAsia"/>
          <w:noProof/>
          <w:color w:val="000000"/>
          <w:spacing w:val="-2"/>
          <w:szCs w:val="26"/>
        </w:rPr>
        <w:t>依</w:t>
      </w:r>
      <w:r w:rsidRPr="00775174">
        <w:rPr>
          <w:rFonts w:ascii="標楷體" w:eastAsia="標楷體" w:hAnsi="標楷體" w:hint="eastAsia"/>
          <w:noProof/>
          <w:color w:val="000000"/>
          <w:spacing w:val="-2"/>
          <w:szCs w:val="26"/>
        </w:rPr>
        <w:t>臺灣永續發展目標核心目標6</w:t>
      </w:r>
      <w:r w:rsidR="001E444D" w:rsidRPr="00775174">
        <w:rPr>
          <w:rFonts w:ascii="標楷體" w:eastAsia="標楷體" w:hAnsi="標楷體" w:hint="eastAsia"/>
          <w:noProof/>
          <w:color w:val="000000"/>
          <w:spacing w:val="-2"/>
          <w:szCs w:val="26"/>
        </w:rPr>
        <w:t>揭示「</w:t>
      </w:r>
      <w:r w:rsidRPr="00775174">
        <w:rPr>
          <w:rFonts w:ascii="標楷體" w:eastAsia="標楷體" w:hAnsi="標楷體" w:hint="eastAsia"/>
          <w:noProof/>
          <w:color w:val="000000"/>
          <w:spacing w:val="-2"/>
          <w:szCs w:val="26"/>
        </w:rPr>
        <w:t>確保環境品質及永續管理環境資源</w:t>
      </w:r>
      <w:r w:rsidRPr="00775174">
        <w:rPr>
          <w:rFonts w:ascii="標楷體" w:eastAsia="標楷體" w:hAnsi="標楷體" w:cs="全字庫正宋體" w:hint="eastAsia"/>
          <w:noProof/>
          <w:color w:val="000000"/>
          <w:spacing w:val="-2"/>
          <w:szCs w:val="26"/>
        </w:rPr>
        <w:t>。</w:t>
      </w:r>
      <w:r w:rsidR="001E444D" w:rsidRPr="00775174">
        <w:rPr>
          <w:rFonts w:ascii="標楷體" w:eastAsia="標楷體" w:hAnsi="標楷體" w:cs="全字庫正宋體" w:hint="eastAsia"/>
          <w:noProof/>
          <w:color w:val="000000"/>
          <w:spacing w:val="-2"/>
          <w:szCs w:val="26"/>
        </w:rPr>
        <w:t>」</w:t>
      </w:r>
      <w:r w:rsidRPr="00775174">
        <w:rPr>
          <w:rFonts w:ascii="標楷體" w:eastAsia="標楷體" w:hAnsi="標楷體" w:hint="eastAsia"/>
          <w:noProof/>
          <w:color w:val="000000"/>
          <w:spacing w:val="-2"/>
          <w:szCs w:val="26"/>
        </w:rPr>
        <w:t>縣政府推動營建剩餘土石方管理與再利用，於109年9月訂定「苗栗縣營建工程剩餘土石方處理及資源堆置處理場設置管理自治條例」，並於114年2月訂定「苗栗縣營建剩餘土石方特別稅徵收自治條例」</w:t>
      </w:r>
      <w:r w:rsidRPr="00775174">
        <w:rPr>
          <w:rFonts w:ascii="標楷體" w:eastAsia="標楷體" w:hAnsi="標楷體" w:cs="全字庫正宋體" w:hint="eastAsia"/>
          <w:noProof/>
          <w:color w:val="000000"/>
          <w:spacing w:val="-2"/>
          <w:szCs w:val="26"/>
        </w:rPr>
        <w:t>。</w:t>
      </w:r>
      <w:r w:rsidRPr="00775174">
        <w:rPr>
          <w:rFonts w:ascii="標楷體" w:eastAsia="標楷體" w:hAnsi="標楷體" w:hint="eastAsia"/>
          <w:noProof/>
          <w:color w:val="000000"/>
          <w:spacing w:val="-2"/>
          <w:szCs w:val="26"/>
        </w:rPr>
        <w:t>截至114年底止，苗栗縣土石方資源堆置處理場（下稱土資場）計有14家，年核准處理量共計518萬餘立方公尺</w:t>
      </w:r>
      <w:r w:rsidR="001E444D" w:rsidRPr="00775174">
        <w:rPr>
          <w:rFonts w:ascii="標楷體" w:eastAsia="標楷體" w:hAnsi="標楷體" w:hint="eastAsia"/>
          <w:noProof/>
          <w:color w:val="000000"/>
          <w:spacing w:val="-2"/>
          <w:szCs w:val="26"/>
        </w:rPr>
        <w:t>（</w:t>
      </w:r>
      <w:r w:rsidRPr="00775174">
        <w:rPr>
          <w:rFonts w:ascii="標楷體" w:eastAsia="標楷體" w:hAnsi="標楷體" w:hint="eastAsia"/>
          <w:noProof/>
          <w:color w:val="000000"/>
          <w:spacing w:val="-2"/>
          <w:szCs w:val="26"/>
        </w:rPr>
        <w:t>表11</w:t>
      </w:r>
      <w:r w:rsidR="001E444D" w:rsidRPr="00775174">
        <w:rPr>
          <w:rFonts w:ascii="標楷體" w:eastAsia="標楷體" w:hAnsi="標楷體" w:hint="eastAsia"/>
          <w:noProof/>
          <w:color w:val="000000"/>
          <w:spacing w:val="-2"/>
          <w:szCs w:val="26"/>
        </w:rPr>
        <w:t>）</w:t>
      </w:r>
      <w:r w:rsidRPr="00775174">
        <w:rPr>
          <w:rFonts w:ascii="標楷體" w:eastAsia="標楷體" w:hAnsi="標楷體" w:hint="eastAsia"/>
          <w:noProof/>
          <w:color w:val="000000"/>
          <w:spacing w:val="-2"/>
          <w:szCs w:val="26"/>
        </w:rPr>
        <w:t>。</w:t>
      </w:r>
      <w:r w:rsidRPr="003D07D9">
        <w:rPr>
          <w:rFonts w:ascii="標楷體" w:eastAsia="標楷體" w:hAnsi="標楷體" w:hint="eastAsia"/>
          <w:noProof/>
          <w:color w:val="000000"/>
          <w:szCs w:val="26"/>
        </w:rPr>
        <w:t>經查營建剩餘土石方管理與再利用執行情形，核有：</w:t>
      </w:r>
      <w:r w:rsidR="00AE0CDE" w:rsidRPr="003D07D9">
        <w:rPr>
          <w:rFonts w:ascii="標楷體" w:eastAsia="標楷體" w:hAnsi="標楷體" w:hint="eastAsia"/>
          <w:noProof/>
          <w:color w:val="000000"/>
          <w:szCs w:val="26"/>
        </w:rPr>
        <w:t>1.未依內政部函示就營建剩餘土石方清運車輛裝置即時追蹤系統</w:t>
      </w:r>
      <w:r w:rsidR="003D07D9" w:rsidRPr="003D07D9">
        <w:rPr>
          <w:rFonts w:ascii="標楷體" w:eastAsia="標楷體" w:hAnsi="標楷體" w:hint="eastAsia"/>
          <w:noProof/>
          <w:color w:val="000000"/>
          <w:szCs w:val="26"/>
        </w:rPr>
        <w:t>（</w:t>
      </w:r>
      <w:r w:rsidR="00AE0CDE" w:rsidRPr="003D07D9">
        <w:rPr>
          <w:rFonts w:ascii="標楷體" w:eastAsia="標楷體" w:hAnsi="標楷體" w:hint="eastAsia"/>
          <w:noProof/>
          <w:color w:val="000000"/>
          <w:szCs w:val="26"/>
        </w:rPr>
        <w:t>GPS</w:t>
      </w:r>
      <w:r w:rsidR="003D07D9" w:rsidRPr="003D07D9">
        <w:rPr>
          <w:rFonts w:ascii="標楷體" w:eastAsia="標楷體" w:hAnsi="標楷體" w:hint="eastAsia"/>
          <w:noProof/>
          <w:color w:val="000000"/>
          <w:szCs w:val="26"/>
        </w:rPr>
        <w:t>）</w:t>
      </w:r>
      <w:r w:rsidR="00AE0CDE" w:rsidRPr="003D07D9">
        <w:rPr>
          <w:rFonts w:ascii="標楷體" w:eastAsia="標楷體" w:hAnsi="標楷體" w:hint="eastAsia"/>
          <w:noProof/>
          <w:color w:val="000000"/>
          <w:szCs w:val="26"/>
        </w:rPr>
        <w:t>、推動設置公有土石方資源堆置處理場等政策方向，修訂營建剩餘土石方自治條例，允宜參酌儘速修訂，以完備自治條例；2.未依內政部函示將收容處理場所處理後之營建剩餘土石方作為原料或送最終處理去處納入全流程管理，並研訂營建剩餘土石方處理後端流向管控機制；3.113至114年度已辦理現地抽查土資場營運情形計108場次，惟未運用無人機輔助查核土資場等情事，經函請縣政府檢討改善。</w:t>
      </w:r>
      <w:r w:rsidRPr="003D07D9">
        <w:rPr>
          <w:rFonts w:ascii="標楷體" w:eastAsia="標楷體" w:hAnsi="標楷體" w:hint="eastAsia"/>
          <w:noProof/>
          <w:color w:val="000000"/>
          <w:szCs w:val="26"/>
        </w:rPr>
        <w:t>據復：1.已研擬修正自治條例草案提送縣議會審議；2.已將清運機具裝置GPS追蹤系統及使用全流向電子聯單追蹤剩餘土石方流向等措施納入自治條例修正重點；3.將於115年度辦理土資場第2季專案稽查時，納入無人機空拍輔助查核。</w:t>
      </w:r>
    </w:p>
    <w:p w14:paraId="7B2274CD" w14:textId="6EA67018" w:rsidR="00EA4DB6" w:rsidRPr="00EA4DB6" w:rsidRDefault="00EA4DB6" w:rsidP="005B1F88">
      <w:pPr>
        <w:overflowPunct w:val="0"/>
        <w:adjustRightInd w:val="0"/>
        <w:spacing w:afterLines="25" w:after="60" w:line="480" w:lineRule="exact"/>
        <w:ind w:firstLineChars="200" w:firstLine="561"/>
        <w:jc w:val="both"/>
        <w:rPr>
          <w:rFonts w:ascii="標楷體" w:eastAsia="標楷體" w:hAnsi="標楷體"/>
          <w:b/>
          <w:snapToGrid w:val="0"/>
          <w:color w:val="000000"/>
          <w:sz w:val="28"/>
          <w:szCs w:val="26"/>
        </w:rPr>
      </w:pPr>
      <w:r w:rsidRPr="00EA4DB6">
        <w:rPr>
          <w:rFonts w:ascii="標楷體" w:eastAsia="標楷體" w:hAnsi="標楷體" w:hint="eastAsia"/>
          <w:b/>
          <w:snapToGrid w:val="0"/>
          <w:color w:val="000000"/>
          <w:sz w:val="28"/>
          <w:szCs w:val="26"/>
        </w:rPr>
        <w:t>（十</w:t>
      </w:r>
      <w:r>
        <w:rPr>
          <w:rFonts w:ascii="標楷體" w:eastAsia="標楷體" w:hAnsi="標楷體" w:hint="eastAsia"/>
          <w:b/>
          <w:snapToGrid w:val="0"/>
          <w:color w:val="000000"/>
          <w:sz w:val="28"/>
          <w:szCs w:val="26"/>
        </w:rPr>
        <w:t>九</w:t>
      </w:r>
      <w:r w:rsidRPr="00EA4DB6">
        <w:rPr>
          <w:rFonts w:ascii="標楷體" w:eastAsia="標楷體" w:hAnsi="標楷體" w:hint="eastAsia"/>
          <w:b/>
          <w:snapToGrid w:val="0"/>
          <w:color w:val="000000"/>
          <w:sz w:val="28"/>
          <w:szCs w:val="26"/>
        </w:rPr>
        <w:t>）　為實踐永續發展目標及強化災害預警能力分年布建韌性防災感測設備，惟建置位置妥適性、異常排除效率及汰舊換新規劃等，尚待研謀改進，以發揮水情監控及災害預警效能。</w:t>
      </w:r>
    </w:p>
    <w:p w14:paraId="58D8B775" w14:textId="7D8A4C8B" w:rsidR="003C34C3" w:rsidRPr="005B1F88" w:rsidRDefault="00982670" w:rsidP="003C34C3">
      <w:pPr>
        <w:pStyle w:val="-2052"/>
        <w:overflowPunct w:val="0"/>
        <w:spacing w:afterLines="0" w:line="500" w:lineRule="exact"/>
        <w:ind w:firstLine="440"/>
        <w:rPr>
          <w:rFonts w:ascii="標楷體" w:hAnsi="標楷體"/>
          <w:color w:val="000000" w:themeColor="text1"/>
          <w:spacing w:val="4"/>
          <w:sz w:val="24"/>
          <w:szCs w:val="24"/>
        </w:rPr>
      </w:pPr>
      <w:r w:rsidRPr="003C34C3">
        <w:rPr>
          <w:noProof/>
          <w:spacing w:val="3"/>
        </w:rPr>
        <mc:AlternateContent>
          <mc:Choice Requires="wps">
            <w:drawing>
              <wp:anchor distT="45720" distB="45720" distL="114300" distR="114300" simplePos="0" relativeHeight="251713536" behindDoc="1" locked="0" layoutInCell="1" allowOverlap="1" wp14:anchorId="20BC0E03" wp14:editId="21031325">
                <wp:simplePos x="0" y="0"/>
                <wp:positionH relativeFrom="margin">
                  <wp:posOffset>2235200</wp:posOffset>
                </wp:positionH>
                <wp:positionV relativeFrom="paragraph">
                  <wp:posOffset>1044486</wp:posOffset>
                </wp:positionV>
                <wp:extent cx="3987800" cy="2412000"/>
                <wp:effectExtent l="0" t="0" r="0" b="7620"/>
                <wp:wrapTight wrapText="bothSides">
                  <wp:wrapPolygon edited="0">
                    <wp:start x="0" y="0"/>
                    <wp:lineTo x="0" y="21498"/>
                    <wp:lineTo x="21462" y="21498"/>
                    <wp:lineTo x="21462" y="0"/>
                    <wp:lineTo x="0" y="0"/>
                  </wp:wrapPolygon>
                </wp:wrapTight>
                <wp:docPr id="181576669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87800" cy="2412000"/>
                        </a:xfrm>
                        <a:prstGeom prst="rect">
                          <a:avLst/>
                        </a:prstGeom>
                        <a:solidFill>
                          <a:srgbClr val="FFFFFF"/>
                        </a:solidFill>
                        <a:ln w="9525">
                          <a:noFill/>
                          <a:miter lim="800000"/>
                          <a:headEnd/>
                          <a:tailEnd/>
                        </a:ln>
                      </wps:spPr>
                      <wps:txbx>
                        <w:txbxContent>
                          <w:tbl>
                            <w:tblPr>
                              <w:tblW w:w="598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0"/>
                              <w:gridCol w:w="776"/>
                              <w:gridCol w:w="643"/>
                              <w:gridCol w:w="1905"/>
                              <w:gridCol w:w="1843"/>
                            </w:tblGrid>
                            <w:tr w:rsidR="00127F90" w:rsidRPr="00CB61B9" w14:paraId="64CB6FE8" w14:textId="77777777" w:rsidTr="00982670">
                              <w:tc>
                                <w:tcPr>
                                  <w:tcW w:w="5987" w:type="dxa"/>
                                  <w:gridSpan w:val="5"/>
                                  <w:tcBorders>
                                    <w:top w:val="nil"/>
                                    <w:left w:val="nil"/>
                                    <w:bottom w:val="nil"/>
                                    <w:right w:val="nil"/>
                                  </w:tcBorders>
                                  <w:vAlign w:val="center"/>
                                </w:tcPr>
                                <w:p w14:paraId="29C0CED4" w14:textId="22A3FAC6" w:rsidR="00127F90" w:rsidRPr="00CB61B9" w:rsidRDefault="00127F90" w:rsidP="00EA336D">
                                  <w:pPr>
                                    <w:spacing w:line="240" w:lineRule="exact"/>
                                    <w:jc w:val="center"/>
                                    <w:rPr>
                                      <w:rFonts w:ascii="標楷體" w:eastAsia="標楷體" w:hAnsi="標楷體"/>
                                      <w:snapToGrid w:val="0"/>
                                      <w:sz w:val="20"/>
                                    </w:rPr>
                                  </w:pPr>
                                  <w:r w:rsidRPr="00CB61B9">
                                    <w:rPr>
                                      <w:rFonts w:ascii="標楷體" w:eastAsia="標楷體" w:hAnsi="標楷體" w:hint="eastAsia"/>
                                      <w:b/>
                                      <w:snapToGrid w:val="0"/>
                                      <w:szCs w:val="24"/>
                                    </w:rPr>
                                    <w:t>表1</w:t>
                                  </w:r>
                                  <w:r>
                                    <w:rPr>
                                      <w:rFonts w:ascii="標楷體" w:eastAsia="標楷體" w:hAnsi="標楷體"/>
                                      <w:b/>
                                      <w:snapToGrid w:val="0"/>
                                      <w:szCs w:val="24"/>
                                    </w:rPr>
                                    <w:t>2</w:t>
                                  </w:r>
                                  <w:r>
                                    <w:rPr>
                                      <w:rFonts w:ascii="標楷體" w:eastAsia="標楷體" w:hAnsi="標楷體" w:hint="eastAsia"/>
                                      <w:b/>
                                      <w:snapToGrid w:val="0"/>
                                      <w:szCs w:val="24"/>
                                    </w:rPr>
                                    <w:t xml:space="preserve">　曾</w:t>
                                  </w:r>
                                  <w:r>
                                    <w:rPr>
                                      <w:rFonts w:ascii="標楷體" w:eastAsia="標楷體" w:hAnsi="標楷體"/>
                                      <w:b/>
                                      <w:snapToGrid w:val="0"/>
                                      <w:szCs w:val="24"/>
                                    </w:rPr>
                                    <w:t>有</w:t>
                                  </w:r>
                                  <w:r>
                                    <w:rPr>
                                      <w:rFonts w:ascii="標楷體" w:eastAsia="標楷體" w:hAnsi="標楷體" w:hint="eastAsia"/>
                                      <w:b/>
                                      <w:snapToGrid w:val="0"/>
                                      <w:szCs w:val="24"/>
                                    </w:rPr>
                                    <w:t>（</w:t>
                                  </w:r>
                                  <w:r w:rsidRPr="00AC7271">
                                    <w:rPr>
                                      <w:rFonts w:ascii="標楷體" w:eastAsia="標楷體" w:hAnsi="標楷體" w:hint="eastAsia"/>
                                      <w:b/>
                                      <w:snapToGrid w:val="0"/>
                                      <w:szCs w:val="24"/>
                                    </w:rPr>
                                    <w:t>積</w:t>
                                  </w:r>
                                  <w:r>
                                    <w:rPr>
                                      <w:rFonts w:ascii="標楷體" w:eastAsia="標楷體" w:hAnsi="標楷體" w:hint="eastAsia"/>
                                      <w:b/>
                                      <w:snapToGrid w:val="0"/>
                                      <w:szCs w:val="24"/>
                                    </w:rPr>
                                    <w:t>）</w:t>
                                  </w:r>
                                  <w:r w:rsidRPr="00AC7271">
                                    <w:rPr>
                                      <w:rFonts w:ascii="標楷體" w:eastAsia="標楷體" w:hAnsi="標楷體" w:hint="eastAsia"/>
                                      <w:b/>
                                      <w:snapToGrid w:val="0"/>
                                      <w:szCs w:val="24"/>
                                    </w:rPr>
                                    <w:t>淹水</w:t>
                                  </w:r>
                                  <w:r>
                                    <w:rPr>
                                      <w:rFonts w:ascii="標楷體" w:eastAsia="標楷體" w:hAnsi="標楷體" w:hint="eastAsia"/>
                                      <w:b/>
                                      <w:snapToGrid w:val="0"/>
                                      <w:szCs w:val="24"/>
                                    </w:rPr>
                                    <w:t>紀錄尚無</w:t>
                                  </w:r>
                                  <w:r>
                                    <w:rPr>
                                      <w:rFonts w:ascii="標楷體" w:eastAsia="標楷體" w:hAnsi="標楷體" w:hint="eastAsia"/>
                                      <w:b/>
                                      <w:snapToGrid w:val="0"/>
                                      <w:spacing w:val="-8"/>
                                      <w:szCs w:val="24"/>
                                    </w:rPr>
                                    <w:t>路</w:t>
                                  </w:r>
                                  <w:r>
                                    <w:rPr>
                                      <w:rFonts w:ascii="標楷體" w:eastAsia="標楷體" w:hAnsi="標楷體"/>
                                      <w:b/>
                                      <w:snapToGrid w:val="0"/>
                                      <w:spacing w:val="-8"/>
                                      <w:szCs w:val="24"/>
                                    </w:rPr>
                                    <w:t>面</w:t>
                                  </w:r>
                                  <w:r w:rsidRPr="00CB61B9">
                                    <w:rPr>
                                      <w:rFonts w:ascii="標楷體" w:eastAsia="標楷體" w:hAnsi="標楷體" w:hint="eastAsia"/>
                                      <w:b/>
                                      <w:snapToGrid w:val="0"/>
                                      <w:szCs w:val="24"/>
                                    </w:rPr>
                                    <w:t>淹水感測器</w:t>
                                  </w:r>
                                  <w:r>
                                    <w:rPr>
                                      <w:rFonts w:ascii="標楷體" w:eastAsia="標楷體" w:hAnsi="標楷體" w:hint="eastAsia"/>
                                      <w:b/>
                                      <w:snapToGrid w:val="0"/>
                                      <w:szCs w:val="24"/>
                                    </w:rPr>
                                    <w:t>村</w:t>
                                  </w:r>
                                  <w:r>
                                    <w:rPr>
                                      <w:rFonts w:ascii="標楷體" w:eastAsia="標楷體" w:hAnsi="標楷體"/>
                                      <w:b/>
                                      <w:snapToGrid w:val="0"/>
                                      <w:szCs w:val="24"/>
                                    </w:rPr>
                                    <w:t>里</w:t>
                                  </w:r>
                                </w:p>
                              </w:tc>
                            </w:tr>
                            <w:tr w:rsidR="00127F90" w:rsidRPr="00CB61B9" w14:paraId="3BE63F14" w14:textId="77777777" w:rsidTr="00982670">
                              <w:tc>
                                <w:tcPr>
                                  <w:tcW w:w="5987" w:type="dxa"/>
                                  <w:gridSpan w:val="5"/>
                                  <w:tcBorders>
                                    <w:top w:val="nil"/>
                                    <w:left w:val="nil"/>
                                    <w:right w:val="nil"/>
                                  </w:tcBorders>
                                  <w:vAlign w:val="bottom"/>
                                </w:tcPr>
                                <w:p w14:paraId="2CE3D81B" w14:textId="22C07D66" w:rsidR="00127F90" w:rsidRPr="00CB61B9" w:rsidRDefault="00127F90" w:rsidP="00982670">
                                  <w:pPr>
                                    <w:spacing w:line="240" w:lineRule="exact"/>
                                    <w:ind w:rightChars="-50" w:right="-120"/>
                                    <w:jc w:val="right"/>
                                    <w:rPr>
                                      <w:rFonts w:ascii="標楷體" w:eastAsia="標楷體" w:hAnsi="標楷體"/>
                                      <w:snapToGrid w:val="0"/>
                                      <w:sz w:val="20"/>
                                    </w:rPr>
                                  </w:pPr>
                                  <w:r>
                                    <w:rPr>
                                      <w:rFonts w:ascii="標楷體" w:eastAsia="標楷體" w:hAnsi="標楷體" w:hint="eastAsia"/>
                                      <w:snapToGrid w:val="0"/>
                                      <w:sz w:val="20"/>
                                    </w:rPr>
                                    <w:t>單位：次</w:t>
                                  </w:r>
                                </w:p>
                              </w:tc>
                            </w:tr>
                            <w:tr w:rsidR="00127F90" w:rsidRPr="00CB61B9" w14:paraId="48FC555E" w14:textId="77777777" w:rsidTr="0007140A">
                              <w:tc>
                                <w:tcPr>
                                  <w:tcW w:w="4144" w:type="dxa"/>
                                  <w:gridSpan w:val="4"/>
                                  <w:vAlign w:val="center"/>
                                </w:tcPr>
                                <w:p w14:paraId="51B4C8E3" w14:textId="77777777" w:rsidR="00127F90" w:rsidRPr="00CB61B9" w:rsidRDefault="00127F90" w:rsidP="0007140A">
                                  <w:pPr>
                                    <w:spacing w:line="240" w:lineRule="exact"/>
                                    <w:ind w:rightChars="-50" w:right="-120"/>
                                    <w:jc w:val="center"/>
                                    <w:rPr>
                                      <w:rFonts w:ascii="標楷體" w:eastAsia="標楷體" w:hAnsi="標楷體"/>
                                      <w:snapToGrid w:val="0"/>
                                      <w:sz w:val="20"/>
                                    </w:rPr>
                                  </w:pPr>
                                  <w:r>
                                    <w:rPr>
                                      <w:rFonts w:ascii="標楷體" w:eastAsia="標楷體" w:hAnsi="標楷體" w:hint="eastAsia"/>
                                      <w:snapToGrid w:val="0"/>
                                      <w:sz w:val="20"/>
                                    </w:rPr>
                                    <w:t>（</w:t>
                                  </w:r>
                                  <w:r w:rsidRPr="00CB61B9">
                                    <w:rPr>
                                      <w:rFonts w:ascii="標楷體" w:eastAsia="標楷體" w:hAnsi="標楷體" w:hint="eastAsia"/>
                                      <w:snapToGrid w:val="0"/>
                                      <w:sz w:val="20"/>
                                    </w:rPr>
                                    <w:t>積</w:t>
                                  </w:r>
                                  <w:r>
                                    <w:rPr>
                                      <w:rFonts w:ascii="標楷體" w:eastAsia="標楷體" w:hAnsi="標楷體" w:hint="eastAsia"/>
                                      <w:snapToGrid w:val="0"/>
                                      <w:sz w:val="20"/>
                                    </w:rPr>
                                    <w:t>）</w:t>
                                  </w:r>
                                  <w:r w:rsidRPr="00CB61B9">
                                    <w:rPr>
                                      <w:rFonts w:ascii="標楷體" w:eastAsia="標楷體" w:hAnsi="標楷體" w:hint="eastAsia"/>
                                      <w:snapToGrid w:val="0"/>
                                      <w:sz w:val="20"/>
                                    </w:rPr>
                                    <w:t>淹水紀錄</w:t>
                                  </w:r>
                                </w:p>
                              </w:tc>
                              <w:tc>
                                <w:tcPr>
                                  <w:tcW w:w="1843" w:type="dxa"/>
                                  <w:vMerge w:val="restart"/>
                                  <w:vAlign w:val="center"/>
                                </w:tcPr>
                                <w:p w14:paraId="1F8B95BE" w14:textId="77777777" w:rsidR="00127F90" w:rsidRPr="00CB61B9" w:rsidRDefault="00127F90" w:rsidP="0007140A">
                                  <w:pPr>
                                    <w:spacing w:line="240" w:lineRule="exact"/>
                                    <w:ind w:rightChars="-50" w:right="-120"/>
                                    <w:jc w:val="center"/>
                                    <w:rPr>
                                      <w:rFonts w:ascii="標楷體" w:eastAsia="標楷體" w:hAnsi="標楷體"/>
                                      <w:snapToGrid w:val="0"/>
                                      <w:sz w:val="20"/>
                                    </w:rPr>
                                  </w:pPr>
                                  <w:r w:rsidRPr="00CB61B9">
                                    <w:rPr>
                                      <w:rFonts w:ascii="標楷體" w:eastAsia="標楷體" w:hAnsi="標楷體" w:hint="eastAsia"/>
                                      <w:snapToGrid w:val="0"/>
                                      <w:sz w:val="20"/>
                                    </w:rPr>
                                    <w:t>備註</w:t>
                                  </w:r>
                                </w:p>
                              </w:tc>
                            </w:tr>
                            <w:tr w:rsidR="00127F90" w:rsidRPr="00CB61B9" w14:paraId="78B7D3DA" w14:textId="77777777" w:rsidTr="0007140A">
                              <w:tc>
                                <w:tcPr>
                                  <w:tcW w:w="820" w:type="dxa"/>
                                  <w:vAlign w:val="center"/>
                                </w:tcPr>
                                <w:p w14:paraId="1363CB98" w14:textId="77777777" w:rsidR="00127F90" w:rsidRPr="00CB61B9" w:rsidRDefault="00127F90" w:rsidP="0007140A">
                                  <w:pPr>
                                    <w:spacing w:line="240" w:lineRule="exact"/>
                                    <w:ind w:rightChars="-50" w:right="-120"/>
                                    <w:jc w:val="both"/>
                                    <w:rPr>
                                      <w:rFonts w:ascii="標楷體" w:eastAsia="標楷體" w:hAnsi="標楷體"/>
                                      <w:snapToGrid w:val="0"/>
                                      <w:sz w:val="20"/>
                                    </w:rPr>
                                  </w:pPr>
                                  <w:r w:rsidRPr="00CB61B9">
                                    <w:rPr>
                                      <w:rFonts w:ascii="標楷體" w:eastAsia="標楷體" w:hAnsi="標楷體" w:hint="eastAsia"/>
                                      <w:snapToGrid w:val="0"/>
                                      <w:sz w:val="20"/>
                                    </w:rPr>
                                    <w:t>鄉鎮市</w:t>
                                  </w:r>
                                </w:p>
                              </w:tc>
                              <w:tc>
                                <w:tcPr>
                                  <w:tcW w:w="776" w:type="dxa"/>
                                  <w:vAlign w:val="center"/>
                                </w:tcPr>
                                <w:p w14:paraId="768654E4" w14:textId="77777777" w:rsidR="00127F90" w:rsidRPr="00CB61B9" w:rsidRDefault="00127F90" w:rsidP="0007140A">
                                  <w:pPr>
                                    <w:spacing w:line="240" w:lineRule="exact"/>
                                    <w:ind w:leftChars="-48" w:left="-115" w:rightChars="-27" w:right="-65"/>
                                    <w:jc w:val="center"/>
                                    <w:rPr>
                                      <w:rFonts w:ascii="標楷體" w:eastAsia="標楷體" w:hAnsi="標楷體"/>
                                      <w:snapToGrid w:val="0"/>
                                      <w:sz w:val="20"/>
                                    </w:rPr>
                                  </w:pPr>
                                  <w:r>
                                    <w:rPr>
                                      <w:rFonts w:ascii="標楷體" w:eastAsia="標楷體" w:hAnsi="標楷體" w:hint="eastAsia"/>
                                      <w:snapToGrid w:val="0"/>
                                      <w:sz w:val="20"/>
                                    </w:rPr>
                                    <w:t>村</w:t>
                                  </w:r>
                                  <w:r w:rsidRPr="00CB61B9">
                                    <w:rPr>
                                      <w:rFonts w:ascii="標楷體" w:eastAsia="標楷體" w:hAnsi="標楷體" w:hint="eastAsia"/>
                                      <w:snapToGrid w:val="0"/>
                                      <w:sz w:val="20"/>
                                    </w:rPr>
                                    <w:t>里</w:t>
                                  </w:r>
                                </w:p>
                              </w:tc>
                              <w:tc>
                                <w:tcPr>
                                  <w:tcW w:w="643" w:type="dxa"/>
                                  <w:vAlign w:val="center"/>
                                </w:tcPr>
                                <w:p w14:paraId="1A73A465" w14:textId="77777777" w:rsidR="00127F90" w:rsidRPr="00CB61B9" w:rsidRDefault="00127F90" w:rsidP="0007140A">
                                  <w:pPr>
                                    <w:spacing w:line="240" w:lineRule="exact"/>
                                    <w:ind w:leftChars="-43" w:left="-103" w:rightChars="-50" w:right="-120"/>
                                    <w:jc w:val="center"/>
                                    <w:rPr>
                                      <w:rFonts w:ascii="標楷體" w:eastAsia="標楷體" w:hAnsi="標楷體"/>
                                      <w:snapToGrid w:val="0"/>
                                      <w:sz w:val="20"/>
                                    </w:rPr>
                                  </w:pPr>
                                  <w:r w:rsidRPr="00CB61B9">
                                    <w:rPr>
                                      <w:rFonts w:ascii="標楷體" w:eastAsia="標楷體" w:hAnsi="標楷體" w:hint="eastAsia"/>
                                      <w:snapToGrid w:val="0"/>
                                      <w:sz w:val="20"/>
                                    </w:rPr>
                                    <w:t>次數</w:t>
                                  </w:r>
                                </w:p>
                              </w:tc>
                              <w:tc>
                                <w:tcPr>
                                  <w:tcW w:w="1905" w:type="dxa"/>
                                  <w:vAlign w:val="center"/>
                                </w:tcPr>
                                <w:p w14:paraId="61766A04" w14:textId="77777777" w:rsidR="00127F90" w:rsidRPr="00CB61B9" w:rsidRDefault="00127F90" w:rsidP="0007140A">
                                  <w:pPr>
                                    <w:spacing w:line="240" w:lineRule="exact"/>
                                    <w:ind w:rightChars="-50" w:right="-120"/>
                                    <w:jc w:val="center"/>
                                    <w:rPr>
                                      <w:rFonts w:ascii="標楷體" w:eastAsia="標楷體" w:hAnsi="標楷體"/>
                                      <w:snapToGrid w:val="0"/>
                                      <w:sz w:val="20"/>
                                    </w:rPr>
                                  </w:pPr>
                                  <w:r w:rsidRPr="00CB61B9">
                                    <w:rPr>
                                      <w:rFonts w:ascii="標楷體" w:eastAsia="標楷體" w:hAnsi="標楷體" w:hint="eastAsia"/>
                                      <w:snapToGrid w:val="0"/>
                                      <w:sz w:val="20"/>
                                    </w:rPr>
                                    <w:t>地點</w:t>
                                  </w:r>
                                </w:p>
                              </w:tc>
                              <w:tc>
                                <w:tcPr>
                                  <w:tcW w:w="1843" w:type="dxa"/>
                                  <w:vMerge/>
                                  <w:vAlign w:val="center"/>
                                </w:tcPr>
                                <w:p w14:paraId="16CE058E" w14:textId="77777777" w:rsidR="00127F90" w:rsidRPr="00CB61B9" w:rsidRDefault="00127F90" w:rsidP="0007140A">
                                  <w:pPr>
                                    <w:spacing w:line="240" w:lineRule="exact"/>
                                    <w:ind w:rightChars="-50" w:right="-120"/>
                                    <w:jc w:val="both"/>
                                    <w:rPr>
                                      <w:rFonts w:ascii="標楷體" w:eastAsia="標楷體" w:hAnsi="標楷體"/>
                                      <w:snapToGrid w:val="0"/>
                                      <w:sz w:val="20"/>
                                    </w:rPr>
                                  </w:pPr>
                                </w:p>
                              </w:tc>
                            </w:tr>
                            <w:tr w:rsidR="00127F90" w:rsidRPr="00CB61B9" w14:paraId="1D92B49D" w14:textId="77777777" w:rsidTr="0007140A">
                              <w:tc>
                                <w:tcPr>
                                  <w:tcW w:w="820" w:type="dxa"/>
                                  <w:vAlign w:val="center"/>
                                </w:tcPr>
                                <w:p w14:paraId="3F474609" w14:textId="77777777" w:rsidR="00127F90" w:rsidRPr="00CB61B9" w:rsidRDefault="00127F90" w:rsidP="0007140A">
                                  <w:pPr>
                                    <w:spacing w:line="240" w:lineRule="exact"/>
                                    <w:ind w:rightChars="-50" w:right="-120"/>
                                    <w:rPr>
                                      <w:rFonts w:ascii="標楷體" w:eastAsia="標楷體" w:hAnsi="標楷體"/>
                                      <w:sz w:val="20"/>
                                    </w:rPr>
                                  </w:pPr>
                                  <w:r w:rsidRPr="00CB61B9">
                                    <w:rPr>
                                      <w:rFonts w:ascii="標楷體" w:eastAsia="標楷體" w:hAnsi="標楷體" w:hint="eastAsia"/>
                                      <w:sz w:val="20"/>
                                    </w:rPr>
                                    <w:t>苗栗市</w:t>
                                  </w:r>
                                </w:p>
                              </w:tc>
                              <w:tc>
                                <w:tcPr>
                                  <w:tcW w:w="776" w:type="dxa"/>
                                  <w:vAlign w:val="center"/>
                                </w:tcPr>
                                <w:p w14:paraId="2C569A37" w14:textId="77777777" w:rsidR="00127F90" w:rsidRPr="00CB61B9" w:rsidRDefault="00127F90" w:rsidP="0007140A">
                                  <w:pPr>
                                    <w:spacing w:line="240" w:lineRule="exact"/>
                                    <w:ind w:rightChars="-50" w:right="-120"/>
                                    <w:rPr>
                                      <w:rFonts w:ascii="標楷體" w:eastAsia="標楷體" w:hAnsi="標楷體"/>
                                      <w:sz w:val="20"/>
                                    </w:rPr>
                                  </w:pPr>
                                  <w:r w:rsidRPr="00CB61B9">
                                    <w:rPr>
                                      <w:rFonts w:ascii="標楷體" w:eastAsia="標楷體" w:hAnsi="標楷體" w:hint="eastAsia"/>
                                      <w:sz w:val="20"/>
                                    </w:rPr>
                                    <w:t>北苗里</w:t>
                                  </w:r>
                                </w:p>
                              </w:tc>
                              <w:tc>
                                <w:tcPr>
                                  <w:tcW w:w="643" w:type="dxa"/>
                                  <w:vAlign w:val="center"/>
                                </w:tcPr>
                                <w:p w14:paraId="11670CBF" w14:textId="77777777" w:rsidR="00127F90" w:rsidRPr="00CB61B9" w:rsidRDefault="00127F90" w:rsidP="0007140A">
                                  <w:pPr>
                                    <w:spacing w:line="240" w:lineRule="exact"/>
                                    <w:ind w:leftChars="-55" w:left="-132" w:rightChars="-50" w:right="-120"/>
                                    <w:jc w:val="center"/>
                                    <w:rPr>
                                      <w:rFonts w:ascii="標楷體" w:eastAsia="標楷體" w:hAnsi="標楷體"/>
                                      <w:b/>
                                      <w:bCs/>
                                      <w:sz w:val="20"/>
                                    </w:rPr>
                                  </w:pPr>
                                  <w:r w:rsidRPr="00CB61B9">
                                    <w:rPr>
                                      <w:rFonts w:ascii="標楷體" w:eastAsia="標楷體" w:hAnsi="標楷體" w:hint="eastAsia"/>
                                      <w:b/>
                                      <w:bCs/>
                                      <w:sz w:val="20"/>
                                    </w:rPr>
                                    <w:t>2</w:t>
                                  </w:r>
                                </w:p>
                              </w:tc>
                              <w:tc>
                                <w:tcPr>
                                  <w:tcW w:w="1905" w:type="dxa"/>
                                  <w:vAlign w:val="center"/>
                                </w:tcPr>
                                <w:p w14:paraId="3960A9EB" w14:textId="77777777" w:rsidR="00127F90" w:rsidRPr="00CB61B9" w:rsidRDefault="00127F90" w:rsidP="0007140A">
                                  <w:pPr>
                                    <w:spacing w:line="240" w:lineRule="exact"/>
                                    <w:ind w:leftChars="-26" w:left="-62" w:rightChars="-32" w:right="-77"/>
                                    <w:jc w:val="both"/>
                                    <w:rPr>
                                      <w:rFonts w:ascii="標楷體" w:eastAsia="標楷體" w:hAnsi="標楷體"/>
                                      <w:snapToGrid w:val="0"/>
                                      <w:sz w:val="20"/>
                                    </w:rPr>
                                  </w:pPr>
                                  <w:r w:rsidRPr="00CB61B9">
                                    <w:rPr>
                                      <w:rFonts w:ascii="標楷體" w:eastAsia="標楷體" w:hAnsi="標楷體" w:hint="eastAsia"/>
                                      <w:snapToGrid w:val="0"/>
                                      <w:sz w:val="20"/>
                                    </w:rPr>
                                    <w:t>國華地下道、國華地下道</w:t>
                                  </w:r>
                                  <w:r>
                                    <w:rPr>
                                      <w:rFonts w:ascii="標楷體" w:eastAsia="標楷體" w:hAnsi="標楷體" w:hint="eastAsia"/>
                                      <w:snapToGrid w:val="0"/>
                                      <w:sz w:val="20"/>
                                    </w:rPr>
                                    <w:t>（</w:t>
                                  </w:r>
                                  <w:r w:rsidRPr="00CB61B9">
                                    <w:rPr>
                                      <w:rFonts w:ascii="標楷體" w:eastAsia="標楷體" w:hAnsi="標楷體" w:hint="eastAsia"/>
                                      <w:snapToGrid w:val="0"/>
                                      <w:sz w:val="20"/>
                                    </w:rPr>
                                    <w:t>英才路口</w:t>
                                  </w:r>
                                  <w:r>
                                    <w:rPr>
                                      <w:rFonts w:ascii="標楷體" w:eastAsia="標楷體" w:hAnsi="標楷體" w:hint="eastAsia"/>
                                      <w:snapToGrid w:val="0"/>
                                      <w:sz w:val="20"/>
                                    </w:rPr>
                                    <w:t>）</w:t>
                                  </w:r>
                                </w:p>
                              </w:tc>
                              <w:tc>
                                <w:tcPr>
                                  <w:tcW w:w="1843" w:type="dxa"/>
                                  <w:vAlign w:val="center"/>
                                </w:tcPr>
                                <w:p w14:paraId="4C636E7E" w14:textId="77777777" w:rsidR="00127F90" w:rsidRPr="00CB61B9" w:rsidRDefault="00127F90" w:rsidP="0007140A">
                                  <w:pPr>
                                    <w:spacing w:line="240" w:lineRule="exact"/>
                                    <w:ind w:rightChars="-50" w:right="-120"/>
                                    <w:jc w:val="both"/>
                                    <w:rPr>
                                      <w:rFonts w:ascii="標楷體" w:eastAsia="標楷體" w:hAnsi="標楷體"/>
                                      <w:snapToGrid w:val="0"/>
                                      <w:sz w:val="20"/>
                                    </w:rPr>
                                  </w:pPr>
                                  <w:r w:rsidRPr="00CB61B9">
                                    <w:rPr>
                                      <w:rFonts w:ascii="標楷體" w:eastAsia="標楷體" w:hAnsi="標楷體" w:hint="eastAsia"/>
                                      <w:snapToGrid w:val="0"/>
                                      <w:sz w:val="20"/>
                                    </w:rPr>
                                    <w:t>地點相同</w:t>
                                  </w:r>
                                </w:p>
                              </w:tc>
                            </w:tr>
                            <w:tr w:rsidR="00127F90" w:rsidRPr="00CB61B9" w14:paraId="5D44F6C1" w14:textId="77777777" w:rsidTr="0007140A">
                              <w:tc>
                                <w:tcPr>
                                  <w:tcW w:w="820" w:type="dxa"/>
                                  <w:vMerge w:val="restart"/>
                                  <w:vAlign w:val="center"/>
                                </w:tcPr>
                                <w:p w14:paraId="2027A089" w14:textId="77777777" w:rsidR="00127F90" w:rsidRPr="00CB61B9" w:rsidRDefault="00127F90" w:rsidP="0007140A">
                                  <w:pPr>
                                    <w:spacing w:line="240" w:lineRule="exact"/>
                                    <w:ind w:rightChars="-50" w:right="-120"/>
                                    <w:rPr>
                                      <w:rFonts w:ascii="標楷體" w:eastAsia="標楷體" w:hAnsi="標楷體"/>
                                      <w:sz w:val="20"/>
                                    </w:rPr>
                                  </w:pPr>
                                  <w:r w:rsidRPr="00CB61B9">
                                    <w:rPr>
                                      <w:rFonts w:ascii="標楷體" w:eastAsia="標楷體" w:hAnsi="標楷體" w:hint="eastAsia"/>
                                      <w:sz w:val="20"/>
                                    </w:rPr>
                                    <w:t>苑裡鎮</w:t>
                                  </w:r>
                                </w:p>
                              </w:tc>
                              <w:tc>
                                <w:tcPr>
                                  <w:tcW w:w="776" w:type="dxa"/>
                                  <w:vAlign w:val="center"/>
                                </w:tcPr>
                                <w:p w14:paraId="2B4675C5" w14:textId="77777777" w:rsidR="00127F90" w:rsidRPr="00CB61B9" w:rsidRDefault="00127F90" w:rsidP="0007140A">
                                  <w:pPr>
                                    <w:spacing w:line="240" w:lineRule="exact"/>
                                    <w:ind w:rightChars="-50" w:right="-120"/>
                                    <w:rPr>
                                      <w:rFonts w:ascii="標楷體" w:eastAsia="標楷體" w:hAnsi="標楷體"/>
                                      <w:sz w:val="20"/>
                                    </w:rPr>
                                  </w:pPr>
                                  <w:r w:rsidRPr="00CB61B9">
                                    <w:rPr>
                                      <w:rFonts w:ascii="標楷體" w:eastAsia="標楷體" w:hAnsi="標楷體" w:hint="eastAsia"/>
                                      <w:sz w:val="20"/>
                                    </w:rPr>
                                    <w:t>舊社里</w:t>
                                  </w:r>
                                </w:p>
                              </w:tc>
                              <w:tc>
                                <w:tcPr>
                                  <w:tcW w:w="643" w:type="dxa"/>
                                  <w:vAlign w:val="center"/>
                                </w:tcPr>
                                <w:p w14:paraId="4920E3C7" w14:textId="77777777" w:rsidR="00127F90" w:rsidRPr="00CB61B9" w:rsidRDefault="00127F90" w:rsidP="0007140A">
                                  <w:pPr>
                                    <w:spacing w:line="240" w:lineRule="exact"/>
                                    <w:ind w:leftChars="-55" w:left="-132" w:rightChars="-50" w:right="-120"/>
                                    <w:jc w:val="center"/>
                                    <w:rPr>
                                      <w:rFonts w:ascii="標楷體" w:eastAsia="標楷體" w:hAnsi="標楷體"/>
                                      <w:b/>
                                      <w:bCs/>
                                      <w:sz w:val="20"/>
                                    </w:rPr>
                                  </w:pPr>
                                  <w:r w:rsidRPr="00CB61B9">
                                    <w:rPr>
                                      <w:rFonts w:ascii="標楷體" w:eastAsia="標楷體" w:hAnsi="標楷體" w:hint="eastAsia"/>
                                      <w:b/>
                                      <w:bCs/>
                                      <w:sz w:val="20"/>
                                    </w:rPr>
                                    <w:t>2</w:t>
                                  </w:r>
                                </w:p>
                              </w:tc>
                              <w:tc>
                                <w:tcPr>
                                  <w:tcW w:w="1905" w:type="dxa"/>
                                  <w:vAlign w:val="center"/>
                                </w:tcPr>
                                <w:p w14:paraId="0DCF21A3" w14:textId="77777777" w:rsidR="00127F90" w:rsidRPr="00CB61B9" w:rsidRDefault="00127F90" w:rsidP="0007140A">
                                  <w:pPr>
                                    <w:spacing w:line="240" w:lineRule="exact"/>
                                    <w:ind w:leftChars="-26" w:left="-62" w:rightChars="-32" w:right="-77"/>
                                    <w:jc w:val="both"/>
                                    <w:rPr>
                                      <w:rFonts w:ascii="標楷體" w:eastAsia="標楷體" w:hAnsi="標楷體"/>
                                      <w:snapToGrid w:val="0"/>
                                      <w:sz w:val="20"/>
                                    </w:rPr>
                                  </w:pPr>
                                  <w:r w:rsidRPr="00CB61B9">
                                    <w:rPr>
                                      <w:rFonts w:ascii="標楷體" w:eastAsia="標楷體" w:hAnsi="標楷體" w:hint="eastAsia"/>
                                      <w:snapToGrid w:val="0"/>
                                      <w:sz w:val="20"/>
                                    </w:rPr>
                                    <w:t>成興路、舊社里7鄰與5鄰交界處</w:t>
                                  </w:r>
                                </w:p>
                              </w:tc>
                              <w:tc>
                                <w:tcPr>
                                  <w:tcW w:w="1843" w:type="dxa"/>
                                  <w:vAlign w:val="center"/>
                                </w:tcPr>
                                <w:p w14:paraId="5E4A239C" w14:textId="77777777" w:rsidR="00127F90" w:rsidRPr="00CB61B9" w:rsidRDefault="00127F90" w:rsidP="0007140A">
                                  <w:pPr>
                                    <w:spacing w:line="240" w:lineRule="exact"/>
                                    <w:ind w:rightChars="-15" w:right="-36"/>
                                    <w:jc w:val="both"/>
                                    <w:rPr>
                                      <w:rFonts w:ascii="標楷體" w:eastAsia="標楷體" w:hAnsi="標楷體"/>
                                      <w:snapToGrid w:val="0"/>
                                      <w:sz w:val="20"/>
                                    </w:rPr>
                                  </w:pPr>
                                </w:p>
                              </w:tc>
                            </w:tr>
                            <w:tr w:rsidR="00127F90" w:rsidRPr="00CB61B9" w14:paraId="508498DA" w14:textId="77777777" w:rsidTr="0007140A">
                              <w:tc>
                                <w:tcPr>
                                  <w:tcW w:w="820" w:type="dxa"/>
                                  <w:vMerge/>
                                  <w:vAlign w:val="center"/>
                                </w:tcPr>
                                <w:p w14:paraId="39BB3736" w14:textId="77777777" w:rsidR="00127F90" w:rsidRPr="00CB61B9" w:rsidRDefault="00127F90" w:rsidP="0007140A">
                                  <w:pPr>
                                    <w:spacing w:line="240" w:lineRule="exact"/>
                                    <w:ind w:rightChars="-50" w:right="-120"/>
                                    <w:rPr>
                                      <w:rFonts w:ascii="標楷體" w:eastAsia="標楷體" w:hAnsi="標楷體"/>
                                      <w:sz w:val="20"/>
                                    </w:rPr>
                                  </w:pPr>
                                </w:p>
                              </w:tc>
                              <w:tc>
                                <w:tcPr>
                                  <w:tcW w:w="776" w:type="dxa"/>
                                  <w:vAlign w:val="center"/>
                                </w:tcPr>
                                <w:p w14:paraId="5E41D813" w14:textId="77777777" w:rsidR="00127F90" w:rsidRPr="00CB61B9" w:rsidRDefault="00127F90" w:rsidP="0007140A">
                                  <w:pPr>
                                    <w:spacing w:line="240" w:lineRule="exact"/>
                                    <w:ind w:rightChars="-50" w:right="-120"/>
                                    <w:rPr>
                                      <w:rFonts w:ascii="標楷體" w:eastAsia="標楷體" w:hAnsi="標楷體"/>
                                      <w:sz w:val="20"/>
                                    </w:rPr>
                                  </w:pPr>
                                  <w:r w:rsidRPr="00CB61B9">
                                    <w:rPr>
                                      <w:rFonts w:ascii="標楷體" w:eastAsia="標楷體" w:hAnsi="標楷體" w:hint="eastAsia"/>
                                      <w:sz w:val="20"/>
                                    </w:rPr>
                                    <w:t>玉田里</w:t>
                                  </w:r>
                                </w:p>
                              </w:tc>
                              <w:tc>
                                <w:tcPr>
                                  <w:tcW w:w="643" w:type="dxa"/>
                                  <w:vAlign w:val="center"/>
                                </w:tcPr>
                                <w:p w14:paraId="1F0B395B" w14:textId="77777777" w:rsidR="00127F90" w:rsidRPr="00CB61B9" w:rsidRDefault="00127F90" w:rsidP="0007140A">
                                  <w:pPr>
                                    <w:spacing w:line="240" w:lineRule="exact"/>
                                    <w:ind w:leftChars="-55" w:left="-132" w:rightChars="-50" w:right="-120"/>
                                    <w:jc w:val="center"/>
                                    <w:rPr>
                                      <w:rFonts w:ascii="標楷體" w:eastAsia="標楷體" w:hAnsi="標楷體"/>
                                      <w:b/>
                                      <w:bCs/>
                                      <w:sz w:val="20"/>
                                    </w:rPr>
                                  </w:pPr>
                                  <w:r w:rsidRPr="00CB61B9">
                                    <w:rPr>
                                      <w:rFonts w:ascii="標楷體" w:eastAsia="標楷體" w:hAnsi="標楷體" w:hint="eastAsia"/>
                                      <w:b/>
                                      <w:bCs/>
                                      <w:sz w:val="20"/>
                                    </w:rPr>
                                    <w:t>1</w:t>
                                  </w:r>
                                </w:p>
                              </w:tc>
                              <w:tc>
                                <w:tcPr>
                                  <w:tcW w:w="1905" w:type="dxa"/>
                                  <w:vAlign w:val="center"/>
                                </w:tcPr>
                                <w:p w14:paraId="0CA4137B" w14:textId="77777777" w:rsidR="00127F90" w:rsidRPr="00CB61B9" w:rsidRDefault="00127F90" w:rsidP="0007140A">
                                  <w:pPr>
                                    <w:spacing w:line="240" w:lineRule="exact"/>
                                    <w:ind w:leftChars="-26" w:left="-62" w:rightChars="-32" w:right="-77"/>
                                    <w:jc w:val="both"/>
                                    <w:rPr>
                                      <w:rFonts w:ascii="標楷體" w:eastAsia="標楷體" w:hAnsi="標楷體"/>
                                      <w:snapToGrid w:val="0"/>
                                      <w:sz w:val="20"/>
                                    </w:rPr>
                                  </w:pPr>
                                  <w:r w:rsidRPr="00CB61B9">
                                    <w:rPr>
                                      <w:rFonts w:ascii="標楷體" w:eastAsia="標楷體" w:hAnsi="標楷體" w:hint="eastAsia"/>
                                      <w:snapToGrid w:val="0"/>
                                      <w:sz w:val="20"/>
                                    </w:rPr>
                                    <w:t>140縣道山水米附近</w:t>
                                  </w:r>
                                </w:p>
                              </w:tc>
                              <w:tc>
                                <w:tcPr>
                                  <w:tcW w:w="1843" w:type="dxa"/>
                                  <w:vAlign w:val="center"/>
                                </w:tcPr>
                                <w:p w14:paraId="0D8C0ABC" w14:textId="77777777" w:rsidR="00127F90" w:rsidRDefault="00127F90" w:rsidP="0007140A">
                                  <w:pPr>
                                    <w:spacing w:line="240" w:lineRule="exact"/>
                                    <w:ind w:rightChars="-15" w:right="-36"/>
                                    <w:jc w:val="both"/>
                                    <w:rPr>
                                      <w:rFonts w:ascii="標楷體" w:eastAsia="標楷體" w:hAnsi="標楷體"/>
                                      <w:snapToGrid w:val="0"/>
                                      <w:sz w:val="20"/>
                                    </w:rPr>
                                  </w:pPr>
                                  <w:r>
                                    <w:rPr>
                                      <w:rFonts w:ascii="標楷體" w:eastAsia="標楷體" w:hAnsi="標楷體" w:hint="eastAsia"/>
                                      <w:snapToGrid w:val="0"/>
                                      <w:sz w:val="20"/>
                                    </w:rPr>
                                    <w:t>位</w:t>
                                  </w:r>
                                  <w:r>
                                    <w:rPr>
                                      <w:rFonts w:ascii="標楷體" w:eastAsia="標楷體" w:hAnsi="標楷體"/>
                                      <w:snapToGrid w:val="0"/>
                                      <w:sz w:val="20"/>
                                    </w:rPr>
                                    <w:t>於</w:t>
                                  </w:r>
                                  <w:r w:rsidRPr="004D7591">
                                    <w:rPr>
                                      <w:rFonts w:ascii="標楷體" w:eastAsia="標楷體" w:hAnsi="標楷體" w:hint="eastAsia"/>
                                      <w:snapToGrid w:val="0"/>
                                      <w:sz w:val="20"/>
                                    </w:rPr>
                                    <w:t>苗栗縣24小時暴雨500公釐（mm）淹水潛勢</w:t>
                                  </w:r>
                                  <w:r>
                                    <w:rPr>
                                      <w:rFonts w:ascii="標楷體" w:eastAsia="標楷體" w:hAnsi="標楷體" w:hint="eastAsia"/>
                                      <w:snapToGrid w:val="0"/>
                                      <w:sz w:val="20"/>
                                    </w:rPr>
                                    <w:t>範</w:t>
                                  </w:r>
                                  <w:r>
                                    <w:rPr>
                                      <w:rFonts w:ascii="標楷體" w:eastAsia="標楷體" w:hAnsi="標楷體"/>
                                      <w:snapToGrid w:val="0"/>
                                      <w:sz w:val="20"/>
                                    </w:rPr>
                                    <w:t>圍</w:t>
                                  </w:r>
                                </w:p>
                              </w:tc>
                            </w:tr>
                            <w:tr w:rsidR="00127F90" w:rsidRPr="00CB61B9" w14:paraId="7B09C427" w14:textId="77777777" w:rsidTr="0007140A">
                              <w:tc>
                                <w:tcPr>
                                  <w:tcW w:w="820" w:type="dxa"/>
                                  <w:vAlign w:val="center"/>
                                </w:tcPr>
                                <w:p w14:paraId="09E8B2C6" w14:textId="77777777" w:rsidR="00127F90" w:rsidRPr="00CB61B9" w:rsidRDefault="00127F90" w:rsidP="0007140A">
                                  <w:pPr>
                                    <w:spacing w:line="240" w:lineRule="exact"/>
                                    <w:ind w:rightChars="-50" w:right="-120"/>
                                    <w:rPr>
                                      <w:rFonts w:ascii="標楷體" w:eastAsia="標楷體" w:hAnsi="標楷體"/>
                                      <w:sz w:val="20"/>
                                    </w:rPr>
                                  </w:pPr>
                                  <w:r w:rsidRPr="00CB61B9">
                                    <w:rPr>
                                      <w:rFonts w:ascii="標楷體" w:eastAsia="標楷體" w:hAnsi="標楷體" w:hint="eastAsia"/>
                                      <w:sz w:val="20"/>
                                    </w:rPr>
                                    <w:t>竹南鎮</w:t>
                                  </w:r>
                                </w:p>
                              </w:tc>
                              <w:tc>
                                <w:tcPr>
                                  <w:tcW w:w="776" w:type="dxa"/>
                                  <w:vAlign w:val="center"/>
                                </w:tcPr>
                                <w:p w14:paraId="3F1F05A9" w14:textId="77777777" w:rsidR="00127F90" w:rsidRPr="00CB61B9" w:rsidRDefault="00127F90" w:rsidP="0007140A">
                                  <w:pPr>
                                    <w:spacing w:line="240" w:lineRule="exact"/>
                                    <w:ind w:rightChars="-50" w:right="-120"/>
                                    <w:rPr>
                                      <w:rFonts w:ascii="標楷體" w:eastAsia="標楷體" w:hAnsi="標楷體"/>
                                      <w:sz w:val="20"/>
                                    </w:rPr>
                                  </w:pPr>
                                  <w:r w:rsidRPr="00CB61B9">
                                    <w:rPr>
                                      <w:rFonts w:ascii="標楷體" w:eastAsia="標楷體" w:hAnsi="標楷體" w:hint="eastAsia"/>
                                      <w:sz w:val="20"/>
                                    </w:rPr>
                                    <w:t>照南里</w:t>
                                  </w:r>
                                </w:p>
                              </w:tc>
                              <w:tc>
                                <w:tcPr>
                                  <w:tcW w:w="643" w:type="dxa"/>
                                  <w:vAlign w:val="center"/>
                                </w:tcPr>
                                <w:p w14:paraId="2428F2EC" w14:textId="77777777" w:rsidR="00127F90" w:rsidRPr="00CB61B9" w:rsidRDefault="00127F90" w:rsidP="0007140A">
                                  <w:pPr>
                                    <w:spacing w:line="240" w:lineRule="exact"/>
                                    <w:ind w:leftChars="-55" w:left="-132" w:rightChars="-50" w:right="-120"/>
                                    <w:jc w:val="center"/>
                                    <w:rPr>
                                      <w:rFonts w:ascii="標楷體" w:eastAsia="標楷體" w:hAnsi="標楷體"/>
                                      <w:b/>
                                      <w:bCs/>
                                      <w:sz w:val="20"/>
                                    </w:rPr>
                                  </w:pPr>
                                  <w:r w:rsidRPr="00CB61B9">
                                    <w:rPr>
                                      <w:rFonts w:ascii="標楷體" w:eastAsia="標楷體" w:hAnsi="標楷體" w:hint="eastAsia"/>
                                      <w:b/>
                                      <w:bCs/>
                                      <w:sz w:val="20"/>
                                    </w:rPr>
                                    <w:t>3</w:t>
                                  </w:r>
                                </w:p>
                              </w:tc>
                              <w:tc>
                                <w:tcPr>
                                  <w:tcW w:w="1905" w:type="dxa"/>
                                  <w:vAlign w:val="center"/>
                                </w:tcPr>
                                <w:p w14:paraId="51FC08FF" w14:textId="77777777" w:rsidR="00127F90" w:rsidRPr="00CB61B9" w:rsidRDefault="00127F90" w:rsidP="0007140A">
                                  <w:pPr>
                                    <w:spacing w:line="240" w:lineRule="exact"/>
                                    <w:ind w:leftChars="-26" w:left="-62" w:rightChars="-32" w:right="-77"/>
                                    <w:jc w:val="both"/>
                                    <w:rPr>
                                      <w:rFonts w:ascii="標楷體" w:eastAsia="標楷體" w:hAnsi="標楷體"/>
                                      <w:snapToGrid w:val="0"/>
                                      <w:sz w:val="20"/>
                                    </w:rPr>
                                  </w:pPr>
                                  <w:r w:rsidRPr="00CB61B9">
                                    <w:rPr>
                                      <w:rFonts w:ascii="標楷體" w:eastAsia="標楷體" w:hAnsi="標楷體" w:hint="eastAsia"/>
                                      <w:snapToGrid w:val="0"/>
                                      <w:sz w:val="20"/>
                                    </w:rPr>
                                    <w:t>南地下道、環市路地下道、光復北地下道</w:t>
                                  </w:r>
                                </w:p>
                              </w:tc>
                              <w:tc>
                                <w:tcPr>
                                  <w:tcW w:w="1843" w:type="dxa"/>
                                  <w:vAlign w:val="center"/>
                                </w:tcPr>
                                <w:p w14:paraId="4CF2007E" w14:textId="77777777" w:rsidR="00127F90" w:rsidRPr="00CB61B9" w:rsidRDefault="00127F90" w:rsidP="0007140A">
                                  <w:pPr>
                                    <w:spacing w:line="240" w:lineRule="exact"/>
                                    <w:ind w:rightChars="-50" w:right="-120"/>
                                    <w:jc w:val="both"/>
                                    <w:rPr>
                                      <w:rFonts w:ascii="標楷體" w:eastAsia="標楷體" w:hAnsi="標楷體"/>
                                      <w:snapToGrid w:val="0"/>
                                      <w:sz w:val="20"/>
                                    </w:rPr>
                                  </w:pPr>
                                </w:p>
                              </w:tc>
                            </w:tr>
                          </w:tbl>
                          <w:p w14:paraId="40B6F8F7" w14:textId="77777777" w:rsidR="00127F90" w:rsidRDefault="00127F90" w:rsidP="00EA4DB6">
                            <w:pPr>
                              <w:spacing w:line="240" w:lineRule="exact"/>
                              <w:ind w:rightChars="-50" w:right="-120"/>
                              <w:jc w:val="both"/>
                              <w:rPr>
                                <w:rFonts w:ascii="標楷體" w:eastAsia="標楷體" w:hAnsi="標楷體"/>
                                <w:snapToGrid w:val="0"/>
                                <w:sz w:val="18"/>
                              </w:rPr>
                            </w:pPr>
                            <w:r w:rsidRPr="0054001D">
                              <w:rPr>
                                <w:rFonts w:ascii="標楷體" w:eastAsia="標楷體" w:hAnsi="標楷體" w:hint="eastAsia"/>
                                <w:snapToGrid w:val="0"/>
                                <w:sz w:val="18"/>
                              </w:rPr>
                              <w:t>註：1.本表統計期間：112年1月至114年8月。</w:t>
                            </w:r>
                          </w:p>
                          <w:p w14:paraId="4679EBAE" w14:textId="77777777" w:rsidR="00127F90" w:rsidRPr="00BC2229" w:rsidRDefault="00127F90" w:rsidP="00EA4DB6">
                            <w:pPr>
                              <w:ind w:rightChars="-50" w:right="-120"/>
                            </w:pPr>
                            <w:r>
                              <w:rPr>
                                <w:rFonts w:ascii="標楷體" w:eastAsia="標楷體" w:hAnsi="標楷體" w:hint="eastAsia"/>
                                <w:snapToGrid w:val="0"/>
                                <w:sz w:val="18"/>
                              </w:rPr>
                              <w:t xml:space="preserve"> </w:t>
                            </w:r>
                            <w:r>
                              <w:rPr>
                                <w:rFonts w:ascii="標楷體" w:eastAsia="標楷體" w:hAnsi="標楷體"/>
                                <w:snapToGrid w:val="0"/>
                                <w:sz w:val="18"/>
                              </w:rPr>
                              <w:t xml:space="preserve">   2.</w:t>
                            </w:r>
                            <w:r w:rsidRPr="0054001D">
                              <w:rPr>
                                <w:rFonts w:ascii="標楷體" w:eastAsia="標楷體" w:hAnsi="標楷體" w:hint="eastAsia"/>
                                <w:snapToGrid w:val="0"/>
                                <w:spacing w:val="-4"/>
                                <w:sz w:val="18"/>
                              </w:rPr>
                              <w:t>資料來源：整理自社會經濟統計地理資訊網及苗栗縣政府提供資料。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BC0E03" id="_x0000_s1074" type="#_x0000_t202" style="position:absolute;left:0;text-align:left;margin-left:176pt;margin-top:82.25pt;width:314pt;height:189.9pt;z-index:-2516029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" stroked="f">
                <v:textbox>
                  <w:txbxContent>
                    <w:tbl>
                      <w:tblPr>
                        <w:tblW w:w="598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0"/>
                        <w:gridCol w:w="776"/>
                        <w:gridCol w:w="643"/>
                        <w:gridCol w:w="1905"/>
                        <w:gridCol w:w="1843"/>
                      </w:tblGrid>
                      <w:tr w:rsidR="00127F90" w:rsidRPr="00CB61B9" w14:paraId="64CB6FE8" w14:textId="77777777" w:rsidTr="00982670">
                        <w:tc>
                          <w:tcPr>
                            <w:tcW w:w="5987" w:type="dxa"/>
                            <w:gridSpan w:val="5"/>
                            <w:tcBorders>
                              <w:top w:val="nil"/>
                              <w:left w:val="nil"/>
                              <w:bottom w:val="nil"/>
                              <w:right w:val="nil"/>
                            </w:tcBorders>
                            <w:vAlign w:val="center"/>
                          </w:tcPr>
                          <w:p w14:paraId="29C0CED4" w14:textId="22A3FAC6" w:rsidR="00127F90" w:rsidRPr="00CB61B9" w:rsidRDefault="00127F90" w:rsidP="00EA336D">
                            <w:pPr>
                              <w:spacing w:line="240" w:lineRule="exact"/>
                              <w:jc w:val="center"/>
                              <w:rPr>
                                <w:rFonts w:ascii="標楷體" w:eastAsia="標楷體" w:hAnsi="標楷體"/>
                                <w:snapToGrid w:val="0"/>
                                <w:sz w:val="20"/>
                              </w:rPr>
                            </w:pPr>
                            <w:r w:rsidRPr="00CB61B9">
                              <w:rPr>
                                <w:rFonts w:ascii="標楷體" w:eastAsia="標楷體" w:hAnsi="標楷體" w:hint="eastAsia"/>
                                <w:b/>
                                <w:snapToGrid w:val="0"/>
                                <w:szCs w:val="24"/>
                              </w:rPr>
                              <w:t>表1</w:t>
                            </w:r>
                            <w:r>
                              <w:rPr>
                                <w:rFonts w:ascii="標楷體" w:eastAsia="標楷體" w:hAnsi="標楷體"/>
                                <w:b/>
                                <w:snapToGrid w:val="0"/>
                                <w:szCs w:val="24"/>
                              </w:rPr>
                              <w:t>2</w:t>
                            </w:r>
                            <w:r>
                              <w:rPr>
                                <w:rFonts w:ascii="標楷體" w:eastAsia="標楷體" w:hAnsi="標楷體" w:hint="eastAsia"/>
                                <w:b/>
                                <w:snapToGrid w:val="0"/>
                                <w:szCs w:val="24"/>
                              </w:rPr>
                              <w:t xml:space="preserve">　曾</w:t>
                            </w:r>
                            <w:r>
                              <w:rPr>
                                <w:rFonts w:ascii="標楷體" w:eastAsia="標楷體" w:hAnsi="標楷體"/>
                                <w:b/>
                                <w:snapToGrid w:val="0"/>
                                <w:szCs w:val="24"/>
                              </w:rPr>
                              <w:t>有</w:t>
                            </w:r>
                            <w:r>
                              <w:rPr>
                                <w:rFonts w:ascii="標楷體" w:eastAsia="標楷體" w:hAnsi="標楷體" w:hint="eastAsia"/>
                                <w:b/>
                                <w:snapToGrid w:val="0"/>
                                <w:szCs w:val="24"/>
                              </w:rPr>
                              <w:t>（</w:t>
                            </w:r>
                            <w:r w:rsidRPr="00AC7271">
                              <w:rPr>
                                <w:rFonts w:ascii="標楷體" w:eastAsia="標楷體" w:hAnsi="標楷體" w:hint="eastAsia"/>
                                <w:b/>
                                <w:snapToGrid w:val="0"/>
                                <w:szCs w:val="24"/>
                              </w:rPr>
                              <w:t>積</w:t>
                            </w:r>
                            <w:r>
                              <w:rPr>
                                <w:rFonts w:ascii="標楷體" w:eastAsia="標楷體" w:hAnsi="標楷體" w:hint="eastAsia"/>
                                <w:b/>
                                <w:snapToGrid w:val="0"/>
                                <w:szCs w:val="24"/>
                              </w:rPr>
                              <w:t>）</w:t>
                            </w:r>
                            <w:r w:rsidRPr="00AC7271">
                              <w:rPr>
                                <w:rFonts w:ascii="標楷體" w:eastAsia="標楷體" w:hAnsi="標楷體" w:hint="eastAsia"/>
                                <w:b/>
                                <w:snapToGrid w:val="0"/>
                                <w:szCs w:val="24"/>
                              </w:rPr>
                              <w:t>淹水</w:t>
                            </w:r>
                            <w:r>
                              <w:rPr>
                                <w:rFonts w:ascii="標楷體" w:eastAsia="標楷體" w:hAnsi="標楷體" w:hint="eastAsia"/>
                                <w:b/>
                                <w:snapToGrid w:val="0"/>
                                <w:szCs w:val="24"/>
                              </w:rPr>
                              <w:t>紀錄尚無</w:t>
                            </w:r>
                            <w:r>
                              <w:rPr>
                                <w:rFonts w:ascii="標楷體" w:eastAsia="標楷體" w:hAnsi="標楷體" w:hint="eastAsia"/>
                                <w:b/>
                                <w:snapToGrid w:val="0"/>
                                <w:spacing w:val="-8"/>
                                <w:szCs w:val="24"/>
                              </w:rPr>
                              <w:t>路</w:t>
                            </w:r>
                            <w:r>
                              <w:rPr>
                                <w:rFonts w:ascii="標楷體" w:eastAsia="標楷體" w:hAnsi="標楷體"/>
                                <w:b/>
                                <w:snapToGrid w:val="0"/>
                                <w:spacing w:val="-8"/>
                                <w:szCs w:val="24"/>
                              </w:rPr>
                              <w:t>面</w:t>
                            </w:r>
                            <w:r w:rsidRPr="00CB61B9">
                              <w:rPr>
                                <w:rFonts w:ascii="標楷體" w:eastAsia="標楷體" w:hAnsi="標楷體" w:hint="eastAsia"/>
                                <w:b/>
                                <w:snapToGrid w:val="0"/>
                                <w:szCs w:val="24"/>
                              </w:rPr>
                              <w:t>淹水感測器</w:t>
                            </w:r>
                            <w:r>
                              <w:rPr>
                                <w:rFonts w:ascii="標楷體" w:eastAsia="標楷體" w:hAnsi="標楷體" w:hint="eastAsia"/>
                                <w:b/>
                                <w:snapToGrid w:val="0"/>
                                <w:szCs w:val="24"/>
                              </w:rPr>
                              <w:t>村</w:t>
                            </w:r>
                            <w:r>
                              <w:rPr>
                                <w:rFonts w:ascii="標楷體" w:eastAsia="標楷體" w:hAnsi="標楷體"/>
                                <w:b/>
                                <w:snapToGrid w:val="0"/>
                                <w:szCs w:val="24"/>
                              </w:rPr>
                              <w:t>里</w:t>
                            </w:r>
                          </w:p>
                        </w:tc>
                      </w:tr>
                      <w:tr w:rsidR="00127F90" w:rsidRPr="00CB61B9" w14:paraId="3BE63F14" w14:textId="77777777" w:rsidTr="00982670">
                        <w:tc>
                          <w:tcPr>
                            <w:tcW w:w="5987" w:type="dxa"/>
                            <w:gridSpan w:val="5"/>
                            <w:tcBorders>
                              <w:top w:val="nil"/>
                              <w:left w:val="nil"/>
                              <w:right w:val="nil"/>
                            </w:tcBorders>
                            <w:vAlign w:val="bottom"/>
                          </w:tcPr>
                          <w:p w14:paraId="2CE3D81B" w14:textId="22C07D66" w:rsidR="00127F90" w:rsidRPr="00CB61B9" w:rsidRDefault="00127F90" w:rsidP="00982670">
                            <w:pPr>
                              <w:spacing w:line="240" w:lineRule="exact"/>
                              <w:ind w:rightChars="-50" w:right="-120"/>
                              <w:jc w:val="right"/>
                              <w:rPr>
                                <w:rFonts w:ascii="標楷體" w:eastAsia="標楷體" w:hAnsi="標楷體"/>
                                <w:snapToGrid w:val="0"/>
                                <w:sz w:val="20"/>
                              </w:rPr>
                            </w:pPr>
                            <w:r>
                              <w:rPr>
                                <w:rFonts w:ascii="標楷體" w:eastAsia="標楷體" w:hAnsi="標楷體" w:hint="eastAsia"/>
                                <w:snapToGrid w:val="0"/>
                                <w:sz w:val="20"/>
                              </w:rPr>
                              <w:t>單位：次</w:t>
                            </w:r>
                          </w:p>
                        </w:tc>
                      </w:tr>
                      <w:tr w:rsidR="00127F90" w:rsidRPr="00CB61B9" w14:paraId="48FC555E" w14:textId="77777777" w:rsidTr="0007140A">
                        <w:tc>
                          <w:tcPr>
                            <w:tcW w:w="4144" w:type="dxa"/>
                            <w:gridSpan w:val="4"/>
                            <w:vAlign w:val="center"/>
                          </w:tcPr>
                          <w:p w14:paraId="51B4C8E3" w14:textId="77777777" w:rsidR="00127F90" w:rsidRPr="00CB61B9" w:rsidRDefault="00127F90" w:rsidP="0007140A">
                            <w:pPr>
                              <w:spacing w:line="240" w:lineRule="exact"/>
                              <w:ind w:rightChars="-50" w:right="-120"/>
                              <w:jc w:val="center"/>
                              <w:rPr>
                                <w:rFonts w:ascii="標楷體" w:eastAsia="標楷體" w:hAnsi="標楷體"/>
                                <w:snapToGrid w:val="0"/>
                                <w:sz w:val="20"/>
                              </w:rPr>
                            </w:pPr>
                            <w:r>
                              <w:rPr>
                                <w:rFonts w:ascii="標楷體" w:eastAsia="標楷體" w:hAnsi="標楷體" w:hint="eastAsia"/>
                                <w:snapToGrid w:val="0"/>
                                <w:sz w:val="20"/>
                              </w:rPr>
                              <w:t>（</w:t>
                            </w:r>
                            <w:r w:rsidRPr="00CB61B9">
                              <w:rPr>
                                <w:rFonts w:ascii="標楷體" w:eastAsia="標楷體" w:hAnsi="標楷體" w:hint="eastAsia"/>
                                <w:snapToGrid w:val="0"/>
                                <w:sz w:val="20"/>
                              </w:rPr>
                              <w:t>積</w:t>
                            </w:r>
                            <w:r>
                              <w:rPr>
                                <w:rFonts w:ascii="標楷體" w:eastAsia="標楷體" w:hAnsi="標楷體" w:hint="eastAsia"/>
                                <w:snapToGrid w:val="0"/>
                                <w:sz w:val="20"/>
                              </w:rPr>
                              <w:t>）</w:t>
                            </w:r>
                            <w:r w:rsidRPr="00CB61B9">
                              <w:rPr>
                                <w:rFonts w:ascii="標楷體" w:eastAsia="標楷體" w:hAnsi="標楷體" w:hint="eastAsia"/>
                                <w:snapToGrid w:val="0"/>
                                <w:sz w:val="20"/>
                              </w:rPr>
                              <w:t>淹水紀錄</w:t>
                            </w:r>
                          </w:p>
                        </w:tc>
                        <w:tc>
                          <w:tcPr>
                            <w:tcW w:w="1843" w:type="dxa"/>
                            <w:vMerge w:val="restart"/>
                            <w:vAlign w:val="center"/>
                          </w:tcPr>
                          <w:p w14:paraId="1F8B95BE" w14:textId="77777777" w:rsidR="00127F90" w:rsidRPr="00CB61B9" w:rsidRDefault="00127F90" w:rsidP="0007140A">
                            <w:pPr>
                              <w:spacing w:line="240" w:lineRule="exact"/>
                              <w:ind w:rightChars="-50" w:right="-120"/>
                              <w:jc w:val="center"/>
                              <w:rPr>
                                <w:rFonts w:ascii="標楷體" w:eastAsia="標楷體" w:hAnsi="標楷體"/>
                                <w:snapToGrid w:val="0"/>
                                <w:sz w:val="20"/>
                              </w:rPr>
                            </w:pPr>
                            <w:r w:rsidRPr="00CB61B9">
                              <w:rPr>
                                <w:rFonts w:ascii="標楷體" w:eastAsia="標楷體" w:hAnsi="標楷體" w:hint="eastAsia"/>
                                <w:snapToGrid w:val="0"/>
                                <w:sz w:val="20"/>
                              </w:rPr>
                              <w:t>備註</w:t>
                            </w:r>
                          </w:p>
                        </w:tc>
                      </w:tr>
                      <w:tr w:rsidR="00127F90" w:rsidRPr="00CB61B9" w14:paraId="78B7D3DA" w14:textId="77777777" w:rsidTr="0007140A">
                        <w:tc>
                          <w:tcPr>
                            <w:tcW w:w="820" w:type="dxa"/>
                            <w:vAlign w:val="center"/>
                          </w:tcPr>
                          <w:p w14:paraId="1363CB98" w14:textId="77777777" w:rsidR="00127F90" w:rsidRPr="00CB61B9" w:rsidRDefault="00127F90" w:rsidP="0007140A">
                            <w:pPr>
                              <w:spacing w:line="240" w:lineRule="exact"/>
                              <w:ind w:rightChars="-50" w:right="-120"/>
                              <w:jc w:val="both"/>
                              <w:rPr>
                                <w:rFonts w:ascii="標楷體" w:eastAsia="標楷體" w:hAnsi="標楷體"/>
                                <w:snapToGrid w:val="0"/>
                                <w:sz w:val="20"/>
                              </w:rPr>
                            </w:pPr>
                            <w:r w:rsidRPr="00CB61B9">
                              <w:rPr>
                                <w:rFonts w:ascii="標楷體" w:eastAsia="標楷體" w:hAnsi="標楷體" w:hint="eastAsia"/>
                                <w:snapToGrid w:val="0"/>
                                <w:sz w:val="20"/>
                              </w:rPr>
                              <w:t>鄉鎮市</w:t>
                            </w:r>
                          </w:p>
                        </w:tc>
                        <w:tc>
                          <w:tcPr>
                            <w:tcW w:w="776" w:type="dxa"/>
                            <w:vAlign w:val="center"/>
                          </w:tcPr>
                          <w:p w14:paraId="768654E4" w14:textId="77777777" w:rsidR="00127F90" w:rsidRPr="00CB61B9" w:rsidRDefault="00127F90" w:rsidP="0007140A">
                            <w:pPr>
                              <w:spacing w:line="240" w:lineRule="exact"/>
                              <w:ind w:leftChars="-48" w:left="-115" w:rightChars="-27" w:right="-65"/>
                              <w:jc w:val="center"/>
                              <w:rPr>
                                <w:rFonts w:ascii="標楷體" w:eastAsia="標楷體" w:hAnsi="標楷體"/>
                                <w:snapToGrid w:val="0"/>
                                <w:sz w:val="20"/>
                              </w:rPr>
                            </w:pPr>
                            <w:r>
                              <w:rPr>
                                <w:rFonts w:ascii="標楷體" w:eastAsia="標楷體" w:hAnsi="標楷體" w:hint="eastAsia"/>
                                <w:snapToGrid w:val="0"/>
                                <w:sz w:val="20"/>
                              </w:rPr>
                              <w:t>村</w:t>
                            </w:r>
                            <w:r w:rsidRPr="00CB61B9">
                              <w:rPr>
                                <w:rFonts w:ascii="標楷體" w:eastAsia="標楷體" w:hAnsi="標楷體" w:hint="eastAsia"/>
                                <w:snapToGrid w:val="0"/>
                                <w:sz w:val="20"/>
                              </w:rPr>
                              <w:t>里</w:t>
                            </w:r>
                          </w:p>
                        </w:tc>
                        <w:tc>
                          <w:tcPr>
                            <w:tcW w:w="643" w:type="dxa"/>
                            <w:vAlign w:val="center"/>
                          </w:tcPr>
                          <w:p w14:paraId="1A73A465" w14:textId="77777777" w:rsidR="00127F90" w:rsidRPr="00CB61B9" w:rsidRDefault="00127F90" w:rsidP="0007140A">
                            <w:pPr>
                              <w:spacing w:line="240" w:lineRule="exact"/>
                              <w:ind w:leftChars="-43" w:left="-103" w:rightChars="-50" w:right="-120"/>
                              <w:jc w:val="center"/>
                              <w:rPr>
                                <w:rFonts w:ascii="標楷體" w:eastAsia="標楷體" w:hAnsi="標楷體"/>
                                <w:snapToGrid w:val="0"/>
                                <w:sz w:val="20"/>
                              </w:rPr>
                            </w:pPr>
                            <w:r w:rsidRPr="00CB61B9">
                              <w:rPr>
                                <w:rFonts w:ascii="標楷體" w:eastAsia="標楷體" w:hAnsi="標楷體" w:hint="eastAsia"/>
                                <w:snapToGrid w:val="0"/>
                                <w:sz w:val="20"/>
                              </w:rPr>
                              <w:t>次數</w:t>
                            </w:r>
                          </w:p>
                        </w:tc>
                        <w:tc>
                          <w:tcPr>
                            <w:tcW w:w="1905" w:type="dxa"/>
                            <w:vAlign w:val="center"/>
                          </w:tcPr>
                          <w:p w14:paraId="61766A04" w14:textId="77777777" w:rsidR="00127F90" w:rsidRPr="00CB61B9" w:rsidRDefault="00127F90" w:rsidP="0007140A">
                            <w:pPr>
                              <w:spacing w:line="240" w:lineRule="exact"/>
                              <w:ind w:rightChars="-50" w:right="-120"/>
                              <w:jc w:val="center"/>
                              <w:rPr>
                                <w:rFonts w:ascii="標楷體" w:eastAsia="標楷體" w:hAnsi="標楷體"/>
                                <w:snapToGrid w:val="0"/>
                                <w:sz w:val="20"/>
                              </w:rPr>
                            </w:pPr>
                            <w:r w:rsidRPr="00CB61B9">
                              <w:rPr>
                                <w:rFonts w:ascii="標楷體" w:eastAsia="標楷體" w:hAnsi="標楷體" w:hint="eastAsia"/>
                                <w:snapToGrid w:val="0"/>
                                <w:sz w:val="20"/>
                              </w:rPr>
                              <w:t>地點</w:t>
                            </w:r>
                          </w:p>
                        </w:tc>
                        <w:tc>
                          <w:tcPr>
                            <w:tcW w:w="1843" w:type="dxa"/>
                            <w:vMerge/>
                            <w:vAlign w:val="center"/>
                          </w:tcPr>
                          <w:p w14:paraId="16CE058E" w14:textId="77777777" w:rsidR="00127F90" w:rsidRPr="00CB61B9" w:rsidRDefault="00127F90" w:rsidP="0007140A">
                            <w:pPr>
                              <w:spacing w:line="240" w:lineRule="exact"/>
                              <w:ind w:rightChars="-50" w:right="-120"/>
                              <w:jc w:val="both"/>
                              <w:rPr>
                                <w:rFonts w:ascii="標楷體" w:eastAsia="標楷體" w:hAnsi="標楷體"/>
                                <w:snapToGrid w:val="0"/>
                                <w:sz w:val="20"/>
                              </w:rPr>
                            </w:pPr>
                          </w:p>
                        </w:tc>
                      </w:tr>
                      <w:tr w:rsidR="00127F90" w:rsidRPr="00CB61B9" w14:paraId="1D92B49D" w14:textId="77777777" w:rsidTr="0007140A">
                        <w:tc>
                          <w:tcPr>
                            <w:tcW w:w="820" w:type="dxa"/>
                            <w:vAlign w:val="center"/>
                          </w:tcPr>
                          <w:p w14:paraId="3F474609" w14:textId="77777777" w:rsidR="00127F90" w:rsidRPr="00CB61B9" w:rsidRDefault="00127F90" w:rsidP="0007140A">
                            <w:pPr>
                              <w:spacing w:line="240" w:lineRule="exact"/>
                              <w:ind w:rightChars="-50" w:right="-120"/>
                              <w:rPr>
                                <w:rFonts w:ascii="標楷體" w:eastAsia="標楷體" w:hAnsi="標楷體"/>
                                <w:sz w:val="20"/>
                              </w:rPr>
                            </w:pPr>
                            <w:r w:rsidRPr="00CB61B9">
                              <w:rPr>
                                <w:rFonts w:ascii="標楷體" w:eastAsia="標楷體" w:hAnsi="標楷體" w:hint="eastAsia"/>
                                <w:sz w:val="20"/>
                              </w:rPr>
                              <w:t>苗栗市</w:t>
                            </w:r>
                          </w:p>
                        </w:tc>
                        <w:tc>
                          <w:tcPr>
                            <w:tcW w:w="776" w:type="dxa"/>
                            <w:vAlign w:val="center"/>
                          </w:tcPr>
                          <w:p w14:paraId="2C569A37" w14:textId="77777777" w:rsidR="00127F90" w:rsidRPr="00CB61B9" w:rsidRDefault="00127F90" w:rsidP="0007140A">
                            <w:pPr>
                              <w:spacing w:line="240" w:lineRule="exact"/>
                              <w:ind w:rightChars="-50" w:right="-120"/>
                              <w:rPr>
                                <w:rFonts w:ascii="標楷體" w:eastAsia="標楷體" w:hAnsi="標楷體"/>
                                <w:sz w:val="20"/>
                              </w:rPr>
                            </w:pPr>
                            <w:r w:rsidRPr="00CB61B9">
                              <w:rPr>
                                <w:rFonts w:ascii="標楷體" w:eastAsia="標楷體" w:hAnsi="標楷體" w:hint="eastAsia"/>
                                <w:sz w:val="20"/>
                              </w:rPr>
                              <w:t>北苗里</w:t>
                            </w:r>
                          </w:p>
                        </w:tc>
                        <w:tc>
                          <w:tcPr>
                            <w:tcW w:w="643" w:type="dxa"/>
                            <w:vAlign w:val="center"/>
                          </w:tcPr>
                          <w:p w14:paraId="11670CBF" w14:textId="77777777" w:rsidR="00127F90" w:rsidRPr="00CB61B9" w:rsidRDefault="00127F90" w:rsidP="0007140A">
                            <w:pPr>
                              <w:spacing w:line="240" w:lineRule="exact"/>
                              <w:ind w:leftChars="-55" w:left="-132" w:rightChars="-50" w:right="-120"/>
                              <w:jc w:val="center"/>
                              <w:rPr>
                                <w:rFonts w:ascii="標楷體" w:eastAsia="標楷體" w:hAnsi="標楷體"/>
                                <w:b/>
                                <w:bCs/>
                                <w:sz w:val="20"/>
                              </w:rPr>
                            </w:pPr>
                            <w:r w:rsidRPr="00CB61B9">
                              <w:rPr>
                                <w:rFonts w:ascii="標楷體" w:eastAsia="標楷體" w:hAnsi="標楷體" w:hint="eastAsia"/>
                                <w:b/>
                                <w:bCs/>
                                <w:sz w:val="20"/>
                              </w:rPr>
                              <w:t>2</w:t>
                            </w:r>
                          </w:p>
                        </w:tc>
                        <w:tc>
                          <w:tcPr>
                            <w:tcW w:w="1905" w:type="dxa"/>
                            <w:vAlign w:val="center"/>
                          </w:tcPr>
                          <w:p w14:paraId="3960A9EB" w14:textId="77777777" w:rsidR="00127F90" w:rsidRPr="00CB61B9" w:rsidRDefault="00127F90" w:rsidP="0007140A">
                            <w:pPr>
                              <w:spacing w:line="240" w:lineRule="exact"/>
                              <w:ind w:leftChars="-26" w:left="-62" w:rightChars="-32" w:right="-77"/>
                              <w:jc w:val="both"/>
                              <w:rPr>
                                <w:rFonts w:ascii="標楷體" w:eastAsia="標楷體" w:hAnsi="標楷體"/>
                                <w:snapToGrid w:val="0"/>
                                <w:sz w:val="20"/>
                              </w:rPr>
                            </w:pPr>
                            <w:r w:rsidRPr="00CB61B9">
                              <w:rPr>
                                <w:rFonts w:ascii="標楷體" w:eastAsia="標楷體" w:hAnsi="標楷體" w:hint="eastAsia"/>
                                <w:snapToGrid w:val="0"/>
                                <w:sz w:val="20"/>
                              </w:rPr>
                              <w:t>國華地下道、國華地下道</w:t>
                            </w:r>
                            <w:r>
                              <w:rPr>
                                <w:rFonts w:ascii="標楷體" w:eastAsia="標楷體" w:hAnsi="標楷體" w:hint="eastAsia"/>
                                <w:snapToGrid w:val="0"/>
                                <w:sz w:val="20"/>
                              </w:rPr>
                              <w:t>（</w:t>
                            </w:r>
                            <w:r w:rsidRPr="00CB61B9">
                              <w:rPr>
                                <w:rFonts w:ascii="標楷體" w:eastAsia="標楷體" w:hAnsi="標楷體" w:hint="eastAsia"/>
                                <w:snapToGrid w:val="0"/>
                                <w:sz w:val="20"/>
                              </w:rPr>
                              <w:t>英才路口</w:t>
                            </w:r>
                            <w:r>
                              <w:rPr>
                                <w:rFonts w:ascii="標楷體" w:eastAsia="標楷體" w:hAnsi="標楷體" w:hint="eastAsia"/>
                                <w:snapToGrid w:val="0"/>
                                <w:sz w:val="20"/>
                              </w:rPr>
                              <w:t>）</w:t>
                            </w:r>
                          </w:p>
                        </w:tc>
                        <w:tc>
                          <w:tcPr>
                            <w:tcW w:w="1843" w:type="dxa"/>
                            <w:vAlign w:val="center"/>
                          </w:tcPr>
                          <w:p w14:paraId="4C636E7E" w14:textId="77777777" w:rsidR="00127F90" w:rsidRPr="00CB61B9" w:rsidRDefault="00127F90" w:rsidP="0007140A">
                            <w:pPr>
                              <w:spacing w:line="240" w:lineRule="exact"/>
                              <w:ind w:rightChars="-50" w:right="-120"/>
                              <w:jc w:val="both"/>
                              <w:rPr>
                                <w:rFonts w:ascii="標楷體" w:eastAsia="標楷體" w:hAnsi="標楷體"/>
                                <w:snapToGrid w:val="0"/>
                                <w:sz w:val="20"/>
                              </w:rPr>
                            </w:pPr>
                            <w:r w:rsidRPr="00CB61B9">
                              <w:rPr>
                                <w:rFonts w:ascii="標楷體" w:eastAsia="標楷體" w:hAnsi="標楷體" w:hint="eastAsia"/>
                                <w:snapToGrid w:val="0"/>
                                <w:sz w:val="20"/>
                              </w:rPr>
                              <w:t>地點相同</w:t>
                            </w:r>
                          </w:p>
                        </w:tc>
                      </w:tr>
                      <w:tr w:rsidR="00127F90" w:rsidRPr="00CB61B9" w14:paraId="5D44F6C1" w14:textId="77777777" w:rsidTr="0007140A">
                        <w:tc>
                          <w:tcPr>
                            <w:tcW w:w="820" w:type="dxa"/>
                            <w:vMerge w:val="restart"/>
                            <w:vAlign w:val="center"/>
                          </w:tcPr>
                          <w:p w14:paraId="2027A089" w14:textId="77777777" w:rsidR="00127F90" w:rsidRPr="00CB61B9" w:rsidRDefault="00127F90" w:rsidP="0007140A">
                            <w:pPr>
                              <w:spacing w:line="240" w:lineRule="exact"/>
                              <w:ind w:rightChars="-50" w:right="-120"/>
                              <w:rPr>
                                <w:rFonts w:ascii="標楷體" w:eastAsia="標楷體" w:hAnsi="標楷體"/>
                                <w:sz w:val="20"/>
                              </w:rPr>
                            </w:pPr>
                            <w:r w:rsidRPr="00CB61B9">
                              <w:rPr>
                                <w:rFonts w:ascii="標楷體" w:eastAsia="標楷體" w:hAnsi="標楷體" w:hint="eastAsia"/>
                                <w:sz w:val="20"/>
                              </w:rPr>
                              <w:t>苑裡鎮</w:t>
                            </w:r>
                          </w:p>
                        </w:tc>
                        <w:tc>
                          <w:tcPr>
                            <w:tcW w:w="776" w:type="dxa"/>
                            <w:vAlign w:val="center"/>
                          </w:tcPr>
                          <w:p w14:paraId="2B4675C5" w14:textId="77777777" w:rsidR="00127F90" w:rsidRPr="00CB61B9" w:rsidRDefault="00127F90" w:rsidP="0007140A">
                            <w:pPr>
                              <w:spacing w:line="240" w:lineRule="exact"/>
                              <w:ind w:rightChars="-50" w:right="-120"/>
                              <w:rPr>
                                <w:rFonts w:ascii="標楷體" w:eastAsia="標楷體" w:hAnsi="標楷體"/>
                                <w:sz w:val="20"/>
                              </w:rPr>
                            </w:pPr>
                            <w:r w:rsidRPr="00CB61B9">
                              <w:rPr>
                                <w:rFonts w:ascii="標楷體" w:eastAsia="標楷體" w:hAnsi="標楷體" w:hint="eastAsia"/>
                                <w:sz w:val="20"/>
                              </w:rPr>
                              <w:t>舊社里</w:t>
                            </w:r>
                          </w:p>
                        </w:tc>
                        <w:tc>
                          <w:tcPr>
                            <w:tcW w:w="643" w:type="dxa"/>
                            <w:vAlign w:val="center"/>
                          </w:tcPr>
                          <w:p w14:paraId="4920E3C7" w14:textId="77777777" w:rsidR="00127F90" w:rsidRPr="00CB61B9" w:rsidRDefault="00127F90" w:rsidP="0007140A">
                            <w:pPr>
                              <w:spacing w:line="240" w:lineRule="exact"/>
                              <w:ind w:leftChars="-55" w:left="-132" w:rightChars="-50" w:right="-120"/>
                              <w:jc w:val="center"/>
                              <w:rPr>
                                <w:rFonts w:ascii="標楷體" w:eastAsia="標楷體" w:hAnsi="標楷體"/>
                                <w:b/>
                                <w:bCs/>
                                <w:sz w:val="20"/>
                              </w:rPr>
                            </w:pPr>
                            <w:r w:rsidRPr="00CB61B9">
                              <w:rPr>
                                <w:rFonts w:ascii="標楷體" w:eastAsia="標楷體" w:hAnsi="標楷體" w:hint="eastAsia"/>
                                <w:b/>
                                <w:bCs/>
                                <w:sz w:val="20"/>
                              </w:rPr>
                              <w:t>2</w:t>
                            </w:r>
                          </w:p>
                        </w:tc>
                        <w:tc>
                          <w:tcPr>
                            <w:tcW w:w="1905" w:type="dxa"/>
                            <w:vAlign w:val="center"/>
                          </w:tcPr>
                          <w:p w14:paraId="0DCF21A3" w14:textId="77777777" w:rsidR="00127F90" w:rsidRPr="00CB61B9" w:rsidRDefault="00127F90" w:rsidP="0007140A">
                            <w:pPr>
                              <w:spacing w:line="240" w:lineRule="exact"/>
                              <w:ind w:leftChars="-26" w:left="-62" w:rightChars="-32" w:right="-77"/>
                              <w:jc w:val="both"/>
                              <w:rPr>
                                <w:rFonts w:ascii="標楷體" w:eastAsia="標楷體" w:hAnsi="標楷體"/>
                                <w:snapToGrid w:val="0"/>
                                <w:sz w:val="20"/>
                              </w:rPr>
                            </w:pPr>
                            <w:r w:rsidRPr="00CB61B9">
                              <w:rPr>
                                <w:rFonts w:ascii="標楷體" w:eastAsia="標楷體" w:hAnsi="標楷體" w:hint="eastAsia"/>
                                <w:snapToGrid w:val="0"/>
                                <w:sz w:val="20"/>
                              </w:rPr>
                              <w:t>成興路、舊社里7鄰與5鄰交界處</w:t>
                            </w:r>
                          </w:p>
                        </w:tc>
                        <w:tc>
                          <w:tcPr>
                            <w:tcW w:w="1843" w:type="dxa"/>
                            <w:vAlign w:val="center"/>
                          </w:tcPr>
                          <w:p w14:paraId="5E4A239C" w14:textId="77777777" w:rsidR="00127F90" w:rsidRPr="00CB61B9" w:rsidRDefault="00127F90" w:rsidP="0007140A">
                            <w:pPr>
                              <w:spacing w:line="240" w:lineRule="exact"/>
                              <w:ind w:rightChars="-15" w:right="-36"/>
                              <w:jc w:val="both"/>
                              <w:rPr>
                                <w:rFonts w:ascii="標楷體" w:eastAsia="標楷體" w:hAnsi="標楷體"/>
                                <w:snapToGrid w:val="0"/>
                                <w:sz w:val="20"/>
                              </w:rPr>
                            </w:pPr>
                          </w:p>
                        </w:tc>
                      </w:tr>
                      <w:tr w:rsidR="00127F90" w:rsidRPr="00CB61B9" w14:paraId="508498DA" w14:textId="77777777" w:rsidTr="0007140A">
                        <w:tc>
                          <w:tcPr>
                            <w:tcW w:w="820" w:type="dxa"/>
                            <w:vMerge/>
                            <w:vAlign w:val="center"/>
                          </w:tcPr>
                          <w:p w14:paraId="39BB3736" w14:textId="77777777" w:rsidR="00127F90" w:rsidRPr="00CB61B9" w:rsidRDefault="00127F90" w:rsidP="0007140A">
                            <w:pPr>
                              <w:spacing w:line="240" w:lineRule="exact"/>
                              <w:ind w:rightChars="-50" w:right="-120"/>
                              <w:rPr>
                                <w:rFonts w:ascii="標楷體" w:eastAsia="標楷體" w:hAnsi="標楷體"/>
                                <w:sz w:val="20"/>
                              </w:rPr>
                            </w:pPr>
                          </w:p>
                        </w:tc>
                        <w:tc>
                          <w:tcPr>
                            <w:tcW w:w="776" w:type="dxa"/>
                            <w:vAlign w:val="center"/>
                          </w:tcPr>
                          <w:p w14:paraId="5E41D813" w14:textId="77777777" w:rsidR="00127F90" w:rsidRPr="00CB61B9" w:rsidRDefault="00127F90" w:rsidP="0007140A">
                            <w:pPr>
                              <w:spacing w:line="240" w:lineRule="exact"/>
                              <w:ind w:rightChars="-50" w:right="-120"/>
                              <w:rPr>
                                <w:rFonts w:ascii="標楷體" w:eastAsia="標楷體" w:hAnsi="標楷體"/>
                                <w:sz w:val="20"/>
                              </w:rPr>
                            </w:pPr>
                            <w:r w:rsidRPr="00CB61B9">
                              <w:rPr>
                                <w:rFonts w:ascii="標楷體" w:eastAsia="標楷體" w:hAnsi="標楷體" w:hint="eastAsia"/>
                                <w:sz w:val="20"/>
                              </w:rPr>
                              <w:t>玉田里</w:t>
                            </w:r>
                          </w:p>
                        </w:tc>
                        <w:tc>
                          <w:tcPr>
                            <w:tcW w:w="643" w:type="dxa"/>
                            <w:vAlign w:val="center"/>
                          </w:tcPr>
                          <w:p w14:paraId="1F0B395B" w14:textId="77777777" w:rsidR="00127F90" w:rsidRPr="00CB61B9" w:rsidRDefault="00127F90" w:rsidP="0007140A">
                            <w:pPr>
                              <w:spacing w:line="240" w:lineRule="exact"/>
                              <w:ind w:leftChars="-55" w:left="-132" w:rightChars="-50" w:right="-120"/>
                              <w:jc w:val="center"/>
                              <w:rPr>
                                <w:rFonts w:ascii="標楷體" w:eastAsia="標楷體" w:hAnsi="標楷體"/>
                                <w:b/>
                                <w:bCs/>
                                <w:sz w:val="20"/>
                              </w:rPr>
                            </w:pPr>
                            <w:r w:rsidRPr="00CB61B9">
                              <w:rPr>
                                <w:rFonts w:ascii="標楷體" w:eastAsia="標楷體" w:hAnsi="標楷體" w:hint="eastAsia"/>
                                <w:b/>
                                <w:bCs/>
                                <w:sz w:val="20"/>
                              </w:rPr>
                              <w:t>1</w:t>
                            </w:r>
                          </w:p>
                        </w:tc>
                        <w:tc>
                          <w:tcPr>
                            <w:tcW w:w="1905" w:type="dxa"/>
                            <w:vAlign w:val="center"/>
                          </w:tcPr>
                          <w:p w14:paraId="0CA4137B" w14:textId="77777777" w:rsidR="00127F90" w:rsidRPr="00CB61B9" w:rsidRDefault="00127F90" w:rsidP="0007140A">
                            <w:pPr>
                              <w:spacing w:line="240" w:lineRule="exact"/>
                              <w:ind w:leftChars="-26" w:left="-62" w:rightChars="-32" w:right="-77"/>
                              <w:jc w:val="both"/>
                              <w:rPr>
                                <w:rFonts w:ascii="標楷體" w:eastAsia="標楷體" w:hAnsi="標楷體"/>
                                <w:snapToGrid w:val="0"/>
                                <w:sz w:val="20"/>
                              </w:rPr>
                            </w:pPr>
                            <w:r w:rsidRPr="00CB61B9">
                              <w:rPr>
                                <w:rFonts w:ascii="標楷體" w:eastAsia="標楷體" w:hAnsi="標楷體" w:hint="eastAsia"/>
                                <w:snapToGrid w:val="0"/>
                                <w:sz w:val="20"/>
                              </w:rPr>
                              <w:t>140縣道山水米附近</w:t>
                            </w:r>
                          </w:p>
                        </w:tc>
                        <w:tc>
                          <w:tcPr>
                            <w:tcW w:w="1843" w:type="dxa"/>
                            <w:vAlign w:val="center"/>
                          </w:tcPr>
                          <w:p w14:paraId="0D8C0ABC" w14:textId="77777777" w:rsidR="00127F90" w:rsidRDefault="00127F90" w:rsidP="0007140A">
                            <w:pPr>
                              <w:spacing w:line="240" w:lineRule="exact"/>
                              <w:ind w:rightChars="-15" w:right="-36"/>
                              <w:jc w:val="both"/>
                              <w:rPr>
                                <w:rFonts w:ascii="標楷體" w:eastAsia="標楷體" w:hAnsi="標楷體"/>
                                <w:snapToGrid w:val="0"/>
                                <w:sz w:val="20"/>
                              </w:rPr>
                            </w:pPr>
                            <w:r>
                              <w:rPr>
                                <w:rFonts w:ascii="標楷體" w:eastAsia="標楷體" w:hAnsi="標楷體" w:hint="eastAsia"/>
                                <w:snapToGrid w:val="0"/>
                                <w:sz w:val="20"/>
                              </w:rPr>
                              <w:t>位</w:t>
                            </w:r>
                            <w:r>
                              <w:rPr>
                                <w:rFonts w:ascii="標楷體" w:eastAsia="標楷體" w:hAnsi="標楷體"/>
                                <w:snapToGrid w:val="0"/>
                                <w:sz w:val="20"/>
                              </w:rPr>
                              <w:t>於</w:t>
                            </w:r>
                            <w:r w:rsidRPr="004D7591">
                              <w:rPr>
                                <w:rFonts w:ascii="標楷體" w:eastAsia="標楷體" w:hAnsi="標楷體" w:hint="eastAsia"/>
                                <w:snapToGrid w:val="0"/>
                                <w:sz w:val="20"/>
                              </w:rPr>
                              <w:t>苗栗縣24小時暴雨500公釐（mm）淹水潛勢</w:t>
                            </w:r>
                            <w:r>
                              <w:rPr>
                                <w:rFonts w:ascii="標楷體" w:eastAsia="標楷體" w:hAnsi="標楷體" w:hint="eastAsia"/>
                                <w:snapToGrid w:val="0"/>
                                <w:sz w:val="20"/>
                              </w:rPr>
                              <w:t>範</w:t>
                            </w:r>
                            <w:r>
                              <w:rPr>
                                <w:rFonts w:ascii="標楷體" w:eastAsia="標楷體" w:hAnsi="標楷體"/>
                                <w:snapToGrid w:val="0"/>
                                <w:sz w:val="20"/>
                              </w:rPr>
                              <w:t>圍</w:t>
                            </w:r>
                          </w:p>
                        </w:tc>
                      </w:tr>
                      <w:tr w:rsidR="00127F90" w:rsidRPr="00CB61B9" w14:paraId="7B09C427" w14:textId="77777777" w:rsidTr="0007140A">
                        <w:tc>
                          <w:tcPr>
                            <w:tcW w:w="820" w:type="dxa"/>
                            <w:vAlign w:val="center"/>
                          </w:tcPr>
                          <w:p w14:paraId="09E8B2C6" w14:textId="77777777" w:rsidR="00127F90" w:rsidRPr="00CB61B9" w:rsidRDefault="00127F90" w:rsidP="0007140A">
                            <w:pPr>
                              <w:spacing w:line="240" w:lineRule="exact"/>
                              <w:ind w:rightChars="-50" w:right="-120"/>
                              <w:rPr>
                                <w:rFonts w:ascii="標楷體" w:eastAsia="標楷體" w:hAnsi="標楷體"/>
                                <w:sz w:val="20"/>
                              </w:rPr>
                            </w:pPr>
                            <w:r w:rsidRPr="00CB61B9">
                              <w:rPr>
                                <w:rFonts w:ascii="標楷體" w:eastAsia="標楷體" w:hAnsi="標楷體" w:hint="eastAsia"/>
                                <w:sz w:val="20"/>
                              </w:rPr>
                              <w:t>竹南鎮</w:t>
                            </w:r>
                          </w:p>
                        </w:tc>
                        <w:tc>
                          <w:tcPr>
                            <w:tcW w:w="776" w:type="dxa"/>
                            <w:vAlign w:val="center"/>
                          </w:tcPr>
                          <w:p w14:paraId="3F1F05A9" w14:textId="77777777" w:rsidR="00127F90" w:rsidRPr="00CB61B9" w:rsidRDefault="00127F90" w:rsidP="0007140A">
                            <w:pPr>
                              <w:spacing w:line="240" w:lineRule="exact"/>
                              <w:ind w:rightChars="-50" w:right="-120"/>
                              <w:rPr>
                                <w:rFonts w:ascii="標楷體" w:eastAsia="標楷體" w:hAnsi="標楷體"/>
                                <w:sz w:val="20"/>
                              </w:rPr>
                            </w:pPr>
                            <w:r w:rsidRPr="00CB61B9">
                              <w:rPr>
                                <w:rFonts w:ascii="標楷體" w:eastAsia="標楷體" w:hAnsi="標楷體" w:hint="eastAsia"/>
                                <w:sz w:val="20"/>
                              </w:rPr>
                              <w:t>照南里</w:t>
                            </w:r>
                          </w:p>
                        </w:tc>
                        <w:tc>
                          <w:tcPr>
                            <w:tcW w:w="643" w:type="dxa"/>
                            <w:vAlign w:val="center"/>
                          </w:tcPr>
                          <w:p w14:paraId="2428F2EC" w14:textId="77777777" w:rsidR="00127F90" w:rsidRPr="00CB61B9" w:rsidRDefault="00127F90" w:rsidP="0007140A">
                            <w:pPr>
                              <w:spacing w:line="240" w:lineRule="exact"/>
                              <w:ind w:leftChars="-55" w:left="-132" w:rightChars="-50" w:right="-120"/>
                              <w:jc w:val="center"/>
                              <w:rPr>
                                <w:rFonts w:ascii="標楷體" w:eastAsia="標楷體" w:hAnsi="標楷體"/>
                                <w:b/>
                                <w:bCs/>
                                <w:sz w:val="20"/>
                              </w:rPr>
                            </w:pPr>
                            <w:r w:rsidRPr="00CB61B9">
                              <w:rPr>
                                <w:rFonts w:ascii="標楷體" w:eastAsia="標楷體" w:hAnsi="標楷體" w:hint="eastAsia"/>
                                <w:b/>
                                <w:bCs/>
                                <w:sz w:val="20"/>
                              </w:rPr>
                              <w:t>3</w:t>
                            </w:r>
                          </w:p>
                        </w:tc>
                        <w:tc>
                          <w:tcPr>
                            <w:tcW w:w="1905" w:type="dxa"/>
                            <w:vAlign w:val="center"/>
                          </w:tcPr>
                          <w:p w14:paraId="51FC08FF" w14:textId="77777777" w:rsidR="00127F90" w:rsidRPr="00CB61B9" w:rsidRDefault="00127F90" w:rsidP="0007140A">
                            <w:pPr>
                              <w:spacing w:line="240" w:lineRule="exact"/>
                              <w:ind w:leftChars="-26" w:left="-62" w:rightChars="-32" w:right="-77"/>
                              <w:jc w:val="both"/>
                              <w:rPr>
                                <w:rFonts w:ascii="標楷體" w:eastAsia="標楷體" w:hAnsi="標楷體"/>
                                <w:snapToGrid w:val="0"/>
                                <w:sz w:val="20"/>
                              </w:rPr>
                            </w:pPr>
                            <w:r w:rsidRPr="00CB61B9">
                              <w:rPr>
                                <w:rFonts w:ascii="標楷體" w:eastAsia="標楷體" w:hAnsi="標楷體" w:hint="eastAsia"/>
                                <w:snapToGrid w:val="0"/>
                                <w:sz w:val="20"/>
                              </w:rPr>
                              <w:t>南地下道、環市路地下道、光復北地下道</w:t>
                            </w:r>
                          </w:p>
                        </w:tc>
                        <w:tc>
                          <w:tcPr>
                            <w:tcW w:w="1843" w:type="dxa"/>
                            <w:vAlign w:val="center"/>
                          </w:tcPr>
                          <w:p w14:paraId="4CF2007E" w14:textId="77777777" w:rsidR="00127F90" w:rsidRPr="00CB61B9" w:rsidRDefault="00127F90" w:rsidP="0007140A">
                            <w:pPr>
                              <w:spacing w:line="240" w:lineRule="exact"/>
                              <w:ind w:rightChars="-50" w:right="-120"/>
                              <w:jc w:val="both"/>
                              <w:rPr>
                                <w:rFonts w:ascii="標楷體" w:eastAsia="標楷體" w:hAnsi="標楷體"/>
                                <w:snapToGrid w:val="0"/>
                                <w:sz w:val="20"/>
                              </w:rPr>
                            </w:pPr>
                          </w:p>
                        </w:tc>
                      </w:tr>
                    </w:tbl>
                    <w:p w14:paraId="40B6F8F7" w14:textId="77777777" w:rsidR="00127F90" w:rsidRDefault="00127F90" w:rsidP="00EA4DB6">
                      <w:pPr>
                        <w:spacing w:line="240" w:lineRule="exact"/>
                        <w:ind w:rightChars="-50" w:right="-120"/>
                        <w:jc w:val="both"/>
                        <w:rPr>
                          <w:rFonts w:ascii="標楷體" w:eastAsia="標楷體" w:hAnsi="標楷體"/>
                          <w:snapToGrid w:val="0"/>
                          <w:sz w:val="18"/>
                        </w:rPr>
                      </w:pPr>
                      <w:r w:rsidRPr="0054001D">
                        <w:rPr>
                          <w:rFonts w:ascii="標楷體" w:eastAsia="標楷體" w:hAnsi="標楷體" w:hint="eastAsia"/>
                          <w:snapToGrid w:val="0"/>
                          <w:sz w:val="18"/>
                        </w:rPr>
                        <w:t>註：1.本表統計期間：112年1月至114年8月。</w:t>
                      </w:r>
                    </w:p>
                    <w:p w14:paraId="4679EBAE" w14:textId="77777777" w:rsidR="00127F90" w:rsidRPr="00BC2229" w:rsidRDefault="00127F90" w:rsidP="00EA4DB6">
                      <w:pPr>
                        <w:ind w:rightChars="-50" w:right="-120"/>
                      </w:pPr>
                      <w:r>
                        <w:rPr>
                          <w:rFonts w:ascii="標楷體" w:eastAsia="標楷體" w:hAnsi="標楷體" w:hint="eastAsia"/>
                          <w:snapToGrid w:val="0"/>
                          <w:sz w:val="18"/>
                        </w:rPr>
                        <w:t xml:space="preserve"> </w:t>
                      </w:r>
                      <w:r>
                        <w:rPr>
                          <w:rFonts w:ascii="標楷體" w:eastAsia="標楷體" w:hAnsi="標楷體"/>
                          <w:snapToGrid w:val="0"/>
                          <w:sz w:val="18"/>
                        </w:rPr>
                        <w:t xml:space="preserve">   2.</w:t>
                      </w:r>
                      <w:r w:rsidRPr="0054001D">
                        <w:rPr>
                          <w:rFonts w:ascii="標楷體" w:eastAsia="標楷體" w:hAnsi="標楷體" w:hint="eastAsia"/>
                          <w:snapToGrid w:val="0"/>
                          <w:spacing w:val="-4"/>
                          <w:sz w:val="18"/>
                        </w:rPr>
                        <w:t>資料來源：整理自社會經濟統計地理資訊網及苗栗縣政府提供資料。</w:t>
                      </w:r>
                    </w:p>
                  </w:txbxContent>
                </v:textbox>
                <w10:wrap type="tight" anchorx="margin"/>
              </v:shape>
            </w:pict>
          </mc:Fallback>
        </mc:AlternateContent>
      </w:r>
      <w:r w:rsidR="00FD3E79">
        <w:rPr>
          <w:rFonts w:ascii="標楷體" w:hAnsi="標楷體" w:hint="eastAsia"/>
          <w:noProof/>
          <w:color w:val="000000" w:themeColor="text1"/>
          <w:spacing w:val="3"/>
          <w:sz w:val="24"/>
          <w:szCs w:val="24"/>
        </w:rPr>
        <w:t>依</w:t>
      </w:r>
      <w:r w:rsidR="005B1F88" w:rsidRPr="003C34C3">
        <w:rPr>
          <w:noProof/>
          <w:spacing w:val="3"/>
        </w:rPr>
        <mc:AlternateContent>
          <mc:Choice Requires="wps">
            <w:drawing>
              <wp:anchor distT="45720" distB="45720" distL="114300" distR="114300" simplePos="0" relativeHeight="251714560" behindDoc="1" locked="0" layoutInCell="1" allowOverlap="1" wp14:anchorId="63A91D60" wp14:editId="6514D240">
                <wp:simplePos x="0" y="0"/>
                <wp:positionH relativeFrom="column">
                  <wp:posOffset>-105410</wp:posOffset>
                </wp:positionH>
                <wp:positionV relativeFrom="paragraph">
                  <wp:posOffset>4264140</wp:posOffset>
                </wp:positionV>
                <wp:extent cx="3092450" cy="3679190"/>
                <wp:effectExtent l="0" t="0" r="0" b="0"/>
                <wp:wrapTight wrapText="bothSides">
                  <wp:wrapPolygon edited="0">
                    <wp:start x="0" y="0"/>
                    <wp:lineTo x="0" y="21473"/>
                    <wp:lineTo x="21423" y="21473"/>
                    <wp:lineTo x="21423" y="0"/>
                    <wp:lineTo x="0" y="0"/>
                  </wp:wrapPolygon>
                </wp:wrapTight>
                <wp:docPr id="53311850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2450" cy="3679190"/>
                        </a:xfrm>
                        <a:prstGeom prst="rect">
                          <a:avLst/>
                        </a:prstGeom>
                        <a:solidFill>
                          <a:srgbClr val="FFFFFF"/>
                        </a:solidFill>
                        <a:ln w="9525">
                          <a:noFill/>
                          <a:miter lim="800000"/>
                          <a:headEnd/>
                          <a:tailEnd/>
                        </a:ln>
                      </wps:spPr>
                      <wps:txbx>
                        <w:txbxContent>
                          <w:tbl>
                            <w:tblPr>
                              <w:tblW w:w="4550" w:type="dxa"/>
                              <w:tblCellMar>
                                <w:left w:w="28" w:type="dxa"/>
                                <w:right w:w="28" w:type="dxa"/>
                              </w:tblCellMar>
                              <w:tblLook w:val="04A0" w:firstRow="1" w:lastRow="0" w:firstColumn="1" w:lastColumn="0" w:noHBand="0" w:noVBand="1"/>
                            </w:tblPr>
                            <w:tblGrid>
                              <w:gridCol w:w="882"/>
                              <w:gridCol w:w="1386"/>
                              <w:gridCol w:w="1276"/>
                              <w:gridCol w:w="1006"/>
                            </w:tblGrid>
                            <w:tr w:rsidR="00127F90" w:rsidRPr="00DB24FC" w14:paraId="0A65BCB1" w14:textId="77777777" w:rsidTr="0007140A">
                              <w:trPr>
                                <w:trHeight w:val="390"/>
                              </w:trPr>
                              <w:tc>
                                <w:tcPr>
                                  <w:tcW w:w="4550" w:type="dxa"/>
                                  <w:gridSpan w:val="4"/>
                                  <w:tcBorders>
                                    <w:top w:val="nil"/>
                                    <w:left w:val="nil"/>
                                    <w:bottom w:val="single" w:sz="4" w:space="0" w:color="auto"/>
                                  </w:tcBorders>
                                  <w:noWrap/>
                                  <w:vAlign w:val="center"/>
                                  <w:hideMark/>
                                </w:tcPr>
                                <w:p w14:paraId="6B828CF0" w14:textId="17A6A9A7" w:rsidR="00127F90" w:rsidRPr="008E2A1A" w:rsidRDefault="00127F90" w:rsidP="0007140A">
                                  <w:pPr>
                                    <w:widowControl/>
                                    <w:spacing w:line="260" w:lineRule="exact"/>
                                    <w:ind w:rightChars="-40" w:right="-96"/>
                                    <w:rPr>
                                      <w:rFonts w:ascii="標楷體" w:eastAsia="標楷體" w:hAnsi="標楷體"/>
                                      <w:b/>
                                      <w:spacing w:val="-4"/>
                                      <w:szCs w:val="28"/>
                                    </w:rPr>
                                  </w:pPr>
                                  <w:r w:rsidRPr="008E2A1A">
                                    <w:rPr>
                                      <w:rFonts w:ascii="標楷體" w:eastAsia="標楷體" w:hAnsi="標楷體" w:cs="新細明體" w:hint="eastAsia"/>
                                      <w:b/>
                                      <w:spacing w:val="-4"/>
                                      <w:szCs w:val="28"/>
                                    </w:rPr>
                                    <w:t>表1</w:t>
                                  </w:r>
                                  <w:r w:rsidRPr="008E2A1A">
                                    <w:rPr>
                                      <w:rFonts w:ascii="標楷體" w:eastAsia="標楷體" w:hAnsi="標楷體" w:cs="新細明體"/>
                                      <w:b/>
                                      <w:spacing w:val="-4"/>
                                      <w:szCs w:val="28"/>
                                    </w:rPr>
                                    <w:t>3</w:t>
                                  </w:r>
                                  <w:r w:rsidRPr="008E2A1A">
                                    <w:rPr>
                                      <w:rFonts w:ascii="標楷體" w:eastAsia="標楷體" w:hAnsi="標楷體" w:cs="新細明體" w:hint="eastAsia"/>
                                      <w:b/>
                                      <w:spacing w:val="-4"/>
                                      <w:szCs w:val="28"/>
                                    </w:rPr>
                                    <w:t xml:space="preserve">　監測值達警戒且持續逾1小時水位站</w:t>
                                  </w:r>
                                </w:p>
                              </w:tc>
                            </w:tr>
                            <w:tr w:rsidR="00127F90" w:rsidRPr="005E2BE8" w14:paraId="47831E9E" w14:textId="77777777" w:rsidTr="0041246C">
                              <w:trPr>
                                <w:trHeight w:val="390"/>
                              </w:trPr>
                              <w:tc>
                                <w:tcPr>
                                  <w:tcW w:w="882" w:type="dxa"/>
                                  <w:tcBorders>
                                    <w:top w:val="single" w:sz="4" w:space="0" w:color="auto"/>
                                    <w:left w:val="single" w:sz="4" w:space="0" w:color="auto"/>
                                    <w:bottom w:val="single" w:sz="4" w:space="0" w:color="auto"/>
                                    <w:right w:val="single" w:sz="4" w:space="0" w:color="auto"/>
                                  </w:tcBorders>
                                  <w:noWrap/>
                                  <w:vAlign w:val="center"/>
                                  <w:hideMark/>
                                </w:tcPr>
                                <w:p w14:paraId="7C047C2F" w14:textId="77777777" w:rsidR="00127F90" w:rsidRPr="004F7BBF" w:rsidRDefault="00127F90" w:rsidP="0007140A">
                                  <w:pPr>
                                    <w:widowControl/>
                                    <w:overflowPunct w:val="0"/>
                                    <w:spacing w:line="240" w:lineRule="exact"/>
                                    <w:jc w:val="center"/>
                                    <w:rPr>
                                      <w:rFonts w:ascii="標楷體" w:eastAsia="標楷體" w:hAnsi="標楷體" w:cs="新細明體"/>
                                      <w:color w:val="000000"/>
                                      <w:sz w:val="20"/>
                                      <w:szCs w:val="24"/>
                                    </w:rPr>
                                  </w:pPr>
                                  <w:r w:rsidRPr="004F7BBF">
                                    <w:rPr>
                                      <w:rFonts w:ascii="標楷體" w:eastAsia="標楷體" w:hAnsi="標楷體" w:cs="新細明體" w:hint="eastAsia"/>
                                      <w:color w:val="000000"/>
                                      <w:sz w:val="20"/>
                                      <w:szCs w:val="24"/>
                                    </w:rPr>
                                    <w:t>水位站</w:t>
                                  </w:r>
                                </w:p>
                              </w:tc>
                              <w:tc>
                                <w:tcPr>
                                  <w:tcW w:w="1386" w:type="dxa"/>
                                  <w:tcBorders>
                                    <w:top w:val="single" w:sz="4" w:space="0" w:color="auto"/>
                                    <w:left w:val="single" w:sz="4" w:space="0" w:color="auto"/>
                                    <w:bottom w:val="single" w:sz="4" w:space="0" w:color="auto"/>
                                    <w:right w:val="single" w:sz="4" w:space="0" w:color="auto"/>
                                  </w:tcBorders>
                                  <w:noWrap/>
                                  <w:vAlign w:val="center"/>
                                  <w:hideMark/>
                                </w:tcPr>
                                <w:p w14:paraId="531D0585" w14:textId="77777777" w:rsidR="00127F90" w:rsidRPr="004F7BBF" w:rsidRDefault="00127F90" w:rsidP="0007140A">
                                  <w:pPr>
                                    <w:widowControl/>
                                    <w:overflowPunct w:val="0"/>
                                    <w:spacing w:line="240" w:lineRule="exact"/>
                                    <w:jc w:val="center"/>
                                    <w:rPr>
                                      <w:rFonts w:ascii="標楷體" w:eastAsia="標楷體" w:hAnsi="標楷體" w:cs="新細明體"/>
                                      <w:color w:val="000000"/>
                                      <w:sz w:val="20"/>
                                      <w:szCs w:val="24"/>
                                    </w:rPr>
                                  </w:pPr>
                                  <w:r w:rsidRPr="004F7BBF">
                                    <w:rPr>
                                      <w:rFonts w:ascii="標楷體" w:eastAsia="標楷體" w:hAnsi="標楷體" w:cs="新細明體" w:hint="eastAsia"/>
                                      <w:color w:val="000000"/>
                                      <w:sz w:val="20"/>
                                      <w:szCs w:val="24"/>
                                    </w:rPr>
                                    <w:t>監測日</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1B698F44" w14:textId="77777777" w:rsidR="00127F90" w:rsidRPr="004F7BBF" w:rsidRDefault="00127F90" w:rsidP="0007140A">
                                  <w:pPr>
                                    <w:widowControl/>
                                    <w:overflowPunct w:val="0"/>
                                    <w:spacing w:line="240" w:lineRule="exact"/>
                                    <w:jc w:val="center"/>
                                    <w:rPr>
                                      <w:rFonts w:ascii="標楷體" w:eastAsia="標楷體" w:hAnsi="標楷體" w:cs="新細明體"/>
                                      <w:color w:val="000000"/>
                                      <w:sz w:val="20"/>
                                      <w:szCs w:val="24"/>
                                    </w:rPr>
                                  </w:pPr>
                                  <w:r w:rsidRPr="004F7BBF">
                                    <w:rPr>
                                      <w:rFonts w:ascii="標楷體" w:eastAsia="標楷體" w:hAnsi="標楷體" w:cs="新細明體" w:hint="eastAsia"/>
                                      <w:color w:val="000000"/>
                                      <w:sz w:val="20"/>
                                      <w:szCs w:val="24"/>
                                    </w:rPr>
                                    <w:t>監測起</w:t>
                                  </w:r>
                                  <w:r w:rsidRPr="004F7BBF">
                                    <w:rPr>
                                      <w:rFonts w:ascii="標楷體" w:eastAsia="標楷體" w:hAnsi="標楷體" w:cs="新細明體"/>
                                      <w:color w:val="000000"/>
                                      <w:sz w:val="20"/>
                                      <w:szCs w:val="24"/>
                                    </w:rPr>
                                    <w:t>迄</w:t>
                                  </w:r>
                                  <w:r w:rsidRPr="004F7BBF">
                                    <w:rPr>
                                      <w:rFonts w:ascii="標楷體" w:eastAsia="標楷體" w:hAnsi="標楷體" w:cs="新細明體" w:hint="eastAsia"/>
                                      <w:color w:val="000000"/>
                                      <w:sz w:val="20"/>
                                      <w:szCs w:val="24"/>
                                    </w:rPr>
                                    <w:t>時間</w:t>
                                  </w:r>
                                </w:p>
                              </w:tc>
                              <w:tc>
                                <w:tcPr>
                                  <w:tcW w:w="1006" w:type="dxa"/>
                                  <w:tcBorders>
                                    <w:top w:val="single" w:sz="4" w:space="0" w:color="auto"/>
                                    <w:left w:val="single" w:sz="4" w:space="0" w:color="auto"/>
                                    <w:bottom w:val="single" w:sz="4" w:space="0" w:color="auto"/>
                                    <w:right w:val="single" w:sz="4" w:space="0" w:color="auto"/>
                                  </w:tcBorders>
                                  <w:noWrap/>
                                  <w:vAlign w:val="center"/>
                                  <w:hideMark/>
                                </w:tcPr>
                                <w:p w14:paraId="3BA9F646" w14:textId="77777777" w:rsidR="00127F90" w:rsidRPr="004F7BBF" w:rsidRDefault="00127F90" w:rsidP="0007140A">
                                  <w:pPr>
                                    <w:widowControl/>
                                    <w:overflowPunct w:val="0"/>
                                    <w:spacing w:line="240" w:lineRule="exact"/>
                                    <w:jc w:val="center"/>
                                    <w:rPr>
                                      <w:rFonts w:ascii="標楷體" w:eastAsia="標楷體" w:hAnsi="標楷體" w:cs="新細明體"/>
                                      <w:color w:val="000000"/>
                                      <w:sz w:val="20"/>
                                      <w:szCs w:val="24"/>
                                    </w:rPr>
                                  </w:pPr>
                                  <w:r w:rsidRPr="004F7BBF">
                                    <w:rPr>
                                      <w:rFonts w:ascii="標楷體" w:eastAsia="標楷體" w:hAnsi="標楷體" w:cs="新細明體" w:hint="eastAsia"/>
                                      <w:color w:val="000000"/>
                                      <w:sz w:val="20"/>
                                      <w:szCs w:val="24"/>
                                    </w:rPr>
                                    <w:t>監測值達</w:t>
                                  </w:r>
                                </w:p>
                                <w:p w14:paraId="0259BBB7" w14:textId="77777777" w:rsidR="00127F90" w:rsidRPr="004F7BBF" w:rsidRDefault="00127F90" w:rsidP="0007140A">
                                  <w:pPr>
                                    <w:widowControl/>
                                    <w:overflowPunct w:val="0"/>
                                    <w:spacing w:line="240" w:lineRule="exact"/>
                                    <w:jc w:val="center"/>
                                    <w:rPr>
                                      <w:rFonts w:ascii="標楷體" w:eastAsia="標楷體" w:hAnsi="標楷體" w:cs="新細明體"/>
                                      <w:color w:val="000000"/>
                                      <w:sz w:val="20"/>
                                      <w:szCs w:val="24"/>
                                    </w:rPr>
                                  </w:pPr>
                                  <w:r w:rsidRPr="004F7BBF">
                                    <w:rPr>
                                      <w:rFonts w:ascii="標楷體" w:eastAsia="標楷體" w:hAnsi="標楷體" w:cs="新細明體" w:hint="eastAsia"/>
                                      <w:color w:val="000000"/>
                                      <w:sz w:val="20"/>
                                      <w:szCs w:val="24"/>
                                    </w:rPr>
                                    <w:t>警戒等級</w:t>
                                  </w:r>
                                </w:p>
                              </w:tc>
                            </w:tr>
                            <w:tr w:rsidR="00127F90" w:rsidRPr="005E2BE8" w14:paraId="40338784" w14:textId="77777777" w:rsidTr="0041246C">
                              <w:trPr>
                                <w:trHeight w:hRule="exact" w:val="340"/>
                              </w:trPr>
                              <w:tc>
                                <w:tcPr>
                                  <w:tcW w:w="882" w:type="dxa"/>
                                  <w:vMerge w:val="restart"/>
                                  <w:tcBorders>
                                    <w:top w:val="single" w:sz="4" w:space="0" w:color="auto"/>
                                    <w:left w:val="single" w:sz="4" w:space="0" w:color="auto"/>
                                    <w:bottom w:val="single" w:sz="4" w:space="0" w:color="auto"/>
                                    <w:right w:val="single" w:sz="4" w:space="0" w:color="auto"/>
                                  </w:tcBorders>
                                  <w:noWrap/>
                                  <w:vAlign w:val="center"/>
                                  <w:hideMark/>
                                </w:tcPr>
                                <w:p w14:paraId="0C3A63A7" w14:textId="77777777" w:rsidR="00127F90" w:rsidRPr="00DA5BC5" w:rsidRDefault="00127F90" w:rsidP="0007140A">
                                  <w:pPr>
                                    <w:widowControl/>
                                    <w:overflowPunct w:val="0"/>
                                    <w:spacing w:line="240" w:lineRule="exact"/>
                                    <w:jc w:val="center"/>
                                    <w:rPr>
                                      <w:rFonts w:ascii="標楷體" w:eastAsia="標楷體" w:hAnsi="標楷體" w:cs="新細明體"/>
                                      <w:color w:val="000000"/>
                                      <w:sz w:val="20"/>
                                      <w:szCs w:val="24"/>
                                    </w:rPr>
                                  </w:pPr>
                                  <w:r w:rsidRPr="00DA5BC5">
                                    <w:rPr>
                                      <w:rFonts w:ascii="標楷體" w:eastAsia="標楷體" w:hAnsi="標楷體" w:cs="新細明體" w:hint="eastAsia"/>
                                      <w:color w:val="000000"/>
                                      <w:sz w:val="20"/>
                                      <w:szCs w:val="24"/>
                                    </w:rPr>
                                    <w:t>西湖橋</w:t>
                                  </w:r>
                                </w:p>
                              </w:tc>
                              <w:tc>
                                <w:tcPr>
                                  <w:tcW w:w="1386" w:type="dxa"/>
                                  <w:tcBorders>
                                    <w:top w:val="single" w:sz="4" w:space="0" w:color="auto"/>
                                    <w:left w:val="single" w:sz="4" w:space="0" w:color="auto"/>
                                    <w:bottom w:val="single" w:sz="4" w:space="0" w:color="auto"/>
                                    <w:right w:val="single" w:sz="4" w:space="0" w:color="auto"/>
                                  </w:tcBorders>
                                  <w:noWrap/>
                                  <w:vAlign w:val="center"/>
                                  <w:hideMark/>
                                </w:tcPr>
                                <w:p w14:paraId="370DB664" w14:textId="73B11508" w:rsidR="00127F90" w:rsidRPr="0041246C" w:rsidRDefault="00127F90" w:rsidP="0041246C">
                                  <w:pPr>
                                    <w:widowControl/>
                                    <w:overflowPunct w:val="0"/>
                                    <w:spacing w:line="240" w:lineRule="exact"/>
                                    <w:jc w:val="center"/>
                                    <w:rPr>
                                      <w:rFonts w:ascii="標楷體" w:eastAsia="標楷體" w:hAnsi="標楷體" w:cs="新細明體"/>
                                      <w:color w:val="000000"/>
                                      <w:spacing w:val="-4"/>
                                      <w:sz w:val="20"/>
                                      <w:szCs w:val="24"/>
                                    </w:rPr>
                                  </w:pPr>
                                  <w:r w:rsidRPr="0041246C">
                                    <w:rPr>
                                      <w:rFonts w:ascii="標楷體" w:eastAsia="標楷體" w:hAnsi="標楷體" w:cs="新細明體" w:hint="eastAsia"/>
                                      <w:color w:val="000000"/>
                                      <w:spacing w:val="-4"/>
                                      <w:sz w:val="20"/>
                                      <w:szCs w:val="24"/>
                                    </w:rPr>
                                    <w:t>114年7月7日</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241AE110" w14:textId="77777777" w:rsidR="00127F90" w:rsidRPr="00DA5BC5" w:rsidRDefault="00127F90" w:rsidP="0007140A">
                                  <w:pPr>
                                    <w:widowControl/>
                                    <w:overflowPunct w:val="0"/>
                                    <w:spacing w:line="240" w:lineRule="exact"/>
                                    <w:ind w:rightChars="17" w:right="41"/>
                                    <w:jc w:val="center"/>
                                    <w:rPr>
                                      <w:rFonts w:ascii="標楷體" w:eastAsia="標楷體" w:hAnsi="標楷體" w:cs="新細明體"/>
                                      <w:color w:val="000000"/>
                                      <w:sz w:val="20"/>
                                      <w:szCs w:val="24"/>
                                    </w:rPr>
                                  </w:pPr>
                                  <w:r w:rsidRPr="00DA5BC5">
                                    <w:rPr>
                                      <w:rFonts w:ascii="標楷體" w:eastAsia="標楷體" w:hAnsi="標楷體" w:cs="新細明體" w:hint="eastAsia"/>
                                      <w:color w:val="000000"/>
                                      <w:sz w:val="20"/>
                                      <w:szCs w:val="24"/>
                                    </w:rPr>
                                    <w:t>06:36~10:56</w:t>
                                  </w:r>
                                </w:p>
                              </w:tc>
                              <w:tc>
                                <w:tcPr>
                                  <w:tcW w:w="1006" w:type="dxa"/>
                                  <w:tcBorders>
                                    <w:top w:val="single" w:sz="4" w:space="0" w:color="auto"/>
                                    <w:left w:val="single" w:sz="4" w:space="0" w:color="auto"/>
                                    <w:bottom w:val="single" w:sz="4" w:space="0" w:color="auto"/>
                                    <w:right w:val="single" w:sz="4" w:space="0" w:color="auto"/>
                                  </w:tcBorders>
                                  <w:noWrap/>
                                  <w:vAlign w:val="center"/>
                                  <w:hideMark/>
                                </w:tcPr>
                                <w:p w14:paraId="3638E846" w14:textId="77777777" w:rsidR="00127F90" w:rsidRPr="00DA5BC5" w:rsidRDefault="00127F90" w:rsidP="0007140A">
                                  <w:pPr>
                                    <w:widowControl/>
                                    <w:overflowPunct w:val="0"/>
                                    <w:spacing w:line="240" w:lineRule="exact"/>
                                    <w:jc w:val="center"/>
                                    <w:rPr>
                                      <w:rFonts w:ascii="標楷體" w:eastAsia="標楷體" w:hAnsi="標楷體" w:cs="新細明體"/>
                                      <w:color w:val="000000"/>
                                      <w:sz w:val="20"/>
                                      <w:szCs w:val="24"/>
                                    </w:rPr>
                                  </w:pPr>
                                  <w:r w:rsidRPr="00DA5BC5">
                                    <w:rPr>
                                      <w:rFonts w:ascii="標楷體" w:eastAsia="標楷體" w:hAnsi="標楷體" w:cs="新細明體" w:hint="eastAsia"/>
                                      <w:color w:val="000000"/>
                                      <w:sz w:val="20"/>
                                      <w:szCs w:val="24"/>
                                    </w:rPr>
                                    <w:t>1級</w:t>
                                  </w:r>
                                </w:p>
                              </w:tc>
                            </w:tr>
                            <w:tr w:rsidR="00127F90" w:rsidRPr="005E2BE8" w14:paraId="55651A69" w14:textId="77777777" w:rsidTr="0041246C">
                              <w:trPr>
                                <w:trHeight w:hRule="exact" w:val="340"/>
                              </w:trPr>
                              <w:tc>
                                <w:tcPr>
                                  <w:tcW w:w="882" w:type="dxa"/>
                                  <w:vMerge/>
                                  <w:tcBorders>
                                    <w:top w:val="single" w:sz="4" w:space="0" w:color="auto"/>
                                    <w:left w:val="single" w:sz="4" w:space="0" w:color="auto"/>
                                    <w:bottom w:val="single" w:sz="4" w:space="0" w:color="auto"/>
                                    <w:right w:val="single" w:sz="4" w:space="0" w:color="auto"/>
                                  </w:tcBorders>
                                  <w:vAlign w:val="center"/>
                                  <w:hideMark/>
                                </w:tcPr>
                                <w:p w14:paraId="13E2B4BD" w14:textId="77777777" w:rsidR="00127F90" w:rsidRPr="00DA5BC5" w:rsidRDefault="00127F90" w:rsidP="0007140A">
                                  <w:pPr>
                                    <w:widowControl/>
                                    <w:overflowPunct w:val="0"/>
                                    <w:spacing w:line="240" w:lineRule="exact"/>
                                    <w:jc w:val="center"/>
                                    <w:rPr>
                                      <w:rFonts w:ascii="標楷體" w:eastAsia="標楷體" w:hAnsi="標楷體" w:cs="新細明體"/>
                                      <w:color w:val="000000"/>
                                      <w:sz w:val="20"/>
                                      <w:szCs w:val="24"/>
                                    </w:rPr>
                                  </w:pPr>
                                </w:p>
                              </w:tc>
                              <w:tc>
                                <w:tcPr>
                                  <w:tcW w:w="1386" w:type="dxa"/>
                                  <w:tcBorders>
                                    <w:top w:val="single" w:sz="4" w:space="0" w:color="auto"/>
                                    <w:left w:val="single" w:sz="4" w:space="0" w:color="auto"/>
                                    <w:bottom w:val="single" w:sz="4" w:space="0" w:color="auto"/>
                                    <w:right w:val="single" w:sz="4" w:space="0" w:color="auto"/>
                                  </w:tcBorders>
                                  <w:noWrap/>
                                  <w:vAlign w:val="center"/>
                                  <w:hideMark/>
                                </w:tcPr>
                                <w:p w14:paraId="7B3C6BB5" w14:textId="334DF2DB" w:rsidR="00127F90" w:rsidRPr="0041246C" w:rsidRDefault="00127F90" w:rsidP="0041246C">
                                  <w:pPr>
                                    <w:widowControl/>
                                    <w:overflowPunct w:val="0"/>
                                    <w:spacing w:line="240" w:lineRule="exact"/>
                                    <w:jc w:val="center"/>
                                    <w:rPr>
                                      <w:rFonts w:ascii="標楷體" w:eastAsia="標楷體" w:hAnsi="標楷體" w:cs="新細明體"/>
                                      <w:color w:val="000000"/>
                                      <w:spacing w:val="-4"/>
                                      <w:sz w:val="20"/>
                                      <w:szCs w:val="24"/>
                                    </w:rPr>
                                  </w:pPr>
                                  <w:r w:rsidRPr="0041246C">
                                    <w:rPr>
                                      <w:rFonts w:ascii="標楷體" w:eastAsia="標楷體" w:hAnsi="標楷體" w:cs="新細明體" w:hint="eastAsia"/>
                                      <w:color w:val="000000"/>
                                      <w:spacing w:val="-4"/>
                                      <w:sz w:val="20"/>
                                      <w:szCs w:val="24"/>
                                    </w:rPr>
                                    <w:t>114年7月9日</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57FCEFAB" w14:textId="77777777" w:rsidR="00127F90" w:rsidRPr="00DA5BC5" w:rsidRDefault="00127F90" w:rsidP="0007140A">
                                  <w:pPr>
                                    <w:widowControl/>
                                    <w:overflowPunct w:val="0"/>
                                    <w:spacing w:line="240" w:lineRule="exact"/>
                                    <w:ind w:rightChars="17" w:right="41"/>
                                    <w:jc w:val="center"/>
                                    <w:rPr>
                                      <w:rFonts w:ascii="標楷體" w:eastAsia="標楷體" w:hAnsi="標楷體" w:cs="新細明體"/>
                                      <w:color w:val="000000"/>
                                      <w:sz w:val="20"/>
                                      <w:szCs w:val="24"/>
                                    </w:rPr>
                                  </w:pPr>
                                  <w:r w:rsidRPr="00DA5BC5">
                                    <w:rPr>
                                      <w:rFonts w:ascii="標楷體" w:eastAsia="標楷體" w:hAnsi="標楷體" w:cs="新細明體" w:hint="eastAsia"/>
                                      <w:color w:val="000000"/>
                                      <w:sz w:val="20"/>
                                      <w:szCs w:val="24"/>
                                    </w:rPr>
                                    <w:t>06:55~10:15</w:t>
                                  </w:r>
                                </w:p>
                              </w:tc>
                              <w:tc>
                                <w:tcPr>
                                  <w:tcW w:w="1006" w:type="dxa"/>
                                  <w:tcBorders>
                                    <w:top w:val="single" w:sz="4" w:space="0" w:color="auto"/>
                                    <w:left w:val="single" w:sz="4" w:space="0" w:color="auto"/>
                                    <w:bottom w:val="single" w:sz="4" w:space="0" w:color="auto"/>
                                    <w:right w:val="single" w:sz="4" w:space="0" w:color="auto"/>
                                  </w:tcBorders>
                                  <w:noWrap/>
                                  <w:vAlign w:val="center"/>
                                  <w:hideMark/>
                                </w:tcPr>
                                <w:p w14:paraId="1D836923" w14:textId="77777777" w:rsidR="00127F90" w:rsidRPr="00DA5BC5" w:rsidRDefault="00127F90" w:rsidP="0007140A">
                                  <w:pPr>
                                    <w:widowControl/>
                                    <w:overflowPunct w:val="0"/>
                                    <w:spacing w:line="240" w:lineRule="exact"/>
                                    <w:jc w:val="center"/>
                                    <w:rPr>
                                      <w:rFonts w:ascii="標楷體" w:eastAsia="標楷體" w:hAnsi="標楷體" w:cs="新細明體"/>
                                      <w:color w:val="000000"/>
                                      <w:sz w:val="20"/>
                                      <w:szCs w:val="24"/>
                                    </w:rPr>
                                  </w:pPr>
                                  <w:r w:rsidRPr="00DA5BC5">
                                    <w:rPr>
                                      <w:rFonts w:ascii="標楷體" w:eastAsia="標楷體" w:hAnsi="標楷體" w:cs="新細明體" w:hint="eastAsia"/>
                                      <w:color w:val="000000"/>
                                      <w:sz w:val="20"/>
                                      <w:szCs w:val="24"/>
                                    </w:rPr>
                                    <w:t>1級</w:t>
                                  </w:r>
                                </w:p>
                              </w:tc>
                            </w:tr>
                            <w:tr w:rsidR="00127F90" w:rsidRPr="005E2BE8" w14:paraId="0675A680" w14:textId="77777777" w:rsidTr="0041246C">
                              <w:trPr>
                                <w:trHeight w:hRule="exact" w:val="340"/>
                              </w:trPr>
                              <w:tc>
                                <w:tcPr>
                                  <w:tcW w:w="882" w:type="dxa"/>
                                  <w:vMerge/>
                                  <w:tcBorders>
                                    <w:top w:val="single" w:sz="4" w:space="0" w:color="auto"/>
                                    <w:left w:val="single" w:sz="4" w:space="0" w:color="auto"/>
                                    <w:bottom w:val="single" w:sz="4" w:space="0" w:color="auto"/>
                                    <w:right w:val="single" w:sz="4" w:space="0" w:color="auto"/>
                                  </w:tcBorders>
                                  <w:vAlign w:val="center"/>
                                  <w:hideMark/>
                                </w:tcPr>
                                <w:p w14:paraId="22B31EEA" w14:textId="77777777" w:rsidR="00127F90" w:rsidRPr="00DA5BC5" w:rsidRDefault="00127F90" w:rsidP="0007140A">
                                  <w:pPr>
                                    <w:widowControl/>
                                    <w:overflowPunct w:val="0"/>
                                    <w:spacing w:line="240" w:lineRule="exact"/>
                                    <w:jc w:val="center"/>
                                    <w:rPr>
                                      <w:rFonts w:ascii="標楷體" w:eastAsia="標楷體" w:hAnsi="標楷體" w:cs="新細明體"/>
                                      <w:color w:val="000000"/>
                                      <w:sz w:val="20"/>
                                      <w:szCs w:val="24"/>
                                    </w:rPr>
                                  </w:pPr>
                                </w:p>
                              </w:tc>
                              <w:tc>
                                <w:tcPr>
                                  <w:tcW w:w="1386" w:type="dxa"/>
                                  <w:tcBorders>
                                    <w:top w:val="single" w:sz="4" w:space="0" w:color="auto"/>
                                    <w:left w:val="single" w:sz="4" w:space="0" w:color="auto"/>
                                    <w:bottom w:val="single" w:sz="4" w:space="0" w:color="auto"/>
                                    <w:right w:val="single" w:sz="4" w:space="0" w:color="auto"/>
                                  </w:tcBorders>
                                  <w:noWrap/>
                                  <w:vAlign w:val="center"/>
                                  <w:hideMark/>
                                </w:tcPr>
                                <w:p w14:paraId="4CB5B8A5" w14:textId="18BFEA83" w:rsidR="00127F90" w:rsidRPr="0041246C" w:rsidRDefault="00127F90" w:rsidP="0041246C">
                                  <w:pPr>
                                    <w:widowControl/>
                                    <w:overflowPunct w:val="0"/>
                                    <w:spacing w:line="240" w:lineRule="exact"/>
                                    <w:jc w:val="center"/>
                                    <w:rPr>
                                      <w:rFonts w:ascii="標楷體" w:eastAsia="標楷體" w:hAnsi="標楷體" w:cs="新細明體"/>
                                      <w:color w:val="000000"/>
                                      <w:spacing w:val="-10"/>
                                      <w:sz w:val="20"/>
                                      <w:szCs w:val="24"/>
                                    </w:rPr>
                                  </w:pPr>
                                  <w:r w:rsidRPr="0041246C">
                                    <w:rPr>
                                      <w:rFonts w:ascii="標楷體" w:eastAsia="標楷體" w:hAnsi="標楷體" w:cs="新細明體" w:hint="eastAsia"/>
                                      <w:color w:val="000000"/>
                                      <w:spacing w:val="-10"/>
                                      <w:sz w:val="20"/>
                                      <w:szCs w:val="24"/>
                                    </w:rPr>
                                    <w:t>114年7月28日</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72797046" w14:textId="77777777" w:rsidR="00127F90" w:rsidRPr="00DA5BC5" w:rsidRDefault="00127F90" w:rsidP="0007140A">
                                  <w:pPr>
                                    <w:widowControl/>
                                    <w:overflowPunct w:val="0"/>
                                    <w:spacing w:line="240" w:lineRule="exact"/>
                                    <w:ind w:rightChars="17" w:right="41"/>
                                    <w:jc w:val="center"/>
                                    <w:rPr>
                                      <w:rFonts w:ascii="標楷體" w:eastAsia="標楷體" w:hAnsi="標楷體" w:cs="新細明體"/>
                                      <w:color w:val="000000"/>
                                      <w:sz w:val="20"/>
                                      <w:szCs w:val="24"/>
                                    </w:rPr>
                                  </w:pPr>
                                  <w:r w:rsidRPr="00DA5BC5">
                                    <w:rPr>
                                      <w:rFonts w:ascii="標楷體" w:eastAsia="標楷體" w:hAnsi="標楷體" w:cs="新細明體" w:hint="eastAsia"/>
                                      <w:color w:val="000000"/>
                                      <w:sz w:val="20"/>
                                      <w:szCs w:val="24"/>
                                    </w:rPr>
                                    <w:t>02:25~03:35</w:t>
                                  </w:r>
                                </w:p>
                              </w:tc>
                              <w:tc>
                                <w:tcPr>
                                  <w:tcW w:w="1006" w:type="dxa"/>
                                  <w:tcBorders>
                                    <w:top w:val="single" w:sz="4" w:space="0" w:color="auto"/>
                                    <w:left w:val="single" w:sz="4" w:space="0" w:color="auto"/>
                                    <w:bottom w:val="single" w:sz="4" w:space="0" w:color="auto"/>
                                    <w:right w:val="single" w:sz="4" w:space="0" w:color="auto"/>
                                  </w:tcBorders>
                                  <w:noWrap/>
                                  <w:vAlign w:val="center"/>
                                  <w:hideMark/>
                                </w:tcPr>
                                <w:p w14:paraId="37D52192" w14:textId="77777777" w:rsidR="00127F90" w:rsidRPr="00DA5BC5" w:rsidRDefault="00127F90" w:rsidP="0007140A">
                                  <w:pPr>
                                    <w:widowControl/>
                                    <w:overflowPunct w:val="0"/>
                                    <w:spacing w:line="240" w:lineRule="exact"/>
                                    <w:jc w:val="center"/>
                                    <w:rPr>
                                      <w:rFonts w:ascii="標楷體" w:eastAsia="標楷體" w:hAnsi="標楷體" w:cs="新細明體"/>
                                      <w:color w:val="000000"/>
                                      <w:sz w:val="20"/>
                                      <w:szCs w:val="24"/>
                                    </w:rPr>
                                  </w:pPr>
                                  <w:r w:rsidRPr="00DA5BC5">
                                    <w:rPr>
                                      <w:rFonts w:ascii="標楷體" w:eastAsia="標楷體" w:hAnsi="標楷體" w:cs="新細明體" w:hint="eastAsia"/>
                                      <w:color w:val="000000"/>
                                      <w:sz w:val="20"/>
                                      <w:szCs w:val="24"/>
                                    </w:rPr>
                                    <w:t>1級</w:t>
                                  </w:r>
                                </w:p>
                              </w:tc>
                            </w:tr>
                            <w:tr w:rsidR="00127F90" w:rsidRPr="005E2BE8" w14:paraId="4AA1CA03" w14:textId="77777777" w:rsidTr="0041246C">
                              <w:trPr>
                                <w:trHeight w:hRule="exact" w:val="567"/>
                              </w:trPr>
                              <w:tc>
                                <w:tcPr>
                                  <w:tcW w:w="882" w:type="dxa"/>
                                  <w:vMerge w:val="restart"/>
                                  <w:tcBorders>
                                    <w:top w:val="single" w:sz="4" w:space="0" w:color="auto"/>
                                    <w:left w:val="single" w:sz="4" w:space="0" w:color="auto"/>
                                    <w:bottom w:val="single" w:sz="4" w:space="0" w:color="auto"/>
                                    <w:right w:val="single" w:sz="4" w:space="0" w:color="auto"/>
                                  </w:tcBorders>
                                  <w:noWrap/>
                                  <w:vAlign w:val="center"/>
                                  <w:hideMark/>
                                </w:tcPr>
                                <w:p w14:paraId="6A812269" w14:textId="77777777" w:rsidR="00127F90" w:rsidRPr="00DA5BC5" w:rsidRDefault="00127F90" w:rsidP="0007140A">
                                  <w:pPr>
                                    <w:widowControl/>
                                    <w:overflowPunct w:val="0"/>
                                    <w:spacing w:line="240" w:lineRule="exact"/>
                                    <w:jc w:val="center"/>
                                    <w:rPr>
                                      <w:rFonts w:ascii="標楷體" w:eastAsia="標楷體" w:hAnsi="標楷體" w:cs="新細明體"/>
                                      <w:color w:val="000000"/>
                                      <w:sz w:val="20"/>
                                      <w:szCs w:val="24"/>
                                    </w:rPr>
                                  </w:pPr>
                                  <w:r w:rsidRPr="00DA5BC5">
                                    <w:rPr>
                                      <w:rFonts w:ascii="標楷體" w:eastAsia="標楷體" w:hAnsi="標楷體" w:cs="新細明體" w:hint="eastAsia"/>
                                      <w:color w:val="000000"/>
                                      <w:sz w:val="20"/>
                                      <w:szCs w:val="24"/>
                                    </w:rPr>
                                    <w:t>青埔大橋</w:t>
                                  </w:r>
                                </w:p>
                              </w:tc>
                              <w:tc>
                                <w:tcPr>
                                  <w:tcW w:w="1386" w:type="dxa"/>
                                  <w:tcBorders>
                                    <w:top w:val="single" w:sz="4" w:space="0" w:color="auto"/>
                                    <w:left w:val="single" w:sz="4" w:space="0" w:color="auto"/>
                                    <w:bottom w:val="single" w:sz="4" w:space="0" w:color="auto"/>
                                    <w:right w:val="single" w:sz="4" w:space="0" w:color="auto"/>
                                  </w:tcBorders>
                                  <w:vAlign w:val="center"/>
                                  <w:hideMark/>
                                </w:tcPr>
                                <w:p w14:paraId="771212E6" w14:textId="504B2CD3" w:rsidR="00127F90" w:rsidRPr="0041246C" w:rsidRDefault="00127F90" w:rsidP="0041246C">
                                  <w:pPr>
                                    <w:widowControl/>
                                    <w:overflowPunct w:val="0"/>
                                    <w:spacing w:line="240" w:lineRule="exact"/>
                                    <w:rPr>
                                      <w:rFonts w:ascii="標楷體" w:eastAsia="標楷體" w:hAnsi="標楷體" w:cs="新細明體"/>
                                      <w:color w:val="000000"/>
                                      <w:spacing w:val="-6"/>
                                      <w:sz w:val="20"/>
                                      <w:szCs w:val="24"/>
                                    </w:rPr>
                                  </w:pPr>
                                  <w:r w:rsidRPr="0041246C">
                                    <w:rPr>
                                      <w:rFonts w:ascii="標楷體" w:eastAsia="標楷體" w:hAnsi="標楷體" w:cs="新細明體" w:hint="eastAsia"/>
                                      <w:color w:val="000000"/>
                                      <w:spacing w:val="-6"/>
                                      <w:sz w:val="20"/>
                                      <w:szCs w:val="24"/>
                                    </w:rPr>
                                    <w:t>114年7月1日至31日</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0B6BEBF5" w14:textId="77777777" w:rsidR="00127F90" w:rsidRPr="00DA5BC5" w:rsidRDefault="00127F90" w:rsidP="0007140A">
                                  <w:pPr>
                                    <w:widowControl/>
                                    <w:overflowPunct w:val="0"/>
                                    <w:spacing w:line="240" w:lineRule="exact"/>
                                    <w:ind w:rightChars="17" w:right="41"/>
                                    <w:jc w:val="center"/>
                                    <w:rPr>
                                      <w:rFonts w:ascii="標楷體" w:eastAsia="標楷體" w:hAnsi="標楷體" w:cs="新細明體"/>
                                      <w:color w:val="000000"/>
                                      <w:sz w:val="20"/>
                                      <w:szCs w:val="24"/>
                                    </w:rPr>
                                  </w:pPr>
                                  <w:r w:rsidRPr="00DA5BC5">
                                    <w:rPr>
                                      <w:rFonts w:ascii="標楷體" w:eastAsia="標楷體" w:hAnsi="標楷體" w:cs="新細明體" w:hint="eastAsia"/>
                                      <w:color w:val="000000"/>
                                      <w:sz w:val="20"/>
                                      <w:szCs w:val="24"/>
                                    </w:rPr>
                                    <w:t>00:02~23:57</w:t>
                                  </w:r>
                                </w:p>
                              </w:tc>
                              <w:tc>
                                <w:tcPr>
                                  <w:tcW w:w="1006" w:type="dxa"/>
                                  <w:tcBorders>
                                    <w:top w:val="single" w:sz="4" w:space="0" w:color="auto"/>
                                    <w:left w:val="single" w:sz="4" w:space="0" w:color="auto"/>
                                    <w:bottom w:val="single" w:sz="4" w:space="0" w:color="auto"/>
                                    <w:right w:val="single" w:sz="4" w:space="0" w:color="auto"/>
                                  </w:tcBorders>
                                  <w:noWrap/>
                                  <w:vAlign w:val="center"/>
                                  <w:hideMark/>
                                </w:tcPr>
                                <w:p w14:paraId="4647C6C8" w14:textId="77777777" w:rsidR="00127F90" w:rsidRPr="00DA5BC5" w:rsidRDefault="00127F90" w:rsidP="0007140A">
                                  <w:pPr>
                                    <w:widowControl/>
                                    <w:overflowPunct w:val="0"/>
                                    <w:spacing w:line="240" w:lineRule="exact"/>
                                    <w:jc w:val="center"/>
                                    <w:rPr>
                                      <w:rFonts w:ascii="標楷體" w:eastAsia="標楷體" w:hAnsi="標楷體" w:cs="新細明體"/>
                                      <w:color w:val="000000"/>
                                      <w:sz w:val="20"/>
                                      <w:szCs w:val="24"/>
                                    </w:rPr>
                                  </w:pPr>
                                  <w:r w:rsidRPr="00DA5BC5">
                                    <w:rPr>
                                      <w:rFonts w:ascii="標楷體" w:eastAsia="標楷體" w:hAnsi="標楷體" w:cs="新細明體" w:hint="eastAsia"/>
                                      <w:color w:val="000000"/>
                                      <w:sz w:val="20"/>
                                      <w:szCs w:val="24"/>
                                    </w:rPr>
                                    <w:t>1級</w:t>
                                  </w:r>
                                </w:p>
                              </w:tc>
                            </w:tr>
                            <w:tr w:rsidR="00127F90" w:rsidRPr="005E2BE8" w14:paraId="274C5844" w14:textId="77777777" w:rsidTr="0041246C">
                              <w:trPr>
                                <w:trHeight w:hRule="exact" w:val="567"/>
                              </w:trPr>
                              <w:tc>
                                <w:tcPr>
                                  <w:tcW w:w="882" w:type="dxa"/>
                                  <w:vMerge/>
                                  <w:tcBorders>
                                    <w:top w:val="single" w:sz="4" w:space="0" w:color="auto"/>
                                    <w:left w:val="single" w:sz="4" w:space="0" w:color="auto"/>
                                    <w:bottom w:val="single" w:sz="4" w:space="0" w:color="auto"/>
                                    <w:right w:val="single" w:sz="4" w:space="0" w:color="auto"/>
                                  </w:tcBorders>
                                  <w:vAlign w:val="center"/>
                                  <w:hideMark/>
                                </w:tcPr>
                                <w:p w14:paraId="3BCFA962" w14:textId="77777777" w:rsidR="00127F90" w:rsidRPr="00DA5BC5" w:rsidRDefault="00127F90" w:rsidP="0007140A">
                                  <w:pPr>
                                    <w:widowControl/>
                                    <w:overflowPunct w:val="0"/>
                                    <w:spacing w:line="240" w:lineRule="exact"/>
                                    <w:jc w:val="center"/>
                                    <w:rPr>
                                      <w:rFonts w:ascii="標楷體" w:eastAsia="標楷體" w:hAnsi="標楷體" w:cs="新細明體"/>
                                      <w:color w:val="000000"/>
                                      <w:sz w:val="20"/>
                                      <w:szCs w:val="24"/>
                                    </w:rPr>
                                  </w:pPr>
                                </w:p>
                              </w:tc>
                              <w:tc>
                                <w:tcPr>
                                  <w:tcW w:w="1386" w:type="dxa"/>
                                  <w:tcBorders>
                                    <w:top w:val="single" w:sz="4" w:space="0" w:color="auto"/>
                                    <w:left w:val="single" w:sz="4" w:space="0" w:color="auto"/>
                                    <w:bottom w:val="single" w:sz="4" w:space="0" w:color="auto"/>
                                    <w:right w:val="single" w:sz="4" w:space="0" w:color="auto"/>
                                  </w:tcBorders>
                                  <w:vAlign w:val="center"/>
                                  <w:hideMark/>
                                </w:tcPr>
                                <w:p w14:paraId="6941FFD4" w14:textId="7A16D5D0" w:rsidR="00127F90" w:rsidRPr="00DA5BC5" w:rsidRDefault="00127F90" w:rsidP="0041246C">
                                  <w:pPr>
                                    <w:widowControl/>
                                    <w:overflowPunct w:val="0"/>
                                    <w:spacing w:line="240" w:lineRule="exact"/>
                                    <w:rPr>
                                      <w:rFonts w:ascii="標楷體" w:eastAsia="標楷體" w:hAnsi="標楷體" w:cs="新細明體"/>
                                      <w:color w:val="000000"/>
                                      <w:sz w:val="20"/>
                                      <w:szCs w:val="24"/>
                                    </w:rPr>
                                  </w:pPr>
                                  <w:r w:rsidRPr="0041246C">
                                    <w:rPr>
                                      <w:rFonts w:ascii="標楷體" w:eastAsia="標楷體" w:hAnsi="標楷體" w:cs="新細明體" w:hint="eastAsia"/>
                                      <w:color w:val="000000"/>
                                      <w:spacing w:val="-6"/>
                                      <w:sz w:val="20"/>
                                      <w:szCs w:val="24"/>
                                    </w:rPr>
                                    <w:t>114年8月1日至31日</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2400673F" w14:textId="77777777" w:rsidR="00127F90" w:rsidRPr="00DA5BC5" w:rsidRDefault="00127F90" w:rsidP="0007140A">
                                  <w:pPr>
                                    <w:widowControl/>
                                    <w:overflowPunct w:val="0"/>
                                    <w:spacing w:line="240" w:lineRule="exact"/>
                                    <w:ind w:rightChars="17" w:right="41"/>
                                    <w:jc w:val="center"/>
                                    <w:rPr>
                                      <w:rFonts w:ascii="標楷體" w:eastAsia="標楷體" w:hAnsi="標楷體" w:cs="新細明體"/>
                                      <w:color w:val="000000"/>
                                      <w:sz w:val="20"/>
                                      <w:szCs w:val="24"/>
                                    </w:rPr>
                                  </w:pPr>
                                  <w:r w:rsidRPr="00DA5BC5">
                                    <w:rPr>
                                      <w:rFonts w:ascii="標楷體" w:eastAsia="標楷體" w:hAnsi="標楷體" w:cs="新細明體" w:hint="eastAsia"/>
                                      <w:color w:val="000000"/>
                                      <w:sz w:val="20"/>
                                      <w:szCs w:val="24"/>
                                    </w:rPr>
                                    <w:t>00:00~23:57</w:t>
                                  </w:r>
                                </w:p>
                              </w:tc>
                              <w:tc>
                                <w:tcPr>
                                  <w:tcW w:w="1006" w:type="dxa"/>
                                  <w:tcBorders>
                                    <w:top w:val="single" w:sz="4" w:space="0" w:color="auto"/>
                                    <w:left w:val="single" w:sz="4" w:space="0" w:color="auto"/>
                                    <w:bottom w:val="single" w:sz="4" w:space="0" w:color="auto"/>
                                    <w:right w:val="single" w:sz="4" w:space="0" w:color="auto"/>
                                  </w:tcBorders>
                                  <w:noWrap/>
                                  <w:vAlign w:val="center"/>
                                  <w:hideMark/>
                                </w:tcPr>
                                <w:p w14:paraId="3E859FB2" w14:textId="77777777" w:rsidR="00127F90" w:rsidRPr="00DA5BC5" w:rsidRDefault="00127F90" w:rsidP="0007140A">
                                  <w:pPr>
                                    <w:widowControl/>
                                    <w:overflowPunct w:val="0"/>
                                    <w:spacing w:line="240" w:lineRule="exact"/>
                                    <w:jc w:val="center"/>
                                    <w:rPr>
                                      <w:rFonts w:ascii="標楷體" w:eastAsia="標楷體" w:hAnsi="標楷體" w:cs="新細明體"/>
                                      <w:color w:val="000000"/>
                                      <w:sz w:val="20"/>
                                      <w:szCs w:val="24"/>
                                    </w:rPr>
                                  </w:pPr>
                                  <w:r w:rsidRPr="00DA5BC5">
                                    <w:rPr>
                                      <w:rFonts w:ascii="標楷體" w:eastAsia="標楷體" w:hAnsi="標楷體" w:cs="新細明體" w:hint="eastAsia"/>
                                      <w:color w:val="000000"/>
                                      <w:sz w:val="20"/>
                                      <w:szCs w:val="24"/>
                                    </w:rPr>
                                    <w:t>1級</w:t>
                                  </w:r>
                                </w:p>
                              </w:tc>
                            </w:tr>
                            <w:tr w:rsidR="00127F90" w:rsidRPr="005E2BE8" w14:paraId="32563A00" w14:textId="77777777" w:rsidTr="0041246C">
                              <w:trPr>
                                <w:trHeight w:hRule="exact" w:val="340"/>
                              </w:trPr>
                              <w:tc>
                                <w:tcPr>
                                  <w:tcW w:w="882" w:type="dxa"/>
                                  <w:vMerge w:val="restart"/>
                                  <w:tcBorders>
                                    <w:top w:val="single" w:sz="4" w:space="0" w:color="auto"/>
                                    <w:left w:val="single" w:sz="4" w:space="0" w:color="auto"/>
                                    <w:bottom w:val="single" w:sz="4" w:space="0" w:color="auto"/>
                                    <w:right w:val="single" w:sz="4" w:space="0" w:color="auto"/>
                                  </w:tcBorders>
                                  <w:noWrap/>
                                  <w:vAlign w:val="center"/>
                                  <w:hideMark/>
                                </w:tcPr>
                                <w:p w14:paraId="36E2F20F" w14:textId="77777777" w:rsidR="00127F90" w:rsidRPr="00DA5BC5" w:rsidRDefault="00127F90" w:rsidP="0007140A">
                                  <w:pPr>
                                    <w:widowControl/>
                                    <w:overflowPunct w:val="0"/>
                                    <w:spacing w:line="240" w:lineRule="exact"/>
                                    <w:jc w:val="center"/>
                                    <w:rPr>
                                      <w:rFonts w:ascii="標楷體" w:eastAsia="標楷體" w:hAnsi="標楷體" w:cs="新細明體"/>
                                      <w:color w:val="000000"/>
                                      <w:sz w:val="20"/>
                                      <w:szCs w:val="24"/>
                                    </w:rPr>
                                  </w:pPr>
                                  <w:r w:rsidRPr="00DA5BC5">
                                    <w:rPr>
                                      <w:rFonts w:ascii="標楷體" w:eastAsia="標楷體" w:hAnsi="標楷體" w:cs="新細明體" w:hint="eastAsia"/>
                                      <w:color w:val="000000"/>
                                      <w:sz w:val="20"/>
                                      <w:szCs w:val="24"/>
                                    </w:rPr>
                                    <w:t>龍聖橋</w:t>
                                  </w:r>
                                </w:p>
                              </w:tc>
                              <w:tc>
                                <w:tcPr>
                                  <w:tcW w:w="1386" w:type="dxa"/>
                                  <w:tcBorders>
                                    <w:top w:val="single" w:sz="4" w:space="0" w:color="auto"/>
                                    <w:left w:val="single" w:sz="4" w:space="0" w:color="auto"/>
                                    <w:bottom w:val="single" w:sz="4" w:space="0" w:color="auto"/>
                                    <w:right w:val="single" w:sz="4" w:space="0" w:color="auto"/>
                                  </w:tcBorders>
                                  <w:noWrap/>
                                  <w:vAlign w:val="center"/>
                                  <w:hideMark/>
                                </w:tcPr>
                                <w:p w14:paraId="3B6CFC9F" w14:textId="07541322" w:rsidR="00127F90" w:rsidRPr="00DA5BC5" w:rsidRDefault="00127F90" w:rsidP="0041246C">
                                  <w:pPr>
                                    <w:widowControl/>
                                    <w:overflowPunct w:val="0"/>
                                    <w:spacing w:line="240" w:lineRule="exact"/>
                                    <w:jc w:val="center"/>
                                    <w:rPr>
                                      <w:rFonts w:ascii="標楷體" w:eastAsia="標楷體" w:hAnsi="標楷體" w:cs="新細明體"/>
                                      <w:color w:val="000000"/>
                                      <w:sz w:val="20"/>
                                      <w:szCs w:val="24"/>
                                    </w:rPr>
                                  </w:pPr>
                                  <w:r w:rsidRPr="0041246C">
                                    <w:rPr>
                                      <w:rFonts w:ascii="標楷體" w:eastAsia="標楷體" w:hAnsi="標楷體" w:cs="新細明體" w:hint="eastAsia"/>
                                      <w:color w:val="000000"/>
                                      <w:spacing w:val="-4"/>
                                      <w:sz w:val="20"/>
                                      <w:szCs w:val="24"/>
                                    </w:rPr>
                                    <w:t>114年7月7日</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5F242B10" w14:textId="77777777" w:rsidR="00127F90" w:rsidRPr="00DA5BC5" w:rsidRDefault="00127F90" w:rsidP="0007140A">
                                  <w:pPr>
                                    <w:widowControl/>
                                    <w:overflowPunct w:val="0"/>
                                    <w:spacing w:line="240" w:lineRule="exact"/>
                                    <w:ind w:rightChars="17" w:right="41"/>
                                    <w:jc w:val="center"/>
                                    <w:rPr>
                                      <w:rFonts w:ascii="標楷體" w:eastAsia="標楷體" w:hAnsi="標楷體" w:cs="新細明體"/>
                                      <w:color w:val="000000"/>
                                      <w:sz w:val="20"/>
                                      <w:szCs w:val="24"/>
                                    </w:rPr>
                                  </w:pPr>
                                  <w:r w:rsidRPr="00DA5BC5">
                                    <w:rPr>
                                      <w:rFonts w:ascii="標楷體" w:eastAsia="標楷體" w:hAnsi="標楷體" w:cs="新細明體" w:hint="eastAsia"/>
                                      <w:color w:val="000000"/>
                                      <w:sz w:val="20"/>
                                      <w:szCs w:val="24"/>
                                    </w:rPr>
                                    <w:t>07:37~09:47</w:t>
                                  </w:r>
                                </w:p>
                              </w:tc>
                              <w:tc>
                                <w:tcPr>
                                  <w:tcW w:w="1006" w:type="dxa"/>
                                  <w:tcBorders>
                                    <w:top w:val="single" w:sz="4" w:space="0" w:color="auto"/>
                                    <w:left w:val="single" w:sz="4" w:space="0" w:color="auto"/>
                                    <w:bottom w:val="single" w:sz="4" w:space="0" w:color="auto"/>
                                    <w:right w:val="single" w:sz="4" w:space="0" w:color="auto"/>
                                  </w:tcBorders>
                                  <w:noWrap/>
                                  <w:vAlign w:val="center"/>
                                  <w:hideMark/>
                                </w:tcPr>
                                <w:p w14:paraId="0994F3B6" w14:textId="77777777" w:rsidR="00127F90" w:rsidRPr="00DA5BC5" w:rsidRDefault="00127F90" w:rsidP="0007140A">
                                  <w:pPr>
                                    <w:widowControl/>
                                    <w:overflowPunct w:val="0"/>
                                    <w:spacing w:line="240" w:lineRule="exact"/>
                                    <w:jc w:val="center"/>
                                    <w:rPr>
                                      <w:rFonts w:ascii="標楷體" w:eastAsia="標楷體" w:hAnsi="標楷體" w:cs="新細明體"/>
                                      <w:color w:val="000000"/>
                                      <w:sz w:val="20"/>
                                      <w:szCs w:val="24"/>
                                    </w:rPr>
                                  </w:pPr>
                                  <w:r w:rsidRPr="00DA5BC5">
                                    <w:rPr>
                                      <w:rFonts w:ascii="標楷體" w:eastAsia="標楷體" w:hAnsi="標楷體" w:cs="新細明體" w:hint="eastAsia"/>
                                      <w:color w:val="000000"/>
                                      <w:sz w:val="20"/>
                                      <w:szCs w:val="24"/>
                                    </w:rPr>
                                    <w:t>2級</w:t>
                                  </w:r>
                                </w:p>
                              </w:tc>
                            </w:tr>
                            <w:tr w:rsidR="00127F90" w:rsidRPr="005E2BE8" w14:paraId="6ACE6207" w14:textId="77777777" w:rsidTr="0041246C">
                              <w:trPr>
                                <w:trHeight w:hRule="exact" w:val="340"/>
                              </w:trPr>
                              <w:tc>
                                <w:tcPr>
                                  <w:tcW w:w="882" w:type="dxa"/>
                                  <w:vMerge/>
                                  <w:tcBorders>
                                    <w:top w:val="single" w:sz="4" w:space="0" w:color="auto"/>
                                    <w:left w:val="single" w:sz="4" w:space="0" w:color="auto"/>
                                    <w:bottom w:val="single" w:sz="4" w:space="0" w:color="auto"/>
                                    <w:right w:val="single" w:sz="4" w:space="0" w:color="auto"/>
                                  </w:tcBorders>
                                  <w:vAlign w:val="center"/>
                                  <w:hideMark/>
                                </w:tcPr>
                                <w:p w14:paraId="30FBE446" w14:textId="77777777" w:rsidR="00127F90" w:rsidRPr="00DA5BC5" w:rsidRDefault="00127F90" w:rsidP="0007140A">
                                  <w:pPr>
                                    <w:widowControl/>
                                    <w:overflowPunct w:val="0"/>
                                    <w:spacing w:line="240" w:lineRule="exact"/>
                                    <w:jc w:val="center"/>
                                    <w:rPr>
                                      <w:rFonts w:ascii="標楷體" w:eastAsia="標楷體" w:hAnsi="標楷體" w:cs="新細明體"/>
                                      <w:color w:val="000000"/>
                                      <w:sz w:val="20"/>
                                      <w:szCs w:val="24"/>
                                    </w:rPr>
                                  </w:pPr>
                                </w:p>
                              </w:tc>
                              <w:tc>
                                <w:tcPr>
                                  <w:tcW w:w="1386" w:type="dxa"/>
                                  <w:tcBorders>
                                    <w:top w:val="single" w:sz="4" w:space="0" w:color="auto"/>
                                    <w:left w:val="single" w:sz="4" w:space="0" w:color="auto"/>
                                    <w:bottom w:val="single" w:sz="4" w:space="0" w:color="auto"/>
                                    <w:right w:val="single" w:sz="4" w:space="0" w:color="auto"/>
                                  </w:tcBorders>
                                  <w:noWrap/>
                                  <w:vAlign w:val="center"/>
                                  <w:hideMark/>
                                </w:tcPr>
                                <w:p w14:paraId="4A7115D7" w14:textId="1291CD9B" w:rsidR="00127F90" w:rsidRPr="00DA5BC5" w:rsidRDefault="00127F90" w:rsidP="0041246C">
                                  <w:pPr>
                                    <w:widowControl/>
                                    <w:overflowPunct w:val="0"/>
                                    <w:spacing w:line="240" w:lineRule="exact"/>
                                    <w:jc w:val="center"/>
                                    <w:rPr>
                                      <w:rFonts w:ascii="標楷體" w:eastAsia="標楷體" w:hAnsi="標楷體" w:cs="新細明體"/>
                                      <w:color w:val="000000"/>
                                      <w:sz w:val="20"/>
                                      <w:szCs w:val="24"/>
                                    </w:rPr>
                                  </w:pPr>
                                  <w:r w:rsidRPr="0041246C">
                                    <w:rPr>
                                      <w:rFonts w:ascii="標楷體" w:eastAsia="標楷體" w:hAnsi="標楷體" w:cs="新細明體" w:hint="eastAsia"/>
                                      <w:color w:val="000000"/>
                                      <w:spacing w:val="-4"/>
                                      <w:sz w:val="20"/>
                                      <w:szCs w:val="24"/>
                                    </w:rPr>
                                    <w:t>114</w:t>
                                  </w:r>
                                  <w:r>
                                    <w:rPr>
                                      <w:rFonts w:ascii="標楷體" w:eastAsia="標楷體" w:hAnsi="標楷體" w:cs="新細明體" w:hint="eastAsia"/>
                                      <w:color w:val="000000"/>
                                      <w:spacing w:val="-4"/>
                                      <w:sz w:val="20"/>
                                      <w:szCs w:val="24"/>
                                    </w:rPr>
                                    <w:t>年7月</w:t>
                                  </w:r>
                                  <w:r w:rsidRPr="0041246C">
                                    <w:rPr>
                                      <w:rFonts w:ascii="標楷體" w:eastAsia="標楷體" w:hAnsi="標楷體" w:cs="新細明體" w:hint="eastAsia"/>
                                      <w:color w:val="000000"/>
                                      <w:spacing w:val="-4"/>
                                      <w:sz w:val="20"/>
                                      <w:szCs w:val="24"/>
                                    </w:rPr>
                                    <w:t>9</w:t>
                                  </w:r>
                                  <w:r>
                                    <w:rPr>
                                      <w:rFonts w:ascii="標楷體" w:eastAsia="標楷體" w:hAnsi="標楷體" w:cs="新細明體" w:hint="eastAsia"/>
                                      <w:color w:val="000000"/>
                                      <w:spacing w:val="-4"/>
                                      <w:sz w:val="20"/>
                                      <w:szCs w:val="24"/>
                                    </w:rPr>
                                    <w:t>日</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6F5FACB9" w14:textId="77777777" w:rsidR="00127F90" w:rsidRPr="00DA5BC5" w:rsidRDefault="00127F90" w:rsidP="0007140A">
                                  <w:pPr>
                                    <w:widowControl/>
                                    <w:overflowPunct w:val="0"/>
                                    <w:spacing w:line="240" w:lineRule="exact"/>
                                    <w:ind w:rightChars="17" w:right="41"/>
                                    <w:jc w:val="center"/>
                                    <w:rPr>
                                      <w:rFonts w:ascii="標楷體" w:eastAsia="標楷體" w:hAnsi="標楷體" w:cs="新細明體"/>
                                      <w:color w:val="000000"/>
                                      <w:sz w:val="20"/>
                                      <w:szCs w:val="24"/>
                                    </w:rPr>
                                  </w:pPr>
                                  <w:r w:rsidRPr="00DA5BC5">
                                    <w:rPr>
                                      <w:rFonts w:ascii="標楷體" w:eastAsia="標楷體" w:hAnsi="標楷體" w:cs="新細明體" w:hint="eastAsia"/>
                                      <w:color w:val="000000"/>
                                      <w:sz w:val="20"/>
                                      <w:szCs w:val="24"/>
                                    </w:rPr>
                                    <w:t>00:07~21:57</w:t>
                                  </w:r>
                                </w:p>
                              </w:tc>
                              <w:tc>
                                <w:tcPr>
                                  <w:tcW w:w="1006" w:type="dxa"/>
                                  <w:tcBorders>
                                    <w:top w:val="single" w:sz="4" w:space="0" w:color="auto"/>
                                    <w:left w:val="single" w:sz="4" w:space="0" w:color="auto"/>
                                    <w:bottom w:val="single" w:sz="4" w:space="0" w:color="auto"/>
                                    <w:right w:val="single" w:sz="4" w:space="0" w:color="auto"/>
                                  </w:tcBorders>
                                  <w:noWrap/>
                                  <w:vAlign w:val="center"/>
                                  <w:hideMark/>
                                </w:tcPr>
                                <w:p w14:paraId="44722A52" w14:textId="77777777" w:rsidR="00127F90" w:rsidRPr="00DA5BC5" w:rsidRDefault="00127F90" w:rsidP="0007140A">
                                  <w:pPr>
                                    <w:widowControl/>
                                    <w:overflowPunct w:val="0"/>
                                    <w:spacing w:line="240" w:lineRule="exact"/>
                                    <w:jc w:val="center"/>
                                    <w:rPr>
                                      <w:rFonts w:ascii="標楷體" w:eastAsia="標楷體" w:hAnsi="標楷體" w:cs="新細明體"/>
                                      <w:color w:val="000000"/>
                                      <w:sz w:val="20"/>
                                      <w:szCs w:val="24"/>
                                    </w:rPr>
                                  </w:pPr>
                                  <w:r w:rsidRPr="00DA5BC5">
                                    <w:rPr>
                                      <w:rFonts w:ascii="標楷體" w:eastAsia="標楷體" w:hAnsi="標楷體" w:cs="新細明體" w:hint="eastAsia"/>
                                      <w:color w:val="000000"/>
                                      <w:sz w:val="20"/>
                                      <w:szCs w:val="24"/>
                                    </w:rPr>
                                    <w:t>1級或2級</w:t>
                                  </w:r>
                                </w:p>
                              </w:tc>
                            </w:tr>
                            <w:tr w:rsidR="00127F90" w:rsidRPr="005E2BE8" w14:paraId="38EC5BF4" w14:textId="77777777" w:rsidTr="0041246C">
                              <w:trPr>
                                <w:trHeight w:hRule="exact" w:val="340"/>
                              </w:trPr>
                              <w:tc>
                                <w:tcPr>
                                  <w:tcW w:w="882" w:type="dxa"/>
                                  <w:vMerge/>
                                  <w:tcBorders>
                                    <w:top w:val="single" w:sz="4" w:space="0" w:color="auto"/>
                                    <w:left w:val="single" w:sz="4" w:space="0" w:color="auto"/>
                                    <w:bottom w:val="single" w:sz="4" w:space="0" w:color="auto"/>
                                    <w:right w:val="single" w:sz="4" w:space="0" w:color="auto"/>
                                  </w:tcBorders>
                                  <w:vAlign w:val="center"/>
                                  <w:hideMark/>
                                </w:tcPr>
                                <w:p w14:paraId="0A93A95F" w14:textId="77777777" w:rsidR="00127F90" w:rsidRPr="00DA5BC5" w:rsidRDefault="00127F90" w:rsidP="0007140A">
                                  <w:pPr>
                                    <w:widowControl/>
                                    <w:overflowPunct w:val="0"/>
                                    <w:spacing w:line="240" w:lineRule="exact"/>
                                    <w:jc w:val="center"/>
                                    <w:rPr>
                                      <w:rFonts w:ascii="標楷體" w:eastAsia="標楷體" w:hAnsi="標楷體" w:cs="新細明體"/>
                                      <w:color w:val="000000"/>
                                      <w:sz w:val="20"/>
                                      <w:szCs w:val="24"/>
                                    </w:rPr>
                                  </w:pPr>
                                </w:p>
                              </w:tc>
                              <w:tc>
                                <w:tcPr>
                                  <w:tcW w:w="1386" w:type="dxa"/>
                                  <w:tcBorders>
                                    <w:top w:val="single" w:sz="4" w:space="0" w:color="auto"/>
                                    <w:left w:val="single" w:sz="4" w:space="0" w:color="auto"/>
                                    <w:bottom w:val="single" w:sz="4" w:space="0" w:color="auto"/>
                                    <w:right w:val="single" w:sz="4" w:space="0" w:color="auto"/>
                                  </w:tcBorders>
                                  <w:noWrap/>
                                  <w:vAlign w:val="center"/>
                                  <w:hideMark/>
                                </w:tcPr>
                                <w:p w14:paraId="5DD55AAE" w14:textId="3C814CB9" w:rsidR="00127F90" w:rsidRPr="0041246C" w:rsidRDefault="00127F90" w:rsidP="0041246C">
                                  <w:pPr>
                                    <w:widowControl/>
                                    <w:overflowPunct w:val="0"/>
                                    <w:spacing w:line="240" w:lineRule="exact"/>
                                    <w:jc w:val="center"/>
                                    <w:rPr>
                                      <w:rFonts w:ascii="標楷體" w:eastAsia="標楷體" w:hAnsi="標楷體" w:cs="新細明體"/>
                                      <w:color w:val="000000"/>
                                      <w:spacing w:val="-10"/>
                                      <w:sz w:val="20"/>
                                      <w:szCs w:val="24"/>
                                    </w:rPr>
                                  </w:pPr>
                                  <w:r w:rsidRPr="0041246C">
                                    <w:rPr>
                                      <w:rFonts w:ascii="標楷體" w:eastAsia="標楷體" w:hAnsi="標楷體" w:cs="新細明體" w:hint="eastAsia"/>
                                      <w:color w:val="000000"/>
                                      <w:spacing w:val="-10"/>
                                      <w:sz w:val="20"/>
                                      <w:szCs w:val="24"/>
                                    </w:rPr>
                                    <w:t>114</w:t>
                                  </w:r>
                                  <w:r>
                                    <w:rPr>
                                      <w:rFonts w:ascii="標楷體" w:eastAsia="標楷體" w:hAnsi="標楷體" w:cs="新細明體" w:hint="eastAsia"/>
                                      <w:color w:val="000000"/>
                                      <w:spacing w:val="-10"/>
                                      <w:sz w:val="20"/>
                                      <w:szCs w:val="24"/>
                                    </w:rPr>
                                    <w:t>年7月</w:t>
                                  </w:r>
                                  <w:r w:rsidRPr="0041246C">
                                    <w:rPr>
                                      <w:rFonts w:ascii="標楷體" w:eastAsia="標楷體" w:hAnsi="標楷體" w:cs="新細明體" w:hint="eastAsia"/>
                                      <w:color w:val="000000"/>
                                      <w:spacing w:val="-10"/>
                                      <w:sz w:val="20"/>
                                      <w:szCs w:val="24"/>
                                    </w:rPr>
                                    <w:t>25</w:t>
                                  </w:r>
                                  <w:r>
                                    <w:rPr>
                                      <w:rFonts w:ascii="標楷體" w:eastAsia="標楷體" w:hAnsi="標楷體" w:cs="新細明體" w:hint="eastAsia"/>
                                      <w:color w:val="000000"/>
                                      <w:spacing w:val="-10"/>
                                      <w:sz w:val="20"/>
                                      <w:szCs w:val="24"/>
                                    </w:rPr>
                                    <w:t>日</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5D04B5C0" w14:textId="77777777" w:rsidR="00127F90" w:rsidRPr="00DA5BC5" w:rsidRDefault="00127F90" w:rsidP="0007140A">
                                  <w:pPr>
                                    <w:widowControl/>
                                    <w:overflowPunct w:val="0"/>
                                    <w:spacing w:line="240" w:lineRule="exact"/>
                                    <w:ind w:rightChars="17" w:right="41"/>
                                    <w:jc w:val="center"/>
                                    <w:rPr>
                                      <w:rFonts w:ascii="標楷體" w:eastAsia="標楷體" w:hAnsi="標楷體" w:cs="新細明體"/>
                                      <w:color w:val="000000"/>
                                      <w:sz w:val="20"/>
                                      <w:szCs w:val="24"/>
                                    </w:rPr>
                                  </w:pPr>
                                  <w:r w:rsidRPr="00DA5BC5">
                                    <w:rPr>
                                      <w:rFonts w:ascii="標楷體" w:eastAsia="標楷體" w:hAnsi="標楷體" w:cs="新細明體" w:hint="eastAsia"/>
                                      <w:color w:val="000000"/>
                                      <w:sz w:val="20"/>
                                      <w:szCs w:val="24"/>
                                    </w:rPr>
                                    <w:t>06:48~08:48</w:t>
                                  </w:r>
                                </w:p>
                              </w:tc>
                              <w:tc>
                                <w:tcPr>
                                  <w:tcW w:w="1006" w:type="dxa"/>
                                  <w:tcBorders>
                                    <w:top w:val="single" w:sz="4" w:space="0" w:color="auto"/>
                                    <w:left w:val="single" w:sz="4" w:space="0" w:color="auto"/>
                                    <w:bottom w:val="single" w:sz="4" w:space="0" w:color="auto"/>
                                    <w:right w:val="single" w:sz="4" w:space="0" w:color="auto"/>
                                  </w:tcBorders>
                                  <w:noWrap/>
                                  <w:vAlign w:val="center"/>
                                  <w:hideMark/>
                                </w:tcPr>
                                <w:p w14:paraId="18BD8036" w14:textId="77777777" w:rsidR="00127F90" w:rsidRPr="00DA5BC5" w:rsidRDefault="00127F90" w:rsidP="0007140A">
                                  <w:pPr>
                                    <w:widowControl/>
                                    <w:overflowPunct w:val="0"/>
                                    <w:spacing w:line="240" w:lineRule="exact"/>
                                    <w:jc w:val="center"/>
                                    <w:rPr>
                                      <w:rFonts w:ascii="標楷體" w:eastAsia="標楷體" w:hAnsi="標楷體" w:cs="新細明體"/>
                                      <w:color w:val="000000"/>
                                      <w:sz w:val="20"/>
                                      <w:szCs w:val="24"/>
                                    </w:rPr>
                                  </w:pPr>
                                  <w:r w:rsidRPr="00DA5BC5">
                                    <w:rPr>
                                      <w:rFonts w:ascii="標楷體" w:eastAsia="標楷體" w:hAnsi="標楷體" w:cs="新細明體" w:hint="eastAsia"/>
                                      <w:color w:val="000000"/>
                                      <w:sz w:val="20"/>
                                      <w:szCs w:val="24"/>
                                    </w:rPr>
                                    <w:t>2級</w:t>
                                  </w:r>
                                </w:p>
                              </w:tc>
                            </w:tr>
                            <w:tr w:rsidR="00127F90" w:rsidRPr="005E2BE8" w14:paraId="5B73E82C" w14:textId="77777777" w:rsidTr="0041246C">
                              <w:trPr>
                                <w:trHeight w:hRule="exact" w:val="340"/>
                              </w:trPr>
                              <w:tc>
                                <w:tcPr>
                                  <w:tcW w:w="882" w:type="dxa"/>
                                  <w:vMerge/>
                                  <w:tcBorders>
                                    <w:top w:val="single" w:sz="4" w:space="0" w:color="auto"/>
                                    <w:left w:val="single" w:sz="4" w:space="0" w:color="auto"/>
                                    <w:bottom w:val="single" w:sz="4" w:space="0" w:color="auto"/>
                                    <w:right w:val="single" w:sz="4" w:space="0" w:color="auto"/>
                                  </w:tcBorders>
                                  <w:vAlign w:val="center"/>
                                  <w:hideMark/>
                                </w:tcPr>
                                <w:p w14:paraId="5E906C4A" w14:textId="77777777" w:rsidR="00127F90" w:rsidRPr="00DA5BC5" w:rsidRDefault="00127F90" w:rsidP="0007140A">
                                  <w:pPr>
                                    <w:widowControl/>
                                    <w:overflowPunct w:val="0"/>
                                    <w:spacing w:line="240" w:lineRule="exact"/>
                                    <w:jc w:val="center"/>
                                    <w:rPr>
                                      <w:rFonts w:ascii="標楷體" w:eastAsia="標楷體" w:hAnsi="標楷體" w:cs="新細明體"/>
                                      <w:color w:val="000000"/>
                                      <w:sz w:val="20"/>
                                      <w:szCs w:val="24"/>
                                    </w:rPr>
                                  </w:pPr>
                                </w:p>
                              </w:tc>
                              <w:tc>
                                <w:tcPr>
                                  <w:tcW w:w="1386" w:type="dxa"/>
                                  <w:tcBorders>
                                    <w:top w:val="single" w:sz="4" w:space="0" w:color="auto"/>
                                    <w:left w:val="single" w:sz="4" w:space="0" w:color="auto"/>
                                    <w:bottom w:val="single" w:sz="4" w:space="0" w:color="auto"/>
                                    <w:right w:val="single" w:sz="4" w:space="0" w:color="auto"/>
                                  </w:tcBorders>
                                  <w:noWrap/>
                                  <w:vAlign w:val="center"/>
                                  <w:hideMark/>
                                </w:tcPr>
                                <w:p w14:paraId="65974C1D" w14:textId="7A56B4FE" w:rsidR="00127F90" w:rsidRPr="0041246C" w:rsidRDefault="00127F90" w:rsidP="0041246C">
                                  <w:pPr>
                                    <w:widowControl/>
                                    <w:overflowPunct w:val="0"/>
                                    <w:spacing w:line="240" w:lineRule="exact"/>
                                    <w:jc w:val="center"/>
                                    <w:rPr>
                                      <w:rFonts w:ascii="標楷體" w:eastAsia="標楷體" w:hAnsi="標楷體" w:cs="新細明體"/>
                                      <w:color w:val="000000"/>
                                      <w:spacing w:val="-10"/>
                                      <w:sz w:val="20"/>
                                      <w:szCs w:val="24"/>
                                    </w:rPr>
                                  </w:pPr>
                                  <w:r>
                                    <w:rPr>
                                      <w:rFonts w:ascii="標楷體" w:eastAsia="標楷體" w:hAnsi="標楷體" w:cs="新細明體" w:hint="eastAsia"/>
                                      <w:color w:val="000000"/>
                                      <w:spacing w:val="-10"/>
                                      <w:sz w:val="20"/>
                                      <w:szCs w:val="24"/>
                                    </w:rPr>
                                    <w:t>114年7月</w:t>
                                  </w:r>
                                  <w:r w:rsidRPr="0041246C">
                                    <w:rPr>
                                      <w:rFonts w:ascii="標楷體" w:eastAsia="標楷體" w:hAnsi="標楷體" w:cs="新細明體" w:hint="eastAsia"/>
                                      <w:color w:val="000000"/>
                                      <w:spacing w:val="-10"/>
                                      <w:sz w:val="20"/>
                                      <w:szCs w:val="24"/>
                                    </w:rPr>
                                    <w:t>27</w:t>
                                  </w:r>
                                  <w:r>
                                    <w:rPr>
                                      <w:rFonts w:ascii="標楷體" w:eastAsia="標楷體" w:hAnsi="標楷體" w:cs="新細明體" w:hint="eastAsia"/>
                                      <w:color w:val="000000"/>
                                      <w:spacing w:val="-10"/>
                                      <w:sz w:val="20"/>
                                      <w:szCs w:val="24"/>
                                    </w:rPr>
                                    <w:t>日</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784FF0B0" w14:textId="77777777" w:rsidR="00127F90" w:rsidRPr="00DA5BC5" w:rsidRDefault="00127F90" w:rsidP="0007140A">
                                  <w:pPr>
                                    <w:widowControl/>
                                    <w:overflowPunct w:val="0"/>
                                    <w:spacing w:line="240" w:lineRule="exact"/>
                                    <w:ind w:rightChars="17" w:right="41"/>
                                    <w:jc w:val="center"/>
                                    <w:rPr>
                                      <w:rFonts w:ascii="標楷體" w:eastAsia="標楷體" w:hAnsi="標楷體" w:cs="新細明體"/>
                                      <w:color w:val="000000"/>
                                      <w:sz w:val="20"/>
                                      <w:szCs w:val="24"/>
                                    </w:rPr>
                                  </w:pPr>
                                  <w:r w:rsidRPr="00DA5BC5">
                                    <w:rPr>
                                      <w:rFonts w:ascii="標楷體" w:eastAsia="標楷體" w:hAnsi="標楷體" w:cs="新細明體" w:hint="eastAsia"/>
                                      <w:color w:val="000000"/>
                                      <w:sz w:val="20"/>
                                      <w:szCs w:val="24"/>
                                    </w:rPr>
                                    <w:t>22:18~23:58</w:t>
                                  </w:r>
                                </w:p>
                              </w:tc>
                              <w:tc>
                                <w:tcPr>
                                  <w:tcW w:w="1006" w:type="dxa"/>
                                  <w:tcBorders>
                                    <w:top w:val="single" w:sz="4" w:space="0" w:color="auto"/>
                                    <w:left w:val="single" w:sz="4" w:space="0" w:color="auto"/>
                                    <w:bottom w:val="single" w:sz="4" w:space="0" w:color="auto"/>
                                    <w:right w:val="single" w:sz="4" w:space="0" w:color="auto"/>
                                  </w:tcBorders>
                                  <w:noWrap/>
                                  <w:vAlign w:val="center"/>
                                  <w:hideMark/>
                                </w:tcPr>
                                <w:p w14:paraId="2DD18F51" w14:textId="77777777" w:rsidR="00127F90" w:rsidRPr="00DA5BC5" w:rsidRDefault="00127F90" w:rsidP="0007140A">
                                  <w:pPr>
                                    <w:widowControl/>
                                    <w:overflowPunct w:val="0"/>
                                    <w:spacing w:line="240" w:lineRule="exact"/>
                                    <w:jc w:val="center"/>
                                    <w:rPr>
                                      <w:rFonts w:ascii="標楷體" w:eastAsia="標楷體" w:hAnsi="標楷體" w:cs="新細明體"/>
                                      <w:color w:val="000000"/>
                                      <w:sz w:val="20"/>
                                      <w:szCs w:val="24"/>
                                    </w:rPr>
                                  </w:pPr>
                                  <w:r w:rsidRPr="00DA5BC5">
                                    <w:rPr>
                                      <w:rFonts w:ascii="標楷體" w:eastAsia="標楷體" w:hAnsi="標楷體" w:cs="新細明體" w:hint="eastAsia"/>
                                      <w:color w:val="000000"/>
                                      <w:sz w:val="20"/>
                                      <w:szCs w:val="24"/>
                                    </w:rPr>
                                    <w:t>1級或2級</w:t>
                                  </w:r>
                                </w:p>
                              </w:tc>
                            </w:tr>
                            <w:tr w:rsidR="00127F90" w:rsidRPr="005E2BE8" w14:paraId="33371A10" w14:textId="77777777" w:rsidTr="0041246C">
                              <w:trPr>
                                <w:trHeight w:hRule="exact" w:val="340"/>
                              </w:trPr>
                              <w:tc>
                                <w:tcPr>
                                  <w:tcW w:w="882" w:type="dxa"/>
                                  <w:vMerge/>
                                  <w:tcBorders>
                                    <w:top w:val="single" w:sz="4" w:space="0" w:color="auto"/>
                                    <w:left w:val="single" w:sz="4" w:space="0" w:color="auto"/>
                                    <w:bottom w:val="single" w:sz="4" w:space="0" w:color="auto"/>
                                    <w:right w:val="single" w:sz="4" w:space="0" w:color="auto"/>
                                  </w:tcBorders>
                                  <w:vAlign w:val="center"/>
                                  <w:hideMark/>
                                </w:tcPr>
                                <w:p w14:paraId="089EC059" w14:textId="77777777" w:rsidR="00127F90" w:rsidRPr="00DA5BC5" w:rsidRDefault="00127F90" w:rsidP="0007140A">
                                  <w:pPr>
                                    <w:widowControl/>
                                    <w:overflowPunct w:val="0"/>
                                    <w:spacing w:line="240" w:lineRule="exact"/>
                                    <w:jc w:val="center"/>
                                    <w:rPr>
                                      <w:rFonts w:ascii="標楷體" w:eastAsia="標楷體" w:hAnsi="標楷體" w:cs="新細明體"/>
                                      <w:color w:val="000000"/>
                                      <w:sz w:val="20"/>
                                      <w:szCs w:val="24"/>
                                    </w:rPr>
                                  </w:pPr>
                                </w:p>
                              </w:tc>
                              <w:tc>
                                <w:tcPr>
                                  <w:tcW w:w="1386" w:type="dxa"/>
                                  <w:tcBorders>
                                    <w:top w:val="single" w:sz="4" w:space="0" w:color="auto"/>
                                    <w:left w:val="single" w:sz="4" w:space="0" w:color="auto"/>
                                    <w:bottom w:val="single" w:sz="4" w:space="0" w:color="auto"/>
                                    <w:right w:val="single" w:sz="4" w:space="0" w:color="auto"/>
                                  </w:tcBorders>
                                  <w:noWrap/>
                                  <w:vAlign w:val="center"/>
                                  <w:hideMark/>
                                </w:tcPr>
                                <w:p w14:paraId="4D45BA13" w14:textId="65E550F7" w:rsidR="00127F90" w:rsidRPr="0041246C" w:rsidRDefault="00127F90" w:rsidP="0041246C">
                                  <w:pPr>
                                    <w:widowControl/>
                                    <w:overflowPunct w:val="0"/>
                                    <w:spacing w:line="240" w:lineRule="exact"/>
                                    <w:jc w:val="center"/>
                                    <w:rPr>
                                      <w:rFonts w:ascii="標楷體" w:eastAsia="標楷體" w:hAnsi="標楷體" w:cs="新細明體"/>
                                      <w:color w:val="000000"/>
                                      <w:spacing w:val="-10"/>
                                      <w:sz w:val="20"/>
                                      <w:szCs w:val="24"/>
                                    </w:rPr>
                                  </w:pPr>
                                  <w:r>
                                    <w:rPr>
                                      <w:rFonts w:ascii="標楷體" w:eastAsia="標楷體" w:hAnsi="標楷體" w:cs="新細明體" w:hint="eastAsia"/>
                                      <w:color w:val="000000"/>
                                      <w:spacing w:val="-10"/>
                                      <w:sz w:val="20"/>
                                      <w:szCs w:val="24"/>
                                    </w:rPr>
                                    <w:t>114年7月</w:t>
                                  </w:r>
                                  <w:r w:rsidRPr="0041246C">
                                    <w:rPr>
                                      <w:rFonts w:ascii="標楷體" w:eastAsia="標楷體" w:hAnsi="標楷體" w:cs="新細明體" w:hint="eastAsia"/>
                                      <w:color w:val="000000"/>
                                      <w:spacing w:val="-10"/>
                                      <w:sz w:val="20"/>
                                      <w:szCs w:val="24"/>
                                    </w:rPr>
                                    <w:t>28</w:t>
                                  </w:r>
                                  <w:r>
                                    <w:rPr>
                                      <w:rFonts w:ascii="標楷體" w:eastAsia="標楷體" w:hAnsi="標楷體" w:cs="新細明體" w:hint="eastAsia"/>
                                      <w:color w:val="000000"/>
                                      <w:spacing w:val="-10"/>
                                      <w:sz w:val="20"/>
                                      <w:szCs w:val="24"/>
                                    </w:rPr>
                                    <w:t>日</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07003709" w14:textId="77777777" w:rsidR="00127F90" w:rsidRPr="00DA5BC5" w:rsidRDefault="00127F90" w:rsidP="0007140A">
                                  <w:pPr>
                                    <w:widowControl/>
                                    <w:overflowPunct w:val="0"/>
                                    <w:spacing w:line="240" w:lineRule="exact"/>
                                    <w:ind w:rightChars="17" w:right="41"/>
                                    <w:jc w:val="center"/>
                                    <w:rPr>
                                      <w:rFonts w:ascii="標楷體" w:eastAsia="標楷體" w:hAnsi="標楷體" w:cs="新細明體"/>
                                      <w:color w:val="000000"/>
                                      <w:sz w:val="20"/>
                                      <w:szCs w:val="24"/>
                                    </w:rPr>
                                  </w:pPr>
                                  <w:r w:rsidRPr="00DA5BC5">
                                    <w:rPr>
                                      <w:rFonts w:ascii="標楷體" w:eastAsia="標楷體" w:hAnsi="標楷體" w:cs="新細明體" w:hint="eastAsia"/>
                                      <w:color w:val="000000"/>
                                      <w:sz w:val="20"/>
                                      <w:szCs w:val="24"/>
                                    </w:rPr>
                                    <w:t>00:08~03:38</w:t>
                                  </w:r>
                                </w:p>
                              </w:tc>
                              <w:tc>
                                <w:tcPr>
                                  <w:tcW w:w="1006" w:type="dxa"/>
                                  <w:tcBorders>
                                    <w:top w:val="single" w:sz="4" w:space="0" w:color="auto"/>
                                    <w:left w:val="single" w:sz="4" w:space="0" w:color="auto"/>
                                    <w:bottom w:val="single" w:sz="4" w:space="0" w:color="auto"/>
                                    <w:right w:val="single" w:sz="4" w:space="0" w:color="auto"/>
                                  </w:tcBorders>
                                  <w:noWrap/>
                                  <w:vAlign w:val="center"/>
                                  <w:hideMark/>
                                </w:tcPr>
                                <w:p w14:paraId="2E4BF65D" w14:textId="77777777" w:rsidR="00127F90" w:rsidRPr="00DA5BC5" w:rsidRDefault="00127F90" w:rsidP="0007140A">
                                  <w:pPr>
                                    <w:widowControl/>
                                    <w:overflowPunct w:val="0"/>
                                    <w:spacing w:line="240" w:lineRule="exact"/>
                                    <w:jc w:val="center"/>
                                    <w:rPr>
                                      <w:rFonts w:ascii="標楷體" w:eastAsia="標楷體" w:hAnsi="標楷體" w:cs="新細明體"/>
                                      <w:color w:val="000000"/>
                                      <w:sz w:val="20"/>
                                      <w:szCs w:val="24"/>
                                    </w:rPr>
                                  </w:pPr>
                                  <w:r w:rsidRPr="00DA5BC5">
                                    <w:rPr>
                                      <w:rFonts w:ascii="標楷體" w:eastAsia="標楷體" w:hAnsi="標楷體" w:cs="新細明體" w:hint="eastAsia"/>
                                      <w:color w:val="000000"/>
                                      <w:sz w:val="20"/>
                                      <w:szCs w:val="24"/>
                                    </w:rPr>
                                    <w:t>1級或2級</w:t>
                                  </w:r>
                                </w:p>
                              </w:tc>
                            </w:tr>
                            <w:tr w:rsidR="00127F90" w:rsidRPr="00274CDC" w14:paraId="41214D06" w14:textId="77777777" w:rsidTr="0007140A">
                              <w:trPr>
                                <w:trHeight w:val="390"/>
                              </w:trPr>
                              <w:tc>
                                <w:tcPr>
                                  <w:tcW w:w="4550" w:type="dxa"/>
                                  <w:gridSpan w:val="4"/>
                                  <w:tcBorders>
                                    <w:top w:val="single" w:sz="4" w:space="0" w:color="auto"/>
                                    <w:left w:val="nil"/>
                                    <w:bottom w:val="nil"/>
                                    <w:right w:val="nil"/>
                                  </w:tcBorders>
                                  <w:noWrap/>
                                  <w:vAlign w:val="center"/>
                                  <w:hideMark/>
                                </w:tcPr>
                                <w:p w14:paraId="63EFAE34" w14:textId="77777777" w:rsidR="00127F90" w:rsidRPr="00CD1C9A" w:rsidRDefault="00127F90" w:rsidP="00273020">
                                  <w:pPr>
                                    <w:widowControl/>
                                    <w:spacing w:line="220" w:lineRule="exact"/>
                                    <w:ind w:left="545" w:rightChars="11" w:right="26" w:hangingChars="303" w:hanging="545"/>
                                    <w:jc w:val="both"/>
                                    <w:rPr>
                                      <w:rFonts w:ascii="標楷體" w:eastAsia="標楷體" w:hAnsi="標楷體"/>
                                      <w:sz w:val="18"/>
                                      <w:szCs w:val="18"/>
                                    </w:rPr>
                                  </w:pPr>
                                  <w:r w:rsidRPr="00CD1C9A">
                                    <w:rPr>
                                      <w:rFonts w:ascii="標楷體" w:eastAsia="標楷體" w:hAnsi="標楷體" w:hint="eastAsia"/>
                                      <w:sz w:val="18"/>
                                      <w:szCs w:val="18"/>
                                    </w:rPr>
                                    <w:t>註：1</w:t>
                                  </w:r>
                                  <w:r w:rsidRPr="00CD1C9A">
                                    <w:rPr>
                                      <w:rFonts w:ascii="標楷體" w:eastAsia="標楷體" w:hAnsi="標楷體"/>
                                      <w:sz w:val="18"/>
                                      <w:szCs w:val="18"/>
                                    </w:rPr>
                                    <w:t>.</w:t>
                                  </w:r>
                                  <w:r w:rsidRPr="00CD1C9A">
                                    <w:rPr>
                                      <w:rFonts w:ascii="標楷體" w:eastAsia="標楷體" w:hAnsi="標楷體" w:hint="eastAsia"/>
                                      <w:sz w:val="18"/>
                                      <w:szCs w:val="18"/>
                                    </w:rPr>
                                    <w:t>西</w:t>
                                  </w:r>
                                  <w:r w:rsidRPr="00CD1C9A">
                                    <w:rPr>
                                      <w:rFonts w:ascii="標楷體" w:eastAsia="標楷體" w:hAnsi="標楷體"/>
                                      <w:sz w:val="18"/>
                                      <w:szCs w:val="18"/>
                                    </w:rPr>
                                    <w:t>湖橋</w:t>
                                  </w:r>
                                  <w:r w:rsidRPr="00CD1C9A">
                                    <w:rPr>
                                      <w:rFonts w:ascii="標楷體" w:eastAsia="標楷體" w:hAnsi="標楷體" w:hint="eastAsia"/>
                                      <w:sz w:val="18"/>
                                      <w:szCs w:val="18"/>
                                    </w:rPr>
                                    <w:t>1級</w:t>
                                  </w:r>
                                  <w:r w:rsidRPr="00CD1C9A">
                                    <w:rPr>
                                      <w:rFonts w:ascii="標楷體" w:eastAsia="標楷體" w:hAnsi="標楷體"/>
                                      <w:sz w:val="18"/>
                                      <w:szCs w:val="18"/>
                                    </w:rPr>
                                    <w:t>警戒水</w:t>
                                  </w:r>
                                  <w:r w:rsidRPr="00CD1C9A">
                                    <w:rPr>
                                      <w:rFonts w:ascii="標楷體" w:eastAsia="標楷體" w:hAnsi="標楷體" w:hint="eastAsia"/>
                                      <w:sz w:val="18"/>
                                      <w:szCs w:val="18"/>
                                    </w:rPr>
                                    <w:t>位</w:t>
                                  </w:r>
                                  <w:r w:rsidRPr="00CD1C9A">
                                    <w:rPr>
                                      <w:rFonts w:ascii="標楷體" w:eastAsia="標楷體" w:hAnsi="標楷體"/>
                                      <w:sz w:val="18"/>
                                      <w:szCs w:val="18"/>
                                    </w:rPr>
                                    <w:t>值</w:t>
                                  </w:r>
                                  <w:r w:rsidRPr="00CD1C9A">
                                    <w:rPr>
                                      <w:rFonts w:ascii="標楷體" w:eastAsia="標楷體" w:hAnsi="標楷體" w:hint="eastAsia"/>
                                      <w:sz w:val="18"/>
                                      <w:szCs w:val="18"/>
                                    </w:rPr>
                                    <w:t>為2</w:t>
                                  </w:r>
                                  <w:r w:rsidRPr="00CD1C9A">
                                    <w:rPr>
                                      <w:rFonts w:ascii="標楷體" w:eastAsia="標楷體" w:hAnsi="標楷體"/>
                                      <w:sz w:val="18"/>
                                      <w:szCs w:val="18"/>
                                    </w:rPr>
                                    <w:t>5.17公</w:t>
                                  </w:r>
                                  <w:r w:rsidRPr="00CD1C9A">
                                    <w:rPr>
                                      <w:rFonts w:ascii="標楷體" w:eastAsia="標楷體" w:hAnsi="標楷體" w:hint="eastAsia"/>
                                      <w:sz w:val="18"/>
                                      <w:szCs w:val="18"/>
                                    </w:rPr>
                                    <w:t>尺；青</w:t>
                                  </w:r>
                                  <w:r w:rsidRPr="00CD1C9A">
                                    <w:rPr>
                                      <w:rFonts w:ascii="標楷體" w:eastAsia="標楷體" w:hAnsi="標楷體"/>
                                      <w:sz w:val="18"/>
                                      <w:szCs w:val="18"/>
                                    </w:rPr>
                                    <w:t>埔大橋</w:t>
                                  </w:r>
                                  <w:r w:rsidRPr="00CD1C9A">
                                    <w:rPr>
                                      <w:rFonts w:ascii="標楷體" w:eastAsia="標楷體" w:hAnsi="標楷體" w:hint="eastAsia"/>
                                      <w:sz w:val="18"/>
                                      <w:szCs w:val="18"/>
                                    </w:rPr>
                                    <w:t>1</w:t>
                                  </w:r>
                                  <w:r w:rsidRPr="00CD1C9A">
                                    <w:rPr>
                                      <w:rFonts w:ascii="標楷體" w:eastAsia="標楷體" w:hAnsi="標楷體"/>
                                      <w:sz w:val="18"/>
                                      <w:szCs w:val="18"/>
                                    </w:rPr>
                                    <w:t>級警戒水</w:t>
                                  </w:r>
                                  <w:r w:rsidRPr="00CD1C9A">
                                    <w:rPr>
                                      <w:rFonts w:ascii="標楷體" w:eastAsia="標楷體" w:hAnsi="標楷體" w:hint="eastAsia"/>
                                      <w:sz w:val="18"/>
                                      <w:szCs w:val="18"/>
                                    </w:rPr>
                                    <w:t>位</w:t>
                                  </w:r>
                                  <w:r w:rsidRPr="00CD1C9A">
                                    <w:rPr>
                                      <w:rFonts w:ascii="標楷體" w:eastAsia="標楷體" w:hAnsi="標楷體"/>
                                      <w:sz w:val="18"/>
                                      <w:szCs w:val="18"/>
                                    </w:rPr>
                                    <w:t>值</w:t>
                                  </w:r>
                                  <w:r w:rsidRPr="00CD1C9A">
                                    <w:rPr>
                                      <w:rFonts w:ascii="標楷體" w:eastAsia="標楷體" w:hAnsi="標楷體" w:hint="eastAsia"/>
                                      <w:sz w:val="18"/>
                                      <w:szCs w:val="18"/>
                                    </w:rPr>
                                    <w:t>為</w:t>
                                  </w:r>
                                  <w:r w:rsidRPr="00CD1C9A">
                                    <w:rPr>
                                      <w:rFonts w:ascii="標楷體" w:eastAsia="標楷體" w:hAnsi="標楷體"/>
                                      <w:sz w:val="18"/>
                                      <w:szCs w:val="18"/>
                                    </w:rPr>
                                    <w:t>63.61公</w:t>
                                  </w:r>
                                  <w:r w:rsidRPr="00CD1C9A">
                                    <w:rPr>
                                      <w:rFonts w:ascii="標楷體" w:eastAsia="標楷體" w:hAnsi="標楷體" w:hint="eastAsia"/>
                                      <w:sz w:val="18"/>
                                      <w:szCs w:val="18"/>
                                    </w:rPr>
                                    <w:t>尺；龍聖</w:t>
                                  </w:r>
                                  <w:r w:rsidRPr="00CD1C9A">
                                    <w:rPr>
                                      <w:rFonts w:ascii="標楷體" w:eastAsia="標楷體" w:hAnsi="標楷體"/>
                                      <w:sz w:val="18"/>
                                      <w:szCs w:val="18"/>
                                    </w:rPr>
                                    <w:t>橋</w:t>
                                  </w:r>
                                  <w:r w:rsidRPr="00CD1C9A">
                                    <w:rPr>
                                      <w:rFonts w:ascii="標楷體" w:eastAsia="標楷體" w:hAnsi="標楷體" w:hint="eastAsia"/>
                                      <w:sz w:val="18"/>
                                      <w:szCs w:val="18"/>
                                    </w:rPr>
                                    <w:t>1</w:t>
                                  </w:r>
                                  <w:r w:rsidRPr="00CD1C9A">
                                    <w:rPr>
                                      <w:rFonts w:ascii="標楷體" w:eastAsia="標楷體" w:hAnsi="標楷體"/>
                                      <w:sz w:val="18"/>
                                      <w:szCs w:val="18"/>
                                    </w:rPr>
                                    <w:t>級</w:t>
                                  </w:r>
                                  <w:r>
                                    <w:rPr>
                                      <w:rFonts w:ascii="標楷體" w:eastAsia="標楷體" w:hAnsi="標楷體" w:hint="eastAsia"/>
                                      <w:sz w:val="18"/>
                                      <w:szCs w:val="18"/>
                                    </w:rPr>
                                    <w:t>、</w:t>
                                  </w:r>
                                  <w:r>
                                    <w:rPr>
                                      <w:rFonts w:ascii="標楷體" w:eastAsia="標楷體" w:hAnsi="標楷體"/>
                                      <w:sz w:val="18"/>
                                      <w:szCs w:val="18"/>
                                    </w:rPr>
                                    <w:t>2級</w:t>
                                  </w:r>
                                  <w:r w:rsidRPr="00CD1C9A">
                                    <w:rPr>
                                      <w:rFonts w:ascii="標楷體" w:eastAsia="標楷體" w:hAnsi="標楷體"/>
                                      <w:sz w:val="18"/>
                                      <w:szCs w:val="18"/>
                                    </w:rPr>
                                    <w:t>警戒水</w:t>
                                  </w:r>
                                  <w:r w:rsidRPr="00CD1C9A">
                                    <w:rPr>
                                      <w:rFonts w:ascii="標楷體" w:eastAsia="標楷體" w:hAnsi="標楷體" w:hint="eastAsia"/>
                                      <w:sz w:val="18"/>
                                      <w:szCs w:val="18"/>
                                    </w:rPr>
                                    <w:t>位</w:t>
                                  </w:r>
                                  <w:r w:rsidRPr="00CD1C9A">
                                    <w:rPr>
                                      <w:rFonts w:ascii="標楷體" w:eastAsia="標楷體" w:hAnsi="標楷體"/>
                                      <w:sz w:val="18"/>
                                      <w:szCs w:val="18"/>
                                    </w:rPr>
                                    <w:t>值</w:t>
                                  </w:r>
                                  <w:r>
                                    <w:rPr>
                                      <w:rFonts w:ascii="標楷體" w:eastAsia="標楷體" w:hAnsi="標楷體" w:hint="eastAsia"/>
                                      <w:sz w:val="18"/>
                                      <w:szCs w:val="18"/>
                                    </w:rPr>
                                    <w:t>分</w:t>
                                  </w:r>
                                  <w:r>
                                    <w:rPr>
                                      <w:rFonts w:ascii="標楷體" w:eastAsia="標楷體" w:hAnsi="標楷體"/>
                                      <w:sz w:val="18"/>
                                      <w:szCs w:val="18"/>
                                    </w:rPr>
                                    <w:t>別</w:t>
                                  </w:r>
                                  <w:r w:rsidRPr="00CD1C9A">
                                    <w:rPr>
                                      <w:rFonts w:ascii="標楷體" w:eastAsia="標楷體" w:hAnsi="標楷體" w:hint="eastAsia"/>
                                      <w:sz w:val="18"/>
                                      <w:szCs w:val="18"/>
                                    </w:rPr>
                                    <w:t>為6</w:t>
                                  </w:r>
                                  <w:r w:rsidRPr="00CD1C9A">
                                    <w:rPr>
                                      <w:rFonts w:ascii="標楷體" w:eastAsia="標楷體" w:hAnsi="標楷體"/>
                                      <w:sz w:val="18"/>
                                      <w:szCs w:val="18"/>
                                    </w:rPr>
                                    <w:t>.5公</w:t>
                                  </w:r>
                                  <w:r w:rsidRPr="00CD1C9A">
                                    <w:rPr>
                                      <w:rFonts w:ascii="標楷體" w:eastAsia="標楷體" w:hAnsi="標楷體" w:hint="eastAsia"/>
                                      <w:sz w:val="18"/>
                                      <w:szCs w:val="18"/>
                                    </w:rPr>
                                    <w:t>尺、</w:t>
                                  </w:r>
                                  <w:r w:rsidRPr="00CD1C9A">
                                    <w:rPr>
                                      <w:rFonts w:ascii="標楷體" w:eastAsia="標楷體" w:hAnsi="標楷體"/>
                                      <w:sz w:val="18"/>
                                      <w:szCs w:val="18"/>
                                    </w:rPr>
                                    <w:t>5.8公</w:t>
                                  </w:r>
                                  <w:r w:rsidRPr="00CD1C9A">
                                    <w:rPr>
                                      <w:rFonts w:ascii="標楷體" w:eastAsia="標楷體" w:hAnsi="標楷體" w:hint="eastAsia"/>
                                      <w:sz w:val="18"/>
                                      <w:szCs w:val="18"/>
                                    </w:rPr>
                                    <w:t>尺。</w:t>
                                  </w:r>
                                </w:p>
                                <w:p w14:paraId="7CFAEB49" w14:textId="77777777" w:rsidR="00127F90" w:rsidRPr="005E2BE8" w:rsidRDefault="00127F90" w:rsidP="00273020">
                                  <w:pPr>
                                    <w:widowControl/>
                                    <w:spacing w:line="220" w:lineRule="exact"/>
                                    <w:ind w:leftChars="140" w:left="336"/>
                                    <w:jc w:val="both"/>
                                    <w:rPr>
                                      <w:rFonts w:ascii="標楷體" w:eastAsia="標楷體" w:hAnsi="標楷體"/>
                                      <w:sz w:val="20"/>
                                    </w:rPr>
                                  </w:pPr>
                                  <w:r w:rsidRPr="00CD1C9A">
                                    <w:rPr>
                                      <w:rFonts w:ascii="標楷體" w:eastAsia="標楷體" w:hAnsi="標楷體" w:hint="eastAsia"/>
                                      <w:sz w:val="18"/>
                                      <w:szCs w:val="18"/>
                                    </w:rPr>
                                    <w:t>2</w:t>
                                  </w:r>
                                  <w:r w:rsidRPr="00CD1C9A">
                                    <w:rPr>
                                      <w:rFonts w:ascii="標楷體" w:eastAsia="標楷體" w:hAnsi="標楷體"/>
                                      <w:sz w:val="18"/>
                                      <w:szCs w:val="18"/>
                                    </w:rPr>
                                    <w:t>.</w:t>
                                  </w:r>
                                  <w:r w:rsidRPr="00CD1C9A">
                                    <w:rPr>
                                      <w:rFonts w:ascii="標楷體" w:eastAsia="標楷體" w:hAnsi="標楷體" w:hint="eastAsia"/>
                                      <w:sz w:val="18"/>
                                      <w:szCs w:val="18"/>
                                    </w:rPr>
                                    <w:t>資料來源︰整理自苗栗縣政府提供資料。</w:t>
                                  </w:r>
                                </w:p>
                              </w:tc>
                            </w:tr>
                          </w:tbl>
                          <w:p w14:paraId="3594C29C" w14:textId="77777777" w:rsidR="00127F90" w:rsidRPr="00E44A89" w:rsidRDefault="00127F90" w:rsidP="00EA4DB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A91D60" id="_x0000_s1075" type="#_x0000_t202" style="position:absolute;left:0;text-align:left;margin-left:-8.3pt;margin-top:335.75pt;width:243.5pt;height:289.7pt;z-index:-2516019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" stroked="f">
                <v:textbox>
                  <w:txbxContent>
                    <w:tbl>
                      <w:tblPr>
                        <w:tblW w:w="4550" w:type="dxa"/>
                        <w:tblCellMar>
                          <w:left w:w="28" w:type="dxa"/>
                          <w:right w:w="28" w:type="dxa"/>
                        </w:tblCellMar>
                        <w:tblLook w:val="04A0" w:firstRow="1" w:lastRow="0" w:firstColumn="1" w:lastColumn="0" w:noHBand="0" w:noVBand="1"/>
                      </w:tblPr>
                      <w:tblGrid>
                        <w:gridCol w:w="882"/>
                        <w:gridCol w:w="1386"/>
                        <w:gridCol w:w="1276"/>
                        <w:gridCol w:w="1006"/>
                      </w:tblGrid>
                      <w:tr w:rsidR="00127F90" w:rsidRPr="00DB24FC" w14:paraId="0A65BCB1" w14:textId="77777777" w:rsidTr="0007140A">
                        <w:trPr>
                          <w:trHeight w:val="390"/>
                        </w:trPr>
                        <w:tc>
                          <w:tcPr>
                            <w:tcW w:w="4550" w:type="dxa"/>
                            <w:gridSpan w:val="4"/>
                            <w:tcBorders>
                              <w:top w:val="nil"/>
                              <w:left w:val="nil"/>
                              <w:bottom w:val="single" w:sz="4" w:space="0" w:color="auto"/>
                            </w:tcBorders>
                            <w:noWrap/>
                            <w:vAlign w:val="center"/>
                            <w:hideMark/>
                          </w:tcPr>
                          <w:p w14:paraId="6B828CF0" w14:textId="17A6A9A7" w:rsidR="00127F90" w:rsidRPr="008E2A1A" w:rsidRDefault="00127F90" w:rsidP="0007140A">
                            <w:pPr>
                              <w:widowControl/>
                              <w:spacing w:line="260" w:lineRule="exact"/>
                              <w:ind w:rightChars="-40" w:right="-96"/>
                              <w:rPr>
                                <w:rFonts w:ascii="標楷體" w:eastAsia="標楷體" w:hAnsi="標楷體"/>
                                <w:b/>
                                <w:spacing w:val="-4"/>
                                <w:szCs w:val="28"/>
                              </w:rPr>
                            </w:pPr>
                            <w:r w:rsidRPr="008E2A1A">
                              <w:rPr>
                                <w:rFonts w:ascii="標楷體" w:eastAsia="標楷體" w:hAnsi="標楷體" w:cs="新細明體" w:hint="eastAsia"/>
                                <w:b/>
                                <w:spacing w:val="-4"/>
                                <w:szCs w:val="28"/>
                              </w:rPr>
                              <w:t>表1</w:t>
                            </w:r>
                            <w:r w:rsidRPr="008E2A1A">
                              <w:rPr>
                                <w:rFonts w:ascii="標楷體" w:eastAsia="標楷體" w:hAnsi="標楷體" w:cs="新細明體"/>
                                <w:b/>
                                <w:spacing w:val="-4"/>
                                <w:szCs w:val="28"/>
                              </w:rPr>
                              <w:t>3</w:t>
                            </w:r>
                            <w:r w:rsidRPr="008E2A1A">
                              <w:rPr>
                                <w:rFonts w:ascii="標楷體" w:eastAsia="標楷體" w:hAnsi="標楷體" w:cs="新細明體" w:hint="eastAsia"/>
                                <w:b/>
                                <w:spacing w:val="-4"/>
                                <w:szCs w:val="28"/>
                              </w:rPr>
                              <w:t xml:space="preserve">　監測值達警戒且持續逾1小時水位站</w:t>
                            </w:r>
                          </w:p>
                        </w:tc>
                      </w:tr>
                      <w:tr w:rsidR="00127F90" w:rsidRPr="005E2BE8" w14:paraId="47831E9E" w14:textId="77777777" w:rsidTr="0041246C">
                        <w:trPr>
                          <w:trHeight w:val="390"/>
                        </w:trPr>
                        <w:tc>
                          <w:tcPr>
                            <w:tcW w:w="882" w:type="dxa"/>
                            <w:tcBorders>
                              <w:top w:val="single" w:sz="4" w:space="0" w:color="auto"/>
                              <w:left w:val="single" w:sz="4" w:space="0" w:color="auto"/>
                              <w:bottom w:val="single" w:sz="4" w:space="0" w:color="auto"/>
                              <w:right w:val="single" w:sz="4" w:space="0" w:color="auto"/>
                            </w:tcBorders>
                            <w:noWrap/>
                            <w:vAlign w:val="center"/>
                            <w:hideMark/>
                          </w:tcPr>
                          <w:p w14:paraId="7C047C2F" w14:textId="77777777" w:rsidR="00127F90" w:rsidRPr="004F7BBF" w:rsidRDefault="00127F90" w:rsidP="0007140A">
                            <w:pPr>
                              <w:widowControl/>
                              <w:overflowPunct w:val="0"/>
                              <w:spacing w:line="240" w:lineRule="exact"/>
                              <w:jc w:val="center"/>
                              <w:rPr>
                                <w:rFonts w:ascii="標楷體" w:eastAsia="標楷體" w:hAnsi="標楷體" w:cs="新細明體"/>
                                <w:color w:val="000000"/>
                                <w:sz w:val="20"/>
                                <w:szCs w:val="24"/>
                              </w:rPr>
                            </w:pPr>
                            <w:r w:rsidRPr="004F7BBF">
                              <w:rPr>
                                <w:rFonts w:ascii="標楷體" w:eastAsia="標楷體" w:hAnsi="標楷體" w:cs="新細明體" w:hint="eastAsia"/>
                                <w:color w:val="000000"/>
                                <w:sz w:val="20"/>
                                <w:szCs w:val="24"/>
                              </w:rPr>
                              <w:t>水位站</w:t>
                            </w:r>
                          </w:p>
                        </w:tc>
                        <w:tc>
                          <w:tcPr>
                            <w:tcW w:w="1386" w:type="dxa"/>
                            <w:tcBorders>
                              <w:top w:val="single" w:sz="4" w:space="0" w:color="auto"/>
                              <w:left w:val="single" w:sz="4" w:space="0" w:color="auto"/>
                              <w:bottom w:val="single" w:sz="4" w:space="0" w:color="auto"/>
                              <w:right w:val="single" w:sz="4" w:space="0" w:color="auto"/>
                            </w:tcBorders>
                            <w:noWrap/>
                            <w:vAlign w:val="center"/>
                            <w:hideMark/>
                          </w:tcPr>
                          <w:p w14:paraId="531D0585" w14:textId="77777777" w:rsidR="00127F90" w:rsidRPr="004F7BBF" w:rsidRDefault="00127F90" w:rsidP="0007140A">
                            <w:pPr>
                              <w:widowControl/>
                              <w:overflowPunct w:val="0"/>
                              <w:spacing w:line="240" w:lineRule="exact"/>
                              <w:jc w:val="center"/>
                              <w:rPr>
                                <w:rFonts w:ascii="標楷體" w:eastAsia="標楷體" w:hAnsi="標楷體" w:cs="新細明體"/>
                                <w:color w:val="000000"/>
                                <w:sz w:val="20"/>
                                <w:szCs w:val="24"/>
                              </w:rPr>
                            </w:pPr>
                            <w:r w:rsidRPr="004F7BBF">
                              <w:rPr>
                                <w:rFonts w:ascii="標楷體" w:eastAsia="標楷體" w:hAnsi="標楷體" w:cs="新細明體" w:hint="eastAsia"/>
                                <w:color w:val="000000"/>
                                <w:sz w:val="20"/>
                                <w:szCs w:val="24"/>
                              </w:rPr>
                              <w:t>監測日</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1B698F44" w14:textId="77777777" w:rsidR="00127F90" w:rsidRPr="004F7BBF" w:rsidRDefault="00127F90" w:rsidP="0007140A">
                            <w:pPr>
                              <w:widowControl/>
                              <w:overflowPunct w:val="0"/>
                              <w:spacing w:line="240" w:lineRule="exact"/>
                              <w:jc w:val="center"/>
                              <w:rPr>
                                <w:rFonts w:ascii="標楷體" w:eastAsia="標楷體" w:hAnsi="標楷體" w:cs="新細明體"/>
                                <w:color w:val="000000"/>
                                <w:sz w:val="20"/>
                                <w:szCs w:val="24"/>
                              </w:rPr>
                            </w:pPr>
                            <w:r w:rsidRPr="004F7BBF">
                              <w:rPr>
                                <w:rFonts w:ascii="標楷體" w:eastAsia="標楷體" w:hAnsi="標楷體" w:cs="新細明體" w:hint="eastAsia"/>
                                <w:color w:val="000000"/>
                                <w:sz w:val="20"/>
                                <w:szCs w:val="24"/>
                              </w:rPr>
                              <w:t>監測起</w:t>
                            </w:r>
                            <w:r w:rsidRPr="004F7BBF">
                              <w:rPr>
                                <w:rFonts w:ascii="標楷體" w:eastAsia="標楷體" w:hAnsi="標楷體" w:cs="新細明體"/>
                                <w:color w:val="000000"/>
                                <w:sz w:val="20"/>
                                <w:szCs w:val="24"/>
                              </w:rPr>
                              <w:t>迄</w:t>
                            </w:r>
                            <w:r w:rsidRPr="004F7BBF">
                              <w:rPr>
                                <w:rFonts w:ascii="標楷體" w:eastAsia="標楷體" w:hAnsi="標楷體" w:cs="新細明體" w:hint="eastAsia"/>
                                <w:color w:val="000000"/>
                                <w:sz w:val="20"/>
                                <w:szCs w:val="24"/>
                              </w:rPr>
                              <w:t>時間</w:t>
                            </w:r>
                          </w:p>
                        </w:tc>
                        <w:tc>
                          <w:tcPr>
                            <w:tcW w:w="1006" w:type="dxa"/>
                            <w:tcBorders>
                              <w:top w:val="single" w:sz="4" w:space="0" w:color="auto"/>
                              <w:left w:val="single" w:sz="4" w:space="0" w:color="auto"/>
                              <w:bottom w:val="single" w:sz="4" w:space="0" w:color="auto"/>
                              <w:right w:val="single" w:sz="4" w:space="0" w:color="auto"/>
                            </w:tcBorders>
                            <w:noWrap/>
                            <w:vAlign w:val="center"/>
                            <w:hideMark/>
                          </w:tcPr>
                          <w:p w14:paraId="3BA9F646" w14:textId="77777777" w:rsidR="00127F90" w:rsidRPr="004F7BBF" w:rsidRDefault="00127F90" w:rsidP="0007140A">
                            <w:pPr>
                              <w:widowControl/>
                              <w:overflowPunct w:val="0"/>
                              <w:spacing w:line="240" w:lineRule="exact"/>
                              <w:jc w:val="center"/>
                              <w:rPr>
                                <w:rFonts w:ascii="標楷體" w:eastAsia="標楷體" w:hAnsi="標楷體" w:cs="新細明體"/>
                                <w:color w:val="000000"/>
                                <w:sz w:val="20"/>
                                <w:szCs w:val="24"/>
                              </w:rPr>
                            </w:pPr>
                            <w:r w:rsidRPr="004F7BBF">
                              <w:rPr>
                                <w:rFonts w:ascii="標楷體" w:eastAsia="標楷體" w:hAnsi="標楷體" w:cs="新細明體" w:hint="eastAsia"/>
                                <w:color w:val="000000"/>
                                <w:sz w:val="20"/>
                                <w:szCs w:val="24"/>
                              </w:rPr>
                              <w:t>監測值達</w:t>
                            </w:r>
                          </w:p>
                          <w:p w14:paraId="0259BBB7" w14:textId="77777777" w:rsidR="00127F90" w:rsidRPr="004F7BBF" w:rsidRDefault="00127F90" w:rsidP="0007140A">
                            <w:pPr>
                              <w:widowControl/>
                              <w:overflowPunct w:val="0"/>
                              <w:spacing w:line="240" w:lineRule="exact"/>
                              <w:jc w:val="center"/>
                              <w:rPr>
                                <w:rFonts w:ascii="標楷體" w:eastAsia="標楷體" w:hAnsi="標楷體" w:cs="新細明體"/>
                                <w:color w:val="000000"/>
                                <w:sz w:val="20"/>
                                <w:szCs w:val="24"/>
                              </w:rPr>
                            </w:pPr>
                            <w:r w:rsidRPr="004F7BBF">
                              <w:rPr>
                                <w:rFonts w:ascii="標楷體" w:eastAsia="標楷體" w:hAnsi="標楷體" w:cs="新細明體" w:hint="eastAsia"/>
                                <w:color w:val="000000"/>
                                <w:sz w:val="20"/>
                                <w:szCs w:val="24"/>
                              </w:rPr>
                              <w:t>警戒等級</w:t>
                            </w:r>
                          </w:p>
                        </w:tc>
                      </w:tr>
                      <w:tr w:rsidR="00127F90" w:rsidRPr="005E2BE8" w14:paraId="40338784" w14:textId="77777777" w:rsidTr="0041246C">
                        <w:trPr>
                          <w:trHeight w:hRule="exact" w:val="340"/>
                        </w:trPr>
                        <w:tc>
                          <w:tcPr>
                            <w:tcW w:w="882" w:type="dxa"/>
                            <w:vMerge w:val="restart"/>
                            <w:tcBorders>
                              <w:top w:val="single" w:sz="4" w:space="0" w:color="auto"/>
                              <w:left w:val="single" w:sz="4" w:space="0" w:color="auto"/>
                              <w:bottom w:val="single" w:sz="4" w:space="0" w:color="auto"/>
                              <w:right w:val="single" w:sz="4" w:space="0" w:color="auto"/>
                            </w:tcBorders>
                            <w:noWrap/>
                            <w:vAlign w:val="center"/>
                            <w:hideMark/>
                          </w:tcPr>
                          <w:p w14:paraId="0C3A63A7" w14:textId="77777777" w:rsidR="00127F90" w:rsidRPr="00DA5BC5" w:rsidRDefault="00127F90" w:rsidP="0007140A">
                            <w:pPr>
                              <w:widowControl/>
                              <w:overflowPunct w:val="0"/>
                              <w:spacing w:line="240" w:lineRule="exact"/>
                              <w:jc w:val="center"/>
                              <w:rPr>
                                <w:rFonts w:ascii="標楷體" w:eastAsia="標楷體" w:hAnsi="標楷體" w:cs="新細明體"/>
                                <w:color w:val="000000"/>
                                <w:sz w:val="20"/>
                                <w:szCs w:val="24"/>
                              </w:rPr>
                            </w:pPr>
                            <w:r w:rsidRPr="00DA5BC5">
                              <w:rPr>
                                <w:rFonts w:ascii="標楷體" w:eastAsia="標楷體" w:hAnsi="標楷體" w:cs="新細明體" w:hint="eastAsia"/>
                                <w:color w:val="000000"/>
                                <w:sz w:val="20"/>
                                <w:szCs w:val="24"/>
                              </w:rPr>
                              <w:t>西湖橋</w:t>
                            </w:r>
                          </w:p>
                        </w:tc>
                        <w:tc>
                          <w:tcPr>
                            <w:tcW w:w="1386" w:type="dxa"/>
                            <w:tcBorders>
                              <w:top w:val="single" w:sz="4" w:space="0" w:color="auto"/>
                              <w:left w:val="single" w:sz="4" w:space="0" w:color="auto"/>
                              <w:bottom w:val="single" w:sz="4" w:space="0" w:color="auto"/>
                              <w:right w:val="single" w:sz="4" w:space="0" w:color="auto"/>
                            </w:tcBorders>
                            <w:noWrap/>
                            <w:vAlign w:val="center"/>
                            <w:hideMark/>
                          </w:tcPr>
                          <w:p w14:paraId="370DB664" w14:textId="73B11508" w:rsidR="00127F90" w:rsidRPr="0041246C" w:rsidRDefault="00127F90" w:rsidP="0041246C">
                            <w:pPr>
                              <w:widowControl/>
                              <w:overflowPunct w:val="0"/>
                              <w:spacing w:line="240" w:lineRule="exact"/>
                              <w:jc w:val="center"/>
                              <w:rPr>
                                <w:rFonts w:ascii="標楷體" w:eastAsia="標楷體" w:hAnsi="標楷體" w:cs="新細明體"/>
                                <w:color w:val="000000"/>
                                <w:spacing w:val="-4"/>
                                <w:sz w:val="20"/>
                                <w:szCs w:val="24"/>
                              </w:rPr>
                            </w:pPr>
                            <w:r w:rsidRPr="0041246C">
                              <w:rPr>
                                <w:rFonts w:ascii="標楷體" w:eastAsia="標楷體" w:hAnsi="標楷體" w:cs="新細明體" w:hint="eastAsia"/>
                                <w:color w:val="000000"/>
                                <w:spacing w:val="-4"/>
                                <w:sz w:val="20"/>
                                <w:szCs w:val="24"/>
                              </w:rPr>
                              <w:t>114年7月7日</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241AE110" w14:textId="77777777" w:rsidR="00127F90" w:rsidRPr="00DA5BC5" w:rsidRDefault="00127F90" w:rsidP="0007140A">
                            <w:pPr>
                              <w:widowControl/>
                              <w:overflowPunct w:val="0"/>
                              <w:spacing w:line="240" w:lineRule="exact"/>
                              <w:ind w:rightChars="17" w:right="41"/>
                              <w:jc w:val="center"/>
                              <w:rPr>
                                <w:rFonts w:ascii="標楷體" w:eastAsia="標楷體" w:hAnsi="標楷體" w:cs="新細明體"/>
                                <w:color w:val="000000"/>
                                <w:sz w:val="20"/>
                                <w:szCs w:val="24"/>
                              </w:rPr>
                            </w:pPr>
                            <w:r w:rsidRPr="00DA5BC5">
                              <w:rPr>
                                <w:rFonts w:ascii="標楷體" w:eastAsia="標楷體" w:hAnsi="標楷體" w:cs="新細明體" w:hint="eastAsia"/>
                                <w:color w:val="000000"/>
                                <w:sz w:val="20"/>
                                <w:szCs w:val="24"/>
                              </w:rPr>
                              <w:t>06:36~10:56</w:t>
                            </w:r>
                          </w:p>
                        </w:tc>
                        <w:tc>
                          <w:tcPr>
                            <w:tcW w:w="1006" w:type="dxa"/>
                            <w:tcBorders>
                              <w:top w:val="single" w:sz="4" w:space="0" w:color="auto"/>
                              <w:left w:val="single" w:sz="4" w:space="0" w:color="auto"/>
                              <w:bottom w:val="single" w:sz="4" w:space="0" w:color="auto"/>
                              <w:right w:val="single" w:sz="4" w:space="0" w:color="auto"/>
                            </w:tcBorders>
                            <w:noWrap/>
                            <w:vAlign w:val="center"/>
                            <w:hideMark/>
                          </w:tcPr>
                          <w:p w14:paraId="3638E846" w14:textId="77777777" w:rsidR="00127F90" w:rsidRPr="00DA5BC5" w:rsidRDefault="00127F90" w:rsidP="0007140A">
                            <w:pPr>
                              <w:widowControl/>
                              <w:overflowPunct w:val="0"/>
                              <w:spacing w:line="240" w:lineRule="exact"/>
                              <w:jc w:val="center"/>
                              <w:rPr>
                                <w:rFonts w:ascii="標楷體" w:eastAsia="標楷體" w:hAnsi="標楷體" w:cs="新細明體"/>
                                <w:color w:val="000000"/>
                                <w:sz w:val="20"/>
                                <w:szCs w:val="24"/>
                              </w:rPr>
                            </w:pPr>
                            <w:r w:rsidRPr="00DA5BC5">
                              <w:rPr>
                                <w:rFonts w:ascii="標楷體" w:eastAsia="標楷體" w:hAnsi="標楷體" w:cs="新細明體" w:hint="eastAsia"/>
                                <w:color w:val="000000"/>
                                <w:sz w:val="20"/>
                                <w:szCs w:val="24"/>
                              </w:rPr>
                              <w:t>1級</w:t>
                            </w:r>
                          </w:p>
                        </w:tc>
                      </w:tr>
                      <w:tr w:rsidR="00127F90" w:rsidRPr="005E2BE8" w14:paraId="55651A69" w14:textId="77777777" w:rsidTr="0041246C">
                        <w:trPr>
                          <w:trHeight w:hRule="exact" w:val="340"/>
                        </w:trPr>
                        <w:tc>
                          <w:tcPr>
                            <w:tcW w:w="882" w:type="dxa"/>
                            <w:vMerge/>
                            <w:tcBorders>
                              <w:top w:val="single" w:sz="4" w:space="0" w:color="auto"/>
                              <w:left w:val="single" w:sz="4" w:space="0" w:color="auto"/>
                              <w:bottom w:val="single" w:sz="4" w:space="0" w:color="auto"/>
                              <w:right w:val="single" w:sz="4" w:space="0" w:color="auto"/>
                            </w:tcBorders>
                            <w:vAlign w:val="center"/>
                            <w:hideMark/>
                          </w:tcPr>
                          <w:p w14:paraId="13E2B4BD" w14:textId="77777777" w:rsidR="00127F90" w:rsidRPr="00DA5BC5" w:rsidRDefault="00127F90" w:rsidP="0007140A">
                            <w:pPr>
                              <w:widowControl/>
                              <w:overflowPunct w:val="0"/>
                              <w:spacing w:line="240" w:lineRule="exact"/>
                              <w:jc w:val="center"/>
                              <w:rPr>
                                <w:rFonts w:ascii="標楷體" w:eastAsia="標楷體" w:hAnsi="標楷體" w:cs="新細明體"/>
                                <w:color w:val="000000"/>
                                <w:sz w:val="20"/>
                                <w:szCs w:val="24"/>
                              </w:rPr>
                            </w:pPr>
                          </w:p>
                        </w:tc>
                        <w:tc>
                          <w:tcPr>
                            <w:tcW w:w="1386" w:type="dxa"/>
                            <w:tcBorders>
                              <w:top w:val="single" w:sz="4" w:space="0" w:color="auto"/>
                              <w:left w:val="single" w:sz="4" w:space="0" w:color="auto"/>
                              <w:bottom w:val="single" w:sz="4" w:space="0" w:color="auto"/>
                              <w:right w:val="single" w:sz="4" w:space="0" w:color="auto"/>
                            </w:tcBorders>
                            <w:noWrap/>
                            <w:vAlign w:val="center"/>
                            <w:hideMark/>
                          </w:tcPr>
                          <w:p w14:paraId="7B3C6BB5" w14:textId="334DF2DB" w:rsidR="00127F90" w:rsidRPr="0041246C" w:rsidRDefault="00127F90" w:rsidP="0041246C">
                            <w:pPr>
                              <w:widowControl/>
                              <w:overflowPunct w:val="0"/>
                              <w:spacing w:line="240" w:lineRule="exact"/>
                              <w:jc w:val="center"/>
                              <w:rPr>
                                <w:rFonts w:ascii="標楷體" w:eastAsia="標楷體" w:hAnsi="標楷體" w:cs="新細明體"/>
                                <w:color w:val="000000"/>
                                <w:spacing w:val="-4"/>
                                <w:sz w:val="20"/>
                                <w:szCs w:val="24"/>
                              </w:rPr>
                            </w:pPr>
                            <w:r w:rsidRPr="0041246C">
                              <w:rPr>
                                <w:rFonts w:ascii="標楷體" w:eastAsia="標楷體" w:hAnsi="標楷體" w:cs="新細明體" w:hint="eastAsia"/>
                                <w:color w:val="000000"/>
                                <w:spacing w:val="-4"/>
                                <w:sz w:val="20"/>
                                <w:szCs w:val="24"/>
                              </w:rPr>
                              <w:t>114年7月9日</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57FCEFAB" w14:textId="77777777" w:rsidR="00127F90" w:rsidRPr="00DA5BC5" w:rsidRDefault="00127F90" w:rsidP="0007140A">
                            <w:pPr>
                              <w:widowControl/>
                              <w:overflowPunct w:val="0"/>
                              <w:spacing w:line="240" w:lineRule="exact"/>
                              <w:ind w:rightChars="17" w:right="41"/>
                              <w:jc w:val="center"/>
                              <w:rPr>
                                <w:rFonts w:ascii="標楷體" w:eastAsia="標楷體" w:hAnsi="標楷體" w:cs="新細明體"/>
                                <w:color w:val="000000"/>
                                <w:sz w:val="20"/>
                                <w:szCs w:val="24"/>
                              </w:rPr>
                            </w:pPr>
                            <w:r w:rsidRPr="00DA5BC5">
                              <w:rPr>
                                <w:rFonts w:ascii="標楷體" w:eastAsia="標楷體" w:hAnsi="標楷體" w:cs="新細明體" w:hint="eastAsia"/>
                                <w:color w:val="000000"/>
                                <w:sz w:val="20"/>
                                <w:szCs w:val="24"/>
                              </w:rPr>
                              <w:t>06:55~10:15</w:t>
                            </w:r>
                          </w:p>
                        </w:tc>
                        <w:tc>
                          <w:tcPr>
                            <w:tcW w:w="1006" w:type="dxa"/>
                            <w:tcBorders>
                              <w:top w:val="single" w:sz="4" w:space="0" w:color="auto"/>
                              <w:left w:val="single" w:sz="4" w:space="0" w:color="auto"/>
                              <w:bottom w:val="single" w:sz="4" w:space="0" w:color="auto"/>
                              <w:right w:val="single" w:sz="4" w:space="0" w:color="auto"/>
                            </w:tcBorders>
                            <w:noWrap/>
                            <w:vAlign w:val="center"/>
                            <w:hideMark/>
                          </w:tcPr>
                          <w:p w14:paraId="1D836923" w14:textId="77777777" w:rsidR="00127F90" w:rsidRPr="00DA5BC5" w:rsidRDefault="00127F90" w:rsidP="0007140A">
                            <w:pPr>
                              <w:widowControl/>
                              <w:overflowPunct w:val="0"/>
                              <w:spacing w:line="240" w:lineRule="exact"/>
                              <w:jc w:val="center"/>
                              <w:rPr>
                                <w:rFonts w:ascii="標楷體" w:eastAsia="標楷體" w:hAnsi="標楷體" w:cs="新細明體"/>
                                <w:color w:val="000000"/>
                                <w:sz w:val="20"/>
                                <w:szCs w:val="24"/>
                              </w:rPr>
                            </w:pPr>
                            <w:r w:rsidRPr="00DA5BC5">
                              <w:rPr>
                                <w:rFonts w:ascii="標楷體" w:eastAsia="標楷體" w:hAnsi="標楷體" w:cs="新細明體" w:hint="eastAsia"/>
                                <w:color w:val="000000"/>
                                <w:sz w:val="20"/>
                                <w:szCs w:val="24"/>
                              </w:rPr>
                              <w:t>1級</w:t>
                            </w:r>
                          </w:p>
                        </w:tc>
                      </w:tr>
                      <w:tr w:rsidR="00127F90" w:rsidRPr="005E2BE8" w14:paraId="0675A680" w14:textId="77777777" w:rsidTr="0041246C">
                        <w:trPr>
                          <w:trHeight w:hRule="exact" w:val="340"/>
                        </w:trPr>
                        <w:tc>
                          <w:tcPr>
                            <w:tcW w:w="882" w:type="dxa"/>
                            <w:vMerge/>
                            <w:tcBorders>
                              <w:top w:val="single" w:sz="4" w:space="0" w:color="auto"/>
                              <w:left w:val="single" w:sz="4" w:space="0" w:color="auto"/>
                              <w:bottom w:val="single" w:sz="4" w:space="0" w:color="auto"/>
                              <w:right w:val="single" w:sz="4" w:space="0" w:color="auto"/>
                            </w:tcBorders>
                            <w:vAlign w:val="center"/>
                            <w:hideMark/>
                          </w:tcPr>
                          <w:p w14:paraId="22B31EEA" w14:textId="77777777" w:rsidR="00127F90" w:rsidRPr="00DA5BC5" w:rsidRDefault="00127F90" w:rsidP="0007140A">
                            <w:pPr>
                              <w:widowControl/>
                              <w:overflowPunct w:val="0"/>
                              <w:spacing w:line="240" w:lineRule="exact"/>
                              <w:jc w:val="center"/>
                              <w:rPr>
                                <w:rFonts w:ascii="標楷體" w:eastAsia="標楷體" w:hAnsi="標楷體" w:cs="新細明體"/>
                                <w:color w:val="000000"/>
                                <w:sz w:val="20"/>
                                <w:szCs w:val="24"/>
                              </w:rPr>
                            </w:pPr>
                          </w:p>
                        </w:tc>
                        <w:tc>
                          <w:tcPr>
                            <w:tcW w:w="1386" w:type="dxa"/>
                            <w:tcBorders>
                              <w:top w:val="single" w:sz="4" w:space="0" w:color="auto"/>
                              <w:left w:val="single" w:sz="4" w:space="0" w:color="auto"/>
                              <w:bottom w:val="single" w:sz="4" w:space="0" w:color="auto"/>
                              <w:right w:val="single" w:sz="4" w:space="0" w:color="auto"/>
                            </w:tcBorders>
                            <w:noWrap/>
                            <w:vAlign w:val="center"/>
                            <w:hideMark/>
                          </w:tcPr>
                          <w:p w14:paraId="4CB5B8A5" w14:textId="18BFEA83" w:rsidR="00127F90" w:rsidRPr="0041246C" w:rsidRDefault="00127F90" w:rsidP="0041246C">
                            <w:pPr>
                              <w:widowControl/>
                              <w:overflowPunct w:val="0"/>
                              <w:spacing w:line="240" w:lineRule="exact"/>
                              <w:jc w:val="center"/>
                              <w:rPr>
                                <w:rFonts w:ascii="標楷體" w:eastAsia="標楷體" w:hAnsi="標楷體" w:cs="新細明體"/>
                                <w:color w:val="000000"/>
                                <w:spacing w:val="-10"/>
                                <w:sz w:val="20"/>
                                <w:szCs w:val="24"/>
                              </w:rPr>
                            </w:pPr>
                            <w:r w:rsidRPr="0041246C">
                              <w:rPr>
                                <w:rFonts w:ascii="標楷體" w:eastAsia="標楷體" w:hAnsi="標楷體" w:cs="新細明體" w:hint="eastAsia"/>
                                <w:color w:val="000000"/>
                                <w:spacing w:val="-10"/>
                                <w:sz w:val="20"/>
                                <w:szCs w:val="24"/>
                              </w:rPr>
                              <w:t>114年7月28日</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72797046" w14:textId="77777777" w:rsidR="00127F90" w:rsidRPr="00DA5BC5" w:rsidRDefault="00127F90" w:rsidP="0007140A">
                            <w:pPr>
                              <w:widowControl/>
                              <w:overflowPunct w:val="0"/>
                              <w:spacing w:line="240" w:lineRule="exact"/>
                              <w:ind w:rightChars="17" w:right="41"/>
                              <w:jc w:val="center"/>
                              <w:rPr>
                                <w:rFonts w:ascii="標楷體" w:eastAsia="標楷體" w:hAnsi="標楷體" w:cs="新細明體"/>
                                <w:color w:val="000000"/>
                                <w:sz w:val="20"/>
                                <w:szCs w:val="24"/>
                              </w:rPr>
                            </w:pPr>
                            <w:r w:rsidRPr="00DA5BC5">
                              <w:rPr>
                                <w:rFonts w:ascii="標楷體" w:eastAsia="標楷體" w:hAnsi="標楷體" w:cs="新細明體" w:hint="eastAsia"/>
                                <w:color w:val="000000"/>
                                <w:sz w:val="20"/>
                                <w:szCs w:val="24"/>
                              </w:rPr>
                              <w:t>02:25~03:35</w:t>
                            </w:r>
                          </w:p>
                        </w:tc>
                        <w:tc>
                          <w:tcPr>
                            <w:tcW w:w="1006" w:type="dxa"/>
                            <w:tcBorders>
                              <w:top w:val="single" w:sz="4" w:space="0" w:color="auto"/>
                              <w:left w:val="single" w:sz="4" w:space="0" w:color="auto"/>
                              <w:bottom w:val="single" w:sz="4" w:space="0" w:color="auto"/>
                              <w:right w:val="single" w:sz="4" w:space="0" w:color="auto"/>
                            </w:tcBorders>
                            <w:noWrap/>
                            <w:vAlign w:val="center"/>
                            <w:hideMark/>
                          </w:tcPr>
                          <w:p w14:paraId="37D52192" w14:textId="77777777" w:rsidR="00127F90" w:rsidRPr="00DA5BC5" w:rsidRDefault="00127F90" w:rsidP="0007140A">
                            <w:pPr>
                              <w:widowControl/>
                              <w:overflowPunct w:val="0"/>
                              <w:spacing w:line="240" w:lineRule="exact"/>
                              <w:jc w:val="center"/>
                              <w:rPr>
                                <w:rFonts w:ascii="標楷體" w:eastAsia="標楷體" w:hAnsi="標楷體" w:cs="新細明體"/>
                                <w:color w:val="000000"/>
                                <w:sz w:val="20"/>
                                <w:szCs w:val="24"/>
                              </w:rPr>
                            </w:pPr>
                            <w:r w:rsidRPr="00DA5BC5">
                              <w:rPr>
                                <w:rFonts w:ascii="標楷體" w:eastAsia="標楷體" w:hAnsi="標楷體" w:cs="新細明體" w:hint="eastAsia"/>
                                <w:color w:val="000000"/>
                                <w:sz w:val="20"/>
                                <w:szCs w:val="24"/>
                              </w:rPr>
                              <w:t>1級</w:t>
                            </w:r>
                          </w:p>
                        </w:tc>
                      </w:tr>
                      <w:tr w:rsidR="00127F90" w:rsidRPr="005E2BE8" w14:paraId="4AA1CA03" w14:textId="77777777" w:rsidTr="0041246C">
                        <w:trPr>
                          <w:trHeight w:hRule="exact" w:val="567"/>
                        </w:trPr>
                        <w:tc>
                          <w:tcPr>
                            <w:tcW w:w="882" w:type="dxa"/>
                            <w:vMerge w:val="restart"/>
                            <w:tcBorders>
                              <w:top w:val="single" w:sz="4" w:space="0" w:color="auto"/>
                              <w:left w:val="single" w:sz="4" w:space="0" w:color="auto"/>
                              <w:bottom w:val="single" w:sz="4" w:space="0" w:color="auto"/>
                              <w:right w:val="single" w:sz="4" w:space="0" w:color="auto"/>
                            </w:tcBorders>
                            <w:noWrap/>
                            <w:vAlign w:val="center"/>
                            <w:hideMark/>
                          </w:tcPr>
                          <w:p w14:paraId="6A812269" w14:textId="77777777" w:rsidR="00127F90" w:rsidRPr="00DA5BC5" w:rsidRDefault="00127F90" w:rsidP="0007140A">
                            <w:pPr>
                              <w:widowControl/>
                              <w:overflowPunct w:val="0"/>
                              <w:spacing w:line="240" w:lineRule="exact"/>
                              <w:jc w:val="center"/>
                              <w:rPr>
                                <w:rFonts w:ascii="標楷體" w:eastAsia="標楷體" w:hAnsi="標楷體" w:cs="新細明體"/>
                                <w:color w:val="000000"/>
                                <w:sz w:val="20"/>
                                <w:szCs w:val="24"/>
                              </w:rPr>
                            </w:pPr>
                            <w:r w:rsidRPr="00DA5BC5">
                              <w:rPr>
                                <w:rFonts w:ascii="標楷體" w:eastAsia="標楷體" w:hAnsi="標楷體" w:cs="新細明體" w:hint="eastAsia"/>
                                <w:color w:val="000000"/>
                                <w:sz w:val="20"/>
                                <w:szCs w:val="24"/>
                              </w:rPr>
                              <w:t>青埔大橋</w:t>
                            </w:r>
                          </w:p>
                        </w:tc>
                        <w:tc>
                          <w:tcPr>
                            <w:tcW w:w="1386" w:type="dxa"/>
                            <w:tcBorders>
                              <w:top w:val="single" w:sz="4" w:space="0" w:color="auto"/>
                              <w:left w:val="single" w:sz="4" w:space="0" w:color="auto"/>
                              <w:bottom w:val="single" w:sz="4" w:space="0" w:color="auto"/>
                              <w:right w:val="single" w:sz="4" w:space="0" w:color="auto"/>
                            </w:tcBorders>
                            <w:vAlign w:val="center"/>
                            <w:hideMark/>
                          </w:tcPr>
                          <w:p w14:paraId="771212E6" w14:textId="504B2CD3" w:rsidR="00127F90" w:rsidRPr="0041246C" w:rsidRDefault="00127F90" w:rsidP="0041246C">
                            <w:pPr>
                              <w:widowControl/>
                              <w:overflowPunct w:val="0"/>
                              <w:spacing w:line="240" w:lineRule="exact"/>
                              <w:rPr>
                                <w:rFonts w:ascii="標楷體" w:eastAsia="標楷體" w:hAnsi="標楷體" w:cs="新細明體"/>
                                <w:color w:val="000000"/>
                                <w:spacing w:val="-6"/>
                                <w:sz w:val="20"/>
                                <w:szCs w:val="24"/>
                              </w:rPr>
                            </w:pPr>
                            <w:r w:rsidRPr="0041246C">
                              <w:rPr>
                                <w:rFonts w:ascii="標楷體" w:eastAsia="標楷體" w:hAnsi="標楷體" w:cs="新細明體" w:hint="eastAsia"/>
                                <w:color w:val="000000"/>
                                <w:spacing w:val="-6"/>
                                <w:sz w:val="20"/>
                                <w:szCs w:val="24"/>
                              </w:rPr>
                              <w:t>114年7月1日至31日</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0B6BEBF5" w14:textId="77777777" w:rsidR="00127F90" w:rsidRPr="00DA5BC5" w:rsidRDefault="00127F90" w:rsidP="0007140A">
                            <w:pPr>
                              <w:widowControl/>
                              <w:overflowPunct w:val="0"/>
                              <w:spacing w:line="240" w:lineRule="exact"/>
                              <w:ind w:rightChars="17" w:right="41"/>
                              <w:jc w:val="center"/>
                              <w:rPr>
                                <w:rFonts w:ascii="標楷體" w:eastAsia="標楷體" w:hAnsi="標楷體" w:cs="新細明體"/>
                                <w:color w:val="000000"/>
                                <w:sz w:val="20"/>
                                <w:szCs w:val="24"/>
                              </w:rPr>
                            </w:pPr>
                            <w:r w:rsidRPr="00DA5BC5">
                              <w:rPr>
                                <w:rFonts w:ascii="標楷體" w:eastAsia="標楷體" w:hAnsi="標楷體" w:cs="新細明體" w:hint="eastAsia"/>
                                <w:color w:val="000000"/>
                                <w:sz w:val="20"/>
                                <w:szCs w:val="24"/>
                              </w:rPr>
                              <w:t>00:02~23:57</w:t>
                            </w:r>
                          </w:p>
                        </w:tc>
                        <w:tc>
                          <w:tcPr>
                            <w:tcW w:w="1006" w:type="dxa"/>
                            <w:tcBorders>
                              <w:top w:val="single" w:sz="4" w:space="0" w:color="auto"/>
                              <w:left w:val="single" w:sz="4" w:space="0" w:color="auto"/>
                              <w:bottom w:val="single" w:sz="4" w:space="0" w:color="auto"/>
                              <w:right w:val="single" w:sz="4" w:space="0" w:color="auto"/>
                            </w:tcBorders>
                            <w:noWrap/>
                            <w:vAlign w:val="center"/>
                            <w:hideMark/>
                          </w:tcPr>
                          <w:p w14:paraId="4647C6C8" w14:textId="77777777" w:rsidR="00127F90" w:rsidRPr="00DA5BC5" w:rsidRDefault="00127F90" w:rsidP="0007140A">
                            <w:pPr>
                              <w:widowControl/>
                              <w:overflowPunct w:val="0"/>
                              <w:spacing w:line="240" w:lineRule="exact"/>
                              <w:jc w:val="center"/>
                              <w:rPr>
                                <w:rFonts w:ascii="標楷體" w:eastAsia="標楷體" w:hAnsi="標楷體" w:cs="新細明體"/>
                                <w:color w:val="000000"/>
                                <w:sz w:val="20"/>
                                <w:szCs w:val="24"/>
                              </w:rPr>
                            </w:pPr>
                            <w:r w:rsidRPr="00DA5BC5">
                              <w:rPr>
                                <w:rFonts w:ascii="標楷體" w:eastAsia="標楷體" w:hAnsi="標楷體" w:cs="新細明體" w:hint="eastAsia"/>
                                <w:color w:val="000000"/>
                                <w:sz w:val="20"/>
                                <w:szCs w:val="24"/>
                              </w:rPr>
                              <w:t>1級</w:t>
                            </w:r>
                          </w:p>
                        </w:tc>
                      </w:tr>
                      <w:tr w:rsidR="00127F90" w:rsidRPr="005E2BE8" w14:paraId="274C5844" w14:textId="77777777" w:rsidTr="0041246C">
                        <w:trPr>
                          <w:trHeight w:hRule="exact" w:val="567"/>
                        </w:trPr>
                        <w:tc>
                          <w:tcPr>
                            <w:tcW w:w="882" w:type="dxa"/>
                            <w:vMerge/>
                            <w:tcBorders>
                              <w:top w:val="single" w:sz="4" w:space="0" w:color="auto"/>
                              <w:left w:val="single" w:sz="4" w:space="0" w:color="auto"/>
                              <w:bottom w:val="single" w:sz="4" w:space="0" w:color="auto"/>
                              <w:right w:val="single" w:sz="4" w:space="0" w:color="auto"/>
                            </w:tcBorders>
                            <w:vAlign w:val="center"/>
                            <w:hideMark/>
                          </w:tcPr>
                          <w:p w14:paraId="3BCFA962" w14:textId="77777777" w:rsidR="00127F90" w:rsidRPr="00DA5BC5" w:rsidRDefault="00127F90" w:rsidP="0007140A">
                            <w:pPr>
                              <w:widowControl/>
                              <w:overflowPunct w:val="0"/>
                              <w:spacing w:line="240" w:lineRule="exact"/>
                              <w:jc w:val="center"/>
                              <w:rPr>
                                <w:rFonts w:ascii="標楷體" w:eastAsia="標楷體" w:hAnsi="標楷體" w:cs="新細明體"/>
                                <w:color w:val="000000"/>
                                <w:sz w:val="20"/>
                                <w:szCs w:val="24"/>
                              </w:rPr>
                            </w:pPr>
                          </w:p>
                        </w:tc>
                        <w:tc>
                          <w:tcPr>
                            <w:tcW w:w="1386" w:type="dxa"/>
                            <w:tcBorders>
                              <w:top w:val="single" w:sz="4" w:space="0" w:color="auto"/>
                              <w:left w:val="single" w:sz="4" w:space="0" w:color="auto"/>
                              <w:bottom w:val="single" w:sz="4" w:space="0" w:color="auto"/>
                              <w:right w:val="single" w:sz="4" w:space="0" w:color="auto"/>
                            </w:tcBorders>
                            <w:vAlign w:val="center"/>
                            <w:hideMark/>
                          </w:tcPr>
                          <w:p w14:paraId="6941FFD4" w14:textId="7A16D5D0" w:rsidR="00127F90" w:rsidRPr="00DA5BC5" w:rsidRDefault="00127F90" w:rsidP="0041246C">
                            <w:pPr>
                              <w:widowControl/>
                              <w:overflowPunct w:val="0"/>
                              <w:spacing w:line="240" w:lineRule="exact"/>
                              <w:rPr>
                                <w:rFonts w:ascii="標楷體" w:eastAsia="標楷體" w:hAnsi="標楷體" w:cs="新細明體"/>
                                <w:color w:val="000000"/>
                                <w:sz w:val="20"/>
                                <w:szCs w:val="24"/>
                              </w:rPr>
                            </w:pPr>
                            <w:r w:rsidRPr="0041246C">
                              <w:rPr>
                                <w:rFonts w:ascii="標楷體" w:eastAsia="標楷體" w:hAnsi="標楷體" w:cs="新細明體" w:hint="eastAsia"/>
                                <w:color w:val="000000"/>
                                <w:spacing w:val="-6"/>
                                <w:sz w:val="20"/>
                                <w:szCs w:val="24"/>
                              </w:rPr>
                              <w:t>114年8月1日至31日</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2400673F" w14:textId="77777777" w:rsidR="00127F90" w:rsidRPr="00DA5BC5" w:rsidRDefault="00127F90" w:rsidP="0007140A">
                            <w:pPr>
                              <w:widowControl/>
                              <w:overflowPunct w:val="0"/>
                              <w:spacing w:line="240" w:lineRule="exact"/>
                              <w:ind w:rightChars="17" w:right="41"/>
                              <w:jc w:val="center"/>
                              <w:rPr>
                                <w:rFonts w:ascii="標楷體" w:eastAsia="標楷體" w:hAnsi="標楷體" w:cs="新細明體"/>
                                <w:color w:val="000000"/>
                                <w:sz w:val="20"/>
                                <w:szCs w:val="24"/>
                              </w:rPr>
                            </w:pPr>
                            <w:r w:rsidRPr="00DA5BC5">
                              <w:rPr>
                                <w:rFonts w:ascii="標楷體" w:eastAsia="標楷體" w:hAnsi="標楷體" w:cs="新細明體" w:hint="eastAsia"/>
                                <w:color w:val="000000"/>
                                <w:sz w:val="20"/>
                                <w:szCs w:val="24"/>
                              </w:rPr>
                              <w:t>00:00~23:57</w:t>
                            </w:r>
                          </w:p>
                        </w:tc>
                        <w:tc>
                          <w:tcPr>
                            <w:tcW w:w="1006" w:type="dxa"/>
                            <w:tcBorders>
                              <w:top w:val="single" w:sz="4" w:space="0" w:color="auto"/>
                              <w:left w:val="single" w:sz="4" w:space="0" w:color="auto"/>
                              <w:bottom w:val="single" w:sz="4" w:space="0" w:color="auto"/>
                              <w:right w:val="single" w:sz="4" w:space="0" w:color="auto"/>
                            </w:tcBorders>
                            <w:noWrap/>
                            <w:vAlign w:val="center"/>
                            <w:hideMark/>
                          </w:tcPr>
                          <w:p w14:paraId="3E859FB2" w14:textId="77777777" w:rsidR="00127F90" w:rsidRPr="00DA5BC5" w:rsidRDefault="00127F90" w:rsidP="0007140A">
                            <w:pPr>
                              <w:widowControl/>
                              <w:overflowPunct w:val="0"/>
                              <w:spacing w:line="240" w:lineRule="exact"/>
                              <w:jc w:val="center"/>
                              <w:rPr>
                                <w:rFonts w:ascii="標楷體" w:eastAsia="標楷體" w:hAnsi="標楷體" w:cs="新細明體"/>
                                <w:color w:val="000000"/>
                                <w:sz w:val="20"/>
                                <w:szCs w:val="24"/>
                              </w:rPr>
                            </w:pPr>
                            <w:r w:rsidRPr="00DA5BC5">
                              <w:rPr>
                                <w:rFonts w:ascii="標楷體" w:eastAsia="標楷體" w:hAnsi="標楷體" w:cs="新細明體" w:hint="eastAsia"/>
                                <w:color w:val="000000"/>
                                <w:sz w:val="20"/>
                                <w:szCs w:val="24"/>
                              </w:rPr>
                              <w:t>1級</w:t>
                            </w:r>
                          </w:p>
                        </w:tc>
                      </w:tr>
                      <w:tr w:rsidR="00127F90" w:rsidRPr="005E2BE8" w14:paraId="32563A00" w14:textId="77777777" w:rsidTr="0041246C">
                        <w:trPr>
                          <w:trHeight w:hRule="exact" w:val="340"/>
                        </w:trPr>
                        <w:tc>
                          <w:tcPr>
                            <w:tcW w:w="882" w:type="dxa"/>
                            <w:vMerge w:val="restart"/>
                            <w:tcBorders>
                              <w:top w:val="single" w:sz="4" w:space="0" w:color="auto"/>
                              <w:left w:val="single" w:sz="4" w:space="0" w:color="auto"/>
                              <w:bottom w:val="single" w:sz="4" w:space="0" w:color="auto"/>
                              <w:right w:val="single" w:sz="4" w:space="0" w:color="auto"/>
                            </w:tcBorders>
                            <w:noWrap/>
                            <w:vAlign w:val="center"/>
                            <w:hideMark/>
                          </w:tcPr>
                          <w:p w14:paraId="36E2F20F" w14:textId="77777777" w:rsidR="00127F90" w:rsidRPr="00DA5BC5" w:rsidRDefault="00127F90" w:rsidP="0007140A">
                            <w:pPr>
                              <w:widowControl/>
                              <w:overflowPunct w:val="0"/>
                              <w:spacing w:line="240" w:lineRule="exact"/>
                              <w:jc w:val="center"/>
                              <w:rPr>
                                <w:rFonts w:ascii="標楷體" w:eastAsia="標楷體" w:hAnsi="標楷體" w:cs="新細明體"/>
                                <w:color w:val="000000"/>
                                <w:sz w:val="20"/>
                                <w:szCs w:val="24"/>
                              </w:rPr>
                            </w:pPr>
                            <w:r w:rsidRPr="00DA5BC5">
                              <w:rPr>
                                <w:rFonts w:ascii="標楷體" w:eastAsia="標楷體" w:hAnsi="標楷體" w:cs="新細明體" w:hint="eastAsia"/>
                                <w:color w:val="000000"/>
                                <w:sz w:val="20"/>
                                <w:szCs w:val="24"/>
                              </w:rPr>
                              <w:t>龍聖橋</w:t>
                            </w:r>
                          </w:p>
                        </w:tc>
                        <w:tc>
                          <w:tcPr>
                            <w:tcW w:w="1386" w:type="dxa"/>
                            <w:tcBorders>
                              <w:top w:val="single" w:sz="4" w:space="0" w:color="auto"/>
                              <w:left w:val="single" w:sz="4" w:space="0" w:color="auto"/>
                              <w:bottom w:val="single" w:sz="4" w:space="0" w:color="auto"/>
                              <w:right w:val="single" w:sz="4" w:space="0" w:color="auto"/>
                            </w:tcBorders>
                            <w:noWrap/>
                            <w:vAlign w:val="center"/>
                            <w:hideMark/>
                          </w:tcPr>
                          <w:p w14:paraId="3B6CFC9F" w14:textId="07541322" w:rsidR="00127F90" w:rsidRPr="00DA5BC5" w:rsidRDefault="00127F90" w:rsidP="0041246C">
                            <w:pPr>
                              <w:widowControl/>
                              <w:overflowPunct w:val="0"/>
                              <w:spacing w:line="240" w:lineRule="exact"/>
                              <w:jc w:val="center"/>
                              <w:rPr>
                                <w:rFonts w:ascii="標楷體" w:eastAsia="標楷體" w:hAnsi="標楷體" w:cs="新細明體"/>
                                <w:color w:val="000000"/>
                                <w:sz w:val="20"/>
                                <w:szCs w:val="24"/>
                              </w:rPr>
                            </w:pPr>
                            <w:r w:rsidRPr="0041246C">
                              <w:rPr>
                                <w:rFonts w:ascii="標楷體" w:eastAsia="標楷體" w:hAnsi="標楷體" w:cs="新細明體" w:hint="eastAsia"/>
                                <w:color w:val="000000"/>
                                <w:spacing w:val="-4"/>
                                <w:sz w:val="20"/>
                                <w:szCs w:val="24"/>
                              </w:rPr>
                              <w:t>114年7月7日</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5F242B10" w14:textId="77777777" w:rsidR="00127F90" w:rsidRPr="00DA5BC5" w:rsidRDefault="00127F90" w:rsidP="0007140A">
                            <w:pPr>
                              <w:widowControl/>
                              <w:overflowPunct w:val="0"/>
                              <w:spacing w:line="240" w:lineRule="exact"/>
                              <w:ind w:rightChars="17" w:right="41"/>
                              <w:jc w:val="center"/>
                              <w:rPr>
                                <w:rFonts w:ascii="標楷體" w:eastAsia="標楷體" w:hAnsi="標楷體" w:cs="新細明體"/>
                                <w:color w:val="000000"/>
                                <w:sz w:val="20"/>
                                <w:szCs w:val="24"/>
                              </w:rPr>
                            </w:pPr>
                            <w:r w:rsidRPr="00DA5BC5">
                              <w:rPr>
                                <w:rFonts w:ascii="標楷體" w:eastAsia="標楷體" w:hAnsi="標楷體" w:cs="新細明體" w:hint="eastAsia"/>
                                <w:color w:val="000000"/>
                                <w:sz w:val="20"/>
                                <w:szCs w:val="24"/>
                              </w:rPr>
                              <w:t>07:37~09:47</w:t>
                            </w:r>
                          </w:p>
                        </w:tc>
                        <w:tc>
                          <w:tcPr>
                            <w:tcW w:w="1006" w:type="dxa"/>
                            <w:tcBorders>
                              <w:top w:val="single" w:sz="4" w:space="0" w:color="auto"/>
                              <w:left w:val="single" w:sz="4" w:space="0" w:color="auto"/>
                              <w:bottom w:val="single" w:sz="4" w:space="0" w:color="auto"/>
                              <w:right w:val="single" w:sz="4" w:space="0" w:color="auto"/>
                            </w:tcBorders>
                            <w:noWrap/>
                            <w:vAlign w:val="center"/>
                            <w:hideMark/>
                          </w:tcPr>
                          <w:p w14:paraId="0994F3B6" w14:textId="77777777" w:rsidR="00127F90" w:rsidRPr="00DA5BC5" w:rsidRDefault="00127F90" w:rsidP="0007140A">
                            <w:pPr>
                              <w:widowControl/>
                              <w:overflowPunct w:val="0"/>
                              <w:spacing w:line="240" w:lineRule="exact"/>
                              <w:jc w:val="center"/>
                              <w:rPr>
                                <w:rFonts w:ascii="標楷體" w:eastAsia="標楷體" w:hAnsi="標楷體" w:cs="新細明體"/>
                                <w:color w:val="000000"/>
                                <w:sz w:val="20"/>
                                <w:szCs w:val="24"/>
                              </w:rPr>
                            </w:pPr>
                            <w:r w:rsidRPr="00DA5BC5">
                              <w:rPr>
                                <w:rFonts w:ascii="標楷體" w:eastAsia="標楷體" w:hAnsi="標楷體" w:cs="新細明體" w:hint="eastAsia"/>
                                <w:color w:val="000000"/>
                                <w:sz w:val="20"/>
                                <w:szCs w:val="24"/>
                              </w:rPr>
                              <w:t>2級</w:t>
                            </w:r>
                          </w:p>
                        </w:tc>
                      </w:tr>
                      <w:tr w:rsidR="00127F90" w:rsidRPr="005E2BE8" w14:paraId="6ACE6207" w14:textId="77777777" w:rsidTr="0041246C">
                        <w:trPr>
                          <w:trHeight w:hRule="exact" w:val="340"/>
                        </w:trPr>
                        <w:tc>
                          <w:tcPr>
                            <w:tcW w:w="882" w:type="dxa"/>
                            <w:vMerge/>
                            <w:tcBorders>
                              <w:top w:val="single" w:sz="4" w:space="0" w:color="auto"/>
                              <w:left w:val="single" w:sz="4" w:space="0" w:color="auto"/>
                              <w:bottom w:val="single" w:sz="4" w:space="0" w:color="auto"/>
                              <w:right w:val="single" w:sz="4" w:space="0" w:color="auto"/>
                            </w:tcBorders>
                            <w:vAlign w:val="center"/>
                            <w:hideMark/>
                          </w:tcPr>
                          <w:p w14:paraId="30FBE446" w14:textId="77777777" w:rsidR="00127F90" w:rsidRPr="00DA5BC5" w:rsidRDefault="00127F90" w:rsidP="0007140A">
                            <w:pPr>
                              <w:widowControl/>
                              <w:overflowPunct w:val="0"/>
                              <w:spacing w:line="240" w:lineRule="exact"/>
                              <w:jc w:val="center"/>
                              <w:rPr>
                                <w:rFonts w:ascii="標楷體" w:eastAsia="標楷體" w:hAnsi="標楷體" w:cs="新細明體"/>
                                <w:color w:val="000000"/>
                                <w:sz w:val="20"/>
                                <w:szCs w:val="24"/>
                              </w:rPr>
                            </w:pPr>
                          </w:p>
                        </w:tc>
                        <w:tc>
                          <w:tcPr>
                            <w:tcW w:w="1386" w:type="dxa"/>
                            <w:tcBorders>
                              <w:top w:val="single" w:sz="4" w:space="0" w:color="auto"/>
                              <w:left w:val="single" w:sz="4" w:space="0" w:color="auto"/>
                              <w:bottom w:val="single" w:sz="4" w:space="0" w:color="auto"/>
                              <w:right w:val="single" w:sz="4" w:space="0" w:color="auto"/>
                            </w:tcBorders>
                            <w:noWrap/>
                            <w:vAlign w:val="center"/>
                            <w:hideMark/>
                          </w:tcPr>
                          <w:p w14:paraId="4A7115D7" w14:textId="1291CD9B" w:rsidR="00127F90" w:rsidRPr="00DA5BC5" w:rsidRDefault="00127F90" w:rsidP="0041246C">
                            <w:pPr>
                              <w:widowControl/>
                              <w:overflowPunct w:val="0"/>
                              <w:spacing w:line="240" w:lineRule="exact"/>
                              <w:jc w:val="center"/>
                              <w:rPr>
                                <w:rFonts w:ascii="標楷體" w:eastAsia="標楷體" w:hAnsi="標楷體" w:cs="新細明體"/>
                                <w:color w:val="000000"/>
                                <w:sz w:val="20"/>
                                <w:szCs w:val="24"/>
                              </w:rPr>
                            </w:pPr>
                            <w:r w:rsidRPr="0041246C">
                              <w:rPr>
                                <w:rFonts w:ascii="標楷體" w:eastAsia="標楷體" w:hAnsi="標楷體" w:cs="新細明體" w:hint="eastAsia"/>
                                <w:color w:val="000000"/>
                                <w:spacing w:val="-4"/>
                                <w:sz w:val="20"/>
                                <w:szCs w:val="24"/>
                              </w:rPr>
                              <w:t>114</w:t>
                            </w:r>
                            <w:r>
                              <w:rPr>
                                <w:rFonts w:ascii="標楷體" w:eastAsia="標楷體" w:hAnsi="標楷體" w:cs="新細明體" w:hint="eastAsia"/>
                                <w:color w:val="000000"/>
                                <w:spacing w:val="-4"/>
                                <w:sz w:val="20"/>
                                <w:szCs w:val="24"/>
                              </w:rPr>
                              <w:t>年7月</w:t>
                            </w:r>
                            <w:r w:rsidRPr="0041246C">
                              <w:rPr>
                                <w:rFonts w:ascii="標楷體" w:eastAsia="標楷體" w:hAnsi="標楷體" w:cs="新細明體" w:hint="eastAsia"/>
                                <w:color w:val="000000"/>
                                <w:spacing w:val="-4"/>
                                <w:sz w:val="20"/>
                                <w:szCs w:val="24"/>
                              </w:rPr>
                              <w:t>9</w:t>
                            </w:r>
                            <w:r>
                              <w:rPr>
                                <w:rFonts w:ascii="標楷體" w:eastAsia="標楷體" w:hAnsi="標楷體" w:cs="新細明體" w:hint="eastAsia"/>
                                <w:color w:val="000000"/>
                                <w:spacing w:val="-4"/>
                                <w:sz w:val="20"/>
                                <w:szCs w:val="24"/>
                              </w:rPr>
                              <w:t>日</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6F5FACB9" w14:textId="77777777" w:rsidR="00127F90" w:rsidRPr="00DA5BC5" w:rsidRDefault="00127F90" w:rsidP="0007140A">
                            <w:pPr>
                              <w:widowControl/>
                              <w:overflowPunct w:val="0"/>
                              <w:spacing w:line="240" w:lineRule="exact"/>
                              <w:ind w:rightChars="17" w:right="41"/>
                              <w:jc w:val="center"/>
                              <w:rPr>
                                <w:rFonts w:ascii="標楷體" w:eastAsia="標楷體" w:hAnsi="標楷體" w:cs="新細明體"/>
                                <w:color w:val="000000"/>
                                <w:sz w:val="20"/>
                                <w:szCs w:val="24"/>
                              </w:rPr>
                            </w:pPr>
                            <w:r w:rsidRPr="00DA5BC5">
                              <w:rPr>
                                <w:rFonts w:ascii="標楷體" w:eastAsia="標楷體" w:hAnsi="標楷體" w:cs="新細明體" w:hint="eastAsia"/>
                                <w:color w:val="000000"/>
                                <w:sz w:val="20"/>
                                <w:szCs w:val="24"/>
                              </w:rPr>
                              <w:t>00:07~21:57</w:t>
                            </w:r>
                          </w:p>
                        </w:tc>
                        <w:tc>
                          <w:tcPr>
                            <w:tcW w:w="1006" w:type="dxa"/>
                            <w:tcBorders>
                              <w:top w:val="single" w:sz="4" w:space="0" w:color="auto"/>
                              <w:left w:val="single" w:sz="4" w:space="0" w:color="auto"/>
                              <w:bottom w:val="single" w:sz="4" w:space="0" w:color="auto"/>
                              <w:right w:val="single" w:sz="4" w:space="0" w:color="auto"/>
                            </w:tcBorders>
                            <w:noWrap/>
                            <w:vAlign w:val="center"/>
                            <w:hideMark/>
                          </w:tcPr>
                          <w:p w14:paraId="44722A52" w14:textId="77777777" w:rsidR="00127F90" w:rsidRPr="00DA5BC5" w:rsidRDefault="00127F90" w:rsidP="0007140A">
                            <w:pPr>
                              <w:widowControl/>
                              <w:overflowPunct w:val="0"/>
                              <w:spacing w:line="240" w:lineRule="exact"/>
                              <w:jc w:val="center"/>
                              <w:rPr>
                                <w:rFonts w:ascii="標楷體" w:eastAsia="標楷體" w:hAnsi="標楷體" w:cs="新細明體"/>
                                <w:color w:val="000000"/>
                                <w:sz w:val="20"/>
                                <w:szCs w:val="24"/>
                              </w:rPr>
                            </w:pPr>
                            <w:r w:rsidRPr="00DA5BC5">
                              <w:rPr>
                                <w:rFonts w:ascii="標楷體" w:eastAsia="標楷體" w:hAnsi="標楷體" w:cs="新細明體" w:hint="eastAsia"/>
                                <w:color w:val="000000"/>
                                <w:sz w:val="20"/>
                                <w:szCs w:val="24"/>
                              </w:rPr>
                              <w:t>1級或2級</w:t>
                            </w:r>
                          </w:p>
                        </w:tc>
                      </w:tr>
                      <w:tr w:rsidR="00127F90" w:rsidRPr="005E2BE8" w14:paraId="38EC5BF4" w14:textId="77777777" w:rsidTr="0041246C">
                        <w:trPr>
                          <w:trHeight w:hRule="exact" w:val="340"/>
                        </w:trPr>
                        <w:tc>
                          <w:tcPr>
                            <w:tcW w:w="882" w:type="dxa"/>
                            <w:vMerge/>
                            <w:tcBorders>
                              <w:top w:val="single" w:sz="4" w:space="0" w:color="auto"/>
                              <w:left w:val="single" w:sz="4" w:space="0" w:color="auto"/>
                              <w:bottom w:val="single" w:sz="4" w:space="0" w:color="auto"/>
                              <w:right w:val="single" w:sz="4" w:space="0" w:color="auto"/>
                            </w:tcBorders>
                            <w:vAlign w:val="center"/>
                            <w:hideMark/>
                          </w:tcPr>
                          <w:p w14:paraId="0A93A95F" w14:textId="77777777" w:rsidR="00127F90" w:rsidRPr="00DA5BC5" w:rsidRDefault="00127F90" w:rsidP="0007140A">
                            <w:pPr>
                              <w:widowControl/>
                              <w:overflowPunct w:val="0"/>
                              <w:spacing w:line="240" w:lineRule="exact"/>
                              <w:jc w:val="center"/>
                              <w:rPr>
                                <w:rFonts w:ascii="標楷體" w:eastAsia="標楷體" w:hAnsi="標楷體" w:cs="新細明體"/>
                                <w:color w:val="000000"/>
                                <w:sz w:val="20"/>
                                <w:szCs w:val="24"/>
                              </w:rPr>
                            </w:pPr>
                          </w:p>
                        </w:tc>
                        <w:tc>
                          <w:tcPr>
                            <w:tcW w:w="1386" w:type="dxa"/>
                            <w:tcBorders>
                              <w:top w:val="single" w:sz="4" w:space="0" w:color="auto"/>
                              <w:left w:val="single" w:sz="4" w:space="0" w:color="auto"/>
                              <w:bottom w:val="single" w:sz="4" w:space="0" w:color="auto"/>
                              <w:right w:val="single" w:sz="4" w:space="0" w:color="auto"/>
                            </w:tcBorders>
                            <w:noWrap/>
                            <w:vAlign w:val="center"/>
                            <w:hideMark/>
                          </w:tcPr>
                          <w:p w14:paraId="5DD55AAE" w14:textId="3C814CB9" w:rsidR="00127F90" w:rsidRPr="0041246C" w:rsidRDefault="00127F90" w:rsidP="0041246C">
                            <w:pPr>
                              <w:widowControl/>
                              <w:overflowPunct w:val="0"/>
                              <w:spacing w:line="240" w:lineRule="exact"/>
                              <w:jc w:val="center"/>
                              <w:rPr>
                                <w:rFonts w:ascii="標楷體" w:eastAsia="標楷體" w:hAnsi="標楷體" w:cs="新細明體"/>
                                <w:color w:val="000000"/>
                                <w:spacing w:val="-10"/>
                                <w:sz w:val="20"/>
                                <w:szCs w:val="24"/>
                              </w:rPr>
                            </w:pPr>
                            <w:r w:rsidRPr="0041246C">
                              <w:rPr>
                                <w:rFonts w:ascii="標楷體" w:eastAsia="標楷體" w:hAnsi="標楷體" w:cs="新細明體" w:hint="eastAsia"/>
                                <w:color w:val="000000"/>
                                <w:spacing w:val="-10"/>
                                <w:sz w:val="20"/>
                                <w:szCs w:val="24"/>
                              </w:rPr>
                              <w:t>114</w:t>
                            </w:r>
                            <w:r>
                              <w:rPr>
                                <w:rFonts w:ascii="標楷體" w:eastAsia="標楷體" w:hAnsi="標楷體" w:cs="新細明體" w:hint="eastAsia"/>
                                <w:color w:val="000000"/>
                                <w:spacing w:val="-10"/>
                                <w:sz w:val="20"/>
                                <w:szCs w:val="24"/>
                              </w:rPr>
                              <w:t>年7月</w:t>
                            </w:r>
                            <w:r w:rsidRPr="0041246C">
                              <w:rPr>
                                <w:rFonts w:ascii="標楷體" w:eastAsia="標楷體" w:hAnsi="標楷體" w:cs="新細明體" w:hint="eastAsia"/>
                                <w:color w:val="000000"/>
                                <w:spacing w:val="-10"/>
                                <w:sz w:val="20"/>
                                <w:szCs w:val="24"/>
                              </w:rPr>
                              <w:t>25</w:t>
                            </w:r>
                            <w:r>
                              <w:rPr>
                                <w:rFonts w:ascii="標楷體" w:eastAsia="標楷體" w:hAnsi="標楷體" w:cs="新細明體" w:hint="eastAsia"/>
                                <w:color w:val="000000"/>
                                <w:spacing w:val="-10"/>
                                <w:sz w:val="20"/>
                                <w:szCs w:val="24"/>
                              </w:rPr>
                              <w:t>日</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5D04B5C0" w14:textId="77777777" w:rsidR="00127F90" w:rsidRPr="00DA5BC5" w:rsidRDefault="00127F90" w:rsidP="0007140A">
                            <w:pPr>
                              <w:widowControl/>
                              <w:overflowPunct w:val="0"/>
                              <w:spacing w:line="240" w:lineRule="exact"/>
                              <w:ind w:rightChars="17" w:right="41"/>
                              <w:jc w:val="center"/>
                              <w:rPr>
                                <w:rFonts w:ascii="標楷體" w:eastAsia="標楷體" w:hAnsi="標楷體" w:cs="新細明體"/>
                                <w:color w:val="000000"/>
                                <w:sz w:val="20"/>
                                <w:szCs w:val="24"/>
                              </w:rPr>
                            </w:pPr>
                            <w:r w:rsidRPr="00DA5BC5">
                              <w:rPr>
                                <w:rFonts w:ascii="標楷體" w:eastAsia="標楷體" w:hAnsi="標楷體" w:cs="新細明體" w:hint="eastAsia"/>
                                <w:color w:val="000000"/>
                                <w:sz w:val="20"/>
                                <w:szCs w:val="24"/>
                              </w:rPr>
                              <w:t>06:48~08:48</w:t>
                            </w:r>
                          </w:p>
                        </w:tc>
                        <w:tc>
                          <w:tcPr>
                            <w:tcW w:w="1006" w:type="dxa"/>
                            <w:tcBorders>
                              <w:top w:val="single" w:sz="4" w:space="0" w:color="auto"/>
                              <w:left w:val="single" w:sz="4" w:space="0" w:color="auto"/>
                              <w:bottom w:val="single" w:sz="4" w:space="0" w:color="auto"/>
                              <w:right w:val="single" w:sz="4" w:space="0" w:color="auto"/>
                            </w:tcBorders>
                            <w:noWrap/>
                            <w:vAlign w:val="center"/>
                            <w:hideMark/>
                          </w:tcPr>
                          <w:p w14:paraId="18BD8036" w14:textId="77777777" w:rsidR="00127F90" w:rsidRPr="00DA5BC5" w:rsidRDefault="00127F90" w:rsidP="0007140A">
                            <w:pPr>
                              <w:widowControl/>
                              <w:overflowPunct w:val="0"/>
                              <w:spacing w:line="240" w:lineRule="exact"/>
                              <w:jc w:val="center"/>
                              <w:rPr>
                                <w:rFonts w:ascii="標楷體" w:eastAsia="標楷體" w:hAnsi="標楷體" w:cs="新細明體"/>
                                <w:color w:val="000000"/>
                                <w:sz w:val="20"/>
                                <w:szCs w:val="24"/>
                              </w:rPr>
                            </w:pPr>
                            <w:r w:rsidRPr="00DA5BC5">
                              <w:rPr>
                                <w:rFonts w:ascii="標楷體" w:eastAsia="標楷體" w:hAnsi="標楷體" w:cs="新細明體" w:hint="eastAsia"/>
                                <w:color w:val="000000"/>
                                <w:sz w:val="20"/>
                                <w:szCs w:val="24"/>
                              </w:rPr>
                              <w:t>2級</w:t>
                            </w:r>
                          </w:p>
                        </w:tc>
                      </w:tr>
                      <w:tr w:rsidR="00127F90" w:rsidRPr="005E2BE8" w14:paraId="5B73E82C" w14:textId="77777777" w:rsidTr="0041246C">
                        <w:trPr>
                          <w:trHeight w:hRule="exact" w:val="340"/>
                        </w:trPr>
                        <w:tc>
                          <w:tcPr>
                            <w:tcW w:w="882" w:type="dxa"/>
                            <w:vMerge/>
                            <w:tcBorders>
                              <w:top w:val="single" w:sz="4" w:space="0" w:color="auto"/>
                              <w:left w:val="single" w:sz="4" w:space="0" w:color="auto"/>
                              <w:bottom w:val="single" w:sz="4" w:space="0" w:color="auto"/>
                              <w:right w:val="single" w:sz="4" w:space="0" w:color="auto"/>
                            </w:tcBorders>
                            <w:vAlign w:val="center"/>
                            <w:hideMark/>
                          </w:tcPr>
                          <w:p w14:paraId="5E906C4A" w14:textId="77777777" w:rsidR="00127F90" w:rsidRPr="00DA5BC5" w:rsidRDefault="00127F90" w:rsidP="0007140A">
                            <w:pPr>
                              <w:widowControl/>
                              <w:overflowPunct w:val="0"/>
                              <w:spacing w:line="240" w:lineRule="exact"/>
                              <w:jc w:val="center"/>
                              <w:rPr>
                                <w:rFonts w:ascii="標楷體" w:eastAsia="標楷體" w:hAnsi="標楷體" w:cs="新細明體"/>
                                <w:color w:val="000000"/>
                                <w:sz w:val="20"/>
                                <w:szCs w:val="24"/>
                              </w:rPr>
                            </w:pPr>
                          </w:p>
                        </w:tc>
                        <w:tc>
                          <w:tcPr>
                            <w:tcW w:w="1386" w:type="dxa"/>
                            <w:tcBorders>
                              <w:top w:val="single" w:sz="4" w:space="0" w:color="auto"/>
                              <w:left w:val="single" w:sz="4" w:space="0" w:color="auto"/>
                              <w:bottom w:val="single" w:sz="4" w:space="0" w:color="auto"/>
                              <w:right w:val="single" w:sz="4" w:space="0" w:color="auto"/>
                            </w:tcBorders>
                            <w:noWrap/>
                            <w:vAlign w:val="center"/>
                            <w:hideMark/>
                          </w:tcPr>
                          <w:p w14:paraId="65974C1D" w14:textId="7A56B4FE" w:rsidR="00127F90" w:rsidRPr="0041246C" w:rsidRDefault="00127F90" w:rsidP="0041246C">
                            <w:pPr>
                              <w:widowControl/>
                              <w:overflowPunct w:val="0"/>
                              <w:spacing w:line="240" w:lineRule="exact"/>
                              <w:jc w:val="center"/>
                              <w:rPr>
                                <w:rFonts w:ascii="標楷體" w:eastAsia="標楷體" w:hAnsi="標楷體" w:cs="新細明體"/>
                                <w:color w:val="000000"/>
                                <w:spacing w:val="-10"/>
                                <w:sz w:val="20"/>
                                <w:szCs w:val="24"/>
                              </w:rPr>
                            </w:pPr>
                            <w:r>
                              <w:rPr>
                                <w:rFonts w:ascii="標楷體" w:eastAsia="標楷體" w:hAnsi="標楷體" w:cs="新細明體" w:hint="eastAsia"/>
                                <w:color w:val="000000"/>
                                <w:spacing w:val="-10"/>
                                <w:sz w:val="20"/>
                                <w:szCs w:val="24"/>
                              </w:rPr>
                              <w:t>114年7月</w:t>
                            </w:r>
                            <w:r w:rsidRPr="0041246C">
                              <w:rPr>
                                <w:rFonts w:ascii="標楷體" w:eastAsia="標楷體" w:hAnsi="標楷體" w:cs="新細明體" w:hint="eastAsia"/>
                                <w:color w:val="000000"/>
                                <w:spacing w:val="-10"/>
                                <w:sz w:val="20"/>
                                <w:szCs w:val="24"/>
                              </w:rPr>
                              <w:t>27</w:t>
                            </w:r>
                            <w:r>
                              <w:rPr>
                                <w:rFonts w:ascii="標楷體" w:eastAsia="標楷體" w:hAnsi="標楷體" w:cs="新細明體" w:hint="eastAsia"/>
                                <w:color w:val="000000"/>
                                <w:spacing w:val="-10"/>
                                <w:sz w:val="20"/>
                                <w:szCs w:val="24"/>
                              </w:rPr>
                              <w:t>日</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784FF0B0" w14:textId="77777777" w:rsidR="00127F90" w:rsidRPr="00DA5BC5" w:rsidRDefault="00127F90" w:rsidP="0007140A">
                            <w:pPr>
                              <w:widowControl/>
                              <w:overflowPunct w:val="0"/>
                              <w:spacing w:line="240" w:lineRule="exact"/>
                              <w:ind w:rightChars="17" w:right="41"/>
                              <w:jc w:val="center"/>
                              <w:rPr>
                                <w:rFonts w:ascii="標楷體" w:eastAsia="標楷體" w:hAnsi="標楷體" w:cs="新細明體"/>
                                <w:color w:val="000000"/>
                                <w:sz w:val="20"/>
                                <w:szCs w:val="24"/>
                              </w:rPr>
                            </w:pPr>
                            <w:r w:rsidRPr="00DA5BC5">
                              <w:rPr>
                                <w:rFonts w:ascii="標楷體" w:eastAsia="標楷體" w:hAnsi="標楷體" w:cs="新細明體" w:hint="eastAsia"/>
                                <w:color w:val="000000"/>
                                <w:sz w:val="20"/>
                                <w:szCs w:val="24"/>
                              </w:rPr>
                              <w:t>22:18~23:58</w:t>
                            </w:r>
                          </w:p>
                        </w:tc>
                        <w:tc>
                          <w:tcPr>
                            <w:tcW w:w="1006" w:type="dxa"/>
                            <w:tcBorders>
                              <w:top w:val="single" w:sz="4" w:space="0" w:color="auto"/>
                              <w:left w:val="single" w:sz="4" w:space="0" w:color="auto"/>
                              <w:bottom w:val="single" w:sz="4" w:space="0" w:color="auto"/>
                              <w:right w:val="single" w:sz="4" w:space="0" w:color="auto"/>
                            </w:tcBorders>
                            <w:noWrap/>
                            <w:vAlign w:val="center"/>
                            <w:hideMark/>
                          </w:tcPr>
                          <w:p w14:paraId="2DD18F51" w14:textId="77777777" w:rsidR="00127F90" w:rsidRPr="00DA5BC5" w:rsidRDefault="00127F90" w:rsidP="0007140A">
                            <w:pPr>
                              <w:widowControl/>
                              <w:overflowPunct w:val="0"/>
                              <w:spacing w:line="240" w:lineRule="exact"/>
                              <w:jc w:val="center"/>
                              <w:rPr>
                                <w:rFonts w:ascii="標楷體" w:eastAsia="標楷體" w:hAnsi="標楷體" w:cs="新細明體"/>
                                <w:color w:val="000000"/>
                                <w:sz w:val="20"/>
                                <w:szCs w:val="24"/>
                              </w:rPr>
                            </w:pPr>
                            <w:r w:rsidRPr="00DA5BC5">
                              <w:rPr>
                                <w:rFonts w:ascii="標楷體" w:eastAsia="標楷體" w:hAnsi="標楷體" w:cs="新細明體" w:hint="eastAsia"/>
                                <w:color w:val="000000"/>
                                <w:sz w:val="20"/>
                                <w:szCs w:val="24"/>
                              </w:rPr>
                              <w:t>1級或2級</w:t>
                            </w:r>
                          </w:p>
                        </w:tc>
                      </w:tr>
                      <w:tr w:rsidR="00127F90" w:rsidRPr="005E2BE8" w14:paraId="33371A10" w14:textId="77777777" w:rsidTr="0041246C">
                        <w:trPr>
                          <w:trHeight w:hRule="exact" w:val="340"/>
                        </w:trPr>
                        <w:tc>
                          <w:tcPr>
                            <w:tcW w:w="882" w:type="dxa"/>
                            <w:vMerge/>
                            <w:tcBorders>
                              <w:top w:val="single" w:sz="4" w:space="0" w:color="auto"/>
                              <w:left w:val="single" w:sz="4" w:space="0" w:color="auto"/>
                              <w:bottom w:val="single" w:sz="4" w:space="0" w:color="auto"/>
                              <w:right w:val="single" w:sz="4" w:space="0" w:color="auto"/>
                            </w:tcBorders>
                            <w:vAlign w:val="center"/>
                            <w:hideMark/>
                          </w:tcPr>
                          <w:p w14:paraId="089EC059" w14:textId="77777777" w:rsidR="00127F90" w:rsidRPr="00DA5BC5" w:rsidRDefault="00127F90" w:rsidP="0007140A">
                            <w:pPr>
                              <w:widowControl/>
                              <w:overflowPunct w:val="0"/>
                              <w:spacing w:line="240" w:lineRule="exact"/>
                              <w:jc w:val="center"/>
                              <w:rPr>
                                <w:rFonts w:ascii="標楷體" w:eastAsia="標楷體" w:hAnsi="標楷體" w:cs="新細明體"/>
                                <w:color w:val="000000"/>
                                <w:sz w:val="20"/>
                                <w:szCs w:val="24"/>
                              </w:rPr>
                            </w:pPr>
                          </w:p>
                        </w:tc>
                        <w:tc>
                          <w:tcPr>
                            <w:tcW w:w="1386" w:type="dxa"/>
                            <w:tcBorders>
                              <w:top w:val="single" w:sz="4" w:space="0" w:color="auto"/>
                              <w:left w:val="single" w:sz="4" w:space="0" w:color="auto"/>
                              <w:bottom w:val="single" w:sz="4" w:space="0" w:color="auto"/>
                              <w:right w:val="single" w:sz="4" w:space="0" w:color="auto"/>
                            </w:tcBorders>
                            <w:noWrap/>
                            <w:vAlign w:val="center"/>
                            <w:hideMark/>
                          </w:tcPr>
                          <w:p w14:paraId="4D45BA13" w14:textId="65E550F7" w:rsidR="00127F90" w:rsidRPr="0041246C" w:rsidRDefault="00127F90" w:rsidP="0041246C">
                            <w:pPr>
                              <w:widowControl/>
                              <w:overflowPunct w:val="0"/>
                              <w:spacing w:line="240" w:lineRule="exact"/>
                              <w:jc w:val="center"/>
                              <w:rPr>
                                <w:rFonts w:ascii="標楷體" w:eastAsia="標楷體" w:hAnsi="標楷體" w:cs="新細明體"/>
                                <w:color w:val="000000"/>
                                <w:spacing w:val="-10"/>
                                <w:sz w:val="20"/>
                                <w:szCs w:val="24"/>
                              </w:rPr>
                            </w:pPr>
                            <w:r>
                              <w:rPr>
                                <w:rFonts w:ascii="標楷體" w:eastAsia="標楷體" w:hAnsi="標楷體" w:cs="新細明體" w:hint="eastAsia"/>
                                <w:color w:val="000000"/>
                                <w:spacing w:val="-10"/>
                                <w:sz w:val="20"/>
                                <w:szCs w:val="24"/>
                              </w:rPr>
                              <w:t>114年7月</w:t>
                            </w:r>
                            <w:r w:rsidRPr="0041246C">
                              <w:rPr>
                                <w:rFonts w:ascii="標楷體" w:eastAsia="標楷體" w:hAnsi="標楷體" w:cs="新細明體" w:hint="eastAsia"/>
                                <w:color w:val="000000"/>
                                <w:spacing w:val="-10"/>
                                <w:sz w:val="20"/>
                                <w:szCs w:val="24"/>
                              </w:rPr>
                              <w:t>28</w:t>
                            </w:r>
                            <w:r>
                              <w:rPr>
                                <w:rFonts w:ascii="標楷體" w:eastAsia="標楷體" w:hAnsi="標楷體" w:cs="新細明體" w:hint="eastAsia"/>
                                <w:color w:val="000000"/>
                                <w:spacing w:val="-10"/>
                                <w:sz w:val="20"/>
                                <w:szCs w:val="24"/>
                              </w:rPr>
                              <w:t>日</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07003709" w14:textId="77777777" w:rsidR="00127F90" w:rsidRPr="00DA5BC5" w:rsidRDefault="00127F90" w:rsidP="0007140A">
                            <w:pPr>
                              <w:widowControl/>
                              <w:overflowPunct w:val="0"/>
                              <w:spacing w:line="240" w:lineRule="exact"/>
                              <w:ind w:rightChars="17" w:right="41"/>
                              <w:jc w:val="center"/>
                              <w:rPr>
                                <w:rFonts w:ascii="標楷體" w:eastAsia="標楷體" w:hAnsi="標楷體" w:cs="新細明體"/>
                                <w:color w:val="000000"/>
                                <w:sz w:val="20"/>
                                <w:szCs w:val="24"/>
                              </w:rPr>
                            </w:pPr>
                            <w:r w:rsidRPr="00DA5BC5">
                              <w:rPr>
                                <w:rFonts w:ascii="標楷體" w:eastAsia="標楷體" w:hAnsi="標楷體" w:cs="新細明體" w:hint="eastAsia"/>
                                <w:color w:val="000000"/>
                                <w:sz w:val="20"/>
                                <w:szCs w:val="24"/>
                              </w:rPr>
                              <w:t>00:08~03:38</w:t>
                            </w:r>
                          </w:p>
                        </w:tc>
                        <w:tc>
                          <w:tcPr>
                            <w:tcW w:w="1006" w:type="dxa"/>
                            <w:tcBorders>
                              <w:top w:val="single" w:sz="4" w:space="0" w:color="auto"/>
                              <w:left w:val="single" w:sz="4" w:space="0" w:color="auto"/>
                              <w:bottom w:val="single" w:sz="4" w:space="0" w:color="auto"/>
                              <w:right w:val="single" w:sz="4" w:space="0" w:color="auto"/>
                            </w:tcBorders>
                            <w:noWrap/>
                            <w:vAlign w:val="center"/>
                            <w:hideMark/>
                          </w:tcPr>
                          <w:p w14:paraId="2E4BF65D" w14:textId="77777777" w:rsidR="00127F90" w:rsidRPr="00DA5BC5" w:rsidRDefault="00127F90" w:rsidP="0007140A">
                            <w:pPr>
                              <w:widowControl/>
                              <w:overflowPunct w:val="0"/>
                              <w:spacing w:line="240" w:lineRule="exact"/>
                              <w:jc w:val="center"/>
                              <w:rPr>
                                <w:rFonts w:ascii="標楷體" w:eastAsia="標楷體" w:hAnsi="標楷體" w:cs="新細明體"/>
                                <w:color w:val="000000"/>
                                <w:sz w:val="20"/>
                                <w:szCs w:val="24"/>
                              </w:rPr>
                            </w:pPr>
                            <w:r w:rsidRPr="00DA5BC5">
                              <w:rPr>
                                <w:rFonts w:ascii="標楷體" w:eastAsia="標楷體" w:hAnsi="標楷體" w:cs="新細明體" w:hint="eastAsia"/>
                                <w:color w:val="000000"/>
                                <w:sz w:val="20"/>
                                <w:szCs w:val="24"/>
                              </w:rPr>
                              <w:t>1級或2級</w:t>
                            </w:r>
                          </w:p>
                        </w:tc>
                      </w:tr>
                      <w:tr w:rsidR="00127F90" w:rsidRPr="00274CDC" w14:paraId="41214D06" w14:textId="77777777" w:rsidTr="0007140A">
                        <w:trPr>
                          <w:trHeight w:val="390"/>
                        </w:trPr>
                        <w:tc>
                          <w:tcPr>
                            <w:tcW w:w="4550" w:type="dxa"/>
                            <w:gridSpan w:val="4"/>
                            <w:tcBorders>
                              <w:top w:val="single" w:sz="4" w:space="0" w:color="auto"/>
                              <w:left w:val="nil"/>
                              <w:bottom w:val="nil"/>
                              <w:right w:val="nil"/>
                            </w:tcBorders>
                            <w:noWrap/>
                            <w:vAlign w:val="center"/>
                            <w:hideMark/>
                          </w:tcPr>
                          <w:p w14:paraId="63EFAE34" w14:textId="77777777" w:rsidR="00127F90" w:rsidRPr="00CD1C9A" w:rsidRDefault="00127F90" w:rsidP="00273020">
                            <w:pPr>
                              <w:widowControl/>
                              <w:spacing w:line="220" w:lineRule="exact"/>
                              <w:ind w:left="545" w:rightChars="11" w:right="26" w:hangingChars="303" w:hanging="545"/>
                              <w:jc w:val="both"/>
                              <w:rPr>
                                <w:rFonts w:ascii="標楷體" w:eastAsia="標楷體" w:hAnsi="標楷體"/>
                                <w:sz w:val="18"/>
                                <w:szCs w:val="18"/>
                              </w:rPr>
                            </w:pPr>
                            <w:r w:rsidRPr="00CD1C9A">
                              <w:rPr>
                                <w:rFonts w:ascii="標楷體" w:eastAsia="標楷體" w:hAnsi="標楷體" w:hint="eastAsia"/>
                                <w:sz w:val="18"/>
                                <w:szCs w:val="18"/>
                              </w:rPr>
                              <w:t>註：1</w:t>
                            </w:r>
                            <w:r w:rsidRPr="00CD1C9A">
                              <w:rPr>
                                <w:rFonts w:ascii="標楷體" w:eastAsia="標楷體" w:hAnsi="標楷體"/>
                                <w:sz w:val="18"/>
                                <w:szCs w:val="18"/>
                              </w:rPr>
                              <w:t>.</w:t>
                            </w:r>
                            <w:r w:rsidRPr="00CD1C9A">
                              <w:rPr>
                                <w:rFonts w:ascii="標楷體" w:eastAsia="標楷體" w:hAnsi="標楷體" w:hint="eastAsia"/>
                                <w:sz w:val="18"/>
                                <w:szCs w:val="18"/>
                              </w:rPr>
                              <w:t>西</w:t>
                            </w:r>
                            <w:r w:rsidRPr="00CD1C9A">
                              <w:rPr>
                                <w:rFonts w:ascii="標楷體" w:eastAsia="標楷體" w:hAnsi="標楷體"/>
                                <w:sz w:val="18"/>
                                <w:szCs w:val="18"/>
                              </w:rPr>
                              <w:t>湖橋</w:t>
                            </w:r>
                            <w:r w:rsidRPr="00CD1C9A">
                              <w:rPr>
                                <w:rFonts w:ascii="標楷體" w:eastAsia="標楷體" w:hAnsi="標楷體" w:hint="eastAsia"/>
                                <w:sz w:val="18"/>
                                <w:szCs w:val="18"/>
                              </w:rPr>
                              <w:t>1級</w:t>
                            </w:r>
                            <w:r w:rsidRPr="00CD1C9A">
                              <w:rPr>
                                <w:rFonts w:ascii="標楷體" w:eastAsia="標楷體" w:hAnsi="標楷體"/>
                                <w:sz w:val="18"/>
                                <w:szCs w:val="18"/>
                              </w:rPr>
                              <w:t>警戒水</w:t>
                            </w:r>
                            <w:r w:rsidRPr="00CD1C9A">
                              <w:rPr>
                                <w:rFonts w:ascii="標楷體" w:eastAsia="標楷體" w:hAnsi="標楷體" w:hint="eastAsia"/>
                                <w:sz w:val="18"/>
                                <w:szCs w:val="18"/>
                              </w:rPr>
                              <w:t>位</w:t>
                            </w:r>
                            <w:r w:rsidRPr="00CD1C9A">
                              <w:rPr>
                                <w:rFonts w:ascii="標楷體" w:eastAsia="標楷體" w:hAnsi="標楷體"/>
                                <w:sz w:val="18"/>
                                <w:szCs w:val="18"/>
                              </w:rPr>
                              <w:t>值</w:t>
                            </w:r>
                            <w:r w:rsidRPr="00CD1C9A">
                              <w:rPr>
                                <w:rFonts w:ascii="標楷體" w:eastAsia="標楷體" w:hAnsi="標楷體" w:hint="eastAsia"/>
                                <w:sz w:val="18"/>
                                <w:szCs w:val="18"/>
                              </w:rPr>
                              <w:t>為2</w:t>
                            </w:r>
                            <w:r w:rsidRPr="00CD1C9A">
                              <w:rPr>
                                <w:rFonts w:ascii="標楷體" w:eastAsia="標楷體" w:hAnsi="標楷體"/>
                                <w:sz w:val="18"/>
                                <w:szCs w:val="18"/>
                              </w:rPr>
                              <w:t>5.17公</w:t>
                            </w:r>
                            <w:r w:rsidRPr="00CD1C9A">
                              <w:rPr>
                                <w:rFonts w:ascii="標楷體" w:eastAsia="標楷體" w:hAnsi="標楷體" w:hint="eastAsia"/>
                                <w:sz w:val="18"/>
                                <w:szCs w:val="18"/>
                              </w:rPr>
                              <w:t>尺；青</w:t>
                            </w:r>
                            <w:r w:rsidRPr="00CD1C9A">
                              <w:rPr>
                                <w:rFonts w:ascii="標楷體" w:eastAsia="標楷體" w:hAnsi="標楷體"/>
                                <w:sz w:val="18"/>
                                <w:szCs w:val="18"/>
                              </w:rPr>
                              <w:t>埔大橋</w:t>
                            </w:r>
                            <w:r w:rsidRPr="00CD1C9A">
                              <w:rPr>
                                <w:rFonts w:ascii="標楷體" w:eastAsia="標楷體" w:hAnsi="標楷體" w:hint="eastAsia"/>
                                <w:sz w:val="18"/>
                                <w:szCs w:val="18"/>
                              </w:rPr>
                              <w:t>1</w:t>
                            </w:r>
                            <w:r w:rsidRPr="00CD1C9A">
                              <w:rPr>
                                <w:rFonts w:ascii="標楷體" w:eastAsia="標楷體" w:hAnsi="標楷體"/>
                                <w:sz w:val="18"/>
                                <w:szCs w:val="18"/>
                              </w:rPr>
                              <w:t>級警戒水</w:t>
                            </w:r>
                            <w:r w:rsidRPr="00CD1C9A">
                              <w:rPr>
                                <w:rFonts w:ascii="標楷體" w:eastAsia="標楷體" w:hAnsi="標楷體" w:hint="eastAsia"/>
                                <w:sz w:val="18"/>
                                <w:szCs w:val="18"/>
                              </w:rPr>
                              <w:t>位</w:t>
                            </w:r>
                            <w:r w:rsidRPr="00CD1C9A">
                              <w:rPr>
                                <w:rFonts w:ascii="標楷體" w:eastAsia="標楷體" w:hAnsi="標楷體"/>
                                <w:sz w:val="18"/>
                                <w:szCs w:val="18"/>
                              </w:rPr>
                              <w:t>值</w:t>
                            </w:r>
                            <w:r w:rsidRPr="00CD1C9A">
                              <w:rPr>
                                <w:rFonts w:ascii="標楷體" w:eastAsia="標楷體" w:hAnsi="標楷體" w:hint="eastAsia"/>
                                <w:sz w:val="18"/>
                                <w:szCs w:val="18"/>
                              </w:rPr>
                              <w:t>為</w:t>
                            </w:r>
                            <w:r w:rsidRPr="00CD1C9A">
                              <w:rPr>
                                <w:rFonts w:ascii="標楷體" w:eastAsia="標楷體" w:hAnsi="標楷體"/>
                                <w:sz w:val="18"/>
                                <w:szCs w:val="18"/>
                              </w:rPr>
                              <w:t>63.61公</w:t>
                            </w:r>
                            <w:r w:rsidRPr="00CD1C9A">
                              <w:rPr>
                                <w:rFonts w:ascii="標楷體" w:eastAsia="標楷體" w:hAnsi="標楷體" w:hint="eastAsia"/>
                                <w:sz w:val="18"/>
                                <w:szCs w:val="18"/>
                              </w:rPr>
                              <w:t>尺；龍聖</w:t>
                            </w:r>
                            <w:r w:rsidRPr="00CD1C9A">
                              <w:rPr>
                                <w:rFonts w:ascii="標楷體" w:eastAsia="標楷體" w:hAnsi="標楷體"/>
                                <w:sz w:val="18"/>
                                <w:szCs w:val="18"/>
                              </w:rPr>
                              <w:t>橋</w:t>
                            </w:r>
                            <w:r w:rsidRPr="00CD1C9A">
                              <w:rPr>
                                <w:rFonts w:ascii="標楷體" w:eastAsia="標楷體" w:hAnsi="標楷體" w:hint="eastAsia"/>
                                <w:sz w:val="18"/>
                                <w:szCs w:val="18"/>
                              </w:rPr>
                              <w:t>1</w:t>
                            </w:r>
                            <w:r w:rsidRPr="00CD1C9A">
                              <w:rPr>
                                <w:rFonts w:ascii="標楷體" w:eastAsia="標楷體" w:hAnsi="標楷體"/>
                                <w:sz w:val="18"/>
                                <w:szCs w:val="18"/>
                              </w:rPr>
                              <w:t>級</w:t>
                            </w:r>
                            <w:r>
                              <w:rPr>
                                <w:rFonts w:ascii="標楷體" w:eastAsia="標楷體" w:hAnsi="標楷體" w:hint="eastAsia"/>
                                <w:sz w:val="18"/>
                                <w:szCs w:val="18"/>
                              </w:rPr>
                              <w:t>、</w:t>
                            </w:r>
                            <w:r>
                              <w:rPr>
                                <w:rFonts w:ascii="標楷體" w:eastAsia="標楷體" w:hAnsi="標楷體"/>
                                <w:sz w:val="18"/>
                                <w:szCs w:val="18"/>
                              </w:rPr>
                              <w:t>2級</w:t>
                            </w:r>
                            <w:r w:rsidRPr="00CD1C9A">
                              <w:rPr>
                                <w:rFonts w:ascii="標楷體" w:eastAsia="標楷體" w:hAnsi="標楷體"/>
                                <w:sz w:val="18"/>
                                <w:szCs w:val="18"/>
                              </w:rPr>
                              <w:t>警戒水</w:t>
                            </w:r>
                            <w:r w:rsidRPr="00CD1C9A">
                              <w:rPr>
                                <w:rFonts w:ascii="標楷體" w:eastAsia="標楷體" w:hAnsi="標楷體" w:hint="eastAsia"/>
                                <w:sz w:val="18"/>
                                <w:szCs w:val="18"/>
                              </w:rPr>
                              <w:t>位</w:t>
                            </w:r>
                            <w:r w:rsidRPr="00CD1C9A">
                              <w:rPr>
                                <w:rFonts w:ascii="標楷體" w:eastAsia="標楷體" w:hAnsi="標楷體"/>
                                <w:sz w:val="18"/>
                                <w:szCs w:val="18"/>
                              </w:rPr>
                              <w:t>值</w:t>
                            </w:r>
                            <w:r>
                              <w:rPr>
                                <w:rFonts w:ascii="標楷體" w:eastAsia="標楷體" w:hAnsi="標楷體" w:hint="eastAsia"/>
                                <w:sz w:val="18"/>
                                <w:szCs w:val="18"/>
                              </w:rPr>
                              <w:t>分</w:t>
                            </w:r>
                            <w:r>
                              <w:rPr>
                                <w:rFonts w:ascii="標楷體" w:eastAsia="標楷體" w:hAnsi="標楷體"/>
                                <w:sz w:val="18"/>
                                <w:szCs w:val="18"/>
                              </w:rPr>
                              <w:t>別</w:t>
                            </w:r>
                            <w:r w:rsidRPr="00CD1C9A">
                              <w:rPr>
                                <w:rFonts w:ascii="標楷體" w:eastAsia="標楷體" w:hAnsi="標楷體" w:hint="eastAsia"/>
                                <w:sz w:val="18"/>
                                <w:szCs w:val="18"/>
                              </w:rPr>
                              <w:t>為6</w:t>
                            </w:r>
                            <w:r w:rsidRPr="00CD1C9A">
                              <w:rPr>
                                <w:rFonts w:ascii="標楷體" w:eastAsia="標楷體" w:hAnsi="標楷體"/>
                                <w:sz w:val="18"/>
                                <w:szCs w:val="18"/>
                              </w:rPr>
                              <w:t>.5公</w:t>
                            </w:r>
                            <w:r w:rsidRPr="00CD1C9A">
                              <w:rPr>
                                <w:rFonts w:ascii="標楷體" w:eastAsia="標楷體" w:hAnsi="標楷體" w:hint="eastAsia"/>
                                <w:sz w:val="18"/>
                                <w:szCs w:val="18"/>
                              </w:rPr>
                              <w:t>尺、</w:t>
                            </w:r>
                            <w:r w:rsidRPr="00CD1C9A">
                              <w:rPr>
                                <w:rFonts w:ascii="標楷體" w:eastAsia="標楷體" w:hAnsi="標楷體"/>
                                <w:sz w:val="18"/>
                                <w:szCs w:val="18"/>
                              </w:rPr>
                              <w:t>5.8公</w:t>
                            </w:r>
                            <w:r w:rsidRPr="00CD1C9A">
                              <w:rPr>
                                <w:rFonts w:ascii="標楷體" w:eastAsia="標楷體" w:hAnsi="標楷體" w:hint="eastAsia"/>
                                <w:sz w:val="18"/>
                                <w:szCs w:val="18"/>
                              </w:rPr>
                              <w:t>尺。</w:t>
                            </w:r>
                          </w:p>
                          <w:p w14:paraId="7CFAEB49" w14:textId="77777777" w:rsidR="00127F90" w:rsidRPr="005E2BE8" w:rsidRDefault="00127F90" w:rsidP="00273020">
                            <w:pPr>
                              <w:widowControl/>
                              <w:spacing w:line="220" w:lineRule="exact"/>
                              <w:ind w:leftChars="140" w:left="336"/>
                              <w:jc w:val="both"/>
                              <w:rPr>
                                <w:rFonts w:ascii="標楷體" w:eastAsia="標楷體" w:hAnsi="標楷體"/>
                                <w:sz w:val="20"/>
                              </w:rPr>
                            </w:pPr>
                            <w:r w:rsidRPr="00CD1C9A">
                              <w:rPr>
                                <w:rFonts w:ascii="標楷體" w:eastAsia="標楷體" w:hAnsi="標楷體" w:hint="eastAsia"/>
                                <w:sz w:val="18"/>
                                <w:szCs w:val="18"/>
                              </w:rPr>
                              <w:t>2</w:t>
                            </w:r>
                            <w:r w:rsidRPr="00CD1C9A">
                              <w:rPr>
                                <w:rFonts w:ascii="標楷體" w:eastAsia="標楷體" w:hAnsi="標楷體"/>
                                <w:sz w:val="18"/>
                                <w:szCs w:val="18"/>
                              </w:rPr>
                              <w:t>.</w:t>
                            </w:r>
                            <w:r w:rsidRPr="00CD1C9A">
                              <w:rPr>
                                <w:rFonts w:ascii="標楷體" w:eastAsia="標楷體" w:hAnsi="標楷體" w:hint="eastAsia"/>
                                <w:sz w:val="18"/>
                                <w:szCs w:val="18"/>
                              </w:rPr>
                              <w:t>資料來源︰整理自苗栗縣政府提供資料。</w:t>
                            </w:r>
                          </w:p>
                        </w:tc>
                      </w:tr>
                    </w:tbl>
                    <w:p w14:paraId="3594C29C" w14:textId="77777777" w:rsidR="00127F90" w:rsidRPr="00E44A89" w:rsidRDefault="00127F90" w:rsidP="00EA4DB6"/>
                  </w:txbxContent>
                </v:textbox>
                <w10:wrap type="tight"/>
              </v:shape>
            </w:pict>
          </mc:Fallback>
        </mc:AlternateContent>
      </w:r>
      <w:r w:rsidR="00EA4DB6" w:rsidRPr="003C34C3">
        <w:rPr>
          <w:rFonts w:ascii="標楷體" w:hAnsi="標楷體" w:hint="eastAsia"/>
          <w:noProof/>
          <w:color w:val="000000" w:themeColor="text1"/>
          <w:spacing w:val="3"/>
          <w:sz w:val="24"/>
          <w:szCs w:val="24"/>
        </w:rPr>
        <w:t>臺灣永續發展</w:t>
      </w:r>
      <w:r w:rsidR="00FD3E79">
        <w:rPr>
          <w:rFonts w:ascii="標楷體" w:hAnsi="標楷體" w:hint="eastAsia"/>
          <w:noProof/>
          <w:color w:val="000000" w:themeColor="text1"/>
          <w:spacing w:val="3"/>
          <w:sz w:val="24"/>
          <w:szCs w:val="24"/>
        </w:rPr>
        <w:t>目標</w:t>
      </w:r>
      <w:r w:rsidR="00EA4DB6" w:rsidRPr="003C34C3">
        <w:rPr>
          <w:rFonts w:ascii="標楷體" w:hAnsi="標楷體" w:hint="eastAsia"/>
          <w:noProof/>
          <w:color w:val="000000" w:themeColor="text1"/>
          <w:spacing w:val="3"/>
          <w:sz w:val="24"/>
          <w:szCs w:val="24"/>
        </w:rPr>
        <w:t>核心目標</w:t>
      </w:r>
      <w:r w:rsidR="00FD3E79">
        <w:rPr>
          <w:rFonts w:ascii="標楷體" w:hAnsi="標楷體" w:hint="eastAsia"/>
          <w:noProof/>
          <w:color w:val="000000" w:themeColor="text1"/>
          <w:spacing w:val="3"/>
          <w:sz w:val="24"/>
          <w:szCs w:val="24"/>
        </w:rPr>
        <w:t>13之具體目標</w:t>
      </w:r>
      <w:r w:rsidR="00EA4DB6" w:rsidRPr="003C34C3">
        <w:rPr>
          <w:rFonts w:ascii="標楷體" w:hAnsi="標楷體" w:hint="eastAsia"/>
          <w:noProof/>
          <w:color w:val="000000" w:themeColor="text1"/>
          <w:spacing w:val="3"/>
          <w:sz w:val="24"/>
          <w:szCs w:val="24"/>
        </w:rPr>
        <w:t>13.1</w:t>
      </w:r>
      <w:r w:rsidR="00FD3E79">
        <w:rPr>
          <w:rFonts w:ascii="標楷體" w:hAnsi="標楷體" w:hint="eastAsia"/>
          <w:noProof/>
          <w:color w:val="000000" w:themeColor="text1"/>
          <w:spacing w:val="3"/>
          <w:sz w:val="24"/>
          <w:szCs w:val="24"/>
        </w:rPr>
        <w:t>揭示「</w:t>
      </w:r>
      <w:r w:rsidR="00EA4DB6" w:rsidRPr="003C34C3">
        <w:rPr>
          <w:rFonts w:ascii="標楷體" w:hAnsi="標楷體" w:hint="eastAsia"/>
          <w:noProof/>
          <w:color w:val="000000" w:themeColor="text1"/>
          <w:spacing w:val="3"/>
          <w:sz w:val="24"/>
          <w:szCs w:val="24"/>
        </w:rPr>
        <w:t>增進氣候變遷調適能力，強化韌性並降低脆弱度。</w:t>
      </w:r>
      <w:r w:rsidR="00FD3E79">
        <w:rPr>
          <w:rFonts w:ascii="標楷體" w:hAnsi="標楷體" w:hint="eastAsia"/>
          <w:noProof/>
          <w:color w:val="000000" w:themeColor="text1"/>
          <w:spacing w:val="3"/>
          <w:sz w:val="24"/>
          <w:szCs w:val="24"/>
        </w:rPr>
        <w:t>」</w:t>
      </w:r>
      <w:r w:rsidR="00EA4DB6" w:rsidRPr="003C34C3">
        <w:rPr>
          <w:rFonts w:ascii="標楷體" w:hAnsi="標楷體" w:hint="eastAsia"/>
          <w:noProof/>
          <w:color w:val="000000" w:themeColor="text1"/>
          <w:spacing w:val="3"/>
          <w:sz w:val="24"/>
          <w:szCs w:val="24"/>
        </w:rPr>
        <w:t>縣政府為實踐永續發展目標、強化情資整合及災害預警能力，於轄內建置水位感測器（下稱水位站）40站、影像監測站（下稱CCTV）39站、路面淹水感測器42站等韌性防災感測設備。經查設備運作及監測管理情形，核有：</w:t>
      </w:r>
      <w:r w:rsidR="00EA4DB6" w:rsidRPr="003C34C3">
        <w:rPr>
          <w:rFonts w:ascii="標楷體" w:hAnsi="標楷體" w:hint="eastAsia"/>
          <w:color w:val="000000" w:themeColor="text1"/>
          <w:spacing w:val="3"/>
          <w:sz w:val="24"/>
          <w:szCs w:val="24"/>
        </w:rPr>
        <w:t>1.近3年度</w:t>
      </w:r>
      <w:r w:rsidR="00B6054E" w:rsidRPr="003C34C3">
        <w:rPr>
          <w:rFonts w:ascii="標楷體" w:hAnsi="標楷體"/>
          <w:color w:val="000000" w:themeColor="text1"/>
          <w:spacing w:val="3"/>
          <w:sz w:val="24"/>
          <w:szCs w:val="24"/>
        </w:rPr>
        <w:t>（</w:t>
      </w:r>
      <w:r w:rsidR="00EA4DB6" w:rsidRPr="003C34C3">
        <w:rPr>
          <w:rFonts w:ascii="標楷體" w:hAnsi="標楷體" w:hint="eastAsia"/>
          <w:color w:val="000000" w:themeColor="text1"/>
          <w:spacing w:val="3"/>
          <w:sz w:val="24"/>
          <w:szCs w:val="24"/>
        </w:rPr>
        <w:t>112至114年8月底</w:t>
      </w:r>
      <w:r w:rsidR="00B6054E" w:rsidRPr="003C34C3">
        <w:rPr>
          <w:rFonts w:ascii="標楷體" w:hAnsi="標楷體" w:hint="eastAsia"/>
          <w:color w:val="000000" w:themeColor="text1"/>
          <w:spacing w:val="3"/>
          <w:sz w:val="24"/>
          <w:szCs w:val="24"/>
        </w:rPr>
        <w:t>）</w:t>
      </w:r>
      <w:r w:rsidR="00EA4DB6" w:rsidRPr="003C34C3">
        <w:rPr>
          <w:rFonts w:ascii="標楷體" w:hAnsi="標楷體" w:hint="eastAsia"/>
          <w:color w:val="000000" w:themeColor="text1"/>
          <w:spacing w:val="3"/>
          <w:sz w:val="24"/>
          <w:szCs w:val="24"/>
        </w:rPr>
        <w:t>苗栗縣轄3個里曾有2次以上（積）淹水紀錄、1個里位於淹水潛勢範圍（表1</w:t>
      </w:r>
      <w:r w:rsidR="008E2A1A" w:rsidRPr="003C34C3">
        <w:rPr>
          <w:rFonts w:ascii="標楷體" w:hAnsi="標楷體" w:hint="eastAsia"/>
          <w:color w:val="000000" w:themeColor="text1"/>
          <w:spacing w:val="3"/>
          <w:sz w:val="24"/>
          <w:szCs w:val="24"/>
        </w:rPr>
        <w:t>2</w:t>
      </w:r>
      <w:r w:rsidR="00EA4DB6" w:rsidRPr="003C34C3">
        <w:rPr>
          <w:rFonts w:ascii="標楷體" w:hAnsi="標楷體" w:hint="eastAsia"/>
          <w:color w:val="000000" w:themeColor="text1"/>
          <w:spacing w:val="3"/>
          <w:sz w:val="24"/>
          <w:szCs w:val="24"/>
        </w:rPr>
        <w:t>），允宜評估採移撥或增設路面淹水感測器之可行性，以擴大水情監控範圍，</w:t>
      </w:r>
      <w:r w:rsidR="00EA4DB6" w:rsidRPr="005B1F88">
        <w:rPr>
          <w:rFonts w:ascii="標楷體" w:hAnsi="標楷體" w:hint="eastAsia"/>
          <w:color w:val="000000" w:themeColor="text1"/>
          <w:spacing w:val="4"/>
          <w:sz w:val="24"/>
          <w:szCs w:val="24"/>
        </w:rPr>
        <w:t>提升防災預警效能；</w:t>
      </w:r>
      <w:r w:rsidR="00EA4DB6" w:rsidRPr="00FD3E79">
        <w:rPr>
          <w:rFonts w:ascii="標楷體" w:hAnsi="標楷體" w:hint="eastAsia"/>
          <w:color w:val="000000" w:themeColor="text1"/>
          <w:spacing w:val="-2"/>
          <w:sz w:val="24"/>
          <w:szCs w:val="24"/>
        </w:rPr>
        <w:t>2.路面淹水感測器共42站，自113年1月至114年8月之20個月期間計有8站功能未妥善，其餘34站功能雖正常，惟其中22站（占64.71％）均未監測到（積）淹水，站點適宜性尚待評估；又上開20個月期間，水位資料未上傳（未介接）</w:t>
      </w:r>
      <w:r w:rsidR="00EA4DB6" w:rsidRPr="00FD3E79">
        <w:rPr>
          <w:rFonts w:ascii="標楷體" w:hAnsi="標楷體" w:hint="eastAsia"/>
          <w:color w:val="000000" w:themeColor="text1"/>
          <w:sz w:val="24"/>
          <w:szCs w:val="24"/>
        </w:rPr>
        <w:t>或設備未妥善超過10個月者，計有水位站14站（占35％）及CCTV 5站（占12.82％），</w:t>
      </w:r>
      <w:r w:rsidR="00961011">
        <w:rPr>
          <w:rFonts w:ascii="標楷體" w:hAnsi="標楷體" w:hint="eastAsia"/>
          <w:color w:val="000000" w:themeColor="text1"/>
          <w:sz w:val="24"/>
          <w:szCs w:val="24"/>
        </w:rPr>
        <w:t>有</w:t>
      </w:r>
      <w:r w:rsidR="00EA4DB6" w:rsidRPr="00FD3E79">
        <w:rPr>
          <w:rFonts w:ascii="標楷體" w:hAnsi="標楷體" w:hint="eastAsia"/>
          <w:color w:val="000000" w:themeColor="text1"/>
          <w:sz w:val="24"/>
          <w:szCs w:val="24"/>
        </w:rPr>
        <w:t>待提升設備修復效率及研謀善策確保設備正常運作，以發揮布建效益；3.設備已逾最低使用年限（5年）者，計有水位站21站（占52.50％）、CCTV 19站（占48.72％）、淹水感測器41站（占97.62％），允宜妥謀經費汰舊換新；4.114年7月及8月西湖橋、青埔大橋、龍聖橋等水位站水位監測數據，部分監測時間之水位已達1級或2級警戒值且持續1小時以上（表</w:t>
      </w:r>
      <w:r w:rsidR="008E2A1A" w:rsidRPr="00FD3E79">
        <w:rPr>
          <w:rFonts w:ascii="標楷體" w:hAnsi="標楷體" w:hint="eastAsia"/>
          <w:color w:val="000000" w:themeColor="text1"/>
          <w:sz w:val="24"/>
          <w:szCs w:val="24"/>
        </w:rPr>
        <w:t>13</w:t>
      </w:r>
      <w:r w:rsidR="00EA4DB6" w:rsidRPr="00FD3E79">
        <w:rPr>
          <w:rFonts w:ascii="標楷體" w:hAnsi="標楷體" w:hint="eastAsia"/>
          <w:color w:val="000000" w:themeColor="text1"/>
          <w:sz w:val="24"/>
          <w:szCs w:val="24"/>
        </w:rPr>
        <w:t>），</w:t>
      </w:r>
    </w:p>
    <w:p w14:paraId="73E7DAA6" w14:textId="4BBE4E87" w:rsidR="00EA4DB6" w:rsidRPr="00830BC5" w:rsidRDefault="003C34C3" w:rsidP="003C34C3">
      <w:pPr>
        <w:pStyle w:val="-2052"/>
        <w:overflowPunct w:val="0"/>
        <w:spacing w:afterLines="0" w:line="480" w:lineRule="exact"/>
        <w:ind w:firstLineChars="0" w:firstLine="0"/>
        <w:rPr>
          <w:rFonts w:ascii="標楷體" w:hAnsi="標楷體"/>
          <w:color w:val="000000" w:themeColor="text1"/>
          <w:spacing w:val="2"/>
          <w:sz w:val="24"/>
          <w:szCs w:val="24"/>
        </w:rPr>
      </w:pPr>
      <w:r w:rsidRPr="003C34C3">
        <w:rPr>
          <w:rFonts w:ascii="標楷體" w:hAnsi="標楷體" w:hint="eastAsia"/>
          <w:color w:val="000000" w:themeColor="text1"/>
          <w:spacing w:val="3"/>
          <w:sz w:val="24"/>
          <w:szCs w:val="24"/>
        </w:rPr>
        <w:t>惟據</w:t>
      </w:r>
      <w:r w:rsidR="00EA4DB6" w:rsidRPr="00D40AAF">
        <w:rPr>
          <w:rFonts w:ascii="標楷體" w:hAnsi="標楷體" w:hint="eastAsia"/>
          <w:color w:val="000000" w:themeColor="text1"/>
          <w:spacing w:val="2"/>
          <w:sz w:val="24"/>
          <w:szCs w:val="24"/>
        </w:rPr>
        <w:t>縣政府稱，</w:t>
      </w:r>
      <w:r w:rsidR="00EA4DB6">
        <w:rPr>
          <w:rFonts w:ascii="標楷體" w:hAnsi="標楷體" w:hint="eastAsia"/>
          <w:color w:val="000000" w:themeColor="text1"/>
          <w:spacing w:val="2"/>
          <w:sz w:val="24"/>
          <w:szCs w:val="24"/>
        </w:rPr>
        <w:t>數據達警戒值係</w:t>
      </w:r>
      <w:r w:rsidR="00EA4DB6" w:rsidRPr="00D40AAF">
        <w:rPr>
          <w:rFonts w:ascii="標楷體" w:hAnsi="標楷體" w:hint="eastAsia"/>
          <w:color w:val="000000" w:themeColor="text1"/>
          <w:spacing w:val="2"/>
          <w:sz w:val="24"/>
          <w:szCs w:val="24"/>
        </w:rPr>
        <w:t>因螺絲脫落致設備隨風搖晃影響偵測，或水位計</w:t>
      </w:r>
      <w:r w:rsidR="00EA4DB6" w:rsidRPr="008C0AB4">
        <w:rPr>
          <w:rFonts w:ascii="標楷體" w:hAnsi="標楷體" w:hint="eastAsia"/>
          <w:color w:val="000000" w:themeColor="text1"/>
          <w:spacing w:val="2"/>
          <w:sz w:val="24"/>
          <w:szCs w:val="24"/>
        </w:rPr>
        <w:t>須重新設定水位起算高程</w:t>
      </w:r>
      <w:r w:rsidR="00EA4DB6">
        <w:rPr>
          <w:rFonts w:ascii="標楷體" w:hAnsi="標楷體" w:hint="eastAsia"/>
          <w:color w:val="000000" w:themeColor="text1"/>
          <w:spacing w:val="2"/>
          <w:sz w:val="24"/>
          <w:szCs w:val="24"/>
        </w:rPr>
        <w:t>所致，顯見</w:t>
      </w:r>
      <w:r w:rsidR="00EA4DB6" w:rsidRPr="008C0AB4">
        <w:rPr>
          <w:rFonts w:ascii="標楷體" w:hAnsi="標楷體" w:hint="eastAsia"/>
          <w:color w:val="000000" w:themeColor="text1"/>
          <w:spacing w:val="2"/>
          <w:sz w:val="24"/>
          <w:szCs w:val="24"/>
        </w:rPr>
        <w:t>監測</w:t>
      </w:r>
      <w:r w:rsidR="00EA4DB6">
        <w:rPr>
          <w:rFonts w:ascii="標楷體" w:hAnsi="標楷體" w:hint="eastAsia"/>
          <w:color w:val="000000" w:themeColor="text1"/>
          <w:spacing w:val="2"/>
          <w:sz w:val="24"/>
          <w:szCs w:val="24"/>
        </w:rPr>
        <w:t>數據尚</w:t>
      </w:r>
      <w:r w:rsidR="00EA4DB6" w:rsidRPr="008C0AB4">
        <w:rPr>
          <w:rFonts w:ascii="標楷體" w:hAnsi="標楷體" w:hint="eastAsia"/>
          <w:color w:val="000000" w:themeColor="text1"/>
          <w:spacing w:val="2"/>
          <w:sz w:val="24"/>
          <w:szCs w:val="24"/>
        </w:rPr>
        <w:t>不足採</w:t>
      </w:r>
      <w:r w:rsidR="00EA4DB6">
        <w:rPr>
          <w:rFonts w:ascii="標楷體" w:hAnsi="標楷體" w:hint="eastAsia"/>
          <w:color w:val="000000" w:themeColor="text1"/>
          <w:spacing w:val="2"/>
          <w:sz w:val="24"/>
          <w:szCs w:val="24"/>
        </w:rPr>
        <w:t>，</w:t>
      </w:r>
      <w:r w:rsidR="00EA4DB6" w:rsidRPr="008C0AB4">
        <w:rPr>
          <w:rFonts w:ascii="標楷體" w:hAnsi="標楷體" w:hint="eastAsia"/>
          <w:color w:val="000000" w:themeColor="text1"/>
          <w:spacing w:val="2"/>
          <w:sz w:val="24"/>
          <w:szCs w:val="24"/>
        </w:rPr>
        <w:t>布建效益</w:t>
      </w:r>
      <w:r w:rsidR="00EA4DB6">
        <w:rPr>
          <w:rFonts w:ascii="標楷體" w:hAnsi="標楷體" w:hint="eastAsia"/>
          <w:color w:val="000000" w:themeColor="text1"/>
          <w:spacing w:val="2"/>
          <w:sz w:val="24"/>
          <w:szCs w:val="24"/>
        </w:rPr>
        <w:t>未能有效發揮</w:t>
      </w:r>
      <w:r w:rsidR="00EA4DB6" w:rsidRPr="00EE67F1">
        <w:rPr>
          <w:rFonts w:ascii="標楷體" w:hAnsi="標楷體" w:hint="eastAsia"/>
          <w:sz w:val="24"/>
          <w:szCs w:val="24"/>
        </w:rPr>
        <w:t>等情事，經函請</w:t>
      </w:r>
      <w:r w:rsidR="00EA4DB6">
        <w:rPr>
          <w:rFonts w:ascii="標楷體" w:hAnsi="標楷體" w:hint="eastAsia"/>
          <w:sz w:val="24"/>
          <w:szCs w:val="24"/>
        </w:rPr>
        <w:t>縣政府</w:t>
      </w:r>
      <w:r w:rsidR="00EA4DB6" w:rsidRPr="00830BC5">
        <w:rPr>
          <w:rFonts w:ascii="標楷體" w:hAnsi="標楷體" w:hint="eastAsia"/>
          <w:color w:val="000000" w:themeColor="text1"/>
          <w:spacing w:val="2"/>
          <w:sz w:val="24"/>
          <w:szCs w:val="24"/>
        </w:rPr>
        <w:t>檢討改善。據復：1.相關公所</w:t>
      </w:r>
      <w:r w:rsidR="00EA4DB6">
        <w:rPr>
          <w:rFonts w:ascii="標楷體" w:hAnsi="標楷體" w:hint="eastAsia"/>
          <w:color w:val="000000" w:themeColor="text1"/>
          <w:spacing w:val="2"/>
          <w:sz w:val="24"/>
          <w:szCs w:val="24"/>
        </w:rPr>
        <w:t>將</w:t>
      </w:r>
      <w:r w:rsidR="00EA4DB6" w:rsidRPr="00830BC5">
        <w:rPr>
          <w:rFonts w:ascii="標楷體" w:hAnsi="標楷體" w:hint="eastAsia"/>
          <w:color w:val="000000" w:themeColor="text1"/>
          <w:spacing w:val="2"/>
          <w:sz w:val="24"/>
          <w:szCs w:val="24"/>
        </w:rPr>
        <w:t>每月檢查2次抽水機功能、設置地下道淹水警示系統與警示燈箱即時監控、定期辦理側溝清淤與排水設施巡查作業，及配合縣</w:t>
      </w:r>
      <w:r w:rsidR="00EA4DB6">
        <w:rPr>
          <w:rFonts w:ascii="標楷體" w:hAnsi="標楷體" w:hint="eastAsia"/>
          <w:color w:val="000000" w:themeColor="text1"/>
          <w:spacing w:val="2"/>
          <w:sz w:val="24"/>
          <w:szCs w:val="24"/>
        </w:rPr>
        <w:t>政</w:t>
      </w:r>
      <w:r w:rsidR="00EA4DB6" w:rsidRPr="00830BC5">
        <w:rPr>
          <w:rFonts w:ascii="標楷體" w:hAnsi="標楷體" w:hint="eastAsia"/>
          <w:color w:val="000000" w:themeColor="text1"/>
          <w:spacing w:val="2"/>
          <w:sz w:val="24"/>
          <w:szCs w:val="24"/>
        </w:rPr>
        <w:t>府整體監測規劃，逐步強化監測密度；2.部分路</w:t>
      </w:r>
      <w:r w:rsidR="00EA4DB6" w:rsidRPr="00830BC5">
        <w:rPr>
          <w:rFonts w:ascii="標楷體" w:hAnsi="標楷體"/>
          <w:color w:val="000000" w:themeColor="text1"/>
          <w:spacing w:val="2"/>
          <w:sz w:val="24"/>
          <w:szCs w:val="24"/>
        </w:rPr>
        <w:t>面淹水感測器</w:t>
      </w:r>
      <w:r w:rsidR="00EA4DB6">
        <w:rPr>
          <w:rFonts w:ascii="標楷體" w:hAnsi="標楷體" w:hint="eastAsia"/>
          <w:color w:val="000000" w:themeColor="text1"/>
          <w:spacing w:val="2"/>
          <w:sz w:val="24"/>
          <w:szCs w:val="24"/>
        </w:rPr>
        <w:t>將</w:t>
      </w:r>
      <w:r w:rsidR="00EA4DB6" w:rsidRPr="00830BC5">
        <w:rPr>
          <w:rFonts w:ascii="標楷體" w:hAnsi="標楷體" w:hint="eastAsia"/>
          <w:color w:val="000000" w:themeColor="text1"/>
          <w:spacing w:val="2"/>
          <w:sz w:val="24"/>
          <w:szCs w:val="24"/>
        </w:rPr>
        <w:t>評估撤站或移站，</w:t>
      </w:r>
      <w:r w:rsidR="00EA4DB6">
        <w:rPr>
          <w:rFonts w:ascii="標楷體" w:hAnsi="標楷體" w:hint="eastAsia"/>
          <w:color w:val="000000" w:themeColor="text1"/>
          <w:spacing w:val="2"/>
          <w:sz w:val="24"/>
          <w:szCs w:val="24"/>
        </w:rPr>
        <w:t>另於</w:t>
      </w:r>
      <w:r w:rsidR="00EA4DB6" w:rsidRPr="00830BC5">
        <w:rPr>
          <w:rFonts w:ascii="標楷體" w:hAnsi="標楷體" w:hint="eastAsia"/>
          <w:color w:val="000000" w:themeColor="text1"/>
          <w:spacing w:val="2"/>
          <w:sz w:val="24"/>
          <w:szCs w:val="24"/>
        </w:rPr>
        <w:t>開口合約履約條件</w:t>
      </w:r>
      <w:r w:rsidR="00EA4DB6">
        <w:rPr>
          <w:rFonts w:ascii="標楷體" w:hAnsi="標楷體" w:hint="eastAsia"/>
          <w:color w:val="000000" w:themeColor="text1"/>
          <w:spacing w:val="2"/>
          <w:sz w:val="24"/>
          <w:szCs w:val="24"/>
        </w:rPr>
        <w:t>納入</w:t>
      </w:r>
      <w:r w:rsidR="00EA4DB6" w:rsidRPr="00830BC5">
        <w:rPr>
          <w:rFonts w:ascii="標楷體" w:hAnsi="標楷體" w:hint="eastAsia"/>
          <w:color w:val="000000" w:themeColor="text1"/>
          <w:spacing w:val="2"/>
          <w:sz w:val="24"/>
          <w:szCs w:val="24"/>
        </w:rPr>
        <w:t>設備故障提報及維修完成時程，</w:t>
      </w:r>
      <w:r w:rsidR="00EA4DB6">
        <w:rPr>
          <w:rFonts w:ascii="標楷體" w:hAnsi="標楷體" w:hint="eastAsia"/>
          <w:color w:val="000000" w:themeColor="text1"/>
          <w:spacing w:val="2"/>
          <w:sz w:val="24"/>
          <w:szCs w:val="24"/>
        </w:rPr>
        <w:t>以</w:t>
      </w:r>
      <w:r w:rsidR="00EA4DB6" w:rsidRPr="00830BC5">
        <w:rPr>
          <w:rFonts w:ascii="標楷體" w:hAnsi="標楷體" w:hint="eastAsia"/>
          <w:color w:val="000000" w:themeColor="text1"/>
          <w:spacing w:val="2"/>
          <w:sz w:val="24"/>
          <w:szCs w:val="24"/>
        </w:rPr>
        <w:t>提升設備修復效率</w:t>
      </w:r>
      <w:r w:rsidR="00EA4DB6">
        <w:rPr>
          <w:rFonts w:ascii="標楷體" w:hAnsi="標楷體" w:hint="eastAsia"/>
          <w:color w:val="000000" w:themeColor="text1"/>
          <w:spacing w:val="2"/>
          <w:sz w:val="24"/>
          <w:szCs w:val="24"/>
        </w:rPr>
        <w:t>及</w:t>
      </w:r>
      <w:r w:rsidR="00EA4DB6" w:rsidRPr="00830BC5">
        <w:rPr>
          <w:rFonts w:ascii="標楷體" w:hAnsi="標楷體" w:hint="eastAsia"/>
          <w:color w:val="000000" w:themeColor="text1"/>
          <w:spacing w:val="2"/>
          <w:sz w:val="24"/>
          <w:szCs w:val="24"/>
        </w:rPr>
        <w:t>確保正常運作</w:t>
      </w:r>
      <w:r w:rsidR="00EA4DB6">
        <w:rPr>
          <w:rFonts w:ascii="標楷體" w:hAnsi="標楷體" w:hint="eastAsia"/>
          <w:color w:val="000000" w:themeColor="text1"/>
          <w:spacing w:val="2"/>
          <w:sz w:val="24"/>
          <w:szCs w:val="24"/>
        </w:rPr>
        <w:t>；3.</w:t>
      </w:r>
      <w:r w:rsidR="00EA4DB6" w:rsidRPr="002850CB">
        <w:rPr>
          <w:rFonts w:ascii="標楷體" w:hAnsi="標楷體" w:hint="eastAsia"/>
          <w:color w:val="000000" w:themeColor="text1"/>
          <w:spacing w:val="2"/>
          <w:sz w:val="24"/>
          <w:szCs w:val="24"/>
        </w:rPr>
        <w:t>逾使用年限淹水感測器</w:t>
      </w:r>
      <w:r w:rsidR="00EA4DB6">
        <w:rPr>
          <w:rFonts w:ascii="標楷體" w:hAnsi="標楷體" w:hint="eastAsia"/>
          <w:color w:val="000000" w:themeColor="text1"/>
          <w:spacing w:val="2"/>
          <w:sz w:val="24"/>
          <w:szCs w:val="24"/>
        </w:rPr>
        <w:t>已</w:t>
      </w:r>
      <w:r w:rsidR="00EA4DB6" w:rsidRPr="002850CB">
        <w:rPr>
          <w:rFonts w:ascii="標楷體" w:hAnsi="標楷體" w:hint="eastAsia"/>
          <w:color w:val="000000" w:themeColor="text1"/>
          <w:spacing w:val="2"/>
          <w:sz w:val="24"/>
          <w:szCs w:val="24"/>
        </w:rPr>
        <w:t>於115年2月汰換</w:t>
      </w:r>
      <w:r w:rsidR="00EA4DB6">
        <w:rPr>
          <w:rFonts w:ascii="標楷體" w:hAnsi="標楷體" w:hint="eastAsia"/>
          <w:color w:val="000000" w:themeColor="text1"/>
          <w:spacing w:val="2"/>
          <w:sz w:val="24"/>
          <w:szCs w:val="24"/>
        </w:rPr>
        <w:t>，</w:t>
      </w:r>
      <w:r w:rsidR="00EA4DB6" w:rsidRPr="002850CB">
        <w:rPr>
          <w:rFonts w:ascii="標楷體" w:hAnsi="標楷體" w:hint="eastAsia"/>
          <w:color w:val="000000" w:themeColor="text1"/>
          <w:spacing w:val="2"/>
          <w:sz w:val="24"/>
          <w:szCs w:val="24"/>
        </w:rPr>
        <w:t>至於功能異常</w:t>
      </w:r>
      <w:r w:rsidR="00EA4DB6">
        <w:rPr>
          <w:rFonts w:ascii="標楷體" w:hAnsi="標楷體" w:hint="eastAsia"/>
          <w:color w:val="000000" w:themeColor="text1"/>
          <w:spacing w:val="2"/>
          <w:sz w:val="24"/>
          <w:szCs w:val="24"/>
        </w:rPr>
        <w:t>待</w:t>
      </w:r>
      <w:r w:rsidR="00EA4DB6" w:rsidRPr="002850CB">
        <w:rPr>
          <w:rFonts w:ascii="標楷體" w:hAnsi="標楷體" w:hint="eastAsia"/>
          <w:color w:val="000000" w:themeColor="text1"/>
          <w:spacing w:val="2"/>
          <w:sz w:val="24"/>
          <w:szCs w:val="24"/>
        </w:rPr>
        <w:t>修復之水位站、CCTV已編列預算</w:t>
      </w:r>
      <w:r w:rsidR="00EA4DB6">
        <w:rPr>
          <w:rFonts w:ascii="標楷體" w:hAnsi="標楷體" w:hint="eastAsia"/>
          <w:color w:val="000000" w:themeColor="text1"/>
          <w:spacing w:val="2"/>
          <w:sz w:val="24"/>
          <w:szCs w:val="24"/>
        </w:rPr>
        <w:t>辦理</w:t>
      </w:r>
      <w:r w:rsidR="00EA4DB6" w:rsidRPr="002850CB">
        <w:rPr>
          <w:rFonts w:ascii="標楷體" w:hAnsi="標楷體" w:hint="eastAsia"/>
          <w:color w:val="000000" w:themeColor="text1"/>
          <w:spacing w:val="2"/>
          <w:sz w:val="24"/>
          <w:szCs w:val="24"/>
        </w:rPr>
        <w:t>，後續再逐年汰舊</w:t>
      </w:r>
      <w:r w:rsidR="00EA4DB6">
        <w:rPr>
          <w:rFonts w:ascii="標楷體" w:hAnsi="標楷體" w:hint="eastAsia"/>
          <w:color w:val="000000" w:themeColor="text1"/>
          <w:spacing w:val="2"/>
          <w:sz w:val="24"/>
          <w:szCs w:val="24"/>
        </w:rPr>
        <w:t>換新；4.已辦理勞務服務採購案，針對</w:t>
      </w:r>
      <w:r w:rsidR="00EA4DB6" w:rsidRPr="002850CB">
        <w:rPr>
          <w:rFonts w:ascii="標楷體" w:hAnsi="標楷體" w:hint="eastAsia"/>
          <w:color w:val="000000" w:themeColor="text1"/>
          <w:spacing w:val="2"/>
          <w:sz w:val="24"/>
          <w:szCs w:val="24"/>
        </w:rPr>
        <w:t>水位站站點及其警戒水位值重新率定，並建立警戒值自動偵錯</w:t>
      </w:r>
      <w:r w:rsidR="00EA4DB6">
        <w:rPr>
          <w:rFonts w:ascii="標楷體" w:hAnsi="標楷體" w:hint="eastAsia"/>
          <w:color w:val="000000" w:themeColor="text1"/>
          <w:spacing w:val="2"/>
          <w:sz w:val="24"/>
          <w:szCs w:val="24"/>
        </w:rPr>
        <w:t>與回報機制</w:t>
      </w:r>
      <w:r w:rsidR="00EA4DB6" w:rsidRPr="002850CB">
        <w:rPr>
          <w:rFonts w:ascii="標楷體" w:hAnsi="標楷體" w:hint="eastAsia"/>
          <w:color w:val="000000" w:themeColor="text1"/>
          <w:spacing w:val="2"/>
          <w:sz w:val="24"/>
          <w:szCs w:val="24"/>
        </w:rPr>
        <w:t>，</w:t>
      </w:r>
      <w:r w:rsidR="00EA4DB6">
        <w:rPr>
          <w:rFonts w:ascii="標楷體" w:hAnsi="標楷體" w:hint="eastAsia"/>
          <w:color w:val="000000" w:themeColor="text1"/>
          <w:spacing w:val="2"/>
          <w:sz w:val="24"/>
          <w:szCs w:val="24"/>
        </w:rPr>
        <w:t>進</w:t>
      </w:r>
      <w:r w:rsidR="00EA4DB6" w:rsidRPr="002850CB">
        <w:rPr>
          <w:rFonts w:ascii="標楷體" w:hAnsi="標楷體" w:hint="eastAsia"/>
          <w:color w:val="000000" w:themeColor="text1"/>
          <w:spacing w:val="2"/>
          <w:sz w:val="24"/>
          <w:szCs w:val="24"/>
        </w:rPr>
        <w:t>行數據調整或修復，以即時掌控防災資訊用於調度應變，降低災害風險</w:t>
      </w:r>
      <w:r w:rsidR="00EA4DB6" w:rsidRPr="00830BC5">
        <w:rPr>
          <w:rFonts w:ascii="標楷體" w:hAnsi="標楷體" w:hint="eastAsia"/>
          <w:color w:val="000000" w:themeColor="text1"/>
          <w:spacing w:val="2"/>
          <w:sz w:val="24"/>
          <w:szCs w:val="24"/>
        </w:rPr>
        <w:t>。</w:t>
      </w:r>
    </w:p>
    <w:p w14:paraId="2936735C" w14:textId="085DA16E" w:rsidR="002F303D" w:rsidRPr="002F303D" w:rsidRDefault="002F303D" w:rsidP="008B5727">
      <w:pPr>
        <w:overflowPunct w:val="0"/>
        <w:adjustRightInd w:val="0"/>
        <w:spacing w:line="460" w:lineRule="exact"/>
        <w:ind w:firstLineChars="200" w:firstLine="561"/>
        <w:jc w:val="both"/>
        <w:rPr>
          <w:rFonts w:ascii="標楷體" w:eastAsia="標楷體" w:hAnsi="標楷體"/>
          <w:b/>
          <w:snapToGrid w:val="0"/>
          <w:color w:val="000000"/>
          <w:sz w:val="28"/>
          <w:szCs w:val="26"/>
        </w:rPr>
      </w:pPr>
      <w:r w:rsidRPr="002F303D">
        <w:rPr>
          <w:rFonts w:ascii="標楷體" w:eastAsia="標楷體" w:hAnsi="標楷體" w:hint="eastAsia"/>
          <w:b/>
          <w:snapToGrid w:val="0"/>
          <w:color w:val="000000"/>
          <w:sz w:val="28"/>
          <w:szCs w:val="26"/>
        </w:rPr>
        <w:t>（二十）　建設公共污水下水道系統改善環境衛生及民眾生活品質，惟未徵收一般用戶使用費以支應營運管理財源，並致中央補助比率調降5％，加重自籌財源負擔；又系統管線到達區域有</w:t>
      </w:r>
      <w:r w:rsidR="004749D4">
        <w:rPr>
          <w:rFonts w:ascii="標楷體" w:eastAsia="標楷體" w:hAnsi="標楷體" w:hint="eastAsia"/>
          <w:b/>
          <w:snapToGrid w:val="0"/>
          <w:color w:val="000000"/>
          <w:sz w:val="28"/>
          <w:szCs w:val="26"/>
        </w:rPr>
        <w:t>9</w:t>
      </w:r>
      <w:r w:rsidRPr="002F303D">
        <w:rPr>
          <w:rFonts w:ascii="標楷體" w:eastAsia="標楷體" w:hAnsi="標楷體" w:hint="eastAsia"/>
          <w:b/>
          <w:snapToGrid w:val="0"/>
          <w:color w:val="000000"/>
          <w:sz w:val="28"/>
          <w:szCs w:val="26"/>
        </w:rPr>
        <w:t>成尚未公告使用，及部分學校鄰近管線仍未接管，允宜積極辦理，俾提升水資中心營運效能及改善校園環境衛生。</w:t>
      </w:r>
    </w:p>
    <w:p w14:paraId="0445E444" w14:textId="77777777" w:rsidR="008B5727" w:rsidRDefault="002F303D" w:rsidP="00142161">
      <w:pPr>
        <w:pStyle w:val="-2052"/>
        <w:overflowPunct w:val="0"/>
        <w:spacing w:afterLines="0" w:line="460" w:lineRule="exact"/>
        <w:ind w:firstLine="488"/>
        <w:rPr>
          <w:rFonts w:ascii="標楷體" w:hAnsi="標楷體"/>
          <w:color w:val="000000" w:themeColor="text1"/>
          <w:spacing w:val="2"/>
          <w:sz w:val="24"/>
          <w:szCs w:val="24"/>
        </w:rPr>
      </w:pPr>
      <w:r w:rsidRPr="009D3E5C">
        <w:rPr>
          <w:rFonts w:ascii="標楷體" w:hAnsi="標楷體" w:hint="eastAsia"/>
          <w:noProof/>
          <w:color w:val="000000" w:themeColor="text1"/>
          <w:spacing w:val="2"/>
          <w:sz w:val="24"/>
          <w:szCs w:val="24"/>
        </w:rPr>
        <w:t>公共污水下水道建設係都市發展之重要基礎設施，亦為臺灣永續發展目標核心目標6</w:t>
      </w:r>
      <w:r>
        <w:rPr>
          <w:rFonts w:ascii="標楷體" w:hAnsi="標楷體" w:hint="eastAsia"/>
          <w:noProof/>
          <w:color w:val="000000" w:themeColor="text1"/>
          <w:spacing w:val="2"/>
          <w:sz w:val="24"/>
          <w:szCs w:val="24"/>
        </w:rPr>
        <w:t>，</w:t>
      </w:r>
      <w:r w:rsidRPr="009D3E5C">
        <w:rPr>
          <w:rFonts w:ascii="標楷體" w:hAnsi="標楷體" w:hint="eastAsia"/>
          <w:noProof/>
          <w:color w:val="000000" w:themeColor="text1"/>
          <w:spacing w:val="2"/>
          <w:sz w:val="24"/>
          <w:szCs w:val="24"/>
        </w:rPr>
        <w:t>確保環境品質及永續管理環境資源之指標，截至114年底止，縣政府已建設苗栗地區</w:t>
      </w:r>
      <w:r w:rsidRPr="009D3E5C">
        <w:rPr>
          <w:rFonts w:ascii="標楷體" w:hAnsi="標楷體" w:hint="eastAsia"/>
          <w:color w:val="000000" w:themeColor="text1"/>
          <w:spacing w:val="2"/>
          <w:sz w:val="24"/>
          <w:szCs w:val="24"/>
        </w:rPr>
        <w:t>（苗栗、公館、頭屋）</w:t>
      </w:r>
      <w:r w:rsidRPr="009D3E5C">
        <w:rPr>
          <w:rFonts w:ascii="標楷體" w:hAnsi="標楷體" w:hint="eastAsia"/>
          <w:noProof/>
          <w:color w:val="000000" w:themeColor="text1"/>
          <w:spacing w:val="2"/>
          <w:sz w:val="24"/>
          <w:szCs w:val="24"/>
        </w:rPr>
        <w:t>、明德水庫特定區、後龍鎮、竹南頭份（包括高速公路頭份交流道）等4處公共污水下水道系統，管線到達區域面積共計55.18平方公里，已為規劃總面積68.53平方公里之80.52％，接管戶數60,435戶</w:t>
      </w:r>
      <w:r>
        <w:rPr>
          <w:rFonts w:ascii="標楷體" w:hAnsi="標楷體" w:hint="eastAsia"/>
          <w:noProof/>
          <w:color w:val="000000" w:themeColor="text1"/>
          <w:spacing w:val="2"/>
          <w:sz w:val="24"/>
          <w:szCs w:val="24"/>
        </w:rPr>
        <w:t>（一般用戶60</w:t>
      </w:r>
      <w:r>
        <w:rPr>
          <w:rFonts w:ascii="標楷體" w:hAnsi="標楷體"/>
          <w:noProof/>
          <w:color w:val="000000" w:themeColor="text1"/>
          <w:spacing w:val="2"/>
          <w:sz w:val="24"/>
          <w:szCs w:val="24"/>
        </w:rPr>
        <w:t>,</w:t>
      </w:r>
      <w:r>
        <w:rPr>
          <w:rFonts w:ascii="標楷體" w:hAnsi="標楷體" w:hint="eastAsia"/>
          <w:noProof/>
          <w:color w:val="000000" w:themeColor="text1"/>
          <w:spacing w:val="2"/>
          <w:sz w:val="24"/>
          <w:szCs w:val="24"/>
        </w:rPr>
        <w:t>427戶及事業用戶8戶）</w:t>
      </w:r>
      <w:r w:rsidRPr="009D3E5C">
        <w:rPr>
          <w:rFonts w:ascii="標楷體" w:hAnsi="標楷體" w:hint="eastAsia"/>
          <w:noProof/>
          <w:color w:val="000000" w:themeColor="text1"/>
          <w:spacing w:val="2"/>
          <w:sz w:val="24"/>
          <w:szCs w:val="24"/>
        </w:rPr>
        <w:t>、普及率28.44％；另建設苗栗地區（100年12月運轉）、竹南頭份（101年8月運轉）、明德水庫特定區（103年1月運轉）、明德水庫特定區南岸（103年4月運轉）、後龍（109年7月運轉）等5座水資源回收中心（</w:t>
      </w:r>
      <w:r>
        <w:rPr>
          <w:rFonts w:ascii="標楷體" w:hAnsi="標楷體" w:hint="eastAsia"/>
          <w:noProof/>
          <w:color w:val="000000" w:themeColor="text1"/>
          <w:spacing w:val="2"/>
          <w:sz w:val="24"/>
          <w:szCs w:val="24"/>
        </w:rPr>
        <w:t>下稱水資中</w:t>
      </w:r>
      <w:r w:rsidRPr="00E3789A">
        <w:rPr>
          <w:rFonts w:ascii="標楷體" w:hAnsi="標楷體" w:hint="eastAsia"/>
          <w:noProof/>
          <w:color w:val="000000" w:themeColor="text1"/>
          <w:spacing w:val="2"/>
          <w:sz w:val="24"/>
          <w:szCs w:val="24"/>
        </w:rPr>
        <w:t>心），114年度污水處理量共計1,128萬餘噸，較111年度之1</w:t>
      </w:r>
      <w:r w:rsidRPr="00E3789A">
        <w:rPr>
          <w:rFonts w:ascii="標楷體" w:hAnsi="標楷體"/>
          <w:noProof/>
          <w:color w:val="000000" w:themeColor="text1"/>
          <w:spacing w:val="2"/>
          <w:sz w:val="24"/>
          <w:szCs w:val="24"/>
        </w:rPr>
        <w:t>,</w:t>
      </w:r>
      <w:r w:rsidRPr="00E3789A">
        <w:rPr>
          <w:rFonts w:ascii="標楷體" w:hAnsi="標楷體" w:hint="eastAsia"/>
          <w:noProof/>
          <w:color w:val="000000" w:themeColor="text1"/>
          <w:spacing w:val="2"/>
          <w:sz w:val="24"/>
          <w:szCs w:val="24"/>
        </w:rPr>
        <w:t>010萬餘噸，增加117萬餘噸（約11.66％），持續改善環境衛生及民眾生活品質。經查執行情形，核有：</w:t>
      </w:r>
      <w:r w:rsidRPr="00E3789A">
        <w:rPr>
          <w:rFonts w:ascii="標楷體" w:hAnsi="標楷體" w:hint="eastAsia"/>
          <w:color w:val="000000" w:themeColor="text1"/>
          <w:spacing w:val="2"/>
          <w:sz w:val="24"/>
          <w:szCs w:val="24"/>
        </w:rPr>
        <w:t>1.縣政府於108年9月26日公告苗栗縣「事業用戶」污水下水道使用費自109年1月1日開徵，徵收對象係水污染防治法第2條第7款規定之事業且其廢污水排入污水下水道系統者，污水下水道平均單位使用費10元/度。惟該府公告徵收對象未包含「一般用戶」，顯未全面落實下水道法26條，接用污水下水道系統用戶應繳納污水下水道使用費之規定，及規費法使用者付費原則，且因未全面開徵，致後續興建污水下水道管線、抽水站及提升水資中心營運功能等建設經費，將面臨中央補助比率調降5％，加重自籌財源負擔。</w:t>
      </w:r>
      <w:r w:rsidRPr="008B5727">
        <w:rPr>
          <w:rFonts w:ascii="標楷體" w:hAnsi="標楷體" w:hint="eastAsia"/>
          <w:color w:val="000000" w:themeColor="text1"/>
          <w:spacing w:val="4"/>
          <w:sz w:val="24"/>
          <w:szCs w:val="24"/>
        </w:rPr>
        <w:t>另水資中心之營運管理經費</w:t>
      </w:r>
      <w:r w:rsidRPr="008B5727">
        <w:rPr>
          <w:rFonts w:ascii="標楷體" w:hAnsi="標楷體" w:hint="eastAsia"/>
          <w:color w:val="000000" w:themeColor="text1"/>
          <w:spacing w:val="5"/>
          <w:sz w:val="24"/>
          <w:szCs w:val="24"/>
        </w:rPr>
        <w:t>係由地方政府自行編列預</w:t>
      </w:r>
      <w:r w:rsidRPr="008B5727">
        <w:rPr>
          <w:rFonts w:ascii="標楷體" w:hAnsi="標楷體" w:hint="eastAsia"/>
          <w:color w:val="000000" w:themeColor="text1"/>
          <w:spacing w:val="4"/>
          <w:sz w:val="24"/>
          <w:szCs w:val="24"/>
        </w:rPr>
        <w:t>算支應，近</w:t>
      </w:r>
      <w:r w:rsidRPr="00E3789A">
        <w:rPr>
          <w:rFonts w:ascii="標楷體" w:hAnsi="標楷體" w:hint="eastAsia"/>
          <w:color w:val="000000" w:themeColor="text1"/>
          <w:spacing w:val="2"/>
          <w:sz w:val="24"/>
          <w:szCs w:val="24"/>
        </w:rPr>
        <w:t>3年度</w:t>
      </w:r>
    </w:p>
    <w:p w14:paraId="7DD5C053" w14:textId="361C8656" w:rsidR="008C2F8C" w:rsidRDefault="008C2F8C" w:rsidP="008C2F8C">
      <w:pPr>
        <w:pStyle w:val="-2052"/>
        <w:overflowPunct w:val="0"/>
        <w:spacing w:afterLines="0" w:line="450" w:lineRule="exact"/>
        <w:ind w:firstLineChars="0" w:firstLine="0"/>
        <w:rPr>
          <w:rFonts w:ascii="標楷體" w:hAnsi="標楷體"/>
          <w:color w:val="000000" w:themeColor="text1"/>
          <w:sz w:val="24"/>
          <w:szCs w:val="24"/>
        </w:rPr>
      </w:pPr>
      <w:r w:rsidRPr="008C2F8C">
        <w:rPr>
          <w:noProof/>
        </w:rPr>
        <mc:AlternateContent>
          <mc:Choice Requires="wps">
            <w:drawing>
              <wp:anchor distT="45720" distB="45720" distL="114300" distR="114300" simplePos="0" relativeHeight="251719680" behindDoc="1" locked="0" layoutInCell="1" allowOverlap="1" wp14:anchorId="2B277762" wp14:editId="4C4658F8">
                <wp:simplePos x="0" y="0"/>
                <wp:positionH relativeFrom="margin">
                  <wp:posOffset>2367280</wp:posOffset>
                </wp:positionH>
                <wp:positionV relativeFrom="paragraph">
                  <wp:posOffset>1716405</wp:posOffset>
                </wp:positionV>
                <wp:extent cx="3848100" cy="3220085"/>
                <wp:effectExtent l="0" t="0" r="0" b="0"/>
                <wp:wrapTight wrapText="bothSides">
                  <wp:wrapPolygon edited="0">
                    <wp:start x="0" y="0"/>
                    <wp:lineTo x="0" y="21468"/>
                    <wp:lineTo x="21493" y="21468"/>
                    <wp:lineTo x="21493" y="0"/>
                    <wp:lineTo x="0" y="0"/>
                  </wp:wrapPolygon>
                </wp:wrapTight>
                <wp:docPr id="199" name="文字方塊 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8100" cy="32200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58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1226"/>
                              <w:gridCol w:w="1276"/>
                              <w:gridCol w:w="1653"/>
                            </w:tblGrid>
                            <w:tr w:rsidR="00127F90" w:rsidRPr="0007783B" w14:paraId="05C10DEA" w14:textId="77777777" w:rsidTr="0007140A">
                              <w:tc>
                                <w:tcPr>
                                  <w:tcW w:w="5823" w:type="dxa"/>
                                  <w:gridSpan w:val="4"/>
                                  <w:tcBorders>
                                    <w:top w:val="nil"/>
                                    <w:left w:val="nil"/>
                                    <w:right w:val="nil"/>
                                  </w:tcBorders>
                                  <w:shd w:val="clear" w:color="auto" w:fill="auto"/>
                                  <w:vAlign w:val="center"/>
                                </w:tcPr>
                                <w:p w14:paraId="30EDC6C9" w14:textId="77777777" w:rsidR="00127F90" w:rsidRPr="0007783B" w:rsidRDefault="00127F90" w:rsidP="0007140A">
                                  <w:pPr>
                                    <w:spacing w:line="320" w:lineRule="exact"/>
                                    <w:jc w:val="center"/>
                                    <w:rPr>
                                      <w:rFonts w:ascii="標楷體" w:eastAsia="標楷體" w:hAnsi="標楷體" w:cs="新細明體"/>
                                      <w:b/>
                                      <w:szCs w:val="24"/>
                                    </w:rPr>
                                  </w:pPr>
                                  <w:r w:rsidRPr="0007783B">
                                    <w:rPr>
                                      <w:rFonts w:ascii="標楷體" w:eastAsia="標楷體" w:hAnsi="標楷體" w:cs="新細明體" w:hint="eastAsia"/>
                                      <w:b/>
                                      <w:szCs w:val="24"/>
                                    </w:rPr>
                                    <w:t>表</w:t>
                                  </w:r>
                                  <w:r>
                                    <w:rPr>
                                      <w:rFonts w:ascii="標楷體" w:eastAsia="標楷體" w:hAnsi="標楷體" w:cs="新細明體" w:hint="eastAsia"/>
                                      <w:b/>
                                      <w:szCs w:val="24"/>
                                    </w:rPr>
                                    <w:t>1</w:t>
                                  </w:r>
                                  <w:r>
                                    <w:rPr>
                                      <w:rFonts w:ascii="標楷體" w:eastAsia="標楷體" w:hAnsi="標楷體" w:cs="新細明體"/>
                                      <w:b/>
                                      <w:szCs w:val="24"/>
                                    </w:rPr>
                                    <w:t>4</w:t>
                                  </w:r>
                                  <w:r>
                                    <w:rPr>
                                      <w:rFonts w:ascii="標楷體" w:eastAsia="標楷體" w:hAnsi="標楷體" w:cs="新細明體" w:hint="eastAsia"/>
                                      <w:b/>
                                      <w:szCs w:val="24"/>
                                    </w:rPr>
                                    <w:t xml:space="preserve">　</w:t>
                                  </w:r>
                                  <w:r w:rsidRPr="0007783B">
                                    <w:rPr>
                                      <w:rFonts w:ascii="標楷體" w:eastAsia="標楷體" w:hAnsi="標楷體" w:cs="新細明體" w:hint="eastAsia"/>
                                      <w:b/>
                                      <w:szCs w:val="24"/>
                                    </w:rPr>
                                    <w:t>114年度</w:t>
                                  </w:r>
                                  <w:r>
                                    <w:rPr>
                                      <w:rFonts w:ascii="標楷體" w:eastAsia="標楷體" w:hAnsi="標楷體" w:cs="新細明體" w:hint="eastAsia"/>
                                      <w:b/>
                                      <w:szCs w:val="24"/>
                                    </w:rPr>
                                    <w:t>「</w:t>
                                  </w:r>
                                  <w:r w:rsidRPr="0007783B">
                                    <w:rPr>
                                      <w:rFonts w:ascii="標楷體" w:eastAsia="標楷體" w:hAnsi="標楷體" w:cs="新細明體" w:hint="eastAsia"/>
                                      <w:b/>
                                      <w:szCs w:val="24"/>
                                    </w:rPr>
                                    <w:t>一般用戶</w:t>
                                  </w:r>
                                  <w:r>
                                    <w:rPr>
                                      <w:rFonts w:ascii="標楷體" w:eastAsia="標楷體" w:hAnsi="標楷體" w:cs="新細明體" w:hint="eastAsia"/>
                                      <w:b/>
                                      <w:szCs w:val="24"/>
                                    </w:rPr>
                                    <w:t>」</w:t>
                                  </w:r>
                                  <w:r w:rsidRPr="0007783B">
                                    <w:rPr>
                                      <w:rFonts w:ascii="標楷體" w:eastAsia="標楷體" w:hAnsi="標楷體" w:cs="新細明體" w:hint="eastAsia"/>
                                      <w:b/>
                                      <w:szCs w:val="24"/>
                                    </w:rPr>
                                    <w:t>污水下水道使用費估計</w:t>
                                  </w:r>
                                </w:p>
                                <w:p w14:paraId="2CEFC764" w14:textId="77777777" w:rsidR="00127F90" w:rsidRPr="0007783B" w:rsidRDefault="00127F90" w:rsidP="00447484">
                                  <w:pPr>
                                    <w:spacing w:line="320" w:lineRule="exact"/>
                                    <w:ind w:rightChars="-40" w:right="-96"/>
                                    <w:jc w:val="right"/>
                                    <w:rPr>
                                      <w:rFonts w:ascii="標楷體" w:eastAsia="標楷體" w:hAnsi="標楷體" w:cs="新細明體"/>
                                      <w:sz w:val="20"/>
                                    </w:rPr>
                                  </w:pPr>
                                  <w:r w:rsidRPr="0007783B">
                                    <w:rPr>
                                      <w:rFonts w:ascii="標楷體" w:eastAsia="標楷體" w:hAnsi="標楷體" w:cs="新細明體" w:hint="eastAsia"/>
                                      <w:sz w:val="20"/>
                                    </w:rPr>
                                    <w:t>單位：立方公尺、戶、</w:t>
                                  </w:r>
                                  <w:r>
                                    <w:rPr>
                                      <w:rFonts w:ascii="標楷體" w:eastAsia="標楷體" w:hAnsi="標楷體" w:cs="新細明體" w:hint="eastAsia"/>
                                      <w:sz w:val="20"/>
                                    </w:rPr>
                                    <w:t>新</w:t>
                                  </w:r>
                                  <w:r>
                                    <w:rPr>
                                      <w:rFonts w:ascii="標楷體" w:eastAsia="標楷體" w:hAnsi="標楷體" w:cs="新細明體"/>
                                      <w:sz w:val="20"/>
                                    </w:rPr>
                                    <w:t>臺幣</w:t>
                                  </w:r>
                                  <w:r w:rsidRPr="0007783B">
                                    <w:rPr>
                                      <w:rFonts w:ascii="標楷體" w:eastAsia="標楷體" w:hAnsi="標楷體" w:cs="新細明體" w:hint="eastAsia"/>
                                      <w:sz w:val="20"/>
                                    </w:rPr>
                                    <w:t>元</w:t>
                                  </w:r>
                                </w:p>
                              </w:tc>
                            </w:tr>
                            <w:tr w:rsidR="00127F90" w:rsidRPr="0007783B" w14:paraId="098DC87F" w14:textId="77777777" w:rsidTr="00D1593A">
                              <w:tc>
                                <w:tcPr>
                                  <w:tcW w:w="1668" w:type="dxa"/>
                                  <w:shd w:val="clear" w:color="auto" w:fill="auto"/>
                                  <w:vAlign w:val="center"/>
                                </w:tcPr>
                                <w:p w14:paraId="5A3F8187" w14:textId="77777777" w:rsidR="00127F90" w:rsidRPr="0007783B" w:rsidRDefault="00127F90" w:rsidP="0007140A">
                                  <w:pPr>
                                    <w:spacing w:line="240" w:lineRule="exact"/>
                                    <w:jc w:val="distribute"/>
                                    <w:rPr>
                                      <w:rFonts w:ascii="標楷體" w:eastAsia="標楷體" w:hAnsi="標楷體" w:cs="新細明體"/>
                                      <w:sz w:val="20"/>
                                    </w:rPr>
                                  </w:pPr>
                                  <w:r w:rsidRPr="00856DE3">
                                    <w:rPr>
                                      <w:rFonts w:ascii="標楷體" w:eastAsia="標楷體" w:hAnsi="標楷體" w:cs="新細明體" w:hint="eastAsia"/>
                                      <w:sz w:val="20"/>
                                    </w:rPr>
                                    <w:t>水資中心</w:t>
                                  </w:r>
                                </w:p>
                              </w:tc>
                              <w:tc>
                                <w:tcPr>
                                  <w:tcW w:w="1226" w:type="dxa"/>
                                  <w:tcBorders>
                                    <w:bottom w:val="single" w:sz="4" w:space="0" w:color="auto"/>
                                  </w:tcBorders>
                                  <w:shd w:val="clear" w:color="auto" w:fill="auto"/>
                                  <w:vAlign w:val="center"/>
                                </w:tcPr>
                                <w:p w14:paraId="515908BC" w14:textId="77777777" w:rsidR="00127F90" w:rsidRDefault="00127F90" w:rsidP="0007140A">
                                  <w:pPr>
                                    <w:spacing w:line="240" w:lineRule="exact"/>
                                    <w:jc w:val="distribute"/>
                                    <w:rPr>
                                      <w:rFonts w:ascii="標楷體" w:eastAsia="標楷體" w:hAnsi="標楷體" w:cs="新細明體"/>
                                      <w:sz w:val="20"/>
                                    </w:rPr>
                                  </w:pPr>
                                  <w:r>
                                    <w:rPr>
                                      <w:rFonts w:ascii="標楷體" w:eastAsia="標楷體" w:hAnsi="標楷體" w:cs="新細明體" w:hint="eastAsia"/>
                                      <w:sz w:val="20"/>
                                    </w:rPr>
                                    <w:t>推估</w:t>
                                  </w:r>
                                  <w:r w:rsidRPr="0007783B">
                                    <w:rPr>
                                      <w:rFonts w:ascii="標楷體" w:eastAsia="標楷體" w:hAnsi="標楷體" w:cs="新細明體" w:hint="eastAsia"/>
                                      <w:sz w:val="20"/>
                                    </w:rPr>
                                    <w:t>每人</w:t>
                                  </w:r>
                                </w:p>
                                <w:p w14:paraId="5FB0F554" w14:textId="77777777" w:rsidR="00127F90" w:rsidRDefault="00127F90" w:rsidP="0007140A">
                                  <w:pPr>
                                    <w:spacing w:line="240" w:lineRule="exact"/>
                                    <w:jc w:val="distribute"/>
                                    <w:rPr>
                                      <w:rFonts w:ascii="標楷體" w:eastAsia="標楷體" w:hAnsi="標楷體" w:cs="新細明體"/>
                                      <w:sz w:val="20"/>
                                    </w:rPr>
                                  </w:pPr>
                                  <w:r w:rsidRPr="0007783B">
                                    <w:rPr>
                                      <w:rFonts w:ascii="標楷體" w:eastAsia="標楷體" w:hAnsi="標楷體" w:cs="新細明體" w:hint="eastAsia"/>
                                      <w:sz w:val="20"/>
                                    </w:rPr>
                                    <w:t>每日用水量</w:t>
                                  </w:r>
                                </w:p>
                                <w:p w14:paraId="22C079F9" w14:textId="3EDEC25E" w:rsidR="00127F90" w:rsidRPr="0007783B" w:rsidRDefault="00127F90" w:rsidP="0007140A">
                                  <w:pPr>
                                    <w:spacing w:line="240" w:lineRule="exact"/>
                                    <w:jc w:val="center"/>
                                    <w:rPr>
                                      <w:rFonts w:ascii="標楷體" w:eastAsia="標楷體" w:hAnsi="標楷體" w:cs="新細明體"/>
                                      <w:sz w:val="20"/>
                                    </w:rPr>
                                  </w:pPr>
                                  <w:r>
                                    <w:rPr>
                                      <w:rFonts w:ascii="標楷體" w:eastAsia="標楷體" w:hAnsi="標楷體" w:cs="新細明體"/>
                                      <w:sz w:val="20"/>
                                    </w:rPr>
                                    <w:t>（</w:t>
                                  </w:r>
                                  <w:r w:rsidRPr="0007783B">
                                    <w:rPr>
                                      <w:rFonts w:ascii="標楷體" w:eastAsia="標楷體" w:hAnsi="標楷體" w:cs="新細明體"/>
                                      <w:sz w:val="20"/>
                                    </w:rPr>
                                    <w:t>A</w:t>
                                  </w:r>
                                  <w:r>
                                    <w:rPr>
                                      <w:rFonts w:ascii="標楷體" w:eastAsia="標楷體" w:hAnsi="標楷體" w:cs="新細明體"/>
                                      <w:sz w:val="20"/>
                                    </w:rPr>
                                    <w:t>）</w:t>
                                  </w:r>
                                </w:p>
                              </w:tc>
                              <w:tc>
                                <w:tcPr>
                                  <w:tcW w:w="1276" w:type="dxa"/>
                                  <w:shd w:val="clear" w:color="auto" w:fill="auto"/>
                                  <w:vAlign w:val="center"/>
                                </w:tcPr>
                                <w:p w14:paraId="4D1412DC" w14:textId="77777777" w:rsidR="00127F90" w:rsidRDefault="00127F90" w:rsidP="0007140A">
                                  <w:pPr>
                                    <w:spacing w:line="240" w:lineRule="exact"/>
                                    <w:jc w:val="distribute"/>
                                    <w:rPr>
                                      <w:rFonts w:ascii="標楷體" w:eastAsia="標楷體" w:hAnsi="標楷體" w:cs="新細明體"/>
                                      <w:sz w:val="20"/>
                                    </w:rPr>
                                  </w:pPr>
                                  <w:r w:rsidRPr="0007783B">
                                    <w:rPr>
                                      <w:rFonts w:ascii="標楷體" w:eastAsia="標楷體" w:hAnsi="標楷體" w:cs="新細明體" w:hint="eastAsia"/>
                                      <w:sz w:val="20"/>
                                    </w:rPr>
                                    <w:t>累計接管</w:t>
                                  </w:r>
                                </w:p>
                                <w:p w14:paraId="16244DC1" w14:textId="03CF5E00" w:rsidR="00127F90" w:rsidRPr="0007783B" w:rsidRDefault="00127F90" w:rsidP="0007140A">
                                  <w:pPr>
                                    <w:spacing w:line="240" w:lineRule="exact"/>
                                    <w:jc w:val="center"/>
                                    <w:rPr>
                                      <w:rFonts w:ascii="標楷體" w:eastAsia="標楷體" w:hAnsi="標楷體" w:cs="新細明體"/>
                                      <w:sz w:val="20"/>
                                    </w:rPr>
                                  </w:pPr>
                                  <w:r w:rsidRPr="0007783B">
                                    <w:rPr>
                                      <w:rFonts w:ascii="標楷體" w:eastAsia="標楷體" w:hAnsi="標楷體" w:cs="新細明體" w:hint="eastAsia"/>
                                      <w:sz w:val="20"/>
                                    </w:rPr>
                                    <w:t>一般用戶數</w:t>
                                  </w:r>
                                  <w:r>
                                    <w:rPr>
                                      <w:rFonts w:ascii="標楷體" w:eastAsia="標楷體" w:hAnsi="標楷體" w:cs="新細明體" w:hint="eastAsia"/>
                                      <w:sz w:val="20"/>
                                    </w:rPr>
                                    <w:t>（</w:t>
                                  </w:r>
                                  <w:r w:rsidRPr="0007783B">
                                    <w:rPr>
                                      <w:rFonts w:ascii="標楷體" w:eastAsia="標楷體" w:hAnsi="標楷體" w:cs="新細明體"/>
                                      <w:sz w:val="20"/>
                                    </w:rPr>
                                    <w:t>B</w:t>
                                  </w:r>
                                  <w:r>
                                    <w:rPr>
                                      <w:rFonts w:ascii="標楷體" w:eastAsia="標楷體" w:hAnsi="標楷體" w:cs="新細明體"/>
                                      <w:sz w:val="20"/>
                                    </w:rPr>
                                    <w:t>）</w:t>
                                  </w:r>
                                </w:p>
                              </w:tc>
                              <w:tc>
                                <w:tcPr>
                                  <w:tcW w:w="1653" w:type="dxa"/>
                                  <w:shd w:val="clear" w:color="auto" w:fill="auto"/>
                                  <w:vAlign w:val="center"/>
                                </w:tcPr>
                                <w:p w14:paraId="09C791B3" w14:textId="77777777" w:rsidR="00127F90" w:rsidRDefault="00127F90" w:rsidP="0007140A">
                                  <w:pPr>
                                    <w:spacing w:line="240" w:lineRule="exact"/>
                                    <w:jc w:val="distribute"/>
                                    <w:rPr>
                                      <w:rFonts w:ascii="標楷體" w:eastAsia="標楷體" w:hAnsi="標楷體" w:cs="新細明體"/>
                                      <w:sz w:val="20"/>
                                    </w:rPr>
                                  </w:pPr>
                                  <w:r w:rsidRPr="0007783B">
                                    <w:rPr>
                                      <w:rFonts w:ascii="標楷體" w:eastAsia="標楷體" w:hAnsi="標楷體" w:cs="新細明體" w:hint="eastAsia"/>
                                      <w:sz w:val="20"/>
                                    </w:rPr>
                                    <w:t>一般用戶使用費估計金額</w:t>
                                  </w:r>
                                </w:p>
                                <w:p w14:paraId="482D366D" w14:textId="09880F26" w:rsidR="00127F90" w:rsidRPr="00D1593A" w:rsidRDefault="00127F90" w:rsidP="00D1593A">
                                  <w:pPr>
                                    <w:spacing w:line="240" w:lineRule="exact"/>
                                    <w:ind w:leftChars="-50" w:left="-120" w:rightChars="-50" w:right="-120"/>
                                    <w:jc w:val="center"/>
                                    <w:rPr>
                                      <w:rFonts w:ascii="標楷體" w:eastAsia="標楷體" w:hAnsi="標楷體" w:cs="新細明體"/>
                                      <w:spacing w:val="-8"/>
                                      <w:sz w:val="20"/>
                                    </w:rPr>
                                  </w:pPr>
                                  <w:r w:rsidRPr="00D1593A">
                                    <w:rPr>
                                      <w:rFonts w:ascii="標楷體" w:eastAsia="標楷體" w:hAnsi="標楷體" w:cs="新細明體" w:hint="eastAsia"/>
                                      <w:spacing w:val="-8"/>
                                      <w:sz w:val="20"/>
                                    </w:rPr>
                                    <w:t>（</w:t>
                                  </w:r>
                                  <w:r w:rsidRPr="00D1593A">
                                    <w:rPr>
                                      <w:rFonts w:ascii="標楷體" w:eastAsia="標楷體" w:hAnsi="標楷體" w:cs="新細明體"/>
                                      <w:spacing w:val="-8"/>
                                      <w:sz w:val="20"/>
                                    </w:rPr>
                                    <w:t>A×365</w:t>
                                  </w:r>
                                  <w:r w:rsidRPr="00D1593A">
                                    <w:rPr>
                                      <w:rFonts w:ascii="標楷體" w:eastAsia="標楷體" w:hAnsi="標楷體" w:cs="新細明體" w:hint="eastAsia"/>
                                      <w:spacing w:val="-8"/>
                                      <w:sz w:val="20"/>
                                    </w:rPr>
                                    <w:t>天</w:t>
                                  </w:r>
                                  <w:r w:rsidRPr="00D1593A">
                                    <w:rPr>
                                      <w:rFonts w:ascii="標楷體" w:eastAsia="標楷體" w:hAnsi="標楷體" w:cs="新細明體"/>
                                      <w:spacing w:val="-8"/>
                                      <w:sz w:val="20"/>
                                    </w:rPr>
                                    <w:t>×B×5</w:t>
                                  </w:r>
                                  <w:r w:rsidRPr="00D1593A">
                                    <w:rPr>
                                      <w:rFonts w:ascii="標楷體" w:eastAsia="標楷體" w:hAnsi="標楷體" w:cs="新細明體" w:hint="eastAsia"/>
                                      <w:spacing w:val="-8"/>
                                      <w:sz w:val="20"/>
                                    </w:rPr>
                                    <w:t>元</w:t>
                                  </w:r>
                                  <w:r w:rsidRPr="00D1593A">
                                    <w:rPr>
                                      <w:rFonts w:ascii="標楷體" w:eastAsia="標楷體" w:hAnsi="標楷體" w:cs="新細明體"/>
                                      <w:spacing w:val="-8"/>
                                      <w:sz w:val="20"/>
                                    </w:rPr>
                                    <w:t>）</w:t>
                                  </w:r>
                                </w:p>
                              </w:tc>
                            </w:tr>
                            <w:tr w:rsidR="00127F90" w:rsidRPr="00F567A2" w14:paraId="404425DE" w14:textId="77777777" w:rsidTr="00D1593A">
                              <w:trPr>
                                <w:trHeight w:hRule="exact" w:val="454"/>
                              </w:trPr>
                              <w:tc>
                                <w:tcPr>
                                  <w:tcW w:w="1668" w:type="dxa"/>
                                  <w:shd w:val="clear" w:color="auto" w:fill="auto"/>
                                  <w:vAlign w:val="center"/>
                                </w:tcPr>
                                <w:p w14:paraId="1F515BE6" w14:textId="77777777" w:rsidR="00127F90" w:rsidRPr="00F567A2" w:rsidRDefault="00127F90" w:rsidP="0007140A">
                                  <w:pPr>
                                    <w:spacing w:line="240" w:lineRule="exact"/>
                                    <w:jc w:val="distribute"/>
                                    <w:rPr>
                                      <w:rFonts w:ascii="標楷體" w:eastAsia="標楷體" w:hAnsi="標楷體"/>
                                      <w:b/>
                                      <w:color w:val="000000"/>
                                      <w:sz w:val="20"/>
                                    </w:rPr>
                                  </w:pPr>
                                  <w:r w:rsidRPr="00F567A2">
                                    <w:rPr>
                                      <w:rFonts w:ascii="標楷體" w:eastAsia="標楷體" w:hAnsi="標楷體" w:hint="eastAsia"/>
                                      <w:b/>
                                      <w:color w:val="000000"/>
                                      <w:sz w:val="20"/>
                                    </w:rPr>
                                    <w:t>合計</w:t>
                                  </w:r>
                                </w:p>
                              </w:tc>
                              <w:tc>
                                <w:tcPr>
                                  <w:tcW w:w="1226" w:type="dxa"/>
                                  <w:tcBorders>
                                    <w:tl2br w:val="single" w:sz="4" w:space="0" w:color="auto"/>
                                  </w:tcBorders>
                                  <w:shd w:val="clear" w:color="auto" w:fill="auto"/>
                                  <w:vAlign w:val="center"/>
                                </w:tcPr>
                                <w:p w14:paraId="0F3F3D08" w14:textId="77777777" w:rsidR="00127F90" w:rsidRPr="00F567A2" w:rsidRDefault="00127F90" w:rsidP="0007140A">
                                  <w:pPr>
                                    <w:spacing w:line="240" w:lineRule="exact"/>
                                    <w:jc w:val="right"/>
                                    <w:rPr>
                                      <w:rFonts w:ascii="標楷體" w:eastAsia="標楷體" w:hAnsi="標楷體" w:cs="新細明體"/>
                                      <w:b/>
                                      <w:sz w:val="20"/>
                                    </w:rPr>
                                  </w:pPr>
                                </w:p>
                              </w:tc>
                              <w:tc>
                                <w:tcPr>
                                  <w:tcW w:w="1276" w:type="dxa"/>
                                  <w:shd w:val="clear" w:color="auto" w:fill="auto"/>
                                  <w:vAlign w:val="center"/>
                                </w:tcPr>
                                <w:p w14:paraId="08151169" w14:textId="77777777" w:rsidR="00127F90" w:rsidRPr="00F567A2" w:rsidRDefault="00127F90" w:rsidP="0007140A">
                                  <w:pPr>
                                    <w:widowControl/>
                                    <w:spacing w:line="240" w:lineRule="exact"/>
                                    <w:jc w:val="right"/>
                                    <w:rPr>
                                      <w:rFonts w:ascii="標楷體" w:eastAsia="標楷體" w:hAnsi="標楷體"/>
                                      <w:b/>
                                      <w:color w:val="000000"/>
                                      <w:sz w:val="20"/>
                                    </w:rPr>
                                  </w:pPr>
                                  <w:r>
                                    <w:rPr>
                                      <w:rFonts w:ascii="標楷體" w:eastAsia="標楷體" w:hAnsi="標楷體" w:hint="eastAsia"/>
                                      <w:b/>
                                      <w:color w:val="000000"/>
                                      <w:sz w:val="20"/>
                                    </w:rPr>
                                    <w:t>60</w:t>
                                  </w:r>
                                  <w:r>
                                    <w:rPr>
                                      <w:rFonts w:ascii="標楷體" w:eastAsia="標楷體" w:hAnsi="標楷體"/>
                                      <w:b/>
                                      <w:color w:val="000000"/>
                                      <w:sz w:val="20"/>
                                    </w:rPr>
                                    <w:t>,427</w:t>
                                  </w:r>
                                </w:p>
                              </w:tc>
                              <w:tc>
                                <w:tcPr>
                                  <w:tcW w:w="1653" w:type="dxa"/>
                                  <w:shd w:val="clear" w:color="auto" w:fill="auto"/>
                                  <w:vAlign w:val="center"/>
                                </w:tcPr>
                                <w:p w14:paraId="2B4990C8" w14:textId="77777777" w:rsidR="00127F90" w:rsidRPr="00F567A2" w:rsidRDefault="00127F90" w:rsidP="0007140A">
                                  <w:pPr>
                                    <w:spacing w:line="240" w:lineRule="exact"/>
                                    <w:jc w:val="right"/>
                                    <w:rPr>
                                      <w:rFonts w:ascii="標楷體" w:eastAsia="標楷體" w:hAnsi="標楷體" w:cs="新細明體"/>
                                      <w:b/>
                                      <w:sz w:val="20"/>
                                    </w:rPr>
                                  </w:pPr>
                                  <w:r>
                                    <w:rPr>
                                      <w:rFonts w:ascii="標楷體" w:eastAsia="標楷體" w:hAnsi="標楷體" w:cs="新細明體"/>
                                      <w:b/>
                                      <w:sz w:val="20"/>
                                    </w:rPr>
                                    <w:t>28,19</w:t>
                                  </w:r>
                                  <w:r>
                                    <w:rPr>
                                      <w:rFonts w:ascii="標楷體" w:eastAsia="標楷體" w:hAnsi="標楷體" w:cs="新細明體" w:hint="eastAsia"/>
                                      <w:b/>
                                      <w:sz w:val="20"/>
                                    </w:rPr>
                                    <w:t>3</w:t>
                                  </w:r>
                                  <w:r>
                                    <w:rPr>
                                      <w:rFonts w:ascii="標楷體" w:eastAsia="標楷體" w:hAnsi="標楷體" w:cs="新細明體"/>
                                      <w:b/>
                                      <w:sz w:val="20"/>
                                    </w:rPr>
                                    <w:t>,</w:t>
                                  </w:r>
                                  <w:r>
                                    <w:rPr>
                                      <w:rFonts w:ascii="標楷體" w:eastAsia="標楷體" w:hAnsi="標楷體" w:cs="新細明體" w:hint="eastAsia"/>
                                      <w:b/>
                                      <w:sz w:val="20"/>
                                    </w:rPr>
                                    <w:t>130</w:t>
                                  </w:r>
                                </w:p>
                              </w:tc>
                            </w:tr>
                            <w:tr w:rsidR="00127F90" w:rsidRPr="0007783B" w14:paraId="5110EB5E" w14:textId="77777777" w:rsidTr="00D1593A">
                              <w:trPr>
                                <w:trHeight w:hRule="exact" w:val="510"/>
                              </w:trPr>
                              <w:tc>
                                <w:tcPr>
                                  <w:tcW w:w="1668" w:type="dxa"/>
                                  <w:shd w:val="clear" w:color="auto" w:fill="auto"/>
                                  <w:vAlign w:val="center"/>
                                </w:tcPr>
                                <w:p w14:paraId="116D8DFE" w14:textId="77777777" w:rsidR="00127F90" w:rsidRPr="0007783B" w:rsidRDefault="00127F90" w:rsidP="0007140A">
                                  <w:pPr>
                                    <w:spacing w:line="240" w:lineRule="exact"/>
                                    <w:jc w:val="distribute"/>
                                    <w:rPr>
                                      <w:rFonts w:ascii="標楷體" w:eastAsia="標楷體" w:hAnsi="標楷體"/>
                                      <w:color w:val="000000"/>
                                      <w:sz w:val="20"/>
                                    </w:rPr>
                                  </w:pPr>
                                  <w:r w:rsidRPr="0007783B">
                                    <w:rPr>
                                      <w:rFonts w:ascii="標楷體" w:eastAsia="標楷體" w:hAnsi="標楷體" w:hint="eastAsia"/>
                                      <w:color w:val="000000"/>
                                      <w:sz w:val="20"/>
                                    </w:rPr>
                                    <w:t>苗栗地區</w:t>
                                  </w:r>
                                </w:p>
                              </w:tc>
                              <w:tc>
                                <w:tcPr>
                                  <w:tcW w:w="1226" w:type="dxa"/>
                                  <w:shd w:val="clear" w:color="auto" w:fill="auto"/>
                                  <w:vAlign w:val="center"/>
                                </w:tcPr>
                                <w:p w14:paraId="32ED02AB" w14:textId="77777777" w:rsidR="00127F90" w:rsidRPr="0007783B" w:rsidRDefault="00127F90" w:rsidP="0007140A">
                                  <w:pPr>
                                    <w:spacing w:line="240" w:lineRule="exact"/>
                                    <w:jc w:val="right"/>
                                    <w:rPr>
                                      <w:rFonts w:ascii="標楷體" w:eastAsia="標楷體" w:hAnsi="標楷體" w:cs="新細明體"/>
                                      <w:sz w:val="20"/>
                                    </w:rPr>
                                  </w:pPr>
                                  <w:r w:rsidRPr="0007783B">
                                    <w:rPr>
                                      <w:rFonts w:ascii="標楷體" w:eastAsia="標楷體" w:hAnsi="標楷體" w:cs="新細明體" w:hint="eastAsia"/>
                                      <w:sz w:val="20"/>
                                    </w:rPr>
                                    <w:t>0.2</w:t>
                                  </w:r>
                                  <w:r>
                                    <w:rPr>
                                      <w:rFonts w:ascii="標楷體" w:eastAsia="標楷體" w:hAnsi="標楷體" w:cs="新細明體" w:hint="eastAsia"/>
                                      <w:sz w:val="20"/>
                                    </w:rPr>
                                    <w:t>4</w:t>
                                  </w:r>
                                </w:p>
                              </w:tc>
                              <w:tc>
                                <w:tcPr>
                                  <w:tcW w:w="1276" w:type="dxa"/>
                                  <w:shd w:val="clear" w:color="auto" w:fill="auto"/>
                                  <w:vAlign w:val="center"/>
                                </w:tcPr>
                                <w:p w14:paraId="498C3934" w14:textId="77777777" w:rsidR="00127F90" w:rsidRPr="0007783B" w:rsidRDefault="00127F90" w:rsidP="0007140A">
                                  <w:pPr>
                                    <w:widowControl/>
                                    <w:spacing w:line="240" w:lineRule="exact"/>
                                    <w:jc w:val="right"/>
                                    <w:rPr>
                                      <w:rFonts w:ascii="標楷體" w:eastAsia="標楷體" w:hAnsi="標楷體"/>
                                      <w:color w:val="000000"/>
                                      <w:sz w:val="20"/>
                                    </w:rPr>
                                  </w:pPr>
                                  <w:r w:rsidRPr="0007783B">
                                    <w:rPr>
                                      <w:rFonts w:ascii="標楷體" w:eastAsia="標楷體" w:hAnsi="標楷體" w:hint="eastAsia"/>
                                      <w:color w:val="000000"/>
                                      <w:sz w:val="20"/>
                                    </w:rPr>
                                    <w:t>12,165</w:t>
                                  </w:r>
                                </w:p>
                              </w:tc>
                              <w:tc>
                                <w:tcPr>
                                  <w:tcW w:w="1653" w:type="dxa"/>
                                  <w:shd w:val="clear" w:color="auto" w:fill="auto"/>
                                  <w:vAlign w:val="center"/>
                                </w:tcPr>
                                <w:p w14:paraId="237B6CFD" w14:textId="77777777" w:rsidR="00127F90" w:rsidRPr="0007783B" w:rsidRDefault="00127F90" w:rsidP="0007140A">
                                  <w:pPr>
                                    <w:spacing w:line="240" w:lineRule="exact"/>
                                    <w:jc w:val="right"/>
                                    <w:rPr>
                                      <w:rFonts w:ascii="標楷體" w:eastAsia="標楷體" w:hAnsi="標楷體" w:cs="新細明體"/>
                                      <w:sz w:val="20"/>
                                    </w:rPr>
                                  </w:pPr>
                                  <w:r>
                                    <w:rPr>
                                      <w:rFonts w:ascii="標楷體" w:eastAsia="標楷體" w:hAnsi="標楷體" w:cs="新細明體"/>
                                      <w:sz w:val="20"/>
                                    </w:rPr>
                                    <w:t>5</w:t>
                                  </w:r>
                                  <w:r w:rsidRPr="0007783B">
                                    <w:rPr>
                                      <w:rFonts w:ascii="標楷體" w:eastAsia="標楷體" w:hAnsi="標楷體" w:cs="新細明體"/>
                                      <w:sz w:val="20"/>
                                    </w:rPr>
                                    <w:t>,</w:t>
                                  </w:r>
                                  <w:r>
                                    <w:rPr>
                                      <w:rFonts w:ascii="標楷體" w:eastAsia="標楷體" w:hAnsi="標楷體" w:cs="新細明體"/>
                                      <w:sz w:val="20"/>
                                    </w:rPr>
                                    <w:t>328</w:t>
                                  </w:r>
                                  <w:r w:rsidRPr="0007783B">
                                    <w:rPr>
                                      <w:rFonts w:ascii="標楷體" w:eastAsia="標楷體" w:hAnsi="標楷體" w:cs="新細明體"/>
                                      <w:sz w:val="20"/>
                                    </w:rPr>
                                    <w:t>,</w:t>
                                  </w:r>
                                  <w:r>
                                    <w:rPr>
                                      <w:rFonts w:ascii="標楷體" w:eastAsia="標楷體" w:hAnsi="標楷體" w:cs="新細明體"/>
                                      <w:sz w:val="20"/>
                                    </w:rPr>
                                    <w:t>270</w:t>
                                  </w:r>
                                </w:p>
                              </w:tc>
                            </w:tr>
                            <w:tr w:rsidR="00127F90" w:rsidRPr="0007783B" w14:paraId="0DC2A348" w14:textId="77777777" w:rsidTr="00D1593A">
                              <w:trPr>
                                <w:trHeight w:hRule="exact" w:val="510"/>
                              </w:trPr>
                              <w:tc>
                                <w:tcPr>
                                  <w:tcW w:w="1668" w:type="dxa"/>
                                  <w:tcBorders>
                                    <w:top w:val="single" w:sz="4" w:space="0" w:color="auto"/>
                                    <w:left w:val="single" w:sz="4" w:space="0" w:color="auto"/>
                                    <w:bottom w:val="single" w:sz="4" w:space="0" w:color="auto"/>
                                    <w:right w:val="single" w:sz="4" w:space="0" w:color="auto"/>
                                  </w:tcBorders>
                                  <w:shd w:val="clear" w:color="auto" w:fill="auto"/>
                                  <w:vAlign w:val="center"/>
                                </w:tcPr>
                                <w:p w14:paraId="11225D9A" w14:textId="77777777" w:rsidR="00127F90" w:rsidRPr="00A05216" w:rsidRDefault="00127F90" w:rsidP="0007140A">
                                  <w:pPr>
                                    <w:spacing w:line="240" w:lineRule="exact"/>
                                    <w:jc w:val="distribute"/>
                                    <w:rPr>
                                      <w:rFonts w:ascii="標楷體" w:eastAsia="標楷體" w:hAnsi="標楷體"/>
                                      <w:color w:val="000000"/>
                                      <w:sz w:val="20"/>
                                    </w:rPr>
                                  </w:pPr>
                                  <w:r w:rsidRPr="0007783B">
                                    <w:rPr>
                                      <w:rFonts w:ascii="標楷體" w:eastAsia="標楷體" w:hAnsi="標楷體" w:hint="eastAsia"/>
                                      <w:color w:val="000000"/>
                                      <w:sz w:val="20"/>
                                    </w:rPr>
                                    <w:t>竹南頭份</w:t>
                                  </w:r>
                                </w:p>
                              </w:tc>
                              <w:tc>
                                <w:tcPr>
                                  <w:tcW w:w="1226" w:type="dxa"/>
                                  <w:tcBorders>
                                    <w:top w:val="single" w:sz="4" w:space="0" w:color="auto"/>
                                    <w:left w:val="single" w:sz="4" w:space="0" w:color="auto"/>
                                    <w:bottom w:val="single" w:sz="4" w:space="0" w:color="auto"/>
                                    <w:right w:val="single" w:sz="4" w:space="0" w:color="auto"/>
                                  </w:tcBorders>
                                  <w:shd w:val="clear" w:color="auto" w:fill="auto"/>
                                  <w:vAlign w:val="center"/>
                                </w:tcPr>
                                <w:p w14:paraId="6E6D985C" w14:textId="77777777" w:rsidR="00127F90" w:rsidRPr="0007783B" w:rsidRDefault="00127F90" w:rsidP="0007140A">
                                  <w:pPr>
                                    <w:spacing w:line="240" w:lineRule="exact"/>
                                    <w:jc w:val="right"/>
                                    <w:rPr>
                                      <w:rFonts w:ascii="標楷體" w:eastAsia="標楷體" w:hAnsi="標楷體" w:cs="新細明體"/>
                                      <w:sz w:val="20"/>
                                    </w:rPr>
                                  </w:pPr>
                                  <w:r w:rsidRPr="0007783B">
                                    <w:rPr>
                                      <w:rFonts w:ascii="標楷體" w:eastAsia="標楷體" w:hAnsi="標楷體" w:cs="新細明體" w:hint="eastAsia"/>
                                      <w:sz w:val="20"/>
                                    </w:rPr>
                                    <w:t>0.2</w:t>
                                  </w:r>
                                  <w:r>
                                    <w:rPr>
                                      <w:rFonts w:ascii="標楷體" w:eastAsia="標楷體" w:hAnsi="標楷體" w:cs="新細明體" w:hint="eastAsia"/>
                                      <w:sz w:val="20"/>
                                    </w:rPr>
                                    <w:t>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D7B0332" w14:textId="77777777" w:rsidR="00127F90" w:rsidRPr="00933C31" w:rsidRDefault="00127F90" w:rsidP="0007140A">
                                  <w:pPr>
                                    <w:widowControl/>
                                    <w:spacing w:line="240" w:lineRule="exact"/>
                                    <w:jc w:val="right"/>
                                    <w:rPr>
                                      <w:rFonts w:ascii="標楷體" w:eastAsia="標楷體" w:hAnsi="標楷體"/>
                                      <w:color w:val="000000"/>
                                      <w:sz w:val="20"/>
                                    </w:rPr>
                                  </w:pPr>
                                  <w:r w:rsidRPr="00933C31">
                                    <w:rPr>
                                      <w:rFonts w:ascii="標楷體" w:eastAsia="標楷體" w:hAnsi="標楷體" w:hint="eastAsia"/>
                                      <w:color w:val="000000"/>
                                      <w:sz w:val="20"/>
                                    </w:rPr>
                                    <w:t>46</w:t>
                                  </w:r>
                                  <w:r w:rsidRPr="00933C31">
                                    <w:rPr>
                                      <w:rFonts w:ascii="標楷體" w:eastAsia="標楷體" w:hAnsi="標楷體"/>
                                      <w:color w:val="000000"/>
                                      <w:sz w:val="20"/>
                                    </w:rPr>
                                    <w:t>,</w:t>
                                  </w:r>
                                  <w:r w:rsidRPr="00933C31">
                                    <w:rPr>
                                      <w:rFonts w:ascii="標楷體" w:eastAsia="標楷體" w:hAnsi="標楷體" w:hint="eastAsia"/>
                                      <w:color w:val="000000"/>
                                      <w:sz w:val="20"/>
                                    </w:rPr>
                                    <w:t>319</w:t>
                                  </w:r>
                                </w:p>
                              </w:tc>
                              <w:tc>
                                <w:tcPr>
                                  <w:tcW w:w="1653" w:type="dxa"/>
                                  <w:tcBorders>
                                    <w:top w:val="single" w:sz="4" w:space="0" w:color="auto"/>
                                    <w:left w:val="single" w:sz="4" w:space="0" w:color="auto"/>
                                    <w:bottom w:val="single" w:sz="4" w:space="0" w:color="auto"/>
                                    <w:right w:val="single" w:sz="4" w:space="0" w:color="auto"/>
                                  </w:tcBorders>
                                  <w:shd w:val="clear" w:color="auto" w:fill="auto"/>
                                  <w:vAlign w:val="center"/>
                                </w:tcPr>
                                <w:p w14:paraId="73368614" w14:textId="77777777" w:rsidR="00127F90" w:rsidRPr="0007783B" w:rsidRDefault="00127F90" w:rsidP="0007140A">
                                  <w:pPr>
                                    <w:spacing w:line="240" w:lineRule="exact"/>
                                    <w:jc w:val="right"/>
                                    <w:rPr>
                                      <w:rFonts w:ascii="標楷體" w:eastAsia="標楷體" w:hAnsi="標楷體" w:cs="新細明體"/>
                                      <w:sz w:val="20"/>
                                    </w:rPr>
                                  </w:pPr>
                                  <w:r>
                                    <w:rPr>
                                      <w:rFonts w:ascii="標楷體" w:eastAsia="標楷體" w:hAnsi="標楷體" w:cs="新細明體"/>
                                      <w:sz w:val="20"/>
                                    </w:rPr>
                                    <w:t>21</w:t>
                                  </w:r>
                                  <w:r w:rsidRPr="0007783B">
                                    <w:rPr>
                                      <w:rFonts w:ascii="標楷體" w:eastAsia="標楷體" w:hAnsi="標楷體" w:cs="新細明體"/>
                                      <w:sz w:val="20"/>
                                    </w:rPr>
                                    <w:t>,</w:t>
                                  </w:r>
                                  <w:r>
                                    <w:rPr>
                                      <w:rFonts w:ascii="標楷體" w:eastAsia="標楷體" w:hAnsi="標楷體" w:cs="新細明體"/>
                                      <w:sz w:val="20"/>
                                    </w:rPr>
                                    <w:t>978</w:t>
                                  </w:r>
                                  <w:r w:rsidRPr="0007783B">
                                    <w:rPr>
                                      <w:rFonts w:ascii="標楷體" w:eastAsia="標楷體" w:hAnsi="標楷體" w:cs="新細明體"/>
                                      <w:sz w:val="20"/>
                                    </w:rPr>
                                    <w:t>,</w:t>
                                  </w:r>
                                  <w:r>
                                    <w:rPr>
                                      <w:rFonts w:ascii="標楷體" w:eastAsia="標楷體" w:hAnsi="標楷體" w:cs="新細明體"/>
                                      <w:sz w:val="20"/>
                                    </w:rPr>
                                    <w:t>366</w:t>
                                  </w:r>
                                </w:p>
                              </w:tc>
                            </w:tr>
                            <w:tr w:rsidR="00127F90" w:rsidRPr="0007783B" w14:paraId="5E64CD1F" w14:textId="77777777" w:rsidTr="00D1593A">
                              <w:trPr>
                                <w:trHeight w:hRule="exact" w:val="510"/>
                              </w:trPr>
                              <w:tc>
                                <w:tcPr>
                                  <w:tcW w:w="1668" w:type="dxa"/>
                                  <w:shd w:val="clear" w:color="auto" w:fill="auto"/>
                                  <w:vAlign w:val="center"/>
                                </w:tcPr>
                                <w:p w14:paraId="7EFEB7ED" w14:textId="77777777" w:rsidR="00127F90" w:rsidRPr="0007783B" w:rsidRDefault="00127F90" w:rsidP="0007140A">
                                  <w:pPr>
                                    <w:spacing w:line="240" w:lineRule="exact"/>
                                    <w:jc w:val="distribute"/>
                                    <w:rPr>
                                      <w:rFonts w:ascii="標楷體" w:eastAsia="標楷體" w:hAnsi="標楷體"/>
                                      <w:color w:val="000000"/>
                                      <w:sz w:val="20"/>
                                    </w:rPr>
                                  </w:pPr>
                                  <w:r w:rsidRPr="0007783B">
                                    <w:rPr>
                                      <w:rFonts w:ascii="標楷體" w:eastAsia="標楷體" w:hAnsi="標楷體" w:hint="eastAsia"/>
                                      <w:color w:val="000000"/>
                                      <w:sz w:val="20"/>
                                    </w:rPr>
                                    <w:t>明德水庫特定區</w:t>
                                  </w:r>
                                </w:p>
                              </w:tc>
                              <w:tc>
                                <w:tcPr>
                                  <w:tcW w:w="1226" w:type="dxa"/>
                                  <w:shd w:val="clear" w:color="auto" w:fill="auto"/>
                                  <w:vAlign w:val="center"/>
                                </w:tcPr>
                                <w:p w14:paraId="0CE2F6D6" w14:textId="77777777" w:rsidR="00127F90" w:rsidRPr="0007783B" w:rsidRDefault="00127F90" w:rsidP="0007140A">
                                  <w:pPr>
                                    <w:spacing w:line="240" w:lineRule="exact"/>
                                    <w:jc w:val="right"/>
                                    <w:rPr>
                                      <w:rFonts w:ascii="標楷體" w:eastAsia="標楷體" w:hAnsi="標楷體" w:cs="新細明體"/>
                                      <w:sz w:val="20"/>
                                    </w:rPr>
                                  </w:pPr>
                                  <w:r w:rsidRPr="0007783B">
                                    <w:rPr>
                                      <w:rFonts w:ascii="標楷體" w:eastAsia="標楷體" w:hAnsi="標楷體" w:cs="新細明體" w:hint="eastAsia"/>
                                      <w:sz w:val="20"/>
                                    </w:rPr>
                                    <w:t xml:space="preserve">0.25 </w:t>
                                  </w:r>
                                </w:p>
                              </w:tc>
                              <w:tc>
                                <w:tcPr>
                                  <w:tcW w:w="1276" w:type="dxa"/>
                                  <w:shd w:val="clear" w:color="auto" w:fill="auto"/>
                                  <w:vAlign w:val="center"/>
                                </w:tcPr>
                                <w:p w14:paraId="7A242D68" w14:textId="77777777" w:rsidR="00127F90" w:rsidRPr="0007783B" w:rsidRDefault="00127F90" w:rsidP="0007140A">
                                  <w:pPr>
                                    <w:spacing w:line="240" w:lineRule="exact"/>
                                    <w:jc w:val="right"/>
                                    <w:rPr>
                                      <w:rFonts w:ascii="標楷體" w:eastAsia="標楷體" w:hAnsi="標楷體"/>
                                      <w:color w:val="000000"/>
                                      <w:sz w:val="20"/>
                                    </w:rPr>
                                  </w:pPr>
                                  <w:r w:rsidRPr="0007783B">
                                    <w:rPr>
                                      <w:rFonts w:ascii="標楷體" w:eastAsia="標楷體" w:hAnsi="標楷體" w:hint="eastAsia"/>
                                      <w:color w:val="000000"/>
                                      <w:sz w:val="20"/>
                                    </w:rPr>
                                    <w:t xml:space="preserve">140 </w:t>
                                  </w:r>
                                </w:p>
                              </w:tc>
                              <w:tc>
                                <w:tcPr>
                                  <w:tcW w:w="1653" w:type="dxa"/>
                                  <w:shd w:val="clear" w:color="auto" w:fill="auto"/>
                                  <w:vAlign w:val="center"/>
                                </w:tcPr>
                                <w:p w14:paraId="58EEDB6D" w14:textId="77777777" w:rsidR="00127F90" w:rsidRPr="0007783B" w:rsidRDefault="00127F90" w:rsidP="0007140A">
                                  <w:pPr>
                                    <w:spacing w:line="240" w:lineRule="exact"/>
                                    <w:jc w:val="right"/>
                                    <w:rPr>
                                      <w:rFonts w:ascii="標楷體" w:eastAsia="標楷體" w:hAnsi="標楷體" w:cs="新細明體"/>
                                      <w:sz w:val="20"/>
                                    </w:rPr>
                                  </w:pPr>
                                  <w:r>
                                    <w:rPr>
                                      <w:rFonts w:ascii="標楷體" w:eastAsia="標楷體" w:hAnsi="標楷體" w:cs="新細明體"/>
                                      <w:sz w:val="20"/>
                                    </w:rPr>
                                    <w:t>63</w:t>
                                  </w:r>
                                  <w:r w:rsidRPr="0007783B">
                                    <w:rPr>
                                      <w:rFonts w:ascii="標楷體" w:eastAsia="標楷體" w:hAnsi="標楷體" w:cs="新細明體"/>
                                      <w:sz w:val="20"/>
                                    </w:rPr>
                                    <w:t>,</w:t>
                                  </w:r>
                                  <w:r>
                                    <w:rPr>
                                      <w:rFonts w:ascii="標楷體" w:eastAsia="標楷體" w:hAnsi="標楷體" w:cs="新細明體"/>
                                      <w:sz w:val="20"/>
                                    </w:rPr>
                                    <w:t>875</w:t>
                                  </w:r>
                                </w:p>
                              </w:tc>
                            </w:tr>
                            <w:tr w:rsidR="00127F90" w:rsidRPr="0007783B" w14:paraId="0AE5BC5C" w14:textId="77777777" w:rsidTr="00D1593A">
                              <w:trPr>
                                <w:trHeight w:hRule="exact" w:val="510"/>
                              </w:trPr>
                              <w:tc>
                                <w:tcPr>
                                  <w:tcW w:w="1668" w:type="dxa"/>
                                  <w:shd w:val="clear" w:color="auto" w:fill="auto"/>
                                  <w:vAlign w:val="center"/>
                                </w:tcPr>
                                <w:p w14:paraId="5C1E0703" w14:textId="77777777" w:rsidR="00127F90" w:rsidRPr="0007783B" w:rsidRDefault="00127F90" w:rsidP="0007140A">
                                  <w:pPr>
                                    <w:spacing w:line="240" w:lineRule="exact"/>
                                    <w:jc w:val="distribute"/>
                                    <w:rPr>
                                      <w:rFonts w:ascii="標楷體" w:eastAsia="標楷體" w:hAnsi="標楷體"/>
                                      <w:color w:val="000000"/>
                                      <w:sz w:val="20"/>
                                    </w:rPr>
                                  </w:pPr>
                                  <w:r w:rsidRPr="0007783B">
                                    <w:rPr>
                                      <w:rFonts w:ascii="標楷體" w:eastAsia="標楷體" w:hAnsi="標楷體" w:hint="eastAsia"/>
                                      <w:color w:val="000000"/>
                                      <w:sz w:val="20"/>
                                    </w:rPr>
                                    <w:t>明德水庫特定區</w:t>
                                  </w:r>
                                  <w:r w:rsidRPr="00C45F9E">
                                    <w:rPr>
                                      <w:rFonts w:ascii="標楷體" w:eastAsia="標楷體" w:hAnsi="標楷體" w:hint="eastAsia"/>
                                      <w:bCs/>
                                      <w:color w:val="000000"/>
                                      <w:sz w:val="20"/>
                                    </w:rPr>
                                    <w:t>南岸</w:t>
                                  </w:r>
                                </w:p>
                              </w:tc>
                              <w:tc>
                                <w:tcPr>
                                  <w:tcW w:w="1226" w:type="dxa"/>
                                  <w:shd w:val="clear" w:color="auto" w:fill="auto"/>
                                  <w:vAlign w:val="center"/>
                                </w:tcPr>
                                <w:p w14:paraId="06FFD563" w14:textId="77777777" w:rsidR="00127F90" w:rsidRPr="0007783B" w:rsidRDefault="00127F90" w:rsidP="0007140A">
                                  <w:pPr>
                                    <w:spacing w:line="240" w:lineRule="exact"/>
                                    <w:jc w:val="right"/>
                                    <w:rPr>
                                      <w:rFonts w:ascii="標楷體" w:eastAsia="標楷體" w:hAnsi="標楷體" w:cs="新細明體"/>
                                      <w:sz w:val="20"/>
                                    </w:rPr>
                                  </w:pPr>
                                  <w:r w:rsidRPr="0007783B">
                                    <w:rPr>
                                      <w:rFonts w:ascii="標楷體" w:eastAsia="標楷體" w:hAnsi="標楷體" w:cs="新細明體" w:hint="eastAsia"/>
                                      <w:sz w:val="20"/>
                                    </w:rPr>
                                    <w:t>0.25</w:t>
                                  </w:r>
                                </w:p>
                              </w:tc>
                              <w:tc>
                                <w:tcPr>
                                  <w:tcW w:w="1276" w:type="dxa"/>
                                  <w:shd w:val="clear" w:color="auto" w:fill="auto"/>
                                  <w:vAlign w:val="center"/>
                                </w:tcPr>
                                <w:p w14:paraId="1FA9DB88" w14:textId="77777777" w:rsidR="00127F90" w:rsidRPr="0007783B" w:rsidRDefault="00127F90" w:rsidP="0007140A">
                                  <w:pPr>
                                    <w:spacing w:line="240" w:lineRule="exact"/>
                                    <w:jc w:val="right"/>
                                    <w:rPr>
                                      <w:rFonts w:ascii="標楷體" w:eastAsia="標楷體" w:hAnsi="標楷體"/>
                                      <w:color w:val="000000"/>
                                      <w:sz w:val="20"/>
                                    </w:rPr>
                                  </w:pPr>
                                  <w:r w:rsidRPr="0007783B">
                                    <w:rPr>
                                      <w:rFonts w:ascii="標楷體" w:eastAsia="標楷體" w:hAnsi="標楷體" w:hint="eastAsia"/>
                                      <w:color w:val="000000"/>
                                      <w:sz w:val="20"/>
                                    </w:rPr>
                                    <w:t xml:space="preserve">22 </w:t>
                                  </w:r>
                                </w:p>
                              </w:tc>
                              <w:tc>
                                <w:tcPr>
                                  <w:tcW w:w="1653" w:type="dxa"/>
                                  <w:shd w:val="clear" w:color="auto" w:fill="auto"/>
                                  <w:vAlign w:val="center"/>
                                </w:tcPr>
                                <w:p w14:paraId="5257BC75" w14:textId="77777777" w:rsidR="00127F90" w:rsidRPr="0007783B" w:rsidRDefault="00127F90" w:rsidP="0007140A">
                                  <w:pPr>
                                    <w:spacing w:line="240" w:lineRule="exact"/>
                                    <w:jc w:val="right"/>
                                    <w:rPr>
                                      <w:rFonts w:ascii="標楷體" w:eastAsia="標楷體" w:hAnsi="標楷體" w:cs="新細明體"/>
                                      <w:sz w:val="20"/>
                                    </w:rPr>
                                  </w:pPr>
                                  <w:r>
                                    <w:rPr>
                                      <w:rFonts w:ascii="標楷體" w:eastAsia="標楷體" w:hAnsi="標楷體" w:cs="新細明體"/>
                                      <w:sz w:val="20"/>
                                    </w:rPr>
                                    <w:t>10</w:t>
                                  </w:r>
                                  <w:r w:rsidRPr="0007783B">
                                    <w:rPr>
                                      <w:rFonts w:ascii="標楷體" w:eastAsia="標楷體" w:hAnsi="標楷體" w:cs="新細明體"/>
                                      <w:sz w:val="20"/>
                                    </w:rPr>
                                    <w:t>,</w:t>
                                  </w:r>
                                  <w:r>
                                    <w:rPr>
                                      <w:rFonts w:ascii="標楷體" w:eastAsia="標楷體" w:hAnsi="標楷體" w:cs="新細明體"/>
                                      <w:sz w:val="20"/>
                                    </w:rPr>
                                    <w:t>038</w:t>
                                  </w:r>
                                </w:p>
                              </w:tc>
                            </w:tr>
                            <w:tr w:rsidR="00127F90" w:rsidRPr="0007783B" w14:paraId="5A89DBFA" w14:textId="77777777" w:rsidTr="00D1593A">
                              <w:trPr>
                                <w:trHeight w:hRule="exact" w:val="510"/>
                              </w:trPr>
                              <w:tc>
                                <w:tcPr>
                                  <w:tcW w:w="1668" w:type="dxa"/>
                                  <w:tcBorders>
                                    <w:bottom w:val="single" w:sz="4" w:space="0" w:color="auto"/>
                                  </w:tcBorders>
                                  <w:shd w:val="clear" w:color="auto" w:fill="auto"/>
                                  <w:vAlign w:val="center"/>
                                </w:tcPr>
                                <w:p w14:paraId="2A77BF75" w14:textId="77777777" w:rsidR="00127F90" w:rsidRPr="0007783B" w:rsidRDefault="00127F90" w:rsidP="0007140A">
                                  <w:pPr>
                                    <w:spacing w:line="240" w:lineRule="exact"/>
                                    <w:jc w:val="distribute"/>
                                    <w:rPr>
                                      <w:rFonts w:ascii="標楷體" w:eastAsia="標楷體" w:hAnsi="標楷體"/>
                                      <w:color w:val="000000"/>
                                      <w:sz w:val="20"/>
                                    </w:rPr>
                                  </w:pPr>
                                  <w:r w:rsidRPr="0007783B">
                                    <w:rPr>
                                      <w:rFonts w:ascii="標楷體" w:eastAsia="標楷體" w:hAnsi="標楷體" w:hint="eastAsia"/>
                                      <w:color w:val="000000"/>
                                      <w:sz w:val="20"/>
                                    </w:rPr>
                                    <w:t>後龍</w:t>
                                  </w:r>
                                </w:p>
                              </w:tc>
                              <w:tc>
                                <w:tcPr>
                                  <w:tcW w:w="1226" w:type="dxa"/>
                                  <w:tcBorders>
                                    <w:bottom w:val="single" w:sz="4" w:space="0" w:color="auto"/>
                                  </w:tcBorders>
                                  <w:shd w:val="clear" w:color="auto" w:fill="auto"/>
                                  <w:vAlign w:val="center"/>
                                </w:tcPr>
                                <w:p w14:paraId="4EF8C185" w14:textId="77777777" w:rsidR="00127F90" w:rsidRPr="0007783B" w:rsidRDefault="00127F90" w:rsidP="0007140A">
                                  <w:pPr>
                                    <w:spacing w:line="240" w:lineRule="exact"/>
                                    <w:jc w:val="right"/>
                                    <w:rPr>
                                      <w:rFonts w:ascii="標楷體" w:eastAsia="標楷體" w:hAnsi="標楷體" w:cs="新細明體"/>
                                      <w:sz w:val="20"/>
                                    </w:rPr>
                                  </w:pPr>
                                  <w:r w:rsidRPr="0007783B">
                                    <w:rPr>
                                      <w:rFonts w:ascii="標楷體" w:eastAsia="標楷體" w:hAnsi="標楷體" w:cs="新細明體" w:hint="eastAsia"/>
                                      <w:sz w:val="20"/>
                                    </w:rPr>
                                    <w:t>0.2</w:t>
                                  </w:r>
                                  <w:r>
                                    <w:rPr>
                                      <w:rFonts w:ascii="標楷體" w:eastAsia="標楷體" w:hAnsi="標楷體" w:cs="新細明體" w:hint="eastAsia"/>
                                      <w:sz w:val="20"/>
                                    </w:rPr>
                                    <w:t>5</w:t>
                                  </w:r>
                                </w:p>
                              </w:tc>
                              <w:tc>
                                <w:tcPr>
                                  <w:tcW w:w="1276" w:type="dxa"/>
                                  <w:tcBorders>
                                    <w:bottom w:val="single" w:sz="4" w:space="0" w:color="auto"/>
                                  </w:tcBorders>
                                  <w:shd w:val="clear" w:color="auto" w:fill="auto"/>
                                  <w:vAlign w:val="center"/>
                                </w:tcPr>
                                <w:p w14:paraId="3824F93D" w14:textId="77777777" w:rsidR="00127F90" w:rsidRPr="0007783B" w:rsidRDefault="00127F90" w:rsidP="0007140A">
                                  <w:pPr>
                                    <w:spacing w:line="240" w:lineRule="exact"/>
                                    <w:jc w:val="right"/>
                                    <w:rPr>
                                      <w:rFonts w:ascii="標楷體" w:eastAsia="標楷體" w:hAnsi="標楷體" w:cs="新細明體"/>
                                      <w:sz w:val="20"/>
                                    </w:rPr>
                                  </w:pPr>
                                  <w:r w:rsidRPr="0007783B">
                                    <w:rPr>
                                      <w:rFonts w:ascii="標楷體" w:eastAsia="標楷體" w:hAnsi="標楷體" w:cs="新細明體" w:hint="eastAsia"/>
                                      <w:sz w:val="20"/>
                                    </w:rPr>
                                    <w:t>1</w:t>
                                  </w:r>
                                  <w:r w:rsidRPr="0007783B">
                                    <w:rPr>
                                      <w:rFonts w:ascii="標楷體" w:eastAsia="標楷體" w:hAnsi="標楷體" w:cs="新細明體"/>
                                      <w:sz w:val="20"/>
                                    </w:rPr>
                                    <w:t>,</w:t>
                                  </w:r>
                                  <w:r w:rsidRPr="0007783B">
                                    <w:rPr>
                                      <w:rFonts w:ascii="標楷體" w:eastAsia="標楷體" w:hAnsi="標楷體" w:cs="新細明體" w:hint="eastAsia"/>
                                      <w:sz w:val="20"/>
                                    </w:rPr>
                                    <w:t>781</w:t>
                                  </w:r>
                                </w:p>
                              </w:tc>
                              <w:tc>
                                <w:tcPr>
                                  <w:tcW w:w="1653" w:type="dxa"/>
                                  <w:tcBorders>
                                    <w:bottom w:val="single" w:sz="4" w:space="0" w:color="auto"/>
                                  </w:tcBorders>
                                  <w:shd w:val="clear" w:color="auto" w:fill="auto"/>
                                  <w:vAlign w:val="center"/>
                                </w:tcPr>
                                <w:p w14:paraId="7D7A5E8A" w14:textId="77777777" w:rsidR="00127F90" w:rsidRPr="0007783B" w:rsidRDefault="00127F90" w:rsidP="0007140A">
                                  <w:pPr>
                                    <w:spacing w:line="240" w:lineRule="exact"/>
                                    <w:jc w:val="right"/>
                                    <w:rPr>
                                      <w:rFonts w:ascii="標楷體" w:eastAsia="標楷體" w:hAnsi="標楷體" w:cs="新細明體"/>
                                      <w:sz w:val="20"/>
                                    </w:rPr>
                                  </w:pPr>
                                  <w:r>
                                    <w:rPr>
                                      <w:rFonts w:ascii="標楷體" w:eastAsia="標楷體" w:hAnsi="標楷體" w:cs="新細明體"/>
                                      <w:sz w:val="20"/>
                                    </w:rPr>
                                    <w:t>812</w:t>
                                  </w:r>
                                  <w:r w:rsidRPr="0007783B">
                                    <w:rPr>
                                      <w:rFonts w:ascii="標楷體" w:eastAsia="標楷體" w:hAnsi="標楷體" w:cs="新細明體"/>
                                      <w:sz w:val="20"/>
                                    </w:rPr>
                                    <w:t>,</w:t>
                                  </w:r>
                                  <w:r>
                                    <w:rPr>
                                      <w:rFonts w:ascii="標楷體" w:eastAsia="標楷體" w:hAnsi="標楷體" w:cs="新細明體"/>
                                      <w:sz w:val="20"/>
                                    </w:rPr>
                                    <w:t>581</w:t>
                                  </w:r>
                                </w:p>
                              </w:tc>
                            </w:tr>
                            <w:tr w:rsidR="00127F90" w:rsidRPr="00DF25AA" w14:paraId="1251EFDB" w14:textId="77777777" w:rsidTr="0007140A">
                              <w:tc>
                                <w:tcPr>
                                  <w:tcW w:w="5823" w:type="dxa"/>
                                  <w:gridSpan w:val="4"/>
                                  <w:tcBorders>
                                    <w:left w:val="nil"/>
                                    <w:bottom w:val="nil"/>
                                    <w:right w:val="nil"/>
                                  </w:tcBorders>
                                  <w:shd w:val="clear" w:color="auto" w:fill="auto"/>
                                  <w:vAlign w:val="center"/>
                                </w:tcPr>
                                <w:p w14:paraId="75C8EBCB" w14:textId="77777777" w:rsidR="00127F90" w:rsidRDefault="00127F90" w:rsidP="0007140A">
                                  <w:pPr>
                                    <w:spacing w:line="240" w:lineRule="exact"/>
                                    <w:ind w:leftChars="-45" w:left="-108"/>
                                    <w:rPr>
                                      <w:rFonts w:ascii="標楷體" w:eastAsia="標楷體" w:hAnsi="標楷體" w:cs="新細明體"/>
                                      <w:sz w:val="18"/>
                                      <w:szCs w:val="18"/>
                                    </w:rPr>
                                  </w:pPr>
                                  <w:r>
                                    <w:rPr>
                                      <w:rFonts w:ascii="標楷體" w:eastAsia="標楷體" w:hAnsi="標楷體" w:cs="新細明體" w:hint="eastAsia"/>
                                      <w:sz w:val="18"/>
                                      <w:szCs w:val="18"/>
                                    </w:rPr>
                                    <w:t>註：1</w:t>
                                  </w:r>
                                  <w:r>
                                    <w:rPr>
                                      <w:rFonts w:ascii="標楷體" w:eastAsia="標楷體" w:hAnsi="標楷體" w:cs="新細明體"/>
                                      <w:sz w:val="18"/>
                                      <w:szCs w:val="18"/>
                                    </w:rPr>
                                    <w:t>.</w:t>
                                  </w:r>
                                  <w:r>
                                    <w:rPr>
                                      <w:rFonts w:ascii="標楷體" w:eastAsia="標楷體" w:hAnsi="標楷體" w:cs="新細明體" w:hint="eastAsia"/>
                                      <w:sz w:val="18"/>
                                      <w:szCs w:val="18"/>
                                    </w:rPr>
                                    <w:t>本</w:t>
                                  </w:r>
                                  <w:r>
                                    <w:rPr>
                                      <w:rFonts w:ascii="標楷體" w:eastAsia="標楷體" w:hAnsi="標楷體" w:cs="新細明體"/>
                                      <w:sz w:val="18"/>
                                      <w:szCs w:val="18"/>
                                    </w:rPr>
                                    <w:t>表</w:t>
                                  </w:r>
                                  <w:r>
                                    <w:rPr>
                                      <w:rFonts w:ascii="標楷體" w:eastAsia="標楷體" w:hAnsi="標楷體" w:cs="新細明體" w:hint="eastAsia"/>
                                      <w:sz w:val="18"/>
                                      <w:szCs w:val="18"/>
                                    </w:rPr>
                                    <w:t>「一般</w:t>
                                  </w:r>
                                  <w:r>
                                    <w:rPr>
                                      <w:rFonts w:ascii="標楷體" w:eastAsia="標楷體" w:hAnsi="標楷體" w:cs="新細明體"/>
                                      <w:sz w:val="18"/>
                                      <w:szCs w:val="18"/>
                                    </w:rPr>
                                    <w:t>用戶</w:t>
                                  </w:r>
                                  <w:r>
                                    <w:rPr>
                                      <w:rFonts w:ascii="標楷體" w:eastAsia="標楷體" w:hAnsi="標楷體" w:cs="新細明體" w:hint="eastAsia"/>
                                      <w:sz w:val="18"/>
                                      <w:szCs w:val="18"/>
                                    </w:rPr>
                                    <w:t>」使</w:t>
                                  </w:r>
                                  <w:r>
                                    <w:rPr>
                                      <w:rFonts w:ascii="標楷體" w:eastAsia="標楷體" w:hAnsi="標楷體" w:cs="新細明體"/>
                                      <w:sz w:val="18"/>
                                      <w:szCs w:val="18"/>
                                    </w:rPr>
                                    <w:t>用費</w:t>
                                  </w:r>
                                  <w:r>
                                    <w:rPr>
                                      <w:rFonts w:ascii="標楷體" w:eastAsia="標楷體" w:hAnsi="標楷體" w:cs="新細明體" w:hint="eastAsia"/>
                                      <w:sz w:val="18"/>
                                      <w:szCs w:val="18"/>
                                    </w:rPr>
                                    <w:t>估</w:t>
                                  </w:r>
                                  <w:r>
                                    <w:rPr>
                                      <w:rFonts w:ascii="標楷體" w:eastAsia="標楷體" w:hAnsi="標楷體" w:cs="新細明體"/>
                                      <w:sz w:val="18"/>
                                      <w:szCs w:val="18"/>
                                    </w:rPr>
                                    <w:t>計金額</w:t>
                                  </w:r>
                                  <w:r>
                                    <w:rPr>
                                      <w:rFonts w:ascii="標楷體" w:eastAsia="標楷體" w:hAnsi="標楷體" w:cs="新細明體" w:hint="eastAsia"/>
                                      <w:sz w:val="18"/>
                                      <w:szCs w:val="18"/>
                                    </w:rPr>
                                    <w:t>，</w:t>
                                  </w:r>
                                  <w:r>
                                    <w:rPr>
                                      <w:rFonts w:ascii="標楷體" w:eastAsia="標楷體" w:hAnsi="標楷體" w:cs="新細明體"/>
                                      <w:sz w:val="18"/>
                                      <w:szCs w:val="18"/>
                                    </w:rPr>
                                    <w:t>係</w:t>
                                  </w:r>
                                  <w:r>
                                    <w:rPr>
                                      <w:rFonts w:ascii="標楷體" w:eastAsia="標楷體" w:hAnsi="標楷體" w:cs="新細明體" w:hint="eastAsia"/>
                                      <w:sz w:val="18"/>
                                      <w:szCs w:val="18"/>
                                    </w:rPr>
                                    <w:t>以</w:t>
                                  </w:r>
                                  <w:r>
                                    <w:rPr>
                                      <w:rFonts w:ascii="標楷體" w:eastAsia="標楷體" w:hAnsi="標楷體" w:cs="新細明體"/>
                                      <w:sz w:val="18"/>
                                      <w:szCs w:val="18"/>
                                    </w:rPr>
                                    <w:t>戶內人口</w:t>
                                  </w:r>
                                  <w:r>
                                    <w:rPr>
                                      <w:rFonts w:ascii="標楷體" w:eastAsia="標楷體" w:hAnsi="標楷體" w:cs="新細明體" w:hint="eastAsia"/>
                                      <w:sz w:val="18"/>
                                      <w:szCs w:val="18"/>
                                    </w:rPr>
                                    <w:t>為</w:t>
                                  </w:r>
                                  <w:r>
                                    <w:rPr>
                                      <w:rFonts w:ascii="標楷體" w:eastAsia="標楷體" w:hAnsi="標楷體" w:cs="新細明體"/>
                                      <w:sz w:val="18"/>
                                      <w:szCs w:val="18"/>
                                    </w:rPr>
                                    <w:t>1人</w:t>
                                  </w:r>
                                  <w:r>
                                    <w:rPr>
                                      <w:rFonts w:ascii="標楷體" w:eastAsia="標楷體" w:hAnsi="標楷體" w:cs="新細明體" w:hint="eastAsia"/>
                                      <w:sz w:val="18"/>
                                      <w:szCs w:val="18"/>
                                    </w:rPr>
                                    <w:t>估</w:t>
                                  </w:r>
                                  <w:r>
                                    <w:rPr>
                                      <w:rFonts w:ascii="標楷體" w:eastAsia="標楷體" w:hAnsi="標楷體" w:cs="新細明體"/>
                                      <w:sz w:val="18"/>
                                      <w:szCs w:val="18"/>
                                    </w:rPr>
                                    <w:t>計。</w:t>
                                  </w:r>
                                </w:p>
                                <w:p w14:paraId="380AD31E" w14:textId="77777777" w:rsidR="00127F90" w:rsidRPr="00DF25AA" w:rsidRDefault="00127F90" w:rsidP="0007140A">
                                  <w:pPr>
                                    <w:spacing w:line="240" w:lineRule="exact"/>
                                    <w:ind w:leftChars="106" w:left="254"/>
                                    <w:rPr>
                                      <w:rFonts w:ascii="標楷體" w:eastAsia="標楷體" w:hAnsi="標楷體" w:cs="新細明體"/>
                                      <w:sz w:val="18"/>
                                      <w:szCs w:val="18"/>
                                    </w:rPr>
                                  </w:pPr>
                                  <w:r>
                                    <w:rPr>
                                      <w:rFonts w:ascii="標楷體" w:eastAsia="標楷體" w:hAnsi="標楷體" w:cs="新細明體"/>
                                      <w:sz w:val="18"/>
                                      <w:szCs w:val="18"/>
                                    </w:rPr>
                                    <w:t>2.</w:t>
                                  </w:r>
                                  <w:r w:rsidRPr="00DF25AA">
                                    <w:rPr>
                                      <w:rFonts w:ascii="標楷體" w:eastAsia="標楷體" w:hAnsi="標楷體" w:cs="新細明體" w:hint="eastAsia"/>
                                      <w:sz w:val="18"/>
                                      <w:szCs w:val="18"/>
                                    </w:rPr>
                                    <w:t>資料來源：整理自苗栗縣政府提供資料。</w:t>
                                  </w:r>
                                </w:p>
                              </w:tc>
                            </w:tr>
                          </w:tbl>
                          <w:p w14:paraId="6C6B62BF" w14:textId="77777777" w:rsidR="00127F90" w:rsidRPr="00F97030" w:rsidRDefault="00127F90" w:rsidP="002F303D"/>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B277762" id="文字方塊 199" o:spid="_x0000_s1076" type="#_x0000_t202" style="position:absolute;left:0;text-align:left;margin-left:186.4pt;margin-top:135.15pt;width:303pt;height:253.55pt;z-index:-2515968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" stroked="f">
                <v:textbox>
                  <w:txbxContent>
                    <w:tbl>
                      <w:tblPr>
                        <w:tblW w:w="58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1226"/>
                        <w:gridCol w:w="1276"/>
                        <w:gridCol w:w="1653"/>
                      </w:tblGrid>
                      <w:tr w:rsidR="00127F90" w:rsidRPr="0007783B" w14:paraId="05C10DEA" w14:textId="77777777" w:rsidTr="0007140A">
                        <w:tc>
                          <w:tcPr>
                            <w:tcW w:w="5823" w:type="dxa"/>
                            <w:gridSpan w:val="4"/>
                            <w:tcBorders>
                              <w:top w:val="nil"/>
                              <w:left w:val="nil"/>
                              <w:right w:val="nil"/>
                            </w:tcBorders>
                            <w:shd w:val="clear" w:color="auto" w:fill="auto"/>
                            <w:vAlign w:val="center"/>
                          </w:tcPr>
                          <w:p w14:paraId="30EDC6C9" w14:textId="77777777" w:rsidR="00127F90" w:rsidRPr="0007783B" w:rsidRDefault="00127F90" w:rsidP="0007140A">
                            <w:pPr>
                              <w:spacing w:line="320" w:lineRule="exact"/>
                              <w:jc w:val="center"/>
                              <w:rPr>
                                <w:rFonts w:ascii="標楷體" w:eastAsia="標楷體" w:hAnsi="標楷體" w:cs="新細明體"/>
                                <w:b/>
                                <w:szCs w:val="24"/>
                              </w:rPr>
                            </w:pPr>
                            <w:r w:rsidRPr="0007783B">
                              <w:rPr>
                                <w:rFonts w:ascii="標楷體" w:eastAsia="標楷體" w:hAnsi="標楷體" w:cs="新細明體" w:hint="eastAsia"/>
                                <w:b/>
                                <w:szCs w:val="24"/>
                              </w:rPr>
                              <w:t>表</w:t>
                            </w:r>
                            <w:r>
                              <w:rPr>
                                <w:rFonts w:ascii="標楷體" w:eastAsia="標楷體" w:hAnsi="標楷體" w:cs="新細明體" w:hint="eastAsia"/>
                                <w:b/>
                                <w:szCs w:val="24"/>
                              </w:rPr>
                              <w:t>1</w:t>
                            </w:r>
                            <w:r>
                              <w:rPr>
                                <w:rFonts w:ascii="標楷體" w:eastAsia="標楷體" w:hAnsi="標楷體" w:cs="新細明體"/>
                                <w:b/>
                                <w:szCs w:val="24"/>
                              </w:rPr>
                              <w:t>4</w:t>
                            </w:r>
                            <w:r>
                              <w:rPr>
                                <w:rFonts w:ascii="標楷體" w:eastAsia="標楷體" w:hAnsi="標楷體" w:cs="新細明體" w:hint="eastAsia"/>
                                <w:b/>
                                <w:szCs w:val="24"/>
                              </w:rPr>
                              <w:t xml:space="preserve">　</w:t>
                            </w:r>
                            <w:r w:rsidRPr="0007783B">
                              <w:rPr>
                                <w:rFonts w:ascii="標楷體" w:eastAsia="標楷體" w:hAnsi="標楷體" w:cs="新細明體" w:hint="eastAsia"/>
                                <w:b/>
                                <w:szCs w:val="24"/>
                              </w:rPr>
                              <w:t>114年度</w:t>
                            </w:r>
                            <w:r>
                              <w:rPr>
                                <w:rFonts w:ascii="標楷體" w:eastAsia="標楷體" w:hAnsi="標楷體" w:cs="新細明體" w:hint="eastAsia"/>
                                <w:b/>
                                <w:szCs w:val="24"/>
                              </w:rPr>
                              <w:t>「</w:t>
                            </w:r>
                            <w:r w:rsidRPr="0007783B">
                              <w:rPr>
                                <w:rFonts w:ascii="標楷體" w:eastAsia="標楷體" w:hAnsi="標楷體" w:cs="新細明體" w:hint="eastAsia"/>
                                <w:b/>
                                <w:szCs w:val="24"/>
                              </w:rPr>
                              <w:t>一般用戶</w:t>
                            </w:r>
                            <w:r>
                              <w:rPr>
                                <w:rFonts w:ascii="標楷體" w:eastAsia="標楷體" w:hAnsi="標楷體" w:cs="新細明體" w:hint="eastAsia"/>
                                <w:b/>
                                <w:szCs w:val="24"/>
                              </w:rPr>
                              <w:t>」</w:t>
                            </w:r>
                            <w:r w:rsidRPr="0007783B">
                              <w:rPr>
                                <w:rFonts w:ascii="標楷體" w:eastAsia="標楷體" w:hAnsi="標楷體" w:cs="新細明體" w:hint="eastAsia"/>
                                <w:b/>
                                <w:szCs w:val="24"/>
                              </w:rPr>
                              <w:t>污水下水道使用費估計</w:t>
                            </w:r>
                          </w:p>
                          <w:p w14:paraId="2CEFC764" w14:textId="77777777" w:rsidR="00127F90" w:rsidRPr="0007783B" w:rsidRDefault="00127F90" w:rsidP="00447484">
                            <w:pPr>
                              <w:spacing w:line="320" w:lineRule="exact"/>
                              <w:ind w:rightChars="-40" w:right="-96"/>
                              <w:jc w:val="right"/>
                              <w:rPr>
                                <w:rFonts w:ascii="標楷體" w:eastAsia="標楷體" w:hAnsi="標楷體" w:cs="新細明體"/>
                                <w:sz w:val="20"/>
                              </w:rPr>
                            </w:pPr>
                            <w:r w:rsidRPr="0007783B">
                              <w:rPr>
                                <w:rFonts w:ascii="標楷體" w:eastAsia="標楷體" w:hAnsi="標楷體" w:cs="新細明體" w:hint="eastAsia"/>
                                <w:sz w:val="20"/>
                              </w:rPr>
                              <w:t>單位：立方公尺、戶、</w:t>
                            </w:r>
                            <w:r>
                              <w:rPr>
                                <w:rFonts w:ascii="標楷體" w:eastAsia="標楷體" w:hAnsi="標楷體" w:cs="新細明體" w:hint="eastAsia"/>
                                <w:sz w:val="20"/>
                              </w:rPr>
                              <w:t>新</w:t>
                            </w:r>
                            <w:r>
                              <w:rPr>
                                <w:rFonts w:ascii="標楷體" w:eastAsia="標楷體" w:hAnsi="標楷體" w:cs="新細明體"/>
                                <w:sz w:val="20"/>
                              </w:rPr>
                              <w:t>臺幣</w:t>
                            </w:r>
                            <w:r w:rsidRPr="0007783B">
                              <w:rPr>
                                <w:rFonts w:ascii="標楷體" w:eastAsia="標楷體" w:hAnsi="標楷體" w:cs="新細明體" w:hint="eastAsia"/>
                                <w:sz w:val="20"/>
                              </w:rPr>
                              <w:t>元</w:t>
                            </w:r>
                          </w:p>
                        </w:tc>
                      </w:tr>
                      <w:tr w:rsidR="00127F90" w:rsidRPr="0007783B" w14:paraId="098DC87F" w14:textId="77777777" w:rsidTr="00D1593A">
                        <w:tc>
                          <w:tcPr>
                            <w:tcW w:w="1668" w:type="dxa"/>
                            <w:shd w:val="clear" w:color="auto" w:fill="auto"/>
                            <w:vAlign w:val="center"/>
                          </w:tcPr>
                          <w:p w14:paraId="5A3F8187" w14:textId="77777777" w:rsidR="00127F90" w:rsidRPr="0007783B" w:rsidRDefault="00127F90" w:rsidP="0007140A">
                            <w:pPr>
                              <w:spacing w:line="240" w:lineRule="exact"/>
                              <w:jc w:val="distribute"/>
                              <w:rPr>
                                <w:rFonts w:ascii="標楷體" w:eastAsia="標楷體" w:hAnsi="標楷體" w:cs="新細明體"/>
                                <w:sz w:val="20"/>
                              </w:rPr>
                            </w:pPr>
                            <w:r w:rsidRPr="00856DE3">
                              <w:rPr>
                                <w:rFonts w:ascii="標楷體" w:eastAsia="標楷體" w:hAnsi="標楷體" w:cs="新細明體" w:hint="eastAsia"/>
                                <w:sz w:val="20"/>
                              </w:rPr>
                              <w:t>水資中心</w:t>
                            </w:r>
                          </w:p>
                        </w:tc>
                        <w:tc>
                          <w:tcPr>
                            <w:tcW w:w="1226" w:type="dxa"/>
                            <w:tcBorders>
                              <w:bottom w:val="single" w:sz="4" w:space="0" w:color="auto"/>
                            </w:tcBorders>
                            <w:shd w:val="clear" w:color="auto" w:fill="auto"/>
                            <w:vAlign w:val="center"/>
                          </w:tcPr>
                          <w:p w14:paraId="515908BC" w14:textId="77777777" w:rsidR="00127F90" w:rsidRDefault="00127F90" w:rsidP="0007140A">
                            <w:pPr>
                              <w:spacing w:line="240" w:lineRule="exact"/>
                              <w:jc w:val="distribute"/>
                              <w:rPr>
                                <w:rFonts w:ascii="標楷體" w:eastAsia="標楷體" w:hAnsi="標楷體" w:cs="新細明體"/>
                                <w:sz w:val="20"/>
                              </w:rPr>
                            </w:pPr>
                            <w:r>
                              <w:rPr>
                                <w:rFonts w:ascii="標楷體" w:eastAsia="標楷體" w:hAnsi="標楷體" w:cs="新細明體" w:hint="eastAsia"/>
                                <w:sz w:val="20"/>
                              </w:rPr>
                              <w:t>推估</w:t>
                            </w:r>
                            <w:r w:rsidRPr="0007783B">
                              <w:rPr>
                                <w:rFonts w:ascii="標楷體" w:eastAsia="標楷體" w:hAnsi="標楷體" w:cs="新細明體" w:hint="eastAsia"/>
                                <w:sz w:val="20"/>
                              </w:rPr>
                              <w:t>每人</w:t>
                            </w:r>
                          </w:p>
                          <w:p w14:paraId="5FB0F554" w14:textId="77777777" w:rsidR="00127F90" w:rsidRDefault="00127F90" w:rsidP="0007140A">
                            <w:pPr>
                              <w:spacing w:line="240" w:lineRule="exact"/>
                              <w:jc w:val="distribute"/>
                              <w:rPr>
                                <w:rFonts w:ascii="標楷體" w:eastAsia="標楷體" w:hAnsi="標楷體" w:cs="新細明體"/>
                                <w:sz w:val="20"/>
                              </w:rPr>
                            </w:pPr>
                            <w:r w:rsidRPr="0007783B">
                              <w:rPr>
                                <w:rFonts w:ascii="標楷體" w:eastAsia="標楷體" w:hAnsi="標楷體" w:cs="新細明體" w:hint="eastAsia"/>
                                <w:sz w:val="20"/>
                              </w:rPr>
                              <w:t>每日用水量</w:t>
                            </w:r>
                          </w:p>
                          <w:p w14:paraId="22C079F9" w14:textId="3EDEC25E" w:rsidR="00127F90" w:rsidRPr="0007783B" w:rsidRDefault="00127F90" w:rsidP="0007140A">
                            <w:pPr>
                              <w:spacing w:line="240" w:lineRule="exact"/>
                              <w:jc w:val="center"/>
                              <w:rPr>
                                <w:rFonts w:ascii="標楷體" w:eastAsia="標楷體" w:hAnsi="標楷體" w:cs="新細明體"/>
                                <w:sz w:val="20"/>
                              </w:rPr>
                            </w:pPr>
                            <w:r>
                              <w:rPr>
                                <w:rFonts w:ascii="標楷體" w:eastAsia="標楷體" w:hAnsi="標楷體" w:cs="新細明體"/>
                                <w:sz w:val="20"/>
                              </w:rPr>
                              <w:t>（</w:t>
                            </w:r>
                            <w:r w:rsidRPr="0007783B">
                              <w:rPr>
                                <w:rFonts w:ascii="標楷體" w:eastAsia="標楷體" w:hAnsi="標楷體" w:cs="新細明體"/>
                                <w:sz w:val="20"/>
                              </w:rPr>
                              <w:t>A</w:t>
                            </w:r>
                            <w:r>
                              <w:rPr>
                                <w:rFonts w:ascii="標楷體" w:eastAsia="標楷體" w:hAnsi="標楷體" w:cs="新細明體"/>
                                <w:sz w:val="20"/>
                              </w:rPr>
                              <w:t>）</w:t>
                            </w:r>
                          </w:p>
                        </w:tc>
                        <w:tc>
                          <w:tcPr>
                            <w:tcW w:w="1276" w:type="dxa"/>
                            <w:shd w:val="clear" w:color="auto" w:fill="auto"/>
                            <w:vAlign w:val="center"/>
                          </w:tcPr>
                          <w:p w14:paraId="4D1412DC" w14:textId="77777777" w:rsidR="00127F90" w:rsidRDefault="00127F90" w:rsidP="0007140A">
                            <w:pPr>
                              <w:spacing w:line="240" w:lineRule="exact"/>
                              <w:jc w:val="distribute"/>
                              <w:rPr>
                                <w:rFonts w:ascii="標楷體" w:eastAsia="標楷體" w:hAnsi="標楷體" w:cs="新細明體"/>
                                <w:sz w:val="20"/>
                              </w:rPr>
                            </w:pPr>
                            <w:r w:rsidRPr="0007783B">
                              <w:rPr>
                                <w:rFonts w:ascii="標楷體" w:eastAsia="標楷體" w:hAnsi="標楷體" w:cs="新細明體" w:hint="eastAsia"/>
                                <w:sz w:val="20"/>
                              </w:rPr>
                              <w:t>累計接管</w:t>
                            </w:r>
                          </w:p>
                          <w:p w14:paraId="16244DC1" w14:textId="03CF5E00" w:rsidR="00127F90" w:rsidRPr="0007783B" w:rsidRDefault="00127F90" w:rsidP="0007140A">
                            <w:pPr>
                              <w:spacing w:line="240" w:lineRule="exact"/>
                              <w:jc w:val="center"/>
                              <w:rPr>
                                <w:rFonts w:ascii="標楷體" w:eastAsia="標楷體" w:hAnsi="標楷體" w:cs="新細明體"/>
                                <w:sz w:val="20"/>
                              </w:rPr>
                            </w:pPr>
                            <w:r w:rsidRPr="0007783B">
                              <w:rPr>
                                <w:rFonts w:ascii="標楷體" w:eastAsia="標楷體" w:hAnsi="標楷體" w:cs="新細明體" w:hint="eastAsia"/>
                                <w:sz w:val="20"/>
                              </w:rPr>
                              <w:t>一般用戶數</w:t>
                            </w:r>
                            <w:r>
                              <w:rPr>
                                <w:rFonts w:ascii="標楷體" w:eastAsia="標楷體" w:hAnsi="標楷體" w:cs="新細明體" w:hint="eastAsia"/>
                                <w:sz w:val="20"/>
                              </w:rPr>
                              <w:t>（</w:t>
                            </w:r>
                            <w:r w:rsidRPr="0007783B">
                              <w:rPr>
                                <w:rFonts w:ascii="標楷體" w:eastAsia="標楷體" w:hAnsi="標楷體" w:cs="新細明體"/>
                                <w:sz w:val="20"/>
                              </w:rPr>
                              <w:t>B</w:t>
                            </w:r>
                            <w:r>
                              <w:rPr>
                                <w:rFonts w:ascii="標楷體" w:eastAsia="標楷體" w:hAnsi="標楷體" w:cs="新細明體"/>
                                <w:sz w:val="20"/>
                              </w:rPr>
                              <w:t>）</w:t>
                            </w:r>
                          </w:p>
                        </w:tc>
                        <w:tc>
                          <w:tcPr>
                            <w:tcW w:w="1653" w:type="dxa"/>
                            <w:shd w:val="clear" w:color="auto" w:fill="auto"/>
                            <w:vAlign w:val="center"/>
                          </w:tcPr>
                          <w:p w14:paraId="09C791B3" w14:textId="77777777" w:rsidR="00127F90" w:rsidRDefault="00127F90" w:rsidP="0007140A">
                            <w:pPr>
                              <w:spacing w:line="240" w:lineRule="exact"/>
                              <w:jc w:val="distribute"/>
                              <w:rPr>
                                <w:rFonts w:ascii="標楷體" w:eastAsia="標楷體" w:hAnsi="標楷體" w:cs="新細明體"/>
                                <w:sz w:val="20"/>
                              </w:rPr>
                            </w:pPr>
                            <w:r w:rsidRPr="0007783B">
                              <w:rPr>
                                <w:rFonts w:ascii="標楷體" w:eastAsia="標楷體" w:hAnsi="標楷體" w:cs="新細明體" w:hint="eastAsia"/>
                                <w:sz w:val="20"/>
                              </w:rPr>
                              <w:t>一般用戶使用費估計金額</w:t>
                            </w:r>
                          </w:p>
                          <w:p w14:paraId="482D366D" w14:textId="09880F26" w:rsidR="00127F90" w:rsidRPr="00D1593A" w:rsidRDefault="00127F90" w:rsidP="00D1593A">
                            <w:pPr>
                              <w:spacing w:line="240" w:lineRule="exact"/>
                              <w:ind w:leftChars="-50" w:left="-120" w:rightChars="-50" w:right="-120"/>
                              <w:jc w:val="center"/>
                              <w:rPr>
                                <w:rFonts w:ascii="標楷體" w:eastAsia="標楷體" w:hAnsi="標楷體" w:cs="新細明體"/>
                                <w:spacing w:val="-8"/>
                                <w:sz w:val="20"/>
                              </w:rPr>
                            </w:pPr>
                            <w:r w:rsidRPr="00D1593A">
                              <w:rPr>
                                <w:rFonts w:ascii="標楷體" w:eastAsia="標楷體" w:hAnsi="標楷體" w:cs="新細明體" w:hint="eastAsia"/>
                                <w:spacing w:val="-8"/>
                                <w:sz w:val="20"/>
                              </w:rPr>
                              <w:t>（</w:t>
                            </w:r>
                            <w:r w:rsidRPr="00D1593A">
                              <w:rPr>
                                <w:rFonts w:ascii="標楷體" w:eastAsia="標楷體" w:hAnsi="標楷體" w:cs="新細明體"/>
                                <w:spacing w:val="-8"/>
                                <w:sz w:val="20"/>
                              </w:rPr>
                              <w:t>A×365</w:t>
                            </w:r>
                            <w:r w:rsidRPr="00D1593A">
                              <w:rPr>
                                <w:rFonts w:ascii="標楷體" w:eastAsia="標楷體" w:hAnsi="標楷體" w:cs="新細明體" w:hint="eastAsia"/>
                                <w:spacing w:val="-8"/>
                                <w:sz w:val="20"/>
                              </w:rPr>
                              <w:t>天</w:t>
                            </w:r>
                            <w:r w:rsidRPr="00D1593A">
                              <w:rPr>
                                <w:rFonts w:ascii="標楷體" w:eastAsia="標楷體" w:hAnsi="標楷體" w:cs="新細明體"/>
                                <w:spacing w:val="-8"/>
                                <w:sz w:val="20"/>
                              </w:rPr>
                              <w:t>×B×5</w:t>
                            </w:r>
                            <w:r w:rsidRPr="00D1593A">
                              <w:rPr>
                                <w:rFonts w:ascii="標楷體" w:eastAsia="標楷體" w:hAnsi="標楷體" w:cs="新細明體" w:hint="eastAsia"/>
                                <w:spacing w:val="-8"/>
                                <w:sz w:val="20"/>
                              </w:rPr>
                              <w:t>元</w:t>
                            </w:r>
                            <w:r w:rsidRPr="00D1593A">
                              <w:rPr>
                                <w:rFonts w:ascii="標楷體" w:eastAsia="標楷體" w:hAnsi="標楷體" w:cs="新細明體"/>
                                <w:spacing w:val="-8"/>
                                <w:sz w:val="20"/>
                              </w:rPr>
                              <w:t>）</w:t>
                            </w:r>
                          </w:p>
                        </w:tc>
                      </w:tr>
                      <w:tr w:rsidR="00127F90" w:rsidRPr="00F567A2" w14:paraId="404425DE" w14:textId="77777777" w:rsidTr="00D1593A">
                        <w:trPr>
                          <w:trHeight w:hRule="exact" w:val="454"/>
                        </w:trPr>
                        <w:tc>
                          <w:tcPr>
                            <w:tcW w:w="1668" w:type="dxa"/>
                            <w:shd w:val="clear" w:color="auto" w:fill="auto"/>
                            <w:vAlign w:val="center"/>
                          </w:tcPr>
                          <w:p w14:paraId="1F515BE6" w14:textId="77777777" w:rsidR="00127F90" w:rsidRPr="00F567A2" w:rsidRDefault="00127F90" w:rsidP="0007140A">
                            <w:pPr>
                              <w:spacing w:line="240" w:lineRule="exact"/>
                              <w:jc w:val="distribute"/>
                              <w:rPr>
                                <w:rFonts w:ascii="標楷體" w:eastAsia="標楷體" w:hAnsi="標楷體"/>
                                <w:b/>
                                <w:color w:val="000000"/>
                                <w:sz w:val="20"/>
                              </w:rPr>
                            </w:pPr>
                            <w:r w:rsidRPr="00F567A2">
                              <w:rPr>
                                <w:rFonts w:ascii="標楷體" w:eastAsia="標楷體" w:hAnsi="標楷體" w:hint="eastAsia"/>
                                <w:b/>
                                <w:color w:val="000000"/>
                                <w:sz w:val="20"/>
                              </w:rPr>
                              <w:t>合計</w:t>
                            </w:r>
                          </w:p>
                        </w:tc>
                        <w:tc>
                          <w:tcPr>
                            <w:tcW w:w="1226" w:type="dxa"/>
                            <w:tcBorders>
                              <w:tl2br w:val="single" w:sz="4" w:space="0" w:color="auto"/>
                            </w:tcBorders>
                            <w:shd w:val="clear" w:color="auto" w:fill="auto"/>
                            <w:vAlign w:val="center"/>
                          </w:tcPr>
                          <w:p w14:paraId="0F3F3D08" w14:textId="77777777" w:rsidR="00127F90" w:rsidRPr="00F567A2" w:rsidRDefault="00127F90" w:rsidP="0007140A">
                            <w:pPr>
                              <w:spacing w:line="240" w:lineRule="exact"/>
                              <w:jc w:val="right"/>
                              <w:rPr>
                                <w:rFonts w:ascii="標楷體" w:eastAsia="標楷體" w:hAnsi="標楷體" w:cs="新細明體"/>
                                <w:b/>
                                <w:sz w:val="20"/>
                              </w:rPr>
                            </w:pPr>
                          </w:p>
                        </w:tc>
                        <w:tc>
                          <w:tcPr>
                            <w:tcW w:w="1276" w:type="dxa"/>
                            <w:shd w:val="clear" w:color="auto" w:fill="auto"/>
                            <w:vAlign w:val="center"/>
                          </w:tcPr>
                          <w:p w14:paraId="08151169" w14:textId="77777777" w:rsidR="00127F90" w:rsidRPr="00F567A2" w:rsidRDefault="00127F90" w:rsidP="0007140A">
                            <w:pPr>
                              <w:widowControl/>
                              <w:spacing w:line="240" w:lineRule="exact"/>
                              <w:jc w:val="right"/>
                              <w:rPr>
                                <w:rFonts w:ascii="標楷體" w:eastAsia="標楷體" w:hAnsi="標楷體"/>
                                <w:b/>
                                <w:color w:val="000000"/>
                                <w:sz w:val="20"/>
                              </w:rPr>
                            </w:pPr>
                            <w:r>
                              <w:rPr>
                                <w:rFonts w:ascii="標楷體" w:eastAsia="標楷體" w:hAnsi="標楷體" w:hint="eastAsia"/>
                                <w:b/>
                                <w:color w:val="000000"/>
                                <w:sz w:val="20"/>
                              </w:rPr>
                              <w:t>60</w:t>
                            </w:r>
                            <w:r>
                              <w:rPr>
                                <w:rFonts w:ascii="標楷體" w:eastAsia="標楷體" w:hAnsi="標楷體"/>
                                <w:b/>
                                <w:color w:val="000000"/>
                                <w:sz w:val="20"/>
                              </w:rPr>
                              <w:t>,427</w:t>
                            </w:r>
                          </w:p>
                        </w:tc>
                        <w:tc>
                          <w:tcPr>
                            <w:tcW w:w="1653" w:type="dxa"/>
                            <w:shd w:val="clear" w:color="auto" w:fill="auto"/>
                            <w:vAlign w:val="center"/>
                          </w:tcPr>
                          <w:p w14:paraId="2B4990C8" w14:textId="77777777" w:rsidR="00127F90" w:rsidRPr="00F567A2" w:rsidRDefault="00127F90" w:rsidP="0007140A">
                            <w:pPr>
                              <w:spacing w:line="240" w:lineRule="exact"/>
                              <w:jc w:val="right"/>
                              <w:rPr>
                                <w:rFonts w:ascii="標楷體" w:eastAsia="標楷體" w:hAnsi="標楷體" w:cs="新細明體"/>
                                <w:b/>
                                <w:sz w:val="20"/>
                              </w:rPr>
                            </w:pPr>
                            <w:r>
                              <w:rPr>
                                <w:rFonts w:ascii="標楷體" w:eastAsia="標楷體" w:hAnsi="標楷體" w:cs="新細明體"/>
                                <w:b/>
                                <w:sz w:val="20"/>
                              </w:rPr>
                              <w:t>28,19</w:t>
                            </w:r>
                            <w:r>
                              <w:rPr>
                                <w:rFonts w:ascii="標楷體" w:eastAsia="標楷體" w:hAnsi="標楷體" w:cs="新細明體" w:hint="eastAsia"/>
                                <w:b/>
                                <w:sz w:val="20"/>
                              </w:rPr>
                              <w:t>3</w:t>
                            </w:r>
                            <w:r>
                              <w:rPr>
                                <w:rFonts w:ascii="標楷體" w:eastAsia="標楷體" w:hAnsi="標楷體" w:cs="新細明體"/>
                                <w:b/>
                                <w:sz w:val="20"/>
                              </w:rPr>
                              <w:t>,</w:t>
                            </w:r>
                            <w:r>
                              <w:rPr>
                                <w:rFonts w:ascii="標楷體" w:eastAsia="標楷體" w:hAnsi="標楷體" w:cs="新細明體" w:hint="eastAsia"/>
                                <w:b/>
                                <w:sz w:val="20"/>
                              </w:rPr>
                              <w:t>130</w:t>
                            </w:r>
                          </w:p>
                        </w:tc>
                      </w:tr>
                      <w:tr w:rsidR="00127F90" w:rsidRPr="0007783B" w14:paraId="5110EB5E" w14:textId="77777777" w:rsidTr="00D1593A">
                        <w:trPr>
                          <w:trHeight w:hRule="exact" w:val="510"/>
                        </w:trPr>
                        <w:tc>
                          <w:tcPr>
                            <w:tcW w:w="1668" w:type="dxa"/>
                            <w:shd w:val="clear" w:color="auto" w:fill="auto"/>
                            <w:vAlign w:val="center"/>
                          </w:tcPr>
                          <w:p w14:paraId="116D8DFE" w14:textId="77777777" w:rsidR="00127F90" w:rsidRPr="0007783B" w:rsidRDefault="00127F90" w:rsidP="0007140A">
                            <w:pPr>
                              <w:spacing w:line="240" w:lineRule="exact"/>
                              <w:jc w:val="distribute"/>
                              <w:rPr>
                                <w:rFonts w:ascii="標楷體" w:eastAsia="標楷體" w:hAnsi="標楷體"/>
                                <w:color w:val="000000"/>
                                <w:sz w:val="20"/>
                              </w:rPr>
                            </w:pPr>
                            <w:r w:rsidRPr="0007783B">
                              <w:rPr>
                                <w:rFonts w:ascii="標楷體" w:eastAsia="標楷體" w:hAnsi="標楷體" w:hint="eastAsia"/>
                                <w:color w:val="000000"/>
                                <w:sz w:val="20"/>
                              </w:rPr>
                              <w:t>苗栗地區</w:t>
                            </w:r>
                          </w:p>
                        </w:tc>
                        <w:tc>
                          <w:tcPr>
                            <w:tcW w:w="1226" w:type="dxa"/>
                            <w:shd w:val="clear" w:color="auto" w:fill="auto"/>
                            <w:vAlign w:val="center"/>
                          </w:tcPr>
                          <w:p w14:paraId="32ED02AB" w14:textId="77777777" w:rsidR="00127F90" w:rsidRPr="0007783B" w:rsidRDefault="00127F90" w:rsidP="0007140A">
                            <w:pPr>
                              <w:spacing w:line="240" w:lineRule="exact"/>
                              <w:jc w:val="right"/>
                              <w:rPr>
                                <w:rFonts w:ascii="標楷體" w:eastAsia="標楷體" w:hAnsi="標楷體" w:cs="新細明體"/>
                                <w:sz w:val="20"/>
                              </w:rPr>
                            </w:pPr>
                            <w:r w:rsidRPr="0007783B">
                              <w:rPr>
                                <w:rFonts w:ascii="標楷體" w:eastAsia="標楷體" w:hAnsi="標楷體" w:cs="新細明體" w:hint="eastAsia"/>
                                <w:sz w:val="20"/>
                              </w:rPr>
                              <w:t>0.2</w:t>
                            </w:r>
                            <w:r>
                              <w:rPr>
                                <w:rFonts w:ascii="標楷體" w:eastAsia="標楷體" w:hAnsi="標楷體" w:cs="新細明體" w:hint="eastAsia"/>
                                <w:sz w:val="20"/>
                              </w:rPr>
                              <w:t>4</w:t>
                            </w:r>
                          </w:p>
                        </w:tc>
                        <w:tc>
                          <w:tcPr>
                            <w:tcW w:w="1276" w:type="dxa"/>
                            <w:shd w:val="clear" w:color="auto" w:fill="auto"/>
                            <w:vAlign w:val="center"/>
                          </w:tcPr>
                          <w:p w14:paraId="498C3934" w14:textId="77777777" w:rsidR="00127F90" w:rsidRPr="0007783B" w:rsidRDefault="00127F90" w:rsidP="0007140A">
                            <w:pPr>
                              <w:widowControl/>
                              <w:spacing w:line="240" w:lineRule="exact"/>
                              <w:jc w:val="right"/>
                              <w:rPr>
                                <w:rFonts w:ascii="標楷體" w:eastAsia="標楷體" w:hAnsi="標楷體"/>
                                <w:color w:val="000000"/>
                                <w:sz w:val="20"/>
                              </w:rPr>
                            </w:pPr>
                            <w:r w:rsidRPr="0007783B">
                              <w:rPr>
                                <w:rFonts w:ascii="標楷體" w:eastAsia="標楷體" w:hAnsi="標楷體" w:hint="eastAsia"/>
                                <w:color w:val="000000"/>
                                <w:sz w:val="20"/>
                              </w:rPr>
                              <w:t>12,165</w:t>
                            </w:r>
                          </w:p>
                        </w:tc>
                        <w:tc>
                          <w:tcPr>
                            <w:tcW w:w="1653" w:type="dxa"/>
                            <w:shd w:val="clear" w:color="auto" w:fill="auto"/>
                            <w:vAlign w:val="center"/>
                          </w:tcPr>
                          <w:p w14:paraId="237B6CFD" w14:textId="77777777" w:rsidR="00127F90" w:rsidRPr="0007783B" w:rsidRDefault="00127F90" w:rsidP="0007140A">
                            <w:pPr>
                              <w:spacing w:line="240" w:lineRule="exact"/>
                              <w:jc w:val="right"/>
                              <w:rPr>
                                <w:rFonts w:ascii="標楷體" w:eastAsia="標楷體" w:hAnsi="標楷體" w:cs="新細明體"/>
                                <w:sz w:val="20"/>
                              </w:rPr>
                            </w:pPr>
                            <w:r>
                              <w:rPr>
                                <w:rFonts w:ascii="標楷體" w:eastAsia="標楷體" w:hAnsi="標楷體" w:cs="新細明體"/>
                                <w:sz w:val="20"/>
                              </w:rPr>
                              <w:t>5</w:t>
                            </w:r>
                            <w:r w:rsidRPr="0007783B">
                              <w:rPr>
                                <w:rFonts w:ascii="標楷體" w:eastAsia="標楷體" w:hAnsi="標楷體" w:cs="新細明體"/>
                                <w:sz w:val="20"/>
                              </w:rPr>
                              <w:t>,</w:t>
                            </w:r>
                            <w:r>
                              <w:rPr>
                                <w:rFonts w:ascii="標楷體" w:eastAsia="標楷體" w:hAnsi="標楷體" w:cs="新細明體"/>
                                <w:sz w:val="20"/>
                              </w:rPr>
                              <w:t>328</w:t>
                            </w:r>
                            <w:r w:rsidRPr="0007783B">
                              <w:rPr>
                                <w:rFonts w:ascii="標楷體" w:eastAsia="標楷體" w:hAnsi="標楷體" w:cs="新細明體"/>
                                <w:sz w:val="20"/>
                              </w:rPr>
                              <w:t>,</w:t>
                            </w:r>
                            <w:r>
                              <w:rPr>
                                <w:rFonts w:ascii="標楷體" w:eastAsia="標楷體" w:hAnsi="標楷體" w:cs="新細明體"/>
                                <w:sz w:val="20"/>
                              </w:rPr>
                              <w:t>270</w:t>
                            </w:r>
                          </w:p>
                        </w:tc>
                      </w:tr>
                      <w:tr w:rsidR="00127F90" w:rsidRPr="0007783B" w14:paraId="0DC2A348" w14:textId="77777777" w:rsidTr="00D1593A">
                        <w:trPr>
                          <w:trHeight w:hRule="exact" w:val="510"/>
                        </w:trPr>
                        <w:tc>
                          <w:tcPr>
                            <w:tcW w:w="1668" w:type="dxa"/>
                            <w:tcBorders>
                              <w:top w:val="single" w:sz="4" w:space="0" w:color="auto"/>
                              <w:left w:val="single" w:sz="4" w:space="0" w:color="auto"/>
                              <w:bottom w:val="single" w:sz="4" w:space="0" w:color="auto"/>
                              <w:right w:val="single" w:sz="4" w:space="0" w:color="auto"/>
                            </w:tcBorders>
                            <w:shd w:val="clear" w:color="auto" w:fill="auto"/>
                            <w:vAlign w:val="center"/>
                          </w:tcPr>
                          <w:p w14:paraId="11225D9A" w14:textId="77777777" w:rsidR="00127F90" w:rsidRPr="00A05216" w:rsidRDefault="00127F90" w:rsidP="0007140A">
                            <w:pPr>
                              <w:spacing w:line="240" w:lineRule="exact"/>
                              <w:jc w:val="distribute"/>
                              <w:rPr>
                                <w:rFonts w:ascii="標楷體" w:eastAsia="標楷體" w:hAnsi="標楷體"/>
                                <w:color w:val="000000"/>
                                <w:sz w:val="20"/>
                              </w:rPr>
                            </w:pPr>
                            <w:r w:rsidRPr="0007783B">
                              <w:rPr>
                                <w:rFonts w:ascii="標楷體" w:eastAsia="標楷體" w:hAnsi="標楷體" w:hint="eastAsia"/>
                                <w:color w:val="000000"/>
                                <w:sz w:val="20"/>
                              </w:rPr>
                              <w:t>竹南頭份</w:t>
                            </w:r>
                          </w:p>
                        </w:tc>
                        <w:tc>
                          <w:tcPr>
                            <w:tcW w:w="1226" w:type="dxa"/>
                            <w:tcBorders>
                              <w:top w:val="single" w:sz="4" w:space="0" w:color="auto"/>
                              <w:left w:val="single" w:sz="4" w:space="0" w:color="auto"/>
                              <w:bottom w:val="single" w:sz="4" w:space="0" w:color="auto"/>
                              <w:right w:val="single" w:sz="4" w:space="0" w:color="auto"/>
                            </w:tcBorders>
                            <w:shd w:val="clear" w:color="auto" w:fill="auto"/>
                            <w:vAlign w:val="center"/>
                          </w:tcPr>
                          <w:p w14:paraId="6E6D985C" w14:textId="77777777" w:rsidR="00127F90" w:rsidRPr="0007783B" w:rsidRDefault="00127F90" w:rsidP="0007140A">
                            <w:pPr>
                              <w:spacing w:line="240" w:lineRule="exact"/>
                              <w:jc w:val="right"/>
                              <w:rPr>
                                <w:rFonts w:ascii="標楷體" w:eastAsia="標楷體" w:hAnsi="標楷體" w:cs="新細明體"/>
                                <w:sz w:val="20"/>
                              </w:rPr>
                            </w:pPr>
                            <w:r w:rsidRPr="0007783B">
                              <w:rPr>
                                <w:rFonts w:ascii="標楷體" w:eastAsia="標楷體" w:hAnsi="標楷體" w:cs="新細明體" w:hint="eastAsia"/>
                                <w:sz w:val="20"/>
                              </w:rPr>
                              <w:t>0.2</w:t>
                            </w:r>
                            <w:r>
                              <w:rPr>
                                <w:rFonts w:ascii="標楷體" w:eastAsia="標楷體" w:hAnsi="標楷體" w:cs="新細明體" w:hint="eastAsia"/>
                                <w:sz w:val="20"/>
                              </w:rPr>
                              <w:t>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D7B0332" w14:textId="77777777" w:rsidR="00127F90" w:rsidRPr="00933C31" w:rsidRDefault="00127F90" w:rsidP="0007140A">
                            <w:pPr>
                              <w:widowControl/>
                              <w:spacing w:line="240" w:lineRule="exact"/>
                              <w:jc w:val="right"/>
                              <w:rPr>
                                <w:rFonts w:ascii="標楷體" w:eastAsia="標楷體" w:hAnsi="標楷體"/>
                                <w:color w:val="000000"/>
                                <w:sz w:val="20"/>
                              </w:rPr>
                            </w:pPr>
                            <w:r w:rsidRPr="00933C31">
                              <w:rPr>
                                <w:rFonts w:ascii="標楷體" w:eastAsia="標楷體" w:hAnsi="標楷體" w:hint="eastAsia"/>
                                <w:color w:val="000000"/>
                                <w:sz w:val="20"/>
                              </w:rPr>
                              <w:t>46</w:t>
                            </w:r>
                            <w:r w:rsidRPr="00933C31">
                              <w:rPr>
                                <w:rFonts w:ascii="標楷體" w:eastAsia="標楷體" w:hAnsi="標楷體"/>
                                <w:color w:val="000000"/>
                                <w:sz w:val="20"/>
                              </w:rPr>
                              <w:t>,</w:t>
                            </w:r>
                            <w:r w:rsidRPr="00933C31">
                              <w:rPr>
                                <w:rFonts w:ascii="標楷體" w:eastAsia="標楷體" w:hAnsi="標楷體" w:hint="eastAsia"/>
                                <w:color w:val="000000"/>
                                <w:sz w:val="20"/>
                              </w:rPr>
                              <w:t>319</w:t>
                            </w:r>
                          </w:p>
                        </w:tc>
                        <w:tc>
                          <w:tcPr>
                            <w:tcW w:w="1653" w:type="dxa"/>
                            <w:tcBorders>
                              <w:top w:val="single" w:sz="4" w:space="0" w:color="auto"/>
                              <w:left w:val="single" w:sz="4" w:space="0" w:color="auto"/>
                              <w:bottom w:val="single" w:sz="4" w:space="0" w:color="auto"/>
                              <w:right w:val="single" w:sz="4" w:space="0" w:color="auto"/>
                            </w:tcBorders>
                            <w:shd w:val="clear" w:color="auto" w:fill="auto"/>
                            <w:vAlign w:val="center"/>
                          </w:tcPr>
                          <w:p w14:paraId="73368614" w14:textId="77777777" w:rsidR="00127F90" w:rsidRPr="0007783B" w:rsidRDefault="00127F90" w:rsidP="0007140A">
                            <w:pPr>
                              <w:spacing w:line="240" w:lineRule="exact"/>
                              <w:jc w:val="right"/>
                              <w:rPr>
                                <w:rFonts w:ascii="標楷體" w:eastAsia="標楷體" w:hAnsi="標楷體" w:cs="新細明體"/>
                                <w:sz w:val="20"/>
                              </w:rPr>
                            </w:pPr>
                            <w:r>
                              <w:rPr>
                                <w:rFonts w:ascii="標楷體" w:eastAsia="標楷體" w:hAnsi="標楷體" w:cs="新細明體"/>
                                <w:sz w:val="20"/>
                              </w:rPr>
                              <w:t>21</w:t>
                            </w:r>
                            <w:r w:rsidRPr="0007783B">
                              <w:rPr>
                                <w:rFonts w:ascii="標楷體" w:eastAsia="標楷體" w:hAnsi="標楷體" w:cs="新細明體"/>
                                <w:sz w:val="20"/>
                              </w:rPr>
                              <w:t>,</w:t>
                            </w:r>
                            <w:r>
                              <w:rPr>
                                <w:rFonts w:ascii="標楷體" w:eastAsia="標楷體" w:hAnsi="標楷體" w:cs="新細明體"/>
                                <w:sz w:val="20"/>
                              </w:rPr>
                              <w:t>978</w:t>
                            </w:r>
                            <w:r w:rsidRPr="0007783B">
                              <w:rPr>
                                <w:rFonts w:ascii="標楷體" w:eastAsia="標楷體" w:hAnsi="標楷體" w:cs="新細明體"/>
                                <w:sz w:val="20"/>
                              </w:rPr>
                              <w:t>,</w:t>
                            </w:r>
                            <w:r>
                              <w:rPr>
                                <w:rFonts w:ascii="標楷體" w:eastAsia="標楷體" w:hAnsi="標楷體" w:cs="新細明體"/>
                                <w:sz w:val="20"/>
                              </w:rPr>
                              <w:t>366</w:t>
                            </w:r>
                          </w:p>
                        </w:tc>
                      </w:tr>
                      <w:tr w:rsidR="00127F90" w:rsidRPr="0007783B" w14:paraId="5E64CD1F" w14:textId="77777777" w:rsidTr="00D1593A">
                        <w:trPr>
                          <w:trHeight w:hRule="exact" w:val="510"/>
                        </w:trPr>
                        <w:tc>
                          <w:tcPr>
                            <w:tcW w:w="1668" w:type="dxa"/>
                            <w:shd w:val="clear" w:color="auto" w:fill="auto"/>
                            <w:vAlign w:val="center"/>
                          </w:tcPr>
                          <w:p w14:paraId="7EFEB7ED" w14:textId="77777777" w:rsidR="00127F90" w:rsidRPr="0007783B" w:rsidRDefault="00127F90" w:rsidP="0007140A">
                            <w:pPr>
                              <w:spacing w:line="240" w:lineRule="exact"/>
                              <w:jc w:val="distribute"/>
                              <w:rPr>
                                <w:rFonts w:ascii="標楷體" w:eastAsia="標楷體" w:hAnsi="標楷體"/>
                                <w:color w:val="000000"/>
                                <w:sz w:val="20"/>
                              </w:rPr>
                            </w:pPr>
                            <w:r w:rsidRPr="0007783B">
                              <w:rPr>
                                <w:rFonts w:ascii="標楷體" w:eastAsia="標楷體" w:hAnsi="標楷體" w:hint="eastAsia"/>
                                <w:color w:val="000000"/>
                                <w:sz w:val="20"/>
                              </w:rPr>
                              <w:t>明德水庫特定區</w:t>
                            </w:r>
                          </w:p>
                        </w:tc>
                        <w:tc>
                          <w:tcPr>
                            <w:tcW w:w="1226" w:type="dxa"/>
                            <w:shd w:val="clear" w:color="auto" w:fill="auto"/>
                            <w:vAlign w:val="center"/>
                          </w:tcPr>
                          <w:p w14:paraId="0CE2F6D6" w14:textId="77777777" w:rsidR="00127F90" w:rsidRPr="0007783B" w:rsidRDefault="00127F90" w:rsidP="0007140A">
                            <w:pPr>
                              <w:spacing w:line="240" w:lineRule="exact"/>
                              <w:jc w:val="right"/>
                              <w:rPr>
                                <w:rFonts w:ascii="標楷體" w:eastAsia="標楷體" w:hAnsi="標楷體" w:cs="新細明體"/>
                                <w:sz w:val="20"/>
                              </w:rPr>
                            </w:pPr>
                            <w:r w:rsidRPr="0007783B">
                              <w:rPr>
                                <w:rFonts w:ascii="標楷體" w:eastAsia="標楷體" w:hAnsi="標楷體" w:cs="新細明體" w:hint="eastAsia"/>
                                <w:sz w:val="20"/>
                              </w:rPr>
                              <w:t xml:space="preserve">0.25 </w:t>
                            </w:r>
                          </w:p>
                        </w:tc>
                        <w:tc>
                          <w:tcPr>
                            <w:tcW w:w="1276" w:type="dxa"/>
                            <w:shd w:val="clear" w:color="auto" w:fill="auto"/>
                            <w:vAlign w:val="center"/>
                          </w:tcPr>
                          <w:p w14:paraId="7A242D68" w14:textId="77777777" w:rsidR="00127F90" w:rsidRPr="0007783B" w:rsidRDefault="00127F90" w:rsidP="0007140A">
                            <w:pPr>
                              <w:spacing w:line="240" w:lineRule="exact"/>
                              <w:jc w:val="right"/>
                              <w:rPr>
                                <w:rFonts w:ascii="標楷體" w:eastAsia="標楷體" w:hAnsi="標楷體"/>
                                <w:color w:val="000000"/>
                                <w:sz w:val="20"/>
                              </w:rPr>
                            </w:pPr>
                            <w:r w:rsidRPr="0007783B">
                              <w:rPr>
                                <w:rFonts w:ascii="標楷體" w:eastAsia="標楷體" w:hAnsi="標楷體" w:hint="eastAsia"/>
                                <w:color w:val="000000"/>
                                <w:sz w:val="20"/>
                              </w:rPr>
                              <w:t xml:space="preserve">140 </w:t>
                            </w:r>
                          </w:p>
                        </w:tc>
                        <w:tc>
                          <w:tcPr>
                            <w:tcW w:w="1653" w:type="dxa"/>
                            <w:shd w:val="clear" w:color="auto" w:fill="auto"/>
                            <w:vAlign w:val="center"/>
                          </w:tcPr>
                          <w:p w14:paraId="58EEDB6D" w14:textId="77777777" w:rsidR="00127F90" w:rsidRPr="0007783B" w:rsidRDefault="00127F90" w:rsidP="0007140A">
                            <w:pPr>
                              <w:spacing w:line="240" w:lineRule="exact"/>
                              <w:jc w:val="right"/>
                              <w:rPr>
                                <w:rFonts w:ascii="標楷體" w:eastAsia="標楷體" w:hAnsi="標楷體" w:cs="新細明體"/>
                                <w:sz w:val="20"/>
                              </w:rPr>
                            </w:pPr>
                            <w:r>
                              <w:rPr>
                                <w:rFonts w:ascii="標楷體" w:eastAsia="標楷體" w:hAnsi="標楷體" w:cs="新細明體"/>
                                <w:sz w:val="20"/>
                              </w:rPr>
                              <w:t>63</w:t>
                            </w:r>
                            <w:r w:rsidRPr="0007783B">
                              <w:rPr>
                                <w:rFonts w:ascii="標楷體" w:eastAsia="標楷體" w:hAnsi="標楷體" w:cs="新細明體"/>
                                <w:sz w:val="20"/>
                              </w:rPr>
                              <w:t>,</w:t>
                            </w:r>
                            <w:r>
                              <w:rPr>
                                <w:rFonts w:ascii="標楷體" w:eastAsia="標楷體" w:hAnsi="標楷體" w:cs="新細明體"/>
                                <w:sz w:val="20"/>
                              </w:rPr>
                              <w:t>875</w:t>
                            </w:r>
                          </w:p>
                        </w:tc>
                      </w:tr>
                      <w:tr w:rsidR="00127F90" w:rsidRPr="0007783B" w14:paraId="0AE5BC5C" w14:textId="77777777" w:rsidTr="00D1593A">
                        <w:trPr>
                          <w:trHeight w:hRule="exact" w:val="510"/>
                        </w:trPr>
                        <w:tc>
                          <w:tcPr>
                            <w:tcW w:w="1668" w:type="dxa"/>
                            <w:shd w:val="clear" w:color="auto" w:fill="auto"/>
                            <w:vAlign w:val="center"/>
                          </w:tcPr>
                          <w:p w14:paraId="5C1E0703" w14:textId="77777777" w:rsidR="00127F90" w:rsidRPr="0007783B" w:rsidRDefault="00127F90" w:rsidP="0007140A">
                            <w:pPr>
                              <w:spacing w:line="240" w:lineRule="exact"/>
                              <w:jc w:val="distribute"/>
                              <w:rPr>
                                <w:rFonts w:ascii="標楷體" w:eastAsia="標楷體" w:hAnsi="標楷體"/>
                                <w:color w:val="000000"/>
                                <w:sz w:val="20"/>
                              </w:rPr>
                            </w:pPr>
                            <w:r w:rsidRPr="0007783B">
                              <w:rPr>
                                <w:rFonts w:ascii="標楷體" w:eastAsia="標楷體" w:hAnsi="標楷體" w:hint="eastAsia"/>
                                <w:color w:val="000000"/>
                                <w:sz w:val="20"/>
                              </w:rPr>
                              <w:t>明德水庫特定區</w:t>
                            </w:r>
                            <w:r w:rsidRPr="00C45F9E">
                              <w:rPr>
                                <w:rFonts w:ascii="標楷體" w:eastAsia="標楷體" w:hAnsi="標楷體" w:hint="eastAsia"/>
                                <w:bCs/>
                                <w:color w:val="000000"/>
                                <w:sz w:val="20"/>
                              </w:rPr>
                              <w:t>南岸</w:t>
                            </w:r>
                          </w:p>
                        </w:tc>
                        <w:tc>
                          <w:tcPr>
                            <w:tcW w:w="1226" w:type="dxa"/>
                            <w:shd w:val="clear" w:color="auto" w:fill="auto"/>
                            <w:vAlign w:val="center"/>
                          </w:tcPr>
                          <w:p w14:paraId="06FFD563" w14:textId="77777777" w:rsidR="00127F90" w:rsidRPr="0007783B" w:rsidRDefault="00127F90" w:rsidP="0007140A">
                            <w:pPr>
                              <w:spacing w:line="240" w:lineRule="exact"/>
                              <w:jc w:val="right"/>
                              <w:rPr>
                                <w:rFonts w:ascii="標楷體" w:eastAsia="標楷體" w:hAnsi="標楷體" w:cs="新細明體"/>
                                <w:sz w:val="20"/>
                              </w:rPr>
                            </w:pPr>
                            <w:r w:rsidRPr="0007783B">
                              <w:rPr>
                                <w:rFonts w:ascii="標楷體" w:eastAsia="標楷體" w:hAnsi="標楷體" w:cs="新細明體" w:hint="eastAsia"/>
                                <w:sz w:val="20"/>
                              </w:rPr>
                              <w:t>0.25</w:t>
                            </w:r>
                          </w:p>
                        </w:tc>
                        <w:tc>
                          <w:tcPr>
                            <w:tcW w:w="1276" w:type="dxa"/>
                            <w:shd w:val="clear" w:color="auto" w:fill="auto"/>
                            <w:vAlign w:val="center"/>
                          </w:tcPr>
                          <w:p w14:paraId="1FA9DB88" w14:textId="77777777" w:rsidR="00127F90" w:rsidRPr="0007783B" w:rsidRDefault="00127F90" w:rsidP="0007140A">
                            <w:pPr>
                              <w:spacing w:line="240" w:lineRule="exact"/>
                              <w:jc w:val="right"/>
                              <w:rPr>
                                <w:rFonts w:ascii="標楷體" w:eastAsia="標楷體" w:hAnsi="標楷體"/>
                                <w:color w:val="000000"/>
                                <w:sz w:val="20"/>
                              </w:rPr>
                            </w:pPr>
                            <w:r w:rsidRPr="0007783B">
                              <w:rPr>
                                <w:rFonts w:ascii="標楷體" w:eastAsia="標楷體" w:hAnsi="標楷體" w:hint="eastAsia"/>
                                <w:color w:val="000000"/>
                                <w:sz w:val="20"/>
                              </w:rPr>
                              <w:t xml:space="preserve">22 </w:t>
                            </w:r>
                          </w:p>
                        </w:tc>
                        <w:tc>
                          <w:tcPr>
                            <w:tcW w:w="1653" w:type="dxa"/>
                            <w:shd w:val="clear" w:color="auto" w:fill="auto"/>
                            <w:vAlign w:val="center"/>
                          </w:tcPr>
                          <w:p w14:paraId="5257BC75" w14:textId="77777777" w:rsidR="00127F90" w:rsidRPr="0007783B" w:rsidRDefault="00127F90" w:rsidP="0007140A">
                            <w:pPr>
                              <w:spacing w:line="240" w:lineRule="exact"/>
                              <w:jc w:val="right"/>
                              <w:rPr>
                                <w:rFonts w:ascii="標楷體" w:eastAsia="標楷體" w:hAnsi="標楷體" w:cs="新細明體"/>
                                <w:sz w:val="20"/>
                              </w:rPr>
                            </w:pPr>
                            <w:r>
                              <w:rPr>
                                <w:rFonts w:ascii="標楷體" w:eastAsia="標楷體" w:hAnsi="標楷體" w:cs="新細明體"/>
                                <w:sz w:val="20"/>
                              </w:rPr>
                              <w:t>10</w:t>
                            </w:r>
                            <w:r w:rsidRPr="0007783B">
                              <w:rPr>
                                <w:rFonts w:ascii="標楷體" w:eastAsia="標楷體" w:hAnsi="標楷體" w:cs="新細明體"/>
                                <w:sz w:val="20"/>
                              </w:rPr>
                              <w:t>,</w:t>
                            </w:r>
                            <w:r>
                              <w:rPr>
                                <w:rFonts w:ascii="標楷體" w:eastAsia="標楷體" w:hAnsi="標楷體" w:cs="新細明體"/>
                                <w:sz w:val="20"/>
                              </w:rPr>
                              <w:t>038</w:t>
                            </w:r>
                          </w:p>
                        </w:tc>
                      </w:tr>
                      <w:tr w:rsidR="00127F90" w:rsidRPr="0007783B" w14:paraId="5A89DBFA" w14:textId="77777777" w:rsidTr="00D1593A">
                        <w:trPr>
                          <w:trHeight w:hRule="exact" w:val="510"/>
                        </w:trPr>
                        <w:tc>
                          <w:tcPr>
                            <w:tcW w:w="1668" w:type="dxa"/>
                            <w:tcBorders>
                              <w:bottom w:val="single" w:sz="4" w:space="0" w:color="auto"/>
                            </w:tcBorders>
                            <w:shd w:val="clear" w:color="auto" w:fill="auto"/>
                            <w:vAlign w:val="center"/>
                          </w:tcPr>
                          <w:p w14:paraId="2A77BF75" w14:textId="77777777" w:rsidR="00127F90" w:rsidRPr="0007783B" w:rsidRDefault="00127F90" w:rsidP="0007140A">
                            <w:pPr>
                              <w:spacing w:line="240" w:lineRule="exact"/>
                              <w:jc w:val="distribute"/>
                              <w:rPr>
                                <w:rFonts w:ascii="標楷體" w:eastAsia="標楷體" w:hAnsi="標楷體"/>
                                <w:color w:val="000000"/>
                                <w:sz w:val="20"/>
                              </w:rPr>
                            </w:pPr>
                            <w:r w:rsidRPr="0007783B">
                              <w:rPr>
                                <w:rFonts w:ascii="標楷體" w:eastAsia="標楷體" w:hAnsi="標楷體" w:hint="eastAsia"/>
                                <w:color w:val="000000"/>
                                <w:sz w:val="20"/>
                              </w:rPr>
                              <w:t>後龍</w:t>
                            </w:r>
                          </w:p>
                        </w:tc>
                        <w:tc>
                          <w:tcPr>
                            <w:tcW w:w="1226" w:type="dxa"/>
                            <w:tcBorders>
                              <w:bottom w:val="single" w:sz="4" w:space="0" w:color="auto"/>
                            </w:tcBorders>
                            <w:shd w:val="clear" w:color="auto" w:fill="auto"/>
                            <w:vAlign w:val="center"/>
                          </w:tcPr>
                          <w:p w14:paraId="4EF8C185" w14:textId="77777777" w:rsidR="00127F90" w:rsidRPr="0007783B" w:rsidRDefault="00127F90" w:rsidP="0007140A">
                            <w:pPr>
                              <w:spacing w:line="240" w:lineRule="exact"/>
                              <w:jc w:val="right"/>
                              <w:rPr>
                                <w:rFonts w:ascii="標楷體" w:eastAsia="標楷體" w:hAnsi="標楷體" w:cs="新細明體"/>
                                <w:sz w:val="20"/>
                              </w:rPr>
                            </w:pPr>
                            <w:r w:rsidRPr="0007783B">
                              <w:rPr>
                                <w:rFonts w:ascii="標楷體" w:eastAsia="標楷體" w:hAnsi="標楷體" w:cs="新細明體" w:hint="eastAsia"/>
                                <w:sz w:val="20"/>
                              </w:rPr>
                              <w:t>0.2</w:t>
                            </w:r>
                            <w:r>
                              <w:rPr>
                                <w:rFonts w:ascii="標楷體" w:eastAsia="標楷體" w:hAnsi="標楷體" w:cs="新細明體" w:hint="eastAsia"/>
                                <w:sz w:val="20"/>
                              </w:rPr>
                              <w:t>5</w:t>
                            </w:r>
                          </w:p>
                        </w:tc>
                        <w:tc>
                          <w:tcPr>
                            <w:tcW w:w="1276" w:type="dxa"/>
                            <w:tcBorders>
                              <w:bottom w:val="single" w:sz="4" w:space="0" w:color="auto"/>
                            </w:tcBorders>
                            <w:shd w:val="clear" w:color="auto" w:fill="auto"/>
                            <w:vAlign w:val="center"/>
                          </w:tcPr>
                          <w:p w14:paraId="3824F93D" w14:textId="77777777" w:rsidR="00127F90" w:rsidRPr="0007783B" w:rsidRDefault="00127F90" w:rsidP="0007140A">
                            <w:pPr>
                              <w:spacing w:line="240" w:lineRule="exact"/>
                              <w:jc w:val="right"/>
                              <w:rPr>
                                <w:rFonts w:ascii="標楷體" w:eastAsia="標楷體" w:hAnsi="標楷體" w:cs="新細明體"/>
                                <w:sz w:val="20"/>
                              </w:rPr>
                            </w:pPr>
                            <w:r w:rsidRPr="0007783B">
                              <w:rPr>
                                <w:rFonts w:ascii="標楷體" w:eastAsia="標楷體" w:hAnsi="標楷體" w:cs="新細明體" w:hint="eastAsia"/>
                                <w:sz w:val="20"/>
                              </w:rPr>
                              <w:t>1</w:t>
                            </w:r>
                            <w:r w:rsidRPr="0007783B">
                              <w:rPr>
                                <w:rFonts w:ascii="標楷體" w:eastAsia="標楷體" w:hAnsi="標楷體" w:cs="新細明體"/>
                                <w:sz w:val="20"/>
                              </w:rPr>
                              <w:t>,</w:t>
                            </w:r>
                            <w:r w:rsidRPr="0007783B">
                              <w:rPr>
                                <w:rFonts w:ascii="標楷體" w:eastAsia="標楷體" w:hAnsi="標楷體" w:cs="新細明體" w:hint="eastAsia"/>
                                <w:sz w:val="20"/>
                              </w:rPr>
                              <w:t>781</w:t>
                            </w:r>
                          </w:p>
                        </w:tc>
                        <w:tc>
                          <w:tcPr>
                            <w:tcW w:w="1653" w:type="dxa"/>
                            <w:tcBorders>
                              <w:bottom w:val="single" w:sz="4" w:space="0" w:color="auto"/>
                            </w:tcBorders>
                            <w:shd w:val="clear" w:color="auto" w:fill="auto"/>
                            <w:vAlign w:val="center"/>
                          </w:tcPr>
                          <w:p w14:paraId="7D7A5E8A" w14:textId="77777777" w:rsidR="00127F90" w:rsidRPr="0007783B" w:rsidRDefault="00127F90" w:rsidP="0007140A">
                            <w:pPr>
                              <w:spacing w:line="240" w:lineRule="exact"/>
                              <w:jc w:val="right"/>
                              <w:rPr>
                                <w:rFonts w:ascii="標楷體" w:eastAsia="標楷體" w:hAnsi="標楷體" w:cs="新細明體"/>
                                <w:sz w:val="20"/>
                              </w:rPr>
                            </w:pPr>
                            <w:r>
                              <w:rPr>
                                <w:rFonts w:ascii="標楷體" w:eastAsia="標楷體" w:hAnsi="標楷體" w:cs="新細明體"/>
                                <w:sz w:val="20"/>
                              </w:rPr>
                              <w:t>812</w:t>
                            </w:r>
                            <w:r w:rsidRPr="0007783B">
                              <w:rPr>
                                <w:rFonts w:ascii="標楷體" w:eastAsia="標楷體" w:hAnsi="標楷體" w:cs="新細明體"/>
                                <w:sz w:val="20"/>
                              </w:rPr>
                              <w:t>,</w:t>
                            </w:r>
                            <w:r>
                              <w:rPr>
                                <w:rFonts w:ascii="標楷體" w:eastAsia="標楷體" w:hAnsi="標楷體" w:cs="新細明體"/>
                                <w:sz w:val="20"/>
                              </w:rPr>
                              <w:t>581</w:t>
                            </w:r>
                          </w:p>
                        </w:tc>
                      </w:tr>
                      <w:tr w:rsidR="00127F90" w:rsidRPr="00DF25AA" w14:paraId="1251EFDB" w14:textId="77777777" w:rsidTr="0007140A">
                        <w:tc>
                          <w:tcPr>
                            <w:tcW w:w="5823" w:type="dxa"/>
                            <w:gridSpan w:val="4"/>
                            <w:tcBorders>
                              <w:left w:val="nil"/>
                              <w:bottom w:val="nil"/>
                              <w:right w:val="nil"/>
                            </w:tcBorders>
                            <w:shd w:val="clear" w:color="auto" w:fill="auto"/>
                            <w:vAlign w:val="center"/>
                          </w:tcPr>
                          <w:p w14:paraId="75C8EBCB" w14:textId="77777777" w:rsidR="00127F90" w:rsidRDefault="00127F90" w:rsidP="0007140A">
                            <w:pPr>
                              <w:spacing w:line="240" w:lineRule="exact"/>
                              <w:ind w:leftChars="-45" w:left="-108"/>
                              <w:rPr>
                                <w:rFonts w:ascii="標楷體" w:eastAsia="標楷體" w:hAnsi="標楷體" w:cs="新細明體"/>
                                <w:sz w:val="18"/>
                                <w:szCs w:val="18"/>
                              </w:rPr>
                            </w:pPr>
                            <w:r>
                              <w:rPr>
                                <w:rFonts w:ascii="標楷體" w:eastAsia="標楷體" w:hAnsi="標楷體" w:cs="新細明體" w:hint="eastAsia"/>
                                <w:sz w:val="18"/>
                                <w:szCs w:val="18"/>
                              </w:rPr>
                              <w:t>註：1</w:t>
                            </w:r>
                            <w:r>
                              <w:rPr>
                                <w:rFonts w:ascii="標楷體" w:eastAsia="標楷體" w:hAnsi="標楷體" w:cs="新細明體"/>
                                <w:sz w:val="18"/>
                                <w:szCs w:val="18"/>
                              </w:rPr>
                              <w:t>.</w:t>
                            </w:r>
                            <w:r>
                              <w:rPr>
                                <w:rFonts w:ascii="標楷體" w:eastAsia="標楷體" w:hAnsi="標楷體" w:cs="新細明體" w:hint="eastAsia"/>
                                <w:sz w:val="18"/>
                                <w:szCs w:val="18"/>
                              </w:rPr>
                              <w:t>本</w:t>
                            </w:r>
                            <w:r>
                              <w:rPr>
                                <w:rFonts w:ascii="標楷體" w:eastAsia="標楷體" w:hAnsi="標楷體" w:cs="新細明體"/>
                                <w:sz w:val="18"/>
                                <w:szCs w:val="18"/>
                              </w:rPr>
                              <w:t>表</w:t>
                            </w:r>
                            <w:r>
                              <w:rPr>
                                <w:rFonts w:ascii="標楷體" w:eastAsia="標楷體" w:hAnsi="標楷體" w:cs="新細明體" w:hint="eastAsia"/>
                                <w:sz w:val="18"/>
                                <w:szCs w:val="18"/>
                              </w:rPr>
                              <w:t>「一般</w:t>
                            </w:r>
                            <w:r>
                              <w:rPr>
                                <w:rFonts w:ascii="標楷體" w:eastAsia="標楷體" w:hAnsi="標楷體" w:cs="新細明體"/>
                                <w:sz w:val="18"/>
                                <w:szCs w:val="18"/>
                              </w:rPr>
                              <w:t>用戶</w:t>
                            </w:r>
                            <w:r>
                              <w:rPr>
                                <w:rFonts w:ascii="標楷體" w:eastAsia="標楷體" w:hAnsi="標楷體" w:cs="新細明體" w:hint="eastAsia"/>
                                <w:sz w:val="18"/>
                                <w:szCs w:val="18"/>
                              </w:rPr>
                              <w:t>」使</w:t>
                            </w:r>
                            <w:r>
                              <w:rPr>
                                <w:rFonts w:ascii="標楷體" w:eastAsia="標楷體" w:hAnsi="標楷體" w:cs="新細明體"/>
                                <w:sz w:val="18"/>
                                <w:szCs w:val="18"/>
                              </w:rPr>
                              <w:t>用費</w:t>
                            </w:r>
                            <w:r>
                              <w:rPr>
                                <w:rFonts w:ascii="標楷體" w:eastAsia="標楷體" w:hAnsi="標楷體" w:cs="新細明體" w:hint="eastAsia"/>
                                <w:sz w:val="18"/>
                                <w:szCs w:val="18"/>
                              </w:rPr>
                              <w:t>估</w:t>
                            </w:r>
                            <w:r>
                              <w:rPr>
                                <w:rFonts w:ascii="標楷體" w:eastAsia="標楷體" w:hAnsi="標楷體" w:cs="新細明體"/>
                                <w:sz w:val="18"/>
                                <w:szCs w:val="18"/>
                              </w:rPr>
                              <w:t>計金額</w:t>
                            </w:r>
                            <w:r>
                              <w:rPr>
                                <w:rFonts w:ascii="標楷體" w:eastAsia="標楷體" w:hAnsi="標楷體" w:cs="新細明體" w:hint="eastAsia"/>
                                <w:sz w:val="18"/>
                                <w:szCs w:val="18"/>
                              </w:rPr>
                              <w:t>，</w:t>
                            </w:r>
                            <w:r>
                              <w:rPr>
                                <w:rFonts w:ascii="標楷體" w:eastAsia="標楷體" w:hAnsi="標楷體" w:cs="新細明體"/>
                                <w:sz w:val="18"/>
                                <w:szCs w:val="18"/>
                              </w:rPr>
                              <w:t>係</w:t>
                            </w:r>
                            <w:r>
                              <w:rPr>
                                <w:rFonts w:ascii="標楷體" w:eastAsia="標楷體" w:hAnsi="標楷體" w:cs="新細明體" w:hint="eastAsia"/>
                                <w:sz w:val="18"/>
                                <w:szCs w:val="18"/>
                              </w:rPr>
                              <w:t>以</w:t>
                            </w:r>
                            <w:r>
                              <w:rPr>
                                <w:rFonts w:ascii="標楷體" w:eastAsia="標楷體" w:hAnsi="標楷體" w:cs="新細明體"/>
                                <w:sz w:val="18"/>
                                <w:szCs w:val="18"/>
                              </w:rPr>
                              <w:t>戶內人口</w:t>
                            </w:r>
                            <w:r>
                              <w:rPr>
                                <w:rFonts w:ascii="標楷體" w:eastAsia="標楷體" w:hAnsi="標楷體" w:cs="新細明體" w:hint="eastAsia"/>
                                <w:sz w:val="18"/>
                                <w:szCs w:val="18"/>
                              </w:rPr>
                              <w:t>為</w:t>
                            </w:r>
                            <w:r>
                              <w:rPr>
                                <w:rFonts w:ascii="標楷體" w:eastAsia="標楷體" w:hAnsi="標楷體" w:cs="新細明體"/>
                                <w:sz w:val="18"/>
                                <w:szCs w:val="18"/>
                              </w:rPr>
                              <w:t>1人</w:t>
                            </w:r>
                            <w:r>
                              <w:rPr>
                                <w:rFonts w:ascii="標楷體" w:eastAsia="標楷體" w:hAnsi="標楷體" w:cs="新細明體" w:hint="eastAsia"/>
                                <w:sz w:val="18"/>
                                <w:szCs w:val="18"/>
                              </w:rPr>
                              <w:t>估</w:t>
                            </w:r>
                            <w:r>
                              <w:rPr>
                                <w:rFonts w:ascii="標楷體" w:eastAsia="標楷體" w:hAnsi="標楷體" w:cs="新細明體"/>
                                <w:sz w:val="18"/>
                                <w:szCs w:val="18"/>
                              </w:rPr>
                              <w:t>計。</w:t>
                            </w:r>
                          </w:p>
                          <w:p w14:paraId="380AD31E" w14:textId="77777777" w:rsidR="00127F90" w:rsidRPr="00DF25AA" w:rsidRDefault="00127F90" w:rsidP="0007140A">
                            <w:pPr>
                              <w:spacing w:line="240" w:lineRule="exact"/>
                              <w:ind w:leftChars="106" w:left="254"/>
                              <w:rPr>
                                <w:rFonts w:ascii="標楷體" w:eastAsia="標楷體" w:hAnsi="標楷體" w:cs="新細明體"/>
                                <w:sz w:val="18"/>
                                <w:szCs w:val="18"/>
                              </w:rPr>
                            </w:pPr>
                            <w:r>
                              <w:rPr>
                                <w:rFonts w:ascii="標楷體" w:eastAsia="標楷體" w:hAnsi="標楷體" w:cs="新細明體"/>
                                <w:sz w:val="18"/>
                                <w:szCs w:val="18"/>
                              </w:rPr>
                              <w:t>2.</w:t>
                            </w:r>
                            <w:r w:rsidRPr="00DF25AA">
                              <w:rPr>
                                <w:rFonts w:ascii="標楷體" w:eastAsia="標楷體" w:hAnsi="標楷體" w:cs="新細明體" w:hint="eastAsia"/>
                                <w:sz w:val="18"/>
                                <w:szCs w:val="18"/>
                              </w:rPr>
                              <w:t>資料來源：整理自苗栗縣政府提供資料。</w:t>
                            </w:r>
                          </w:p>
                        </w:tc>
                      </w:tr>
                    </w:tbl>
                    <w:p w14:paraId="6C6B62BF" w14:textId="77777777" w:rsidR="00127F90" w:rsidRPr="00F97030" w:rsidRDefault="00127F90" w:rsidP="002F303D"/>
                  </w:txbxContent>
                </v:textbox>
                <w10:wrap type="tight" anchorx="margin"/>
              </v:shape>
            </w:pict>
          </mc:Fallback>
        </mc:AlternateContent>
      </w:r>
      <w:r w:rsidR="002F303D" w:rsidRPr="008C2F8C">
        <w:rPr>
          <w:rFonts w:ascii="標楷體" w:hAnsi="標楷體" w:hint="eastAsia"/>
          <w:color w:val="000000" w:themeColor="text1"/>
          <w:sz w:val="24"/>
          <w:szCs w:val="24"/>
        </w:rPr>
        <w:t>（112至114年度）苗栗縣5座水資中心營運管理費合計分別為1億1,252萬餘元、1億1,824萬餘元、1億3,409萬餘元，經費逐年增加，平均每年度該府負擔金額為1億2,162萬餘元。惟因僅徵收「事業用戶」污水下水道使用費，致近3年度收入分別僅71萬餘元、74萬餘元、71萬餘元，遠不足支應水資中心營運管理費，短絀金額高達1億1,180萬餘元、1億1,749萬餘元、1億3,338萬餘元，需由該府編列預算支應。倘苗栗縣徵收「一般用戶」污水下水道使用費，經據苗栗地區、竹南頭份、明德水庫特定區、後龍鎮等下水道系統實施計畫所載，推估平均每人每日用水量分別為0.24</w:t>
      </w:r>
      <w:r w:rsidR="002F303D" w:rsidRPr="008C2F8C">
        <w:rPr>
          <w:rFonts w:ascii="標楷體" w:hAnsi="標楷體" w:cs="Arial Unicode MS"/>
          <w:sz w:val="24"/>
          <w:szCs w:val="24"/>
          <w:shd w:val="clear" w:color="auto" w:fill="FFFFFF"/>
        </w:rPr>
        <w:t>m</w:t>
      </w:r>
      <w:r w:rsidR="002F303D" w:rsidRPr="008C2F8C">
        <w:rPr>
          <w:rFonts w:ascii="標楷體" w:hAnsi="標楷體" w:cs="Arial Unicode MS"/>
          <w:sz w:val="24"/>
          <w:szCs w:val="24"/>
          <w:shd w:val="clear" w:color="auto" w:fill="FFFFFF"/>
          <w:vertAlign w:val="superscript"/>
        </w:rPr>
        <w:t>3</w:t>
      </w:r>
      <w:r w:rsidR="002F303D" w:rsidRPr="008C2F8C">
        <w:rPr>
          <w:rFonts w:ascii="標楷體" w:hAnsi="標楷體" w:hint="eastAsia"/>
          <w:color w:val="000000" w:themeColor="text1"/>
          <w:sz w:val="24"/>
          <w:szCs w:val="24"/>
        </w:rPr>
        <w:t>、0.26</w:t>
      </w:r>
      <w:r w:rsidR="002F303D" w:rsidRPr="008C2F8C">
        <w:rPr>
          <w:rFonts w:ascii="標楷體" w:hAnsi="標楷體" w:cs="Arial Unicode MS"/>
          <w:sz w:val="24"/>
          <w:szCs w:val="24"/>
          <w:shd w:val="clear" w:color="auto" w:fill="FFFFFF"/>
        </w:rPr>
        <w:t>m</w:t>
      </w:r>
      <w:r w:rsidR="002F303D" w:rsidRPr="008C2F8C">
        <w:rPr>
          <w:rFonts w:ascii="標楷體" w:hAnsi="標楷體" w:cs="Arial Unicode MS"/>
          <w:sz w:val="24"/>
          <w:szCs w:val="24"/>
          <w:shd w:val="clear" w:color="auto" w:fill="FFFFFF"/>
          <w:vertAlign w:val="superscript"/>
        </w:rPr>
        <w:t>3</w:t>
      </w:r>
      <w:r w:rsidR="002F303D" w:rsidRPr="008C2F8C">
        <w:rPr>
          <w:rFonts w:ascii="標楷體" w:hAnsi="標楷體" w:hint="eastAsia"/>
          <w:color w:val="000000" w:themeColor="text1"/>
          <w:sz w:val="24"/>
          <w:szCs w:val="24"/>
        </w:rPr>
        <w:t>、0.25</w:t>
      </w:r>
      <w:r w:rsidR="002F303D" w:rsidRPr="008C2F8C">
        <w:rPr>
          <w:rFonts w:ascii="標楷體" w:hAnsi="標楷體" w:cs="Arial Unicode MS"/>
          <w:sz w:val="24"/>
          <w:szCs w:val="24"/>
          <w:shd w:val="clear" w:color="auto" w:fill="FFFFFF"/>
        </w:rPr>
        <w:t>m</w:t>
      </w:r>
      <w:r w:rsidR="002F303D" w:rsidRPr="008C2F8C">
        <w:rPr>
          <w:rFonts w:ascii="標楷體" w:hAnsi="標楷體" w:cs="Arial Unicode MS"/>
          <w:sz w:val="24"/>
          <w:szCs w:val="24"/>
          <w:shd w:val="clear" w:color="auto" w:fill="FFFFFF"/>
          <w:vertAlign w:val="superscript"/>
        </w:rPr>
        <w:t>3</w:t>
      </w:r>
      <w:r w:rsidR="002F303D" w:rsidRPr="008C2F8C">
        <w:rPr>
          <w:rFonts w:ascii="標楷體" w:hAnsi="標楷體" w:hint="eastAsia"/>
          <w:color w:val="000000" w:themeColor="text1"/>
          <w:sz w:val="24"/>
          <w:szCs w:val="24"/>
        </w:rPr>
        <w:t>、0.25</w:t>
      </w:r>
      <w:r w:rsidR="002F303D" w:rsidRPr="008C2F8C">
        <w:rPr>
          <w:rFonts w:ascii="標楷體" w:hAnsi="標楷體" w:cs="Arial Unicode MS"/>
          <w:sz w:val="24"/>
          <w:szCs w:val="24"/>
          <w:shd w:val="clear" w:color="auto" w:fill="FFFFFF"/>
        </w:rPr>
        <w:t>m</w:t>
      </w:r>
      <w:r w:rsidR="002F303D" w:rsidRPr="008C2F8C">
        <w:rPr>
          <w:rFonts w:ascii="標楷體" w:hAnsi="標楷體" w:cs="Arial Unicode MS"/>
          <w:sz w:val="24"/>
          <w:szCs w:val="24"/>
          <w:shd w:val="clear" w:color="auto" w:fill="FFFFFF"/>
          <w:vertAlign w:val="superscript"/>
        </w:rPr>
        <w:t>3</w:t>
      </w:r>
      <w:r w:rsidR="002F303D" w:rsidRPr="008C2F8C">
        <w:rPr>
          <w:rFonts w:ascii="標楷體" w:hAnsi="標楷體" w:hint="eastAsia"/>
          <w:color w:val="000000" w:themeColor="text1"/>
          <w:sz w:val="24"/>
          <w:szCs w:val="24"/>
        </w:rPr>
        <w:t>、0.25</w:t>
      </w:r>
      <w:r w:rsidR="002F303D" w:rsidRPr="008C2F8C">
        <w:rPr>
          <w:rFonts w:ascii="標楷體" w:hAnsi="標楷體" w:cs="Arial Unicode MS"/>
          <w:sz w:val="24"/>
          <w:szCs w:val="24"/>
          <w:shd w:val="clear" w:color="auto" w:fill="FFFFFF"/>
        </w:rPr>
        <w:t>m</w:t>
      </w:r>
      <w:r w:rsidR="002F303D" w:rsidRPr="008C2F8C">
        <w:rPr>
          <w:rFonts w:ascii="標楷體" w:hAnsi="標楷體" w:cs="Arial Unicode MS"/>
          <w:sz w:val="24"/>
          <w:szCs w:val="24"/>
          <w:shd w:val="clear" w:color="auto" w:fill="FFFFFF"/>
          <w:vertAlign w:val="superscript"/>
        </w:rPr>
        <w:t>3</w:t>
      </w:r>
      <w:r w:rsidR="002F303D" w:rsidRPr="008C2F8C">
        <w:rPr>
          <w:rFonts w:ascii="標楷體" w:hAnsi="標楷體" w:hint="eastAsia"/>
          <w:color w:val="000000" w:themeColor="text1"/>
          <w:sz w:val="24"/>
          <w:szCs w:val="24"/>
        </w:rPr>
        <w:t>，再按其他市縣（臺北市、新北市、桃園市、臺南市、高雄市、新竹縣及南投縣）徵收「一般用戶」污水下水道使用費每立方公尺5元估算，114年度苗栗縣累計接管「一般用戶」60,427戶之污水下水道使用費計2,819萬餘元（表14），此係長期性、穩定性且隨接管戶數增加而遞增財源，將可減輕該府籌措水資中心營運管理財源之負擔。為期該府依法行政、落實規費法使用者付費原則，及促使水資中心長期永續經營並減輕財政負擔，允宜研議開徵「一般用戶」污水下水道使用費之可行性，促使財源永續</w:t>
      </w:r>
      <w:r w:rsidR="00142161" w:rsidRPr="008C2F8C">
        <w:rPr>
          <w:noProof/>
        </w:rPr>
        <mc:AlternateContent>
          <mc:Choice Requires="wps">
            <w:drawing>
              <wp:anchor distT="45720" distB="45720" distL="114300" distR="114300" simplePos="0" relativeHeight="251717632" behindDoc="1" locked="0" layoutInCell="1" allowOverlap="1" wp14:anchorId="54DF48D3" wp14:editId="41D00021">
                <wp:simplePos x="0" y="0"/>
                <wp:positionH relativeFrom="margin">
                  <wp:posOffset>-116205</wp:posOffset>
                </wp:positionH>
                <wp:positionV relativeFrom="paragraph">
                  <wp:posOffset>5672822</wp:posOffset>
                </wp:positionV>
                <wp:extent cx="3026410" cy="3028950"/>
                <wp:effectExtent l="0" t="0" r="2540" b="0"/>
                <wp:wrapTight wrapText="bothSides">
                  <wp:wrapPolygon edited="0">
                    <wp:start x="0" y="0"/>
                    <wp:lineTo x="0" y="21464"/>
                    <wp:lineTo x="21482" y="21464"/>
                    <wp:lineTo x="21482" y="0"/>
                    <wp:lineTo x="0" y="0"/>
                  </wp:wrapPolygon>
                </wp:wrapTight>
                <wp:docPr id="200" name="文字方塊 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6410" cy="30289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DB5610" w14:textId="6EAEDA2E" w:rsidR="00127F90" w:rsidRPr="00F97030" w:rsidRDefault="00127F90" w:rsidP="00142161">
                            <w:pPr>
                              <w:ind w:left="781" w:hangingChars="325" w:hanging="781"/>
                              <w:rPr>
                                <w:rFonts w:ascii="標楷體" w:eastAsia="標楷體" w:hAnsi="標楷體"/>
                                <w:b/>
                              </w:rPr>
                            </w:pPr>
                            <w:r w:rsidRPr="00F97030">
                              <w:rPr>
                                <w:rFonts w:ascii="標楷體" w:eastAsia="標楷體" w:hAnsi="標楷體" w:hint="eastAsia"/>
                                <w:b/>
                              </w:rPr>
                              <w:t>圖1</w:t>
                            </w:r>
                            <w:r>
                              <w:rPr>
                                <w:rFonts w:ascii="標楷體" w:eastAsia="標楷體" w:hAnsi="標楷體"/>
                                <w:b/>
                              </w:rPr>
                              <w:t>1</w:t>
                            </w:r>
                            <w:r>
                              <w:rPr>
                                <w:rFonts w:ascii="標楷體" w:eastAsia="標楷體" w:hAnsi="標楷體" w:hint="eastAsia"/>
                                <w:b/>
                              </w:rPr>
                              <w:t xml:space="preserve">　苗栗地區及竹南頭份污水下水道管線已到達區域及公告情形</w:t>
                            </w:r>
                          </w:p>
                          <w:p w14:paraId="6D81636D" w14:textId="77777777" w:rsidR="00127F90" w:rsidRDefault="00127F90" w:rsidP="002F303D">
                            <w:pPr>
                              <w:jc w:val="center"/>
                            </w:pPr>
                            <w:r w:rsidRPr="00F97030">
                              <w:rPr>
                                <w:noProof/>
                              </w:rPr>
                              <w:drawing>
                                <wp:inline distT="0" distB="0" distL="0" distR="0" wp14:anchorId="062E80E6" wp14:editId="4113A1E4">
                                  <wp:extent cx="2957332" cy="2404636"/>
                                  <wp:effectExtent l="0" t="0" r="0" b="0"/>
                                  <wp:docPr id="201" name="圖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9">
                                            <a:extLst>
                                              <a:ext uri="{28A0092B-C50C-407E-A947-70E740481C1C}">
                                                <a14:useLocalDpi xmlns:a14="http://schemas.microsoft.com/office/drawing/2010/main" val="0"/>
                                              </a:ext>
                                            </a:extLst>
                                          </a:blip>
                                          <a:srcRect l="3468" t="1428" r="11108" b="34674"/>
                                          <a:stretch/>
                                        </pic:blipFill>
                                        <pic:spPr bwMode="auto">
                                          <a:xfrm>
                                            <a:off x="0" y="0"/>
                                            <a:ext cx="2960565" cy="2407265"/>
                                          </a:xfrm>
                                          <a:prstGeom prst="rect">
                                            <a:avLst/>
                                          </a:prstGeom>
                                          <a:noFill/>
                                          <a:ln>
                                            <a:noFill/>
                                          </a:ln>
                                          <a:extLst>
                                            <a:ext uri="{53640926-AAD7-44D8-BBD7-CCE9431645EC}">
                                              <a14:shadowObscured xmlns:a14="http://schemas.microsoft.com/office/drawing/2010/main"/>
                                            </a:ext>
                                          </a:extLst>
                                        </pic:spPr>
                                      </pic:pic>
                                    </a:graphicData>
                                  </a:graphic>
                                </wp:inline>
                              </w:drawing>
                            </w:r>
                          </w:p>
                          <w:p w14:paraId="17D02E9B" w14:textId="77777777" w:rsidR="00127F90" w:rsidRPr="00F97030" w:rsidRDefault="00127F90" w:rsidP="002F303D">
                            <w:pPr>
                              <w:rPr>
                                <w:rFonts w:ascii="標楷體" w:eastAsia="標楷體" w:hAnsi="標楷體"/>
                                <w:sz w:val="18"/>
                                <w:szCs w:val="18"/>
                              </w:rPr>
                            </w:pPr>
                            <w:r w:rsidRPr="00F97030">
                              <w:rPr>
                                <w:rFonts w:ascii="標楷體" w:eastAsia="標楷體" w:hAnsi="標楷體" w:hint="eastAsia"/>
                                <w:sz w:val="18"/>
                                <w:szCs w:val="18"/>
                              </w:rPr>
                              <w:t>資料來源：擷取自苗栗縣下水道營運管理系統。</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4DF48D3" id="文字方塊 200" o:spid="_x0000_s1077" type="#_x0000_t202" style="position:absolute;left:0;text-align:left;margin-left:-9.15pt;margin-top:446.7pt;width:238.3pt;height:238.5pt;z-index:-2515988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" stroked="f">
                <v:textbox>
                  <w:txbxContent>
                    <w:p w14:paraId="04DB5610" w14:textId="6EAEDA2E" w:rsidR="00127F90" w:rsidRPr="00F97030" w:rsidRDefault="00127F90" w:rsidP="00142161">
                      <w:pPr>
                        <w:ind w:left="781" w:hangingChars="325" w:hanging="781"/>
                        <w:rPr>
                          <w:rFonts w:ascii="標楷體" w:eastAsia="標楷體" w:hAnsi="標楷體"/>
                          <w:b/>
                        </w:rPr>
                      </w:pPr>
                      <w:r w:rsidRPr="00F97030">
                        <w:rPr>
                          <w:rFonts w:ascii="標楷體" w:eastAsia="標楷體" w:hAnsi="標楷體" w:hint="eastAsia"/>
                          <w:b/>
                        </w:rPr>
                        <w:t>圖1</w:t>
                      </w:r>
                      <w:r>
                        <w:rPr>
                          <w:rFonts w:ascii="標楷體" w:eastAsia="標楷體" w:hAnsi="標楷體"/>
                          <w:b/>
                        </w:rPr>
                        <w:t>1</w:t>
                      </w:r>
                      <w:r>
                        <w:rPr>
                          <w:rFonts w:ascii="標楷體" w:eastAsia="標楷體" w:hAnsi="標楷體" w:hint="eastAsia"/>
                          <w:b/>
                        </w:rPr>
                        <w:t xml:space="preserve">　苗栗地區及竹南頭份污水下水道管線已到達區域及公告情形</w:t>
                      </w:r>
                    </w:p>
                    <w:p w14:paraId="6D81636D" w14:textId="77777777" w:rsidR="00127F90" w:rsidRDefault="00127F90" w:rsidP="002F303D">
                      <w:pPr>
                        <w:jc w:val="center"/>
                      </w:pPr>
                      <w:r w:rsidRPr="00F97030">
                        <w:rPr>
                          <w:noProof/>
                        </w:rPr>
                        <w:drawing>
                          <wp:inline distT="0" distB="0" distL="0" distR="0" wp14:anchorId="062E80E6" wp14:editId="4113A1E4">
                            <wp:extent cx="2957332" cy="2404636"/>
                            <wp:effectExtent l="0" t="0" r="0" b="0"/>
                            <wp:docPr id="201" name="圖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0">
                                      <a:extLst>
                                        <a:ext uri="{28A0092B-C50C-407E-A947-70E740481C1C}">
                                          <a14:useLocalDpi xmlns:a14="http://schemas.microsoft.com/office/drawing/2010/main" val="0"/>
                                        </a:ext>
                                      </a:extLst>
                                    </a:blip>
                                    <a:srcRect l="3468" t="1428" r="11108" b="34674"/>
                                    <a:stretch/>
                                  </pic:blipFill>
                                  <pic:spPr bwMode="auto">
                                    <a:xfrm>
                                      <a:off x="0" y="0"/>
                                      <a:ext cx="2960565" cy="2407265"/>
                                    </a:xfrm>
                                    <a:prstGeom prst="rect">
                                      <a:avLst/>
                                    </a:prstGeom>
                                    <a:noFill/>
                                    <a:ln>
                                      <a:noFill/>
                                    </a:ln>
                                    <a:extLst>
                                      <a:ext uri="{53640926-AAD7-44D8-BBD7-CCE9431645EC}">
                                        <a14:shadowObscured xmlns:a14="http://schemas.microsoft.com/office/drawing/2010/main"/>
                                      </a:ext>
                                    </a:extLst>
                                  </pic:spPr>
                                </pic:pic>
                              </a:graphicData>
                            </a:graphic>
                          </wp:inline>
                        </w:drawing>
                      </w:r>
                    </w:p>
                    <w:p w14:paraId="17D02E9B" w14:textId="77777777" w:rsidR="00127F90" w:rsidRPr="00F97030" w:rsidRDefault="00127F90" w:rsidP="002F303D">
                      <w:pPr>
                        <w:rPr>
                          <w:rFonts w:ascii="標楷體" w:eastAsia="標楷體" w:hAnsi="標楷體"/>
                          <w:sz w:val="18"/>
                          <w:szCs w:val="18"/>
                        </w:rPr>
                      </w:pPr>
                      <w:r w:rsidRPr="00F97030">
                        <w:rPr>
                          <w:rFonts w:ascii="標楷體" w:eastAsia="標楷體" w:hAnsi="標楷體" w:hint="eastAsia"/>
                          <w:sz w:val="18"/>
                          <w:szCs w:val="18"/>
                        </w:rPr>
                        <w:t>資料來源：擷取自苗栗縣下水道營運管理系統。</w:t>
                      </w:r>
                    </w:p>
                  </w:txbxContent>
                </v:textbox>
                <w10:wrap type="tight" anchorx="margin"/>
              </v:shape>
            </w:pict>
          </mc:Fallback>
        </mc:AlternateContent>
      </w:r>
      <w:r w:rsidR="002F303D" w:rsidRPr="008C2F8C">
        <w:rPr>
          <w:rFonts w:ascii="標楷體" w:hAnsi="標楷體" w:hint="eastAsia"/>
          <w:color w:val="000000" w:themeColor="text1"/>
          <w:sz w:val="24"/>
          <w:szCs w:val="24"/>
        </w:rPr>
        <w:t>及有利於重大建設之持續推展；2.截至114年底止，公共污水下水道系統管線建置到達區域面積共計55.18平方公里，其中51.74平方公里（占93.77％）尚未公告週知使用（圖1</w:t>
      </w:r>
      <w:r w:rsidR="00142161" w:rsidRPr="008C2F8C">
        <w:rPr>
          <w:rFonts w:ascii="標楷體" w:hAnsi="標楷體" w:hint="eastAsia"/>
          <w:color w:val="000000" w:themeColor="text1"/>
          <w:sz w:val="24"/>
          <w:szCs w:val="24"/>
        </w:rPr>
        <w:t>1</w:t>
      </w:r>
      <w:r w:rsidR="002F303D" w:rsidRPr="008C2F8C">
        <w:rPr>
          <w:rFonts w:ascii="標楷體" w:hAnsi="標楷體" w:hint="eastAsia"/>
          <w:color w:val="000000" w:themeColor="text1"/>
          <w:sz w:val="24"/>
          <w:szCs w:val="24"/>
        </w:rPr>
        <w:t>），不利提升公共污水下水道用戶接管普及率；又排洩下水道管線污水，係直接送至各水資中心處理後再排放到河川，苗栗地區、明德水庫特定區、明德水庫特定區南岸、後龍等4座由</w:t>
      </w:r>
      <w:r w:rsidR="001B00AA">
        <w:rPr>
          <w:rFonts w:ascii="標楷體" w:hAnsi="標楷體" w:hint="eastAsia"/>
          <w:color w:val="000000" w:themeColor="text1"/>
          <w:sz w:val="24"/>
          <w:szCs w:val="24"/>
        </w:rPr>
        <w:t>縣政</w:t>
      </w:r>
      <w:r w:rsidR="002F303D" w:rsidRPr="008C2F8C">
        <w:rPr>
          <w:rFonts w:ascii="標楷體" w:hAnsi="標楷體" w:hint="eastAsia"/>
          <w:color w:val="000000" w:themeColor="text1"/>
          <w:sz w:val="24"/>
          <w:szCs w:val="24"/>
        </w:rPr>
        <w:t>府委託廠商代操作營運之水資中心，114年度代操</w:t>
      </w:r>
    </w:p>
    <w:p w14:paraId="28F4477F" w14:textId="2C2045CF" w:rsidR="002F303D" w:rsidRPr="001B00AA" w:rsidRDefault="001B00AA" w:rsidP="008B5727">
      <w:pPr>
        <w:pStyle w:val="-2052"/>
        <w:overflowPunct w:val="0"/>
        <w:spacing w:afterLines="0" w:line="460" w:lineRule="exact"/>
        <w:ind w:firstLineChars="0" w:firstLine="0"/>
        <w:rPr>
          <w:rFonts w:ascii="標楷體" w:hAnsi="標楷體"/>
          <w:noProof/>
          <w:color w:val="FF0000"/>
          <w:spacing w:val="-2"/>
          <w:sz w:val="24"/>
          <w:szCs w:val="24"/>
        </w:rPr>
      </w:pPr>
      <w:r w:rsidRPr="008C2F8C">
        <w:rPr>
          <w:rFonts w:ascii="標楷體" w:hAnsi="標楷體" w:hint="eastAsia"/>
          <w:color w:val="000000" w:themeColor="text1"/>
          <w:sz w:val="24"/>
          <w:szCs w:val="24"/>
        </w:rPr>
        <w:t>作</w:t>
      </w:r>
      <w:r w:rsidR="008C2F8C" w:rsidRPr="001B00AA">
        <w:rPr>
          <w:rFonts w:ascii="標楷體" w:hAnsi="標楷體" w:hint="eastAsia"/>
          <w:color w:val="000000" w:themeColor="text1"/>
          <w:spacing w:val="-2"/>
          <w:sz w:val="24"/>
          <w:szCs w:val="24"/>
        </w:rPr>
        <w:t>每單位污水進流</w:t>
      </w:r>
      <w:r w:rsidR="002F303D" w:rsidRPr="001B00AA">
        <w:rPr>
          <w:rFonts w:ascii="標楷體" w:hAnsi="標楷體" w:hint="eastAsia"/>
          <w:color w:val="000000" w:themeColor="text1"/>
          <w:spacing w:val="-2"/>
          <w:sz w:val="24"/>
          <w:szCs w:val="24"/>
        </w:rPr>
        <w:t>量處理成本分別為11.13元/</w:t>
      </w:r>
      <w:r w:rsidR="002F303D" w:rsidRPr="001B00AA">
        <w:rPr>
          <w:rFonts w:ascii="標楷體" w:hAnsi="標楷體" w:cs="Arial Unicode MS"/>
          <w:spacing w:val="-2"/>
          <w:sz w:val="24"/>
          <w:szCs w:val="24"/>
          <w:shd w:val="clear" w:color="auto" w:fill="FFFFFF"/>
        </w:rPr>
        <w:t>m</w:t>
      </w:r>
      <w:r w:rsidR="002F303D" w:rsidRPr="001B00AA">
        <w:rPr>
          <w:rFonts w:ascii="標楷體" w:hAnsi="標楷體" w:cs="Arial Unicode MS"/>
          <w:spacing w:val="-2"/>
          <w:sz w:val="24"/>
          <w:szCs w:val="24"/>
          <w:shd w:val="clear" w:color="auto" w:fill="FFFFFF"/>
          <w:vertAlign w:val="superscript"/>
        </w:rPr>
        <w:t>3</w:t>
      </w:r>
      <w:r w:rsidR="002F303D" w:rsidRPr="001B00AA">
        <w:rPr>
          <w:rFonts w:ascii="標楷體" w:hAnsi="標楷體" w:hint="eastAsia"/>
          <w:color w:val="000000" w:themeColor="text1"/>
          <w:spacing w:val="-2"/>
          <w:sz w:val="24"/>
          <w:szCs w:val="24"/>
        </w:rPr>
        <w:t>、202.43元/</w:t>
      </w:r>
      <w:r w:rsidR="002F303D" w:rsidRPr="001B00AA">
        <w:rPr>
          <w:rFonts w:ascii="標楷體" w:hAnsi="標楷體" w:cs="Arial Unicode MS"/>
          <w:spacing w:val="-2"/>
          <w:sz w:val="24"/>
          <w:szCs w:val="24"/>
          <w:shd w:val="clear" w:color="auto" w:fill="FFFFFF"/>
        </w:rPr>
        <w:t>m</w:t>
      </w:r>
      <w:r w:rsidR="002F303D" w:rsidRPr="001B00AA">
        <w:rPr>
          <w:rFonts w:ascii="標楷體" w:hAnsi="標楷體" w:cs="Arial Unicode MS"/>
          <w:spacing w:val="-2"/>
          <w:sz w:val="24"/>
          <w:szCs w:val="24"/>
          <w:shd w:val="clear" w:color="auto" w:fill="FFFFFF"/>
          <w:vertAlign w:val="superscript"/>
        </w:rPr>
        <w:t>3</w:t>
      </w:r>
      <w:r w:rsidR="002F303D" w:rsidRPr="001B00AA">
        <w:rPr>
          <w:rFonts w:ascii="標楷體" w:hAnsi="標楷體" w:hint="eastAsia"/>
          <w:color w:val="000000" w:themeColor="text1"/>
          <w:spacing w:val="-2"/>
          <w:sz w:val="24"/>
          <w:szCs w:val="24"/>
        </w:rPr>
        <w:t>、848.15元/</w:t>
      </w:r>
      <w:r w:rsidR="002F303D" w:rsidRPr="001B00AA">
        <w:rPr>
          <w:rFonts w:ascii="標楷體" w:hAnsi="標楷體" w:cs="Arial Unicode MS"/>
          <w:spacing w:val="-2"/>
          <w:sz w:val="24"/>
          <w:szCs w:val="24"/>
          <w:shd w:val="clear" w:color="auto" w:fill="FFFFFF"/>
        </w:rPr>
        <w:t>m</w:t>
      </w:r>
      <w:r w:rsidR="002F303D" w:rsidRPr="001B00AA">
        <w:rPr>
          <w:rFonts w:ascii="標楷體" w:hAnsi="標楷體" w:cs="Arial Unicode MS"/>
          <w:spacing w:val="-2"/>
          <w:sz w:val="24"/>
          <w:szCs w:val="24"/>
          <w:shd w:val="clear" w:color="auto" w:fill="FFFFFF"/>
          <w:vertAlign w:val="superscript"/>
        </w:rPr>
        <w:t>3</w:t>
      </w:r>
      <w:r w:rsidR="002F303D" w:rsidRPr="001B00AA">
        <w:rPr>
          <w:rFonts w:ascii="標楷體" w:hAnsi="標楷體" w:hint="eastAsia"/>
          <w:color w:val="000000" w:themeColor="text1"/>
          <w:spacing w:val="-2"/>
          <w:sz w:val="24"/>
          <w:szCs w:val="24"/>
        </w:rPr>
        <w:t>、25.83元/</w:t>
      </w:r>
      <w:r w:rsidR="002F303D" w:rsidRPr="001B00AA">
        <w:rPr>
          <w:rFonts w:ascii="標楷體" w:hAnsi="標楷體" w:cs="Arial Unicode MS"/>
          <w:spacing w:val="-2"/>
          <w:sz w:val="24"/>
          <w:szCs w:val="24"/>
          <w:shd w:val="clear" w:color="auto" w:fill="FFFFFF"/>
        </w:rPr>
        <w:t>m</w:t>
      </w:r>
      <w:r w:rsidR="002F303D" w:rsidRPr="001B00AA">
        <w:rPr>
          <w:rFonts w:ascii="標楷體" w:hAnsi="標楷體" w:cs="Arial Unicode MS"/>
          <w:spacing w:val="-2"/>
          <w:sz w:val="24"/>
          <w:szCs w:val="24"/>
          <w:shd w:val="clear" w:color="auto" w:fill="FFFFFF"/>
          <w:vertAlign w:val="superscript"/>
        </w:rPr>
        <w:t>3</w:t>
      </w:r>
      <w:r w:rsidR="002F303D" w:rsidRPr="001B00AA">
        <w:rPr>
          <w:rFonts w:ascii="標楷體" w:hAnsi="標楷體" w:hint="eastAsia"/>
          <w:color w:val="000000" w:themeColor="text1"/>
          <w:spacing w:val="-2"/>
          <w:sz w:val="24"/>
          <w:szCs w:val="24"/>
        </w:rPr>
        <w:t>，其中明德水庫特</w:t>
      </w:r>
      <w:r w:rsidR="00961011">
        <w:rPr>
          <w:rFonts w:ascii="標楷體" w:hAnsi="標楷體" w:hint="eastAsia"/>
          <w:color w:val="000000" w:themeColor="text1"/>
          <w:spacing w:val="-2"/>
          <w:sz w:val="24"/>
          <w:szCs w:val="24"/>
        </w:rPr>
        <w:t>定區、明德水庫特定區南岸等水資中心之每單位污水進流量處理成本</w:t>
      </w:r>
      <w:r w:rsidR="002F303D" w:rsidRPr="001B00AA">
        <w:rPr>
          <w:rFonts w:ascii="標楷體" w:hAnsi="標楷體" w:hint="eastAsia"/>
          <w:color w:val="000000" w:themeColor="text1"/>
          <w:spacing w:val="-2"/>
          <w:sz w:val="24"/>
          <w:szCs w:val="24"/>
        </w:rPr>
        <w:t>偏高，及後龍水資中心每單位污水進流量處理成本較苗栗地區略高1倍，主要係接管用戶數低於原預定或污水處理設計量偏高而致污水進流量總量偏低，促使每單位污水進流量處理成本較高。為期達到降低生活污水污染環境機會與淨化河川水系目的，允宜積極辦理管線建置到達區域之公告作業，俾利增加接管用戶數及污水進流量，促使水資中心營運效能提升；</w:t>
      </w:r>
      <w:r w:rsidR="002F303D" w:rsidRPr="001B00AA">
        <w:rPr>
          <w:rFonts w:ascii="標楷體" w:hAnsi="標楷體" w:hint="eastAsia"/>
          <w:spacing w:val="-2"/>
          <w:sz w:val="24"/>
          <w:szCs w:val="24"/>
        </w:rPr>
        <w:t>3.鄰近公共污水下水道管線之苗栗高中及大同高中，尚未將學校污水接管排洩公共污水下水道，允宜協助學校接管，以改善環境衛生等情事，經函請縣政府檢討改善。據復：1.考量部分地區接管率尚未普及民眾對新增規費接受度，仍需審酌推動時機，目前已建置下水道營運管理系統，提前做好未來開徵污水下水道使用費之前置作業，及全面健全並更新早期接管資料，以確保未來徵收之正確率；後續仍將持續研議污水下水道使用費開徵之可行性及相關配套措施；2.污水下水道公告作業實務上須確認區域已具穩定接用條件後始適宜辦理公告，後續將配合工程實際辦理情形及區域接管成熟度擴大公告範圍，持續推動及協調用戶接管；3.大同高中已納入竹南頭份BOT案第四期計畫辦理納管；尚未接管之後龍鎮（後龍國小、維真國中、新港國中小）、苗栗市（啟文國小、福星國小、苗栗高中）等學校，將持續函請各校辦理。</w:t>
      </w:r>
    </w:p>
    <w:p w14:paraId="32670866" w14:textId="69E4081F" w:rsidR="00AC45DA" w:rsidRPr="00AC45DA" w:rsidRDefault="00AC45DA" w:rsidP="008C2F8C">
      <w:pPr>
        <w:overflowPunct w:val="0"/>
        <w:adjustRightInd w:val="0"/>
        <w:spacing w:line="450" w:lineRule="exact"/>
        <w:ind w:firstLineChars="200" w:firstLine="561"/>
        <w:jc w:val="both"/>
        <w:rPr>
          <w:rFonts w:ascii="標楷體" w:eastAsia="標楷體" w:hAnsi="標楷體"/>
          <w:b/>
          <w:snapToGrid w:val="0"/>
          <w:color w:val="000000"/>
          <w:sz w:val="28"/>
          <w:szCs w:val="26"/>
        </w:rPr>
      </w:pPr>
      <w:r w:rsidRPr="00AC45DA">
        <w:rPr>
          <w:rFonts w:ascii="標楷體" w:eastAsia="標楷體" w:hAnsi="標楷體" w:hint="eastAsia"/>
          <w:b/>
          <w:snapToGrid w:val="0"/>
          <w:color w:val="000000"/>
          <w:sz w:val="28"/>
          <w:szCs w:val="26"/>
        </w:rPr>
        <w:t>（</w:t>
      </w:r>
      <w:r>
        <w:rPr>
          <w:rFonts w:ascii="標楷體" w:eastAsia="標楷體" w:hAnsi="標楷體" w:hint="eastAsia"/>
          <w:b/>
          <w:snapToGrid w:val="0"/>
          <w:color w:val="000000"/>
          <w:sz w:val="28"/>
          <w:szCs w:val="26"/>
        </w:rPr>
        <w:t>二十一</w:t>
      </w:r>
      <w:r w:rsidRPr="00AC45DA">
        <w:rPr>
          <w:rFonts w:ascii="標楷體" w:eastAsia="標楷體" w:hAnsi="標楷體" w:hint="eastAsia"/>
          <w:b/>
          <w:snapToGrid w:val="0"/>
          <w:color w:val="000000"/>
          <w:sz w:val="28"/>
          <w:szCs w:val="26"/>
        </w:rPr>
        <w:t>）</w:t>
      </w:r>
      <w:r>
        <w:rPr>
          <w:rFonts w:ascii="標楷體" w:eastAsia="標楷體" w:hAnsi="標楷體" w:hint="eastAsia"/>
          <w:b/>
          <w:snapToGrid w:val="0"/>
          <w:color w:val="000000"/>
          <w:sz w:val="28"/>
          <w:szCs w:val="26"/>
        </w:rPr>
        <w:t xml:space="preserve">　</w:t>
      </w:r>
      <w:r w:rsidRPr="00AC45DA">
        <w:rPr>
          <w:rFonts w:ascii="標楷體" w:eastAsia="標楷體" w:hAnsi="標楷體" w:hint="eastAsia"/>
          <w:b/>
          <w:snapToGrid w:val="0"/>
          <w:color w:val="000000"/>
          <w:sz w:val="28"/>
          <w:szCs w:val="26"/>
        </w:rPr>
        <w:t>推動雨水下水道建設維護與普查作業，提升防洪韌性，惟</w:t>
      </w:r>
      <w:r w:rsidR="001D4468" w:rsidRPr="00AC45DA">
        <w:rPr>
          <w:rFonts w:ascii="標楷體" w:eastAsia="標楷體" w:hAnsi="標楷體" w:hint="eastAsia"/>
          <w:b/>
          <w:snapToGrid w:val="0"/>
          <w:color w:val="000000"/>
          <w:sz w:val="28"/>
          <w:szCs w:val="26"/>
        </w:rPr>
        <w:t>近</w:t>
      </w:r>
      <w:r w:rsidR="001D4468" w:rsidRPr="00AC45DA">
        <w:rPr>
          <w:rFonts w:ascii="標楷體" w:eastAsia="標楷體" w:hAnsi="標楷體"/>
          <w:b/>
          <w:snapToGrid w:val="0"/>
          <w:color w:val="000000"/>
          <w:sz w:val="28"/>
          <w:szCs w:val="26"/>
        </w:rPr>
        <w:t>3</w:t>
      </w:r>
      <w:r w:rsidR="001D4468" w:rsidRPr="00AC45DA">
        <w:rPr>
          <w:rFonts w:ascii="標楷體" w:eastAsia="標楷體" w:hAnsi="標楷體" w:hint="eastAsia"/>
          <w:b/>
          <w:snapToGrid w:val="0"/>
          <w:color w:val="000000"/>
          <w:sz w:val="28"/>
          <w:szCs w:val="26"/>
        </w:rPr>
        <w:t>年度建設長度無顯著進展</w:t>
      </w:r>
      <w:r w:rsidRPr="00AC45DA">
        <w:rPr>
          <w:rFonts w:ascii="標楷體" w:eastAsia="標楷體" w:hAnsi="標楷體" w:hint="eastAsia"/>
          <w:b/>
          <w:snapToGrid w:val="0"/>
          <w:color w:val="000000"/>
          <w:sz w:val="28"/>
          <w:szCs w:val="26"/>
        </w:rPr>
        <w:t>，且</w:t>
      </w:r>
      <w:r w:rsidR="001D4468" w:rsidRPr="00AC45DA">
        <w:rPr>
          <w:rFonts w:ascii="標楷體" w:eastAsia="標楷體" w:hAnsi="標楷體"/>
          <w:b/>
          <w:snapToGrid w:val="0"/>
          <w:color w:val="000000"/>
          <w:sz w:val="28"/>
          <w:szCs w:val="26"/>
        </w:rPr>
        <w:t>普查發現破損及管線橫越</w:t>
      </w:r>
      <w:r w:rsidR="001D4468" w:rsidRPr="00AC45DA">
        <w:rPr>
          <w:rFonts w:ascii="標楷體" w:eastAsia="標楷體" w:hAnsi="標楷體" w:hint="eastAsia"/>
          <w:b/>
          <w:snapToGrid w:val="0"/>
          <w:color w:val="000000"/>
          <w:sz w:val="28"/>
          <w:szCs w:val="26"/>
        </w:rPr>
        <w:t>管段久未修復</w:t>
      </w:r>
      <w:r w:rsidRPr="00AC45DA">
        <w:rPr>
          <w:rFonts w:ascii="標楷體" w:eastAsia="標楷體" w:hAnsi="標楷體" w:hint="eastAsia"/>
          <w:b/>
          <w:snapToGrid w:val="0"/>
          <w:color w:val="000000"/>
          <w:sz w:val="28"/>
          <w:szCs w:val="26"/>
        </w:rPr>
        <w:t>，纜線暫掛管理法規尚未研訂完成，</w:t>
      </w:r>
      <w:r w:rsidRPr="00AC45DA">
        <w:rPr>
          <w:rFonts w:ascii="標楷體" w:eastAsia="標楷體" w:hAnsi="標楷體"/>
          <w:b/>
          <w:snapToGrid w:val="0"/>
          <w:color w:val="000000"/>
          <w:sz w:val="28"/>
          <w:szCs w:val="26"/>
        </w:rPr>
        <w:t>允宜積極籌措財源修復</w:t>
      </w:r>
      <w:r w:rsidRPr="00AC45DA">
        <w:rPr>
          <w:rFonts w:ascii="標楷體" w:eastAsia="標楷體" w:hAnsi="標楷體" w:hint="eastAsia"/>
          <w:b/>
          <w:snapToGrid w:val="0"/>
          <w:color w:val="000000"/>
          <w:sz w:val="28"/>
          <w:szCs w:val="26"/>
        </w:rPr>
        <w:t>及加速建設</w:t>
      </w:r>
      <w:r w:rsidRPr="00AC45DA">
        <w:rPr>
          <w:rFonts w:ascii="標楷體" w:eastAsia="標楷體" w:hAnsi="標楷體"/>
          <w:b/>
          <w:snapToGrid w:val="0"/>
          <w:color w:val="000000"/>
          <w:sz w:val="28"/>
          <w:szCs w:val="26"/>
        </w:rPr>
        <w:t>與</w:t>
      </w:r>
      <w:r w:rsidRPr="00AC45DA">
        <w:rPr>
          <w:rFonts w:ascii="標楷體" w:eastAsia="標楷體" w:hAnsi="標楷體" w:hint="eastAsia"/>
          <w:b/>
          <w:snapToGrid w:val="0"/>
          <w:color w:val="000000"/>
          <w:sz w:val="28"/>
          <w:szCs w:val="26"/>
        </w:rPr>
        <w:t>完備相關規範，</w:t>
      </w:r>
      <w:r w:rsidRPr="00AC45DA">
        <w:rPr>
          <w:rFonts w:ascii="標楷體" w:eastAsia="標楷體" w:hAnsi="標楷體"/>
          <w:b/>
          <w:snapToGrid w:val="0"/>
          <w:color w:val="000000"/>
          <w:sz w:val="28"/>
          <w:szCs w:val="26"/>
        </w:rPr>
        <w:t>以提升</w:t>
      </w:r>
      <w:r w:rsidRPr="00AC45DA">
        <w:rPr>
          <w:rFonts w:ascii="標楷體" w:eastAsia="標楷體" w:hAnsi="標楷體" w:hint="eastAsia"/>
          <w:b/>
          <w:snapToGrid w:val="0"/>
          <w:color w:val="000000"/>
          <w:sz w:val="28"/>
          <w:szCs w:val="26"/>
        </w:rPr>
        <w:t>防洪</w:t>
      </w:r>
      <w:r w:rsidRPr="00AC45DA">
        <w:rPr>
          <w:rFonts w:ascii="標楷體" w:eastAsia="標楷體" w:hAnsi="標楷體"/>
          <w:b/>
          <w:snapToGrid w:val="0"/>
          <w:color w:val="000000"/>
          <w:sz w:val="28"/>
          <w:szCs w:val="26"/>
        </w:rPr>
        <w:t>排水效能</w:t>
      </w:r>
      <w:r w:rsidRPr="00AC45DA">
        <w:rPr>
          <w:rFonts w:ascii="標楷體" w:eastAsia="標楷體" w:hAnsi="標楷體" w:hint="eastAsia"/>
          <w:b/>
          <w:snapToGrid w:val="0"/>
          <w:color w:val="000000"/>
          <w:sz w:val="28"/>
          <w:szCs w:val="26"/>
        </w:rPr>
        <w:t>。</w:t>
      </w:r>
    </w:p>
    <w:p w14:paraId="6869B0EA" w14:textId="1AF0CD32" w:rsidR="008B2F28" w:rsidRPr="00BC0DF2" w:rsidRDefault="00AC45DA" w:rsidP="00BC0DF2">
      <w:pPr>
        <w:overflowPunct w:val="0"/>
        <w:adjustRightInd w:val="0"/>
        <w:snapToGrid w:val="0"/>
        <w:spacing w:line="440" w:lineRule="exact"/>
        <w:ind w:firstLineChars="200" w:firstLine="480"/>
        <w:jc w:val="both"/>
        <w:rPr>
          <w:rFonts w:ascii="標楷體" w:eastAsia="標楷體" w:hAnsi="標楷體"/>
          <w:noProof/>
          <w:color w:val="000000"/>
          <w:spacing w:val="-4"/>
          <w:szCs w:val="26"/>
        </w:rPr>
      </w:pPr>
      <w:r w:rsidRPr="00AB1BEC">
        <w:rPr>
          <w:rFonts w:hint="eastAsia"/>
          <w:b/>
          <w:noProof/>
          <w:spacing w:val="-2"/>
          <w:szCs w:val="24"/>
        </w:rPr>
        <mc:AlternateContent>
          <mc:Choice Requires="wpg">
            <w:drawing>
              <wp:anchor distT="0" distB="0" distL="114300" distR="114300" simplePos="0" relativeHeight="251721728" behindDoc="0" locked="0" layoutInCell="1" allowOverlap="1" wp14:anchorId="7FCAE5D4" wp14:editId="16315F0D">
                <wp:simplePos x="0" y="0"/>
                <wp:positionH relativeFrom="margin">
                  <wp:posOffset>2769235</wp:posOffset>
                </wp:positionH>
                <wp:positionV relativeFrom="paragraph">
                  <wp:posOffset>762000</wp:posOffset>
                </wp:positionV>
                <wp:extent cx="3444875" cy="2497455"/>
                <wp:effectExtent l="0" t="0" r="3175" b="0"/>
                <wp:wrapSquare wrapText="bothSides"/>
                <wp:docPr id="219" name="群組 219"/>
                <wp:cNvGraphicFramePr/>
                <a:graphic xmlns:a="http://schemas.openxmlformats.org/drawingml/2006/main">
                  <a:graphicData uri="http://schemas.microsoft.com/office/word/2010/wordprocessingGroup">
                    <wpg:wgp>
                      <wpg:cNvGrpSpPr/>
                      <wpg:grpSpPr>
                        <a:xfrm>
                          <a:off x="0" y="0"/>
                          <a:ext cx="3444875" cy="2497455"/>
                          <a:chOff x="0" y="-1"/>
                          <a:chExt cx="3474720" cy="2831576"/>
                        </a:xfrm>
                      </wpg:grpSpPr>
                      <wps:wsp>
                        <wps:cNvPr id="220" name="文字方塊 2"/>
                        <wps:cNvSpPr txBox="1">
                          <a:spLocks noChangeArrowheads="1"/>
                        </wps:cNvSpPr>
                        <wps:spPr bwMode="auto">
                          <a:xfrm>
                            <a:off x="0" y="-1"/>
                            <a:ext cx="3474720" cy="2831576"/>
                          </a:xfrm>
                          <a:prstGeom prst="rect">
                            <a:avLst/>
                          </a:prstGeom>
                          <a:solidFill>
                            <a:srgbClr val="FFFFFF"/>
                          </a:solidFill>
                          <a:ln w="9525">
                            <a:noFill/>
                            <a:miter lim="800000"/>
                            <a:headEnd/>
                            <a:tailEnd/>
                          </a:ln>
                        </wps:spPr>
                        <wps:txbx>
                          <w:txbxContent>
                            <w:p w14:paraId="19A2945A" w14:textId="193A3164" w:rsidR="00127F90" w:rsidRDefault="00127F90" w:rsidP="00AC45DA">
                              <w:pPr>
                                <w:spacing w:line="300" w:lineRule="exact"/>
                                <w:ind w:left="781" w:hangingChars="325" w:hanging="781"/>
                                <w:rPr>
                                  <w:rFonts w:ascii="標楷體" w:eastAsia="標楷體" w:hAnsi="標楷體"/>
                                  <w:b/>
                                  <w:bCs/>
                                  <w:szCs w:val="28"/>
                                </w:rPr>
                              </w:pPr>
                              <w:r w:rsidRPr="00E47FB2">
                                <w:rPr>
                                  <w:rFonts w:ascii="標楷體" w:eastAsia="標楷體" w:hAnsi="標楷體" w:hint="eastAsia"/>
                                  <w:b/>
                                  <w:bCs/>
                                  <w:szCs w:val="28"/>
                                </w:rPr>
                                <w:t>圖</w:t>
                              </w:r>
                              <w:r>
                                <w:rPr>
                                  <w:rFonts w:ascii="標楷體" w:eastAsia="標楷體" w:hAnsi="標楷體"/>
                                  <w:b/>
                                  <w:bCs/>
                                  <w:szCs w:val="28"/>
                                </w:rPr>
                                <w:t xml:space="preserve">12　</w:t>
                              </w:r>
                              <w:r w:rsidRPr="00122F4B">
                                <w:rPr>
                                  <w:rFonts w:ascii="標楷體" w:eastAsia="標楷體" w:hAnsi="標楷體"/>
                                  <w:b/>
                                  <w:bCs/>
                                  <w:szCs w:val="28"/>
                                </w:rPr>
                                <w:t>苗栗縣</w:t>
                              </w:r>
                              <w:r w:rsidRPr="00D00888">
                                <w:rPr>
                                  <w:rFonts w:ascii="標楷體" w:eastAsia="標楷體" w:hAnsi="標楷體" w:hint="eastAsia"/>
                                  <w:b/>
                                  <w:bCs/>
                                  <w:szCs w:val="28"/>
                                </w:rPr>
                                <w:t>雨水下水道建設、管理維護及清疏經費執行情形</w:t>
                              </w:r>
                            </w:p>
                            <w:p w14:paraId="0D21FC0B" w14:textId="77777777" w:rsidR="00127F90" w:rsidRDefault="00127F90" w:rsidP="00AC45DA">
                              <w:pPr>
                                <w:ind w:left="480" w:hangingChars="200" w:hanging="480"/>
                                <w:rPr>
                                  <w:rFonts w:ascii="標楷體" w:eastAsia="標楷體" w:hAnsi="標楷體"/>
                                  <w:b/>
                                  <w:bCs/>
                                  <w:szCs w:val="28"/>
                                </w:rPr>
                              </w:pPr>
                            </w:p>
                            <w:p w14:paraId="6BCEE013" w14:textId="77777777" w:rsidR="00127F90" w:rsidRDefault="00127F90" w:rsidP="00AC45DA">
                              <w:r>
                                <w:rPr>
                                  <w:noProof/>
                                </w:rPr>
                                <w:drawing>
                                  <wp:inline distT="0" distB="0" distL="0" distR="0" wp14:anchorId="492A45E6" wp14:editId="6DEB9672">
                                    <wp:extent cx="2935399" cy="1514293"/>
                                    <wp:effectExtent l="0" t="0" r="0" b="0"/>
                                    <wp:docPr id="223" name="圖表 223"/>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7A772DF0" w14:textId="77777777" w:rsidR="00127F90" w:rsidRPr="00724514" w:rsidRDefault="00127F90" w:rsidP="00AC45DA">
                              <w:pPr>
                                <w:spacing w:line="200" w:lineRule="exact"/>
                                <w:rPr>
                                  <w:rFonts w:ascii="標楷體" w:eastAsia="標楷體" w:hAnsi="標楷體"/>
                                  <w:sz w:val="18"/>
                                  <w:szCs w:val="18"/>
                                </w:rPr>
                              </w:pPr>
                              <w:r w:rsidRPr="00724514">
                                <w:rPr>
                                  <w:rFonts w:ascii="標楷體" w:eastAsia="標楷體" w:hAnsi="標楷體" w:hint="eastAsia"/>
                                  <w:sz w:val="18"/>
                                  <w:szCs w:val="18"/>
                                </w:rPr>
                                <w:t>資</w:t>
                              </w:r>
                              <w:r w:rsidRPr="00724514">
                                <w:rPr>
                                  <w:rFonts w:ascii="標楷體" w:eastAsia="標楷體" w:hAnsi="標楷體"/>
                                  <w:sz w:val="18"/>
                                  <w:szCs w:val="18"/>
                                </w:rPr>
                                <w:t>料來源：整理自苗栗縣政府提供</w:t>
                              </w:r>
                              <w:r w:rsidRPr="00724514">
                                <w:rPr>
                                  <w:rFonts w:ascii="標楷體" w:eastAsia="標楷體" w:hAnsi="標楷體" w:hint="eastAsia"/>
                                  <w:sz w:val="18"/>
                                  <w:szCs w:val="18"/>
                                </w:rPr>
                                <w:t>資</w:t>
                              </w:r>
                              <w:r w:rsidRPr="00724514">
                                <w:rPr>
                                  <w:rFonts w:ascii="標楷體" w:eastAsia="標楷體" w:hAnsi="標楷體"/>
                                  <w:sz w:val="18"/>
                                  <w:szCs w:val="18"/>
                                </w:rPr>
                                <w:t>料。</w:t>
                              </w:r>
                            </w:p>
                          </w:txbxContent>
                        </wps:txbx>
                        <wps:bodyPr rot="0" vert="horz" wrap="square" lIns="91440" tIns="45720" rIns="91440" bIns="45720" anchor="t" anchorCtr="0">
                          <a:noAutofit/>
                        </wps:bodyPr>
                      </wps:wsp>
                      <wps:wsp>
                        <wps:cNvPr id="221" name="文字方塊 221"/>
                        <wps:cNvSpPr txBox="1"/>
                        <wps:spPr>
                          <a:xfrm>
                            <a:off x="106680" y="529251"/>
                            <a:ext cx="464820" cy="27357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5847692" w14:textId="77777777" w:rsidR="00127F90" w:rsidRPr="00724514" w:rsidRDefault="00127F90" w:rsidP="00AC45DA">
                              <w:pPr>
                                <w:rPr>
                                  <w:rFonts w:ascii="標楷體" w:eastAsia="標楷體" w:hAnsi="標楷體"/>
                                  <w:sz w:val="20"/>
                                </w:rPr>
                              </w:pPr>
                              <w:r>
                                <w:rPr>
                                  <w:rFonts w:ascii="標楷體" w:eastAsia="標楷體" w:hAnsi="標楷體" w:hint="eastAsia"/>
                                  <w:sz w:val="20"/>
                                </w:rPr>
                                <w:t>千</w:t>
                              </w:r>
                              <w:r w:rsidRPr="00724514">
                                <w:rPr>
                                  <w:rFonts w:ascii="標楷體" w:eastAsia="標楷體" w:hAnsi="標楷體"/>
                                  <w:sz w:val="20"/>
                                </w:rPr>
                                <w:t>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2" name="文字方塊 2"/>
                        <wps:cNvSpPr txBox="1">
                          <a:spLocks noChangeArrowheads="1"/>
                        </wps:cNvSpPr>
                        <wps:spPr bwMode="auto">
                          <a:xfrm>
                            <a:off x="2752859" y="2122448"/>
                            <a:ext cx="426720" cy="313689"/>
                          </a:xfrm>
                          <a:prstGeom prst="rect">
                            <a:avLst/>
                          </a:prstGeom>
                          <a:noFill/>
                          <a:ln w="9525">
                            <a:noFill/>
                            <a:miter lim="800000"/>
                            <a:headEnd/>
                            <a:tailEnd/>
                          </a:ln>
                        </wps:spPr>
                        <wps:txbx>
                          <w:txbxContent>
                            <w:p w14:paraId="65C57B34" w14:textId="77777777" w:rsidR="00127F90" w:rsidRPr="007869F6" w:rsidRDefault="00127F90" w:rsidP="00AC45DA">
                              <w:pPr>
                                <w:rPr>
                                  <w:rFonts w:ascii="標楷體" w:eastAsia="標楷體" w:hAnsi="標楷體"/>
                                  <w:sz w:val="18"/>
                                  <w:szCs w:val="18"/>
                                </w:rPr>
                              </w:pPr>
                              <w:r w:rsidRPr="007869F6">
                                <w:rPr>
                                  <w:rFonts w:ascii="標楷體" w:eastAsia="標楷體" w:hAnsi="標楷體" w:hint="eastAsia"/>
                                  <w:sz w:val="18"/>
                                  <w:szCs w:val="18"/>
                                </w:rPr>
                                <w:t>年</w:t>
                              </w:r>
                              <w:r w:rsidRPr="007869F6">
                                <w:rPr>
                                  <w:rFonts w:ascii="標楷體" w:eastAsia="標楷體" w:hAnsi="標楷體"/>
                                  <w:sz w:val="18"/>
                                  <w:szCs w:val="18"/>
                                </w:rPr>
                                <w:t>度</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FCAE5D4" id="群組 219" o:spid="_x0000_s1078" style="position:absolute;left:0;text-align:left;margin-left:218.05pt;margin-top:60pt;width:271.25pt;height:196.65pt;z-index:251721728;mso-position-horizontal-relative:margin;mso-width-relative:margin;mso-height-relative:margin" coordorigin="" coordsize="34747,283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">
                <v:shape id="_x0000_s1079" type="#_x0000_t202" style="position:absolute;width:34747;height:283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xyDcAA&#10;AADcAAAADwAAAGRycy9kb3ducmV2LnhtbERPy4rCMBTdC/5DuIIbsallxkc1igozuPXxAbfNtS02&#10;N6WJtv69WQzM8nDem11vavGi1lWWFcyiGARxbnXFhYLb9We6BOE8ssbaMil4k4PddjjYYKptx2d6&#10;XXwhQgi7FBWU3jeplC4vyaCLbEMcuLttDfoA20LqFrsQbmqZxPFcGqw4NJTY0LGk/HF5GgX3Uzf5&#10;XnXZr78tzl/zA1aLzL6VGo/6/RqEp97/i//cJ60gScL8cCYcAbn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wxyDcAAAADcAAAADwAAAAAAAAAAAAAAAACYAgAAZHJzL2Rvd25y&#10;ZXYueG1sUEsFBgAAAAAEAAQA9QAAAIUDAAAAAA==&#10;" stroked="f">
                  <v:textbox>
                    <w:txbxContent>
                      <w:p w14:paraId="19A2945A" w14:textId="193A3164" w:rsidR="00127F90" w:rsidRDefault="00127F90" w:rsidP="00AC45DA">
                        <w:pPr>
                          <w:spacing w:line="300" w:lineRule="exact"/>
                          <w:ind w:left="781" w:hangingChars="325" w:hanging="781"/>
                          <w:rPr>
                            <w:rFonts w:ascii="標楷體" w:eastAsia="標楷體" w:hAnsi="標楷體"/>
                            <w:b/>
                            <w:bCs/>
                            <w:szCs w:val="28"/>
                          </w:rPr>
                        </w:pPr>
                        <w:r w:rsidRPr="00E47FB2">
                          <w:rPr>
                            <w:rFonts w:ascii="標楷體" w:eastAsia="標楷體" w:hAnsi="標楷體" w:hint="eastAsia"/>
                            <w:b/>
                            <w:bCs/>
                            <w:szCs w:val="28"/>
                          </w:rPr>
                          <w:t>圖</w:t>
                        </w:r>
                        <w:r>
                          <w:rPr>
                            <w:rFonts w:ascii="標楷體" w:eastAsia="標楷體" w:hAnsi="標楷體"/>
                            <w:b/>
                            <w:bCs/>
                            <w:szCs w:val="28"/>
                          </w:rPr>
                          <w:t xml:space="preserve">12　</w:t>
                        </w:r>
                        <w:r w:rsidRPr="00122F4B">
                          <w:rPr>
                            <w:rFonts w:ascii="標楷體" w:eastAsia="標楷體" w:hAnsi="標楷體"/>
                            <w:b/>
                            <w:bCs/>
                            <w:szCs w:val="28"/>
                          </w:rPr>
                          <w:t>苗栗縣</w:t>
                        </w:r>
                        <w:r w:rsidRPr="00D00888">
                          <w:rPr>
                            <w:rFonts w:ascii="標楷體" w:eastAsia="標楷體" w:hAnsi="標楷體" w:hint="eastAsia"/>
                            <w:b/>
                            <w:bCs/>
                            <w:szCs w:val="28"/>
                          </w:rPr>
                          <w:t>雨水下水道建設、管理維護及清疏經費執行情形</w:t>
                        </w:r>
                      </w:p>
                      <w:p w14:paraId="0D21FC0B" w14:textId="77777777" w:rsidR="00127F90" w:rsidRDefault="00127F90" w:rsidP="00AC45DA">
                        <w:pPr>
                          <w:ind w:left="480" w:hangingChars="200" w:hanging="480"/>
                          <w:rPr>
                            <w:rFonts w:ascii="標楷體" w:eastAsia="標楷體" w:hAnsi="標楷體"/>
                            <w:b/>
                            <w:bCs/>
                            <w:szCs w:val="28"/>
                          </w:rPr>
                        </w:pPr>
                      </w:p>
                      <w:p w14:paraId="6BCEE013" w14:textId="77777777" w:rsidR="00127F90" w:rsidRDefault="00127F90" w:rsidP="00AC45DA">
                        <w:r>
                          <w:rPr>
                            <w:noProof/>
                          </w:rPr>
                          <w:drawing>
                            <wp:inline distT="0" distB="0" distL="0" distR="0" wp14:anchorId="492A45E6" wp14:editId="6DEB9672">
                              <wp:extent cx="2935399" cy="1514293"/>
                              <wp:effectExtent l="0" t="0" r="0" b="0"/>
                              <wp:docPr id="223" name="圖表 223"/>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7A772DF0" w14:textId="77777777" w:rsidR="00127F90" w:rsidRPr="00724514" w:rsidRDefault="00127F90" w:rsidP="00AC45DA">
                        <w:pPr>
                          <w:spacing w:line="200" w:lineRule="exact"/>
                          <w:rPr>
                            <w:rFonts w:ascii="標楷體" w:eastAsia="標楷體" w:hAnsi="標楷體"/>
                            <w:sz w:val="18"/>
                            <w:szCs w:val="18"/>
                          </w:rPr>
                        </w:pPr>
                        <w:r w:rsidRPr="00724514">
                          <w:rPr>
                            <w:rFonts w:ascii="標楷體" w:eastAsia="標楷體" w:hAnsi="標楷體" w:hint="eastAsia"/>
                            <w:sz w:val="18"/>
                            <w:szCs w:val="18"/>
                          </w:rPr>
                          <w:t>資</w:t>
                        </w:r>
                        <w:r w:rsidRPr="00724514">
                          <w:rPr>
                            <w:rFonts w:ascii="標楷體" w:eastAsia="標楷體" w:hAnsi="標楷體"/>
                            <w:sz w:val="18"/>
                            <w:szCs w:val="18"/>
                          </w:rPr>
                          <w:t>料來源：整理自苗栗縣政府提供</w:t>
                        </w:r>
                        <w:r w:rsidRPr="00724514">
                          <w:rPr>
                            <w:rFonts w:ascii="標楷體" w:eastAsia="標楷體" w:hAnsi="標楷體" w:hint="eastAsia"/>
                            <w:sz w:val="18"/>
                            <w:szCs w:val="18"/>
                          </w:rPr>
                          <w:t>資</w:t>
                        </w:r>
                        <w:r w:rsidRPr="00724514">
                          <w:rPr>
                            <w:rFonts w:ascii="標楷體" w:eastAsia="標楷體" w:hAnsi="標楷體"/>
                            <w:sz w:val="18"/>
                            <w:szCs w:val="18"/>
                          </w:rPr>
                          <w:t>料。</w:t>
                        </w:r>
                      </w:p>
                    </w:txbxContent>
                  </v:textbox>
                </v:shape>
                <v:shape id="文字方塊 221" o:spid="_x0000_s1080" type="#_x0000_t202" style="position:absolute;left:1066;top:5292;width:4649;height:27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iShMUA&#10;AADcAAAADwAAAGRycy9kb3ducmV2LnhtbESPQYvCMBSE78L+h/AEb5paUKRrFCmIsuhBt5e9vW2e&#10;bbF56TZZrf56Iwgeh5n5hpkvO1OLC7WusqxgPIpAEOdWV1woyL7XwxkI55E11pZJwY0cLBcfvTkm&#10;2l75QJejL0SAsEtQQel9k0jp8pIMupFtiIN3sq1BH2RbSN3iNcBNLeMomkqDFYeFEhtKS8rPx3+j&#10;4Ctd7/HwG5vZvU43u9Oq+ct+JkoN+t3qE4Snzr/Dr/ZWK4jjMTzPhCM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SJKExQAAANwAAAAPAAAAAAAAAAAAAAAAAJgCAABkcnMv&#10;ZG93bnJldi54bWxQSwUGAAAAAAQABAD1AAAAigMAAAAA&#10;" filled="f" stroked="f" strokeweight=".5pt">
                  <v:textbox>
                    <w:txbxContent>
                      <w:p w14:paraId="25847692" w14:textId="77777777" w:rsidR="00127F90" w:rsidRPr="00724514" w:rsidRDefault="00127F90" w:rsidP="00AC45DA">
                        <w:pPr>
                          <w:rPr>
                            <w:rFonts w:ascii="標楷體" w:eastAsia="標楷體" w:hAnsi="標楷體"/>
                            <w:sz w:val="20"/>
                          </w:rPr>
                        </w:pPr>
                        <w:r>
                          <w:rPr>
                            <w:rFonts w:ascii="標楷體" w:eastAsia="標楷體" w:hAnsi="標楷體" w:hint="eastAsia"/>
                            <w:sz w:val="20"/>
                          </w:rPr>
                          <w:t>千</w:t>
                        </w:r>
                        <w:r w:rsidRPr="00724514">
                          <w:rPr>
                            <w:rFonts w:ascii="標楷體" w:eastAsia="標楷體" w:hAnsi="標楷體"/>
                            <w:sz w:val="20"/>
                          </w:rPr>
                          <w:t>元</w:t>
                        </w:r>
                      </w:p>
                    </w:txbxContent>
                  </v:textbox>
                </v:shape>
                <v:shape id="_x0000_s1081" type="#_x0000_t202" style="position:absolute;left:27528;top:21224;width:4267;height:31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4ZEMQA&#10;AADcAAAADwAAAGRycy9kb3ducmV2LnhtbESPzWrDMBCE74W8g9hAb7UU05bEiRJCS6Cnljo/kNti&#10;bWwTa2UsxXbfvioUchxm5htmtRltI3rqfO1YwyxRIIgLZ2ouNRz2u6c5CB+QDTaOScMPedisJw8r&#10;zIwb+Jv6PJQiQthnqKEKoc2k9EVFFn3iWuLoXVxnMUTZldJ0OES4bWSq1Ku0WHNcqLClt4qKa36z&#10;Go6fl/PpWX2V7/alHdyoJNuF1PpxOm6XIAKN4R7+b38YDWmawt+ZeAT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eGRDEAAAA3AAAAA8AAAAAAAAAAAAAAAAAmAIAAGRycy9k&#10;b3ducmV2LnhtbFBLBQYAAAAABAAEAPUAAACJAwAAAAA=&#10;" filled="f" stroked="f">
                  <v:textbox>
                    <w:txbxContent>
                      <w:p w14:paraId="65C57B34" w14:textId="77777777" w:rsidR="00127F90" w:rsidRPr="007869F6" w:rsidRDefault="00127F90" w:rsidP="00AC45DA">
                        <w:pPr>
                          <w:rPr>
                            <w:rFonts w:ascii="標楷體" w:eastAsia="標楷體" w:hAnsi="標楷體"/>
                            <w:sz w:val="18"/>
                            <w:szCs w:val="18"/>
                          </w:rPr>
                        </w:pPr>
                        <w:r w:rsidRPr="007869F6">
                          <w:rPr>
                            <w:rFonts w:ascii="標楷體" w:eastAsia="標楷體" w:hAnsi="標楷體" w:hint="eastAsia"/>
                            <w:sz w:val="18"/>
                            <w:szCs w:val="18"/>
                          </w:rPr>
                          <w:t>年</w:t>
                        </w:r>
                        <w:r w:rsidRPr="007869F6">
                          <w:rPr>
                            <w:rFonts w:ascii="標楷體" w:eastAsia="標楷體" w:hAnsi="標楷體"/>
                            <w:sz w:val="18"/>
                            <w:szCs w:val="18"/>
                          </w:rPr>
                          <w:t>度</w:t>
                        </w:r>
                      </w:p>
                    </w:txbxContent>
                  </v:textbox>
                </v:shape>
                <w10:wrap type="square" anchorx="margin"/>
              </v:group>
            </w:pict>
          </mc:Fallback>
        </mc:AlternateContent>
      </w:r>
      <w:r w:rsidRPr="00AB1BEC">
        <w:rPr>
          <w:rFonts w:ascii="標楷體" w:eastAsia="標楷體" w:hAnsi="標楷體" w:hint="eastAsia"/>
          <w:noProof/>
          <w:color w:val="000000"/>
          <w:spacing w:val="-2"/>
          <w:szCs w:val="26"/>
        </w:rPr>
        <w:t>縣政府為健全都會區排水系統，提升防洪韌性，於106至114年度分別運用前內政部營建署（112年9月20日改制為國土管理署，下稱國土署）補助款及自籌款辦理雨水下水道普查作業並建置管理系統，相關經費計4,604萬餘元，近3年度（112至114年度，下同）</w:t>
      </w:r>
      <w:r w:rsidRPr="00BC0DF2">
        <w:rPr>
          <w:rFonts w:ascii="標楷體" w:eastAsia="標楷體" w:hAnsi="標楷體" w:hint="eastAsia"/>
          <w:noProof/>
          <w:color w:val="000000"/>
          <w:spacing w:val="-2"/>
          <w:szCs w:val="26"/>
        </w:rPr>
        <w:t>辦理雨水下水道建設、管理維護及清淤經費分別為5,874萬餘元、4,563萬餘元及5,778萬餘元（圖12），</w:t>
      </w:r>
      <w:r w:rsidRPr="00BC0DF2">
        <w:rPr>
          <w:rFonts w:ascii="標楷體" w:eastAsia="標楷體" w:hAnsi="標楷體" w:hint="eastAsia"/>
          <w:noProof/>
          <w:color w:val="000000"/>
          <w:spacing w:val="-4"/>
          <w:szCs w:val="26"/>
        </w:rPr>
        <w:t>截至114年底止，苗栗縣雨水下水道系統規劃總長度144.85公里，已建設完成90.80公里，實施率62.69％，相關維護管理作業並經國土署評列為甲等。經查雨水下水道建設與維護管理情形，核有下列事項：</w:t>
      </w:r>
    </w:p>
    <w:p w14:paraId="69A7A4F4" w14:textId="4FC769DC" w:rsidR="00BD1AFB" w:rsidRDefault="00507D87" w:rsidP="00F73ABB">
      <w:pPr>
        <w:overflowPunct w:val="0"/>
        <w:adjustRightInd w:val="0"/>
        <w:snapToGrid w:val="0"/>
        <w:spacing w:line="500" w:lineRule="exact"/>
        <w:ind w:firstLineChars="400" w:firstLine="960"/>
        <w:jc w:val="both"/>
        <w:rPr>
          <w:rFonts w:ascii="標楷體" w:eastAsia="標楷體" w:hAnsi="標楷體"/>
          <w:bCs/>
          <w:snapToGrid w:val="0"/>
          <w:color w:val="000000"/>
          <w:kern w:val="0"/>
          <w:szCs w:val="26"/>
        </w:rPr>
      </w:pPr>
      <w:r>
        <w:rPr>
          <w:noProof/>
        </w:rPr>
        <mc:AlternateContent>
          <mc:Choice Requires="wps">
            <w:drawing>
              <wp:anchor distT="45720" distB="45720" distL="114300" distR="114300" simplePos="0" relativeHeight="251723776" behindDoc="0" locked="0" layoutInCell="1" allowOverlap="1" wp14:anchorId="4D514418" wp14:editId="38049103">
                <wp:simplePos x="0" y="0"/>
                <wp:positionH relativeFrom="margin">
                  <wp:posOffset>2404110</wp:posOffset>
                </wp:positionH>
                <wp:positionV relativeFrom="paragraph">
                  <wp:posOffset>2369820</wp:posOffset>
                </wp:positionV>
                <wp:extent cx="3825240" cy="1600200"/>
                <wp:effectExtent l="0" t="0" r="3810" b="0"/>
                <wp:wrapSquare wrapText="bothSides"/>
                <wp:docPr id="22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5240" cy="1600200"/>
                        </a:xfrm>
                        <a:prstGeom prst="rect">
                          <a:avLst/>
                        </a:prstGeom>
                        <a:solidFill>
                          <a:srgbClr val="FFFFFF"/>
                        </a:solidFill>
                        <a:ln w="9525">
                          <a:noFill/>
                          <a:miter lim="800000"/>
                          <a:headEnd/>
                          <a:tailEnd/>
                        </a:ln>
                      </wps:spPr>
                      <wps:txbx>
                        <w:txbxContent>
                          <w:tbl>
                            <w:tblPr>
                              <w:tblStyle w:val="4-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1264"/>
                              <w:gridCol w:w="1219"/>
                              <w:gridCol w:w="1284"/>
                              <w:gridCol w:w="1251"/>
                            </w:tblGrid>
                            <w:tr w:rsidR="00127F90" w14:paraId="071E9215" w14:textId="77777777" w:rsidTr="00D23E9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12" w:type="dxa"/>
                                  <w:gridSpan w:val="5"/>
                                  <w:tcBorders>
                                    <w:top w:val="nil"/>
                                    <w:left w:val="nil"/>
                                    <w:bottom w:val="nil"/>
                                    <w:right w:val="nil"/>
                                  </w:tcBorders>
                                  <w:shd w:val="clear" w:color="auto" w:fill="FFFFFF" w:themeFill="background1"/>
                                  <w:vAlign w:val="bottom"/>
                                </w:tcPr>
                                <w:p w14:paraId="544F73E9" w14:textId="3EB58D22" w:rsidR="00127F90" w:rsidRPr="00D23E9C" w:rsidRDefault="00127F90" w:rsidP="00D23E9C">
                                  <w:pPr>
                                    <w:autoSpaceDE w:val="0"/>
                                    <w:autoSpaceDN w:val="0"/>
                                    <w:adjustRightInd w:val="0"/>
                                    <w:spacing w:line="240" w:lineRule="exact"/>
                                    <w:jc w:val="center"/>
                                    <w:rPr>
                                      <w:rFonts w:ascii="標楷體" w:eastAsia="標楷體" w:hAnsi="標楷體"/>
                                      <w:b w:val="0"/>
                                      <w:bCs w:val="0"/>
                                      <w:color w:val="000000"/>
                                      <w:sz w:val="20"/>
                                    </w:rPr>
                                  </w:pPr>
                                  <w:r w:rsidRPr="00D00888">
                                    <w:rPr>
                                      <w:rFonts w:ascii="標楷體" w:eastAsia="標楷體" w:hAnsi="標楷體" w:hint="eastAsia"/>
                                      <w:color w:val="000000"/>
                                      <w:szCs w:val="32"/>
                                    </w:rPr>
                                    <w:t>表</w:t>
                                  </w:r>
                                  <w:r w:rsidRPr="00AF36DF">
                                    <w:rPr>
                                      <w:rFonts w:ascii="標楷體" w:eastAsia="標楷體" w:hAnsi="標楷體"/>
                                      <w:color w:val="000000"/>
                                      <w:szCs w:val="32"/>
                                    </w:rPr>
                                    <w:t>15</w:t>
                                  </w:r>
                                  <w:r>
                                    <w:rPr>
                                      <w:rFonts w:ascii="標楷體" w:eastAsia="標楷體" w:hAnsi="標楷體" w:hint="eastAsia"/>
                                      <w:b w:val="0"/>
                                      <w:color w:val="000000"/>
                                      <w:szCs w:val="32"/>
                                    </w:rPr>
                                    <w:t xml:space="preserve">　</w:t>
                                  </w:r>
                                  <w:r w:rsidRPr="00D00888">
                                    <w:rPr>
                                      <w:rFonts w:ascii="標楷體" w:eastAsia="標楷體" w:hAnsi="標楷體" w:hint="eastAsia"/>
                                      <w:color w:val="000000"/>
                                      <w:szCs w:val="32"/>
                                    </w:rPr>
                                    <w:t>苗栗縣雨水下水道系統規劃及實施率</w:t>
                                  </w:r>
                                </w:p>
                              </w:tc>
                            </w:tr>
                            <w:tr w:rsidR="00127F90" w14:paraId="0E66265E" w14:textId="77777777" w:rsidTr="00D23E9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12" w:type="dxa"/>
                                  <w:gridSpan w:val="5"/>
                                  <w:tcBorders>
                                    <w:top w:val="nil"/>
                                    <w:left w:val="nil"/>
                                    <w:bottom w:val="single" w:sz="4" w:space="0" w:color="auto"/>
                                    <w:right w:val="nil"/>
                                  </w:tcBorders>
                                  <w:shd w:val="clear" w:color="auto" w:fill="FFFFFF" w:themeFill="background1"/>
                                  <w:vAlign w:val="bottom"/>
                                </w:tcPr>
                                <w:p w14:paraId="148A081E" w14:textId="0B74E390" w:rsidR="00127F90" w:rsidRPr="00D23E9C" w:rsidRDefault="00127F90" w:rsidP="00027EE7">
                                  <w:pPr>
                                    <w:autoSpaceDE w:val="0"/>
                                    <w:autoSpaceDN w:val="0"/>
                                    <w:adjustRightInd w:val="0"/>
                                    <w:spacing w:line="240" w:lineRule="exact"/>
                                    <w:ind w:rightChars="-27" w:right="-65"/>
                                    <w:jc w:val="right"/>
                                    <w:rPr>
                                      <w:rFonts w:ascii="標楷體" w:eastAsia="標楷體" w:hAnsi="標楷體" w:cs="標楷體"/>
                                      <w:b w:val="0"/>
                                      <w:spacing w:val="-10"/>
                                      <w:kern w:val="0"/>
                                      <w:sz w:val="20"/>
                                    </w:rPr>
                                  </w:pPr>
                                  <w:r w:rsidRPr="00D23E9C">
                                    <w:rPr>
                                      <w:rFonts w:ascii="標楷體" w:eastAsia="標楷體" w:hAnsi="標楷體" w:hint="eastAsia"/>
                                      <w:b w:val="0"/>
                                      <w:color w:val="000000"/>
                                      <w:sz w:val="20"/>
                                    </w:rPr>
                                    <w:t>單位：公頃、公里、％</w:t>
                                  </w:r>
                                </w:p>
                              </w:tc>
                            </w:tr>
                            <w:tr w:rsidR="00127F90" w14:paraId="220E3F46" w14:textId="77777777" w:rsidTr="00D23E9C">
                              <w:tc>
                                <w:tcPr>
                                  <w:cnfStyle w:val="001000000000" w:firstRow="0" w:lastRow="0" w:firstColumn="1" w:lastColumn="0" w:oddVBand="0" w:evenVBand="0" w:oddHBand="0" w:evenHBand="0" w:firstRowFirstColumn="0" w:firstRowLastColumn="0" w:lastRowFirstColumn="0" w:lastRowLastColumn="0"/>
                                  <w:tcW w:w="694" w:type="dxa"/>
                                  <w:tcBorders>
                                    <w:top w:val="single" w:sz="4" w:space="0" w:color="auto"/>
                                  </w:tcBorders>
                                  <w:shd w:val="clear" w:color="auto" w:fill="CCC0D9" w:themeFill="accent4" w:themeFillTint="66"/>
                                  <w:vAlign w:val="center"/>
                                </w:tcPr>
                                <w:p w14:paraId="2C53189E" w14:textId="77777777" w:rsidR="00127F90" w:rsidRPr="008F088A" w:rsidRDefault="00127F90" w:rsidP="0007140A">
                                  <w:pPr>
                                    <w:jc w:val="center"/>
                                    <w:rPr>
                                      <w:b w:val="0"/>
                                      <w:sz w:val="20"/>
                                    </w:rPr>
                                  </w:pPr>
                                  <w:r w:rsidRPr="008F088A">
                                    <w:rPr>
                                      <w:rFonts w:ascii="標楷體" w:eastAsia="標楷體" w:cs="標楷體" w:hint="eastAsia"/>
                                      <w:b w:val="0"/>
                                      <w:kern w:val="0"/>
                                      <w:sz w:val="20"/>
                                    </w:rPr>
                                    <w:t>年度</w:t>
                                  </w:r>
                                </w:p>
                              </w:tc>
                              <w:tc>
                                <w:tcPr>
                                  <w:tcW w:w="1264" w:type="dxa"/>
                                  <w:tcBorders>
                                    <w:top w:val="single" w:sz="4" w:space="0" w:color="auto"/>
                                  </w:tcBorders>
                                  <w:shd w:val="clear" w:color="auto" w:fill="CCC0D9" w:themeFill="accent4" w:themeFillTint="66"/>
                                  <w:vAlign w:val="center"/>
                                </w:tcPr>
                                <w:p w14:paraId="0AE44024" w14:textId="77777777" w:rsidR="00127F90" w:rsidRPr="008F088A" w:rsidRDefault="00127F90" w:rsidP="0007140A">
                                  <w:pPr>
                                    <w:jc w:val="center"/>
                                    <w:cnfStyle w:val="000000000000" w:firstRow="0" w:lastRow="0" w:firstColumn="0" w:lastColumn="0" w:oddVBand="0" w:evenVBand="0" w:oddHBand="0" w:evenHBand="0" w:firstRowFirstColumn="0" w:firstRowLastColumn="0" w:lastRowFirstColumn="0" w:lastRowLastColumn="0"/>
                                    <w:rPr>
                                      <w:b/>
                                      <w:sz w:val="20"/>
                                    </w:rPr>
                                  </w:pPr>
                                  <w:r w:rsidRPr="008F088A">
                                    <w:rPr>
                                      <w:rFonts w:ascii="標楷體" w:eastAsia="標楷體" w:cs="標楷體" w:hint="eastAsia"/>
                                      <w:kern w:val="0"/>
                                      <w:sz w:val="20"/>
                                    </w:rPr>
                                    <w:t>總規劃面積</w:t>
                                  </w:r>
                                </w:p>
                              </w:tc>
                              <w:tc>
                                <w:tcPr>
                                  <w:tcW w:w="1219" w:type="dxa"/>
                                  <w:tcBorders>
                                    <w:top w:val="single" w:sz="4" w:space="0" w:color="auto"/>
                                  </w:tcBorders>
                                  <w:shd w:val="clear" w:color="auto" w:fill="CCC0D9" w:themeFill="accent4" w:themeFillTint="66"/>
                                  <w:vAlign w:val="center"/>
                                </w:tcPr>
                                <w:p w14:paraId="717D5747" w14:textId="77777777" w:rsidR="00127F90" w:rsidRPr="008F088A" w:rsidRDefault="00127F90" w:rsidP="0007140A">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標楷體" w:eastAsia="標楷體" w:cs="標楷體"/>
                                      <w:b/>
                                      <w:kern w:val="0"/>
                                      <w:sz w:val="20"/>
                                    </w:rPr>
                                  </w:pPr>
                                  <w:r w:rsidRPr="008F088A">
                                    <w:rPr>
                                      <w:rFonts w:ascii="標楷體" w:eastAsia="標楷體" w:cs="標楷體" w:hint="eastAsia"/>
                                      <w:kern w:val="0"/>
                                      <w:sz w:val="20"/>
                                    </w:rPr>
                                    <w:t>規劃總長度</w:t>
                                  </w:r>
                                </w:p>
                                <w:p w14:paraId="708A3374" w14:textId="5C85359A" w:rsidR="00127F90" w:rsidRPr="008F088A" w:rsidRDefault="00127F90" w:rsidP="0007140A">
                                  <w:pPr>
                                    <w:jc w:val="center"/>
                                    <w:cnfStyle w:val="000000000000" w:firstRow="0" w:lastRow="0" w:firstColumn="0" w:lastColumn="0" w:oddVBand="0" w:evenVBand="0" w:oddHBand="0" w:evenHBand="0" w:firstRowFirstColumn="0" w:firstRowLastColumn="0" w:lastRowFirstColumn="0" w:lastRowLastColumn="0"/>
                                    <w:rPr>
                                      <w:b/>
                                      <w:sz w:val="20"/>
                                    </w:rPr>
                                  </w:pPr>
                                  <w:r>
                                    <w:rPr>
                                      <w:rFonts w:ascii="標楷體" w:eastAsia="標楷體" w:hAnsi="標楷體"/>
                                      <w:sz w:val="20"/>
                                    </w:rPr>
                                    <w:t>（</w:t>
                                  </w:r>
                                  <w:r w:rsidRPr="008F088A">
                                    <w:rPr>
                                      <w:rFonts w:ascii="標楷體" w:eastAsia="標楷體" w:hAnsi="標楷體"/>
                                      <w:sz w:val="20"/>
                                    </w:rPr>
                                    <w:t>A</w:t>
                                  </w:r>
                                  <w:r>
                                    <w:rPr>
                                      <w:rFonts w:ascii="標楷體" w:eastAsia="標楷體" w:hAnsi="標楷體"/>
                                      <w:sz w:val="20"/>
                                    </w:rPr>
                                    <w:t>）</w:t>
                                  </w:r>
                                </w:p>
                              </w:tc>
                              <w:tc>
                                <w:tcPr>
                                  <w:tcW w:w="1284" w:type="dxa"/>
                                  <w:tcBorders>
                                    <w:top w:val="single" w:sz="4" w:space="0" w:color="auto"/>
                                  </w:tcBorders>
                                  <w:shd w:val="clear" w:color="auto" w:fill="CCC0D9" w:themeFill="accent4" w:themeFillTint="66"/>
                                  <w:vAlign w:val="center"/>
                                </w:tcPr>
                                <w:p w14:paraId="00E4E24E" w14:textId="77777777" w:rsidR="00127F90" w:rsidRPr="008F088A" w:rsidRDefault="00127F90" w:rsidP="0007140A">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標楷體" w:eastAsia="標楷體" w:cs="標楷體"/>
                                      <w:b/>
                                      <w:kern w:val="0"/>
                                      <w:sz w:val="20"/>
                                    </w:rPr>
                                  </w:pPr>
                                  <w:r w:rsidRPr="008F088A">
                                    <w:rPr>
                                      <w:rFonts w:ascii="標楷體" w:eastAsia="標楷體" w:cs="標楷體" w:hint="eastAsia"/>
                                      <w:kern w:val="0"/>
                                      <w:sz w:val="20"/>
                                    </w:rPr>
                                    <w:t>建設總長度</w:t>
                                  </w:r>
                                </w:p>
                                <w:p w14:paraId="67CA72DF" w14:textId="548AE1C7" w:rsidR="00127F90" w:rsidRPr="008F088A" w:rsidRDefault="00127F90" w:rsidP="0007140A">
                                  <w:pPr>
                                    <w:jc w:val="center"/>
                                    <w:cnfStyle w:val="000000000000" w:firstRow="0" w:lastRow="0" w:firstColumn="0" w:lastColumn="0" w:oddVBand="0" w:evenVBand="0" w:oddHBand="0" w:evenHBand="0" w:firstRowFirstColumn="0" w:firstRowLastColumn="0" w:lastRowFirstColumn="0" w:lastRowLastColumn="0"/>
                                    <w:rPr>
                                      <w:b/>
                                      <w:sz w:val="20"/>
                                    </w:rPr>
                                  </w:pPr>
                                  <w:r>
                                    <w:rPr>
                                      <w:rFonts w:ascii="標楷體" w:eastAsia="標楷體" w:cs="標楷體" w:hint="eastAsia"/>
                                      <w:kern w:val="0"/>
                                      <w:sz w:val="20"/>
                                    </w:rPr>
                                    <w:t>（</w:t>
                                  </w:r>
                                  <w:r w:rsidRPr="008F088A">
                                    <w:rPr>
                                      <w:rFonts w:ascii="標楷體" w:eastAsia="標楷體" w:cs="標楷體" w:hint="eastAsia"/>
                                      <w:kern w:val="0"/>
                                      <w:sz w:val="20"/>
                                    </w:rPr>
                                    <w:t>B</w:t>
                                  </w:r>
                                  <w:r>
                                    <w:rPr>
                                      <w:rFonts w:ascii="標楷體" w:eastAsia="標楷體" w:cs="標楷體" w:hint="eastAsia"/>
                                      <w:kern w:val="0"/>
                                      <w:sz w:val="20"/>
                                    </w:rPr>
                                    <w:t>）</w:t>
                                  </w:r>
                                </w:p>
                              </w:tc>
                              <w:tc>
                                <w:tcPr>
                                  <w:tcW w:w="1251" w:type="dxa"/>
                                  <w:tcBorders>
                                    <w:top w:val="single" w:sz="4" w:space="0" w:color="auto"/>
                                  </w:tcBorders>
                                  <w:shd w:val="clear" w:color="auto" w:fill="CCC0D9" w:themeFill="accent4" w:themeFillTint="66"/>
                                  <w:vAlign w:val="center"/>
                                </w:tcPr>
                                <w:p w14:paraId="5CA5B91E" w14:textId="77777777" w:rsidR="00127F90" w:rsidRPr="008F088A" w:rsidRDefault="00127F90" w:rsidP="0007140A">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標楷體" w:eastAsia="標楷體" w:cs="標楷體"/>
                                      <w:b/>
                                      <w:spacing w:val="-10"/>
                                      <w:kern w:val="0"/>
                                      <w:sz w:val="20"/>
                                    </w:rPr>
                                  </w:pPr>
                                  <w:r w:rsidRPr="008F088A">
                                    <w:rPr>
                                      <w:rFonts w:ascii="標楷體" w:eastAsia="標楷體" w:cs="標楷體" w:hint="eastAsia"/>
                                      <w:spacing w:val="-10"/>
                                      <w:kern w:val="0"/>
                                      <w:sz w:val="20"/>
                                    </w:rPr>
                                    <w:t>雨水下水道實施率</w:t>
                                  </w:r>
                                </w:p>
                                <w:p w14:paraId="5CBB8C9D" w14:textId="16B8153C" w:rsidR="00127F90" w:rsidRPr="008F088A" w:rsidRDefault="00127F90" w:rsidP="0007140A">
                                  <w:pPr>
                                    <w:jc w:val="center"/>
                                    <w:cnfStyle w:val="000000000000" w:firstRow="0" w:lastRow="0" w:firstColumn="0" w:lastColumn="0" w:oddVBand="0" w:evenVBand="0" w:oddHBand="0" w:evenHBand="0" w:firstRowFirstColumn="0" w:firstRowLastColumn="0" w:lastRowFirstColumn="0" w:lastRowLastColumn="0"/>
                                    <w:rPr>
                                      <w:b/>
                                      <w:sz w:val="20"/>
                                    </w:rPr>
                                  </w:pPr>
                                  <w:r>
                                    <w:rPr>
                                      <w:rFonts w:ascii="標楷體" w:eastAsia="標楷體" w:hAnsi="標楷體"/>
                                      <w:spacing w:val="-10"/>
                                      <w:sz w:val="20"/>
                                    </w:rPr>
                                    <w:t>（</w:t>
                                  </w:r>
                                  <w:r w:rsidRPr="008F088A">
                                    <w:rPr>
                                      <w:rFonts w:ascii="標楷體" w:eastAsia="標楷體" w:hAnsi="標楷體"/>
                                      <w:spacing w:val="-10"/>
                                      <w:sz w:val="20"/>
                                    </w:rPr>
                                    <w:t>B/A</w:t>
                                  </w:r>
                                  <w:r w:rsidRPr="008F088A">
                                    <w:rPr>
                                      <w:rFonts w:ascii="標楷體" w:eastAsia="標楷體" w:hAnsi="標楷體" w:hint="eastAsia"/>
                                      <w:spacing w:val="-10"/>
                                      <w:sz w:val="20"/>
                                    </w:rPr>
                                    <w:t>×100</w:t>
                                  </w:r>
                                  <w:r>
                                    <w:rPr>
                                      <w:rFonts w:ascii="標楷體" w:eastAsia="標楷體" w:hAnsi="標楷體"/>
                                      <w:spacing w:val="-10"/>
                                      <w:sz w:val="20"/>
                                    </w:rPr>
                                    <w:t>）</w:t>
                                  </w:r>
                                </w:p>
                              </w:tc>
                            </w:tr>
                            <w:tr w:rsidR="00127F90" w14:paraId="13A4FF11" w14:textId="77777777" w:rsidTr="0007140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4" w:type="dxa"/>
                                  <w:shd w:val="clear" w:color="auto" w:fill="auto"/>
                                </w:tcPr>
                                <w:p w14:paraId="179E2AE9" w14:textId="77777777" w:rsidR="00127F90" w:rsidRPr="008F088A" w:rsidRDefault="00127F90" w:rsidP="0007140A">
                                  <w:pPr>
                                    <w:jc w:val="center"/>
                                    <w:rPr>
                                      <w:b w:val="0"/>
                                      <w:sz w:val="20"/>
                                    </w:rPr>
                                  </w:pPr>
                                  <w:r w:rsidRPr="008F088A">
                                    <w:rPr>
                                      <w:rFonts w:ascii="標楷體" w:eastAsia="標楷體" w:hAnsi="標楷體" w:hint="eastAsia"/>
                                      <w:b w:val="0"/>
                                      <w:sz w:val="20"/>
                                    </w:rPr>
                                    <w:t>112</w:t>
                                  </w:r>
                                </w:p>
                              </w:tc>
                              <w:tc>
                                <w:tcPr>
                                  <w:tcW w:w="1264" w:type="dxa"/>
                                  <w:shd w:val="clear" w:color="auto" w:fill="auto"/>
                                </w:tcPr>
                                <w:p w14:paraId="29E0F540" w14:textId="77777777" w:rsidR="00127F90" w:rsidRPr="008F088A" w:rsidRDefault="00127F90" w:rsidP="00AB1BEC">
                                  <w:pPr>
                                    <w:jc w:val="right"/>
                                    <w:cnfStyle w:val="000000100000" w:firstRow="0" w:lastRow="0" w:firstColumn="0" w:lastColumn="0" w:oddVBand="0" w:evenVBand="0" w:oddHBand="1" w:evenHBand="0" w:firstRowFirstColumn="0" w:firstRowLastColumn="0" w:lastRowFirstColumn="0" w:lastRowLastColumn="0"/>
                                    <w:rPr>
                                      <w:sz w:val="20"/>
                                    </w:rPr>
                                  </w:pPr>
                                  <w:r w:rsidRPr="008F088A">
                                    <w:rPr>
                                      <w:rFonts w:ascii="標楷體" w:eastAsia="標楷體" w:cs="標楷體" w:hint="eastAsia"/>
                                      <w:kern w:val="0"/>
                                      <w:sz w:val="20"/>
                                    </w:rPr>
                                    <w:t>7</w:t>
                                  </w:r>
                                  <w:r w:rsidRPr="008F088A">
                                    <w:rPr>
                                      <w:rFonts w:ascii="標楷體" w:eastAsia="標楷體" w:cs="標楷體"/>
                                      <w:kern w:val="0"/>
                                      <w:sz w:val="20"/>
                                    </w:rPr>
                                    <w:t>,656.14</w:t>
                                  </w:r>
                                </w:p>
                              </w:tc>
                              <w:tc>
                                <w:tcPr>
                                  <w:tcW w:w="1219" w:type="dxa"/>
                                  <w:shd w:val="clear" w:color="auto" w:fill="auto"/>
                                </w:tcPr>
                                <w:p w14:paraId="362D7277" w14:textId="77777777" w:rsidR="00127F90" w:rsidRPr="008F088A" w:rsidRDefault="00127F90" w:rsidP="00AB1BEC">
                                  <w:pPr>
                                    <w:jc w:val="right"/>
                                    <w:cnfStyle w:val="000000100000" w:firstRow="0" w:lastRow="0" w:firstColumn="0" w:lastColumn="0" w:oddVBand="0" w:evenVBand="0" w:oddHBand="1" w:evenHBand="0" w:firstRowFirstColumn="0" w:firstRowLastColumn="0" w:lastRowFirstColumn="0" w:lastRowLastColumn="0"/>
                                    <w:rPr>
                                      <w:sz w:val="20"/>
                                    </w:rPr>
                                  </w:pPr>
                                  <w:r w:rsidRPr="008F088A">
                                    <w:rPr>
                                      <w:rFonts w:ascii="標楷體" w:eastAsia="標楷體" w:cs="標楷體" w:hint="eastAsia"/>
                                      <w:kern w:val="0"/>
                                      <w:sz w:val="20"/>
                                    </w:rPr>
                                    <w:t>1</w:t>
                                  </w:r>
                                  <w:r w:rsidRPr="008F088A">
                                    <w:rPr>
                                      <w:rFonts w:ascii="標楷體" w:eastAsia="標楷體" w:cs="標楷體"/>
                                      <w:kern w:val="0"/>
                                      <w:sz w:val="20"/>
                                    </w:rPr>
                                    <w:t>45.36</w:t>
                                  </w:r>
                                </w:p>
                              </w:tc>
                              <w:tc>
                                <w:tcPr>
                                  <w:tcW w:w="1284" w:type="dxa"/>
                                  <w:shd w:val="clear" w:color="auto" w:fill="auto"/>
                                </w:tcPr>
                                <w:p w14:paraId="088D0D62" w14:textId="77777777" w:rsidR="00127F90" w:rsidRPr="008F088A" w:rsidRDefault="00127F90" w:rsidP="00AB1BEC">
                                  <w:pPr>
                                    <w:jc w:val="right"/>
                                    <w:cnfStyle w:val="000000100000" w:firstRow="0" w:lastRow="0" w:firstColumn="0" w:lastColumn="0" w:oddVBand="0" w:evenVBand="0" w:oddHBand="1" w:evenHBand="0" w:firstRowFirstColumn="0" w:firstRowLastColumn="0" w:lastRowFirstColumn="0" w:lastRowLastColumn="0"/>
                                    <w:rPr>
                                      <w:sz w:val="20"/>
                                    </w:rPr>
                                  </w:pPr>
                                  <w:r w:rsidRPr="008F088A">
                                    <w:rPr>
                                      <w:rFonts w:ascii="標楷體" w:eastAsia="標楷體" w:cs="標楷體" w:hint="eastAsia"/>
                                      <w:kern w:val="0"/>
                                      <w:sz w:val="20"/>
                                    </w:rPr>
                                    <w:t>9</w:t>
                                  </w:r>
                                  <w:r w:rsidRPr="008F088A">
                                    <w:rPr>
                                      <w:rFonts w:ascii="標楷體" w:eastAsia="標楷體" w:cs="標楷體"/>
                                      <w:kern w:val="0"/>
                                      <w:sz w:val="20"/>
                                    </w:rPr>
                                    <w:t>3.88</w:t>
                                  </w:r>
                                </w:p>
                              </w:tc>
                              <w:tc>
                                <w:tcPr>
                                  <w:tcW w:w="1251" w:type="dxa"/>
                                  <w:shd w:val="clear" w:color="auto" w:fill="auto"/>
                                </w:tcPr>
                                <w:p w14:paraId="26472D63" w14:textId="77777777" w:rsidR="00127F90" w:rsidRPr="008F088A" w:rsidRDefault="00127F90" w:rsidP="00AB1BEC">
                                  <w:pPr>
                                    <w:jc w:val="right"/>
                                    <w:cnfStyle w:val="000000100000" w:firstRow="0" w:lastRow="0" w:firstColumn="0" w:lastColumn="0" w:oddVBand="0" w:evenVBand="0" w:oddHBand="1" w:evenHBand="0" w:firstRowFirstColumn="0" w:firstRowLastColumn="0" w:lastRowFirstColumn="0" w:lastRowLastColumn="0"/>
                                    <w:rPr>
                                      <w:sz w:val="20"/>
                                    </w:rPr>
                                  </w:pPr>
                                  <w:r w:rsidRPr="008F088A">
                                    <w:rPr>
                                      <w:rFonts w:ascii="標楷體" w:eastAsia="標楷體" w:cs="標楷體" w:hint="eastAsia"/>
                                      <w:kern w:val="0"/>
                                      <w:sz w:val="20"/>
                                    </w:rPr>
                                    <w:t>6</w:t>
                                  </w:r>
                                  <w:r w:rsidRPr="008F088A">
                                    <w:rPr>
                                      <w:rFonts w:ascii="標楷體" w:eastAsia="標楷體" w:cs="標楷體"/>
                                      <w:kern w:val="0"/>
                                      <w:sz w:val="20"/>
                                    </w:rPr>
                                    <w:t>4.58</w:t>
                                  </w:r>
                                </w:p>
                              </w:tc>
                            </w:tr>
                            <w:tr w:rsidR="00127F90" w14:paraId="6894B048" w14:textId="77777777" w:rsidTr="0007140A">
                              <w:tc>
                                <w:tcPr>
                                  <w:cnfStyle w:val="001000000000" w:firstRow="0" w:lastRow="0" w:firstColumn="1" w:lastColumn="0" w:oddVBand="0" w:evenVBand="0" w:oddHBand="0" w:evenHBand="0" w:firstRowFirstColumn="0" w:firstRowLastColumn="0" w:lastRowFirstColumn="0" w:lastRowLastColumn="0"/>
                                  <w:tcW w:w="694" w:type="dxa"/>
                                  <w:shd w:val="clear" w:color="auto" w:fill="auto"/>
                                </w:tcPr>
                                <w:p w14:paraId="3BD9E952" w14:textId="77777777" w:rsidR="00127F90" w:rsidRPr="008F088A" w:rsidRDefault="00127F90" w:rsidP="0007140A">
                                  <w:pPr>
                                    <w:jc w:val="center"/>
                                    <w:rPr>
                                      <w:rFonts w:ascii="標楷體" w:eastAsia="標楷體" w:hAnsi="標楷體"/>
                                      <w:sz w:val="20"/>
                                    </w:rPr>
                                  </w:pPr>
                                  <w:r w:rsidRPr="00CB4516">
                                    <w:rPr>
                                      <w:rFonts w:ascii="標楷體" w:eastAsia="標楷體" w:hAnsi="標楷體" w:hint="eastAsia"/>
                                      <w:b w:val="0"/>
                                      <w:sz w:val="20"/>
                                    </w:rPr>
                                    <w:t>113</w:t>
                                  </w:r>
                                </w:p>
                              </w:tc>
                              <w:tc>
                                <w:tcPr>
                                  <w:tcW w:w="1264" w:type="dxa"/>
                                  <w:shd w:val="clear" w:color="auto" w:fill="auto"/>
                                </w:tcPr>
                                <w:p w14:paraId="31D8C6D5" w14:textId="77777777" w:rsidR="00127F90" w:rsidRPr="008F088A" w:rsidRDefault="00127F90" w:rsidP="00AB1BEC">
                                  <w:pPr>
                                    <w:jc w:val="right"/>
                                    <w:cnfStyle w:val="000000000000" w:firstRow="0" w:lastRow="0" w:firstColumn="0" w:lastColumn="0" w:oddVBand="0" w:evenVBand="0" w:oddHBand="0" w:evenHBand="0" w:firstRowFirstColumn="0" w:firstRowLastColumn="0" w:lastRowFirstColumn="0" w:lastRowLastColumn="0"/>
                                    <w:rPr>
                                      <w:rFonts w:ascii="標楷體" w:eastAsia="標楷體" w:cs="標楷體"/>
                                      <w:kern w:val="0"/>
                                      <w:sz w:val="20"/>
                                    </w:rPr>
                                  </w:pPr>
                                  <w:r>
                                    <w:rPr>
                                      <w:rFonts w:ascii="標楷體" w:eastAsia="標楷體" w:cs="標楷體" w:hint="eastAsia"/>
                                      <w:kern w:val="0"/>
                                      <w:sz w:val="20"/>
                                    </w:rPr>
                                    <w:t>7,541.40</w:t>
                                  </w:r>
                                </w:p>
                              </w:tc>
                              <w:tc>
                                <w:tcPr>
                                  <w:tcW w:w="1219" w:type="dxa"/>
                                  <w:shd w:val="clear" w:color="auto" w:fill="auto"/>
                                </w:tcPr>
                                <w:p w14:paraId="64509D43" w14:textId="77777777" w:rsidR="00127F90" w:rsidRPr="008F088A" w:rsidRDefault="00127F90" w:rsidP="00AB1BEC">
                                  <w:pPr>
                                    <w:jc w:val="right"/>
                                    <w:cnfStyle w:val="000000000000" w:firstRow="0" w:lastRow="0" w:firstColumn="0" w:lastColumn="0" w:oddVBand="0" w:evenVBand="0" w:oddHBand="0" w:evenHBand="0" w:firstRowFirstColumn="0" w:firstRowLastColumn="0" w:lastRowFirstColumn="0" w:lastRowLastColumn="0"/>
                                    <w:rPr>
                                      <w:rFonts w:ascii="標楷體" w:eastAsia="標楷體" w:cs="標楷體"/>
                                      <w:kern w:val="0"/>
                                      <w:sz w:val="20"/>
                                    </w:rPr>
                                  </w:pPr>
                                  <w:r w:rsidRPr="008F088A">
                                    <w:rPr>
                                      <w:rFonts w:ascii="標楷體" w:eastAsia="標楷體" w:cs="標楷體" w:hint="eastAsia"/>
                                      <w:kern w:val="0"/>
                                      <w:sz w:val="20"/>
                                    </w:rPr>
                                    <w:t>1</w:t>
                                  </w:r>
                                  <w:r w:rsidRPr="008F088A">
                                    <w:rPr>
                                      <w:rFonts w:ascii="標楷體" w:eastAsia="標楷體" w:cs="標楷體"/>
                                      <w:kern w:val="0"/>
                                      <w:sz w:val="20"/>
                                    </w:rPr>
                                    <w:t>44.85</w:t>
                                  </w:r>
                                </w:p>
                              </w:tc>
                              <w:tc>
                                <w:tcPr>
                                  <w:tcW w:w="1284" w:type="dxa"/>
                                  <w:shd w:val="clear" w:color="auto" w:fill="auto"/>
                                </w:tcPr>
                                <w:p w14:paraId="03AE02E9" w14:textId="77777777" w:rsidR="00127F90" w:rsidRPr="008F088A" w:rsidRDefault="00127F90" w:rsidP="00AB1BEC">
                                  <w:pPr>
                                    <w:jc w:val="right"/>
                                    <w:cnfStyle w:val="000000000000" w:firstRow="0" w:lastRow="0" w:firstColumn="0" w:lastColumn="0" w:oddVBand="0" w:evenVBand="0" w:oddHBand="0" w:evenHBand="0" w:firstRowFirstColumn="0" w:firstRowLastColumn="0" w:lastRowFirstColumn="0" w:lastRowLastColumn="0"/>
                                    <w:rPr>
                                      <w:rFonts w:ascii="標楷體" w:eastAsia="標楷體" w:cs="標楷體"/>
                                      <w:kern w:val="0"/>
                                      <w:sz w:val="20"/>
                                    </w:rPr>
                                  </w:pPr>
                                  <w:r w:rsidRPr="008F088A">
                                    <w:rPr>
                                      <w:rFonts w:ascii="標楷體" w:eastAsia="標楷體" w:cs="標楷體" w:hint="eastAsia"/>
                                      <w:kern w:val="0"/>
                                      <w:sz w:val="20"/>
                                    </w:rPr>
                                    <w:t>9</w:t>
                                  </w:r>
                                  <w:r w:rsidRPr="008F088A">
                                    <w:rPr>
                                      <w:rFonts w:ascii="標楷體" w:eastAsia="標楷體" w:cs="標楷體"/>
                                      <w:kern w:val="0"/>
                                      <w:sz w:val="20"/>
                                    </w:rPr>
                                    <w:t>0.80</w:t>
                                  </w:r>
                                </w:p>
                              </w:tc>
                              <w:tc>
                                <w:tcPr>
                                  <w:tcW w:w="1251" w:type="dxa"/>
                                  <w:shd w:val="clear" w:color="auto" w:fill="auto"/>
                                </w:tcPr>
                                <w:p w14:paraId="45B269E1" w14:textId="77777777" w:rsidR="00127F90" w:rsidRPr="008F088A" w:rsidRDefault="00127F90" w:rsidP="00AB1BEC">
                                  <w:pPr>
                                    <w:jc w:val="right"/>
                                    <w:cnfStyle w:val="000000000000" w:firstRow="0" w:lastRow="0" w:firstColumn="0" w:lastColumn="0" w:oddVBand="0" w:evenVBand="0" w:oddHBand="0" w:evenHBand="0" w:firstRowFirstColumn="0" w:firstRowLastColumn="0" w:lastRowFirstColumn="0" w:lastRowLastColumn="0"/>
                                    <w:rPr>
                                      <w:rFonts w:ascii="標楷體" w:eastAsia="標楷體" w:cs="標楷體"/>
                                      <w:kern w:val="0"/>
                                      <w:sz w:val="20"/>
                                    </w:rPr>
                                  </w:pPr>
                                  <w:r w:rsidRPr="008F088A">
                                    <w:rPr>
                                      <w:rFonts w:ascii="標楷體" w:eastAsia="標楷體" w:cs="標楷體" w:hint="eastAsia"/>
                                      <w:kern w:val="0"/>
                                      <w:sz w:val="20"/>
                                    </w:rPr>
                                    <w:t>6</w:t>
                                  </w:r>
                                  <w:r w:rsidRPr="008F088A">
                                    <w:rPr>
                                      <w:rFonts w:ascii="標楷體" w:eastAsia="標楷體" w:cs="標楷體"/>
                                      <w:kern w:val="0"/>
                                      <w:sz w:val="20"/>
                                    </w:rPr>
                                    <w:t>2.69</w:t>
                                  </w:r>
                                </w:p>
                              </w:tc>
                            </w:tr>
                            <w:tr w:rsidR="00127F90" w14:paraId="1EC60FBA" w14:textId="77777777" w:rsidTr="0007140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4" w:type="dxa"/>
                                  <w:tcBorders>
                                    <w:bottom w:val="single" w:sz="4" w:space="0" w:color="auto"/>
                                  </w:tcBorders>
                                  <w:shd w:val="clear" w:color="auto" w:fill="auto"/>
                                </w:tcPr>
                                <w:p w14:paraId="2B3BA84D" w14:textId="77777777" w:rsidR="00127F90" w:rsidRPr="008F088A" w:rsidRDefault="00127F90" w:rsidP="0007140A">
                                  <w:pPr>
                                    <w:jc w:val="center"/>
                                    <w:rPr>
                                      <w:b w:val="0"/>
                                      <w:sz w:val="20"/>
                                    </w:rPr>
                                  </w:pPr>
                                  <w:r w:rsidRPr="008F088A">
                                    <w:rPr>
                                      <w:rFonts w:ascii="標楷體" w:eastAsia="標楷體" w:hAnsi="標楷體" w:hint="eastAsia"/>
                                      <w:b w:val="0"/>
                                      <w:spacing w:val="-6"/>
                                      <w:sz w:val="20"/>
                                    </w:rPr>
                                    <w:t>114</w:t>
                                  </w:r>
                                </w:p>
                              </w:tc>
                              <w:tc>
                                <w:tcPr>
                                  <w:tcW w:w="1264" w:type="dxa"/>
                                  <w:tcBorders>
                                    <w:bottom w:val="single" w:sz="4" w:space="0" w:color="auto"/>
                                  </w:tcBorders>
                                  <w:shd w:val="clear" w:color="auto" w:fill="auto"/>
                                </w:tcPr>
                                <w:p w14:paraId="2AB46C43" w14:textId="77777777" w:rsidR="00127F90" w:rsidRPr="008F088A" w:rsidRDefault="00127F90" w:rsidP="00AB1BEC">
                                  <w:pPr>
                                    <w:jc w:val="right"/>
                                    <w:cnfStyle w:val="000000100000" w:firstRow="0" w:lastRow="0" w:firstColumn="0" w:lastColumn="0" w:oddVBand="0" w:evenVBand="0" w:oddHBand="1" w:evenHBand="0" w:firstRowFirstColumn="0" w:firstRowLastColumn="0" w:lastRowFirstColumn="0" w:lastRowLastColumn="0"/>
                                    <w:rPr>
                                      <w:sz w:val="20"/>
                                    </w:rPr>
                                  </w:pPr>
                                  <w:r w:rsidRPr="008F088A">
                                    <w:rPr>
                                      <w:rFonts w:ascii="標楷體" w:eastAsia="標楷體" w:cs="標楷體" w:hint="eastAsia"/>
                                      <w:kern w:val="0"/>
                                      <w:sz w:val="20"/>
                                    </w:rPr>
                                    <w:t>7</w:t>
                                  </w:r>
                                  <w:r w:rsidRPr="008F088A">
                                    <w:rPr>
                                      <w:rFonts w:ascii="標楷體" w:eastAsia="標楷體" w:cs="標楷體"/>
                                      <w:kern w:val="0"/>
                                      <w:sz w:val="20"/>
                                    </w:rPr>
                                    <w:t>,541.40</w:t>
                                  </w:r>
                                </w:p>
                              </w:tc>
                              <w:tc>
                                <w:tcPr>
                                  <w:tcW w:w="1219" w:type="dxa"/>
                                  <w:tcBorders>
                                    <w:bottom w:val="single" w:sz="4" w:space="0" w:color="auto"/>
                                  </w:tcBorders>
                                  <w:shd w:val="clear" w:color="auto" w:fill="auto"/>
                                </w:tcPr>
                                <w:p w14:paraId="66AA1B75" w14:textId="77777777" w:rsidR="00127F90" w:rsidRPr="008F088A" w:rsidRDefault="00127F90" w:rsidP="00AB1BEC">
                                  <w:pPr>
                                    <w:jc w:val="right"/>
                                    <w:cnfStyle w:val="000000100000" w:firstRow="0" w:lastRow="0" w:firstColumn="0" w:lastColumn="0" w:oddVBand="0" w:evenVBand="0" w:oddHBand="1" w:evenHBand="0" w:firstRowFirstColumn="0" w:firstRowLastColumn="0" w:lastRowFirstColumn="0" w:lastRowLastColumn="0"/>
                                    <w:rPr>
                                      <w:sz w:val="20"/>
                                    </w:rPr>
                                  </w:pPr>
                                  <w:r w:rsidRPr="008F088A">
                                    <w:rPr>
                                      <w:rFonts w:ascii="標楷體" w:eastAsia="標楷體" w:cs="標楷體" w:hint="eastAsia"/>
                                      <w:kern w:val="0"/>
                                      <w:sz w:val="20"/>
                                    </w:rPr>
                                    <w:t>1</w:t>
                                  </w:r>
                                  <w:r w:rsidRPr="008F088A">
                                    <w:rPr>
                                      <w:rFonts w:ascii="標楷體" w:eastAsia="標楷體" w:cs="標楷體"/>
                                      <w:kern w:val="0"/>
                                      <w:sz w:val="20"/>
                                    </w:rPr>
                                    <w:t>44.85</w:t>
                                  </w:r>
                                </w:p>
                              </w:tc>
                              <w:tc>
                                <w:tcPr>
                                  <w:tcW w:w="1284" w:type="dxa"/>
                                  <w:tcBorders>
                                    <w:bottom w:val="single" w:sz="4" w:space="0" w:color="auto"/>
                                  </w:tcBorders>
                                  <w:shd w:val="clear" w:color="auto" w:fill="auto"/>
                                </w:tcPr>
                                <w:p w14:paraId="26EC3E88" w14:textId="77777777" w:rsidR="00127F90" w:rsidRPr="008F088A" w:rsidRDefault="00127F90" w:rsidP="00AB1BEC">
                                  <w:pPr>
                                    <w:jc w:val="right"/>
                                    <w:cnfStyle w:val="000000100000" w:firstRow="0" w:lastRow="0" w:firstColumn="0" w:lastColumn="0" w:oddVBand="0" w:evenVBand="0" w:oddHBand="1" w:evenHBand="0" w:firstRowFirstColumn="0" w:firstRowLastColumn="0" w:lastRowFirstColumn="0" w:lastRowLastColumn="0"/>
                                    <w:rPr>
                                      <w:sz w:val="20"/>
                                    </w:rPr>
                                  </w:pPr>
                                  <w:r w:rsidRPr="008F088A">
                                    <w:rPr>
                                      <w:rFonts w:ascii="標楷體" w:eastAsia="標楷體" w:cs="標楷體" w:hint="eastAsia"/>
                                      <w:kern w:val="0"/>
                                      <w:sz w:val="20"/>
                                    </w:rPr>
                                    <w:t>9</w:t>
                                  </w:r>
                                  <w:r w:rsidRPr="008F088A">
                                    <w:rPr>
                                      <w:rFonts w:ascii="標楷體" w:eastAsia="標楷體" w:cs="標楷體"/>
                                      <w:kern w:val="0"/>
                                      <w:sz w:val="20"/>
                                    </w:rPr>
                                    <w:t>0.80</w:t>
                                  </w:r>
                                </w:p>
                              </w:tc>
                              <w:tc>
                                <w:tcPr>
                                  <w:tcW w:w="1251" w:type="dxa"/>
                                  <w:tcBorders>
                                    <w:bottom w:val="single" w:sz="4" w:space="0" w:color="auto"/>
                                  </w:tcBorders>
                                  <w:shd w:val="clear" w:color="auto" w:fill="auto"/>
                                </w:tcPr>
                                <w:p w14:paraId="5027B7E1" w14:textId="77777777" w:rsidR="00127F90" w:rsidRPr="008F088A" w:rsidRDefault="00127F90" w:rsidP="00AB1BEC">
                                  <w:pPr>
                                    <w:jc w:val="right"/>
                                    <w:cnfStyle w:val="000000100000" w:firstRow="0" w:lastRow="0" w:firstColumn="0" w:lastColumn="0" w:oddVBand="0" w:evenVBand="0" w:oddHBand="1" w:evenHBand="0" w:firstRowFirstColumn="0" w:firstRowLastColumn="0" w:lastRowFirstColumn="0" w:lastRowLastColumn="0"/>
                                    <w:rPr>
                                      <w:sz w:val="20"/>
                                    </w:rPr>
                                  </w:pPr>
                                  <w:r w:rsidRPr="008F088A">
                                    <w:rPr>
                                      <w:rFonts w:ascii="標楷體" w:eastAsia="標楷體" w:cs="標楷體" w:hint="eastAsia"/>
                                      <w:kern w:val="0"/>
                                      <w:sz w:val="20"/>
                                    </w:rPr>
                                    <w:t>6</w:t>
                                  </w:r>
                                  <w:r w:rsidRPr="008F088A">
                                    <w:rPr>
                                      <w:rFonts w:ascii="標楷體" w:eastAsia="標楷體" w:cs="標楷體"/>
                                      <w:kern w:val="0"/>
                                      <w:sz w:val="20"/>
                                    </w:rPr>
                                    <w:t>2.69</w:t>
                                  </w:r>
                                </w:p>
                              </w:tc>
                            </w:tr>
                            <w:tr w:rsidR="00127F90" w14:paraId="1497107D" w14:textId="77777777" w:rsidTr="0007140A">
                              <w:tc>
                                <w:tcPr>
                                  <w:cnfStyle w:val="001000000000" w:firstRow="0" w:lastRow="0" w:firstColumn="1" w:lastColumn="0" w:oddVBand="0" w:evenVBand="0" w:oddHBand="0" w:evenHBand="0" w:firstRowFirstColumn="0" w:firstRowLastColumn="0" w:lastRowFirstColumn="0" w:lastRowLastColumn="0"/>
                                  <w:tcW w:w="5712" w:type="dxa"/>
                                  <w:gridSpan w:val="5"/>
                                  <w:tcBorders>
                                    <w:left w:val="nil"/>
                                    <w:bottom w:val="nil"/>
                                    <w:right w:val="nil"/>
                                  </w:tcBorders>
                                  <w:shd w:val="clear" w:color="auto" w:fill="auto"/>
                                </w:tcPr>
                                <w:p w14:paraId="2F561602" w14:textId="7EA76725" w:rsidR="00127F90" w:rsidRPr="008F088A" w:rsidRDefault="00127F90" w:rsidP="00C12AEE">
                                  <w:pPr>
                                    <w:ind w:leftChars="-45" w:left="792" w:hangingChars="500" w:hanging="900"/>
                                    <w:rPr>
                                      <w:rFonts w:ascii="標楷體" w:eastAsia="標楷體" w:cs="標楷體"/>
                                      <w:b w:val="0"/>
                                      <w:kern w:val="0"/>
                                      <w:sz w:val="18"/>
                                      <w:szCs w:val="18"/>
                                    </w:rPr>
                                  </w:pPr>
                                  <w:r w:rsidRPr="008F088A">
                                    <w:rPr>
                                      <w:rFonts w:ascii="標楷體" w:eastAsia="標楷體" w:hAnsi="標楷體" w:hint="eastAsia"/>
                                      <w:b w:val="0"/>
                                      <w:sz w:val="18"/>
                                      <w:szCs w:val="18"/>
                                    </w:rPr>
                                    <w:t>資料來源：</w:t>
                                  </w:r>
                                  <w:r>
                                    <w:rPr>
                                      <w:rFonts w:ascii="標楷體" w:eastAsia="標楷體" w:hAnsi="標楷體" w:hint="eastAsia"/>
                                      <w:b w:val="0"/>
                                      <w:sz w:val="18"/>
                                      <w:szCs w:val="18"/>
                                    </w:rPr>
                                    <w:t>整理自內政部國土管理署1</w:t>
                                  </w:r>
                                  <w:r>
                                    <w:rPr>
                                      <w:rFonts w:ascii="標楷體" w:eastAsia="標楷體" w:hAnsi="標楷體"/>
                                      <w:b w:val="0"/>
                                      <w:sz w:val="18"/>
                                      <w:szCs w:val="18"/>
                                    </w:rPr>
                                    <w:t>15年6月18日</w:t>
                                  </w:r>
                                  <w:r>
                                    <w:rPr>
                                      <w:rFonts w:ascii="標楷體" w:eastAsia="標楷體" w:hAnsi="標楷體" w:hint="eastAsia"/>
                                      <w:b w:val="0"/>
                                      <w:sz w:val="18"/>
                                      <w:szCs w:val="18"/>
                                    </w:rPr>
                                    <w:t>公告之資料</w:t>
                                  </w:r>
                                  <w:r w:rsidRPr="008F088A">
                                    <w:rPr>
                                      <w:rFonts w:ascii="標楷體" w:eastAsia="標楷體" w:hAnsi="標楷體" w:hint="eastAsia"/>
                                      <w:b w:val="0"/>
                                      <w:sz w:val="18"/>
                                      <w:szCs w:val="18"/>
                                    </w:rPr>
                                    <w:t>。</w:t>
                                  </w:r>
                                </w:p>
                              </w:tc>
                            </w:tr>
                          </w:tbl>
                          <w:p w14:paraId="02604303" w14:textId="77777777" w:rsidR="00127F90" w:rsidRPr="00E96A67" w:rsidRDefault="00127F90" w:rsidP="00507D8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514418" id="_x0000_s1082" type="#_x0000_t202" style="position:absolute;left:0;text-align:left;margin-left:189.3pt;margin-top:186.6pt;width:301.2pt;height:126pt;z-index:2517237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" stroked="f">
                <v:textbox>
                  <w:txbxContent>
                    <w:tbl>
                      <w:tblPr>
                        <w:tblStyle w:val="4-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1264"/>
                        <w:gridCol w:w="1219"/>
                        <w:gridCol w:w="1284"/>
                        <w:gridCol w:w="1251"/>
                      </w:tblGrid>
                      <w:tr w:rsidR="00127F90" w14:paraId="071E9215" w14:textId="77777777" w:rsidTr="00D23E9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12" w:type="dxa"/>
                            <w:gridSpan w:val="5"/>
                            <w:tcBorders>
                              <w:top w:val="nil"/>
                              <w:left w:val="nil"/>
                              <w:bottom w:val="nil"/>
                              <w:right w:val="nil"/>
                            </w:tcBorders>
                            <w:shd w:val="clear" w:color="auto" w:fill="FFFFFF" w:themeFill="background1"/>
                            <w:vAlign w:val="bottom"/>
                          </w:tcPr>
                          <w:p w14:paraId="544F73E9" w14:textId="3EB58D22" w:rsidR="00127F90" w:rsidRPr="00D23E9C" w:rsidRDefault="00127F90" w:rsidP="00D23E9C">
                            <w:pPr>
                              <w:autoSpaceDE w:val="0"/>
                              <w:autoSpaceDN w:val="0"/>
                              <w:adjustRightInd w:val="0"/>
                              <w:spacing w:line="240" w:lineRule="exact"/>
                              <w:jc w:val="center"/>
                              <w:rPr>
                                <w:rFonts w:ascii="標楷體" w:eastAsia="標楷體" w:hAnsi="標楷體"/>
                                <w:b w:val="0"/>
                                <w:bCs w:val="0"/>
                                <w:color w:val="000000"/>
                                <w:sz w:val="20"/>
                              </w:rPr>
                            </w:pPr>
                            <w:r w:rsidRPr="00D00888">
                              <w:rPr>
                                <w:rFonts w:ascii="標楷體" w:eastAsia="標楷體" w:hAnsi="標楷體" w:hint="eastAsia"/>
                                <w:color w:val="000000"/>
                                <w:szCs w:val="32"/>
                              </w:rPr>
                              <w:t>表</w:t>
                            </w:r>
                            <w:r w:rsidRPr="00AF36DF">
                              <w:rPr>
                                <w:rFonts w:ascii="標楷體" w:eastAsia="標楷體" w:hAnsi="標楷體"/>
                                <w:color w:val="000000"/>
                                <w:szCs w:val="32"/>
                              </w:rPr>
                              <w:t>15</w:t>
                            </w:r>
                            <w:r>
                              <w:rPr>
                                <w:rFonts w:ascii="標楷體" w:eastAsia="標楷體" w:hAnsi="標楷體" w:hint="eastAsia"/>
                                <w:b w:val="0"/>
                                <w:color w:val="000000"/>
                                <w:szCs w:val="32"/>
                              </w:rPr>
                              <w:t xml:space="preserve">　</w:t>
                            </w:r>
                            <w:r w:rsidRPr="00D00888">
                              <w:rPr>
                                <w:rFonts w:ascii="標楷體" w:eastAsia="標楷體" w:hAnsi="標楷體" w:hint="eastAsia"/>
                                <w:color w:val="000000"/>
                                <w:szCs w:val="32"/>
                              </w:rPr>
                              <w:t>苗栗縣雨水下水道系統規劃及實施率</w:t>
                            </w:r>
                          </w:p>
                        </w:tc>
                      </w:tr>
                      <w:tr w:rsidR="00127F90" w14:paraId="0E66265E" w14:textId="77777777" w:rsidTr="00D23E9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12" w:type="dxa"/>
                            <w:gridSpan w:val="5"/>
                            <w:tcBorders>
                              <w:top w:val="nil"/>
                              <w:left w:val="nil"/>
                              <w:bottom w:val="single" w:sz="4" w:space="0" w:color="auto"/>
                              <w:right w:val="nil"/>
                            </w:tcBorders>
                            <w:shd w:val="clear" w:color="auto" w:fill="FFFFFF" w:themeFill="background1"/>
                            <w:vAlign w:val="bottom"/>
                          </w:tcPr>
                          <w:p w14:paraId="148A081E" w14:textId="0B74E390" w:rsidR="00127F90" w:rsidRPr="00D23E9C" w:rsidRDefault="00127F90" w:rsidP="00027EE7">
                            <w:pPr>
                              <w:autoSpaceDE w:val="0"/>
                              <w:autoSpaceDN w:val="0"/>
                              <w:adjustRightInd w:val="0"/>
                              <w:spacing w:line="240" w:lineRule="exact"/>
                              <w:ind w:rightChars="-27" w:right="-65"/>
                              <w:jc w:val="right"/>
                              <w:rPr>
                                <w:rFonts w:ascii="標楷體" w:eastAsia="標楷體" w:hAnsi="標楷體" w:cs="標楷體"/>
                                <w:b w:val="0"/>
                                <w:spacing w:val="-10"/>
                                <w:kern w:val="0"/>
                                <w:sz w:val="20"/>
                              </w:rPr>
                            </w:pPr>
                            <w:r w:rsidRPr="00D23E9C">
                              <w:rPr>
                                <w:rFonts w:ascii="標楷體" w:eastAsia="標楷體" w:hAnsi="標楷體" w:hint="eastAsia"/>
                                <w:b w:val="0"/>
                                <w:color w:val="000000"/>
                                <w:sz w:val="20"/>
                              </w:rPr>
                              <w:t>單位：公頃、公里、％</w:t>
                            </w:r>
                          </w:p>
                        </w:tc>
                      </w:tr>
                      <w:tr w:rsidR="00127F90" w14:paraId="220E3F46" w14:textId="77777777" w:rsidTr="00D23E9C">
                        <w:tc>
                          <w:tcPr>
                            <w:cnfStyle w:val="001000000000" w:firstRow="0" w:lastRow="0" w:firstColumn="1" w:lastColumn="0" w:oddVBand="0" w:evenVBand="0" w:oddHBand="0" w:evenHBand="0" w:firstRowFirstColumn="0" w:firstRowLastColumn="0" w:lastRowFirstColumn="0" w:lastRowLastColumn="0"/>
                            <w:tcW w:w="694" w:type="dxa"/>
                            <w:tcBorders>
                              <w:top w:val="single" w:sz="4" w:space="0" w:color="auto"/>
                            </w:tcBorders>
                            <w:shd w:val="clear" w:color="auto" w:fill="CCC0D9" w:themeFill="accent4" w:themeFillTint="66"/>
                            <w:vAlign w:val="center"/>
                          </w:tcPr>
                          <w:p w14:paraId="2C53189E" w14:textId="77777777" w:rsidR="00127F90" w:rsidRPr="008F088A" w:rsidRDefault="00127F90" w:rsidP="0007140A">
                            <w:pPr>
                              <w:jc w:val="center"/>
                              <w:rPr>
                                <w:b w:val="0"/>
                                <w:sz w:val="20"/>
                              </w:rPr>
                            </w:pPr>
                            <w:r w:rsidRPr="008F088A">
                              <w:rPr>
                                <w:rFonts w:ascii="標楷體" w:eastAsia="標楷體" w:cs="標楷體" w:hint="eastAsia"/>
                                <w:b w:val="0"/>
                                <w:kern w:val="0"/>
                                <w:sz w:val="20"/>
                              </w:rPr>
                              <w:t>年度</w:t>
                            </w:r>
                          </w:p>
                        </w:tc>
                        <w:tc>
                          <w:tcPr>
                            <w:tcW w:w="1264" w:type="dxa"/>
                            <w:tcBorders>
                              <w:top w:val="single" w:sz="4" w:space="0" w:color="auto"/>
                            </w:tcBorders>
                            <w:shd w:val="clear" w:color="auto" w:fill="CCC0D9" w:themeFill="accent4" w:themeFillTint="66"/>
                            <w:vAlign w:val="center"/>
                          </w:tcPr>
                          <w:p w14:paraId="0AE44024" w14:textId="77777777" w:rsidR="00127F90" w:rsidRPr="008F088A" w:rsidRDefault="00127F90" w:rsidP="0007140A">
                            <w:pPr>
                              <w:jc w:val="center"/>
                              <w:cnfStyle w:val="000000000000" w:firstRow="0" w:lastRow="0" w:firstColumn="0" w:lastColumn="0" w:oddVBand="0" w:evenVBand="0" w:oddHBand="0" w:evenHBand="0" w:firstRowFirstColumn="0" w:firstRowLastColumn="0" w:lastRowFirstColumn="0" w:lastRowLastColumn="0"/>
                              <w:rPr>
                                <w:b/>
                                <w:sz w:val="20"/>
                              </w:rPr>
                            </w:pPr>
                            <w:r w:rsidRPr="008F088A">
                              <w:rPr>
                                <w:rFonts w:ascii="標楷體" w:eastAsia="標楷體" w:cs="標楷體" w:hint="eastAsia"/>
                                <w:kern w:val="0"/>
                                <w:sz w:val="20"/>
                              </w:rPr>
                              <w:t>總規劃面積</w:t>
                            </w:r>
                          </w:p>
                        </w:tc>
                        <w:tc>
                          <w:tcPr>
                            <w:tcW w:w="1219" w:type="dxa"/>
                            <w:tcBorders>
                              <w:top w:val="single" w:sz="4" w:space="0" w:color="auto"/>
                            </w:tcBorders>
                            <w:shd w:val="clear" w:color="auto" w:fill="CCC0D9" w:themeFill="accent4" w:themeFillTint="66"/>
                            <w:vAlign w:val="center"/>
                          </w:tcPr>
                          <w:p w14:paraId="717D5747" w14:textId="77777777" w:rsidR="00127F90" w:rsidRPr="008F088A" w:rsidRDefault="00127F90" w:rsidP="0007140A">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標楷體" w:eastAsia="標楷體" w:cs="標楷體"/>
                                <w:b/>
                                <w:kern w:val="0"/>
                                <w:sz w:val="20"/>
                              </w:rPr>
                            </w:pPr>
                            <w:r w:rsidRPr="008F088A">
                              <w:rPr>
                                <w:rFonts w:ascii="標楷體" w:eastAsia="標楷體" w:cs="標楷體" w:hint="eastAsia"/>
                                <w:kern w:val="0"/>
                                <w:sz w:val="20"/>
                              </w:rPr>
                              <w:t>規劃總長度</w:t>
                            </w:r>
                          </w:p>
                          <w:p w14:paraId="708A3374" w14:textId="5C85359A" w:rsidR="00127F90" w:rsidRPr="008F088A" w:rsidRDefault="00127F90" w:rsidP="0007140A">
                            <w:pPr>
                              <w:jc w:val="center"/>
                              <w:cnfStyle w:val="000000000000" w:firstRow="0" w:lastRow="0" w:firstColumn="0" w:lastColumn="0" w:oddVBand="0" w:evenVBand="0" w:oddHBand="0" w:evenHBand="0" w:firstRowFirstColumn="0" w:firstRowLastColumn="0" w:lastRowFirstColumn="0" w:lastRowLastColumn="0"/>
                              <w:rPr>
                                <w:b/>
                                <w:sz w:val="20"/>
                              </w:rPr>
                            </w:pPr>
                            <w:r>
                              <w:rPr>
                                <w:rFonts w:ascii="標楷體" w:eastAsia="標楷體" w:hAnsi="標楷體"/>
                                <w:sz w:val="20"/>
                              </w:rPr>
                              <w:t>（</w:t>
                            </w:r>
                            <w:r w:rsidRPr="008F088A">
                              <w:rPr>
                                <w:rFonts w:ascii="標楷體" w:eastAsia="標楷體" w:hAnsi="標楷體"/>
                                <w:sz w:val="20"/>
                              </w:rPr>
                              <w:t>A</w:t>
                            </w:r>
                            <w:r>
                              <w:rPr>
                                <w:rFonts w:ascii="標楷體" w:eastAsia="標楷體" w:hAnsi="標楷體"/>
                                <w:sz w:val="20"/>
                              </w:rPr>
                              <w:t>）</w:t>
                            </w:r>
                          </w:p>
                        </w:tc>
                        <w:tc>
                          <w:tcPr>
                            <w:tcW w:w="1284" w:type="dxa"/>
                            <w:tcBorders>
                              <w:top w:val="single" w:sz="4" w:space="0" w:color="auto"/>
                            </w:tcBorders>
                            <w:shd w:val="clear" w:color="auto" w:fill="CCC0D9" w:themeFill="accent4" w:themeFillTint="66"/>
                            <w:vAlign w:val="center"/>
                          </w:tcPr>
                          <w:p w14:paraId="00E4E24E" w14:textId="77777777" w:rsidR="00127F90" w:rsidRPr="008F088A" w:rsidRDefault="00127F90" w:rsidP="0007140A">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標楷體" w:eastAsia="標楷體" w:cs="標楷體"/>
                                <w:b/>
                                <w:kern w:val="0"/>
                                <w:sz w:val="20"/>
                              </w:rPr>
                            </w:pPr>
                            <w:r w:rsidRPr="008F088A">
                              <w:rPr>
                                <w:rFonts w:ascii="標楷體" w:eastAsia="標楷體" w:cs="標楷體" w:hint="eastAsia"/>
                                <w:kern w:val="0"/>
                                <w:sz w:val="20"/>
                              </w:rPr>
                              <w:t>建設總長度</w:t>
                            </w:r>
                          </w:p>
                          <w:p w14:paraId="67CA72DF" w14:textId="548AE1C7" w:rsidR="00127F90" w:rsidRPr="008F088A" w:rsidRDefault="00127F90" w:rsidP="0007140A">
                            <w:pPr>
                              <w:jc w:val="center"/>
                              <w:cnfStyle w:val="000000000000" w:firstRow="0" w:lastRow="0" w:firstColumn="0" w:lastColumn="0" w:oddVBand="0" w:evenVBand="0" w:oddHBand="0" w:evenHBand="0" w:firstRowFirstColumn="0" w:firstRowLastColumn="0" w:lastRowFirstColumn="0" w:lastRowLastColumn="0"/>
                              <w:rPr>
                                <w:b/>
                                <w:sz w:val="20"/>
                              </w:rPr>
                            </w:pPr>
                            <w:r>
                              <w:rPr>
                                <w:rFonts w:ascii="標楷體" w:eastAsia="標楷體" w:cs="標楷體" w:hint="eastAsia"/>
                                <w:kern w:val="0"/>
                                <w:sz w:val="20"/>
                              </w:rPr>
                              <w:t>（</w:t>
                            </w:r>
                            <w:r w:rsidRPr="008F088A">
                              <w:rPr>
                                <w:rFonts w:ascii="標楷體" w:eastAsia="標楷體" w:cs="標楷體" w:hint="eastAsia"/>
                                <w:kern w:val="0"/>
                                <w:sz w:val="20"/>
                              </w:rPr>
                              <w:t>B</w:t>
                            </w:r>
                            <w:r>
                              <w:rPr>
                                <w:rFonts w:ascii="標楷體" w:eastAsia="標楷體" w:cs="標楷體" w:hint="eastAsia"/>
                                <w:kern w:val="0"/>
                                <w:sz w:val="20"/>
                              </w:rPr>
                              <w:t>）</w:t>
                            </w:r>
                          </w:p>
                        </w:tc>
                        <w:tc>
                          <w:tcPr>
                            <w:tcW w:w="1251" w:type="dxa"/>
                            <w:tcBorders>
                              <w:top w:val="single" w:sz="4" w:space="0" w:color="auto"/>
                            </w:tcBorders>
                            <w:shd w:val="clear" w:color="auto" w:fill="CCC0D9" w:themeFill="accent4" w:themeFillTint="66"/>
                            <w:vAlign w:val="center"/>
                          </w:tcPr>
                          <w:p w14:paraId="5CA5B91E" w14:textId="77777777" w:rsidR="00127F90" w:rsidRPr="008F088A" w:rsidRDefault="00127F90" w:rsidP="0007140A">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標楷體" w:eastAsia="標楷體" w:cs="標楷體"/>
                                <w:b/>
                                <w:spacing w:val="-10"/>
                                <w:kern w:val="0"/>
                                <w:sz w:val="20"/>
                              </w:rPr>
                            </w:pPr>
                            <w:r w:rsidRPr="008F088A">
                              <w:rPr>
                                <w:rFonts w:ascii="標楷體" w:eastAsia="標楷體" w:cs="標楷體" w:hint="eastAsia"/>
                                <w:spacing w:val="-10"/>
                                <w:kern w:val="0"/>
                                <w:sz w:val="20"/>
                              </w:rPr>
                              <w:t>雨水下水道實施率</w:t>
                            </w:r>
                          </w:p>
                          <w:p w14:paraId="5CBB8C9D" w14:textId="16B8153C" w:rsidR="00127F90" w:rsidRPr="008F088A" w:rsidRDefault="00127F90" w:rsidP="0007140A">
                            <w:pPr>
                              <w:jc w:val="center"/>
                              <w:cnfStyle w:val="000000000000" w:firstRow="0" w:lastRow="0" w:firstColumn="0" w:lastColumn="0" w:oddVBand="0" w:evenVBand="0" w:oddHBand="0" w:evenHBand="0" w:firstRowFirstColumn="0" w:firstRowLastColumn="0" w:lastRowFirstColumn="0" w:lastRowLastColumn="0"/>
                              <w:rPr>
                                <w:b/>
                                <w:sz w:val="20"/>
                              </w:rPr>
                            </w:pPr>
                            <w:r>
                              <w:rPr>
                                <w:rFonts w:ascii="標楷體" w:eastAsia="標楷體" w:hAnsi="標楷體"/>
                                <w:spacing w:val="-10"/>
                                <w:sz w:val="20"/>
                              </w:rPr>
                              <w:t>（</w:t>
                            </w:r>
                            <w:r w:rsidRPr="008F088A">
                              <w:rPr>
                                <w:rFonts w:ascii="標楷體" w:eastAsia="標楷體" w:hAnsi="標楷體"/>
                                <w:spacing w:val="-10"/>
                                <w:sz w:val="20"/>
                              </w:rPr>
                              <w:t>B/A</w:t>
                            </w:r>
                            <w:r w:rsidRPr="008F088A">
                              <w:rPr>
                                <w:rFonts w:ascii="標楷體" w:eastAsia="標楷體" w:hAnsi="標楷體" w:hint="eastAsia"/>
                                <w:spacing w:val="-10"/>
                                <w:sz w:val="20"/>
                              </w:rPr>
                              <w:t>×100</w:t>
                            </w:r>
                            <w:r>
                              <w:rPr>
                                <w:rFonts w:ascii="標楷體" w:eastAsia="標楷體" w:hAnsi="標楷體"/>
                                <w:spacing w:val="-10"/>
                                <w:sz w:val="20"/>
                              </w:rPr>
                              <w:t>）</w:t>
                            </w:r>
                          </w:p>
                        </w:tc>
                      </w:tr>
                      <w:tr w:rsidR="00127F90" w14:paraId="13A4FF11" w14:textId="77777777" w:rsidTr="0007140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4" w:type="dxa"/>
                            <w:shd w:val="clear" w:color="auto" w:fill="auto"/>
                          </w:tcPr>
                          <w:p w14:paraId="179E2AE9" w14:textId="77777777" w:rsidR="00127F90" w:rsidRPr="008F088A" w:rsidRDefault="00127F90" w:rsidP="0007140A">
                            <w:pPr>
                              <w:jc w:val="center"/>
                              <w:rPr>
                                <w:b w:val="0"/>
                                <w:sz w:val="20"/>
                              </w:rPr>
                            </w:pPr>
                            <w:r w:rsidRPr="008F088A">
                              <w:rPr>
                                <w:rFonts w:ascii="標楷體" w:eastAsia="標楷體" w:hAnsi="標楷體" w:hint="eastAsia"/>
                                <w:b w:val="0"/>
                                <w:sz w:val="20"/>
                              </w:rPr>
                              <w:t>112</w:t>
                            </w:r>
                          </w:p>
                        </w:tc>
                        <w:tc>
                          <w:tcPr>
                            <w:tcW w:w="1264" w:type="dxa"/>
                            <w:shd w:val="clear" w:color="auto" w:fill="auto"/>
                          </w:tcPr>
                          <w:p w14:paraId="29E0F540" w14:textId="77777777" w:rsidR="00127F90" w:rsidRPr="008F088A" w:rsidRDefault="00127F90" w:rsidP="00AB1BEC">
                            <w:pPr>
                              <w:jc w:val="right"/>
                              <w:cnfStyle w:val="000000100000" w:firstRow="0" w:lastRow="0" w:firstColumn="0" w:lastColumn="0" w:oddVBand="0" w:evenVBand="0" w:oddHBand="1" w:evenHBand="0" w:firstRowFirstColumn="0" w:firstRowLastColumn="0" w:lastRowFirstColumn="0" w:lastRowLastColumn="0"/>
                              <w:rPr>
                                <w:sz w:val="20"/>
                              </w:rPr>
                            </w:pPr>
                            <w:r w:rsidRPr="008F088A">
                              <w:rPr>
                                <w:rFonts w:ascii="標楷體" w:eastAsia="標楷體" w:cs="標楷體" w:hint="eastAsia"/>
                                <w:kern w:val="0"/>
                                <w:sz w:val="20"/>
                              </w:rPr>
                              <w:t>7</w:t>
                            </w:r>
                            <w:r w:rsidRPr="008F088A">
                              <w:rPr>
                                <w:rFonts w:ascii="標楷體" w:eastAsia="標楷體" w:cs="標楷體"/>
                                <w:kern w:val="0"/>
                                <w:sz w:val="20"/>
                              </w:rPr>
                              <w:t>,656.14</w:t>
                            </w:r>
                          </w:p>
                        </w:tc>
                        <w:tc>
                          <w:tcPr>
                            <w:tcW w:w="1219" w:type="dxa"/>
                            <w:shd w:val="clear" w:color="auto" w:fill="auto"/>
                          </w:tcPr>
                          <w:p w14:paraId="362D7277" w14:textId="77777777" w:rsidR="00127F90" w:rsidRPr="008F088A" w:rsidRDefault="00127F90" w:rsidP="00AB1BEC">
                            <w:pPr>
                              <w:jc w:val="right"/>
                              <w:cnfStyle w:val="000000100000" w:firstRow="0" w:lastRow="0" w:firstColumn="0" w:lastColumn="0" w:oddVBand="0" w:evenVBand="0" w:oddHBand="1" w:evenHBand="0" w:firstRowFirstColumn="0" w:firstRowLastColumn="0" w:lastRowFirstColumn="0" w:lastRowLastColumn="0"/>
                              <w:rPr>
                                <w:sz w:val="20"/>
                              </w:rPr>
                            </w:pPr>
                            <w:r w:rsidRPr="008F088A">
                              <w:rPr>
                                <w:rFonts w:ascii="標楷體" w:eastAsia="標楷體" w:cs="標楷體" w:hint="eastAsia"/>
                                <w:kern w:val="0"/>
                                <w:sz w:val="20"/>
                              </w:rPr>
                              <w:t>1</w:t>
                            </w:r>
                            <w:r w:rsidRPr="008F088A">
                              <w:rPr>
                                <w:rFonts w:ascii="標楷體" w:eastAsia="標楷體" w:cs="標楷體"/>
                                <w:kern w:val="0"/>
                                <w:sz w:val="20"/>
                              </w:rPr>
                              <w:t>45.36</w:t>
                            </w:r>
                          </w:p>
                        </w:tc>
                        <w:tc>
                          <w:tcPr>
                            <w:tcW w:w="1284" w:type="dxa"/>
                            <w:shd w:val="clear" w:color="auto" w:fill="auto"/>
                          </w:tcPr>
                          <w:p w14:paraId="088D0D62" w14:textId="77777777" w:rsidR="00127F90" w:rsidRPr="008F088A" w:rsidRDefault="00127F90" w:rsidP="00AB1BEC">
                            <w:pPr>
                              <w:jc w:val="right"/>
                              <w:cnfStyle w:val="000000100000" w:firstRow="0" w:lastRow="0" w:firstColumn="0" w:lastColumn="0" w:oddVBand="0" w:evenVBand="0" w:oddHBand="1" w:evenHBand="0" w:firstRowFirstColumn="0" w:firstRowLastColumn="0" w:lastRowFirstColumn="0" w:lastRowLastColumn="0"/>
                              <w:rPr>
                                <w:sz w:val="20"/>
                              </w:rPr>
                            </w:pPr>
                            <w:r w:rsidRPr="008F088A">
                              <w:rPr>
                                <w:rFonts w:ascii="標楷體" w:eastAsia="標楷體" w:cs="標楷體" w:hint="eastAsia"/>
                                <w:kern w:val="0"/>
                                <w:sz w:val="20"/>
                              </w:rPr>
                              <w:t>9</w:t>
                            </w:r>
                            <w:r w:rsidRPr="008F088A">
                              <w:rPr>
                                <w:rFonts w:ascii="標楷體" w:eastAsia="標楷體" w:cs="標楷體"/>
                                <w:kern w:val="0"/>
                                <w:sz w:val="20"/>
                              </w:rPr>
                              <w:t>3.88</w:t>
                            </w:r>
                          </w:p>
                        </w:tc>
                        <w:tc>
                          <w:tcPr>
                            <w:tcW w:w="1251" w:type="dxa"/>
                            <w:shd w:val="clear" w:color="auto" w:fill="auto"/>
                          </w:tcPr>
                          <w:p w14:paraId="26472D63" w14:textId="77777777" w:rsidR="00127F90" w:rsidRPr="008F088A" w:rsidRDefault="00127F90" w:rsidP="00AB1BEC">
                            <w:pPr>
                              <w:jc w:val="right"/>
                              <w:cnfStyle w:val="000000100000" w:firstRow="0" w:lastRow="0" w:firstColumn="0" w:lastColumn="0" w:oddVBand="0" w:evenVBand="0" w:oddHBand="1" w:evenHBand="0" w:firstRowFirstColumn="0" w:firstRowLastColumn="0" w:lastRowFirstColumn="0" w:lastRowLastColumn="0"/>
                              <w:rPr>
                                <w:sz w:val="20"/>
                              </w:rPr>
                            </w:pPr>
                            <w:r w:rsidRPr="008F088A">
                              <w:rPr>
                                <w:rFonts w:ascii="標楷體" w:eastAsia="標楷體" w:cs="標楷體" w:hint="eastAsia"/>
                                <w:kern w:val="0"/>
                                <w:sz w:val="20"/>
                              </w:rPr>
                              <w:t>6</w:t>
                            </w:r>
                            <w:r w:rsidRPr="008F088A">
                              <w:rPr>
                                <w:rFonts w:ascii="標楷體" w:eastAsia="標楷體" w:cs="標楷體"/>
                                <w:kern w:val="0"/>
                                <w:sz w:val="20"/>
                              </w:rPr>
                              <w:t>4.58</w:t>
                            </w:r>
                          </w:p>
                        </w:tc>
                      </w:tr>
                      <w:tr w:rsidR="00127F90" w14:paraId="6894B048" w14:textId="77777777" w:rsidTr="0007140A">
                        <w:tc>
                          <w:tcPr>
                            <w:cnfStyle w:val="001000000000" w:firstRow="0" w:lastRow="0" w:firstColumn="1" w:lastColumn="0" w:oddVBand="0" w:evenVBand="0" w:oddHBand="0" w:evenHBand="0" w:firstRowFirstColumn="0" w:firstRowLastColumn="0" w:lastRowFirstColumn="0" w:lastRowLastColumn="0"/>
                            <w:tcW w:w="694" w:type="dxa"/>
                            <w:shd w:val="clear" w:color="auto" w:fill="auto"/>
                          </w:tcPr>
                          <w:p w14:paraId="3BD9E952" w14:textId="77777777" w:rsidR="00127F90" w:rsidRPr="008F088A" w:rsidRDefault="00127F90" w:rsidP="0007140A">
                            <w:pPr>
                              <w:jc w:val="center"/>
                              <w:rPr>
                                <w:rFonts w:ascii="標楷體" w:eastAsia="標楷體" w:hAnsi="標楷體"/>
                                <w:sz w:val="20"/>
                              </w:rPr>
                            </w:pPr>
                            <w:r w:rsidRPr="00CB4516">
                              <w:rPr>
                                <w:rFonts w:ascii="標楷體" w:eastAsia="標楷體" w:hAnsi="標楷體" w:hint="eastAsia"/>
                                <w:b w:val="0"/>
                                <w:sz w:val="20"/>
                              </w:rPr>
                              <w:t>113</w:t>
                            </w:r>
                          </w:p>
                        </w:tc>
                        <w:tc>
                          <w:tcPr>
                            <w:tcW w:w="1264" w:type="dxa"/>
                            <w:shd w:val="clear" w:color="auto" w:fill="auto"/>
                          </w:tcPr>
                          <w:p w14:paraId="31D8C6D5" w14:textId="77777777" w:rsidR="00127F90" w:rsidRPr="008F088A" w:rsidRDefault="00127F90" w:rsidP="00AB1BEC">
                            <w:pPr>
                              <w:jc w:val="right"/>
                              <w:cnfStyle w:val="000000000000" w:firstRow="0" w:lastRow="0" w:firstColumn="0" w:lastColumn="0" w:oddVBand="0" w:evenVBand="0" w:oddHBand="0" w:evenHBand="0" w:firstRowFirstColumn="0" w:firstRowLastColumn="0" w:lastRowFirstColumn="0" w:lastRowLastColumn="0"/>
                              <w:rPr>
                                <w:rFonts w:ascii="標楷體" w:eastAsia="標楷體" w:cs="標楷體"/>
                                <w:kern w:val="0"/>
                                <w:sz w:val="20"/>
                              </w:rPr>
                            </w:pPr>
                            <w:r>
                              <w:rPr>
                                <w:rFonts w:ascii="標楷體" w:eastAsia="標楷體" w:cs="標楷體" w:hint="eastAsia"/>
                                <w:kern w:val="0"/>
                                <w:sz w:val="20"/>
                              </w:rPr>
                              <w:t>7,541.40</w:t>
                            </w:r>
                          </w:p>
                        </w:tc>
                        <w:tc>
                          <w:tcPr>
                            <w:tcW w:w="1219" w:type="dxa"/>
                            <w:shd w:val="clear" w:color="auto" w:fill="auto"/>
                          </w:tcPr>
                          <w:p w14:paraId="64509D43" w14:textId="77777777" w:rsidR="00127F90" w:rsidRPr="008F088A" w:rsidRDefault="00127F90" w:rsidP="00AB1BEC">
                            <w:pPr>
                              <w:jc w:val="right"/>
                              <w:cnfStyle w:val="000000000000" w:firstRow="0" w:lastRow="0" w:firstColumn="0" w:lastColumn="0" w:oddVBand="0" w:evenVBand="0" w:oddHBand="0" w:evenHBand="0" w:firstRowFirstColumn="0" w:firstRowLastColumn="0" w:lastRowFirstColumn="0" w:lastRowLastColumn="0"/>
                              <w:rPr>
                                <w:rFonts w:ascii="標楷體" w:eastAsia="標楷體" w:cs="標楷體"/>
                                <w:kern w:val="0"/>
                                <w:sz w:val="20"/>
                              </w:rPr>
                            </w:pPr>
                            <w:r w:rsidRPr="008F088A">
                              <w:rPr>
                                <w:rFonts w:ascii="標楷體" w:eastAsia="標楷體" w:cs="標楷體" w:hint="eastAsia"/>
                                <w:kern w:val="0"/>
                                <w:sz w:val="20"/>
                              </w:rPr>
                              <w:t>1</w:t>
                            </w:r>
                            <w:r w:rsidRPr="008F088A">
                              <w:rPr>
                                <w:rFonts w:ascii="標楷體" w:eastAsia="標楷體" w:cs="標楷體"/>
                                <w:kern w:val="0"/>
                                <w:sz w:val="20"/>
                              </w:rPr>
                              <w:t>44.85</w:t>
                            </w:r>
                          </w:p>
                        </w:tc>
                        <w:tc>
                          <w:tcPr>
                            <w:tcW w:w="1284" w:type="dxa"/>
                            <w:shd w:val="clear" w:color="auto" w:fill="auto"/>
                          </w:tcPr>
                          <w:p w14:paraId="03AE02E9" w14:textId="77777777" w:rsidR="00127F90" w:rsidRPr="008F088A" w:rsidRDefault="00127F90" w:rsidP="00AB1BEC">
                            <w:pPr>
                              <w:jc w:val="right"/>
                              <w:cnfStyle w:val="000000000000" w:firstRow="0" w:lastRow="0" w:firstColumn="0" w:lastColumn="0" w:oddVBand="0" w:evenVBand="0" w:oddHBand="0" w:evenHBand="0" w:firstRowFirstColumn="0" w:firstRowLastColumn="0" w:lastRowFirstColumn="0" w:lastRowLastColumn="0"/>
                              <w:rPr>
                                <w:rFonts w:ascii="標楷體" w:eastAsia="標楷體" w:cs="標楷體"/>
                                <w:kern w:val="0"/>
                                <w:sz w:val="20"/>
                              </w:rPr>
                            </w:pPr>
                            <w:r w:rsidRPr="008F088A">
                              <w:rPr>
                                <w:rFonts w:ascii="標楷體" w:eastAsia="標楷體" w:cs="標楷體" w:hint="eastAsia"/>
                                <w:kern w:val="0"/>
                                <w:sz w:val="20"/>
                              </w:rPr>
                              <w:t>9</w:t>
                            </w:r>
                            <w:r w:rsidRPr="008F088A">
                              <w:rPr>
                                <w:rFonts w:ascii="標楷體" w:eastAsia="標楷體" w:cs="標楷體"/>
                                <w:kern w:val="0"/>
                                <w:sz w:val="20"/>
                              </w:rPr>
                              <w:t>0.80</w:t>
                            </w:r>
                          </w:p>
                        </w:tc>
                        <w:tc>
                          <w:tcPr>
                            <w:tcW w:w="1251" w:type="dxa"/>
                            <w:shd w:val="clear" w:color="auto" w:fill="auto"/>
                          </w:tcPr>
                          <w:p w14:paraId="45B269E1" w14:textId="77777777" w:rsidR="00127F90" w:rsidRPr="008F088A" w:rsidRDefault="00127F90" w:rsidP="00AB1BEC">
                            <w:pPr>
                              <w:jc w:val="right"/>
                              <w:cnfStyle w:val="000000000000" w:firstRow="0" w:lastRow="0" w:firstColumn="0" w:lastColumn="0" w:oddVBand="0" w:evenVBand="0" w:oddHBand="0" w:evenHBand="0" w:firstRowFirstColumn="0" w:firstRowLastColumn="0" w:lastRowFirstColumn="0" w:lastRowLastColumn="0"/>
                              <w:rPr>
                                <w:rFonts w:ascii="標楷體" w:eastAsia="標楷體" w:cs="標楷體"/>
                                <w:kern w:val="0"/>
                                <w:sz w:val="20"/>
                              </w:rPr>
                            </w:pPr>
                            <w:r w:rsidRPr="008F088A">
                              <w:rPr>
                                <w:rFonts w:ascii="標楷體" w:eastAsia="標楷體" w:cs="標楷體" w:hint="eastAsia"/>
                                <w:kern w:val="0"/>
                                <w:sz w:val="20"/>
                              </w:rPr>
                              <w:t>6</w:t>
                            </w:r>
                            <w:r w:rsidRPr="008F088A">
                              <w:rPr>
                                <w:rFonts w:ascii="標楷體" w:eastAsia="標楷體" w:cs="標楷體"/>
                                <w:kern w:val="0"/>
                                <w:sz w:val="20"/>
                              </w:rPr>
                              <w:t>2.69</w:t>
                            </w:r>
                          </w:p>
                        </w:tc>
                      </w:tr>
                      <w:tr w:rsidR="00127F90" w14:paraId="1EC60FBA" w14:textId="77777777" w:rsidTr="0007140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4" w:type="dxa"/>
                            <w:tcBorders>
                              <w:bottom w:val="single" w:sz="4" w:space="0" w:color="auto"/>
                            </w:tcBorders>
                            <w:shd w:val="clear" w:color="auto" w:fill="auto"/>
                          </w:tcPr>
                          <w:p w14:paraId="2B3BA84D" w14:textId="77777777" w:rsidR="00127F90" w:rsidRPr="008F088A" w:rsidRDefault="00127F90" w:rsidP="0007140A">
                            <w:pPr>
                              <w:jc w:val="center"/>
                              <w:rPr>
                                <w:b w:val="0"/>
                                <w:sz w:val="20"/>
                              </w:rPr>
                            </w:pPr>
                            <w:r w:rsidRPr="008F088A">
                              <w:rPr>
                                <w:rFonts w:ascii="標楷體" w:eastAsia="標楷體" w:hAnsi="標楷體" w:hint="eastAsia"/>
                                <w:b w:val="0"/>
                                <w:spacing w:val="-6"/>
                                <w:sz w:val="20"/>
                              </w:rPr>
                              <w:t>114</w:t>
                            </w:r>
                          </w:p>
                        </w:tc>
                        <w:tc>
                          <w:tcPr>
                            <w:tcW w:w="1264" w:type="dxa"/>
                            <w:tcBorders>
                              <w:bottom w:val="single" w:sz="4" w:space="0" w:color="auto"/>
                            </w:tcBorders>
                            <w:shd w:val="clear" w:color="auto" w:fill="auto"/>
                          </w:tcPr>
                          <w:p w14:paraId="2AB46C43" w14:textId="77777777" w:rsidR="00127F90" w:rsidRPr="008F088A" w:rsidRDefault="00127F90" w:rsidP="00AB1BEC">
                            <w:pPr>
                              <w:jc w:val="right"/>
                              <w:cnfStyle w:val="000000100000" w:firstRow="0" w:lastRow="0" w:firstColumn="0" w:lastColumn="0" w:oddVBand="0" w:evenVBand="0" w:oddHBand="1" w:evenHBand="0" w:firstRowFirstColumn="0" w:firstRowLastColumn="0" w:lastRowFirstColumn="0" w:lastRowLastColumn="0"/>
                              <w:rPr>
                                <w:sz w:val="20"/>
                              </w:rPr>
                            </w:pPr>
                            <w:r w:rsidRPr="008F088A">
                              <w:rPr>
                                <w:rFonts w:ascii="標楷體" w:eastAsia="標楷體" w:cs="標楷體" w:hint="eastAsia"/>
                                <w:kern w:val="0"/>
                                <w:sz w:val="20"/>
                              </w:rPr>
                              <w:t>7</w:t>
                            </w:r>
                            <w:r w:rsidRPr="008F088A">
                              <w:rPr>
                                <w:rFonts w:ascii="標楷體" w:eastAsia="標楷體" w:cs="標楷體"/>
                                <w:kern w:val="0"/>
                                <w:sz w:val="20"/>
                              </w:rPr>
                              <w:t>,541.40</w:t>
                            </w:r>
                          </w:p>
                        </w:tc>
                        <w:tc>
                          <w:tcPr>
                            <w:tcW w:w="1219" w:type="dxa"/>
                            <w:tcBorders>
                              <w:bottom w:val="single" w:sz="4" w:space="0" w:color="auto"/>
                            </w:tcBorders>
                            <w:shd w:val="clear" w:color="auto" w:fill="auto"/>
                          </w:tcPr>
                          <w:p w14:paraId="66AA1B75" w14:textId="77777777" w:rsidR="00127F90" w:rsidRPr="008F088A" w:rsidRDefault="00127F90" w:rsidP="00AB1BEC">
                            <w:pPr>
                              <w:jc w:val="right"/>
                              <w:cnfStyle w:val="000000100000" w:firstRow="0" w:lastRow="0" w:firstColumn="0" w:lastColumn="0" w:oddVBand="0" w:evenVBand="0" w:oddHBand="1" w:evenHBand="0" w:firstRowFirstColumn="0" w:firstRowLastColumn="0" w:lastRowFirstColumn="0" w:lastRowLastColumn="0"/>
                              <w:rPr>
                                <w:sz w:val="20"/>
                              </w:rPr>
                            </w:pPr>
                            <w:r w:rsidRPr="008F088A">
                              <w:rPr>
                                <w:rFonts w:ascii="標楷體" w:eastAsia="標楷體" w:cs="標楷體" w:hint="eastAsia"/>
                                <w:kern w:val="0"/>
                                <w:sz w:val="20"/>
                              </w:rPr>
                              <w:t>1</w:t>
                            </w:r>
                            <w:r w:rsidRPr="008F088A">
                              <w:rPr>
                                <w:rFonts w:ascii="標楷體" w:eastAsia="標楷體" w:cs="標楷體"/>
                                <w:kern w:val="0"/>
                                <w:sz w:val="20"/>
                              </w:rPr>
                              <w:t>44.85</w:t>
                            </w:r>
                          </w:p>
                        </w:tc>
                        <w:tc>
                          <w:tcPr>
                            <w:tcW w:w="1284" w:type="dxa"/>
                            <w:tcBorders>
                              <w:bottom w:val="single" w:sz="4" w:space="0" w:color="auto"/>
                            </w:tcBorders>
                            <w:shd w:val="clear" w:color="auto" w:fill="auto"/>
                          </w:tcPr>
                          <w:p w14:paraId="26EC3E88" w14:textId="77777777" w:rsidR="00127F90" w:rsidRPr="008F088A" w:rsidRDefault="00127F90" w:rsidP="00AB1BEC">
                            <w:pPr>
                              <w:jc w:val="right"/>
                              <w:cnfStyle w:val="000000100000" w:firstRow="0" w:lastRow="0" w:firstColumn="0" w:lastColumn="0" w:oddVBand="0" w:evenVBand="0" w:oddHBand="1" w:evenHBand="0" w:firstRowFirstColumn="0" w:firstRowLastColumn="0" w:lastRowFirstColumn="0" w:lastRowLastColumn="0"/>
                              <w:rPr>
                                <w:sz w:val="20"/>
                              </w:rPr>
                            </w:pPr>
                            <w:r w:rsidRPr="008F088A">
                              <w:rPr>
                                <w:rFonts w:ascii="標楷體" w:eastAsia="標楷體" w:cs="標楷體" w:hint="eastAsia"/>
                                <w:kern w:val="0"/>
                                <w:sz w:val="20"/>
                              </w:rPr>
                              <w:t>9</w:t>
                            </w:r>
                            <w:r w:rsidRPr="008F088A">
                              <w:rPr>
                                <w:rFonts w:ascii="標楷體" w:eastAsia="標楷體" w:cs="標楷體"/>
                                <w:kern w:val="0"/>
                                <w:sz w:val="20"/>
                              </w:rPr>
                              <w:t>0.80</w:t>
                            </w:r>
                          </w:p>
                        </w:tc>
                        <w:tc>
                          <w:tcPr>
                            <w:tcW w:w="1251" w:type="dxa"/>
                            <w:tcBorders>
                              <w:bottom w:val="single" w:sz="4" w:space="0" w:color="auto"/>
                            </w:tcBorders>
                            <w:shd w:val="clear" w:color="auto" w:fill="auto"/>
                          </w:tcPr>
                          <w:p w14:paraId="5027B7E1" w14:textId="77777777" w:rsidR="00127F90" w:rsidRPr="008F088A" w:rsidRDefault="00127F90" w:rsidP="00AB1BEC">
                            <w:pPr>
                              <w:jc w:val="right"/>
                              <w:cnfStyle w:val="000000100000" w:firstRow="0" w:lastRow="0" w:firstColumn="0" w:lastColumn="0" w:oddVBand="0" w:evenVBand="0" w:oddHBand="1" w:evenHBand="0" w:firstRowFirstColumn="0" w:firstRowLastColumn="0" w:lastRowFirstColumn="0" w:lastRowLastColumn="0"/>
                              <w:rPr>
                                <w:sz w:val="20"/>
                              </w:rPr>
                            </w:pPr>
                            <w:r w:rsidRPr="008F088A">
                              <w:rPr>
                                <w:rFonts w:ascii="標楷體" w:eastAsia="標楷體" w:cs="標楷體" w:hint="eastAsia"/>
                                <w:kern w:val="0"/>
                                <w:sz w:val="20"/>
                              </w:rPr>
                              <w:t>6</w:t>
                            </w:r>
                            <w:r w:rsidRPr="008F088A">
                              <w:rPr>
                                <w:rFonts w:ascii="標楷體" w:eastAsia="標楷體" w:cs="標楷體"/>
                                <w:kern w:val="0"/>
                                <w:sz w:val="20"/>
                              </w:rPr>
                              <w:t>2.69</w:t>
                            </w:r>
                          </w:p>
                        </w:tc>
                      </w:tr>
                      <w:tr w:rsidR="00127F90" w14:paraId="1497107D" w14:textId="77777777" w:rsidTr="0007140A">
                        <w:tc>
                          <w:tcPr>
                            <w:cnfStyle w:val="001000000000" w:firstRow="0" w:lastRow="0" w:firstColumn="1" w:lastColumn="0" w:oddVBand="0" w:evenVBand="0" w:oddHBand="0" w:evenHBand="0" w:firstRowFirstColumn="0" w:firstRowLastColumn="0" w:lastRowFirstColumn="0" w:lastRowLastColumn="0"/>
                            <w:tcW w:w="5712" w:type="dxa"/>
                            <w:gridSpan w:val="5"/>
                            <w:tcBorders>
                              <w:left w:val="nil"/>
                              <w:bottom w:val="nil"/>
                              <w:right w:val="nil"/>
                            </w:tcBorders>
                            <w:shd w:val="clear" w:color="auto" w:fill="auto"/>
                          </w:tcPr>
                          <w:p w14:paraId="2F561602" w14:textId="7EA76725" w:rsidR="00127F90" w:rsidRPr="008F088A" w:rsidRDefault="00127F90" w:rsidP="00C12AEE">
                            <w:pPr>
                              <w:ind w:leftChars="-45" w:left="792" w:hangingChars="500" w:hanging="900"/>
                              <w:rPr>
                                <w:rFonts w:ascii="標楷體" w:eastAsia="標楷體" w:cs="標楷體"/>
                                <w:b w:val="0"/>
                                <w:kern w:val="0"/>
                                <w:sz w:val="18"/>
                                <w:szCs w:val="18"/>
                              </w:rPr>
                            </w:pPr>
                            <w:r w:rsidRPr="008F088A">
                              <w:rPr>
                                <w:rFonts w:ascii="標楷體" w:eastAsia="標楷體" w:hAnsi="標楷體" w:hint="eastAsia"/>
                                <w:b w:val="0"/>
                                <w:sz w:val="18"/>
                                <w:szCs w:val="18"/>
                              </w:rPr>
                              <w:t>資料來源：</w:t>
                            </w:r>
                            <w:r>
                              <w:rPr>
                                <w:rFonts w:ascii="標楷體" w:eastAsia="標楷體" w:hAnsi="標楷體" w:hint="eastAsia"/>
                                <w:b w:val="0"/>
                                <w:sz w:val="18"/>
                                <w:szCs w:val="18"/>
                              </w:rPr>
                              <w:t>整理自內政部國土管理署1</w:t>
                            </w:r>
                            <w:r>
                              <w:rPr>
                                <w:rFonts w:ascii="標楷體" w:eastAsia="標楷體" w:hAnsi="標楷體"/>
                                <w:b w:val="0"/>
                                <w:sz w:val="18"/>
                                <w:szCs w:val="18"/>
                              </w:rPr>
                              <w:t>15年6月18日</w:t>
                            </w:r>
                            <w:r>
                              <w:rPr>
                                <w:rFonts w:ascii="標楷體" w:eastAsia="標楷體" w:hAnsi="標楷體" w:hint="eastAsia"/>
                                <w:b w:val="0"/>
                                <w:sz w:val="18"/>
                                <w:szCs w:val="18"/>
                              </w:rPr>
                              <w:t>公告之資料</w:t>
                            </w:r>
                            <w:r w:rsidRPr="008F088A">
                              <w:rPr>
                                <w:rFonts w:ascii="標楷體" w:eastAsia="標楷體" w:hAnsi="標楷體" w:hint="eastAsia"/>
                                <w:b w:val="0"/>
                                <w:sz w:val="18"/>
                                <w:szCs w:val="18"/>
                              </w:rPr>
                              <w:t>。</w:t>
                            </w:r>
                          </w:p>
                        </w:tc>
                      </w:tr>
                    </w:tbl>
                    <w:p w14:paraId="02604303" w14:textId="77777777" w:rsidR="00127F90" w:rsidRPr="00E96A67" w:rsidRDefault="00127F90" w:rsidP="00507D87"/>
                  </w:txbxContent>
                </v:textbox>
                <w10:wrap type="square" anchorx="margin"/>
              </v:shape>
            </w:pict>
          </mc:Fallback>
        </mc:AlternateContent>
      </w:r>
      <w:r w:rsidRPr="00507D87">
        <w:rPr>
          <w:rFonts w:ascii="標楷體" w:eastAsia="標楷體" w:hAnsi="標楷體"/>
          <w:b/>
          <w:bCs/>
          <w:snapToGrid w:val="0"/>
          <w:color w:val="000000"/>
          <w:kern w:val="0"/>
          <w:szCs w:val="26"/>
        </w:rPr>
        <w:t>1.</w:t>
      </w:r>
      <w:r>
        <w:rPr>
          <w:rFonts w:ascii="標楷體" w:eastAsia="標楷體" w:hAnsi="標楷體"/>
          <w:b/>
          <w:bCs/>
          <w:snapToGrid w:val="0"/>
          <w:color w:val="000000"/>
          <w:kern w:val="0"/>
          <w:szCs w:val="26"/>
        </w:rPr>
        <w:t xml:space="preserve">　</w:t>
      </w:r>
      <w:r w:rsidRPr="00507D87">
        <w:rPr>
          <w:rFonts w:ascii="標楷體" w:eastAsia="標楷體" w:hAnsi="標楷體" w:hint="eastAsia"/>
          <w:b/>
          <w:bCs/>
          <w:snapToGrid w:val="0"/>
          <w:color w:val="000000"/>
          <w:kern w:val="0"/>
          <w:szCs w:val="26"/>
        </w:rPr>
        <w:t>114</w:t>
      </w:r>
      <w:r w:rsidRPr="00507D87">
        <w:rPr>
          <w:rFonts w:ascii="標楷體" w:eastAsia="標楷體" w:hAnsi="標楷體"/>
          <w:b/>
          <w:bCs/>
          <w:snapToGrid w:val="0"/>
          <w:color w:val="000000"/>
          <w:kern w:val="0"/>
          <w:szCs w:val="26"/>
        </w:rPr>
        <w:t>年度</w:t>
      </w:r>
      <w:r w:rsidRPr="00507D87">
        <w:rPr>
          <w:rFonts w:ascii="標楷體" w:eastAsia="標楷體" w:hAnsi="標楷體" w:hint="eastAsia"/>
          <w:b/>
          <w:bCs/>
          <w:snapToGrid w:val="0"/>
          <w:color w:val="000000"/>
          <w:kern w:val="0"/>
          <w:szCs w:val="26"/>
        </w:rPr>
        <w:t>雨水下水道</w:t>
      </w:r>
      <w:r w:rsidRPr="00507D87">
        <w:rPr>
          <w:rFonts w:ascii="標楷體" w:eastAsia="標楷體" w:hAnsi="標楷體"/>
          <w:b/>
          <w:bCs/>
          <w:snapToGrid w:val="0"/>
          <w:color w:val="000000"/>
          <w:kern w:val="0"/>
          <w:szCs w:val="26"/>
        </w:rPr>
        <w:t>維護管理經國土署</w:t>
      </w:r>
      <w:r w:rsidRPr="00507D87">
        <w:rPr>
          <w:rFonts w:ascii="標楷體" w:eastAsia="標楷體" w:hAnsi="標楷體" w:hint="eastAsia"/>
          <w:b/>
          <w:bCs/>
          <w:snapToGrid w:val="0"/>
          <w:color w:val="000000"/>
          <w:kern w:val="0"/>
          <w:szCs w:val="26"/>
        </w:rPr>
        <w:t>評列甲等，惟近</w:t>
      </w:r>
      <w:r w:rsidRPr="00507D87">
        <w:rPr>
          <w:rFonts w:ascii="標楷體" w:eastAsia="標楷體" w:hAnsi="標楷體"/>
          <w:b/>
          <w:bCs/>
          <w:snapToGrid w:val="0"/>
          <w:color w:val="000000"/>
          <w:kern w:val="0"/>
          <w:szCs w:val="26"/>
        </w:rPr>
        <w:t>3</w:t>
      </w:r>
      <w:r w:rsidRPr="00507D87">
        <w:rPr>
          <w:rFonts w:ascii="標楷體" w:eastAsia="標楷體" w:hAnsi="標楷體" w:hint="eastAsia"/>
          <w:b/>
          <w:bCs/>
          <w:snapToGrid w:val="0"/>
          <w:color w:val="000000"/>
          <w:kern w:val="0"/>
          <w:szCs w:val="26"/>
        </w:rPr>
        <w:t>年度建設長度無顯著進展，允宜加速建設相關設施，以提升防洪韌性：</w:t>
      </w:r>
      <w:r w:rsidRPr="00507D87">
        <w:rPr>
          <w:rFonts w:ascii="標楷體" w:eastAsia="標楷體" w:hAnsi="標楷體" w:hint="eastAsia"/>
          <w:bCs/>
          <w:snapToGrid w:val="0"/>
          <w:color w:val="000000"/>
          <w:kern w:val="0"/>
          <w:szCs w:val="26"/>
        </w:rPr>
        <w:t>近年來全球</w:t>
      </w:r>
      <w:r w:rsidRPr="00507D87">
        <w:rPr>
          <w:rFonts w:ascii="標楷體" w:eastAsia="標楷體" w:hAnsi="標楷體"/>
          <w:bCs/>
          <w:snapToGrid w:val="0"/>
          <w:color w:val="000000"/>
          <w:kern w:val="0"/>
          <w:szCs w:val="26"/>
        </w:rPr>
        <w:t>受到極端氣候與氣候環境變遷等影響，不時發生強降雨及降雨延時延長，造成水患與淹水發生頻率增高</w:t>
      </w:r>
      <w:r w:rsidRPr="00507D87">
        <w:rPr>
          <w:rFonts w:ascii="標楷體" w:eastAsia="標楷體" w:hAnsi="標楷體" w:hint="eastAsia"/>
          <w:bCs/>
          <w:snapToGrid w:val="0"/>
          <w:color w:val="000000"/>
          <w:kern w:val="0"/>
          <w:szCs w:val="26"/>
        </w:rPr>
        <w:t>。</w:t>
      </w:r>
      <w:r w:rsidR="0067315A">
        <w:rPr>
          <w:rFonts w:ascii="標楷體" w:eastAsia="標楷體" w:hAnsi="標楷體" w:hint="eastAsia"/>
          <w:bCs/>
          <w:snapToGrid w:val="0"/>
          <w:color w:val="000000"/>
          <w:kern w:val="0"/>
          <w:szCs w:val="26"/>
        </w:rPr>
        <w:t>縣政</w:t>
      </w:r>
      <w:r w:rsidRPr="00507D87">
        <w:rPr>
          <w:rFonts w:ascii="標楷體" w:eastAsia="標楷體" w:hAnsi="標楷體" w:hint="eastAsia"/>
          <w:bCs/>
          <w:snapToGrid w:val="0"/>
          <w:color w:val="000000"/>
          <w:kern w:val="0"/>
          <w:szCs w:val="26"/>
        </w:rPr>
        <w:t>府為</w:t>
      </w:r>
      <w:r w:rsidRPr="00507D87">
        <w:rPr>
          <w:rFonts w:ascii="標楷體" w:eastAsia="標楷體" w:hAnsi="標楷體"/>
          <w:bCs/>
          <w:snapToGrid w:val="0"/>
          <w:color w:val="000000"/>
          <w:kern w:val="0"/>
          <w:szCs w:val="26"/>
        </w:rPr>
        <w:t>解決積</w:t>
      </w:r>
      <w:r w:rsidRPr="00507D87">
        <w:rPr>
          <w:rFonts w:ascii="標楷體" w:eastAsia="標楷體" w:hAnsi="標楷體" w:hint="eastAsia"/>
          <w:bCs/>
          <w:snapToGrid w:val="0"/>
          <w:color w:val="000000"/>
          <w:kern w:val="0"/>
          <w:szCs w:val="26"/>
        </w:rPr>
        <w:t>淹</w:t>
      </w:r>
      <w:r w:rsidRPr="00507D87">
        <w:rPr>
          <w:rFonts w:ascii="標楷體" w:eastAsia="標楷體" w:hAnsi="標楷體"/>
          <w:bCs/>
          <w:snapToGrid w:val="0"/>
          <w:color w:val="000000"/>
          <w:kern w:val="0"/>
          <w:szCs w:val="26"/>
        </w:rPr>
        <w:t>水，維護居住環境衛生及促進都市健全發展</w:t>
      </w:r>
      <w:r w:rsidRPr="00507D87">
        <w:rPr>
          <w:rFonts w:ascii="標楷體" w:eastAsia="標楷體" w:hAnsi="標楷體" w:hint="eastAsia"/>
          <w:bCs/>
          <w:snapToGrid w:val="0"/>
          <w:color w:val="000000"/>
          <w:kern w:val="0"/>
          <w:szCs w:val="26"/>
        </w:rPr>
        <w:t>，近</w:t>
      </w:r>
      <w:r w:rsidRPr="00507D87">
        <w:rPr>
          <w:rFonts w:ascii="標楷體" w:eastAsia="標楷體" w:hAnsi="標楷體"/>
          <w:bCs/>
          <w:snapToGrid w:val="0"/>
          <w:color w:val="000000"/>
          <w:kern w:val="0"/>
          <w:szCs w:val="26"/>
        </w:rPr>
        <w:t>3</w:t>
      </w:r>
      <w:r w:rsidRPr="00507D87">
        <w:rPr>
          <w:rFonts w:ascii="標楷體" w:eastAsia="標楷體" w:hAnsi="標楷體" w:hint="eastAsia"/>
          <w:bCs/>
          <w:snapToGrid w:val="0"/>
          <w:color w:val="000000"/>
          <w:kern w:val="0"/>
          <w:szCs w:val="26"/>
        </w:rPr>
        <w:t>年度投入雨水下水道建設</w:t>
      </w:r>
      <w:r w:rsidRPr="00507D87">
        <w:rPr>
          <w:rFonts w:ascii="標楷體" w:eastAsia="標楷體" w:hAnsi="標楷體"/>
          <w:bCs/>
          <w:snapToGrid w:val="0"/>
          <w:color w:val="000000"/>
          <w:kern w:val="0"/>
          <w:szCs w:val="26"/>
        </w:rPr>
        <w:t>、</w:t>
      </w:r>
      <w:r w:rsidRPr="00507D87">
        <w:rPr>
          <w:rFonts w:ascii="標楷體" w:eastAsia="標楷體" w:hAnsi="標楷體" w:hint="eastAsia"/>
          <w:bCs/>
          <w:snapToGrid w:val="0"/>
          <w:color w:val="000000"/>
          <w:kern w:val="0"/>
          <w:szCs w:val="26"/>
        </w:rPr>
        <w:t>管理維護及清淤經費計</w:t>
      </w:r>
      <w:r w:rsidRPr="00507D87">
        <w:rPr>
          <w:rFonts w:ascii="標楷體" w:eastAsia="標楷體" w:hAnsi="標楷體"/>
          <w:bCs/>
          <w:snapToGrid w:val="0"/>
          <w:color w:val="000000"/>
          <w:kern w:val="0"/>
          <w:szCs w:val="26"/>
        </w:rPr>
        <w:t>1</w:t>
      </w:r>
      <w:r w:rsidRPr="00507D87">
        <w:rPr>
          <w:rFonts w:ascii="標楷體" w:eastAsia="標楷體" w:hAnsi="標楷體" w:hint="eastAsia"/>
          <w:bCs/>
          <w:snapToGrid w:val="0"/>
          <w:color w:val="000000"/>
          <w:kern w:val="0"/>
          <w:szCs w:val="26"/>
        </w:rPr>
        <w:t>億6</w:t>
      </w:r>
      <w:r w:rsidRPr="00507D87">
        <w:rPr>
          <w:rFonts w:ascii="標楷體" w:eastAsia="標楷體" w:hAnsi="標楷體"/>
          <w:bCs/>
          <w:snapToGrid w:val="0"/>
          <w:color w:val="000000"/>
          <w:kern w:val="0"/>
          <w:szCs w:val="26"/>
        </w:rPr>
        <w:t>,217萬餘元</w:t>
      </w:r>
      <w:r w:rsidRPr="00507D87">
        <w:rPr>
          <w:rFonts w:ascii="標楷體" w:eastAsia="標楷體" w:hAnsi="標楷體" w:hint="eastAsia"/>
          <w:bCs/>
          <w:snapToGrid w:val="0"/>
          <w:color w:val="000000"/>
          <w:kern w:val="0"/>
          <w:szCs w:val="26"/>
        </w:rPr>
        <w:t>，</w:t>
      </w:r>
      <w:r w:rsidRPr="00507D87">
        <w:rPr>
          <w:rFonts w:ascii="標楷體" w:eastAsia="標楷體" w:hAnsi="標楷體"/>
          <w:bCs/>
          <w:snapToGrid w:val="0"/>
          <w:color w:val="000000"/>
          <w:kern w:val="0"/>
          <w:szCs w:val="26"/>
        </w:rPr>
        <w:t>114年度雨水下水道系統維護管理經</w:t>
      </w:r>
      <w:r w:rsidRPr="00507D87">
        <w:rPr>
          <w:rFonts w:ascii="標楷體" w:eastAsia="標楷體" w:hAnsi="標楷體" w:hint="eastAsia"/>
          <w:bCs/>
          <w:snapToGrid w:val="0"/>
          <w:color w:val="000000"/>
          <w:kern w:val="0"/>
          <w:szCs w:val="26"/>
        </w:rPr>
        <w:t>國土署評列為甲等，惟截至114年底止，苗栗縣雨水下水道系統規劃總長度</w:t>
      </w:r>
      <w:r w:rsidRPr="00507D87">
        <w:rPr>
          <w:rFonts w:ascii="標楷體" w:eastAsia="標楷體" w:hAnsi="標楷體"/>
          <w:bCs/>
          <w:snapToGrid w:val="0"/>
          <w:color w:val="000000"/>
          <w:kern w:val="0"/>
          <w:szCs w:val="26"/>
        </w:rPr>
        <w:t>144.85</w:t>
      </w:r>
      <w:r w:rsidRPr="00507D87">
        <w:rPr>
          <w:rFonts w:ascii="標楷體" w:eastAsia="標楷體" w:hAnsi="標楷體" w:hint="eastAsia"/>
          <w:bCs/>
          <w:snapToGrid w:val="0"/>
          <w:color w:val="000000"/>
          <w:kern w:val="0"/>
          <w:szCs w:val="26"/>
        </w:rPr>
        <w:t>公里，已建設</w:t>
      </w:r>
      <w:r w:rsidRPr="00507D87">
        <w:rPr>
          <w:rFonts w:ascii="標楷體" w:eastAsia="標楷體" w:hAnsi="標楷體"/>
          <w:bCs/>
          <w:snapToGrid w:val="0"/>
          <w:color w:val="000000"/>
          <w:kern w:val="0"/>
          <w:szCs w:val="26"/>
        </w:rPr>
        <w:t>90.80</w:t>
      </w:r>
      <w:r w:rsidRPr="00507D87">
        <w:rPr>
          <w:rFonts w:ascii="標楷體" w:eastAsia="標楷體" w:hAnsi="標楷體" w:hint="eastAsia"/>
          <w:bCs/>
          <w:snapToGrid w:val="0"/>
          <w:color w:val="000000"/>
          <w:kern w:val="0"/>
          <w:szCs w:val="26"/>
        </w:rPr>
        <w:t>公里，實施率</w:t>
      </w:r>
      <w:r w:rsidRPr="00507D87">
        <w:rPr>
          <w:rFonts w:ascii="標楷體" w:eastAsia="標楷體" w:hAnsi="標楷體"/>
          <w:bCs/>
          <w:snapToGrid w:val="0"/>
          <w:color w:val="000000"/>
          <w:kern w:val="0"/>
          <w:szCs w:val="26"/>
        </w:rPr>
        <w:t>62.69</w:t>
      </w:r>
      <w:r w:rsidRPr="00507D87">
        <w:rPr>
          <w:rFonts w:ascii="標楷體" w:eastAsia="標楷體" w:hAnsi="標楷體" w:hint="eastAsia"/>
          <w:bCs/>
          <w:snapToGrid w:val="0"/>
          <w:color w:val="000000"/>
          <w:kern w:val="0"/>
          <w:szCs w:val="26"/>
        </w:rPr>
        <w:t>％，與國土署網站公布11</w:t>
      </w:r>
      <w:r w:rsidRPr="00507D87">
        <w:rPr>
          <w:rFonts w:ascii="標楷體" w:eastAsia="標楷體" w:hAnsi="標楷體"/>
          <w:bCs/>
          <w:snapToGrid w:val="0"/>
          <w:color w:val="000000"/>
          <w:kern w:val="0"/>
          <w:szCs w:val="26"/>
        </w:rPr>
        <w:t>2</w:t>
      </w:r>
      <w:r w:rsidRPr="00507D87">
        <w:rPr>
          <w:rFonts w:ascii="標楷體" w:eastAsia="標楷體" w:hAnsi="標楷體" w:hint="eastAsia"/>
          <w:bCs/>
          <w:snapToGrid w:val="0"/>
          <w:color w:val="000000"/>
          <w:kern w:val="0"/>
          <w:szCs w:val="26"/>
        </w:rPr>
        <w:t>年度規劃總長度、建設長度與實施率略同（表</w:t>
      </w:r>
      <w:r>
        <w:rPr>
          <w:rFonts w:ascii="標楷體" w:eastAsia="標楷體" w:hAnsi="標楷體"/>
          <w:bCs/>
          <w:snapToGrid w:val="0"/>
          <w:color w:val="000000"/>
          <w:kern w:val="0"/>
          <w:szCs w:val="26"/>
        </w:rPr>
        <w:t>15</w:t>
      </w:r>
      <w:r w:rsidRPr="00507D87">
        <w:rPr>
          <w:rFonts w:ascii="標楷體" w:eastAsia="標楷體" w:hAnsi="標楷體" w:hint="eastAsia"/>
          <w:bCs/>
          <w:snapToGrid w:val="0"/>
          <w:color w:val="000000"/>
          <w:kern w:val="0"/>
          <w:szCs w:val="26"/>
        </w:rPr>
        <w:t>）</w:t>
      </w:r>
      <w:r w:rsidRPr="00507D87">
        <w:rPr>
          <w:rFonts w:ascii="標楷體" w:eastAsia="標楷體" w:hAnsi="標楷體"/>
          <w:bCs/>
          <w:snapToGrid w:val="0"/>
          <w:color w:val="000000"/>
          <w:kern w:val="0"/>
          <w:szCs w:val="26"/>
        </w:rPr>
        <w:t>，</w:t>
      </w:r>
      <w:r w:rsidRPr="00507D87">
        <w:rPr>
          <w:rFonts w:ascii="標楷體" w:eastAsia="標楷體" w:hAnsi="標楷體" w:hint="eastAsia"/>
          <w:bCs/>
          <w:snapToGrid w:val="0"/>
          <w:color w:val="000000"/>
          <w:kern w:val="0"/>
          <w:szCs w:val="26"/>
        </w:rPr>
        <w:t>顯示苗栗縣雨水下水道建設長度未增加。鑑於近年來因氣候變遷，強降雨造成洪水宣洩不及，各市縣災情頻傳</w:t>
      </w:r>
      <w:r w:rsidR="00A4112A">
        <w:rPr>
          <w:rFonts w:ascii="標楷體" w:eastAsia="標楷體" w:hAnsi="標楷體" w:hint="eastAsia"/>
          <w:bCs/>
          <w:snapToGrid w:val="0"/>
          <w:color w:val="000000"/>
          <w:kern w:val="0"/>
          <w:szCs w:val="26"/>
        </w:rPr>
        <w:t>，</w:t>
      </w:r>
      <w:r w:rsidRPr="00507D87">
        <w:rPr>
          <w:rFonts w:ascii="標楷體" w:eastAsia="標楷體" w:hAnsi="標楷體" w:hint="eastAsia"/>
          <w:bCs/>
          <w:snapToGrid w:val="0"/>
          <w:color w:val="000000"/>
          <w:kern w:val="0"/>
          <w:szCs w:val="26"/>
        </w:rPr>
        <w:t>經函請縣政府積極規劃加速建設雨水下水道設施，以提升防洪韌性。據復：針對易淹水區域依急迫性作分級，並評估施作之優先順序，已於115年向國土署爭取因應氣候變遷改善計畫預算8億6,659萬餘元，於頭份市及公館鄉等地區辦理雨水下水道相關興建工程，並爭取預算833萬餘元，辦理後龍鎮（含高鐵特定區</w:t>
      </w:r>
      <w:r w:rsidR="00B6054E">
        <w:rPr>
          <w:rFonts w:ascii="標楷體" w:eastAsia="標楷體" w:hAnsi="標楷體" w:hint="eastAsia"/>
          <w:bCs/>
          <w:snapToGrid w:val="0"/>
          <w:color w:val="000000"/>
          <w:kern w:val="0"/>
          <w:szCs w:val="26"/>
        </w:rPr>
        <w:t>）</w:t>
      </w:r>
      <w:r w:rsidRPr="00507D87">
        <w:rPr>
          <w:rFonts w:ascii="標楷體" w:eastAsia="標楷體" w:hAnsi="標楷體" w:hint="eastAsia"/>
          <w:bCs/>
          <w:snapToGrid w:val="0"/>
          <w:color w:val="000000"/>
          <w:kern w:val="0"/>
          <w:szCs w:val="26"/>
        </w:rPr>
        <w:t>、苗栗交流道附近特定區雨水下水道系統重新檢討規劃，以提高雨水下水道實施率。</w:t>
      </w:r>
    </w:p>
    <w:p w14:paraId="29488C2B" w14:textId="4C517CC7" w:rsidR="00B425F7" w:rsidRPr="00B425F7" w:rsidRDefault="000D4334" w:rsidP="00F73ABB">
      <w:pPr>
        <w:overflowPunct w:val="0"/>
        <w:adjustRightInd w:val="0"/>
        <w:snapToGrid w:val="0"/>
        <w:spacing w:line="500" w:lineRule="exact"/>
        <w:ind w:firstLineChars="400" w:firstLine="961"/>
        <w:jc w:val="both"/>
        <w:rPr>
          <w:rFonts w:ascii="標楷體" w:eastAsia="標楷體" w:hAnsi="標楷體"/>
          <w:bCs/>
          <w:snapToGrid w:val="0"/>
          <w:color w:val="000000"/>
          <w:kern w:val="0"/>
          <w:szCs w:val="26"/>
        </w:rPr>
      </w:pPr>
      <w:r>
        <w:rPr>
          <w:rFonts w:ascii="標楷體" w:eastAsia="標楷體" w:hAnsi="標楷體" w:hint="eastAsia"/>
          <w:b/>
          <w:bCs/>
          <w:noProof/>
          <w:color w:val="000000"/>
          <w:kern w:val="0"/>
          <w:szCs w:val="26"/>
        </w:rPr>
        <mc:AlternateContent>
          <mc:Choice Requires="wpg">
            <w:drawing>
              <wp:anchor distT="0" distB="0" distL="114300" distR="114300" simplePos="0" relativeHeight="251730944" behindDoc="0" locked="0" layoutInCell="1" allowOverlap="1" wp14:anchorId="0A764815" wp14:editId="29ACBB61">
                <wp:simplePos x="0" y="0"/>
                <wp:positionH relativeFrom="column">
                  <wp:posOffset>-97790</wp:posOffset>
                </wp:positionH>
                <wp:positionV relativeFrom="paragraph">
                  <wp:posOffset>1071880</wp:posOffset>
                </wp:positionV>
                <wp:extent cx="2628265" cy="2394585"/>
                <wp:effectExtent l="0" t="0" r="635" b="24765"/>
                <wp:wrapSquare wrapText="bothSides"/>
                <wp:docPr id="229" name="群組 229"/>
                <wp:cNvGraphicFramePr/>
                <a:graphic xmlns:a="http://schemas.openxmlformats.org/drawingml/2006/main">
                  <a:graphicData uri="http://schemas.microsoft.com/office/word/2010/wordprocessingGroup">
                    <wpg:wgp>
                      <wpg:cNvGrpSpPr/>
                      <wpg:grpSpPr>
                        <a:xfrm>
                          <a:off x="0" y="0"/>
                          <a:ext cx="2628265" cy="2394585"/>
                          <a:chOff x="0" y="0"/>
                          <a:chExt cx="2628869" cy="2430780"/>
                        </a:xfrm>
                      </wpg:grpSpPr>
                      <wps:wsp>
                        <wps:cNvPr id="227" name="文字方塊 2"/>
                        <wps:cNvSpPr txBox="1">
                          <a:spLocks noChangeArrowheads="1"/>
                        </wps:cNvSpPr>
                        <wps:spPr bwMode="auto">
                          <a:xfrm>
                            <a:off x="0" y="0"/>
                            <a:ext cx="2613660" cy="2430780"/>
                          </a:xfrm>
                          <a:prstGeom prst="rect">
                            <a:avLst/>
                          </a:prstGeom>
                          <a:ln>
                            <a:solidFill>
                              <a:schemeClr val="bg1"/>
                            </a:solidFill>
                            <a:headEnd/>
                            <a:tailEnd/>
                          </a:ln>
                        </wps:spPr>
                        <wps:style>
                          <a:lnRef idx="2">
                            <a:schemeClr val="dk1"/>
                          </a:lnRef>
                          <a:fillRef idx="1">
                            <a:schemeClr val="lt1"/>
                          </a:fillRef>
                          <a:effectRef idx="0">
                            <a:schemeClr val="dk1"/>
                          </a:effectRef>
                          <a:fontRef idx="minor">
                            <a:schemeClr val="dk1"/>
                          </a:fontRef>
                        </wps:style>
                        <wps:txbx>
                          <w:txbxContent>
                            <w:p w14:paraId="052A2983" w14:textId="175AB5D7" w:rsidR="00127F90" w:rsidRPr="00AF36DF" w:rsidRDefault="00127F90" w:rsidP="00AF36DF">
                              <w:pPr>
                                <w:ind w:left="836" w:hangingChars="360" w:hanging="836"/>
                                <w:jc w:val="center"/>
                                <w:rPr>
                                  <w:rFonts w:ascii="標楷體" w:eastAsia="標楷體" w:hAnsi="標楷體"/>
                                  <w:b/>
                                  <w:spacing w:val="-4"/>
                                  <w:szCs w:val="24"/>
                                </w:rPr>
                              </w:pPr>
                              <w:r w:rsidRPr="00AF36DF">
                                <w:rPr>
                                  <w:rFonts w:ascii="標楷體" w:eastAsia="標楷體" w:hAnsi="標楷體" w:hint="eastAsia"/>
                                  <w:b/>
                                  <w:spacing w:val="-4"/>
                                  <w:szCs w:val="24"/>
                                </w:rPr>
                                <w:t>圖</w:t>
                              </w:r>
                              <w:r w:rsidRPr="00AF36DF">
                                <w:rPr>
                                  <w:rFonts w:ascii="標楷體" w:eastAsia="標楷體" w:hAnsi="標楷體"/>
                                  <w:b/>
                                  <w:spacing w:val="-4"/>
                                  <w:szCs w:val="24"/>
                                </w:rPr>
                                <w:t>13　雨</w:t>
                              </w:r>
                              <w:r w:rsidRPr="00AF36DF">
                                <w:rPr>
                                  <w:rFonts w:ascii="標楷體" w:eastAsia="標楷體" w:hAnsi="標楷體" w:hint="eastAsia"/>
                                  <w:b/>
                                  <w:spacing w:val="-4"/>
                                  <w:szCs w:val="24"/>
                                </w:rPr>
                                <w:t>水下水道破損設</w:t>
                              </w:r>
                              <w:r w:rsidRPr="00AF36DF">
                                <w:rPr>
                                  <w:rFonts w:ascii="標楷體" w:eastAsia="標楷體" w:hAnsi="標楷體"/>
                                  <w:b/>
                                  <w:spacing w:val="-4"/>
                                  <w:szCs w:val="24"/>
                                </w:rPr>
                                <w:t>施修復情形</w:t>
                              </w:r>
                            </w:p>
                            <w:p w14:paraId="3D874681" w14:textId="77777777" w:rsidR="00127F90" w:rsidRPr="000F2FB5" w:rsidRDefault="00127F90" w:rsidP="004C0C9F">
                              <w:pPr>
                                <w:jc w:val="center"/>
                                <w:rPr>
                                  <w:rFonts w:ascii="標楷體" w:eastAsia="標楷體" w:hAnsi="標楷體"/>
                                  <w:b/>
                                  <w:spacing w:val="8"/>
                                  <w:szCs w:val="24"/>
                                </w:rPr>
                              </w:pPr>
                            </w:p>
                            <w:p w14:paraId="09A89A62" w14:textId="77777777" w:rsidR="00127F90" w:rsidRDefault="00127F90" w:rsidP="004C0C9F">
                              <w:pPr>
                                <w:rPr>
                                  <w:rFonts w:ascii="標楷體" w:eastAsia="標楷體" w:hAnsi="標楷體"/>
                                </w:rPr>
                              </w:pPr>
                              <w:r>
                                <w:rPr>
                                  <w:rFonts w:ascii="標楷體" w:eastAsia="標楷體" w:hAnsi="標楷體" w:hint="eastAsia"/>
                                  <w:noProof/>
                                </w:rPr>
                                <w:drawing>
                                  <wp:inline distT="0" distB="0" distL="0" distR="0" wp14:anchorId="1381FD7F" wp14:editId="4BF72A5E">
                                    <wp:extent cx="2505710" cy="1367758"/>
                                    <wp:effectExtent l="0" t="0" r="8890" b="4445"/>
                                    <wp:docPr id="25" name="圖表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24375B13" w14:textId="77777777" w:rsidR="00127F90" w:rsidRDefault="00127F90" w:rsidP="004C0C9F">
                              <w:pPr>
                                <w:spacing w:line="200" w:lineRule="exact"/>
                                <w:rPr>
                                  <w:rFonts w:ascii="標楷體" w:eastAsia="標楷體" w:hAnsi="標楷體"/>
                                  <w:sz w:val="18"/>
                                  <w:szCs w:val="18"/>
                                </w:rPr>
                              </w:pPr>
                              <w:r w:rsidRPr="000D01AA">
                                <w:rPr>
                                  <w:rFonts w:ascii="標楷體" w:eastAsia="標楷體" w:hAnsi="標楷體" w:hint="eastAsia"/>
                                  <w:sz w:val="18"/>
                                  <w:szCs w:val="18"/>
                                </w:rPr>
                                <w:t>註</w:t>
                              </w:r>
                              <w:r w:rsidRPr="000D01AA">
                                <w:rPr>
                                  <w:rFonts w:ascii="標楷體" w:eastAsia="標楷體" w:hAnsi="標楷體"/>
                                  <w:sz w:val="18"/>
                                  <w:szCs w:val="18"/>
                                </w:rPr>
                                <w:t>：</w:t>
                              </w:r>
                              <w:r>
                                <w:rPr>
                                  <w:rFonts w:ascii="標楷體" w:eastAsia="標楷體" w:hAnsi="標楷體" w:hint="eastAsia"/>
                                  <w:sz w:val="18"/>
                                  <w:szCs w:val="18"/>
                                </w:rPr>
                                <w:t>1.本圖係分</w:t>
                              </w:r>
                              <w:r>
                                <w:rPr>
                                  <w:rFonts w:ascii="標楷體" w:eastAsia="標楷體" w:hAnsi="標楷體"/>
                                  <w:sz w:val="18"/>
                                  <w:szCs w:val="18"/>
                                </w:rPr>
                                <w:t>析</w:t>
                              </w:r>
                              <w:r>
                                <w:rPr>
                                  <w:rFonts w:ascii="標楷體" w:eastAsia="標楷體" w:hAnsi="標楷體" w:hint="eastAsia"/>
                                  <w:sz w:val="18"/>
                                  <w:szCs w:val="18"/>
                                </w:rPr>
                                <w:t>苗</w:t>
                              </w:r>
                              <w:r>
                                <w:rPr>
                                  <w:rFonts w:ascii="標楷體" w:eastAsia="標楷體" w:hAnsi="標楷體"/>
                                  <w:sz w:val="18"/>
                                  <w:szCs w:val="18"/>
                                </w:rPr>
                                <w:t>栗縣政府</w:t>
                              </w:r>
                              <w:r w:rsidRPr="000D01AA">
                                <w:rPr>
                                  <w:rFonts w:ascii="標楷體" w:eastAsia="標楷體" w:hAnsi="標楷體" w:hint="eastAsia"/>
                                  <w:sz w:val="18"/>
                                  <w:szCs w:val="18"/>
                                </w:rPr>
                                <w:t>108年</w:t>
                              </w:r>
                              <w:r w:rsidRPr="00682BAB">
                                <w:rPr>
                                  <w:rFonts w:ascii="標楷體" w:eastAsia="標楷體" w:hAnsi="標楷體"/>
                                  <w:sz w:val="18"/>
                                  <w:szCs w:val="18"/>
                                </w:rPr>
                                <w:t>雨</w:t>
                              </w:r>
                              <w:r w:rsidRPr="00682BAB">
                                <w:rPr>
                                  <w:rFonts w:ascii="標楷體" w:eastAsia="標楷體" w:hAnsi="標楷體" w:hint="eastAsia"/>
                                  <w:sz w:val="18"/>
                                  <w:szCs w:val="18"/>
                                </w:rPr>
                                <w:t>水下水道</w:t>
                              </w:r>
                            </w:p>
                            <w:p w14:paraId="7AADA797" w14:textId="77777777" w:rsidR="00127F90" w:rsidRDefault="00127F90" w:rsidP="004C0C9F">
                              <w:pPr>
                                <w:spacing w:line="200" w:lineRule="exact"/>
                                <w:ind w:firstLineChars="300" w:firstLine="540"/>
                                <w:rPr>
                                  <w:rFonts w:ascii="標楷體" w:eastAsia="標楷體" w:hAnsi="標楷體"/>
                                  <w:sz w:val="18"/>
                                  <w:szCs w:val="18"/>
                                </w:rPr>
                              </w:pPr>
                              <w:r>
                                <w:rPr>
                                  <w:rFonts w:ascii="標楷體" w:eastAsia="標楷體" w:hAnsi="標楷體" w:hint="eastAsia"/>
                                  <w:sz w:val="18"/>
                                  <w:szCs w:val="18"/>
                                </w:rPr>
                                <w:t>設</w:t>
                              </w:r>
                              <w:r>
                                <w:rPr>
                                  <w:rFonts w:ascii="標楷體" w:eastAsia="標楷體" w:hAnsi="標楷體"/>
                                  <w:sz w:val="18"/>
                                  <w:szCs w:val="18"/>
                                </w:rPr>
                                <w:t>施</w:t>
                              </w:r>
                              <w:r w:rsidRPr="00682BAB">
                                <w:rPr>
                                  <w:rFonts w:ascii="標楷體" w:eastAsia="標楷體" w:hAnsi="標楷體" w:hint="eastAsia"/>
                                  <w:sz w:val="18"/>
                                  <w:szCs w:val="18"/>
                                </w:rPr>
                                <w:t>普查發</w:t>
                              </w:r>
                              <w:r w:rsidRPr="00682BAB">
                                <w:rPr>
                                  <w:rFonts w:ascii="標楷體" w:eastAsia="標楷體" w:hAnsi="標楷體"/>
                                  <w:sz w:val="18"/>
                                  <w:szCs w:val="18"/>
                                </w:rPr>
                                <w:t>現</w:t>
                              </w:r>
                              <w:r w:rsidRPr="00682BAB">
                                <w:rPr>
                                  <w:rFonts w:ascii="標楷體" w:eastAsia="標楷體" w:hAnsi="標楷體" w:hint="eastAsia"/>
                                  <w:sz w:val="18"/>
                                  <w:szCs w:val="18"/>
                                </w:rPr>
                                <w:t>設施破損處截</w:t>
                              </w:r>
                              <w:r w:rsidRPr="00682BAB">
                                <w:rPr>
                                  <w:rFonts w:ascii="標楷體" w:eastAsia="標楷體" w:hAnsi="標楷體"/>
                                  <w:sz w:val="18"/>
                                  <w:szCs w:val="18"/>
                                </w:rPr>
                                <w:t>至</w:t>
                              </w:r>
                              <w:r w:rsidRPr="00682BAB">
                                <w:rPr>
                                  <w:rFonts w:ascii="標楷體" w:eastAsia="標楷體" w:hAnsi="標楷體" w:hint="eastAsia"/>
                                  <w:sz w:val="18"/>
                                  <w:szCs w:val="18"/>
                                </w:rPr>
                                <w:t>114年底之</w:t>
                              </w:r>
                            </w:p>
                            <w:p w14:paraId="730334D4" w14:textId="77777777" w:rsidR="00127F90" w:rsidRDefault="00127F90" w:rsidP="004C0C9F">
                              <w:pPr>
                                <w:spacing w:line="200" w:lineRule="exact"/>
                                <w:ind w:firstLineChars="300" w:firstLine="540"/>
                                <w:rPr>
                                  <w:rFonts w:ascii="標楷體" w:eastAsia="標楷體" w:hAnsi="標楷體"/>
                                  <w:sz w:val="18"/>
                                  <w:szCs w:val="18"/>
                                </w:rPr>
                              </w:pPr>
                              <w:r w:rsidRPr="00682BAB">
                                <w:rPr>
                                  <w:rFonts w:ascii="標楷體" w:eastAsia="標楷體" w:hAnsi="標楷體"/>
                                  <w:sz w:val="18"/>
                                  <w:szCs w:val="18"/>
                                </w:rPr>
                                <w:t>修復情形。</w:t>
                              </w:r>
                            </w:p>
                            <w:p w14:paraId="5D0E9549" w14:textId="77777777" w:rsidR="00127F90" w:rsidRPr="000D01AA" w:rsidRDefault="00127F90" w:rsidP="004C0C9F">
                              <w:pPr>
                                <w:spacing w:line="200" w:lineRule="exact"/>
                                <w:ind w:left="540" w:hangingChars="300" w:hanging="540"/>
                                <w:rPr>
                                  <w:rFonts w:ascii="標楷體" w:eastAsia="標楷體" w:hAnsi="標楷體"/>
                                  <w:sz w:val="18"/>
                                  <w:szCs w:val="18"/>
                                </w:rPr>
                              </w:pPr>
                              <w:r w:rsidRPr="00682BAB">
                                <w:rPr>
                                  <w:rFonts w:ascii="標楷體" w:eastAsia="標楷體" w:hAnsi="標楷體" w:hint="eastAsia"/>
                                  <w:color w:val="FFFFFF" w:themeColor="background1"/>
                                  <w:sz w:val="18"/>
                                  <w:szCs w:val="18"/>
                                </w:rPr>
                                <w:t>註</w:t>
                              </w:r>
                              <w:r w:rsidRPr="00682BAB">
                                <w:rPr>
                                  <w:rFonts w:ascii="標楷體" w:eastAsia="標楷體" w:hAnsi="標楷體"/>
                                  <w:color w:val="FFFFFF" w:themeColor="background1"/>
                                  <w:sz w:val="18"/>
                                  <w:szCs w:val="18"/>
                                </w:rPr>
                                <w:t>：</w:t>
                              </w:r>
                              <w:r w:rsidRPr="00682BAB">
                                <w:rPr>
                                  <w:rFonts w:ascii="標楷體" w:eastAsia="標楷體" w:hAnsi="標楷體" w:hint="eastAsia"/>
                                  <w:sz w:val="18"/>
                                  <w:szCs w:val="18"/>
                                </w:rPr>
                                <w:t>2.資</w:t>
                              </w:r>
                              <w:r w:rsidRPr="00682BAB">
                                <w:rPr>
                                  <w:rFonts w:ascii="標楷體" w:eastAsia="標楷體" w:hAnsi="標楷體"/>
                                  <w:sz w:val="18"/>
                                  <w:szCs w:val="18"/>
                                </w:rPr>
                                <w:t>料來源：整理自苗栗縣政府提供</w:t>
                              </w:r>
                              <w:r w:rsidRPr="00682BAB">
                                <w:rPr>
                                  <w:rFonts w:ascii="標楷體" w:eastAsia="標楷體" w:hAnsi="標楷體" w:hint="eastAsia"/>
                                  <w:sz w:val="18"/>
                                  <w:szCs w:val="18"/>
                                </w:rPr>
                                <w:t>資料</w:t>
                              </w:r>
                              <w:r w:rsidRPr="00682BAB">
                                <w:rPr>
                                  <w:rFonts w:ascii="標楷體" w:eastAsia="標楷體" w:hAnsi="標楷體"/>
                                  <w:sz w:val="18"/>
                                  <w:szCs w:val="18"/>
                                </w:rPr>
                                <w:t>。</w:t>
                              </w:r>
                            </w:p>
                          </w:txbxContent>
                        </wps:txbx>
                        <wps:bodyPr rot="0" vert="horz" wrap="square" lIns="91440" tIns="45720" rIns="91440" bIns="45720" anchor="t" anchorCtr="0">
                          <a:noAutofit/>
                        </wps:bodyPr>
                      </wps:wsp>
                      <wps:wsp>
                        <wps:cNvPr id="228" name="文字方塊 2"/>
                        <wps:cNvSpPr txBox="1">
                          <a:spLocks noChangeArrowheads="1"/>
                        </wps:cNvSpPr>
                        <wps:spPr bwMode="auto">
                          <a:xfrm>
                            <a:off x="1653509" y="307470"/>
                            <a:ext cx="975360" cy="244475"/>
                          </a:xfrm>
                          <a:prstGeom prst="rect">
                            <a:avLst/>
                          </a:prstGeom>
                          <a:solidFill>
                            <a:srgbClr val="FFFFFF"/>
                          </a:solidFill>
                          <a:ln w="9525">
                            <a:noFill/>
                            <a:miter lim="800000"/>
                            <a:headEnd/>
                            <a:tailEnd/>
                          </a:ln>
                        </wps:spPr>
                        <wps:txbx>
                          <w:txbxContent>
                            <w:p w14:paraId="35CD5DA6" w14:textId="77777777" w:rsidR="00127F90" w:rsidRPr="00682BAB" w:rsidRDefault="00127F90" w:rsidP="004C0C9F">
                              <w:pPr>
                                <w:rPr>
                                  <w:rFonts w:ascii="標楷體" w:eastAsia="標楷體" w:hAnsi="標楷體"/>
                                  <w:sz w:val="20"/>
                                </w:rPr>
                              </w:pPr>
                              <w:r w:rsidRPr="00682BAB">
                                <w:rPr>
                                  <w:rFonts w:ascii="標楷體" w:eastAsia="標楷體" w:hAnsi="標楷體" w:hint="eastAsia"/>
                                  <w:sz w:val="20"/>
                                </w:rPr>
                                <w:t>單</w:t>
                              </w:r>
                              <w:r w:rsidRPr="00682BAB">
                                <w:rPr>
                                  <w:rFonts w:ascii="標楷體" w:eastAsia="標楷體" w:hAnsi="標楷體"/>
                                  <w:sz w:val="20"/>
                                </w:rPr>
                                <w:t>位：</w:t>
                              </w:r>
                              <w:r w:rsidRPr="00682BAB">
                                <w:rPr>
                                  <w:rFonts w:ascii="標楷體" w:eastAsia="標楷體" w:hAnsi="標楷體" w:hint="eastAsia"/>
                                  <w:sz w:val="20"/>
                                </w:rPr>
                                <w:t>處</w:t>
                              </w:r>
                              <w:r>
                                <w:rPr>
                                  <w:rFonts w:ascii="標楷體" w:eastAsia="標楷體" w:hAnsi="標楷體"/>
                                  <w:sz w:val="20"/>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A764815" id="群組 229" o:spid="_x0000_s1083" style="position:absolute;left:0;text-align:left;margin-left:-7.7pt;margin-top:84.4pt;width:206.95pt;height:188.55pt;z-index:251730944;mso-width-relative:margin;mso-height-relative:margin" coordsize="26288,243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">
                <v:shape id="_x0000_s1084" type="#_x0000_t202" style="position:absolute;width:26136;height:243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A1s8QA&#10;AADcAAAADwAAAGRycy9kb3ducmV2LnhtbESPQWvCQBSE74L/YXlCb7oxLU1JXSVIW7x4aNT7I/ua&#10;hGbfxt1tkv77bkHwOMzMN8xmN5lODOR8a1nBepWAIK6sbrlWcD69L19A+ICssbNMCn7Jw247n20w&#10;13bkTxrKUIsIYZ+jgiaEPpfSVw0Z9CvbE0fvyzqDIUpXS+1wjHDTyTRJnqXBluNCgz3tG6q+yx+j&#10;wA3jtXh72ifulB3N5ePxWByyoNTDYipeQQSawj18ax+0gjTN4P9MPAJy+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wNbPEAAAA3AAAAA8AAAAAAAAAAAAAAAAAmAIAAGRycy9k&#10;b3ducmV2LnhtbFBLBQYAAAAABAAEAPUAAACJAwAAAAA=&#10;" fillcolor="white [3201]" strokecolor="white [3212]" strokeweight="2pt">
                  <v:textbox>
                    <w:txbxContent>
                      <w:p w14:paraId="052A2983" w14:textId="175AB5D7" w:rsidR="00127F90" w:rsidRPr="00AF36DF" w:rsidRDefault="00127F90" w:rsidP="00AF36DF">
                        <w:pPr>
                          <w:ind w:left="836" w:hangingChars="360" w:hanging="836"/>
                          <w:jc w:val="center"/>
                          <w:rPr>
                            <w:rFonts w:ascii="標楷體" w:eastAsia="標楷體" w:hAnsi="標楷體"/>
                            <w:b/>
                            <w:spacing w:val="-4"/>
                            <w:szCs w:val="24"/>
                          </w:rPr>
                        </w:pPr>
                        <w:r w:rsidRPr="00AF36DF">
                          <w:rPr>
                            <w:rFonts w:ascii="標楷體" w:eastAsia="標楷體" w:hAnsi="標楷體" w:hint="eastAsia"/>
                            <w:b/>
                            <w:spacing w:val="-4"/>
                            <w:szCs w:val="24"/>
                          </w:rPr>
                          <w:t>圖</w:t>
                        </w:r>
                        <w:r w:rsidRPr="00AF36DF">
                          <w:rPr>
                            <w:rFonts w:ascii="標楷體" w:eastAsia="標楷體" w:hAnsi="標楷體"/>
                            <w:b/>
                            <w:spacing w:val="-4"/>
                            <w:szCs w:val="24"/>
                          </w:rPr>
                          <w:t>13　雨</w:t>
                        </w:r>
                        <w:r w:rsidRPr="00AF36DF">
                          <w:rPr>
                            <w:rFonts w:ascii="標楷體" w:eastAsia="標楷體" w:hAnsi="標楷體" w:hint="eastAsia"/>
                            <w:b/>
                            <w:spacing w:val="-4"/>
                            <w:szCs w:val="24"/>
                          </w:rPr>
                          <w:t>水下水道破損設</w:t>
                        </w:r>
                        <w:r w:rsidRPr="00AF36DF">
                          <w:rPr>
                            <w:rFonts w:ascii="標楷體" w:eastAsia="標楷體" w:hAnsi="標楷體"/>
                            <w:b/>
                            <w:spacing w:val="-4"/>
                            <w:szCs w:val="24"/>
                          </w:rPr>
                          <w:t>施修復情形</w:t>
                        </w:r>
                      </w:p>
                      <w:p w14:paraId="3D874681" w14:textId="77777777" w:rsidR="00127F90" w:rsidRPr="000F2FB5" w:rsidRDefault="00127F90" w:rsidP="004C0C9F">
                        <w:pPr>
                          <w:jc w:val="center"/>
                          <w:rPr>
                            <w:rFonts w:ascii="標楷體" w:eastAsia="標楷體" w:hAnsi="標楷體"/>
                            <w:b/>
                            <w:spacing w:val="8"/>
                            <w:szCs w:val="24"/>
                          </w:rPr>
                        </w:pPr>
                      </w:p>
                      <w:p w14:paraId="09A89A62" w14:textId="77777777" w:rsidR="00127F90" w:rsidRDefault="00127F90" w:rsidP="004C0C9F">
                        <w:pPr>
                          <w:rPr>
                            <w:rFonts w:ascii="標楷體" w:eastAsia="標楷體" w:hAnsi="標楷體"/>
                          </w:rPr>
                        </w:pPr>
                        <w:r>
                          <w:rPr>
                            <w:rFonts w:ascii="標楷體" w:eastAsia="標楷體" w:hAnsi="標楷體" w:hint="eastAsia"/>
                            <w:noProof/>
                          </w:rPr>
                          <w:drawing>
                            <wp:inline distT="0" distB="0" distL="0" distR="0" wp14:anchorId="1381FD7F" wp14:editId="4BF72A5E">
                              <wp:extent cx="2505710" cy="1367758"/>
                              <wp:effectExtent l="0" t="0" r="8890" b="4445"/>
                              <wp:docPr id="25" name="圖表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24375B13" w14:textId="77777777" w:rsidR="00127F90" w:rsidRDefault="00127F90" w:rsidP="004C0C9F">
                        <w:pPr>
                          <w:spacing w:line="200" w:lineRule="exact"/>
                          <w:rPr>
                            <w:rFonts w:ascii="標楷體" w:eastAsia="標楷體" w:hAnsi="標楷體"/>
                            <w:sz w:val="18"/>
                            <w:szCs w:val="18"/>
                          </w:rPr>
                        </w:pPr>
                        <w:r w:rsidRPr="000D01AA">
                          <w:rPr>
                            <w:rFonts w:ascii="標楷體" w:eastAsia="標楷體" w:hAnsi="標楷體" w:hint="eastAsia"/>
                            <w:sz w:val="18"/>
                            <w:szCs w:val="18"/>
                          </w:rPr>
                          <w:t>註</w:t>
                        </w:r>
                        <w:r w:rsidRPr="000D01AA">
                          <w:rPr>
                            <w:rFonts w:ascii="標楷體" w:eastAsia="標楷體" w:hAnsi="標楷體"/>
                            <w:sz w:val="18"/>
                            <w:szCs w:val="18"/>
                          </w:rPr>
                          <w:t>：</w:t>
                        </w:r>
                        <w:r>
                          <w:rPr>
                            <w:rFonts w:ascii="標楷體" w:eastAsia="標楷體" w:hAnsi="標楷體" w:hint="eastAsia"/>
                            <w:sz w:val="18"/>
                            <w:szCs w:val="18"/>
                          </w:rPr>
                          <w:t>1.本圖係分</w:t>
                        </w:r>
                        <w:r>
                          <w:rPr>
                            <w:rFonts w:ascii="標楷體" w:eastAsia="標楷體" w:hAnsi="標楷體"/>
                            <w:sz w:val="18"/>
                            <w:szCs w:val="18"/>
                          </w:rPr>
                          <w:t>析</w:t>
                        </w:r>
                        <w:r>
                          <w:rPr>
                            <w:rFonts w:ascii="標楷體" w:eastAsia="標楷體" w:hAnsi="標楷體" w:hint="eastAsia"/>
                            <w:sz w:val="18"/>
                            <w:szCs w:val="18"/>
                          </w:rPr>
                          <w:t>苗</w:t>
                        </w:r>
                        <w:r>
                          <w:rPr>
                            <w:rFonts w:ascii="標楷體" w:eastAsia="標楷體" w:hAnsi="標楷體"/>
                            <w:sz w:val="18"/>
                            <w:szCs w:val="18"/>
                          </w:rPr>
                          <w:t>栗縣政府</w:t>
                        </w:r>
                        <w:r w:rsidRPr="000D01AA">
                          <w:rPr>
                            <w:rFonts w:ascii="標楷體" w:eastAsia="標楷體" w:hAnsi="標楷體" w:hint="eastAsia"/>
                            <w:sz w:val="18"/>
                            <w:szCs w:val="18"/>
                          </w:rPr>
                          <w:t>108年</w:t>
                        </w:r>
                        <w:r w:rsidRPr="00682BAB">
                          <w:rPr>
                            <w:rFonts w:ascii="標楷體" w:eastAsia="標楷體" w:hAnsi="標楷體"/>
                            <w:sz w:val="18"/>
                            <w:szCs w:val="18"/>
                          </w:rPr>
                          <w:t>雨</w:t>
                        </w:r>
                        <w:r w:rsidRPr="00682BAB">
                          <w:rPr>
                            <w:rFonts w:ascii="標楷體" w:eastAsia="標楷體" w:hAnsi="標楷體" w:hint="eastAsia"/>
                            <w:sz w:val="18"/>
                            <w:szCs w:val="18"/>
                          </w:rPr>
                          <w:t>水下水道</w:t>
                        </w:r>
                      </w:p>
                      <w:p w14:paraId="7AADA797" w14:textId="77777777" w:rsidR="00127F90" w:rsidRDefault="00127F90" w:rsidP="004C0C9F">
                        <w:pPr>
                          <w:spacing w:line="200" w:lineRule="exact"/>
                          <w:ind w:firstLineChars="300" w:firstLine="540"/>
                          <w:rPr>
                            <w:rFonts w:ascii="標楷體" w:eastAsia="標楷體" w:hAnsi="標楷體"/>
                            <w:sz w:val="18"/>
                            <w:szCs w:val="18"/>
                          </w:rPr>
                        </w:pPr>
                        <w:r>
                          <w:rPr>
                            <w:rFonts w:ascii="標楷體" w:eastAsia="標楷體" w:hAnsi="標楷體" w:hint="eastAsia"/>
                            <w:sz w:val="18"/>
                            <w:szCs w:val="18"/>
                          </w:rPr>
                          <w:t>設</w:t>
                        </w:r>
                        <w:r>
                          <w:rPr>
                            <w:rFonts w:ascii="標楷體" w:eastAsia="標楷體" w:hAnsi="標楷體"/>
                            <w:sz w:val="18"/>
                            <w:szCs w:val="18"/>
                          </w:rPr>
                          <w:t>施</w:t>
                        </w:r>
                        <w:r w:rsidRPr="00682BAB">
                          <w:rPr>
                            <w:rFonts w:ascii="標楷體" w:eastAsia="標楷體" w:hAnsi="標楷體" w:hint="eastAsia"/>
                            <w:sz w:val="18"/>
                            <w:szCs w:val="18"/>
                          </w:rPr>
                          <w:t>普查發</w:t>
                        </w:r>
                        <w:r w:rsidRPr="00682BAB">
                          <w:rPr>
                            <w:rFonts w:ascii="標楷體" w:eastAsia="標楷體" w:hAnsi="標楷體"/>
                            <w:sz w:val="18"/>
                            <w:szCs w:val="18"/>
                          </w:rPr>
                          <w:t>現</w:t>
                        </w:r>
                        <w:r w:rsidRPr="00682BAB">
                          <w:rPr>
                            <w:rFonts w:ascii="標楷體" w:eastAsia="標楷體" w:hAnsi="標楷體" w:hint="eastAsia"/>
                            <w:sz w:val="18"/>
                            <w:szCs w:val="18"/>
                          </w:rPr>
                          <w:t>設施破損處截</w:t>
                        </w:r>
                        <w:r w:rsidRPr="00682BAB">
                          <w:rPr>
                            <w:rFonts w:ascii="標楷體" w:eastAsia="標楷體" w:hAnsi="標楷體"/>
                            <w:sz w:val="18"/>
                            <w:szCs w:val="18"/>
                          </w:rPr>
                          <w:t>至</w:t>
                        </w:r>
                        <w:r w:rsidRPr="00682BAB">
                          <w:rPr>
                            <w:rFonts w:ascii="標楷體" w:eastAsia="標楷體" w:hAnsi="標楷體" w:hint="eastAsia"/>
                            <w:sz w:val="18"/>
                            <w:szCs w:val="18"/>
                          </w:rPr>
                          <w:t>114年底之</w:t>
                        </w:r>
                      </w:p>
                      <w:p w14:paraId="730334D4" w14:textId="77777777" w:rsidR="00127F90" w:rsidRDefault="00127F90" w:rsidP="004C0C9F">
                        <w:pPr>
                          <w:spacing w:line="200" w:lineRule="exact"/>
                          <w:ind w:firstLineChars="300" w:firstLine="540"/>
                          <w:rPr>
                            <w:rFonts w:ascii="標楷體" w:eastAsia="標楷體" w:hAnsi="標楷體"/>
                            <w:sz w:val="18"/>
                            <w:szCs w:val="18"/>
                          </w:rPr>
                        </w:pPr>
                        <w:r w:rsidRPr="00682BAB">
                          <w:rPr>
                            <w:rFonts w:ascii="標楷體" w:eastAsia="標楷體" w:hAnsi="標楷體"/>
                            <w:sz w:val="18"/>
                            <w:szCs w:val="18"/>
                          </w:rPr>
                          <w:t>修復情形。</w:t>
                        </w:r>
                      </w:p>
                      <w:p w14:paraId="5D0E9549" w14:textId="77777777" w:rsidR="00127F90" w:rsidRPr="000D01AA" w:rsidRDefault="00127F90" w:rsidP="004C0C9F">
                        <w:pPr>
                          <w:spacing w:line="200" w:lineRule="exact"/>
                          <w:ind w:left="540" w:hangingChars="300" w:hanging="540"/>
                          <w:rPr>
                            <w:rFonts w:ascii="標楷體" w:eastAsia="標楷體" w:hAnsi="標楷體"/>
                            <w:sz w:val="18"/>
                            <w:szCs w:val="18"/>
                          </w:rPr>
                        </w:pPr>
                        <w:r w:rsidRPr="00682BAB">
                          <w:rPr>
                            <w:rFonts w:ascii="標楷體" w:eastAsia="標楷體" w:hAnsi="標楷體" w:hint="eastAsia"/>
                            <w:color w:val="FFFFFF" w:themeColor="background1"/>
                            <w:sz w:val="18"/>
                            <w:szCs w:val="18"/>
                          </w:rPr>
                          <w:t>註</w:t>
                        </w:r>
                        <w:r w:rsidRPr="00682BAB">
                          <w:rPr>
                            <w:rFonts w:ascii="標楷體" w:eastAsia="標楷體" w:hAnsi="標楷體"/>
                            <w:color w:val="FFFFFF" w:themeColor="background1"/>
                            <w:sz w:val="18"/>
                            <w:szCs w:val="18"/>
                          </w:rPr>
                          <w:t>：</w:t>
                        </w:r>
                        <w:r w:rsidRPr="00682BAB">
                          <w:rPr>
                            <w:rFonts w:ascii="標楷體" w:eastAsia="標楷體" w:hAnsi="標楷體" w:hint="eastAsia"/>
                            <w:sz w:val="18"/>
                            <w:szCs w:val="18"/>
                          </w:rPr>
                          <w:t>2.資</w:t>
                        </w:r>
                        <w:r w:rsidRPr="00682BAB">
                          <w:rPr>
                            <w:rFonts w:ascii="標楷體" w:eastAsia="標楷體" w:hAnsi="標楷體"/>
                            <w:sz w:val="18"/>
                            <w:szCs w:val="18"/>
                          </w:rPr>
                          <w:t>料來源：整理自苗栗縣政府提供</w:t>
                        </w:r>
                        <w:r w:rsidRPr="00682BAB">
                          <w:rPr>
                            <w:rFonts w:ascii="標楷體" w:eastAsia="標楷體" w:hAnsi="標楷體" w:hint="eastAsia"/>
                            <w:sz w:val="18"/>
                            <w:szCs w:val="18"/>
                          </w:rPr>
                          <w:t>資料</w:t>
                        </w:r>
                        <w:r w:rsidRPr="00682BAB">
                          <w:rPr>
                            <w:rFonts w:ascii="標楷體" w:eastAsia="標楷體" w:hAnsi="標楷體"/>
                            <w:sz w:val="18"/>
                            <w:szCs w:val="18"/>
                          </w:rPr>
                          <w:t>。</w:t>
                        </w:r>
                      </w:p>
                    </w:txbxContent>
                  </v:textbox>
                </v:shape>
                <v:shape id="_x0000_s1085" type="#_x0000_t202" style="position:absolute;left:16535;top:3074;width:9753;height:2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p+C8AA&#10;AADcAAAADwAAAGRycy9kb3ducmV2LnhtbERPy4rCMBTdC/5DuIIbsallxkc1igozuPXxAbfNtS02&#10;N6WJtv69WQzM8nDem11vavGi1lWWFcyiGARxbnXFhYLb9We6BOE8ssbaMil4k4PddjjYYKptx2d6&#10;XXwhQgi7FBWU3jeplC4vyaCLbEMcuLttDfoA20LqFrsQbmqZxPFcGqw4NJTY0LGk/HF5GgX3Uzf5&#10;XnXZr78tzl/zA1aLzL6VGo/6/RqEp97/i//cJ60gScLacCYcAbn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Xp+C8AAAADcAAAADwAAAAAAAAAAAAAAAACYAgAAZHJzL2Rvd25y&#10;ZXYueG1sUEsFBgAAAAAEAAQA9QAAAIUDAAAAAA==&#10;" stroked="f">
                  <v:textbox>
                    <w:txbxContent>
                      <w:p w14:paraId="35CD5DA6" w14:textId="77777777" w:rsidR="00127F90" w:rsidRPr="00682BAB" w:rsidRDefault="00127F90" w:rsidP="004C0C9F">
                        <w:pPr>
                          <w:rPr>
                            <w:rFonts w:ascii="標楷體" w:eastAsia="標楷體" w:hAnsi="標楷體"/>
                            <w:sz w:val="20"/>
                          </w:rPr>
                        </w:pPr>
                        <w:r w:rsidRPr="00682BAB">
                          <w:rPr>
                            <w:rFonts w:ascii="標楷體" w:eastAsia="標楷體" w:hAnsi="標楷體" w:hint="eastAsia"/>
                            <w:sz w:val="20"/>
                          </w:rPr>
                          <w:t>單</w:t>
                        </w:r>
                        <w:r w:rsidRPr="00682BAB">
                          <w:rPr>
                            <w:rFonts w:ascii="標楷體" w:eastAsia="標楷體" w:hAnsi="標楷體"/>
                            <w:sz w:val="20"/>
                          </w:rPr>
                          <w:t>位：</w:t>
                        </w:r>
                        <w:r w:rsidRPr="00682BAB">
                          <w:rPr>
                            <w:rFonts w:ascii="標楷體" w:eastAsia="標楷體" w:hAnsi="標楷體" w:hint="eastAsia"/>
                            <w:sz w:val="20"/>
                          </w:rPr>
                          <w:t>處</w:t>
                        </w:r>
                        <w:r>
                          <w:rPr>
                            <w:rFonts w:ascii="標楷體" w:eastAsia="標楷體" w:hAnsi="標楷體"/>
                            <w:sz w:val="20"/>
                          </w:rPr>
                          <w:t>、％</w:t>
                        </w:r>
                      </w:p>
                    </w:txbxContent>
                  </v:textbox>
                </v:shape>
                <w10:wrap type="square"/>
              </v:group>
            </w:pict>
          </mc:Fallback>
        </mc:AlternateContent>
      </w:r>
      <w:r w:rsidR="00B425F7" w:rsidRPr="00B425F7">
        <w:rPr>
          <w:rFonts w:ascii="標楷體" w:eastAsia="標楷體" w:hAnsi="標楷體" w:hint="eastAsia"/>
          <w:b/>
          <w:bCs/>
          <w:snapToGrid w:val="0"/>
          <w:color w:val="000000"/>
          <w:kern w:val="0"/>
          <w:szCs w:val="26"/>
        </w:rPr>
        <w:t>2</w:t>
      </w:r>
      <w:r w:rsidR="00B425F7" w:rsidRPr="00B425F7">
        <w:rPr>
          <w:rFonts w:ascii="標楷體" w:eastAsia="標楷體" w:hAnsi="標楷體"/>
          <w:b/>
          <w:bCs/>
          <w:snapToGrid w:val="0"/>
          <w:color w:val="000000"/>
          <w:kern w:val="0"/>
          <w:szCs w:val="26"/>
        </w:rPr>
        <w:t>.</w:t>
      </w:r>
      <w:r w:rsidR="00B425F7">
        <w:rPr>
          <w:rFonts w:ascii="標楷體" w:eastAsia="標楷體" w:hAnsi="標楷體"/>
          <w:b/>
          <w:bCs/>
          <w:snapToGrid w:val="0"/>
          <w:color w:val="000000"/>
          <w:kern w:val="0"/>
          <w:szCs w:val="26"/>
        </w:rPr>
        <w:t xml:space="preserve">　</w:t>
      </w:r>
      <w:r w:rsidR="00B425F7" w:rsidRPr="00B425F7">
        <w:rPr>
          <w:rFonts w:ascii="標楷體" w:eastAsia="標楷體" w:hAnsi="標楷體" w:hint="eastAsia"/>
          <w:b/>
          <w:bCs/>
          <w:snapToGrid w:val="0"/>
          <w:color w:val="000000"/>
          <w:kern w:val="0"/>
          <w:szCs w:val="26"/>
        </w:rPr>
        <w:t>賡續辦理</w:t>
      </w:r>
      <w:r w:rsidR="00B425F7" w:rsidRPr="00B425F7">
        <w:rPr>
          <w:rFonts w:ascii="標楷體" w:eastAsia="標楷體" w:hAnsi="標楷體"/>
          <w:b/>
          <w:bCs/>
          <w:snapToGrid w:val="0"/>
          <w:color w:val="000000"/>
          <w:kern w:val="0"/>
          <w:szCs w:val="26"/>
        </w:rPr>
        <w:t>雨</w:t>
      </w:r>
      <w:r w:rsidR="00B425F7" w:rsidRPr="00B425F7">
        <w:rPr>
          <w:rFonts w:ascii="標楷體" w:eastAsia="標楷體" w:hAnsi="標楷體" w:hint="eastAsia"/>
          <w:b/>
          <w:bCs/>
          <w:snapToGrid w:val="0"/>
          <w:color w:val="000000"/>
          <w:kern w:val="0"/>
          <w:szCs w:val="26"/>
        </w:rPr>
        <w:t>水下水道設施普查作業，惟1</w:t>
      </w:r>
      <w:r w:rsidR="00B425F7" w:rsidRPr="00B425F7">
        <w:rPr>
          <w:rFonts w:ascii="標楷體" w:eastAsia="標楷體" w:hAnsi="標楷體"/>
          <w:b/>
          <w:bCs/>
          <w:snapToGrid w:val="0"/>
          <w:color w:val="000000"/>
          <w:kern w:val="0"/>
          <w:szCs w:val="26"/>
        </w:rPr>
        <w:t>08年</w:t>
      </w:r>
      <w:r w:rsidR="00B425F7" w:rsidRPr="00B425F7">
        <w:rPr>
          <w:rFonts w:ascii="標楷體" w:eastAsia="標楷體" w:hAnsi="標楷體" w:hint="eastAsia"/>
          <w:b/>
          <w:bCs/>
          <w:snapToGrid w:val="0"/>
          <w:color w:val="000000"/>
          <w:kern w:val="0"/>
          <w:szCs w:val="26"/>
        </w:rPr>
        <w:t>度</w:t>
      </w:r>
      <w:r w:rsidR="00B425F7" w:rsidRPr="00B425F7">
        <w:rPr>
          <w:rFonts w:ascii="標楷體" w:eastAsia="標楷體" w:hAnsi="標楷體"/>
          <w:b/>
          <w:bCs/>
          <w:snapToGrid w:val="0"/>
          <w:color w:val="000000"/>
          <w:kern w:val="0"/>
          <w:szCs w:val="26"/>
        </w:rPr>
        <w:t>普查發現設施破損</w:t>
      </w:r>
      <w:r w:rsidR="00B425F7" w:rsidRPr="00B425F7">
        <w:rPr>
          <w:rFonts w:ascii="標楷體" w:eastAsia="標楷體" w:hAnsi="標楷體" w:hint="eastAsia"/>
          <w:b/>
          <w:bCs/>
          <w:snapToGrid w:val="0"/>
          <w:color w:val="000000"/>
          <w:kern w:val="0"/>
          <w:szCs w:val="26"/>
        </w:rPr>
        <w:t>或</w:t>
      </w:r>
      <w:r w:rsidR="00B425F7" w:rsidRPr="00B425F7">
        <w:rPr>
          <w:rFonts w:ascii="標楷體" w:eastAsia="標楷體" w:hAnsi="標楷體"/>
          <w:b/>
          <w:bCs/>
          <w:snapToGrid w:val="0"/>
          <w:color w:val="000000"/>
          <w:kern w:val="0"/>
          <w:szCs w:val="26"/>
        </w:rPr>
        <w:t>管線橫越</w:t>
      </w:r>
      <w:r w:rsidR="00B425F7" w:rsidRPr="00B425F7">
        <w:rPr>
          <w:rFonts w:ascii="標楷體" w:eastAsia="標楷體" w:hAnsi="標楷體" w:hint="eastAsia"/>
          <w:b/>
          <w:bCs/>
          <w:snapToGrid w:val="0"/>
          <w:color w:val="000000"/>
          <w:kern w:val="0"/>
          <w:szCs w:val="26"/>
        </w:rPr>
        <w:t>影響排水功能管段，已歷時6年，近9成</w:t>
      </w:r>
      <w:r w:rsidR="00B425F7" w:rsidRPr="00B425F7">
        <w:rPr>
          <w:rFonts w:ascii="標楷體" w:eastAsia="標楷體" w:hAnsi="標楷體"/>
          <w:b/>
          <w:bCs/>
          <w:snapToGrid w:val="0"/>
          <w:color w:val="000000"/>
          <w:kern w:val="0"/>
          <w:szCs w:val="26"/>
        </w:rPr>
        <w:t>迄未修復，又部分</w:t>
      </w:r>
      <w:r w:rsidR="00B425F7" w:rsidRPr="00B425F7">
        <w:rPr>
          <w:rFonts w:ascii="標楷體" w:eastAsia="標楷體" w:hAnsi="標楷體" w:hint="eastAsia"/>
          <w:b/>
          <w:bCs/>
          <w:snapToGrid w:val="0"/>
          <w:color w:val="000000"/>
          <w:kern w:val="0"/>
          <w:szCs w:val="26"/>
        </w:rPr>
        <w:t>地點毗鄰</w:t>
      </w:r>
      <w:r w:rsidR="00B425F7" w:rsidRPr="00B425F7">
        <w:rPr>
          <w:rFonts w:ascii="標楷體" w:eastAsia="標楷體" w:hAnsi="標楷體"/>
          <w:b/>
          <w:bCs/>
          <w:snapToGrid w:val="0"/>
          <w:color w:val="000000"/>
          <w:kern w:val="0"/>
          <w:szCs w:val="26"/>
        </w:rPr>
        <w:t>近</w:t>
      </w:r>
      <w:r w:rsidR="00B425F7" w:rsidRPr="00B425F7">
        <w:rPr>
          <w:rFonts w:ascii="標楷體" w:eastAsia="標楷體" w:hAnsi="標楷體" w:hint="eastAsia"/>
          <w:b/>
          <w:bCs/>
          <w:snapToGrid w:val="0"/>
          <w:color w:val="000000"/>
          <w:kern w:val="0"/>
          <w:szCs w:val="26"/>
        </w:rPr>
        <w:t>年淹</w:t>
      </w:r>
      <w:r w:rsidR="00B425F7" w:rsidRPr="00B425F7">
        <w:rPr>
          <w:rFonts w:ascii="標楷體" w:eastAsia="標楷體" w:hAnsi="標楷體"/>
          <w:b/>
          <w:bCs/>
          <w:snapToGrid w:val="0"/>
          <w:color w:val="000000"/>
          <w:kern w:val="0"/>
          <w:szCs w:val="26"/>
        </w:rPr>
        <w:t>水地區，允宜積極籌措財源修復</w:t>
      </w:r>
      <w:r w:rsidR="00B425F7" w:rsidRPr="00B425F7">
        <w:rPr>
          <w:rFonts w:ascii="標楷體" w:eastAsia="標楷體" w:hAnsi="標楷體" w:hint="eastAsia"/>
          <w:b/>
          <w:bCs/>
          <w:snapToGrid w:val="0"/>
          <w:color w:val="000000"/>
          <w:kern w:val="0"/>
          <w:szCs w:val="26"/>
        </w:rPr>
        <w:t>：</w:t>
      </w:r>
      <w:r w:rsidR="00B425F7" w:rsidRPr="00B425F7">
        <w:rPr>
          <w:rFonts w:ascii="標楷體" w:eastAsia="標楷體" w:hAnsi="標楷體" w:hint="eastAsia"/>
          <w:bCs/>
          <w:snapToGrid w:val="0"/>
          <w:color w:val="000000"/>
          <w:kern w:val="0"/>
          <w:szCs w:val="26"/>
        </w:rPr>
        <w:t>縣政府前於1</w:t>
      </w:r>
      <w:r w:rsidR="00B425F7" w:rsidRPr="00B425F7">
        <w:rPr>
          <w:rFonts w:ascii="標楷體" w:eastAsia="標楷體" w:hAnsi="標楷體"/>
          <w:bCs/>
          <w:snapToGrid w:val="0"/>
          <w:color w:val="000000"/>
          <w:kern w:val="0"/>
          <w:szCs w:val="26"/>
        </w:rPr>
        <w:t>06年</w:t>
      </w:r>
      <w:r w:rsidR="00B425F7" w:rsidRPr="00B425F7">
        <w:rPr>
          <w:rFonts w:ascii="標楷體" w:eastAsia="標楷體" w:hAnsi="標楷體" w:hint="eastAsia"/>
          <w:bCs/>
          <w:snapToGrid w:val="0"/>
          <w:color w:val="000000"/>
          <w:kern w:val="0"/>
          <w:szCs w:val="26"/>
        </w:rPr>
        <w:t>度</w:t>
      </w:r>
      <w:r w:rsidR="00B425F7" w:rsidRPr="00B425F7">
        <w:rPr>
          <w:rFonts w:ascii="標楷體" w:eastAsia="標楷體" w:hAnsi="標楷體"/>
          <w:bCs/>
          <w:snapToGrid w:val="0"/>
          <w:color w:val="000000"/>
          <w:kern w:val="0"/>
          <w:szCs w:val="26"/>
        </w:rPr>
        <w:t>申請國土署補助</w:t>
      </w:r>
      <w:r w:rsidR="00B425F7" w:rsidRPr="00B425F7">
        <w:rPr>
          <w:rFonts w:ascii="標楷體" w:eastAsia="標楷體" w:hAnsi="標楷體" w:hint="eastAsia"/>
          <w:bCs/>
          <w:snapToGrid w:val="0"/>
          <w:color w:val="000000"/>
          <w:kern w:val="0"/>
          <w:szCs w:val="26"/>
        </w:rPr>
        <w:t>2</w:t>
      </w:r>
      <w:r w:rsidR="00B425F7" w:rsidRPr="00B425F7">
        <w:rPr>
          <w:rFonts w:ascii="標楷體" w:eastAsia="標楷體" w:hAnsi="標楷體"/>
          <w:bCs/>
          <w:snapToGrid w:val="0"/>
          <w:color w:val="000000"/>
          <w:kern w:val="0"/>
          <w:szCs w:val="26"/>
        </w:rPr>
        <w:t>,308萬餘元，辦理苗栗縣雨</w:t>
      </w:r>
      <w:r w:rsidR="00B425F7" w:rsidRPr="00B425F7">
        <w:rPr>
          <w:rFonts w:ascii="標楷體" w:eastAsia="標楷體" w:hAnsi="標楷體" w:hint="eastAsia"/>
          <w:bCs/>
          <w:snapToGrid w:val="0"/>
          <w:color w:val="000000"/>
          <w:kern w:val="0"/>
          <w:szCs w:val="26"/>
        </w:rPr>
        <w:t>水下水道設施普查及空間資料庫建置，並於1</w:t>
      </w:r>
      <w:r w:rsidR="00B425F7" w:rsidRPr="00B425F7">
        <w:rPr>
          <w:rFonts w:ascii="標楷體" w:eastAsia="標楷體" w:hAnsi="標楷體"/>
          <w:bCs/>
          <w:snapToGrid w:val="0"/>
          <w:color w:val="000000"/>
          <w:kern w:val="0"/>
          <w:szCs w:val="26"/>
        </w:rPr>
        <w:t>08年</w:t>
      </w:r>
      <w:r w:rsidR="00B425F7" w:rsidRPr="00B425F7">
        <w:rPr>
          <w:rFonts w:ascii="標楷體" w:eastAsia="標楷體" w:hAnsi="標楷體" w:hint="eastAsia"/>
          <w:bCs/>
          <w:snapToGrid w:val="0"/>
          <w:color w:val="000000"/>
          <w:kern w:val="0"/>
          <w:szCs w:val="26"/>
        </w:rPr>
        <w:t>8月6日完成包含頭份市、竹南鎮、三灣鄉、</w:t>
      </w:r>
      <w:r w:rsidR="00B425F7" w:rsidRPr="00B425F7">
        <w:rPr>
          <w:rFonts w:ascii="標楷體" w:eastAsia="標楷體" w:hAnsi="標楷體"/>
          <w:bCs/>
          <w:snapToGrid w:val="0"/>
          <w:color w:val="000000"/>
          <w:kern w:val="0"/>
          <w:szCs w:val="26"/>
        </w:rPr>
        <w:t>新竹科學園區竹南基地特定區等地區</w:t>
      </w:r>
      <w:r w:rsidR="00B425F7" w:rsidRPr="00B425F7">
        <w:rPr>
          <w:rFonts w:ascii="標楷體" w:eastAsia="標楷體" w:hAnsi="標楷體" w:hint="eastAsia"/>
          <w:bCs/>
          <w:snapToGrid w:val="0"/>
          <w:color w:val="000000"/>
          <w:kern w:val="0"/>
          <w:szCs w:val="26"/>
        </w:rPr>
        <w:t>計6</w:t>
      </w:r>
      <w:r w:rsidR="00B425F7" w:rsidRPr="00B425F7">
        <w:rPr>
          <w:rFonts w:ascii="標楷體" w:eastAsia="標楷體" w:hAnsi="標楷體"/>
          <w:bCs/>
          <w:snapToGrid w:val="0"/>
          <w:color w:val="000000"/>
          <w:kern w:val="0"/>
          <w:szCs w:val="26"/>
        </w:rPr>
        <w:t>5.93公里之</w:t>
      </w:r>
      <w:r w:rsidR="00B425F7" w:rsidRPr="00B425F7">
        <w:rPr>
          <w:rFonts w:ascii="標楷體" w:eastAsia="標楷體" w:hAnsi="標楷體" w:hint="eastAsia"/>
          <w:bCs/>
          <w:snapToGrid w:val="0"/>
          <w:color w:val="000000"/>
          <w:kern w:val="0"/>
          <w:szCs w:val="26"/>
        </w:rPr>
        <w:t>設施普查與空間資料建置，普查發現設施破損</w:t>
      </w:r>
      <w:r w:rsidR="00B425F7" w:rsidRPr="00B425F7">
        <w:rPr>
          <w:rFonts w:ascii="標楷體" w:eastAsia="標楷體" w:hAnsi="標楷體"/>
          <w:bCs/>
          <w:snapToGrid w:val="0"/>
          <w:color w:val="000000"/>
          <w:kern w:val="0"/>
          <w:szCs w:val="26"/>
        </w:rPr>
        <w:t>、管線橫越、有線及電信業者纜線附掛</w:t>
      </w:r>
      <w:r w:rsidR="00B425F7" w:rsidRPr="00B425F7">
        <w:rPr>
          <w:rFonts w:ascii="標楷體" w:eastAsia="標楷體" w:hAnsi="標楷體" w:hint="eastAsia"/>
          <w:bCs/>
          <w:snapToGrid w:val="0"/>
          <w:color w:val="000000"/>
          <w:kern w:val="0"/>
          <w:szCs w:val="26"/>
        </w:rPr>
        <w:t>等情形</w:t>
      </w:r>
      <w:r w:rsidR="00B425F7" w:rsidRPr="00B425F7">
        <w:rPr>
          <w:rFonts w:ascii="標楷體" w:eastAsia="標楷體" w:hAnsi="標楷體"/>
          <w:bCs/>
          <w:snapToGrid w:val="0"/>
          <w:color w:val="000000"/>
          <w:kern w:val="0"/>
          <w:szCs w:val="26"/>
        </w:rPr>
        <w:t>，而</w:t>
      </w:r>
      <w:r w:rsidR="00B425F7" w:rsidRPr="00B425F7">
        <w:rPr>
          <w:rFonts w:ascii="標楷體" w:eastAsia="標楷體" w:hAnsi="標楷體" w:hint="eastAsia"/>
          <w:bCs/>
          <w:snapToGrid w:val="0"/>
          <w:color w:val="000000"/>
          <w:kern w:val="0"/>
          <w:szCs w:val="26"/>
        </w:rPr>
        <w:t>設施破損之7</w:t>
      </w:r>
      <w:r w:rsidR="00B425F7" w:rsidRPr="00B425F7">
        <w:rPr>
          <w:rFonts w:ascii="標楷體" w:eastAsia="標楷體" w:hAnsi="標楷體"/>
          <w:bCs/>
          <w:snapToGrid w:val="0"/>
          <w:color w:val="000000"/>
          <w:kern w:val="0"/>
          <w:szCs w:val="26"/>
        </w:rPr>
        <w:t>25處</w:t>
      </w:r>
      <w:r w:rsidR="00E96A67">
        <w:rPr>
          <w:rFonts w:ascii="標楷體" w:eastAsia="標楷體" w:hAnsi="標楷體" w:hint="eastAsia"/>
          <w:bCs/>
          <w:snapToGrid w:val="0"/>
          <w:color w:val="000000"/>
          <w:kern w:val="0"/>
          <w:szCs w:val="26"/>
        </w:rPr>
        <w:t>，</w:t>
      </w:r>
      <w:r w:rsidR="00B425F7" w:rsidRPr="00B425F7">
        <w:rPr>
          <w:rFonts w:ascii="標楷體" w:eastAsia="標楷體" w:hAnsi="標楷體"/>
          <w:bCs/>
          <w:snapToGrid w:val="0"/>
          <w:color w:val="000000"/>
          <w:kern w:val="0"/>
          <w:szCs w:val="26"/>
        </w:rPr>
        <w:t>截至</w:t>
      </w:r>
      <w:r w:rsidR="00B425F7" w:rsidRPr="00B425F7">
        <w:rPr>
          <w:rFonts w:ascii="標楷體" w:eastAsia="標楷體" w:hAnsi="標楷體" w:hint="eastAsia"/>
          <w:bCs/>
          <w:snapToGrid w:val="0"/>
          <w:color w:val="000000"/>
          <w:kern w:val="0"/>
          <w:szCs w:val="26"/>
        </w:rPr>
        <w:t>1</w:t>
      </w:r>
      <w:r w:rsidR="00B425F7" w:rsidRPr="00B425F7">
        <w:rPr>
          <w:rFonts w:ascii="標楷體" w:eastAsia="標楷體" w:hAnsi="標楷體"/>
          <w:bCs/>
          <w:snapToGrid w:val="0"/>
          <w:color w:val="000000"/>
          <w:kern w:val="0"/>
          <w:szCs w:val="26"/>
        </w:rPr>
        <w:t>14年底止已歷時6年，仍有</w:t>
      </w:r>
      <w:r w:rsidR="00B425F7" w:rsidRPr="00B425F7">
        <w:rPr>
          <w:rFonts w:ascii="標楷體" w:eastAsia="標楷體" w:hAnsi="標楷體" w:hint="eastAsia"/>
          <w:bCs/>
          <w:snapToGrid w:val="0"/>
          <w:color w:val="000000"/>
          <w:kern w:val="0"/>
          <w:szCs w:val="26"/>
        </w:rPr>
        <w:t>6</w:t>
      </w:r>
      <w:r w:rsidR="00B425F7" w:rsidRPr="00B425F7">
        <w:rPr>
          <w:rFonts w:ascii="標楷體" w:eastAsia="標楷體" w:hAnsi="標楷體"/>
          <w:bCs/>
          <w:snapToGrid w:val="0"/>
          <w:color w:val="000000"/>
          <w:kern w:val="0"/>
          <w:szCs w:val="26"/>
        </w:rPr>
        <w:t>75處未修復，比率達</w:t>
      </w:r>
      <w:r w:rsidR="00B425F7" w:rsidRPr="00B425F7">
        <w:rPr>
          <w:rFonts w:ascii="標楷體" w:eastAsia="標楷體" w:hAnsi="標楷體" w:hint="eastAsia"/>
          <w:bCs/>
          <w:snapToGrid w:val="0"/>
          <w:color w:val="000000"/>
          <w:kern w:val="0"/>
          <w:szCs w:val="26"/>
        </w:rPr>
        <w:t>9</w:t>
      </w:r>
      <w:r w:rsidR="00B425F7" w:rsidRPr="00B425F7">
        <w:rPr>
          <w:rFonts w:ascii="標楷體" w:eastAsia="標楷體" w:hAnsi="標楷體"/>
          <w:bCs/>
          <w:snapToGrid w:val="0"/>
          <w:color w:val="000000"/>
          <w:kern w:val="0"/>
          <w:szCs w:val="26"/>
        </w:rPr>
        <w:t>3.10</w:t>
      </w:r>
      <w:r w:rsidR="00B425F7" w:rsidRPr="00B425F7">
        <w:rPr>
          <w:rFonts w:ascii="標楷體" w:eastAsia="標楷體" w:hAnsi="標楷體" w:hint="eastAsia"/>
          <w:bCs/>
          <w:snapToGrid w:val="0"/>
          <w:color w:val="000000"/>
          <w:kern w:val="0"/>
          <w:szCs w:val="26"/>
        </w:rPr>
        <w:t>％（圖</w:t>
      </w:r>
      <w:r w:rsidR="004C0C9F">
        <w:rPr>
          <w:rFonts w:ascii="標楷體" w:eastAsia="標楷體" w:hAnsi="標楷體" w:hint="eastAsia"/>
          <w:bCs/>
          <w:snapToGrid w:val="0"/>
          <w:color w:val="000000"/>
          <w:kern w:val="0"/>
          <w:szCs w:val="26"/>
        </w:rPr>
        <w:t>13</w:t>
      </w:r>
      <w:r w:rsidR="00B425F7" w:rsidRPr="00B425F7">
        <w:rPr>
          <w:rFonts w:ascii="標楷體" w:eastAsia="標楷體" w:hAnsi="標楷體" w:hint="eastAsia"/>
          <w:bCs/>
          <w:snapToGrid w:val="0"/>
          <w:color w:val="000000"/>
          <w:kern w:val="0"/>
          <w:szCs w:val="26"/>
        </w:rPr>
        <w:t>），又縣政府於1</w:t>
      </w:r>
      <w:r w:rsidR="00B425F7" w:rsidRPr="00B425F7">
        <w:rPr>
          <w:rFonts w:ascii="標楷體" w:eastAsia="標楷體" w:hAnsi="標楷體"/>
          <w:bCs/>
          <w:snapToGrid w:val="0"/>
          <w:color w:val="000000"/>
          <w:kern w:val="0"/>
          <w:szCs w:val="26"/>
        </w:rPr>
        <w:t>14年辦理</w:t>
      </w:r>
      <w:r w:rsidR="00B425F7" w:rsidRPr="00B425F7">
        <w:rPr>
          <w:rFonts w:ascii="標楷體" w:eastAsia="標楷體" w:hAnsi="標楷體" w:hint="eastAsia"/>
          <w:bCs/>
          <w:snapToGrid w:val="0"/>
          <w:color w:val="000000"/>
          <w:kern w:val="0"/>
          <w:szCs w:val="26"/>
        </w:rPr>
        <w:t>苑裡鎮等3行政區之雨水下水道幹線縱走作業，仍發現有水泥柱橫越、牆面滲水等情形，經</w:t>
      </w:r>
      <w:r w:rsidR="00B425F7" w:rsidRPr="00B425F7">
        <w:rPr>
          <w:rFonts w:ascii="標楷體" w:eastAsia="標楷體" w:hAnsi="標楷體"/>
          <w:bCs/>
          <w:snapToGrid w:val="0"/>
          <w:color w:val="000000"/>
          <w:kern w:val="0"/>
          <w:szCs w:val="26"/>
        </w:rPr>
        <w:t>以苗栗縣下水道營運管理系統內建圖資套疊結果，</w:t>
      </w:r>
      <w:r w:rsidR="00B425F7" w:rsidRPr="00B425F7">
        <w:rPr>
          <w:rFonts w:ascii="標楷體" w:eastAsia="標楷體" w:hAnsi="標楷體" w:hint="eastAsia"/>
          <w:bCs/>
          <w:snapToGrid w:val="0"/>
          <w:color w:val="000000"/>
          <w:kern w:val="0"/>
          <w:szCs w:val="26"/>
        </w:rPr>
        <w:t>頭份市永貞宮前、自強路北田街</w:t>
      </w:r>
      <w:r w:rsidR="00B425F7" w:rsidRPr="00B425F7">
        <w:rPr>
          <w:rFonts w:ascii="標楷體" w:eastAsia="標楷體" w:hAnsi="標楷體"/>
          <w:bCs/>
          <w:snapToGrid w:val="0"/>
          <w:color w:val="000000"/>
          <w:kern w:val="0"/>
          <w:szCs w:val="26"/>
        </w:rPr>
        <w:t>等</w:t>
      </w:r>
      <w:r w:rsidR="00B425F7" w:rsidRPr="00B425F7">
        <w:rPr>
          <w:rFonts w:ascii="標楷體" w:eastAsia="標楷體" w:hAnsi="標楷體" w:hint="eastAsia"/>
          <w:bCs/>
          <w:snapToGrid w:val="0"/>
          <w:color w:val="000000"/>
          <w:kern w:val="0"/>
          <w:szCs w:val="26"/>
        </w:rPr>
        <w:t>1</w:t>
      </w:r>
      <w:r w:rsidR="00B425F7" w:rsidRPr="00B425F7">
        <w:rPr>
          <w:rFonts w:ascii="標楷體" w:eastAsia="標楷體" w:hAnsi="標楷體"/>
          <w:bCs/>
          <w:snapToGrid w:val="0"/>
          <w:color w:val="000000"/>
          <w:kern w:val="0"/>
          <w:szCs w:val="26"/>
        </w:rPr>
        <w:t>11至</w:t>
      </w:r>
      <w:r w:rsidR="00B425F7" w:rsidRPr="00B425F7">
        <w:rPr>
          <w:rFonts w:ascii="標楷體" w:eastAsia="標楷體" w:hAnsi="標楷體" w:hint="eastAsia"/>
          <w:bCs/>
          <w:snapToGrid w:val="0"/>
          <w:color w:val="000000"/>
          <w:kern w:val="0"/>
          <w:szCs w:val="26"/>
        </w:rPr>
        <w:t>1</w:t>
      </w:r>
      <w:r w:rsidR="00B425F7" w:rsidRPr="00B425F7">
        <w:rPr>
          <w:rFonts w:ascii="標楷體" w:eastAsia="標楷體" w:hAnsi="標楷體"/>
          <w:bCs/>
          <w:snapToGrid w:val="0"/>
          <w:color w:val="000000"/>
          <w:kern w:val="0"/>
          <w:szCs w:val="26"/>
        </w:rPr>
        <w:t>13年</w:t>
      </w:r>
      <w:r w:rsidR="00B425F7" w:rsidRPr="00B425F7">
        <w:rPr>
          <w:rFonts w:ascii="標楷體" w:eastAsia="標楷體" w:hAnsi="標楷體" w:hint="eastAsia"/>
          <w:bCs/>
          <w:snapToGrid w:val="0"/>
          <w:color w:val="000000"/>
          <w:kern w:val="0"/>
          <w:szCs w:val="26"/>
        </w:rPr>
        <w:t>淹水區域，鄰近之雨水下水道於1</w:t>
      </w:r>
      <w:r w:rsidR="00B425F7" w:rsidRPr="00B425F7">
        <w:rPr>
          <w:rFonts w:ascii="標楷體" w:eastAsia="標楷體" w:hAnsi="標楷體"/>
          <w:bCs/>
          <w:snapToGrid w:val="0"/>
          <w:color w:val="000000"/>
          <w:kern w:val="0"/>
          <w:szCs w:val="26"/>
        </w:rPr>
        <w:t>08年普查作業時即發現有設施破損情形</w:t>
      </w:r>
      <w:r w:rsidR="00B425F7" w:rsidRPr="00B425F7">
        <w:rPr>
          <w:rFonts w:ascii="標楷體" w:eastAsia="標楷體" w:hAnsi="標楷體" w:hint="eastAsia"/>
          <w:bCs/>
          <w:snapToGrid w:val="0"/>
          <w:color w:val="000000"/>
          <w:kern w:val="0"/>
          <w:szCs w:val="26"/>
        </w:rPr>
        <w:t>（圖</w:t>
      </w:r>
      <w:r w:rsidR="004C0C9F">
        <w:rPr>
          <w:rFonts w:ascii="標楷體" w:eastAsia="標楷體" w:hAnsi="標楷體" w:hint="eastAsia"/>
          <w:bCs/>
          <w:snapToGrid w:val="0"/>
          <w:color w:val="000000"/>
          <w:kern w:val="0"/>
          <w:szCs w:val="26"/>
        </w:rPr>
        <w:t>14</w:t>
      </w:r>
      <w:r w:rsidR="00B425F7" w:rsidRPr="00B425F7">
        <w:rPr>
          <w:rFonts w:ascii="標楷體" w:eastAsia="標楷體" w:hAnsi="標楷體" w:hint="eastAsia"/>
          <w:bCs/>
          <w:snapToGrid w:val="0"/>
          <w:color w:val="000000"/>
          <w:kern w:val="0"/>
          <w:szCs w:val="26"/>
        </w:rPr>
        <w:t>）。鑑於1</w:t>
      </w:r>
      <w:r w:rsidR="00B425F7" w:rsidRPr="00B425F7">
        <w:rPr>
          <w:rFonts w:ascii="標楷體" w:eastAsia="標楷體" w:hAnsi="標楷體"/>
          <w:bCs/>
          <w:snapToGrid w:val="0"/>
          <w:color w:val="000000"/>
          <w:kern w:val="0"/>
          <w:szCs w:val="26"/>
        </w:rPr>
        <w:t>15年</w:t>
      </w:r>
      <w:r w:rsidR="00B425F7" w:rsidRPr="00B425F7">
        <w:rPr>
          <w:rFonts w:ascii="標楷體" w:eastAsia="標楷體" w:hAnsi="標楷體" w:hint="eastAsia"/>
          <w:bCs/>
          <w:snapToGrid w:val="0"/>
          <w:color w:val="000000"/>
          <w:kern w:val="0"/>
          <w:szCs w:val="26"/>
        </w:rPr>
        <w:t>4月4日清晨苗栗地區降下豪雨，據消防局</w:t>
      </w:r>
      <w:r w:rsidR="00B425F7" w:rsidRPr="00B425F7">
        <w:rPr>
          <w:rFonts w:ascii="標楷體" w:eastAsia="標楷體" w:hAnsi="標楷體"/>
          <w:bCs/>
          <w:snapToGrid w:val="0"/>
          <w:color w:val="000000"/>
          <w:kern w:val="0"/>
          <w:szCs w:val="26"/>
        </w:rPr>
        <w:t>24</w:t>
      </w:r>
      <w:r w:rsidR="00B425F7" w:rsidRPr="00B425F7">
        <w:rPr>
          <w:rFonts w:ascii="標楷體" w:eastAsia="標楷體" w:hAnsi="標楷體" w:hint="eastAsia"/>
          <w:bCs/>
          <w:snapToGrid w:val="0"/>
          <w:color w:val="000000"/>
          <w:kern w:val="0"/>
          <w:szCs w:val="26"/>
        </w:rPr>
        <w:t>小時雨量觀測統計，包括大河、南庄、高鐵苗栗等地區累積雨量都超過</w:t>
      </w:r>
      <w:r w:rsidR="00B425F7" w:rsidRPr="00B425F7">
        <w:rPr>
          <w:rFonts w:ascii="標楷體" w:eastAsia="標楷體" w:hAnsi="標楷體"/>
          <w:bCs/>
          <w:snapToGrid w:val="0"/>
          <w:color w:val="000000"/>
          <w:kern w:val="0"/>
          <w:szCs w:val="26"/>
        </w:rPr>
        <w:t>300</w:t>
      </w:r>
      <w:r w:rsidR="00B425F7" w:rsidRPr="00B425F7">
        <w:rPr>
          <w:rFonts w:ascii="標楷體" w:eastAsia="標楷體" w:hAnsi="標楷體" w:hint="eastAsia"/>
          <w:bCs/>
          <w:snapToGrid w:val="0"/>
          <w:color w:val="000000"/>
          <w:kern w:val="0"/>
          <w:szCs w:val="26"/>
        </w:rPr>
        <w:t>毫米，其中以三灣鄉大河氣象站</w:t>
      </w:r>
      <w:r w:rsidR="00B425F7" w:rsidRPr="00B425F7">
        <w:rPr>
          <w:rFonts w:ascii="標楷體" w:eastAsia="標楷體" w:hAnsi="標楷體"/>
          <w:bCs/>
          <w:snapToGrid w:val="0"/>
          <w:color w:val="000000"/>
          <w:kern w:val="0"/>
          <w:szCs w:val="26"/>
        </w:rPr>
        <w:t>351</w:t>
      </w:r>
      <w:r w:rsidR="00B425F7" w:rsidRPr="00B425F7">
        <w:rPr>
          <w:rFonts w:ascii="標楷體" w:eastAsia="標楷體" w:hAnsi="標楷體" w:hint="eastAsia"/>
          <w:bCs/>
          <w:snapToGrid w:val="0"/>
          <w:color w:val="000000"/>
          <w:kern w:val="0"/>
          <w:szCs w:val="26"/>
        </w:rPr>
        <w:t>毫米最多，已達大豪雨標準，部分地區排水宣洩不及傳出零星淹水，又近年全球氣候異常，短延時強降雨機率增加，若雨水下水道系統因破損或遭</w:t>
      </w:r>
      <w:r w:rsidR="00B425F7" w:rsidRPr="00B425F7">
        <w:rPr>
          <w:rFonts w:ascii="標楷體" w:eastAsia="標楷體" w:hAnsi="標楷體"/>
          <w:bCs/>
          <w:snapToGrid w:val="0"/>
          <w:color w:val="000000"/>
          <w:kern w:val="0"/>
          <w:szCs w:val="26"/>
        </w:rPr>
        <w:t>管線橫越無法正常運作，</w:t>
      </w:r>
      <w:r w:rsidR="00B425F7" w:rsidRPr="00B425F7">
        <w:rPr>
          <w:rFonts w:ascii="標楷體" w:eastAsia="標楷體" w:hAnsi="標楷體" w:hint="eastAsia"/>
          <w:bCs/>
          <w:snapToGrid w:val="0"/>
          <w:color w:val="000000"/>
          <w:kern w:val="0"/>
          <w:szCs w:val="26"/>
        </w:rPr>
        <w:t>易生災情，經函請</w:t>
      </w:r>
      <w:r w:rsidR="00765B0E">
        <w:rPr>
          <w:rFonts w:ascii="標楷體" w:eastAsia="標楷體" w:hAnsi="標楷體" w:hint="eastAsia"/>
          <w:bCs/>
          <w:snapToGrid w:val="0"/>
          <w:color w:val="000000"/>
          <w:kern w:val="0"/>
          <w:szCs w:val="26"/>
        </w:rPr>
        <w:t>縣政府</w:t>
      </w:r>
      <w:r w:rsidR="00B425F7" w:rsidRPr="00B425F7">
        <w:rPr>
          <w:rFonts w:ascii="標楷體" w:eastAsia="標楷體" w:hAnsi="標楷體"/>
          <w:bCs/>
          <w:snapToGrid w:val="0"/>
          <w:color w:val="000000"/>
          <w:kern w:val="0"/>
          <w:szCs w:val="26"/>
        </w:rPr>
        <w:t>籌措財源辦理修復，以提升雨水下水道</w:t>
      </w:r>
      <w:r w:rsidR="00B425F7" w:rsidRPr="00B425F7">
        <w:rPr>
          <w:rFonts w:ascii="標楷體" w:eastAsia="標楷體" w:hAnsi="標楷體" w:hint="eastAsia"/>
          <w:bCs/>
          <w:snapToGrid w:val="0"/>
          <w:color w:val="000000"/>
          <w:kern w:val="0"/>
          <w:szCs w:val="26"/>
        </w:rPr>
        <w:t>防洪</w:t>
      </w:r>
      <w:r w:rsidR="00B425F7" w:rsidRPr="00B425F7">
        <w:rPr>
          <w:rFonts w:ascii="標楷體" w:eastAsia="標楷體" w:hAnsi="標楷體"/>
          <w:bCs/>
          <w:snapToGrid w:val="0"/>
          <w:color w:val="000000"/>
          <w:kern w:val="0"/>
          <w:szCs w:val="26"/>
        </w:rPr>
        <w:t>排水效能。</w:t>
      </w:r>
      <w:r w:rsidR="00B425F7" w:rsidRPr="00B425F7">
        <w:rPr>
          <w:rFonts w:ascii="標楷體" w:eastAsia="標楷體" w:hAnsi="標楷體" w:hint="eastAsia"/>
          <w:bCs/>
          <w:snapToGrid w:val="0"/>
          <w:color w:val="000000"/>
          <w:kern w:val="0"/>
          <w:szCs w:val="26"/>
        </w:rPr>
        <w:t>據復：針對設施老舊劣化難以修補部分，已於115年向國土署爭取更新修繕工程預算4,235萬餘元，並將於116年度爭取編列預算500萬元，委請專業團隊協助辦理橫越管淨空管理作業，針對設施破損鄰近易淹水地區</w:t>
      </w:r>
      <w:r w:rsidR="00B425F7" w:rsidRPr="00B425F7">
        <w:rPr>
          <w:rFonts w:ascii="標楷體" w:eastAsia="標楷體" w:hAnsi="標楷體"/>
          <w:bCs/>
          <w:snapToGrid w:val="0"/>
          <w:color w:val="000000"/>
          <w:kern w:val="0"/>
          <w:szCs w:val="26"/>
        </w:rPr>
        <w:t>，</w:t>
      </w:r>
      <w:r w:rsidR="00B425F7" w:rsidRPr="00B425F7">
        <w:rPr>
          <w:rFonts w:ascii="標楷體" w:eastAsia="標楷體" w:hAnsi="標楷體" w:hint="eastAsia"/>
          <w:bCs/>
          <w:snapToGrid w:val="0"/>
          <w:color w:val="000000"/>
          <w:kern w:val="0"/>
          <w:szCs w:val="26"/>
        </w:rPr>
        <w:t>透過即時監測系統，持續監控雨水下水道防洪效能，並適時採取相</w:t>
      </w:r>
      <w:r w:rsidR="00F73ABB" w:rsidRPr="00B425F7">
        <w:rPr>
          <w:rFonts w:ascii="標楷體" w:eastAsia="標楷體" w:hAnsi="標楷體"/>
          <w:bCs/>
          <w:noProof/>
          <w:snapToGrid w:val="0"/>
          <w:color w:val="000000"/>
          <w:kern w:val="0"/>
          <w:szCs w:val="26"/>
        </w:rPr>
        <mc:AlternateContent>
          <mc:Choice Requires="wps">
            <w:drawing>
              <wp:anchor distT="45720" distB="45720" distL="114300" distR="114300" simplePos="0" relativeHeight="251725824" behindDoc="0" locked="0" layoutInCell="1" allowOverlap="1" wp14:anchorId="67CF884B" wp14:editId="5A0D427B">
                <wp:simplePos x="0" y="0"/>
                <wp:positionH relativeFrom="margin">
                  <wp:posOffset>-89535</wp:posOffset>
                </wp:positionH>
                <wp:positionV relativeFrom="paragraph">
                  <wp:posOffset>3606800</wp:posOffset>
                </wp:positionV>
                <wp:extent cx="6263640" cy="4236720"/>
                <wp:effectExtent l="0" t="0" r="3810" b="0"/>
                <wp:wrapSquare wrapText="bothSides"/>
                <wp:docPr id="22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3640" cy="4236720"/>
                        </a:xfrm>
                        <a:prstGeom prst="rect">
                          <a:avLst/>
                        </a:prstGeom>
                        <a:solidFill>
                          <a:srgbClr val="FFFFFF"/>
                        </a:solidFill>
                        <a:ln w="9525">
                          <a:noFill/>
                          <a:miter lim="800000"/>
                          <a:headEnd/>
                          <a:tailEnd/>
                        </a:ln>
                      </wps:spPr>
                      <wps:txbx>
                        <w:txbxContent>
                          <w:p w14:paraId="57B6C724" w14:textId="0CBF4D3B" w:rsidR="00127F90" w:rsidRDefault="00127F90" w:rsidP="000D4334">
                            <w:pPr>
                              <w:spacing w:afterLines="50" w:after="120" w:line="240" w:lineRule="exact"/>
                              <w:jc w:val="center"/>
                              <w:rPr>
                                <w:rFonts w:ascii="標楷體" w:eastAsia="標楷體" w:hAnsi="標楷體"/>
                                <w:b/>
                              </w:rPr>
                            </w:pPr>
                            <w:r w:rsidRPr="000A0BEA">
                              <w:rPr>
                                <w:rFonts w:ascii="標楷體" w:eastAsia="標楷體" w:hAnsi="標楷體" w:hint="eastAsia"/>
                                <w:b/>
                              </w:rPr>
                              <w:t>圖</w:t>
                            </w:r>
                            <w:r>
                              <w:rPr>
                                <w:rFonts w:ascii="標楷體" w:eastAsia="標楷體" w:hAnsi="標楷體"/>
                                <w:b/>
                              </w:rPr>
                              <w:t>14</w:t>
                            </w:r>
                            <w:r>
                              <w:rPr>
                                <w:rFonts w:ascii="標楷體" w:eastAsia="標楷體" w:hAnsi="標楷體" w:hint="eastAsia"/>
                                <w:b/>
                              </w:rPr>
                              <w:t xml:space="preserve">　</w:t>
                            </w:r>
                            <w:r w:rsidRPr="000A0BEA">
                              <w:rPr>
                                <w:rFonts w:ascii="標楷體" w:eastAsia="標楷體" w:hAnsi="標楷體" w:hint="eastAsia"/>
                                <w:b/>
                              </w:rPr>
                              <w:t>頭</w:t>
                            </w:r>
                            <w:r w:rsidRPr="000A0BEA">
                              <w:rPr>
                                <w:rFonts w:ascii="標楷體" w:eastAsia="標楷體" w:hAnsi="標楷體"/>
                                <w:b/>
                              </w:rPr>
                              <w:t>份竹</w:t>
                            </w:r>
                            <w:r w:rsidRPr="000A0BEA">
                              <w:rPr>
                                <w:rFonts w:ascii="標楷體" w:eastAsia="標楷體" w:hAnsi="標楷體" w:hint="eastAsia"/>
                                <w:b/>
                              </w:rPr>
                              <w:t>南</w:t>
                            </w:r>
                            <w:r w:rsidRPr="000A0BEA">
                              <w:rPr>
                                <w:rFonts w:ascii="標楷體" w:eastAsia="標楷體" w:hAnsi="標楷體"/>
                                <w:b/>
                              </w:rPr>
                              <w:t>地</w:t>
                            </w:r>
                            <w:r w:rsidRPr="000A0BEA">
                              <w:rPr>
                                <w:rFonts w:ascii="標楷體" w:eastAsia="標楷體" w:hAnsi="標楷體" w:hint="eastAsia"/>
                                <w:b/>
                              </w:rPr>
                              <w:t>區108年</w:t>
                            </w:r>
                            <w:r w:rsidRPr="000A0BEA">
                              <w:rPr>
                                <w:rFonts w:ascii="標楷體" w:eastAsia="標楷體" w:hAnsi="標楷體"/>
                                <w:b/>
                              </w:rPr>
                              <w:t>雨</w:t>
                            </w:r>
                            <w:r w:rsidRPr="000A0BEA">
                              <w:rPr>
                                <w:rFonts w:ascii="標楷體" w:eastAsia="標楷體" w:hAnsi="標楷體" w:hint="eastAsia"/>
                                <w:b/>
                              </w:rPr>
                              <w:t>水</w:t>
                            </w:r>
                            <w:r w:rsidRPr="000A0BEA">
                              <w:rPr>
                                <w:rFonts w:ascii="標楷體" w:eastAsia="標楷體" w:hAnsi="標楷體"/>
                                <w:b/>
                              </w:rPr>
                              <w:t>下水道普查缺失與</w:t>
                            </w:r>
                            <w:r w:rsidRPr="000A0BEA">
                              <w:rPr>
                                <w:rFonts w:ascii="標楷體" w:eastAsia="標楷體" w:hAnsi="標楷體" w:hint="eastAsia"/>
                                <w:b/>
                              </w:rPr>
                              <w:t>111至113年發</w:t>
                            </w:r>
                            <w:r w:rsidRPr="000A0BEA">
                              <w:rPr>
                                <w:rFonts w:ascii="標楷體" w:eastAsia="標楷體" w:hAnsi="標楷體"/>
                                <w:b/>
                              </w:rPr>
                              <w:t>生</w:t>
                            </w:r>
                            <w:r w:rsidRPr="000A0BEA">
                              <w:rPr>
                                <w:rFonts w:ascii="標楷體" w:eastAsia="標楷體" w:hAnsi="標楷體" w:hint="eastAsia"/>
                                <w:b/>
                              </w:rPr>
                              <w:t>淹水事</w:t>
                            </w:r>
                            <w:r w:rsidRPr="000A0BEA">
                              <w:rPr>
                                <w:rFonts w:ascii="標楷體" w:eastAsia="標楷體" w:hAnsi="標楷體"/>
                                <w:b/>
                              </w:rPr>
                              <w:t>件區</w:t>
                            </w:r>
                            <w:r>
                              <w:rPr>
                                <w:rFonts w:ascii="標楷體" w:eastAsia="標楷體" w:hAnsi="標楷體" w:hint="eastAsia"/>
                                <w:b/>
                              </w:rPr>
                              <w:t>域</w:t>
                            </w:r>
                            <w:r w:rsidRPr="000A0BEA">
                              <w:rPr>
                                <w:rFonts w:ascii="標楷體" w:eastAsia="標楷體" w:hAnsi="標楷體"/>
                                <w:b/>
                              </w:rPr>
                              <w:t>分</w:t>
                            </w:r>
                            <w:r>
                              <w:rPr>
                                <w:rFonts w:ascii="標楷體" w:eastAsia="標楷體" w:hAnsi="標楷體" w:hint="eastAsia"/>
                                <w:b/>
                              </w:rPr>
                              <w:t>布</w:t>
                            </w:r>
                          </w:p>
                          <w:p w14:paraId="1A029216" w14:textId="77777777" w:rsidR="00127F90" w:rsidRDefault="00127F90" w:rsidP="00B425F7">
                            <w:pPr>
                              <w:rPr>
                                <w:rFonts w:ascii="標楷體" w:eastAsia="標楷體" w:hAnsi="標楷體"/>
                                <w:b/>
                              </w:rPr>
                            </w:pPr>
                            <w:r>
                              <w:rPr>
                                <w:rFonts w:ascii="標楷體" w:eastAsia="標楷體" w:hAnsi="標楷體"/>
                                <w:b/>
                                <w:noProof/>
                              </w:rPr>
                              <w:drawing>
                                <wp:inline distT="0" distB="0" distL="0" distR="0" wp14:anchorId="12F56B79" wp14:editId="45618BD4">
                                  <wp:extent cx="6246443" cy="3889420"/>
                                  <wp:effectExtent l="0" t="0" r="2540" b="0"/>
                                  <wp:docPr id="234" name="圖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圖片3.png"/>
                                          <pic:cNvPicPr/>
                                        </pic:nvPicPr>
                                        <pic:blipFill rotWithShape="1">
                                          <a:blip r:embed="rId45">
                                            <a:extLst>
                                              <a:ext uri="{28A0092B-C50C-407E-A947-70E740481C1C}">
                                                <a14:useLocalDpi xmlns:a14="http://schemas.microsoft.com/office/drawing/2010/main" val="0"/>
                                              </a:ext>
                                            </a:extLst>
                                          </a:blip>
                                          <a:srcRect l="612"/>
                                          <a:stretch/>
                                        </pic:blipFill>
                                        <pic:spPr bwMode="auto">
                                          <a:xfrm>
                                            <a:off x="0" y="0"/>
                                            <a:ext cx="6297998" cy="3921521"/>
                                          </a:xfrm>
                                          <a:prstGeom prst="rect">
                                            <a:avLst/>
                                          </a:prstGeom>
                                          <a:ln>
                                            <a:noFill/>
                                          </a:ln>
                                          <a:extLst>
                                            <a:ext uri="{53640926-AAD7-44D8-BBD7-CCE9431645EC}">
                                              <a14:shadowObscured xmlns:a14="http://schemas.microsoft.com/office/drawing/2010/main"/>
                                            </a:ext>
                                          </a:extLst>
                                        </pic:spPr>
                                      </pic:pic>
                                    </a:graphicData>
                                  </a:graphic>
                                </wp:inline>
                              </w:drawing>
                            </w:r>
                          </w:p>
                          <w:p w14:paraId="6FAB1FF2" w14:textId="77777777" w:rsidR="00127F90" w:rsidRPr="008324C6" w:rsidRDefault="00127F90" w:rsidP="00B425F7">
                            <w:pPr>
                              <w:spacing w:line="180" w:lineRule="exact"/>
                              <w:rPr>
                                <w:rFonts w:ascii="標楷體" w:eastAsia="標楷體" w:hAnsi="標楷體"/>
                                <w:sz w:val="18"/>
                                <w:szCs w:val="18"/>
                              </w:rPr>
                            </w:pPr>
                            <w:r w:rsidRPr="008324C6">
                              <w:rPr>
                                <w:rFonts w:ascii="標楷體" w:eastAsia="標楷體" w:hAnsi="標楷體" w:hint="eastAsia"/>
                                <w:sz w:val="18"/>
                                <w:szCs w:val="18"/>
                              </w:rPr>
                              <w:t>圖片</w:t>
                            </w:r>
                            <w:r w:rsidRPr="008324C6">
                              <w:rPr>
                                <w:rFonts w:ascii="標楷體" w:eastAsia="標楷體" w:hAnsi="標楷體"/>
                                <w:sz w:val="18"/>
                                <w:szCs w:val="18"/>
                              </w:rPr>
                              <w:t>來源</w:t>
                            </w:r>
                            <w:r w:rsidRPr="008324C6">
                              <w:rPr>
                                <w:rFonts w:ascii="標楷體" w:eastAsia="標楷體" w:hAnsi="標楷體" w:hint="eastAsia"/>
                                <w:sz w:val="18"/>
                                <w:szCs w:val="18"/>
                              </w:rPr>
                              <w:t>：擷</w:t>
                            </w:r>
                            <w:r w:rsidRPr="008324C6">
                              <w:rPr>
                                <w:rFonts w:ascii="標楷體" w:eastAsia="標楷體" w:hAnsi="標楷體"/>
                                <w:sz w:val="18"/>
                                <w:szCs w:val="18"/>
                              </w:rPr>
                              <w:t>取自苗栗縣下水道營運管理系統</w:t>
                            </w:r>
                            <w:r>
                              <w:rPr>
                                <w:rFonts w:ascii="標楷體" w:eastAsia="標楷體" w:hAnsi="標楷體" w:hint="eastAsia"/>
                                <w:sz w:val="18"/>
                                <w:szCs w:val="18"/>
                              </w:rPr>
                              <w:t>套</w:t>
                            </w:r>
                            <w:r>
                              <w:rPr>
                                <w:rFonts w:ascii="標楷體" w:eastAsia="標楷體" w:hAnsi="標楷體"/>
                                <w:sz w:val="18"/>
                                <w:szCs w:val="18"/>
                              </w:rPr>
                              <w:t>疊</w:t>
                            </w:r>
                            <w:r w:rsidRPr="008324C6">
                              <w:rPr>
                                <w:rFonts w:ascii="標楷體" w:eastAsia="標楷體" w:hAnsi="標楷體"/>
                                <w:sz w:val="18"/>
                                <w:szCs w:val="18"/>
                              </w:rPr>
                              <w:t>圖</w:t>
                            </w:r>
                            <w:r w:rsidRPr="008324C6">
                              <w:rPr>
                                <w:rFonts w:ascii="標楷體" w:eastAsia="標楷體" w:hAnsi="標楷體" w:hint="eastAsia"/>
                                <w:sz w:val="18"/>
                                <w:szCs w:val="18"/>
                              </w:rPr>
                              <w:t>資</w:t>
                            </w:r>
                            <w:r w:rsidRPr="008324C6">
                              <w:rPr>
                                <w:rFonts w:ascii="標楷體" w:eastAsia="標楷體" w:hAnsi="標楷體"/>
                                <w:sz w:val="18"/>
                                <w:szCs w:val="18"/>
                              </w:rPr>
                              <w:t>。</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7CF884B" id="_x0000_s1086" type="#_x0000_t202" style="position:absolute;left:0;text-align:left;margin-left:-7.05pt;margin-top:284pt;width:493.2pt;height:333.6pt;z-index:2517258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" stroked="f">
                <v:textbox inset="0,0,0,0">
                  <w:txbxContent>
                    <w:p w14:paraId="57B6C724" w14:textId="0CBF4D3B" w:rsidR="00127F90" w:rsidRDefault="00127F90" w:rsidP="000D4334">
                      <w:pPr>
                        <w:spacing w:afterLines="50" w:after="120" w:line="240" w:lineRule="exact"/>
                        <w:jc w:val="center"/>
                        <w:rPr>
                          <w:rFonts w:ascii="標楷體" w:eastAsia="標楷體" w:hAnsi="標楷體"/>
                          <w:b/>
                        </w:rPr>
                      </w:pPr>
                      <w:r w:rsidRPr="000A0BEA">
                        <w:rPr>
                          <w:rFonts w:ascii="標楷體" w:eastAsia="標楷體" w:hAnsi="標楷體" w:hint="eastAsia"/>
                          <w:b/>
                        </w:rPr>
                        <w:t>圖</w:t>
                      </w:r>
                      <w:r>
                        <w:rPr>
                          <w:rFonts w:ascii="標楷體" w:eastAsia="標楷體" w:hAnsi="標楷體"/>
                          <w:b/>
                        </w:rPr>
                        <w:t>14</w:t>
                      </w:r>
                      <w:r>
                        <w:rPr>
                          <w:rFonts w:ascii="標楷體" w:eastAsia="標楷體" w:hAnsi="標楷體" w:hint="eastAsia"/>
                          <w:b/>
                        </w:rPr>
                        <w:t xml:space="preserve">　</w:t>
                      </w:r>
                      <w:r w:rsidRPr="000A0BEA">
                        <w:rPr>
                          <w:rFonts w:ascii="標楷體" w:eastAsia="標楷體" w:hAnsi="標楷體" w:hint="eastAsia"/>
                          <w:b/>
                        </w:rPr>
                        <w:t>頭</w:t>
                      </w:r>
                      <w:r w:rsidRPr="000A0BEA">
                        <w:rPr>
                          <w:rFonts w:ascii="標楷體" w:eastAsia="標楷體" w:hAnsi="標楷體"/>
                          <w:b/>
                        </w:rPr>
                        <w:t>份竹</w:t>
                      </w:r>
                      <w:r w:rsidRPr="000A0BEA">
                        <w:rPr>
                          <w:rFonts w:ascii="標楷體" w:eastAsia="標楷體" w:hAnsi="標楷體" w:hint="eastAsia"/>
                          <w:b/>
                        </w:rPr>
                        <w:t>南</w:t>
                      </w:r>
                      <w:r w:rsidRPr="000A0BEA">
                        <w:rPr>
                          <w:rFonts w:ascii="標楷體" w:eastAsia="標楷體" w:hAnsi="標楷體"/>
                          <w:b/>
                        </w:rPr>
                        <w:t>地</w:t>
                      </w:r>
                      <w:r w:rsidRPr="000A0BEA">
                        <w:rPr>
                          <w:rFonts w:ascii="標楷體" w:eastAsia="標楷體" w:hAnsi="標楷體" w:hint="eastAsia"/>
                          <w:b/>
                        </w:rPr>
                        <w:t>區108年</w:t>
                      </w:r>
                      <w:r w:rsidRPr="000A0BEA">
                        <w:rPr>
                          <w:rFonts w:ascii="標楷體" w:eastAsia="標楷體" w:hAnsi="標楷體"/>
                          <w:b/>
                        </w:rPr>
                        <w:t>雨</w:t>
                      </w:r>
                      <w:r w:rsidRPr="000A0BEA">
                        <w:rPr>
                          <w:rFonts w:ascii="標楷體" w:eastAsia="標楷體" w:hAnsi="標楷體" w:hint="eastAsia"/>
                          <w:b/>
                        </w:rPr>
                        <w:t>水</w:t>
                      </w:r>
                      <w:r w:rsidRPr="000A0BEA">
                        <w:rPr>
                          <w:rFonts w:ascii="標楷體" w:eastAsia="標楷體" w:hAnsi="標楷體"/>
                          <w:b/>
                        </w:rPr>
                        <w:t>下水道普查缺失與</w:t>
                      </w:r>
                      <w:r w:rsidRPr="000A0BEA">
                        <w:rPr>
                          <w:rFonts w:ascii="標楷體" w:eastAsia="標楷體" w:hAnsi="標楷體" w:hint="eastAsia"/>
                          <w:b/>
                        </w:rPr>
                        <w:t>111至113年發</w:t>
                      </w:r>
                      <w:r w:rsidRPr="000A0BEA">
                        <w:rPr>
                          <w:rFonts w:ascii="標楷體" w:eastAsia="標楷體" w:hAnsi="標楷體"/>
                          <w:b/>
                        </w:rPr>
                        <w:t>生</w:t>
                      </w:r>
                      <w:r w:rsidRPr="000A0BEA">
                        <w:rPr>
                          <w:rFonts w:ascii="標楷體" w:eastAsia="標楷體" w:hAnsi="標楷體" w:hint="eastAsia"/>
                          <w:b/>
                        </w:rPr>
                        <w:t>淹水事</w:t>
                      </w:r>
                      <w:r w:rsidRPr="000A0BEA">
                        <w:rPr>
                          <w:rFonts w:ascii="標楷體" w:eastAsia="標楷體" w:hAnsi="標楷體"/>
                          <w:b/>
                        </w:rPr>
                        <w:t>件區</w:t>
                      </w:r>
                      <w:r>
                        <w:rPr>
                          <w:rFonts w:ascii="標楷體" w:eastAsia="標楷體" w:hAnsi="標楷體" w:hint="eastAsia"/>
                          <w:b/>
                        </w:rPr>
                        <w:t>域</w:t>
                      </w:r>
                      <w:r w:rsidRPr="000A0BEA">
                        <w:rPr>
                          <w:rFonts w:ascii="標楷體" w:eastAsia="標楷體" w:hAnsi="標楷體"/>
                          <w:b/>
                        </w:rPr>
                        <w:t>分</w:t>
                      </w:r>
                      <w:r>
                        <w:rPr>
                          <w:rFonts w:ascii="標楷體" w:eastAsia="標楷體" w:hAnsi="標楷體" w:hint="eastAsia"/>
                          <w:b/>
                        </w:rPr>
                        <w:t>布</w:t>
                      </w:r>
                    </w:p>
                    <w:p w14:paraId="1A029216" w14:textId="77777777" w:rsidR="00127F90" w:rsidRDefault="00127F90" w:rsidP="00B425F7">
                      <w:pPr>
                        <w:rPr>
                          <w:rFonts w:ascii="標楷體" w:eastAsia="標楷體" w:hAnsi="標楷體"/>
                          <w:b/>
                        </w:rPr>
                      </w:pPr>
                      <w:r>
                        <w:rPr>
                          <w:rFonts w:ascii="標楷體" w:eastAsia="標楷體" w:hAnsi="標楷體"/>
                          <w:b/>
                          <w:noProof/>
                        </w:rPr>
                        <w:drawing>
                          <wp:inline distT="0" distB="0" distL="0" distR="0" wp14:anchorId="12F56B79" wp14:editId="45618BD4">
                            <wp:extent cx="6246443" cy="3889420"/>
                            <wp:effectExtent l="0" t="0" r="2540" b="0"/>
                            <wp:docPr id="234" name="圖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圖片3.png"/>
                                    <pic:cNvPicPr/>
                                  </pic:nvPicPr>
                                  <pic:blipFill rotWithShape="1">
                                    <a:blip r:embed="rId46">
                                      <a:extLst>
                                        <a:ext uri="{28A0092B-C50C-407E-A947-70E740481C1C}">
                                          <a14:useLocalDpi xmlns:a14="http://schemas.microsoft.com/office/drawing/2010/main" val="0"/>
                                        </a:ext>
                                      </a:extLst>
                                    </a:blip>
                                    <a:srcRect l="612"/>
                                    <a:stretch/>
                                  </pic:blipFill>
                                  <pic:spPr bwMode="auto">
                                    <a:xfrm>
                                      <a:off x="0" y="0"/>
                                      <a:ext cx="6297998" cy="3921521"/>
                                    </a:xfrm>
                                    <a:prstGeom prst="rect">
                                      <a:avLst/>
                                    </a:prstGeom>
                                    <a:ln>
                                      <a:noFill/>
                                    </a:ln>
                                    <a:extLst>
                                      <a:ext uri="{53640926-AAD7-44D8-BBD7-CCE9431645EC}">
                                        <a14:shadowObscured xmlns:a14="http://schemas.microsoft.com/office/drawing/2010/main"/>
                                      </a:ext>
                                    </a:extLst>
                                  </pic:spPr>
                                </pic:pic>
                              </a:graphicData>
                            </a:graphic>
                          </wp:inline>
                        </w:drawing>
                      </w:r>
                    </w:p>
                    <w:p w14:paraId="6FAB1FF2" w14:textId="77777777" w:rsidR="00127F90" w:rsidRPr="008324C6" w:rsidRDefault="00127F90" w:rsidP="00B425F7">
                      <w:pPr>
                        <w:spacing w:line="180" w:lineRule="exact"/>
                        <w:rPr>
                          <w:rFonts w:ascii="標楷體" w:eastAsia="標楷體" w:hAnsi="標楷體"/>
                          <w:sz w:val="18"/>
                          <w:szCs w:val="18"/>
                        </w:rPr>
                      </w:pPr>
                      <w:r w:rsidRPr="008324C6">
                        <w:rPr>
                          <w:rFonts w:ascii="標楷體" w:eastAsia="標楷體" w:hAnsi="標楷體" w:hint="eastAsia"/>
                          <w:sz w:val="18"/>
                          <w:szCs w:val="18"/>
                        </w:rPr>
                        <w:t>圖片</w:t>
                      </w:r>
                      <w:r w:rsidRPr="008324C6">
                        <w:rPr>
                          <w:rFonts w:ascii="標楷體" w:eastAsia="標楷體" w:hAnsi="標楷體"/>
                          <w:sz w:val="18"/>
                          <w:szCs w:val="18"/>
                        </w:rPr>
                        <w:t>來源</w:t>
                      </w:r>
                      <w:r w:rsidRPr="008324C6">
                        <w:rPr>
                          <w:rFonts w:ascii="標楷體" w:eastAsia="標楷體" w:hAnsi="標楷體" w:hint="eastAsia"/>
                          <w:sz w:val="18"/>
                          <w:szCs w:val="18"/>
                        </w:rPr>
                        <w:t>：擷</w:t>
                      </w:r>
                      <w:r w:rsidRPr="008324C6">
                        <w:rPr>
                          <w:rFonts w:ascii="標楷體" w:eastAsia="標楷體" w:hAnsi="標楷體"/>
                          <w:sz w:val="18"/>
                          <w:szCs w:val="18"/>
                        </w:rPr>
                        <w:t>取自苗栗縣下水道營運管理系統</w:t>
                      </w:r>
                      <w:r>
                        <w:rPr>
                          <w:rFonts w:ascii="標楷體" w:eastAsia="標楷體" w:hAnsi="標楷體" w:hint="eastAsia"/>
                          <w:sz w:val="18"/>
                          <w:szCs w:val="18"/>
                        </w:rPr>
                        <w:t>套</w:t>
                      </w:r>
                      <w:r>
                        <w:rPr>
                          <w:rFonts w:ascii="標楷體" w:eastAsia="標楷體" w:hAnsi="標楷體"/>
                          <w:sz w:val="18"/>
                          <w:szCs w:val="18"/>
                        </w:rPr>
                        <w:t>疊</w:t>
                      </w:r>
                      <w:r w:rsidRPr="008324C6">
                        <w:rPr>
                          <w:rFonts w:ascii="標楷體" w:eastAsia="標楷體" w:hAnsi="標楷體"/>
                          <w:sz w:val="18"/>
                          <w:szCs w:val="18"/>
                        </w:rPr>
                        <w:t>圖</w:t>
                      </w:r>
                      <w:r w:rsidRPr="008324C6">
                        <w:rPr>
                          <w:rFonts w:ascii="標楷體" w:eastAsia="標楷體" w:hAnsi="標楷體" w:hint="eastAsia"/>
                          <w:sz w:val="18"/>
                          <w:szCs w:val="18"/>
                        </w:rPr>
                        <w:t>資</w:t>
                      </w:r>
                      <w:r w:rsidRPr="008324C6">
                        <w:rPr>
                          <w:rFonts w:ascii="標楷體" w:eastAsia="標楷體" w:hAnsi="標楷體"/>
                          <w:sz w:val="18"/>
                          <w:szCs w:val="18"/>
                        </w:rPr>
                        <w:t>。</w:t>
                      </w:r>
                    </w:p>
                  </w:txbxContent>
                </v:textbox>
                <w10:wrap type="square" anchorx="margin"/>
              </v:shape>
            </w:pict>
          </mc:Fallback>
        </mc:AlternateContent>
      </w:r>
      <w:r w:rsidR="00B425F7" w:rsidRPr="00B425F7">
        <w:rPr>
          <w:rFonts w:ascii="標楷體" w:eastAsia="標楷體" w:hAnsi="標楷體" w:hint="eastAsia"/>
          <w:bCs/>
          <w:snapToGrid w:val="0"/>
          <w:color w:val="000000"/>
          <w:kern w:val="0"/>
          <w:szCs w:val="26"/>
        </w:rPr>
        <w:t>關防範淹水措施</w:t>
      </w:r>
      <w:r w:rsidR="00B425F7">
        <w:rPr>
          <w:rFonts w:ascii="標楷體" w:eastAsia="標楷體" w:hAnsi="標楷體" w:hint="eastAsia"/>
          <w:bCs/>
          <w:snapToGrid w:val="0"/>
          <w:color w:val="000000"/>
          <w:kern w:val="0"/>
          <w:szCs w:val="26"/>
        </w:rPr>
        <w:t>。</w:t>
      </w:r>
    </w:p>
    <w:p w14:paraId="4F74B116" w14:textId="77777777" w:rsidR="00980403" w:rsidRDefault="00C80FAE" w:rsidP="00980403">
      <w:pPr>
        <w:overflowPunct w:val="0"/>
        <w:adjustRightInd w:val="0"/>
        <w:snapToGrid w:val="0"/>
        <w:spacing w:line="520" w:lineRule="exact"/>
        <w:ind w:firstLineChars="400" w:firstLine="993"/>
        <w:jc w:val="both"/>
        <w:rPr>
          <w:rFonts w:ascii="標楷體" w:eastAsia="標楷體" w:hAnsi="標楷體"/>
          <w:bCs/>
          <w:snapToGrid w:val="0"/>
          <w:color w:val="000000"/>
          <w:spacing w:val="4"/>
          <w:kern w:val="0"/>
          <w:szCs w:val="26"/>
        </w:rPr>
      </w:pPr>
      <w:r w:rsidRPr="00980403">
        <w:rPr>
          <w:rFonts w:ascii="標楷體" w:eastAsia="標楷體" w:hAnsi="標楷體"/>
          <w:b/>
          <w:bCs/>
          <w:snapToGrid w:val="0"/>
          <w:color w:val="000000"/>
          <w:spacing w:val="4"/>
          <w:kern w:val="0"/>
          <w:szCs w:val="26"/>
        </w:rPr>
        <w:t>3.</w:t>
      </w:r>
      <w:r w:rsidR="00F73ABB" w:rsidRPr="00980403">
        <w:rPr>
          <w:rFonts w:ascii="標楷體" w:eastAsia="標楷體" w:hAnsi="標楷體"/>
          <w:b/>
          <w:bCs/>
          <w:snapToGrid w:val="0"/>
          <w:color w:val="000000"/>
          <w:spacing w:val="4"/>
          <w:kern w:val="0"/>
          <w:szCs w:val="26"/>
        </w:rPr>
        <w:t xml:space="preserve">　</w:t>
      </w:r>
      <w:r w:rsidRPr="00980403">
        <w:rPr>
          <w:rFonts w:ascii="標楷體" w:eastAsia="標楷體" w:hAnsi="標楷體" w:hint="eastAsia"/>
          <w:b/>
          <w:bCs/>
          <w:snapToGrid w:val="0"/>
          <w:color w:val="000000"/>
          <w:spacing w:val="4"/>
          <w:kern w:val="0"/>
          <w:szCs w:val="26"/>
        </w:rPr>
        <w:t>修訂苗栗縣</w:t>
      </w:r>
      <w:r w:rsidRPr="00980403">
        <w:rPr>
          <w:rFonts w:ascii="標楷體" w:eastAsia="標楷體" w:hAnsi="標楷體"/>
          <w:b/>
          <w:bCs/>
          <w:snapToGrid w:val="0"/>
          <w:color w:val="000000"/>
          <w:spacing w:val="4"/>
          <w:kern w:val="0"/>
          <w:szCs w:val="26"/>
        </w:rPr>
        <w:t>下水道管理自治條例，管理業者纜線暫掛</w:t>
      </w:r>
      <w:r w:rsidRPr="00980403">
        <w:rPr>
          <w:rFonts w:ascii="標楷體" w:eastAsia="標楷體" w:hAnsi="標楷體" w:hint="eastAsia"/>
          <w:b/>
          <w:bCs/>
          <w:snapToGrid w:val="0"/>
          <w:color w:val="000000"/>
          <w:spacing w:val="4"/>
          <w:kern w:val="0"/>
          <w:szCs w:val="26"/>
        </w:rPr>
        <w:t>事宜，惟相關配套措施之</w:t>
      </w:r>
      <w:r w:rsidRPr="00980403">
        <w:rPr>
          <w:rFonts w:ascii="標楷體" w:eastAsia="標楷體" w:hAnsi="標楷體"/>
          <w:b/>
          <w:bCs/>
          <w:snapToGrid w:val="0"/>
          <w:color w:val="000000"/>
          <w:spacing w:val="4"/>
          <w:kern w:val="0"/>
          <w:szCs w:val="26"/>
        </w:rPr>
        <w:t>纜線暫掛管理辦法</w:t>
      </w:r>
      <w:r w:rsidRPr="00980403">
        <w:rPr>
          <w:rFonts w:ascii="標楷體" w:eastAsia="標楷體" w:hAnsi="標楷體" w:hint="eastAsia"/>
          <w:b/>
          <w:bCs/>
          <w:snapToGrid w:val="0"/>
          <w:color w:val="000000"/>
          <w:spacing w:val="4"/>
          <w:kern w:val="0"/>
          <w:szCs w:val="26"/>
        </w:rPr>
        <w:t>仍未研</w:t>
      </w:r>
      <w:r w:rsidRPr="00980403">
        <w:rPr>
          <w:rFonts w:ascii="標楷體" w:eastAsia="標楷體" w:hAnsi="標楷體"/>
          <w:b/>
          <w:bCs/>
          <w:snapToGrid w:val="0"/>
          <w:color w:val="000000"/>
          <w:spacing w:val="4"/>
          <w:kern w:val="0"/>
          <w:szCs w:val="26"/>
        </w:rPr>
        <w:t>訂，</w:t>
      </w:r>
      <w:r w:rsidRPr="00980403">
        <w:rPr>
          <w:rFonts w:ascii="標楷體" w:eastAsia="標楷體" w:hAnsi="標楷體" w:hint="eastAsia"/>
          <w:b/>
          <w:bCs/>
          <w:snapToGrid w:val="0"/>
          <w:color w:val="000000"/>
          <w:spacing w:val="4"/>
          <w:kern w:val="0"/>
          <w:szCs w:val="26"/>
        </w:rPr>
        <w:t>允宜積極辦理，以完備</w:t>
      </w:r>
      <w:bookmarkStart w:id="24" w:name="_Hlk232284621"/>
      <w:r w:rsidRPr="00980403">
        <w:rPr>
          <w:rFonts w:ascii="標楷體" w:eastAsia="標楷體" w:hAnsi="標楷體"/>
          <w:b/>
          <w:bCs/>
          <w:snapToGrid w:val="0"/>
          <w:color w:val="000000"/>
          <w:spacing w:val="4"/>
          <w:kern w:val="0"/>
          <w:szCs w:val="26"/>
        </w:rPr>
        <w:t>纜線暫掛</w:t>
      </w:r>
      <w:r w:rsidRPr="00980403">
        <w:rPr>
          <w:rFonts w:ascii="標楷體" w:eastAsia="標楷體" w:hAnsi="標楷體" w:hint="eastAsia"/>
          <w:b/>
          <w:bCs/>
          <w:snapToGrid w:val="0"/>
          <w:color w:val="000000"/>
          <w:spacing w:val="4"/>
          <w:kern w:val="0"/>
          <w:szCs w:val="26"/>
        </w:rPr>
        <w:t>雨水下水道相關管理法規</w:t>
      </w:r>
      <w:bookmarkEnd w:id="24"/>
      <w:r w:rsidRPr="00980403">
        <w:rPr>
          <w:rFonts w:ascii="標楷體" w:eastAsia="標楷體" w:hAnsi="標楷體" w:hint="eastAsia"/>
          <w:b/>
          <w:bCs/>
          <w:snapToGrid w:val="0"/>
          <w:color w:val="000000"/>
          <w:spacing w:val="4"/>
          <w:kern w:val="0"/>
          <w:szCs w:val="26"/>
        </w:rPr>
        <w:t>：</w:t>
      </w:r>
      <w:r w:rsidRPr="00980403">
        <w:rPr>
          <w:rFonts w:ascii="標楷體" w:eastAsia="標楷體" w:hAnsi="標楷體" w:hint="eastAsia"/>
          <w:bCs/>
          <w:snapToGrid w:val="0"/>
          <w:color w:val="000000"/>
          <w:spacing w:val="4"/>
          <w:kern w:val="0"/>
          <w:szCs w:val="26"/>
        </w:rPr>
        <w:t>縣政府</w:t>
      </w:r>
      <w:r w:rsidRPr="00980403">
        <w:rPr>
          <w:rFonts w:ascii="標楷體" w:eastAsia="標楷體" w:hAnsi="標楷體"/>
          <w:bCs/>
          <w:snapToGrid w:val="0"/>
          <w:color w:val="000000"/>
          <w:spacing w:val="4"/>
          <w:kern w:val="0"/>
          <w:szCs w:val="26"/>
        </w:rPr>
        <w:t>於114年</w:t>
      </w:r>
      <w:r w:rsidRPr="00980403">
        <w:rPr>
          <w:rFonts w:ascii="標楷體" w:eastAsia="標楷體" w:hAnsi="標楷體" w:hint="eastAsia"/>
          <w:bCs/>
          <w:snapToGrid w:val="0"/>
          <w:color w:val="000000"/>
          <w:spacing w:val="4"/>
          <w:kern w:val="0"/>
          <w:szCs w:val="26"/>
        </w:rPr>
        <w:t>1</w:t>
      </w:r>
      <w:r w:rsidRPr="00980403">
        <w:rPr>
          <w:rFonts w:ascii="標楷體" w:eastAsia="標楷體" w:hAnsi="標楷體"/>
          <w:bCs/>
          <w:snapToGrid w:val="0"/>
          <w:color w:val="000000"/>
          <w:spacing w:val="4"/>
          <w:kern w:val="0"/>
          <w:szCs w:val="26"/>
        </w:rPr>
        <w:t>1月</w:t>
      </w:r>
      <w:r w:rsidRPr="00980403">
        <w:rPr>
          <w:rFonts w:ascii="標楷體" w:eastAsia="標楷體" w:hAnsi="標楷體" w:hint="eastAsia"/>
          <w:bCs/>
          <w:snapToGrid w:val="0"/>
          <w:color w:val="000000"/>
          <w:spacing w:val="4"/>
          <w:kern w:val="0"/>
          <w:szCs w:val="26"/>
        </w:rPr>
        <w:t>7</w:t>
      </w:r>
      <w:r w:rsidRPr="00980403">
        <w:rPr>
          <w:rFonts w:ascii="標楷體" w:eastAsia="標楷體" w:hAnsi="標楷體"/>
          <w:bCs/>
          <w:snapToGrid w:val="0"/>
          <w:color w:val="000000"/>
          <w:spacing w:val="4"/>
          <w:kern w:val="0"/>
          <w:szCs w:val="26"/>
        </w:rPr>
        <w:t>日修正增訂苗栗縣下水道管理自治條例第</w:t>
      </w:r>
      <w:r w:rsidRPr="00980403">
        <w:rPr>
          <w:rFonts w:ascii="標楷體" w:eastAsia="標楷體" w:hAnsi="標楷體" w:hint="eastAsia"/>
          <w:bCs/>
          <w:snapToGrid w:val="0"/>
          <w:color w:val="000000"/>
          <w:spacing w:val="4"/>
          <w:kern w:val="0"/>
          <w:szCs w:val="26"/>
        </w:rPr>
        <w:t>3</w:t>
      </w:r>
      <w:r w:rsidRPr="00980403">
        <w:rPr>
          <w:rFonts w:ascii="標楷體" w:eastAsia="標楷體" w:hAnsi="標楷體"/>
          <w:bCs/>
          <w:snapToGrid w:val="0"/>
          <w:color w:val="000000"/>
          <w:spacing w:val="4"/>
          <w:kern w:val="0"/>
          <w:szCs w:val="26"/>
        </w:rPr>
        <w:t>1條規定，明定業者得</w:t>
      </w:r>
    </w:p>
    <w:p w14:paraId="3CEC9379" w14:textId="0E03DD17" w:rsidR="00C80FAE" w:rsidRPr="0067315A" w:rsidRDefault="00C80FAE" w:rsidP="00DE4F01">
      <w:pPr>
        <w:overflowPunct w:val="0"/>
        <w:adjustRightInd w:val="0"/>
        <w:snapToGrid w:val="0"/>
        <w:spacing w:line="540" w:lineRule="exact"/>
        <w:jc w:val="both"/>
        <w:rPr>
          <w:rFonts w:ascii="標楷體" w:eastAsia="標楷體" w:hAnsi="標楷體"/>
          <w:bCs/>
          <w:snapToGrid w:val="0"/>
          <w:color w:val="000000"/>
          <w:kern w:val="0"/>
          <w:szCs w:val="26"/>
        </w:rPr>
      </w:pPr>
      <w:r w:rsidRPr="0067315A">
        <w:rPr>
          <w:rFonts w:ascii="標楷體" w:eastAsia="標楷體" w:hAnsi="標楷體"/>
          <w:bCs/>
          <w:snapToGrid w:val="0"/>
          <w:color w:val="000000"/>
          <w:kern w:val="0"/>
          <w:szCs w:val="26"/>
        </w:rPr>
        <w:t>申請</w:t>
      </w:r>
      <w:r w:rsidR="00F855B9" w:rsidRPr="0067315A">
        <w:rPr>
          <w:noProof/>
          <w:snapToGrid w:val="0"/>
          <w:kern w:val="0"/>
        </w:rPr>
        <mc:AlternateContent>
          <mc:Choice Requires="wps">
            <w:drawing>
              <wp:anchor distT="45720" distB="45720" distL="114300" distR="114300" simplePos="0" relativeHeight="251732992" behindDoc="0" locked="0" layoutInCell="1" allowOverlap="1" wp14:anchorId="3592B7EE" wp14:editId="49BC5807">
                <wp:simplePos x="0" y="0"/>
                <wp:positionH relativeFrom="margin">
                  <wp:posOffset>3797935</wp:posOffset>
                </wp:positionH>
                <wp:positionV relativeFrom="paragraph">
                  <wp:posOffset>100965</wp:posOffset>
                </wp:positionV>
                <wp:extent cx="2453005" cy="2718435"/>
                <wp:effectExtent l="0" t="0" r="4445" b="5715"/>
                <wp:wrapSquare wrapText="bothSides"/>
                <wp:docPr id="23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3005" cy="2718435"/>
                        </a:xfrm>
                        <a:prstGeom prst="rect">
                          <a:avLst/>
                        </a:prstGeom>
                        <a:solidFill>
                          <a:srgbClr val="FFFFFF"/>
                        </a:solidFill>
                        <a:ln w="9525">
                          <a:noFill/>
                          <a:miter lim="800000"/>
                          <a:headEnd/>
                          <a:tailEnd/>
                        </a:ln>
                      </wps:spPr>
                      <wps:txbx>
                        <w:txbxContent>
                          <w:p w14:paraId="26E120C0" w14:textId="548BEC3A" w:rsidR="00127F90" w:rsidRPr="00F01962" w:rsidRDefault="00127F90" w:rsidP="00F855B9">
                            <w:pPr>
                              <w:spacing w:line="240" w:lineRule="exact"/>
                              <w:ind w:left="781" w:hangingChars="325" w:hanging="781"/>
                              <w:rPr>
                                <w:rFonts w:ascii="標楷體" w:eastAsia="標楷體" w:hAnsi="標楷體"/>
                                <w:b/>
                              </w:rPr>
                            </w:pPr>
                            <w:r w:rsidRPr="00F01962">
                              <w:rPr>
                                <w:rFonts w:ascii="標楷體" w:eastAsia="標楷體" w:hAnsi="標楷體" w:hint="eastAsia"/>
                                <w:b/>
                              </w:rPr>
                              <w:t>圖</w:t>
                            </w:r>
                            <w:r>
                              <w:rPr>
                                <w:rFonts w:ascii="標楷體" w:eastAsia="標楷體" w:hAnsi="標楷體"/>
                                <w:b/>
                              </w:rPr>
                              <w:t>15</w:t>
                            </w:r>
                            <w:r>
                              <w:rPr>
                                <w:rFonts w:ascii="標楷體" w:eastAsia="標楷體" w:hAnsi="標楷體" w:hint="eastAsia"/>
                                <w:b/>
                              </w:rPr>
                              <w:t xml:space="preserve">　</w:t>
                            </w:r>
                            <w:r w:rsidRPr="00F01962">
                              <w:rPr>
                                <w:rFonts w:ascii="標楷體" w:eastAsia="標楷體" w:hAnsi="標楷體" w:hint="eastAsia"/>
                                <w:b/>
                              </w:rPr>
                              <w:t>苗</w:t>
                            </w:r>
                            <w:r w:rsidRPr="00F01962">
                              <w:rPr>
                                <w:rFonts w:ascii="標楷體" w:eastAsia="標楷體" w:hAnsi="標楷體"/>
                                <w:b/>
                              </w:rPr>
                              <w:t>栗縣下水道管理自治條例</w:t>
                            </w:r>
                            <w:r w:rsidRPr="00F01962">
                              <w:rPr>
                                <w:rFonts w:ascii="標楷體" w:eastAsia="標楷體" w:hAnsi="標楷體" w:hint="eastAsia"/>
                                <w:b/>
                              </w:rPr>
                              <w:t>修</w:t>
                            </w:r>
                            <w:r w:rsidRPr="00F01962">
                              <w:rPr>
                                <w:rFonts w:ascii="標楷體" w:eastAsia="標楷體" w:hAnsi="標楷體"/>
                                <w:b/>
                              </w:rPr>
                              <w:t>正</w:t>
                            </w:r>
                          </w:p>
                          <w:p w14:paraId="25B22BE3" w14:textId="17D976F7" w:rsidR="00127F90" w:rsidRDefault="00127F90" w:rsidP="00F73ABB">
                            <w:pPr>
                              <w:rPr>
                                <w:noProof/>
                              </w:rPr>
                            </w:pPr>
                            <w:r>
                              <w:rPr>
                                <w:rFonts w:hint="eastAsia"/>
                                <w:noProof/>
                              </w:rPr>
                              <w:drawing>
                                <wp:inline distT="0" distB="0" distL="0" distR="0" wp14:anchorId="0CB5AB17" wp14:editId="640F3DC6">
                                  <wp:extent cx="2212340" cy="2193587"/>
                                  <wp:effectExtent l="0" t="0" r="0" b="0"/>
                                  <wp:docPr id="235" name="圖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creenshot_20260613_105821_Chrome.jpg"/>
                                          <pic:cNvPicPr/>
                                        </pic:nvPicPr>
                                        <pic:blipFill rotWithShape="1">
                                          <a:blip r:embed="rId47">
                                            <a:extLst>
                                              <a:ext uri="{28A0092B-C50C-407E-A947-70E740481C1C}">
                                                <a14:useLocalDpi xmlns:a14="http://schemas.microsoft.com/office/drawing/2010/main" val="0"/>
                                              </a:ext>
                                            </a:extLst>
                                          </a:blip>
                                          <a:srcRect l="2074" t="2648" r="2273" b="6925"/>
                                          <a:stretch/>
                                        </pic:blipFill>
                                        <pic:spPr bwMode="auto">
                                          <a:xfrm>
                                            <a:off x="0" y="0"/>
                                            <a:ext cx="2224655" cy="2205798"/>
                                          </a:xfrm>
                                          <a:prstGeom prst="rect">
                                            <a:avLst/>
                                          </a:prstGeom>
                                          <a:ln>
                                            <a:noFill/>
                                          </a:ln>
                                          <a:extLst>
                                            <a:ext uri="{53640926-AAD7-44D8-BBD7-CCE9431645EC}">
                                              <a14:shadowObscured xmlns:a14="http://schemas.microsoft.com/office/drawing/2010/main"/>
                                            </a:ext>
                                          </a:extLst>
                                        </pic:spPr>
                                      </pic:pic>
                                    </a:graphicData>
                                  </a:graphic>
                                </wp:inline>
                              </w:drawing>
                            </w:r>
                          </w:p>
                          <w:p w14:paraId="69747EF6" w14:textId="400F0BEF" w:rsidR="00127F90" w:rsidRPr="00844D3D" w:rsidRDefault="00127F90" w:rsidP="00844D3D">
                            <w:pPr>
                              <w:ind w:left="793" w:hangingChars="472" w:hanging="793"/>
                              <w:jc w:val="both"/>
                              <w:rPr>
                                <w:rFonts w:ascii="標楷體" w:eastAsia="標楷體" w:hAnsi="標楷體"/>
                                <w:spacing w:val="-6"/>
                                <w:sz w:val="18"/>
                              </w:rPr>
                            </w:pPr>
                            <w:r w:rsidRPr="00844D3D">
                              <w:rPr>
                                <w:rFonts w:ascii="標楷體" w:eastAsia="標楷體" w:hAnsi="標楷體" w:hint="eastAsia"/>
                                <w:spacing w:val="-6"/>
                                <w:sz w:val="18"/>
                              </w:rPr>
                              <w:t>圖片來源：擷取自苗栗縣政府主管法規查詢系統。</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92B7EE" id="_x0000_s1087" type="#_x0000_t202" style="position:absolute;left:0;text-align:left;margin-left:299.05pt;margin-top:7.95pt;width:193.15pt;height:214.05pt;z-index:2517329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" stroked="f">
                <v:textbox>
                  <w:txbxContent>
                    <w:p w14:paraId="26E120C0" w14:textId="548BEC3A" w:rsidR="00127F90" w:rsidRPr="00F01962" w:rsidRDefault="00127F90" w:rsidP="00F855B9">
                      <w:pPr>
                        <w:spacing w:line="240" w:lineRule="exact"/>
                        <w:ind w:left="781" w:hangingChars="325" w:hanging="781"/>
                        <w:rPr>
                          <w:rFonts w:ascii="標楷體" w:eastAsia="標楷體" w:hAnsi="標楷體"/>
                          <w:b/>
                        </w:rPr>
                      </w:pPr>
                      <w:r w:rsidRPr="00F01962">
                        <w:rPr>
                          <w:rFonts w:ascii="標楷體" w:eastAsia="標楷體" w:hAnsi="標楷體" w:hint="eastAsia"/>
                          <w:b/>
                        </w:rPr>
                        <w:t>圖</w:t>
                      </w:r>
                      <w:r>
                        <w:rPr>
                          <w:rFonts w:ascii="標楷體" w:eastAsia="標楷體" w:hAnsi="標楷體"/>
                          <w:b/>
                        </w:rPr>
                        <w:t>15</w:t>
                      </w:r>
                      <w:r>
                        <w:rPr>
                          <w:rFonts w:ascii="標楷體" w:eastAsia="標楷體" w:hAnsi="標楷體" w:hint="eastAsia"/>
                          <w:b/>
                        </w:rPr>
                        <w:t xml:space="preserve">　</w:t>
                      </w:r>
                      <w:r w:rsidRPr="00F01962">
                        <w:rPr>
                          <w:rFonts w:ascii="標楷體" w:eastAsia="標楷體" w:hAnsi="標楷體" w:hint="eastAsia"/>
                          <w:b/>
                        </w:rPr>
                        <w:t>苗</w:t>
                      </w:r>
                      <w:r w:rsidRPr="00F01962">
                        <w:rPr>
                          <w:rFonts w:ascii="標楷體" w:eastAsia="標楷體" w:hAnsi="標楷體"/>
                          <w:b/>
                        </w:rPr>
                        <w:t>栗縣下水道管理自治條例</w:t>
                      </w:r>
                      <w:r w:rsidRPr="00F01962">
                        <w:rPr>
                          <w:rFonts w:ascii="標楷體" w:eastAsia="標楷體" w:hAnsi="標楷體" w:hint="eastAsia"/>
                          <w:b/>
                        </w:rPr>
                        <w:t>修</w:t>
                      </w:r>
                      <w:r w:rsidRPr="00F01962">
                        <w:rPr>
                          <w:rFonts w:ascii="標楷體" w:eastAsia="標楷體" w:hAnsi="標楷體"/>
                          <w:b/>
                        </w:rPr>
                        <w:t>正</w:t>
                      </w:r>
                    </w:p>
                    <w:p w14:paraId="25B22BE3" w14:textId="17D976F7" w:rsidR="00127F90" w:rsidRDefault="00127F90" w:rsidP="00F73ABB">
                      <w:pPr>
                        <w:rPr>
                          <w:noProof/>
                        </w:rPr>
                      </w:pPr>
                      <w:r>
                        <w:rPr>
                          <w:rFonts w:hint="eastAsia"/>
                          <w:noProof/>
                        </w:rPr>
                        <w:drawing>
                          <wp:inline distT="0" distB="0" distL="0" distR="0" wp14:anchorId="0CB5AB17" wp14:editId="640F3DC6">
                            <wp:extent cx="2212340" cy="2193587"/>
                            <wp:effectExtent l="0" t="0" r="0" b="0"/>
                            <wp:docPr id="235" name="圖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creenshot_20260613_105821_Chrome.jpg"/>
                                    <pic:cNvPicPr/>
                                  </pic:nvPicPr>
                                  <pic:blipFill rotWithShape="1">
                                    <a:blip r:embed="rId48">
                                      <a:extLst>
                                        <a:ext uri="{28A0092B-C50C-407E-A947-70E740481C1C}">
                                          <a14:useLocalDpi xmlns:a14="http://schemas.microsoft.com/office/drawing/2010/main" val="0"/>
                                        </a:ext>
                                      </a:extLst>
                                    </a:blip>
                                    <a:srcRect l="2074" t="2648" r="2273" b="6925"/>
                                    <a:stretch/>
                                  </pic:blipFill>
                                  <pic:spPr bwMode="auto">
                                    <a:xfrm>
                                      <a:off x="0" y="0"/>
                                      <a:ext cx="2224655" cy="2205798"/>
                                    </a:xfrm>
                                    <a:prstGeom prst="rect">
                                      <a:avLst/>
                                    </a:prstGeom>
                                    <a:ln>
                                      <a:noFill/>
                                    </a:ln>
                                    <a:extLst>
                                      <a:ext uri="{53640926-AAD7-44D8-BBD7-CCE9431645EC}">
                                        <a14:shadowObscured xmlns:a14="http://schemas.microsoft.com/office/drawing/2010/main"/>
                                      </a:ext>
                                    </a:extLst>
                                  </pic:spPr>
                                </pic:pic>
                              </a:graphicData>
                            </a:graphic>
                          </wp:inline>
                        </w:drawing>
                      </w:r>
                    </w:p>
                    <w:p w14:paraId="69747EF6" w14:textId="400F0BEF" w:rsidR="00127F90" w:rsidRPr="00844D3D" w:rsidRDefault="00127F90" w:rsidP="00844D3D">
                      <w:pPr>
                        <w:ind w:left="793" w:hangingChars="472" w:hanging="793"/>
                        <w:jc w:val="both"/>
                        <w:rPr>
                          <w:rFonts w:ascii="標楷體" w:eastAsia="標楷體" w:hAnsi="標楷體"/>
                          <w:spacing w:val="-6"/>
                          <w:sz w:val="18"/>
                        </w:rPr>
                      </w:pPr>
                      <w:r w:rsidRPr="00844D3D">
                        <w:rPr>
                          <w:rFonts w:ascii="標楷體" w:eastAsia="標楷體" w:hAnsi="標楷體" w:hint="eastAsia"/>
                          <w:spacing w:val="-6"/>
                          <w:sz w:val="18"/>
                        </w:rPr>
                        <w:t>圖片來源：擷取自苗栗縣政府主管法規查詢系統。</w:t>
                      </w:r>
                    </w:p>
                  </w:txbxContent>
                </v:textbox>
                <w10:wrap type="square" anchorx="margin"/>
              </v:shape>
            </w:pict>
          </mc:Fallback>
        </mc:AlternateContent>
      </w:r>
      <w:r w:rsidRPr="0067315A">
        <w:rPr>
          <w:rFonts w:ascii="標楷體" w:eastAsia="標楷體" w:hAnsi="標楷體"/>
          <w:bCs/>
          <w:snapToGrid w:val="0"/>
          <w:color w:val="000000"/>
          <w:kern w:val="0"/>
          <w:szCs w:val="26"/>
        </w:rPr>
        <w:t>纜線暫掛雨水下水道之條件、租金、保證金收取及施工規範</w:t>
      </w:r>
      <w:r w:rsidRPr="0067315A">
        <w:rPr>
          <w:rFonts w:ascii="標楷體" w:eastAsia="標楷體" w:hAnsi="標楷體" w:hint="eastAsia"/>
          <w:bCs/>
          <w:snapToGrid w:val="0"/>
          <w:color w:val="000000"/>
          <w:kern w:val="0"/>
          <w:szCs w:val="26"/>
        </w:rPr>
        <w:t>等</w:t>
      </w:r>
      <w:r w:rsidRPr="0067315A">
        <w:rPr>
          <w:rFonts w:ascii="標楷體" w:eastAsia="標楷體" w:hAnsi="標楷體"/>
          <w:bCs/>
          <w:snapToGrid w:val="0"/>
          <w:color w:val="000000"/>
          <w:kern w:val="0"/>
          <w:szCs w:val="26"/>
        </w:rPr>
        <w:t>管理辦法</w:t>
      </w:r>
      <w:r w:rsidR="00B6054E" w:rsidRPr="0067315A">
        <w:rPr>
          <w:rFonts w:ascii="標楷體" w:eastAsia="標楷體" w:hAnsi="標楷體" w:hint="eastAsia"/>
          <w:bCs/>
          <w:snapToGrid w:val="0"/>
          <w:color w:val="000000"/>
          <w:kern w:val="0"/>
          <w:szCs w:val="26"/>
        </w:rPr>
        <w:t>（</w:t>
      </w:r>
      <w:r w:rsidRPr="0067315A">
        <w:rPr>
          <w:rFonts w:ascii="標楷體" w:eastAsia="標楷體" w:hAnsi="標楷體" w:hint="eastAsia"/>
          <w:bCs/>
          <w:snapToGrid w:val="0"/>
          <w:color w:val="000000"/>
          <w:kern w:val="0"/>
          <w:szCs w:val="26"/>
        </w:rPr>
        <w:t>圖</w:t>
      </w:r>
      <w:r w:rsidR="00F73ABB" w:rsidRPr="0067315A">
        <w:rPr>
          <w:rFonts w:ascii="標楷體" w:eastAsia="標楷體" w:hAnsi="標楷體" w:hint="eastAsia"/>
          <w:bCs/>
          <w:snapToGrid w:val="0"/>
          <w:color w:val="000000"/>
          <w:kern w:val="0"/>
          <w:szCs w:val="26"/>
        </w:rPr>
        <w:t>15</w:t>
      </w:r>
      <w:r w:rsidR="00B6054E" w:rsidRPr="0067315A">
        <w:rPr>
          <w:rFonts w:ascii="標楷體" w:eastAsia="標楷體" w:hAnsi="標楷體"/>
          <w:bCs/>
          <w:snapToGrid w:val="0"/>
          <w:color w:val="000000"/>
          <w:kern w:val="0"/>
          <w:szCs w:val="26"/>
        </w:rPr>
        <w:t>）</w:t>
      </w:r>
      <w:r w:rsidRPr="0067315A">
        <w:rPr>
          <w:rFonts w:ascii="標楷體" w:eastAsia="標楷體" w:hAnsi="標楷體" w:hint="eastAsia"/>
          <w:bCs/>
          <w:snapToGrid w:val="0"/>
          <w:color w:val="000000"/>
          <w:kern w:val="0"/>
          <w:szCs w:val="26"/>
        </w:rPr>
        <w:t>，該府雖於1</w:t>
      </w:r>
      <w:r w:rsidRPr="0067315A">
        <w:rPr>
          <w:rFonts w:ascii="標楷體" w:eastAsia="標楷體" w:hAnsi="標楷體"/>
          <w:bCs/>
          <w:snapToGrid w:val="0"/>
          <w:color w:val="000000"/>
          <w:kern w:val="0"/>
          <w:szCs w:val="26"/>
        </w:rPr>
        <w:t>11年</w:t>
      </w:r>
      <w:r w:rsidRPr="0067315A">
        <w:rPr>
          <w:rFonts w:ascii="標楷體" w:eastAsia="標楷體" w:hAnsi="標楷體" w:hint="eastAsia"/>
          <w:bCs/>
          <w:snapToGrid w:val="0"/>
          <w:color w:val="000000"/>
          <w:kern w:val="0"/>
          <w:szCs w:val="26"/>
        </w:rPr>
        <w:t>1</w:t>
      </w:r>
      <w:r w:rsidRPr="0067315A">
        <w:rPr>
          <w:rFonts w:ascii="標楷體" w:eastAsia="標楷體" w:hAnsi="標楷體"/>
          <w:bCs/>
          <w:snapToGrid w:val="0"/>
          <w:color w:val="000000"/>
          <w:kern w:val="0"/>
          <w:szCs w:val="26"/>
        </w:rPr>
        <w:t>1月</w:t>
      </w:r>
      <w:r w:rsidRPr="0067315A">
        <w:rPr>
          <w:rFonts w:ascii="標楷體" w:eastAsia="標楷體" w:hAnsi="標楷體" w:hint="eastAsia"/>
          <w:bCs/>
          <w:snapToGrid w:val="0"/>
          <w:color w:val="000000"/>
          <w:kern w:val="0"/>
          <w:szCs w:val="26"/>
        </w:rPr>
        <w:t>1</w:t>
      </w:r>
      <w:r w:rsidRPr="0067315A">
        <w:rPr>
          <w:rFonts w:ascii="標楷體" w:eastAsia="標楷體" w:hAnsi="標楷體"/>
          <w:bCs/>
          <w:snapToGrid w:val="0"/>
          <w:color w:val="000000"/>
          <w:kern w:val="0"/>
          <w:szCs w:val="26"/>
        </w:rPr>
        <w:t>4日即檢送「苗栗縣雨水下水道暫掛纜線管理辦法草案」，</w:t>
      </w:r>
      <w:r w:rsidRPr="0067315A">
        <w:rPr>
          <w:rFonts w:ascii="標楷體" w:eastAsia="標楷體" w:hAnsi="標楷體" w:hint="eastAsia"/>
          <w:bCs/>
          <w:snapToGrid w:val="0"/>
          <w:color w:val="000000"/>
          <w:kern w:val="0"/>
          <w:szCs w:val="26"/>
        </w:rPr>
        <w:t>函</w:t>
      </w:r>
      <w:r w:rsidRPr="0067315A">
        <w:rPr>
          <w:rFonts w:ascii="標楷體" w:eastAsia="標楷體" w:hAnsi="標楷體"/>
          <w:bCs/>
          <w:snapToGrid w:val="0"/>
          <w:color w:val="000000"/>
          <w:kern w:val="0"/>
          <w:szCs w:val="26"/>
        </w:rPr>
        <w:t>請交通部公路總局</w:t>
      </w:r>
      <w:r w:rsidR="00B6054E" w:rsidRPr="0067315A">
        <w:rPr>
          <w:rFonts w:ascii="標楷體" w:eastAsia="標楷體" w:hAnsi="標楷體" w:hint="eastAsia"/>
          <w:bCs/>
          <w:snapToGrid w:val="0"/>
          <w:color w:val="000000"/>
          <w:kern w:val="0"/>
          <w:szCs w:val="26"/>
        </w:rPr>
        <w:t>（</w:t>
      </w:r>
      <w:r w:rsidRPr="0067315A">
        <w:rPr>
          <w:rFonts w:ascii="標楷體" w:eastAsia="標楷體" w:hAnsi="標楷體" w:hint="eastAsia"/>
          <w:bCs/>
          <w:snapToGrid w:val="0"/>
          <w:color w:val="000000"/>
          <w:kern w:val="0"/>
          <w:szCs w:val="26"/>
        </w:rPr>
        <w:t>112年9月15日更名為交通部公路局</w:t>
      </w:r>
      <w:r w:rsidR="00B6054E" w:rsidRPr="0067315A">
        <w:rPr>
          <w:rFonts w:ascii="標楷體" w:eastAsia="標楷體" w:hAnsi="標楷體" w:hint="eastAsia"/>
          <w:bCs/>
          <w:snapToGrid w:val="0"/>
          <w:color w:val="000000"/>
          <w:kern w:val="0"/>
          <w:szCs w:val="26"/>
        </w:rPr>
        <w:t>）</w:t>
      </w:r>
      <w:r w:rsidRPr="0067315A">
        <w:rPr>
          <w:rFonts w:ascii="標楷體" w:eastAsia="標楷體" w:hAnsi="標楷體"/>
          <w:bCs/>
          <w:snapToGrid w:val="0"/>
          <w:color w:val="000000"/>
          <w:kern w:val="0"/>
          <w:szCs w:val="26"/>
        </w:rPr>
        <w:t>、苗栗縣各鄉鎮市公所等機關單位提供意見，惟截至115年</w:t>
      </w:r>
      <w:r w:rsidRPr="0067315A">
        <w:rPr>
          <w:rFonts w:ascii="標楷體" w:eastAsia="標楷體" w:hAnsi="標楷體" w:hint="eastAsia"/>
          <w:bCs/>
          <w:snapToGrid w:val="0"/>
          <w:color w:val="000000"/>
          <w:kern w:val="0"/>
          <w:szCs w:val="26"/>
        </w:rPr>
        <w:t>3月1</w:t>
      </w:r>
      <w:r w:rsidRPr="0067315A">
        <w:rPr>
          <w:rFonts w:ascii="標楷體" w:eastAsia="標楷體" w:hAnsi="標楷體"/>
          <w:bCs/>
          <w:snapToGrid w:val="0"/>
          <w:color w:val="000000"/>
          <w:kern w:val="0"/>
          <w:szCs w:val="26"/>
        </w:rPr>
        <w:t>3日止，已歷時</w:t>
      </w:r>
      <w:r w:rsidRPr="0067315A">
        <w:rPr>
          <w:rFonts w:ascii="標楷體" w:eastAsia="標楷體" w:hAnsi="標楷體" w:hint="eastAsia"/>
          <w:bCs/>
          <w:snapToGrid w:val="0"/>
          <w:color w:val="000000"/>
          <w:kern w:val="0"/>
          <w:szCs w:val="26"/>
        </w:rPr>
        <w:t>3年餘，</w:t>
      </w:r>
      <w:r w:rsidRPr="0067315A">
        <w:rPr>
          <w:rFonts w:ascii="標楷體" w:eastAsia="標楷體" w:hAnsi="標楷體"/>
          <w:bCs/>
          <w:snapToGrid w:val="0"/>
          <w:color w:val="000000"/>
          <w:kern w:val="0"/>
          <w:szCs w:val="26"/>
        </w:rPr>
        <w:t>尚未完成管理辦法之訂定，</w:t>
      </w:r>
      <w:r w:rsidRPr="0067315A">
        <w:rPr>
          <w:rFonts w:ascii="標楷體" w:eastAsia="標楷體" w:hAnsi="標楷體" w:hint="eastAsia"/>
          <w:bCs/>
          <w:snapToGrid w:val="0"/>
          <w:color w:val="000000"/>
          <w:kern w:val="0"/>
          <w:szCs w:val="26"/>
        </w:rPr>
        <w:t>經函請</w:t>
      </w:r>
      <w:r w:rsidR="00765B0E" w:rsidRPr="0067315A">
        <w:rPr>
          <w:rFonts w:ascii="標楷體" w:eastAsia="標楷體" w:hAnsi="標楷體" w:hint="eastAsia"/>
          <w:bCs/>
          <w:snapToGrid w:val="0"/>
          <w:color w:val="000000"/>
          <w:kern w:val="0"/>
          <w:szCs w:val="26"/>
        </w:rPr>
        <w:t>縣政府</w:t>
      </w:r>
      <w:r w:rsidRPr="0067315A">
        <w:rPr>
          <w:rFonts w:ascii="標楷體" w:eastAsia="標楷體" w:hAnsi="標楷體" w:hint="eastAsia"/>
          <w:bCs/>
          <w:snapToGrid w:val="0"/>
          <w:color w:val="000000"/>
          <w:kern w:val="0"/>
          <w:szCs w:val="26"/>
        </w:rPr>
        <w:t>積極</w:t>
      </w:r>
      <w:r w:rsidRPr="0067315A">
        <w:rPr>
          <w:rFonts w:ascii="標楷體" w:eastAsia="標楷體" w:hAnsi="標楷體"/>
          <w:bCs/>
          <w:snapToGrid w:val="0"/>
          <w:color w:val="000000"/>
          <w:kern w:val="0"/>
          <w:szCs w:val="26"/>
        </w:rPr>
        <w:t>辦理，以完備</w:t>
      </w:r>
      <w:r w:rsidRPr="0067315A">
        <w:rPr>
          <w:rFonts w:ascii="標楷體" w:eastAsia="標楷體" w:hAnsi="標楷體" w:hint="eastAsia"/>
          <w:bCs/>
          <w:snapToGrid w:val="0"/>
          <w:color w:val="000000"/>
          <w:kern w:val="0"/>
          <w:szCs w:val="26"/>
        </w:rPr>
        <w:t>管理法規。據復：將配合儘速辦理「苗栗縣雨水下水道暫掛纜線管理辦法」之研訂，預計於115年底前完成。</w:t>
      </w:r>
    </w:p>
    <w:p w14:paraId="0BD1A67F" w14:textId="12D14EAE" w:rsidR="00F32B1D" w:rsidRPr="00980403" w:rsidRDefault="00F32B1D" w:rsidP="00DE4F01">
      <w:pPr>
        <w:overflowPunct w:val="0"/>
        <w:adjustRightInd w:val="0"/>
        <w:spacing w:beforeLines="50" w:before="120" w:line="500" w:lineRule="exact"/>
        <w:ind w:firstLineChars="200" w:firstLine="561"/>
        <w:jc w:val="both"/>
        <w:rPr>
          <w:rFonts w:ascii="標楷體" w:eastAsia="標楷體" w:hAnsi="標楷體"/>
          <w:b/>
          <w:snapToGrid w:val="0"/>
          <w:color w:val="000000"/>
          <w:sz w:val="28"/>
          <w:szCs w:val="26"/>
        </w:rPr>
      </w:pPr>
      <w:r w:rsidRPr="00980403">
        <w:rPr>
          <w:rFonts w:ascii="標楷體" w:eastAsia="標楷體" w:hAnsi="標楷體" w:hint="eastAsia"/>
          <w:b/>
          <w:snapToGrid w:val="0"/>
          <w:color w:val="000000"/>
          <w:sz w:val="28"/>
          <w:szCs w:val="26"/>
        </w:rPr>
        <w:t>（</w:t>
      </w:r>
      <w:r w:rsidR="00980403">
        <w:rPr>
          <w:rFonts w:ascii="標楷體" w:eastAsia="標楷體" w:hAnsi="標楷體" w:hint="eastAsia"/>
          <w:b/>
          <w:snapToGrid w:val="0"/>
          <w:color w:val="000000"/>
          <w:sz w:val="28"/>
          <w:szCs w:val="26"/>
        </w:rPr>
        <w:t>二十二</w:t>
      </w:r>
      <w:r w:rsidRPr="00980403">
        <w:rPr>
          <w:rFonts w:ascii="標楷體" w:eastAsia="標楷體" w:hAnsi="標楷體" w:hint="eastAsia"/>
          <w:b/>
          <w:snapToGrid w:val="0"/>
          <w:color w:val="000000"/>
          <w:sz w:val="28"/>
          <w:szCs w:val="26"/>
        </w:rPr>
        <w:t>）　建置智慧交控系統平台，即時呈現交通動態資訊，以紓解改善交通壅塞情形，惟未就道路環境危害因子等數據進行分析應用，又智慧路口有聲系統使用未達績效指標，及部分交通資訊未公開供民眾運用，允宜研謀改善。</w:t>
      </w:r>
    </w:p>
    <w:p w14:paraId="04ED1F7F" w14:textId="24C45F17" w:rsidR="00F32B1D" w:rsidRPr="0067315A" w:rsidRDefault="00F32B1D" w:rsidP="00CD2E6F">
      <w:pPr>
        <w:overflowPunct w:val="0"/>
        <w:adjustRightInd w:val="0"/>
        <w:snapToGrid w:val="0"/>
        <w:spacing w:line="500" w:lineRule="exact"/>
        <w:ind w:firstLineChars="200" w:firstLine="504"/>
        <w:jc w:val="both"/>
        <w:textAlignment w:val="baseline"/>
        <w:rPr>
          <w:rFonts w:ascii="標楷體" w:eastAsia="標楷體" w:hAnsi="標楷體" w:cs="新細明體"/>
          <w:noProof/>
          <w:spacing w:val="6"/>
          <w:kern w:val="0"/>
          <w:szCs w:val="26"/>
        </w:rPr>
      </w:pPr>
      <w:r w:rsidRPr="0067315A">
        <w:rPr>
          <w:rFonts w:ascii="標楷體" w:eastAsia="標楷體" w:hAnsi="標楷體" w:cs="新細明體" w:hint="eastAsia"/>
          <w:noProof/>
          <w:spacing w:val="6"/>
          <w:kern w:val="0"/>
          <w:szCs w:val="26"/>
        </w:rPr>
        <w:t>縣</w:t>
      </w:r>
      <w:r w:rsidRPr="0067315A">
        <w:rPr>
          <w:rFonts w:ascii="標楷體" w:eastAsia="標楷體" w:hAnsi="標楷體" w:cs="新細明體"/>
          <w:noProof/>
          <w:spacing w:val="6"/>
          <w:kern w:val="0"/>
          <w:szCs w:val="26"/>
        </w:rPr>
        <w:t>政府為實施</w:t>
      </w:r>
      <w:r w:rsidRPr="0067315A">
        <w:rPr>
          <w:rFonts w:ascii="標楷體" w:eastAsia="標楷體" w:hAnsi="標楷體" w:cs="新細明體" w:hint="eastAsia"/>
          <w:noProof/>
          <w:spacing w:val="6"/>
          <w:kern w:val="0"/>
          <w:szCs w:val="26"/>
        </w:rPr>
        <w:t>智慧交通監控管理，於109年度建置智慧交控系統平台，截至114年底止，建置及歷次擴充經費計437萬餘元，主要係將各期設置之路側設備介接至系統，透過GIS地圖界面即時呈現交通動態資訊，監看路段車流壅塞情形，再透過資訊變換號誌，引導用路人避開壅塞路段，以紓解改善交通壅塞情形。經查縣政府辦理智慧運輸系統發展建設計畫執行情形，核有：1.為解決車流壅塞及停等情況，</w:t>
      </w:r>
      <w:r w:rsidR="0067315A" w:rsidRPr="0067315A">
        <w:rPr>
          <w:rFonts w:ascii="標楷體" w:eastAsia="標楷體" w:hAnsi="標楷體" w:cs="新細明體" w:hint="eastAsia"/>
          <w:noProof/>
          <w:spacing w:val="6"/>
          <w:kern w:val="0"/>
          <w:szCs w:val="26"/>
        </w:rPr>
        <w:t>縣政</w:t>
      </w:r>
      <w:r w:rsidRPr="0067315A">
        <w:rPr>
          <w:rFonts w:ascii="標楷體" w:eastAsia="標楷體" w:hAnsi="標楷體" w:cs="新細明體" w:hint="eastAsia"/>
          <w:noProof/>
          <w:spacing w:val="6"/>
          <w:kern w:val="0"/>
          <w:szCs w:val="26"/>
        </w:rPr>
        <w:t>府針對須號誌重整優化地點，就改善範圍與其周邊之道路環境，進行現況交通資料蒐集與調查，惟查相關分析資料僅有當年度調查數據，尚乏歷年或季節性之常態流量變化分析資料可稽，且未運用如道路環境危害因子、車流量、歷年道安、交通事故等數據資料及智慧交控設備蒐集之交通資訊，發展大數據分析應用，作為後續改善路段設計之參考</w:t>
      </w:r>
      <w:r w:rsidRPr="0067315A">
        <w:rPr>
          <w:rFonts w:ascii="標楷體" w:eastAsia="標楷體" w:hAnsi="標楷體" w:hint="eastAsia"/>
          <w:spacing w:val="6"/>
          <w:kern w:val="0"/>
          <w:szCs w:val="26"/>
        </w:rPr>
        <w:t>；2.</w:t>
      </w:r>
      <w:r w:rsidR="0067315A" w:rsidRPr="0067315A">
        <w:rPr>
          <w:rFonts w:ascii="標楷體" w:eastAsia="標楷體" w:hAnsi="標楷體" w:hint="eastAsia"/>
          <w:spacing w:val="6"/>
          <w:kern w:val="0"/>
          <w:szCs w:val="26"/>
        </w:rPr>
        <w:t>縣政</w:t>
      </w:r>
      <w:r w:rsidRPr="0067315A">
        <w:rPr>
          <w:rFonts w:ascii="標楷體" w:eastAsia="標楷體" w:hAnsi="標楷體" w:hint="eastAsia"/>
          <w:spacing w:val="6"/>
          <w:kern w:val="0"/>
          <w:szCs w:val="26"/>
        </w:rPr>
        <w:t>府為保障弱勢用路人路口穿越安全，112及113年度分別於轄內苗栗市、頭份市、苑裡鎮、竹南鎮及後龍鎮等地之路口，建置智慧路口視障有聲號誌共計20處（表1</w:t>
      </w:r>
      <w:r w:rsidR="00980403" w:rsidRPr="0067315A">
        <w:rPr>
          <w:rFonts w:ascii="標楷體" w:eastAsia="標楷體" w:hAnsi="標楷體" w:hint="eastAsia"/>
          <w:spacing w:val="6"/>
          <w:kern w:val="0"/>
          <w:szCs w:val="26"/>
        </w:rPr>
        <w:t>6</w:t>
      </w:r>
      <w:r w:rsidRPr="0067315A">
        <w:rPr>
          <w:rFonts w:ascii="標楷體" w:eastAsia="標楷體" w:hAnsi="標楷體" w:hint="eastAsia"/>
          <w:spacing w:val="6"/>
          <w:kern w:val="0"/>
          <w:szCs w:val="26"/>
        </w:rPr>
        <w:t>），透過路口聲響設備及手機APP語音播報，協助視覺障礙者辨識正確之路口穿越時機，惟自112年至114年9月底止，各年度視障有聲號誌服務次數，均未達到1,500次之年度績效指標（同表1</w:t>
      </w:r>
      <w:r w:rsidR="00980403" w:rsidRPr="0067315A">
        <w:rPr>
          <w:rFonts w:ascii="標楷體" w:eastAsia="標楷體" w:hAnsi="標楷體" w:hint="eastAsia"/>
          <w:spacing w:val="6"/>
          <w:kern w:val="0"/>
          <w:szCs w:val="26"/>
        </w:rPr>
        <w:t>6</w:t>
      </w:r>
      <w:r w:rsidRPr="0067315A">
        <w:rPr>
          <w:rFonts w:ascii="標楷體" w:eastAsia="標楷體" w:hAnsi="標楷體" w:hint="eastAsia"/>
          <w:spacing w:val="6"/>
          <w:kern w:val="0"/>
          <w:szCs w:val="26"/>
        </w:rPr>
        <w:t>），有待蒐集及研析轄內視覺障礙者實際體驗及回饋意見，以提升智慧路口有聲號誌服務效益；3.為改善道路壅塞，設置高解析攝影機自動偵測監控路口車流，透過變換號誌發布路況資訊，惟部分智慧路側</w:t>
      </w:r>
      <w:r w:rsidR="00980403" w:rsidRPr="0067315A">
        <w:rPr>
          <w:rFonts w:ascii="標楷體" w:eastAsia="標楷體" w:hAnsi="標楷體"/>
          <w:b/>
          <w:strike/>
          <w:noProof/>
          <w:spacing w:val="6"/>
          <w:sz w:val="28"/>
          <w:highlight w:val="green"/>
        </w:rPr>
        <mc:AlternateContent>
          <mc:Choice Requires="wps">
            <w:drawing>
              <wp:anchor distT="45720" distB="45720" distL="114300" distR="114300" simplePos="0" relativeHeight="251735040" behindDoc="0" locked="0" layoutInCell="1" allowOverlap="1" wp14:anchorId="682634C4" wp14:editId="5989DB3C">
                <wp:simplePos x="0" y="0"/>
                <wp:positionH relativeFrom="column">
                  <wp:posOffset>2366010</wp:posOffset>
                </wp:positionH>
                <wp:positionV relativeFrom="paragraph">
                  <wp:posOffset>53594</wp:posOffset>
                </wp:positionV>
                <wp:extent cx="3800475" cy="6842760"/>
                <wp:effectExtent l="0" t="0" r="9525" b="0"/>
                <wp:wrapSquare wrapText="bothSides"/>
                <wp:docPr id="23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00475" cy="6842760"/>
                        </a:xfrm>
                        <a:prstGeom prst="rect">
                          <a:avLst/>
                        </a:prstGeom>
                        <a:solidFill>
                          <a:srgbClr val="FFFFFF"/>
                        </a:solidFill>
                        <a:ln w="9525">
                          <a:noFill/>
                          <a:miter lim="800000"/>
                          <a:headEnd/>
                          <a:tailEnd/>
                        </a:ln>
                      </wps:spPr>
                      <wps:txbx>
                        <w:txbxContent>
                          <w:tbl>
                            <w:tblPr>
                              <w:tblStyle w:val="af0"/>
                              <w:tblW w:w="5670" w:type="dxa"/>
                              <w:tblLook w:val="04A0" w:firstRow="1" w:lastRow="0" w:firstColumn="1" w:lastColumn="0" w:noHBand="0" w:noVBand="1"/>
                            </w:tblPr>
                            <w:tblGrid>
                              <w:gridCol w:w="851"/>
                              <w:gridCol w:w="709"/>
                              <w:gridCol w:w="1701"/>
                              <w:gridCol w:w="708"/>
                              <w:gridCol w:w="709"/>
                              <w:gridCol w:w="992"/>
                            </w:tblGrid>
                            <w:tr w:rsidR="00127F90" w:rsidRPr="002B6D9E" w14:paraId="5B831BC9" w14:textId="77777777" w:rsidTr="0007140A">
                              <w:trPr>
                                <w:trHeight w:val="284"/>
                                <w:tblHeader/>
                              </w:trPr>
                              <w:tc>
                                <w:tcPr>
                                  <w:tcW w:w="5670" w:type="dxa"/>
                                  <w:gridSpan w:val="6"/>
                                  <w:tcBorders>
                                    <w:top w:val="nil"/>
                                    <w:left w:val="nil"/>
                                    <w:bottom w:val="nil"/>
                                    <w:right w:val="nil"/>
                                  </w:tcBorders>
                                  <w:vAlign w:val="center"/>
                                </w:tcPr>
                                <w:p w14:paraId="2F474086" w14:textId="3B7B9DDA" w:rsidR="00127F90" w:rsidRPr="00C05B36" w:rsidRDefault="00127F90" w:rsidP="0007140A">
                                  <w:pPr>
                                    <w:spacing w:line="240" w:lineRule="exact"/>
                                    <w:jc w:val="center"/>
                                    <w:rPr>
                                      <w:rFonts w:ascii="標楷體" w:eastAsia="標楷體" w:hAnsi="標楷體"/>
                                      <w:b/>
                                      <w:color w:val="000000" w:themeColor="text1"/>
                                    </w:rPr>
                                  </w:pPr>
                                  <w:r w:rsidRPr="00C05B36">
                                    <w:rPr>
                                      <w:rFonts w:ascii="標楷體" w:eastAsia="標楷體" w:hAnsi="標楷體" w:hint="eastAsia"/>
                                      <w:b/>
                                      <w:color w:val="000000" w:themeColor="text1"/>
                                    </w:rPr>
                                    <w:t>表</w:t>
                                  </w:r>
                                  <w:r>
                                    <w:rPr>
                                      <w:rFonts w:ascii="標楷體" w:eastAsia="標楷體" w:hAnsi="標楷體"/>
                                      <w:b/>
                                      <w:color w:val="000000" w:themeColor="text1"/>
                                    </w:rPr>
                                    <w:t>16</w:t>
                                  </w:r>
                                  <w:r w:rsidRPr="00C05B36">
                                    <w:rPr>
                                      <w:rFonts w:ascii="標楷體" w:eastAsia="標楷體" w:hAnsi="標楷體" w:hint="eastAsia"/>
                                      <w:b/>
                                      <w:color w:val="000000" w:themeColor="text1"/>
                                    </w:rPr>
                                    <w:t xml:space="preserve">　智慧路口有聲系統使用情形</w:t>
                                  </w:r>
                                </w:p>
                              </w:tc>
                            </w:tr>
                            <w:tr w:rsidR="00127F90" w:rsidRPr="002B6D9E" w14:paraId="26A3DBA3" w14:textId="77777777" w:rsidTr="0007140A">
                              <w:trPr>
                                <w:trHeight w:val="227"/>
                                <w:tblHeader/>
                              </w:trPr>
                              <w:tc>
                                <w:tcPr>
                                  <w:tcW w:w="5670" w:type="dxa"/>
                                  <w:gridSpan w:val="6"/>
                                  <w:tcBorders>
                                    <w:top w:val="nil"/>
                                    <w:left w:val="nil"/>
                                    <w:right w:val="nil"/>
                                  </w:tcBorders>
                                  <w:vAlign w:val="bottom"/>
                                </w:tcPr>
                                <w:p w14:paraId="4FCDD652" w14:textId="77777777" w:rsidR="00127F90" w:rsidRPr="002B6D9E" w:rsidRDefault="00127F90" w:rsidP="00E96A67">
                                  <w:pPr>
                                    <w:spacing w:line="240" w:lineRule="exact"/>
                                    <w:ind w:rightChars="-45" w:right="-108"/>
                                    <w:jc w:val="right"/>
                                    <w:rPr>
                                      <w:rFonts w:ascii="標楷體" w:eastAsia="標楷體" w:hAnsi="標楷體"/>
                                      <w:color w:val="000000" w:themeColor="text1"/>
                                    </w:rPr>
                                  </w:pPr>
                                  <w:r w:rsidRPr="00AC4445">
                                    <w:rPr>
                                      <w:rFonts w:ascii="標楷體" w:eastAsia="標楷體" w:hAnsi="標楷體" w:hint="eastAsia"/>
                                      <w:color w:val="000000" w:themeColor="text1"/>
                                      <w:sz w:val="20"/>
                                      <w:szCs w:val="18"/>
                                    </w:rPr>
                                    <w:t>單位：</w:t>
                                  </w:r>
                                  <w:r>
                                    <w:rPr>
                                      <w:rFonts w:ascii="標楷體" w:eastAsia="標楷體" w:hAnsi="標楷體" w:hint="eastAsia"/>
                                      <w:color w:val="000000" w:themeColor="text1"/>
                                      <w:sz w:val="20"/>
                                      <w:szCs w:val="18"/>
                                    </w:rPr>
                                    <w:t>處、</w:t>
                                  </w:r>
                                  <w:r w:rsidRPr="00AC4445">
                                    <w:rPr>
                                      <w:rFonts w:ascii="標楷體" w:eastAsia="標楷體" w:hAnsi="標楷體" w:hint="eastAsia"/>
                                      <w:color w:val="000000" w:themeColor="text1"/>
                                      <w:sz w:val="20"/>
                                      <w:szCs w:val="18"/>
                                    </w:rPr>
                                    <w:t>次</w:t>
                                  </w:r>
                                </w:p>
                              </w:tc>
                            </w:tr>
                            <w:tr w:rsidR="00127F90" w:rsidRPr="002B6D9E" w14:paraId="0785946F" w14:textId="77777777" w:rsidTr="0007140A">
                              <w:trPr>
                                <w:trHeight w:val="424"/>
                                <w:tblHeader/>
                              </w:trPr>
                              <w:tc>
                                <w:tcPr>
                                  <w:tcW w:w="851" w:type="dxa"/>
                                  <w:vMerge w:val="restart"/>
                                  <w:vAlign w:val="center"/>
                                </w:tcPr>
                                <w:p w14:paraId="772DB981" w14:textId="77777777" w:rsidR="00127F90" w:rsidRPr="000D74B0" w:rsidRDefault="00127F90" w:rsidP="00CD2E6F">
                                  <w:pPr>
                                    <w:spacing w:line="200" w:lineRule="exact"/>
                                    <w:jc w:val="center"/>
                                    <w:rPr>
                                      <w:rFonts w:ascii="標楷體" w:eastAsia="標楷體" w:hAnsi="標楷體"/>
                                      <w:color w:val="000000" w:themeColor="text1"/>
                                      <w:sz w:val="20"/>
                                    </w:rPr>
                                  </w:pPr>
                                  <w:r w:rsidRPr="000D74B0">
                                    <w:rPr>
                                      <w:rFonts w:ascii="標楷體" w:eastAsia="標楷體" w:hAnsi="標楷體" w:hint="eastAsia"/>
                                      <w:color w:val="000000" w:themeColor="text1"/>
                                      <w:sz w:val="20"/>
                                    </w:rPr>
                                    <w:t>計畫</w:t>
                                  </w:r>
                                </w:p>
                              </w:tc>
                              <w:tc>
                                <w:tcPr>
                                  <w:tcW w:w="709" w:type="dxa"/>
                                  <w:vMerge w:val="restart"/>
                                  <w:vAlign w:val="center"/>
                                </w:tcPr>
                                <w:p w14:paraId="30327A08" w14:textId="77777777" w:rsidR="00127F90" w:rsidRPr="000D74B0" w:rsidRDefault="00127F90" w:rsidP="00CD2E6F">
                                  <w:pPr>
                                    <w:spacing w:line="200" w:lineRule="exact"/>
                                    <w:jc w:val="center"/>
                                    <w:rPr>
                                      <w:rFonts w:ascii="標楷體" w:eastAsia="標楷體" w:hAnsi="標楷體"/>
                                      <w:color w:val="000000" w:themeColor="text1"/>
                                      <w:sz w:val="20"/>
                                    </w:rPr>
                                  </w:pPr>
                                  <w:r w:rsidRPr="000D74B0">
                                    <w:rPr>
                                      <w:rFonts w:ascii="標楷體" w:eastAsia="標楷體" w:hAnsi="標楷體" w:hint="eastAsia"/>
                                      <w:color w:val="000000" w:themeColor="text1"/>
                                      <w:sz w:val="20"/>
                                    </w:rPr>
                                    <w:t>設置數量</w:t>
                                  </w:r>
                                </w:p>
                              </w:tc>
                              <w:tc>
                                <w:tcPr>
                                  <w:tcW w:w="1701" w:type="dxa"/>
                                  <w:vMerge w:val="restart"/>
                                  <w:vAlign w:val="center"/>
                                </w:tcPr>
                                <w:p w14:paraId="1B805B9A" w14:textId="77777777" w:rsidR="00127F90" w:rsidRPr="000D74B0" w:rsidRDefault="00127F90" w:rsidP="00CD2E6F">
                                  <w:pPr>
                                    <w:spacing w:line="200" w:lineRule="exact"/>
                                    <w:jc w:val="center"/>
                                    <w:rPr>
                                      <w:rFonts w:ascii="標楷體" w:eastAsia="標楷體" w:hAnsi="標楷體"/>
                                      <w:color w:val="000000" w:themeColor="text1"/>
                                      <w:sz w:val="20"/>
                                    </w:rPr>
                                  </w:pPr>
                                  <w:r w:rsidRPr="000D74B0">
                                    <w:rPr>
                                      <w:rFonts w:ascii="標楷體" w:eastAsia="標楷體" w:hAnsi="標楷體" w:hint="eastAsia"/>
                                      <w:color w:val="000000" w:themeColor="text1"/>
                                      <w:sz w:val="20"/>
                                    </w:rPr>
                                    <w:t>設置地點</w:t>
                                  </w:r>
                                </w:p>
                              </w:tc>
                              <w:tc>
                                <w:tcPr>
                                  <w:tcW w:w="2409" w:type="dxa"/>
                                  <w:gridSpan w:val="3"/>
                                  <w:vAlign w:val="center"/>
                                </w:tcPr>
                                <w:p w14:paraId="2646DC7E" w14:textId="77777777" w:rsidR="00127F90" w:rsidRPr="000D74B0" w:rsidRDefault="00127F90" w:rsidP="00CD2E6F">
                                  <w:pPr>
                                    <w:spacing w:line="200" w:lineRule="exact"/>
                                    <w:jc w:val="center"/>
                                    <w:rPr>
                                      <w:rFonts w:ascii="標楷體" w:eastAsia="標楷體" w:hAnsi="標楷體"/>
                                      <w:color w:val="000000" w:themeColor="text1"/>
                                      <w:sz w:val="20"/>
                                    </w:rPr>
                                  </w:pPr>
                                  <w:r w:rsidRPr="000D74B0">
                                    <w:rPr>
                                      <w:rFonts w:ascii="標楷體" w:eastAsia="標楷體" w:hAnsi="標楷體" w:hint="eastAsia"/>
                                      <w:color w:val="000000" w:themeColor="text1"/>
                                      <w:sz w:val="20"/>
                                    </w:rPr>
                                    <w:t>實際使用情形</w:t>
                                  </w:r>
                                </w:p>
                              </w:tc>
                            </w:tr>
                            <w:tr w:rsidR="00127F90" w:rsidRPr="002B6D9E" w14:paraId="1A7373F9" w14:textId="77777777" w:rsidTr="0007140A">
                              <w:trPr>
                                <w:trHeight w:val="424"/>
                                <w:tblHeader/>
                              </w:trPr>
                              <w:tc>
                                <w:tcPr>
                                  <w:tcW w:w="851" w:type="dxa"/>
                                  <w:vMerge/>
                                  <w:tcBorders>
                                    <w:bottom w:val="single" w:sz="4" w:space="0" w:color="auto"/>
                                  </w:tcBorders>
                                  <w:vAlign w:val="center"/>
                                </w:tcPr>
                                <w:p w14:paraId="2A9C24D1" w14:textId="77777777" w:rsidR="00127F90" w:rsidRPr="000D74B0" w:rsidRDefault="00127F90" w:rsidP="00CD2E6F">
                                  <w:pPr>
                                    <w:spacing w:line="200" w:lineRule="exact"/>
                                    <w:jc w:val="center"/>
                                    <w:rPr>
                                      <w:rFonts w:ascii="標楷體" w:eastAsia="標楷體" w:hAnsi="標楷體"/>
                                      <w:color w:val="000000" w:themeColor="text1"/>
                                      <w:sz w:val="20"/>
                                    </w:rPr>
                                  </w:pPr>
                                </w:p>
                              </w:tc>
                              <w:tc>
                                <w:tcPr>
                                  <w:tcW w:w="709" w:type="dxa"/>
                                  <w:vMerge/>
                                  <w:tcBorders>
                                    <w:bottom w:val="single" w:sz="4" w:space="0" w:color="auto"/>
                                  </w:tcBorders>
                                  <w:vAlign w:val="center"/>
                                </w:tcPr>
                                <w:p w14:paraId="433D2C22" w14:textId="77777777" w:rsidR="00127F90" w:rsidRPr="000D74B0" w:rsidRDefault="00127F90" w:rsidP="00CD2E6F">
                                  <w:pPr>
                                    <w:spacing w:line="200" w:lineRule="exact"/>
                                    <w:jc w:val="center"/>
                                    <w:rPr>
                                      <w:rFonts w:ascii="標楷體" w:eastAsia="標楷體" w:hAnsi="標楷體"/>
                                      <w:color w:val="000000" w:themeColor="text1"/>
                                      <w:sz w:val="20"/>
                                    </w:rPr>
                                  </w:pPr>
                                </w:p>
                              </w:tc>
                              <w:tc>
                                <w:tcPr>
                                  <w:tcW w:w="1701" w:type="dxa"/>
                                  <w:vMerge/>
                                  <w:tcBorders>
                                    <w:bottom w:val="single" w:sz="4" w:space="0" w:color="auto"/>
                                  </w:tcBorders>
                                  <w:vAlign w:val="center"/>
                                </w:tcPr>
                                <w:p w14:paraId="1CD2F5C3" w14:textId="77777777" w:rsidR="00127F90" w:rsidRPr="000D74B0" w:rsidRDefault="00127F90" w:rsidP="00CD2E6F">
                                  <w:pPr>
                                    <w:spacing w:line="200" w:lineRule="exact"/>
                                    <w:jc w:val="center"/>
                                    <w:rPr>
                                      <w:rFonts w:ascii="標楷體" w:eastAsia="標楷體" w:hAnsi="標楷體"/>
                                      <w:color w:val="000000" w:themeColor="text1"/>
                                      <w:sz w:val="20"/>
                                    </w:rPr>
                                  </w:pPr>
                                </w:p>
                              </w:tc>
                              <w:tc>
                                <w:tcPr>
                                  <w:tcW w:w="708" w:type="dxa"/>
                                  <w:tcBorders>
                                    <w:bottom w:val="single" w:sz="4" w:space="0" w:color="auto"/>
                                  </w:tcBorders>
                                  <w:vAlign w:val="center"/>
                                </w:tcPr>
                                <w:p w14:paraId="642AF269" w14:textId="77777777" w:rsidR="00127F90" w:rsidRPr="000D74B0" w:rsidRDefault="00127F90" w:rsidP="00CD2E6F">
                                  <w:pPr>
                                    <w:spacing w:line="200" w:lineRule="exact"/>
                                    <w:jc w:val="center"/>
                                    <w:rPr>
                                      <w:rFonts w:ascii="標楷體" w:eastAsia="標楷體" w:hAnsi="標楷體"/>
                                      <w:color w:val="000000" w:themeColor="text1"/>
                                      <w:sz w:val="20"/>
                                    </w:rPr>
                                  </w:pPr>
                                  <w:r w:rsidRPr="000D74B0">
                                    <w:rPr>
                                      <w:rFonts w:ascii="標楷體" w:eastAsia="標楷體" w:hAnsi="標楷體" w:hint="eastAsia"/>
                                      <w:color w:val="000000" w:themeColor="text1"/>
                                      <w:sz w:val="20"/>
                                    </w:rPr>
                                    <w:t>112年度</w:t>
                                  </w:r>
                                </w:p>
                              </w:tc>
                              <w:tc>
                                <w:tcPr>
                                  <w:tcW w:w="709" w:type="dxa"/>
                                  <w:tcBorders>
                                    <w:bottom w:val="single" w:sz="4" w:space="0" w:color="auto"/>
                                  </w:tcBorders>
                                  <w:vAlign w:val="center"/>
                                </w:tcPr>
                                <w:p w14:paraId="5EA2854D" w14:textId="77777777" w:rsidR="00127F90" w:rsidRPr="000D74B0" w:rsidRDefault="00127F90" w:rsidP="00CD2E6F">
                                  <w:pPr>
                                    <w:spacing w:line="200" w:lineRule="exact"/>
                                    <w:jc w:val="center"/>
                                    <w:rPr>
                                      <w:rFonts w:ascii="標楷體" w:eastAsia="標楷體" w:hAnsi="標楷體"/>
                                      <w:color w:val="000000" w:themeColor="text1"/>
                                      <w:sz w:val="20"/>
                                    </w:rPr>
                                  </w:pPr>
                                  <w:r w:rsidRPr="000D74B0">
                                    <w:rPr>
                                      <w:rFonts w:ascii="標楷體" w:eastAsia="標楷體" w:hAnsi="標楷體" w:hint="eastAsia"/>
                                      <w:color w:val="000000" w:themeColor="text1"/>
                                      <w:sz w:val="20"/>
                                    </w:rPr>
                                    <w:t>113年度</w:t>
                                  </w:r>
                                </w:p>
                              </w:tc>
                              <w:tc>
                                <w:tcPr>
                                  <w:tcW w:w="992" w:type="dxa"/>
                                  <w:tcBorders>
                                    <w:bottom w:val="single" w:sz="4" w:space="0" w:color="auto"/>
                                  </w:tcBorders>
                                  <w:vAlign w:val="center"/>
                                </w:tcPr>
                                <w:p w14:paraId="1BE0CF0A" w14:textId="77777777" w:rsidR="00127F90" w:rsidRPr="000D74B0" w:rsidRDefault="00127F90" w:rsidP="00CD2E6F">
                                  <w:pPr>
                                    <w:spacing w:line="200" w:lineRule="exact"/>
                                    <w:jc w:val="center"/>
                                    <w:rPr>
                                      <w:rFonts w:ascii="標楷體" w:eastAsia="標楷體" w:hAnsi="標楷體"/>
                                      <w:color w:val="000000" w:themeColor="text1"/>
                                      <w:sz w:val="20"/>
                                    </w:rPr>
                                  </w:pPr>
                                  <w:r w:rsidRPr="000D74B0">
                                    <w:rPr>
                                      <w:rFonts w:ascii="標楷體" w:eastAsia="標楷體" w:hAnsi="標楷體" w:hint="eastAsia"/>
                                      <w:color w:val="000000" w:themeColor="text1"/>
                                      <w:sz w:val="20"/>
                                    </w:rPr>
                                    <w:t>114年9月底止</w:t>
                                  </w:r>
                                </w:p>
                              </w:tc>
                            </w:tr>
                            <w:tr w:rsidR="00127F90" w:rsidRPr="002B6D9E" w14:paraId="6E1C669E" w14:textId="77777777" w:rsidTr="0007140A">
                              <w:trPr>
                                <w:trHeight w:hRule="exact" w:val="397"/>
                              </w:trPr>
                              <w:tc>
                                <w:tcPr>
                                  <w:tcW w:w="3261" w:type="dxa"/>
                                  <w:gridSpan w:val="3"/>
                                  <w:tcBorders>
                                    <w:bottom w:val="single" w:sz="4" w:space="0" w:color="auto"/>
                                    <w:right w:val="single" w:sz="4" w:space="0" w:color="auto"/>
                                  </w:tcBorders>
                                  <w:vAlign w:val="center"/>
                                </w:tcPr>
                                <w:p w14:paraId="5A34D9EB" w14:textId="77777777" w:rsidR="00127F90" w:rsidRPr="00C404E5" w:rsidRDefault="00127F90" w:rsidP="002E39F4">
                                  <w:pPr>
                                    <w:spacing w:line="240" w:lineRule="exact"/>
                                    <w:ind w:rightChars="132" w:right="317" w:firstLineChars="159" w:firstLine="318"/>
                                    <w:jc w:val="center"/>
                                    <w:rPr>
                                      <w:rFonts w:ascii="標楷體" w:eastAsia="標楷體" w:hAnsi="標楷體"/>
                                      <w:b/>
                                      <w:color w:val="000000"/>
                                      <w:sz w:val="20"/>
                                    </w:rPr>
                                  </w:pPr>
                                  <w:r w:rsidRPr="00C404E5">
                                    <w:rPr>
                                      <w:rFonts w:ascii="標楷體" w:eastAsia="標楷體" w:hAnsi="標楷體" w:hint="eastAsia"/>
                                      <w:b/>
                                      <w:color w:val="000000"/>
                                      <w:sz w:val="20"/>
                                    </w:rPr>
                                    <w:t>合計</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3898EAA2" w14:textId="77777777" w:rsidR="00127F90" w:rsidRPr="00C404E5" w:rsidRDefault="00127F90" w:rsidP="00E96A67">
                                  <w:pPr>
                                    <w:spacing w:line="240" w:lineRule="exact"/>
                                    <w:jc w:val="right"/>
                                    <w:rPr>
                                      <w:rFonts w:ascii="標楷體" w:eastAsia="標楷體" w:hAnsi="標楷體"/>
                                      <w:b/>
                                      <w:color w:val="000000"/>
                                      <w:sz w:val="20"/>
                                    </w:rPr>
                                  </w:pPr>
                                  <w:r w:rsidRPr="00C404E5">
                                    <w:rPr>
                                      <w:rFonts w:ascii="標楷體" w:eastAsia="標楷體" w:hAnsi="標楷體"/>
                                      <w:b/>
                                      <w:sz w:val="20"/>
                                    </w:rPr>
                                    <w:t>902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D6E0FA8" w14:textId="77777777" w:rsidR="00127F90" w:rsidRPr="00C404E5" w:rsidRDefault="00127F90" w:rsidP="00E96A67">
                                  <w:pPr>
                                    <w:spacing w:line="240" w:lineRule="exact"/>
                                    <w:jc w:val="right"/>
                                    <w:rPr>
                                      <w:rFonts w:ascii="標楷體" w:eastAsia="標楷體" w:hAnsi="標楷體"/>
                                      <w:b/>
                                      <w:color w:val="000000"/>
                                      <w:sz w:val="20"/>
                                    </w:rPr>
                                  </w:pPr>
                                  <w:r w:rsidRPr="00C404E5">
                                    <w:rPr>
                                      <w:rFonts w:ascii="標楷體" w:eastAsia="標楷體" w:hAnsi="標楷體"/>
                                      <w:b/>
                                      <w:sz w:val="20"/>
                                    </w:rPr>
                                    <w:t>435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25B92D2" w14:textId="77777777" w:rsidR="00127F90" w:rsidRPr="00C404E5" w:rsidRDefault="00127F90" w:rsidP="00E96A67">
                                  <w:pPr>
                                    <w:spacing w:line="240" w:lineRule="exact"/>
                                    <w:jc w:val="right"/>
                                    <w:rPr>
                                      <w:rFonts w:ascii="標楷體" w:eastAsia="標楷體" w:hAnsi="標楷體"/>
                                      <w:b/>
                                      <w:color w:val="000000"/>
                                      <w:sz w:val="20"/>
                                    </w:rPr>
                                  </w:pPr>
                                  <w:r w:rsidRPr="00C404E5">
                                    <w:rPr>
                                      <w:rFonts w:ascii="標楷體" w:eastAsia="標楷體" w:hAnsi="標楷體"/>
                                      <w:b/>
                                      <w:sz w:val="20"/>
                                    </w:rPr>
                                    <w:t>849</w:t>
                                  </w:r>
                                </w:p>
                              </w:tc>
                            </w:tr>
                            <w:tr w:rsidR="00127F90" w:rsidRPr="002B6D9E" w14:paraId="07D76C0E" w14:textId="77777777" w:rsidTr="0007140A">
                              <w:trPr>
                                <w:trHeight w:hRule="exact" w:val="397"/>
                              </w:trPr>
                              <w:tc>
                                <w:tcPr>
                                  <w:tcW w:w="851" w:type="dxa"/>
                                  <w:vMerge w:val="restart"/>
                                  <w:tcBorders>
                                    <w:top w:val="single" w:sz="4" w:space="0" w:color="auto"/>
                                    <w:bottom w:val="double" w:sz="4" w:space="0" w:color="auto"/>
                                  </w:tcBorders>
                                  <w:vAlign w:val="center"/>
                                </w:tcPr>
                                <w:p w14:paraId="52999D8E" w14:textId="77777777" w:rsidR="00127F90" w:rsidRPr="000D74B0" w:rsidRDefault="00127F90" w:rsidP="0007140A">
                                  <w:pPr>
                                    <w:spacing w:line="220" w:lineRule="exact"/>
                                    <w:jc w:val="both"/>
                                    <w:rPr>
                                      <w:rFonts w:ascii="標楷體" w:eastAsia="標楷體" w:hAnsi="標楷體"/>
                                      <w:color w:val="000000" w:themeColor="text1"/>
                                      <w:sz w:val="20"/>
                                    </w:rPr>
                                  </w:pPr>
                                  <w:r w:rsidRPr="00810EEF">
                                    <w:rPr>
                                      <w:rFonts w:ascii="標楷體" w:eastAsia="標楷體" w:hAnsi="標楷體" w:hint="eastAsia"/>
                                      <w:sz w:val="20"/>
                                    </w:rPr>
                                    <w:t>111至112年度苗栗縣智慧交通管理系統服務躍升計畫</w:t>
                                  </w:r>
                                </w:p>
                              </w:tc>
                              <w:tc>
                                <w:tcPr>
                                  <w:tcW w:w="709" w:type="dxa"/>
                                  <w:vMerge w:val="restart"/>
                                  <w:tcBorders>
                                    <w:top w:val="single" w:sz="4" w:space="0" w:color="auto"/>
                                    <w:bottom w:val="double" w:sz="4" w:space="0" w:color="auto"/>
                                  </w:tcBorders>
                                  <w:vAlign w:val="center"/>
                                </w:tcPr>
                                <w:p w14:paraId="6A3E28A0" w14:textId="77777777" w:rsidR="00127F90" w:rsidRPr="000D74B0" w:rsidRDefault="00127F90" w:rsidP="0007140A">
                                  <w:pPr>
                                    <w:spacing w:line="220" w:lineRule="exact"/>
                                    <w:jc w:val="center"/>
                                    <w:rPr>
                                      <w:rFonts w:ascii="標楷體" w:eastAsia="標楷體" w:hAnsi="標楷體"/>
                                      <w:color w:val="000000" w:themeColor="text1"/>
                                      <w:sz w:val="20"/>
                                    </w:rPr>
                                  </w:pPr>
                                  <w:r w:rsidRPr="000D74B0">
                                    <w:rPr>
                                      <w:rFonts w:ascii="標楷體" w:eastAsia="標楷體" w:hAnsi="標楷體" w:hint="eastAsia"/>
                                      <w:color w:val="000000" w:themeColor="text1"/>
                                      <w:sz w:val="20"/>
                                    </w:rPr>
                                    <w:t>10</w:t>
                                  </w:r>
                                </w:p>
                              </w:tc>
                              <w:tc>
                                <w:tcPr>
                                  <w:tcW w:w="1701" w:type="dxa"/>
                                  <w:tcBorders>
                                    <w:top w:val="single" w:sz="4" w:space="0" w:color="auto"/>
                                    <w:left w:val="nil"/>
                                    <w:bottom w:val="single" w:sz="4" w:space="0" w:color="auto"/>
                                    <w:right w:val="single" w:sz="4" w:space="0" w:color="auto"/>
                                  </w:tcBorders>
                                  <w:shd w:val="clear" w:color="auto" w:fill="auto"/>
                                  <w:vAlign w:val="center"/>
                                </w:tcPr>
                                <w:p w14:paraId="6DA96C5F" w14:textId="77777777" w:rsidR="00127F90" w:rsidRPr="000D74B0" w:rsidRDefault="00127F90" w:rsidP="0007140A">
                                  <w:pPr>
                                    <w:spacing w:line="180" w:lineRule="exact"/>
                                    <w:rPr>
                                      <w:rFonts w:ascii="標楷體" w:eastAsia="標楷體" w:hAnsi="標楷體"/>
                                      <w:color w:val="000000" w:themeColor="text1"/>
                                      <w:sz w:val="20"/>
                                    </w:rPr>
                                  </w:pPr>
                                  <w:r>
                                    <w:rPr>
                                      <w:rFonts w:ascii="標楷體" w:eastAsia="標楷體" w:hAnsi="標楷體" w:hint="eastAsia"/>
                                      <w:color w:val="000000"/>
                                      <w:sz w:val="20"/>
                                    </w:rPr>
                                    <w:t>苗栗火車站南側客運站</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17AF6815"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158</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F38B2F0"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97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D357BB3"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131</w:t>
                                  </w:r>
                                </w:p>
                              </w:tc>
                            </w:tr>
                            <w:tr w:rsidR="00127F90" w:rsidRPr="002B6D9E" w14:paraId="4E84A5E7" w14:textId="77777777" w:rsidTr="0007140A">
                              <w:trPr>
                                <w:trHeight w:hRule="exact" w:val="397"/>
                              </w:trPr>
                              <w:tc>
                                <w:tcPr>
                                  <w:tcW w:w="851" w:type="dxa"/>
                                  <w:vMerge/>
                                  <w:tcBorders>
                                    <w:bottom w:val="double" w:sz="4" w:space="0" w:color="auto"/>
                                  </w:tcBorders>
                                  <w:vAlign w:val="center"/>
                                </w:tcPr>
                                <w:p w14:paraId="6E590975" w14:textId="77777777" w:rsidR="00127F90" w:rsidRPr="000D74B0" w:rsidRDefault="00127F90" w:rsidP="0007140A">
                                  <w:pPr>
                                    <w:spacing w:line="200" w:lineRule="exact"/>
                                    <w:jc w:val="both"/>
                                    <w:rPr>
                                      <w:rFonts w:ascii="標楷體" w:eastAsia="標楷體" w:hAnsi="標楷體"/>
                                      <w:color w:val="000000" w:themeColor="text1"/>
                                      <w:sz w:val="20"/>
                                    </w:rPr>
                                  </w:pPr>
                                </w:p>
                              </w:tc>
                              <w:tc>
                                <w:tcPr>
                                  <w:tcW w:w="709" w:type="dxa"/>
                                  <w:vMerge/>
                                  <w:tcBorders>
                                    <w:bottom w:val="double" w:sz="4" w:space="0" w:color="auto"/>
                                  </w:tcBorders>
                                  <w:vAlign w:val="center"/>
                                </w:tcPr>
                                <w:p w14:paraId="68CCCC6E" w14:textId="77777777" w:rsidR="00127F90" w:rsidRPr="000D74B0" w:rsidRDefault="00127F90" w:rsidP="0007140A">
                                  <w:pPr>
                                    <w:spacing w:line="200" w:lineRule="exact"/>
                                    <w:jc w:val="center"/>
                                    <w:rPr>
                                      <w:rFonts w:ascii="標楷體" w:eastAsia="標楷體" w:hAnsi="標楷體"/>
                                      <w:color w:val="000000" w:themeColor="text1"/>
                                      <w:sz w:val="20"/>
                                    </w:rPr>
                                  </w:pPr>
                                </w:p>
                              </w:tc>
                              <w:tc>
                                <w:tcPr>
                                  <w:tcW w:w="1701" w:type="dxa"/>
                                  <w:tcBorders>
                                    <w:top w:val="single" w:sz="4" w:space="0" w:color="auto"/>
                                    <w:left w:val="nil"/>
                                    <w:bottom w:val="single" w:sz="4" w:space="0" w:color="auto"/>
                                    <w:right w:val="single" w:sz="4" w:space="0" w:color="auto"/>
                                  </w:tcBorders>
                                  <w:shd w:val="clear" w:color="auto" w:fill="auto"/>
                                  <w:vAlign w:val="center"/>
                                </w:tcPr>
                                <w:p w14:paraId="13CB8CC7" w14:textId="77777777" w:rsidR="00127F90" w:rsidRPr="000D74B0" w:rsidRDefault="00127F90" w:rsidP="0007140A">
                                  <w:pPr>
                                    <w:spacing w:line="180" w:lineRule="exact"/>
                                    <w:rPr>
                                      <w:rFonts w:ascii="標楷體" w:eastAsia="標楷體" w:hAnsi="標楷體"/>
                                      <w:color w:val="000000" w:themeColor="text1"/>
                                      <w:sz w:val="20"/>
                                    </w:rPr>
                                  </w:pPr>
                                  <w:r>
                                    <w:rPr>
                                      <w:rFonts w:ascii="標楷體" w:eastAsia="標楷體" w:hAnsi="標楷體" w:hint="eastAsia"/>
                                      <w:color w:val="000000"/>
                                      <w:sz w:val="20"/>
                                    </w:rPr>
                                    <w:t>苗栗市中正路為公路口</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02E46897"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138</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F8D2879"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556659A"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126</w:t>
                                  </w:r>
                                </w:p>
                              </w:tc>
                            </w:tr>
                            <w:tr w:rsidR="00127F90" w:rsidRPr="002B6D9E" w14:paraId="04AF3A60" w14:textId="77777777" w:rsidTr="0007140A">
                              <w:trPr>
                                <w:trHeight w:hRule="exact" w:val="397"/>
                              </w:trPr>
                              <w:tc>
                                <w:tcPr>
                                  <w:tcW w:w="851" w:type="dxa"/>
                                  <w:vMerge/>
                                  <w:tcBorders>
                                    <w:bottom w:val="double" w:sz="4" w:space="0" w:color="auto"/>
                                  </w:tcBorders>
                                  <w:vAlign w:val="center"/>
                                </w:tcPr>
                                <w:p w14:paraId="51DD6A68" w14:textId="77777777" w:rsidR="00127F90" w:rsidRPr="000D74B0" w:rsidRDefault="00127F90" w:rsidP="0007140A">
                                  <w:pPr>
                                    <w:spacing w:line="200" w:lineRule="exact"/>
                                    <w:jc w:val="both"/>
                                    <w:rPr>
                                      <w:rFonts w:ascii="標楷體" w:eastAsia="標楷體" w:hAnsi="標楷體"/>
                                      <w:color w:val="000000" w:themeColor="text1"/>
                                      <w:sz w:val="20"/>
                                    </w:rPr>
                                  </w:pPr>
                                </w:p>
                              </w:tc>
                              <w:tc>
                                <w:tcPr>
                                  <w:tcW w:w="709" w:type="dxa"/>
                                  <w:vMerge/>
                                  <w:tcBorders>
                                    <w:bottom w:val="double" w:sz="4" w:space="0" w:color="auto"/>
                                  </w:tcBorders>
                                  <w:vAlign w:val="center"/>
                                </w:tcPr>
                                <w:p w14:paraId="3647E94E" w14:textId="77777777" w:rsidR="00127F90" w:rsidRPr="000D74B0" w:rsidRDefault="00127F90" w:rsidP="0007140A">
                                  <w:pPr>
                                    <w:spacing w:line="200" w:lineRule="exact"/>
                                    <w:jc w:val="center"/>
                                    <w:rPr>
                                      <w:rFonts w:ascii="標楷體" w:eastAsia="標楷體" w:hAnsi="標楷體"/>
                                      <w:color w:val="000000" w:themeColor="text1"/>
                                      <w:sz w:val="20"/>
                                    </w:rPr>
                                  </w:pPr>
                                </w:p>
                              </w:tc>
                              <w:tc>
                                <w:tcPr>
                                  <w:tcW w:w="1701" w:type="dxa"/>
                                  <w:tcBorders>
                                    <w:top w:val="single" w:sz="4" w:space="0" w:color="auto"/>
                                    <w:left w:val="nil"/>
                                    <w:bottom w:val="single" w:sz="4" w:space="0" w:color="auto"/>
                                    <w:right w:val="single" w:sz="4" w:space="0" w:color="auto"/>
                                  </w:tcBorders>
                                  <w:shd w:val="clear" w:color="auto" w:fill="auto"/>
                                  <w:vAlign w:val="center"/>
                                </w:tcPr>
                                <w:p w14:paraId="7FCE20C9" w14:textId="77777777" w:rsidR="00127F90" w:rsidRPr="000D74B0" w:rsidRDefault="00127F90" w:rsidP="0007140A">
                                  <w:pPr>
                                    <w:spacing w:line="180" w:lineRule="exact"/>
                                    <w:rPr>
                                      <w:rFonts w:ascii="標楷體" w:eastAsia="標楷體" w:hAnsi="標楷體"/>
                                      <w:color w:val="000000" w:themeColor="text1"/>
                                      <w:sz w:val="20"/>
                                    </w:rPr>
                                  </w:pPr>
                                  <w:r>
                                    <w:rPr>
                                      <w:rFonts w:ascii="標楷體" w:eastAsia="標楷體" w:hAnsi="標楷體" w:hint="eastAsia"/>
                                      <w:color w:val="000000"/>
                                      <w:sz w:val="20"/>
                                    </w:rPr>
                                    <w:t>苗栗市中山北路為公路口</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21CCBBDA"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168</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64F6559"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87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EEFE849"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119</w:t>
                                  </w:r>
                                </w:p>
                              </w:tc>
                            </w:tr>
                            <w:tr w:rsidR="00127F90" w:rsidRPr="002B6D9E" w14:paraId="174B5BD4" w14:textId="77777777" w:rsidTr="0007140A">
                              <w:trPr>
                                <w:trHeight w:hRule="exact" w:val="397"/>
                              </w:trPr>
                              <w:tc>
                                <w:tcPr>
                                  <w:tcW w:w="851" w:type="dxa"/>
                                  <w:vMerge/>
                                  <w:tcBorders>
                                    <w:bottom w:val="double" w:sz="4" w:space="0" w:color="auto"/>
                                  </w:tcBorders>
                                  <w:vAlign w:val="center"/>
                                </w:tcPr>
                                <w:p w14:paraId="515F201C" w14:textId="77777777" w:rsidR="00127F90" w:rsidRPr="000D74B0" w:rsidRDefault="00127F90" w:rsidP="0007140A">
                                  <w:pPr>
                                    <w:spacing w:line="200" w:lineRule="exact"/>
                                    <w:jc w:val="both"/>
                                    <w:rPr>
                                      <w:rFonts w:ascii="標楷體" w:eastAsia="標楷體" w:hAnsi="標楷體"/>
                                      <w:color w:val="000000" w:themeColor="text1"/>
                                      <w:sz w:val="20"/>
                                    </w:rPr>
                                  </w:pPr>
                                </w:p>
                              </w:tc>
                              <w:tc>
                                <w:tcPr>
                                  <w:tcW w:w="709" w:type="dxa"/>
                                  <w:vMerge/>
                                  <w:tcBorders>
                                    <w:bottom w:val="double" w:sz="4" w:space="0" w:color="auto"/>
                                  </w:tcBorders>
                                  <w:vAlign w:val="center"/>
                                </w:tcPr>
                                <w:p w14:paraId="495FA498" w14:textId="77777777" w:rsidR="00127F90" w:rsidRPr="000D74B0" w:rsidRDefault="00127F90" w:rsidP="0007140A">
                                  <w:pPr>
                                    <w:spacing w:line="200" w:lineRule="exact"/>
                                    <w:jc w:val="center"/>
                                    <w:rPr>
                                      <w:rFonts w:ascii="標楷體" w:eastAsia="標楷體" w:hAnsi="標楷體"/>
                                      <w:color w:val="000000" w:themeColor="text1"/>
                                      <w:sz w:val="20"/>
                                    </w:rPr>
                                  </w:pPr>
                                </w:p>
                              </w:tc>
                              <w:tc>
                                <w:tcPr>
                                  <w:tcW w:w="1701" w:type="dxa"/>
                                  <w:tcBorders>
                                    <w:top w:val="single" w:sz="4" w:space="0" w:color="auto"/>
                                    <w:left w:val="nil"/>
                                    <w:bottom w:val="single" w:sz="4" w:space="0" w:color="auto"/>
                                    <w:right w:val="single" w:sz="4" w:space="0" w:color="auto"/>
                                  </w:tcBorders>
                                  <w:shd w:val="clear" w:color="auto" w:fill="auto"/>
                                  <w:vAlign w:val="center"/>
                                </w:tcPr>
                                <w:p w14:paraId="753A2D90" w14:textId="77777777" w:rsidR="00127F90" w:rsidRPr="000D74B0" w:rsidRDefault="00127F90" w:rsidP="0007140A">
                                  <w:pPr>
                                    <w:spacing w:line="180" w:lineRule="exact"/>
                                    <w:rPr>
                                      <w:rFonts w:ascii="標楷體" w:eastAsia="標楷體" w:hAnsi="標楷體"/>
                                      <w:color w:val="000000" w:themeColor="text1"/>
                                      <w:sz w:val="20"/>
                                    </w:rPr>
                                  </w:pPr>
                                  <w:r>
                                    <w:rPr>
                                      <w:rFonts w:ascii="標楷體" w:eastAsia="標楷體" w:hAnsi="標楷體" w:hint="eastAsia"/>
                                      <w:color w:val="000000"/>
                                      <w:sz w:val="20"/>
                                    </w:rPr>
                                    <w:t>苗栗市縣府後門英才路自治路口</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53F2DF0E"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69</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763EBBD"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31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F57685C"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103</w:t>
                                  </w:r>
                                </w:p>
                              </w:tc>
                            </w:tr>
                            <w:tr w:rsidR="00127F90" w:rsidRPr="002B6D9E" w14:paraId="7F1C80D0" w14:textId="77777777" w:rsidTr="0007140A">
                              <w:trPr>
                                <w:trHeight w:hRule="exact" w:val="397"/>
                              </w:trPr>
                              <w:tc>
                                <w:tcPr>
                                  <w:tcW w:w="851" w:type="dxa"/>
                                  <w:vMerge/>
                                  <w:tcBorders>
                                    <w:bottom w:val="double" w:sz="4" w:space="0" w:color="auto"/>
                                  </w:tcBorders>
                                  <w:vAlign w:val="center"/>
                                </w:tcPr>
                                <w:p w14:paraId="410E95A7" w14:textId="77777777" w:rsidR="00127F90" w:rsidRPr="000D74B0" w:rsidRDefault="00127F90" w:rsidP="0007140A">
                                  <w:pPr>
                                    <w:spacing w:line="200" w:lineRule="exact"/>
                                    <w:jc w:val="both"/>
                                    <w:rPr>
                                      <w:rFonts w:ascii="標楷體" w:eastAsia="標楷體" w:hAnsi="標楷體"/>
                                      <w:color w:val="000000" w:themeColor="text1"/>
                                      <w:sz w:val="20"/>
                                    </w:rPr>
                                  </w:pPr>
                                </w:p>
                              </w:tc>
                              <w:tc>
                                <w:tcPr>
                                  <w:tcW w:w="709" w:type="dxa"/>
                                  <w:vMerge/>
                                  <w:tcBorders>
                                    <w:bottom w:val="double" w:sz="4" w:space="0" w:color="auto"/>
                                  </w:tcBorders>
                                  <w:vAlign w:val="center"/>
                                </w:tcPr>
                                <w:p w14:paraId="67900600" w14:textId="77777777" w:rsidR="00127F90" w:rsidRPr="000D74B0" w:rsidRDefault="00127F90" w:rsidP="0007140A">
                                  <w:pPr>
                                    <w:spacing w:line="200" w:lineRule="exact"/>
                                    <w:jc w:val="center"/>
                                    <w:rPr>
                                      <w:rFonts w:ascii="標楷體" w:eastAsia="標楷體" w:hAnsi="標楷體"/>
                                      <w:color w:val="000000" w:themeColor="text1"/>
                                      <w:sz w:val="20"/>
                                    </w:rPr>
                                  </w:pPr>
                                </w:p>
                              </w:tc>
                              <w:tc>
                                <w:tcPr>
                                  <w:tcW w:w="1701" w:type="dxa"/>
                                  <w:tcBorders>
                                    <w:top w:val="single" w:sz="4" w:space="0" w:color="auto"/>
                                    <w:left w:val="nil"/>
                                    <w:bottom w:val="single" w:sz="4" w:space="0" w:color="auto"/>
                                    <w:right w:val="single" w:sz="4" w:space="0" w:color="auto"/>
                                  </w:tcBorders>
                                  <w:shd w:val="clear" w:color="auto" w:fill="auto"/>
                                  <w:vAlign w:val="center"/>
                                </w:tcPr>
                                <w:p w14:paraId="1B432224" w14:textId="77777777" w:rsidR="00127F90" w:rsidRPr="000D74B0" w:rsidRDefault="00127F90" w:rsidP="0007140A">
                                  <w:pPr>
                                    <w:spacing w:line="180" w:lineRule="exact"/>
                                    <w:rPr>
                                      <w:rFonts w:ascii="標楷體" w:eastAsia="標楷體" w:hAnsi="標楷體"/>
                                      <w:color w:val="000000" w:themeColor="text1"/>
                                      <w:sz w:val="20"/>
                                    </w:rPr>
                                  </w:pPr>
                                  <w:r>
                                    <w:rPr>
                                      <w:rFonts w:ascii="標楷體" w:eastAsia="標楷體" w:hAnsi="標楷體" w:hint="eastAsia"/>
                                      <w:color w:val="000000"/>
                                      <w:sz w:val="20"/>
                                    </w:rPr>
                                    <w:t>苗栗市英才路建中街地下道路口</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79818761"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58</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9339F4D"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30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C7351F8"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63</w:t>
                                  </w:r>
                                </w:p>
                              </w:tc>
                            </w:tr>
                            <w:tr w:rsidR="00127F90" w:rsidRPr="002B6D9E" w14:paraId="0666EB87" w14:textId="77777777" w:rsidTr="0007140A">
                              <w:trPr>
                                <w:trHeight w:hRule="exact" w:val="478"/>
                              </w:trPr>
                              <w:tc>
                                <w:tcPr>
                                  <w:tcW w:w="851" w:type="dxa"/>
                                  <w:vMerge/>
                                  <w:tcBorders>
                                    <w:bottom w:val="double" w:sz="4" w:space="0" w:color="auto"/>
                                  </w:tcBorders>
                                  <w:vAlign w:val="center"/>
                                </w:tcPr>
                                <w:p w14:paraId="0386B715" w14:textId="77777777" w:rsidR="00127F90" w:rsidRPr="000D74B0" w:rsidRDefault="00127F90" w:rsidP="0007140A">
                                  <w:pPr>
                                    <w:spacing w:line="200" w:lineRule="exact"/>
                                    <w:jc w:val="both"/>
                                    <w:rPr>
                                      <w:rFonts w:ascii="標楷體" w:eastAsia="標楷體" w:hAnsi="標楷體"/>
                                      <w:color w:val="000000" w:themeColor="text1"/>
                                      <w:sz w:val="20"/>
                                    </w:rPr>
                                  </w:pPr>
                                </w:p>
                              </w:tc>
                              <w:tc>
                                <w:tcPr>
                                  <w:tcW w:w="709" w:type="dxa"/>
                                  <w:vMerge/>
                                  <w:tcBorders>
                                    <w:bottom w:val="double" w:sz="4" w:space="0" w:color="auto"/>
                                  </w:tcBorders>
                                  <w:vAlign w:val="center"/>
                                </w:tcPr>
                                <w:p w14:paraId="622A5C7F" w14:textId="77777777" w:rsidR="00127F90" w:rsidRPr="000D74B0" w:rsidRDefault="00127F90" w:rsidP="0007140A">
                                  <w:pPr>
                                    <w:spacing w:line="200" w:lineRule="exact"/>
                                    <w:jc w:val="center"/>
                                    <w:rPr>
                                      <w:rFonts w:ascii="標楷體" w:eastAsia="標楷體" w:hAnsi="標楷體"/>
                                      <w:color w:val="000000" w:themeColor="text1"/>
                                      <w:sz w:val="20"/>
                                    </w:rPr>
                                  </w:pPr>
                                </w:p>
                              </w:tc>
                              <w:tc>
                                <w:tcPr>
                                  <w:tcW w:w="1701" w:type="dxa"/>
                                  <w:tcBorders>
                                    <w:top w:val="single" w:sz="4" w:space="0" w:color="auto"/>
                                    <w:left w:val="nil"/>
                                    <w:bottom w:val="single" w:sz="4" w:space="0" w:color="auto"/>
                                    <w:right w:val="single" w:sz="4" w:space="0" w:color="auto"/>
                                  </w:tcBorders>
                                  <w:shd w:val="clear" w:color="auto" w:fill="auto"/>
                                  <w:vAlign w:val="center"/>
                                </w:tcPr>
                                <w:p w14:paraId="0E2B5300" w14:textId="77777777" w:rsidR="00127F90" w:rsidRPr="000D74B0" w:rsidRDefault="00127F90" w:rsidP="0007140A">
                                  <w:pPr>
                                    <w:spacing w:line="180" w:lineRule="exact"/>
                                    <w:rPr>
                                      <w:rFonts w:ascii="標楷體" w:eastAsia="標楷體" w:hAnsi="標楷體"/>
                                      <w:color w:val="000000" w:themeColor="text1"/>
                                      <w:sz w:val="20"/>
                                    </w:rPr>
                                  </w:pPr>
                                  <w:r>
                                    <w:rPr>
                                      <w:rFonts w:ascii="標楷體" w:eastAsia="標楷體" w:hAnsi="標楷體" w:hint="eastAsia"/>
                                      <w:color w:val="000000"/>
                                      <w:sz w:val="20"/>
                                    </w:rPr>
                                    <w:t>苗栗市後火車站英才路正發路口</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2F1BD8D4"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55</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A5A0ED6"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30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BF80F11"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46</w:t>
                                  </w:r>
                                </w:p>
                              </w:tc>
                            </w:tr>
                            <w:tr w:rsidR="00127F90" w:rsidRPr="002B6D9E" w14:paraId="2F780EBE" w14:textId="77777777" w:rsidTr="0007140A">
                              <w:trPr>
                                <w:trHeight w:hRule="exact" w:val="428"/>
                              </w:trPr>
                              <w:tc>
                                <w:tcPr>
                                  <w:tcW w:w="851" w:type="dxa"/>
                                  <w:vMerge/>
                                  <w:tcBorders>
                                    <w:bottom w:val="double" w:sz="4" w:space="0" w:color="auto"/>
                                  </w:tcBorders>
                                  <w:vAlign w:val="center"/>
                                </w:tcPr>
                                <w:p w14:paraId="3566402F" w14:textId="77777777" w:rsidR="00127F90" w:rsidRPr="000D74B0" w:rsidRDefault="00127F90" w:rsidP="0007140A">
                                  <w:pPr>
                                    <w:spacing w:line="200" w:lineRule="exact"/>
                                    <w:jc w:val="both"/>
                                    <w:rPr>
                                      <w:rFonts w:ascii="標楷體" w:eastAsia="標楷體" w:hAnsi="標楷體"/>
                                      <w:color w:val="000000" w:themeColor="text1"/>
                                      <w:sz w:val="20"/>
                                    </w:rPr>
                                  </w:pPr>
                                </w:p>
                              </w:tc>
                              <w:tc>
                                <w:tcPr>
                                  <w:tcW w:w="709" w:type="dxa"/>
                                  <w:vMerge/>
                                  <w:tcBorders>
                                    <w:bottom w:val="double" w:sz="4" w:space="0" w:color="auto"/>
                                  </w:tcBorders>
                                  <w:vAlign w:val="center"/>
                                </w:tcPr>
                                <w:p w14:paraId="2EB91002" w14:textId="77777777" w:rsidR="00127F90" w:rsidRPr="000D74B0" w:rsidRDefault="00127F90" w:rsidP="0007140A">
                                  <w:pPr>
                                    <w:spacing w:line="200" w:lineRule="exact"/>
                                    <w:jc w:val="center"/>
                                    <w:rPr>
                                      <w:rFonts w:ascii="標楷體" w:eastAsia="標楷體" w:hAnsi="標楷體"/>
                                      <w:color w:val="000000" w:themeColor="text1"/>
                                      <w:sz w:val="20"/>
                                    </w:rPr>
                                  </w:pPr>
                                </w:p>
                              </w:tc>
                              <w:tc>
                                <w:tcPr>
                                  <w:tcW w:w="1701" w:type="dxa"/>
                                  <w:tcBorders>
                                    <w:top w:val="single" w:sz="4" w:space="0" w:color="auto"/>
                                    <w:left w:val="nil"/>
                                    <w:bottom w:val="single" w:sz="4" w:space="0" w:color="auto"/>
                                    <w:right w:val="single" w:sz="4" w:space="0" w:color="auto"/>
                                  </w:tcBorders>
                                  <w:shd w:val="clear" w:color="auto" w:fill="auto"/>
                                  <w:vAlign w:val="center"/>
                                </w:tcPr>
                                <w:p w14:paraId="0CA7FAC4" w14:textId="77777777" w:rsidR="00127F90" w:rsidRPr="000D74B0" w:rsidRDefault="00127F90" w:rsidP="0007140A">
                                  <w:pPr>
                                    <w:spacing w:line="180" w:lineRule="exact"/>
                                    <w:rPr>
                                      <w:rFonts w:ascii="標楷體" w:eastAsia="標楷體" w:hAnsi="標楷體"/>
                                      <w:color w:val="000000" w:themeColor="text1"/>
                                      <w:sz w:val="20"/>
                                    </w:rPr>
                                  </w:pPr>
                                  <w:r>
                                    <w:rPr>
                                      <w:rFonts w:ascii="標楷體" w:eastAsia="標楷體" w:hAnsi="標楷體" w:hint="eastAsia"/>
                                      <w:color w:val="000000"/>
                                      <w:sz w:val="20"/>
                                    </w:rPr>
                                    <w:t>苗栗市中華路義民街口</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234BE31C"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157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1545B9A"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C4ADFCA"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44</w:t>
                                  </w:r>
                                </w:p>
                              </w:tc>
                            </w:tr>
                            <w:tr w:rsidR="00127F90" w:rsidRPr="002B6D9E" w14:paraId="52EEF313" w14:textId="77777777" w:rsidTr="0007140A">
                              <w:trPr>
                                <w:trHeight w:hRule="exact" w:val="420"/>
                              </w:trPr>
                              <w:tc>
                                <w:tcPr>
                                  <w:tcW w:w="851" w:type="dxa"/>
                                  <w:vMerge/>
                                  <w:tcBorders>
                                    <w:bottom w:val="double" w:sz="4" w:space="0" w:color="auto"/>
                                  </w:tcBorders>
                                  <w:vAlign w:val="center"/>
                                </w:tcPr>
                                <w:p w14:paraId="2BDA5801" w14:textId="77777777" w:rsidR="00127F90" w:rsidRPr="000D74B0" w:rsidRDefault="00127F90" w:rsidP="0007140A">
                                  <w:pPr>
                                    <w:spacing w:line="200" w:lineRule="exact"/>
                                    <w:jc w:val="both"/>
                                    <w:rPr>
                                      <w:rFonts w:ascii="標楷體" w:eastAsia="標楷體" w:hAnsi="標楷體"/>
                                      <w:color w:val="000000" w:themeColor="text1"/>
                                      <w:sz w:val="20"/>
                                    </w:rPr>
                                  </w:pPr>
                                </w:p>
                              </w:tc>
                              <w:tc>
                                <w:tcPr>
                                  <w:tcW w:w="709" w:type="dxa"/>
                                  <w:vMerge/>
                                  <w:tcBorders>
                                    <w:bottom w:val="double" w:sz="4" w:space="0" w:color="auto"/>
                                  </w:tcBorders>
                                  <w:vAlign w:val="center"/>
                                </w:tcPr>
                                <w:p w14:paraId="726EF50D" w14:textId="77777777" w:rsidR="00127F90" w:rsidRPr="000D74B0" w:rsidRDefault="00127F90" w:rsidP="0007140A">
                                  <w:pPr>
                                    <w:spacing w:line="200" w:lineRule="exact"/>
                                    <w:jc w:val="center"/>
                                    <w:rPr>
                                      <w:rFonts w:ascii="標楷體" w:eastAsia="標楷體" w:hAnsi="標楷體"/>
                                      <w:color w:val="000000" w:themeColor="text1"/>
                                      <w:sz w:val="20"/>
                                    </w:rPr>
                                  </w:pPr>
                                </w:p>
                              </w:tc>
                              <w:tc>
                                <w:tcPr>
                                  <w:tcW w:w="1701" w:type="dxa"/>
                                  <w:tcBorders>
                                    <w:top w:val="single" w:sz="4" w:space="0" w:color="auto"/>
                                    <w:left w:val="nil"/>
                                    <w:bottom w:val="single" w:sz="4" w:space="0" w:color="auto"/>
                                    <w:right w:val="single" w:sz="4" w:space="0" w:color="auto"/>
                                  </w:tcBorders>
                                  <w:shd w:val="clear" w:color="auto" w:fill="auto"/>
                                  <w:vAlign w:val="center"/>
                                </w:tcPr>
                                <w:p w14:paraId="25BBF9FF" w14:textId="77777777" w:rsidR="00127F90" w:rsidRPr="000D74B0" w:rsidRDefault="00127F90" w:rsidP="0007140A">
                                  <w:pPr>
                                    <w:spacing w:line="180" w:lineRule="exact"/>
                                    <w:rPr>
                                      <w:rFonts w:ascii="標楷體" w:eastAsia="標楷體" w:hAnsi="標楷體"/>
                                      <w:color w:val="000000" w:themeColor="text1"/>
                                      <w:sz w:val="20"/>
                                    </w:rPr>
                                  </w:pPr>
                                  <w:r>
                                    <w:rPr>
                                      <w:rFonts w:ascii="標楷體" w:eastAsia="標楷體" w:hAnsi="標楷體" w:hint="eastAsia"/>
                                      <w:color w:val="000000"/>
                                      <w:sz w:val="20"/>
                                    </w:rPr>
                                    <w:t>苗栗火車站北側斑馬線</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3772724C"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67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C978C1A"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36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CE687A8"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41</w:t>
                                  </w:r>
                                </w:p>
                              </w:tc>
                            </w:tr>
                            <w:tr w:rsidR="00127F90" w:rsidRPr="002B6D9E" w14:paraId="1268B62D" w14:textId="77777777" w:rsidTr="0007140A">
                              <w:trPr>
                                <w:trHeight w:hRule="exact" w:val="397"/>
                              </w:trPr>
                              <w:tc>
                                <w:tcPr>
                                  <w:tcW w:w="851" w:type="dxa"/>
                                  <w:vMerge/>
                                  <w:tcBorders>
                                    <w:bottom w:val="double" w:sz="4" w:space="0" w:color="auto"/>
                                  </w:tcBorders>
                                  <w:vAlign w:val="center"/>
                                </w:tcPr>
                                <w:p w14:paraId="33EFFED6" w14:textId="77777777" w:rsidR="00127F90" w:rsidRPr="000D74B0" w:rsidRDefault="00127F90" w:rsidP="0007140A">
                                  <w:pPr>
                                    <w:spacing w:line="200" w:lineRule="exact"/>
                                    <w:jc w:val="both"/>
                                    <w:rPr>
                                      <w:rFonts w:ascii="標楷體" w:eastAsia="標楷體" w:hAnsi="標楷體"/>
                                      <w:color w:val="000000" w:themeColor="text1"/>
                                      <w:sz w:val="20"/>
                                    </w:rPr>
                                  </w:pPr>
                                </w:p>
                              </w:tc>
                              <w:tc>
                                <w:tcPr>
                                  <w:tcW w:w="709" w:type="dxa"/>
                                  <w:vMerge/>
                                  <w:tcBorders>
                                    <w:bottom w:val="double" w:sz="4" w:space="0" w:color="auto"/>
                                  </w:tcBorders>
                                  <w:vAlign w:val="center"/>
                                </w:tcPr>
                                <w:p w14:paraId="191036E7" w14:textId="77777777" w:rsidR="00127F90" w:rsidRPr="000D74B0" w:rsidRDefault="00127F90" w:rsidP="0007140A">
                                  <w:pPr>
                                    <w:spacing w:line="200" w:lineRule="exact"/>
                                    <w:jc w:val="center"/>
                                    <w:rPr>
                                      <w:rFonts w:ascii="標楷體" w:eastAsia="標楷體" w:hAnsi="標楷體"/>
                                      <w:color w:val="000000" w:themeColor="text1"/>
                                      <w:sz w:val="20"/>
                                    </w:rPr>
                                  </w:pPr>
                                </w:p>
                              </w:tc>
                              <w:tc>
                                <w:tcPr>
                                  <w:tcW w:w="1701" w:type="dxa"/>
                                  <w:tcBorders>
                                    <w:top w:val="single" w:sz="4" w:space="0" w:color="auto"/>
                                    <w:left w:val="nil"/>
                                    <w:bottom w:val="single" w:sz="4" w:space="0" w:color="auto"/>
                                    <w:right w:val="single" w:sz="4" w:space="0" w:color="auto"/>
                                  </w:tcBorders>
                                  <w:shd w:val="clear" w:color="auto" w:fill="auto"/>
                                  <w:vAlign w:val="center"/>
                                </w:tcPr>
                                <w:p w14:paraId="1E17099F" w14:textId="77777777" w:rsidR="00127F90" w:rsidRPr="000D74B0" w:rsidRDefault="00127F90" w:rsidP="0007140A">
                                  <w:pPr>
                                    <w:spacing w:line="180" w:lineRule="exact"/>
                                    <w:rPr>
                                      <w:rFonts w:ascii="標楷體" w:eastAsia="標楷體" w:hAnsi="標楷體"/>
                                      <w:color w:val="000000" w:themeColor="text1"/>
                                      <w:sz w:val="20"/>
                                    </w:rPr>
                                  </w:pPr>
                                  <w:r>
                                    <w:rPr>
                                      <w:rFonts w:ascii="標楷體" w:eastAsia="標楷體" w:hAnsi="標楷體" w:hint="eastAsia"/>
                                      <w:color w:val="000000"/>
                                      <w:sz w:val="20"/>
                                    </w:rPr>
                                    <w:t>苗栗市中華路國華路口</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74D8DA19"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22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E33D9E8"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63B779D"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18</w:t>
                                  </w:r>
                                </w:p>
                              </w:tc>
                            </w:tr>
                            <w:tr w:rsidR="00127F90" w:rsidRPr="002B6D9E" w14:paraId="3BAA0292" w14:textId="77777777" w:rsidTr="0007140A">
                              <w:trPr>
                                <w:trHeight w:hRule="exact" w:val="397"/>
                              </w:trPr>
                              <w:tc>
                                <w:tcPr>
                                  <w:tcW w:w="851" w:type="dxa"/>
                                  <w:vMerge/>
                                  <w:tcBorders>
                                    <w:bottom w:val="double" w:sz="4" w:space="0" w:color="auto"/>
                                  </w:tcBorders>
                                  <w:vAlign w:val="center"/>
                                </w:tcPr>
                                <w:p w14:paraId="5621A4A7" w14:textId="77777777" w:rsidR="00127F90" w:rsidRPr="000D74B0" w:rsidRDefault="00127F90" w:rsidP="0007140A">
                                  <w:pPr>
                                    <w:spacing w:line="200" w:lineRule="exact"/>
                                    <w:jc w:val="both"/>
                                    <w:rPr>
                                      <w:rFonts w:ascii="標楷體" w:eastAsia="標楷體" w:hAnsi="標楷體"/>
                                      <w:color w:val="000000" w:themeColor="text1"/>
                                      <w:sz w:val="20"/>
                                    </w:rPr>
                                  </w:pPr>
                                </w:p>
                              </w:tc>
                              <w:tc>
                                <w:tcPr>
                                  <w:tcW w:w="709" w:type="dxa"/>
                                  <w:vMerge/>
                                  <w:tcBorders>
                                    <w:bottom w:val="double" w:sz="4" w:space="0" w:color="auto"/>
                                  </w:tcBorders>
                                  <w:vAlign w:val="center"/>
                                </w:tcPr>
                                <w:p w14:paraId="63B67F5F" w14:textId="77777777" w:rsidR="00127F90" w:rsidRPr="000D74B0" w:rsidRDefault="00127F90" w:rsidP="0007140A">
                                  <w:pPr>
                                    <w:spacing w:line="200" w:lineRule="exact"/>
                                    <w:jc w:val="center"/>
                                    <w:rPr>
                                      <w:rFonts w:ascii="標楷體" w:eastAsia="標楷體" w:hAnsi="標楷體"/>
                                      <w:color w:val="000000" w:themeColor="text1"/>
                                      <w:sz w:val="20"/>
                                    </w:rPr>
                                  </w:pPr>
                                </w:p>
                              </w:tc>
                              <w:tc>
                                <w:tcPr>
                                  <w:tcW w:w="1701" w:type="dxa"/>
                                  <w:tcBorders>
                                    <w:top w:val="single" w:sz="4" w:space="0" w:color="auto"/>
                                    <w:left w:val="nil"/>
                                    <w:bottom w:val="double" w:sz="4" w:space="0" w:color="auto"/>
                                    <w:right w:val="single" w:sz="4" w:space="0" w:color="auto"/>
                                  </w:tcBorders>
                                  <w:shd w:val="clear" w:color="auto" w:fill="auto"/>
                                  <w:vAlign w:val="center"/>
                                </w:tcPr>
                                <w:p w14:paraId="6B413E25" w14:textId="77777777" w:rsidR="00127F90" w:rsidRPr="000D74B0" w:rsidRDefault="00127F90" w:rsidP="0007140A">
                                  <w:pPr>
                                    <w:spacing w:line="180" w:lineRule="exact"/>
                                    <w:rPr>
                                      <w:rFonts w:ascii="標楷體" w:eastAsia="標楷體" w:hAnsi="標楷體"/>
                                      <w:color w:val="000000" w:themeColor="text1"/>
                                      <w:sz w:val="20"/>
                                    </w:rPr>
                                  </w:pPr>
                                  <w:r>
                                    <w:rPr>
                                      <w:rFonts w:ascii="標楷體" w:eastAsia="標楷體" w:hAnsi="標楷體" w:hint="eastAsia"/>
                                      <w:color w:val="000000"/>
                                      <w:sz w:val="20"/>
                                    </w:rPr>
                                    <w:t>苗栗市福星街為公路口</w:t>
                                  </w:r>
                                </w:p>
                              </w:tc>
                              <w:tc>
                                <w:tcPr>
                                  <w:tcW w:w="708" w:type="dxa"/>
                                  <w:tcBorders>
                                    <w:top w:val="single" w:sz="4" w:space="0" w:color="auto"/>
                                    <w:left w:val="single" w:sz="4" w:space="0" w:color="auto"/>
                                    <w:bottom w:val="double" w:sz="4" w:space="0" w:color="auto"/>
                                    <w:right w:val="single" w:sz="4" w:space="0" w:color="auto"/>
                                  </w:tcBorders>
                                  <w:shd w:val="clear" w:color="auto" w:fill="auto"/>
                                  <w:vAlign w:val="center"/>
                                </w:tcPr>
                                <w:p w14:paraId="40F9FB17"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10</w:t>
                                  </w:r>
                                </w:p>
                              </w:tc>
                              <w:tc>
                                <w:tcPr>
                                  <w:tcW w:w="709" w:type="dxa"/>
                                  <w:tcBorders>
                                    <w:top w:val="single" w:sz="4" w:space="0" w:color="auto"/>
                                    <w:left w:val="single" w:sz="4" w:space="0" w:color="auto"/>
                                    <w:bottom w:val="double" w:sz="4" w:space="0" w:color="auto"/>
                                    <w:right w:val="single" w:sz="4" w:space="0" w:color="auto"/>
                                  </w:tcBorders>
                                  <w:shd w:val="clear" w:color="auto" w:fill="auto"/>
                                  <w:vAlign w:val="center"/>
                                </w:tcPr>
                                <w:p w14:paraId="51227FB1"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3</w:t>
                                  </w:r>
                                </w:p>
                              </w:tc>
                              <w:tc>
                                <w:tcPr>
                                  <w:tcW w:w="992" w:type="dxa"/>
                                  <w:tcBorders>
                                    <w:top w:val="single" w:sz="4" w:space="0" w:color="auto"/>
                                    <w:left w:val="single" w:sz="4" w:space="0" w:color="auto"/>
                                    <w:bottom w:val="double" w:sz="4" w:space="0" w:color="auto"/>
                                    <w:right w:val="single" w:sz="4" w:space="0" w:color="auto"/>
                                  </w:tcBorders>
                                  <w:shd w:val="clear" w:color="auto" w:fill="auto"/>
                                  <w:vAlign w:val="center"/>
                                </w:tcPr>
                                <w:p w14:paraId="33897714"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10</w:t>
                                  </w:r>
                                </w:p>
                              </w:tc>
                            </w:tr>
                            <w:tr w:rsidR="00127F90" w:rsidRPr="002B6D9E" w14:paraId="05DCB906" w14:textId="77777777" w:rsidTr="0007140A">
                              <w:trPr>
                                <w:trHeight w:val="227"/>
                              </w:trPr>
                              <w:tc>
                                <w:tcPr>
                                  <w:tcW w:w="851" w:type="dxa"/>
                                  <w:vMerge w:val="restart"/>
                                  <w:tcBorders>
                                    <w:top w:val="double" w:sz="4" w:space="0" w:color="auto"/>
                                  </w:tcBorders>
                                  <w:vAlign w:val="center"/>
                                </w:tcPr>
                                <w:p w14:paraId="04317FBF" w14:textId="77777777" w:rsidR="00127F90" w:rsidRPr="00C05B36" w:rsidRDefault="00127F90" w:rsidP="0007140A">
                                  <w:pPr>
                                    <w:spacing w:line="220" w:lineRule="exact"/>
                                    <w:jc w:val="both"/>
                                    <w:rPr>
                                      <w:rFonts w:ascii="標楷體" w:eastAsia="標楷體" w:hAnsi="標楷體"/>
                                      <w:color w:val="000000" w:themeColor="text1"/>
                                      <w:sz w:val="20"/>
                                    </w:rPr>
                                  </w:pPr>
                                  <w:r w:rsidRPr="00C05B36">
                                    <w:rPr>
                                      <w:rFonts w:ascii="標楷體" w:eastAsia="標楷體" w:hAnsi="標楷體" w:hint="eastAsia"/>
                                      <w:color w:val="000000" w:themeColor="text1"/>
                                      <w:sz w:val="20"/>
                                    </w:rPr>
                                    <w:t>112至113年度苗栗縣智慧交通管理系統服務優化與瓶頸路廊壅塞改善計畫</w:t>
                                  </w:r>
                                </w:p>
                              </w:tc>
                              <w:tc>
                                <w:tcPr>
                                  <w:tcW w:w="709" w:type="dxa"/>
                                  <w:vMerge w:val="restart"/>
                                  <w:tcBorders>
                                    <w:top w:val="double" w:sz="4" w:space="0" w:color="auto"/>
                                  </w:tcBorders>
                                  <w:vAlign w:val="center"/>
                                </w:tcPr>
                                <w:p w14:paraId="79FE7AA8" w14:textId="77777777" w:rsidR="00127F90" w:rsidRPr="00C05B36" w:rsidRDefault="00127F90" w:rsidP="0007140A">
                                  <w:pPr>
                                    <w:spacing w:line="220" w:lineRule="exact"/>
                                    <w:jc w:val="center"/>
                                    <w:rPr>
                                      <w:rFonts w:ascii="標楷體" w:eastAsia="標楷體" w:hAnsi="標楷體"/>
                                      <w:color w:val="000000" w:themeColor="text1"/>
                                      <w:sz w:val="20"/>
                                    </w:rPr>
                                  </w:pPr>
                                  <w:r w:rsidRPr="00C05B36">
                                    <w:rPr>
                                      <w:rFonts w:ascii="標楷體" w:eastAsia="標楷體" w:hAnsi="標楷體" w:hint="eastAsia"/>
                                      <w:color w:val="000000" w:themeColor="text1"/>
                                      <w:sz w:val="20"/>
                                    </w:rPr>
                                    <w:t>10</w:t>
                                  </w:r>
                                </w:p>
                              </w:tc>
                              <w:tc>
                                <w:tcPr>
                                  <w:tcW w:w="1701" w:type="dxa"/>
                                  <w:tcBorders>
                                    <w:top w:val="double" w:sz="4" w:space="0" w:color="auto"/>
                                  </w:tcBorders>
                                  <w:vAlign w:val="center"/>
                                </w:tcPr>
                                <w:p w14:paraId="32B468AE" w14:textId="77777777" w:rsidR="00127F90" w:rsidRPr="00C05B36" w:rsidRDefault="00127F90" w:rsidP="0007140A">
                                  <w:pPr>
                                    <w:spacing w:line="200" w:lineRule="exact"/>
                                    <w:rPr>
                                      <w:rFonts w:ascii="標楷體" w:eastAsia="標楷體" w:hAnsi="標楷體"/>
                                      <w:color w:val="000000" w:themeColor="text1"/>
                                      <w:sz w:val="20"/>
                                    </w:rPr>
                                  </w:pPr>
                                  <w:r w:rsidRPr="00C05B36">
                                    <w:rPr>
                                      <w:rFonts w:ascii="標楷體" w:eastAsia="標楷體" w:hAnsi="標楷體" w:hint="eastAsia"/>
                                      <w:color w:val="000000" w:themeColor="text1"/>
                                      <w:sz w:val="20"/>
                                    </w:rPr>
                                    <w:t>頭份市中正路/信東路</w:t>
                                  </w:r>
                                </w:p>
                              </w:tc>
                              <w:tc>
                                <w:tcPr>
                                  <w:tcW w:w="708" w:type="dxa"/>
                                  <w:tcBorders>
                                    <w:top w:val="double" w:sz="4" w:space="0" w:color="auto"/>
                                  </w:tcBorders>
                                  <w:vAlign w:val="center"/>
                                </w:tcPr>
                                <w:p w14:paraId="4E20B98C" w14:textId="77777777" w:rsidR="00127F90" w:rsidRPr="00C05B36" w:rsidRDefault="00127F90" w:rsidP="00B20541">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w:t>
                                  </w:r>
                                </w:p>
                              </w:tc>
                              <w:tc>
                                <w:tcPr>
                                  <w:tcW w:w="709" w:type="dxa"/>
                                  <w:tcBorders>
                                    <w:top w:val="double" w:sz="4" w:space="0" w:color="auto"/>
                                  </w:tcBorders>
                                  <w:vAlign w:val="center"/>
                                </w:tcPr>
                                <w:p w14:paraId="587AFDA2" w14:textId="77777777" w:rsidR="00127F90" w:rsidRPr="00C05B36" w:rsidRDefault="00127F90" w:rsidP="005D2EBE">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2</w:t>
                                  </w:r>
                                </w:p>
                              </w:tc>
                              <w:tc>
                                <w:tcPr>
                                  <w:tcW w:w="992" w:type="dxa"/>
                                  <w:tcBorders>
                                    <w:top w:val="double" w:sz="4" w:space="0" w:color="auto"/>
                                  </w:tcBorders>
                                  <w:vAlign w:val="center"/>
                                </w:tcPr>
                                <w:p w14:paraId="01611E86" w14:textId="77777777" w:rsidR="00127F90" w:rsidRPr="00C05B36" w:rsidRDefault="00127F90" w:rsidP="005D2EBE">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14</w:t>
                                  </w:r>
                                </w:p>
                              </w:tc>
                            </w:tr>
                            <w:tr w:rsidR="00127F90" w:rsidRPr="002B6D9E" w14:paraId="7586BDCB" w14:textId="77777777" w:rsidTr="0007140A">
                              <w:trPr>
                                <w:trHeight w:val="227"/>
                              </w:trPr>
                              <w:tc>
                                <w:tcPr>
                                  <w:tcW w:w="851" w:type="dxa"/>
                                  <w:vMerge/>
                                  <w:vAlign w:val="center"/>
                                </w:tcPr>
                                <w:p w14:paraId="7FB2D373" w14:textId="77777777" w:rsidR="00127F90" w:rsidRPr="00C05B36" w:rsidRDefault="00127F90" w:rsidP="0007140A">
                                  <w:pPr>
                                    <w:spacing w:line="200" w:lineRule="exact"/>
                                    <w:jc w:val="center"/>
                                    <w:rPr>
                                      <w:rFonts w:ascii="標楷體" w:eastAsia="標楷體" w:hAnsi="標楷體"/>
                                      <w:color w:val="000000" w:themeColor="text1"/>
                                      <w:sz w:val="20"/>
                                    </w:rPr>
                                  </w:pPr>
                                </w:p>
                              </w:tc>
                              <w:tc>
                                <w:tcPr>
                                  <w:tcW w:w="709" w:type="dxa"/>
                                  <w:vMerge/>
                                  <w:vAlign w:val="center"/>
                                </w:tcPr>
                                <w:p w14:paraId="0A66D7ED" w14:textId="77777777" w:rsidR="00127F90" w:rsidRPr="00C05B36" w:rsidRDefault="00127F90" w:rsidP="0007140A">
                                  <w:pPr>
                                    <w:spacing w:line="200" w:lineRule="exact"/>
                                    <w:jc w:val="center"/>
                                    <w:rPr>
                                      <w:rFonts w:ascii="標楷體" w:eastAsia="標楷體" w:hAnsi="標楷體"/>
                                      <w:color w:val="000000" w:themeColor="text1"/>
                                      <w:sz w:val="20"/>
                                    </w:rPr>
                                  </w:pPr>
                                </w:p>
                              </w:tc>
                              <w:tc>
                                <w:tcPr>
                                  <w:tcW w:w="1701" w:type="dxa"/>
                                  <w:vAlign w:val="center"/>
                                </w:tcPr>
                                <w:p w14:paraId="26765DF7" w14:textId="77777777" w:rsidR="00127F90" w:rsidRPr="000D74B0" w:rsidRDefault="00127F90" w:rsidP="0007140A">
                                  <w:pPr>
                                    <w:spacing w:line="200" w:lineRule="exact"/>
                                    <w:rPr>
                                      <w:rFonts w:ascii="標楷體" w:eastAsia="標楷體" w:hAnsi="標楷體"/>
                                      <w:color w:val="000000" w:themeColor="text1"/>
                                      <w:spacing w:val="-4"/>
                                      <w:sz w:val="20"/>
                                    </w:rPr>
                                  </w:pPr>
                                  <w:r w:rsidRPr="000D74B0">
                                    <w:rPr>
                                      <w:rFonts w:ascii="標楷體" w:eastAsia="標楷體" w:hAnsi="標楷體" w:hint="eastAsia"/>
                                      <w:color w:val="000000" w:themeColor="text1"/>
                                      <w:spacing w:val="-4"/>
                                      <w:sz w:val="20"/>
                                    </w:rPr>
                                    <w:t>頭份市縣道124線/信東路</w:t>
                                  </w:r>
                                </w:p>
                              </w:tc>
                              <w:tc>
                                <w:tcPr>
                                  <w:tcW w:w="708" w:type="dxa"/>
                                  <w:vAlign w:val="center"/>
                                </w:tcPr>
                                <w:p w14:paraId="25FF8F6B" w14:textId="77777777" w:rsidR="00127F90" w:rsidRPr="00C05B36" w:rsidRDefault="00127F90" w:rsidP="00B20541">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w:t>
                                  </w:r>
                                </w:p>
                              </w:tc>
                              <w:tc>
                                <w:tcPr>
                                  <w:tcW w:w="709" w:type="dxa"/>
                                  <w:vAlign w:val="center"/>
                                </w:tcPr>
                                <w:p w14:paraId="582DC8AC" w14:textId="77777777" w:rsidR="00127F90" w:rsidRPr="00C05B36" w:rsidRDefault="00127F90" w:rsidP="00B20541">
                                  <w:pPr>
                                    <w:spacing w:line="200" w:lineRule="exact"/>
                                    <w:jc w:val="right"/>
                                    <w:rPr>
                                      <w:rFonts w:ascii="標楷體" w:eastAsia="標楷體" w:hAnsi="標楷體"/>
                                      <w:color w:val="000000" w:themeColor="text1"/>
                                      <w:sz w:val="20"/>
                                    </w:rPr>
                                  </w:pPr>
                                  <w:r w:rsidRPr="00B52CAE">
                                    <w:rPr>
                                      <w:rFonts w:ascii="標楷體" w:eastAsia="標楷體" w:hAnsi="標楷體"/>
                                      <w:color w:val="000000" w:themeColor="text1"/>
                                      <w:sz w:val="20"/>
                                    </w:rPr>
                                    <w:t>-</w:t>
                                  </w:r>
                                </w:p>
                              </w:tc>
                              <w:tc>
                                <w:tcPr>
                                  <w:tcW w:w="992" w:type="dxa"/>
                                  <w:vAlign w:val="center"/>
                                </w:tcPr>
                                <w:p w14:paraId="6F784F4A" w14:textId="77777777" w:rsidR="00127F90" w:rsidRPr="00C05B36" w:rsidRDefault="00127F90" w:rsidP="005D2EBE">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13</w:t>
                                  </w:r>
                                </w:p>
                              </w:tc>
                            </w:tr>
                            <w:tr w:rsidR="00127F90" w:rsidRPr="002B6D9E" w14:paraId="54CBC6E2" w14:textId="77777777" w:rsidTr="0007140A">
                              <w:trPr>
                                <w:trHeight w:val="227"/>
                              </w:trPr>
                              <w:tc>
                                <w:tcPr>
                                  <w:tcW w:w="851" w:type="dxa"/>
                                  <w:vMerge/>
                                  <w:vAlign w:val="center"/>
                                </w:tcPr>
                                <w:p w14:paraId="4D2C14F3" w14:textId="77777777" w:rsidR="00127F90" w:rsidRPr="00C05B36" w:rsidRDefault="00127F90" w:rsidP="0007140A">
                                  <w:pPr>
                                    <w:spacing w:line="200" w:lineRule="exact"/>
                                    <w:jc w:val="center"/>
                                    <w:rPr>
                                      <w:rFonts w:ascii="標楷體" w:eastAsia="標楷體" w:hAnsi="標楷體"/>
                                      <w:color w:val="000000" w:themeColor="text1"/>
                                      <w:sz w:val="20"/>
                                    </w:rPr>
                                  </w:pPr>
                                </w:p>
                              </w:tc>
                              <w:tc>
                                <w:tcPr>
                                  <w:tcW w:w="709" w:type="dxa"/>
                                  <w:vMerge/>
                                  <w:vAlign w:val="center"/>
                                </w:tcPr>
                                <w:p w14:paraId="2F2C8007" w14:textId="77777777" w:rsidR="00127F90" w:rsidRPr="00C05B36" w:rsidRDefault="00127F90" w:rsidP="0007140A">
                                  <w:pPr>
                                    <w:spacing w:line="200" w:lineRule="exact"/>
                                    <w:jc w:val="center"/>
                                    <w:rPr>
                                      <w:rFonts w:ascii="標楷體" w:eastAsia="標楷體" w:hAnsi="標楷體"/>
                                      <w:color w:val="000000" w:themeColor="text1"/>
                                      <w:sz w:val="20"/>
                                    </w:rPr>
                                  </w:pPr>
                                </w:p>
                              </w:tc>
                              <w:tc>
                                <w:tcPr>
                                  <w:tcW w:w="1701" w:type="dxa"/>
                                  <w:vAlign w:val="center"/>
                                </w:tcPr>
                                <w:p w14:paraId="59384689" w14:textId="77777777" w:rsidR="00127F90" w:rsidRPr="00C05B36" w:rsidRDefault="00127F90" w:rsidP="0007140A">
                                  <w:pPr>
                                    <w:spacing w:line="200" w:lineRule="exact"/>
                                    <w:rPr>
                                      <w:rFonts w:ascii="標楷體" w:eastAsia="標楷體" w:hAnsi="標楷體"/>
                                      <w:color w:val="000000" w:themeColor="text1"/>
                                      <w:sz w:val="20"/>
                                    </w:rPr>
                                  </w:pPr>
                                  <w:r w:rsidRPr="00C05B36">
                                    <w:rPr>
                                      <w:rFonts w:ascii="標楷體" w:eastAsia="標楷體" w:hAnsi="標楷體" w:hint="eastAsia"/>
                                      <w:color w:val="000000" w:themeColor="text1"/>
                                      <w:sz w:val="20"/>
                                    </w:rPr>
                                    <w:t>苑裡鎮中山路/為公路</w:t>
                                  </w:r>
                                </w:p>
                              </w:tc>
                              <w:tc>
                                <w:tcPr>
                                  <w:tcW w:w="708" w:type="dxa"/>
                                  <w:vAlign w:val="center"/>
                                </w:tcPr>
                                <w:p w14:paraId="5EF6E63C" w14:textId="77777777" w:rsidR="00127F90" w:rsidRPr="004D5BF2" w:rsidRDefault="00127F90" w:rsidP="00B20541">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w:t>
                                  </w:r>
                                </w:p>
                              </w:tc>
                              <w:tc>
                                <w:tcPr>
                                  <w:tcW w:w="709" w:type="dxa"/>
                                  <w:vAlign w:val="center"/>
                                </w:tcPr>
                                <w:p w14:paraId="40EB7E4A" w14:textId="77777777" w:rsidR="00127F90" w:rsidRPr="00C05B36" w:rsidRDefault="00127F90" w:rsidP="005D2EBE">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5</w:t>
                                  </w:r>
                                </w:p>
                              </w:tc>
                              <w:tc>
                                <w:tcPr>
                                  <w:tcW w:w="992" w:type="dxa"/>
                                  <w:vAlign w:val="center"/>
                                </w:tcPr>
                                <w:p w14:paraId="2558A557" w14:textId="77777777" w:rsidR="00127F90" w:rsidRPr="00C05B36" w:rsidRDefault="00127F90" w:rsidP="005D2EBE">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9</w:t>
                                  </w:r>
                                </w:p>
                              </w:tc>
                            </w:tr>
                            <w:tr w:rsidR="00127F90" w:rsidRPr="002B6D9E" w14:paraId="1E2285AE" w14:textId="77777777" w:rsidTr="0007140A">
                              <w:trPr>
                                <w:trHeight w:val="227"/>
                              </w:trPr>
                              <w:tc>
                                <w:tcPr>
                                  <w:tcW w:w="851" w:type="dxa"/>
                                  <w:vMerge/>
                                  <w:vAlign w:val="center"/>
                                </w:tcPr>
                                <w:p w14:paraId="2899A27F" w14:textId="77777777" w:rsidR="00127F90" w:rsidRPr="00C05B36" w:rsidRDefault="00127F90" w:rsidP="0007140A">
                                  <w:pPr>
                                    <w:spacing w:line="200" w:lineRule="exact"/>
                                    <w:jc w:val="center"/>
                                    <w:rPr>
                                      <w:rFonts w:ascii="標楷體" w:eastAsia="標楷體" w:hAnsi="標楷體"/>
                                      <w:color w:val="000000" w:themeColor="text1"/>
                                      <w:sz w:val="20"/>
                                    </w:rPr>
                                  </w:pPr>
                                </w:p>
                              </w:tc>
                              <w:tc>
                                <w:tcPr>
                                  <w:tcW w:w="709" w:type="dxa"/>
                                  <w:vMerge/>
                                  <w:vAlign w:val="center"/>
                                </w:tcPr>
                                <w:p w14:paraId="28FBA62C" w14:textId="77777777" w:rsidR="00127F90" w:rsidRPr="00C05B36" w:rsidRDefault="00127F90" w:rsidP="0007140A">
                                  <w:pPr>
                                    <w:spacing w:line="200" w:lineRule="exact"/>
                                    <w:jc w:val="center"/>
                                    <w:rPr>
                                      <w:rFonts w:ascii="標楷體" w:eastAsia="標楷體" w:hAnsi="標楷體"/>
                                      <w:color w:val="000000" w:themeColor="text1"/>
                                      <w:sz w:val="20"/>
                                    </w:rPr>
                                  </w:pPr>
                                </w:p>
                              </w:tc>
                              <w:tc>
                                <w:tcPr>
                                  <w:tcW w:w="1701" w:type="dxa"/>
                                  <w:vAlign w:val="center"/>
                                </w:tcPr>
                                <w:p w14:paraId="5922BD20" w14:textId="77777777" w:rsidR="00127F90" w:rsidRPr="00C05B36" w:rsidRDefault="00127F90" w:rsidP="0007140A">
                                  <w:pPr>
                                    <w:spacing w:line="200" w:lineRule="exact"/>
                                    <w:rPr>
                                      <w:rFonts w:ascii="標楷體" w:eastAsia="標楷體" w:hAnsi="標楷體"/>
                                      <w:color w:val="000000" w:themeColor="text1"/>
                                      <w:sz w:val="20"/>
                                    </w:rPr>
                                  </w:pPr>
                                  <w:r w:rsidRPr="00C05B36">
                                    <w:rPr>
                                      <w:rFonts w:ascii="標楷體" w:eastAsia="標楷體" w:hAnsi="標楷體" w:hint="eastAsia"/>
                                      <w:color w:val="000000" w:themeColor="text1"/>
                                      <w:sz w:val="20"/>
                                    </w:rPr>
                                    <w:t>苑裡鎮中山路/和平路</w:t>
                                  </w:r>
                                </w:p>
                              </w:tc>
                              <w:tc>
                                <w:tcPr>
                                  <w:tcW w:w="708" w:type="dxa"/>
                                  <w:vAlign w:val="center"/>
                                </w:tcPr>
                                <w:p w14:paraId="24BE57FB" w14:textId="77777777" w:rsidR="00127F90" w:rsidRPr="004D5BF2" w:rsidRDefault="00127F90" w:rsidP="00B20541">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w:t>
                                  </w:r>
                                </w:p>
                              </w:tc>
                              <w:tc>
                                <w:tcPr>
                                  <w:tcW w:w="709" w:type="dxa"/>
                                  <w:vAlign w:val="center"/>
                                </w:tcPr>
                                <w:p w14:paraId="35420C7B" w14:textId="77777777" w:rsidR="00127F90" w:rsidRPr="00C05B36" w:rsidRDefault="00127F90" w:rsidP="005D2EBE">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2</w:t>
                                  </w:r>
                                </w:p>
                              </w:tc>
                              <w:tc>
                                <w:tcPr>
                                  <w:tcW w:w="992" w:type="dxa"/>
                                  <w:vAlign w:val="center"/>
                                </w:tcPr>
                                <w:p w14:paraId="41E58B6C" w14:textId="77777777" w:rsidR="00127F90" w:rsidRPr="00C05B36" w:rsidRDefault="00127F90" w:rsidP="005D2EBE">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5</w:t>
                                  </w:r>
                                </w:p>
                              </w:tc>
                            </w:tr>
                            <w:tr w:rsidR="00127F90" w:rsidRPr="002B6D9E" w14:paraId="2D4D966D" w14:textId="77777777" w:rsidTr="0007140A">
                              <w:trPr>
                                <w:trHeight w:val="227"/>
                              </w:trPr>
                              <w:tc>
                                <w:tcPr>
                                  <w:tcW w:w="851" w:type="dxa"/>
                                  <w:vMerge/>
                                  <w:vAlign w:val="center"/>
                                </w:tcPr>
                                <w:p w14:paraId="2D6F16B7" w14:textId="77777777" w:rsidR="00127F90" w:rsidRPr="00C05B36" w:rsidRDefault="00127F90" w:rsidP="0007140A">
                                  <w:pPr>
                                    <w:spacing w:line="200" w:lineRule="exact"/>
                                    <w:jc w:val="center"/>
                                    <w:rPr>
                                      <w:rFonts w:ascii="標楷體" w:eastAsia="標楷體" w:hAnsi="標楷體"/>
                                      <w:color w:val="000000" w:themeColor="text1"/>
                                      <w:sz w:val="20"/>
                                    </w:rPr>
                                  </w:pPr>
                                </w:p>
                              </w:tc>
                              <w:tc>
                                <w:tcPr>
                                  <w:tcW w:w="709" w:type="dxa"/>
                                  <w:vMerge/>
                                  <w:vAlign w:val="center"/>
                                </w:tcPr>
                                <w:p w14:paraId="19C72E4B" w14:textId="77777777" w:rsidR="00127F90" w:rsidRPr="00C05B36" w:rsidRDefault="00127F90" w:rsidP="0007140A">
                                  <w:pPr>
                                    <w:spacing w:line="200" w:lineRule="exact"/>
                                    <w:jc w:val="center"/>
                                    <w:rPr>
                                      <w:rFonts w:ascii="標楷體" w:eastAsia="標楷體" w:hAnsi="標楷體"/>
                                      <w:color w:val="000000" w:themeColor="text1"/>
                                      <w:sz w:val="20"/>
                                    </w:rPr>
                                  </w:pPr>
                                </w:p>
                              </w:tc>
                              <w:tc>
                                <w:tcPr>
                                  <w:tcW w:w="1701" w:type="dxa"/>
                                  <w:vAlign w:val="center"/>
                                </w:tcPr>
                                <w:p w14:paraId="0947B57D" w14:textId="77777777" w:rsidR="00127F90" w:rsidRPr="00C05B36" w:rsidRDefault="00127F90" w:rsidP="0007140A">
                                  <w:pPr>
                                    <w:spacing w:line="200" w:lineRule="exact"/>
                                    <w:rPr>
                                      <w:rFonts w:ascii="標楷體" w:eastAsia="標楷體" w:hAnsi="標楷體"/>
                                      <w:color w:val="000000" w:themeColor="text1"/>
                                      <w:sz w:val="20"/>
                                    </w:rPr>
                                  </w:pPr>
                                  <w:r w:rsidRPr="00C05B36">
                                    <w:rPr>
                                      <w:rFonts w:ascii="標楷體" w:eastAsia="標楷體" w:hAnsi="標楷體" w:hint="eastAsia"/>
                                      <w:color w:val="000000" w:themeColor="text1"/>
                                      <w:sz w:val="20"/>
                                    </w:rPr>
                                    <w:t>竹南鎮維新路/天文路</w:t>
                                  </w:r>
                                </w:p>
                              </w:tc>
                              <w:tc>
                                <w:tcPr>
                                  <w:tcW w:w="708" w:type="dxa"/>
                                  <w:vAlign w:val="center"/>
                                </w:tcPr>
                                <w:p w14:paraId="1F0A1F67" w14:textId="77777777" w:rsidR="00127F90" w:rsidRPr="004D5BF2" w:rsidRDefault="00127F90" w:rsidP="00B20541">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w:t>
                                  </w:r>
                                </w:p>
                              </w:tc>
                              <w:tc>
                                <w:tcPr>
                                  <w:tcW w:w="709" w:type="dxa"/>
                                  <w:vAlign w:val="center"/>
                                </w:tcPr>
                                <w:p w14:paraId="62638596" w14:textId="77777777" w:rsidR="00127F90" w:rsidRPr="00C05B36" w:rsidRDefault="00127F90" w:rsidP="005D2EBE">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1</w:t>
                                  </w:r>
                                </w:p>
                              </w:tc>
                              <w:tc>
                                <w:tcPr>
                                  <w:tcW w:w="992" w:type="dxa"/>
                                  <w:vAlign w:val="center"/>
                                </w:tcPr>
                                <w:p w14:paraId="1F08BD29" w14:textId="77777777" w:rsidR="00127F90" w:rsidRPr="00C05B36" w:rsidRDefault="00127F90" w:rsidP="005D2EBE">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62</w:t>
                                  </w:r>
                                </w:p>
                              </w:tc>
                            </w:tr>
                            <w:tr w:rsidR="00127F90" w:rsidRPr="002B6D9E" w14:paraId="46ECEA97" w14:textId="77777777" w:rsidTr="0007140A">
                              <w:trPr>
                                <w:trHeight w:val="227"/>
                              </w:trPr>
                              <w:tc>
                                <w:tcPr>
                                  <w:tcW w:w="851" w:type="dxa"/>
                                  <w:vMerge/>
                                  <w:vAlign w:val="center"/>
                                </w:tcPr>
                                <w:p w14:paraId="1490A6D9" w14:textId="77777777" w:rsidR="00127F90" w:rsidRPr="00C05B36" w:rsidRDefault="00127F90" w:rsidP="0007140A">
                                  <w:pPr>
                                    <w:spacing w:line="200" w:lineRule="exact"/>
                                    <w:jc w:val="center"/>
                                    <w:rPr>
                                      <w:rFonts w:ascii="標楷體" w:eastAsia="標楷體" w:hAnsi="標楷體"/>
                                      <w:color w:val="000000" w:themeColor="text1"/>
                                      <w:sz w:val="20"/>
                                    </w:rPr>
                                  </w:pPr>
                                </w:p>
                              </w:tc>
                              <w:tc>
                                <w:tcPr>
                                  <w:tcW w:w="709" w:type="dxa"/>
                                  <w:vMerge/>
                                  <w:vAlign w:val="center"/>
                                </w:tcPr>
                                <w:p w14:paraId="0C5D7EBE" w14:textId="77777777" w:rsidR="00127F90" w:rsidRPr="00C05B36" w:rsidRDefault="00127F90" w:rsidP="0007140A">
                                  <w:pPr>
                                    <w:spacing w:line="200" w:lineRule="exact"/>
                                    <w:jc w:val="center"/>
                                    <w:rPr>
                                      <w:rFonts w:ascii="標楷體" w:eastAsia="標楷體" w:hAnsi="標楷體"/>
                                      <w:color w:val="000000" w:themeColor="text1"/>
                                      <w:sz w:val="20"/>
                                    </w:rPr>
                                  </w:pPr>
                                </w:p>
                              </w:tc>
                              <w:tc>
                                <w:tcPr>
                                  <w:tcW w:w="1701" w:type="dxa"/>
                                  <w:vAlign w:val="center"/>
                                </w:tcPr>
                                <w:p w14:paraId="79D4036E" w14:textId="77777777" w:rsidR="00127F90" w:rsidRPr="00C05B36" w:rsidRDefault="00127F90" w:rsidP="0007140A">
                                  <w:pPr>
                                    <w:spacing w:line="200" w:lineRule="exact"/>
                                    <w:rPr>
                                      <w:rFonts w:ascii="標楷體" w:eastAsia="標楷體" w:hAnsi="標楷體"/>
                                      <w:color w:val="000000" w:themeColor="text1"/>
                                      <w:sz w:val="20"/>
                                    </w:rPr>
                                  </w:pPr>
                                  <w:r w:rsidRPr="00C05B36">
                                    <w:rPr>
                                      <w:rFonts w:ascii="標楷體" w:eastAsia="標楷體" w:hAnsi="標楷體" w:hint="eastAsia"/>
                                      <w:color w:val="000000" w:themeColor="text1"/>
                                      <w:sz w:val="20"/>
                                    </w:rPr>
                                    <w:t>竹南鎮光復路/博愛街</w:t>
                                  </w:r>
                                </w:p>
                              </w:tc>
                              <w:tc>
                                <w:tcPr>
                                  <w:tcW w:w="708" w:type="dxa"/>
                                  <w:vAlign w:val="center"/>
                                </w:tcPr>
                                <w:p w14:paraId="55948CF1" w14:textId="77777777" w:rsidR="00127F90" w:rsidRPr="004D5BF2" w:rsidRDefault="00127F90" w:rsidP="00B20541">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w:t>
                                  </w:r>
                                </w:p>
                              </w:tc>
                              <w:tc>
                                <w:tcPr>
                                  <w:tcW w:w="709" w:type="dxa"/>
                                  <w:vAlign w:val="center"/>
                                </w:tcPr>
                                <w:p w14:paraId="3EEFEEAA" w14:textId="77777777" w:rsidR="00127F90" w:rsidRPr="00C05B36" w:rsidRDefault="00127F90" w:rsidP="005D2EBE">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1</w:t>
                                  </w:r>
                                </w:p>
                              </w:tc>
                              <w:tc>
                                <w:tcPr>
                                  <w:tcW w:w="992" w:type="dxa"/>
                                  <w:vAlign w:val="center"/>
                                </w:tcPr>
                                <w:p w14:paraId="15A3C5EE" w14:textId="77777777" w:rsidR="00127F90" w:rsidRPr="00C05B36" w:rsidRDefault="00127F90" w:rsidP="005D2EBE">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4</w:t>
                                  </w:r>
                                </w:p>
                              </w:tc>
                            </w:tr>
                            <w:tr w:rsidR="00127F90" w:rsidRPr="002B6D9E" w14:paraId="36274A09" w14:textId="77777777" w:rsidTr="0007140A">
                              <w:trPr>
                                <w:trHeight w:val="227"/>
                              </w:trPr>
                              <w:tc>
                                <w:tcPr>
                                  <w:tcW w:w="851" w:type="dxa"/>
                                  <w:vMerge/>
                                  <w:vAlign w:val="center"/>
                                </w:tcPr>
                                <w:p w14:paraId="09F0865D" w14:textId="77777777" w:rsidR="00127F90" w:rsidRPr="00C05B36" w:rsidRDefault="00127F90" w:rsidP="0007140A">
                                  <w:pPr>
                                    <w:spacing w:line="200" w:lineRule="exact"/>
                                    <w:jc w:val="center"/>
                                    <w:rPr>
                                      <w:rFonts w:ascii="標楷體" w:eastAsia="標楷體" w:hAnsi="標楷體"/>
                                      <w:color w:val="000000" w:themeColor="text1"/>
                                      <w:sz w:val="20"/>
                                    </w:rPr>
                                  </w:pPr>
                                </w:p>
                              </w:tc>
                              <w:tc>
                                <w:tcPr>
                                  <w:tcW w:w="709" w:type="dxa"/>
                                  <w:vMerge/>
                                  <w:vAlign w:val="center"/>
                                </w:tcPr>
                                <w:p w14:paraId="6B5F59A7" w14:textId="77777777" w:rsidR="00127F90" w:rsidRPr="00C05B36" w:rsidRDefault="00127F90" w:rsidP="0007140A">
                                  <w:pPr>
                                    <w:spacing w:line="200" w:lineRule="exact"/>
                                    <w:jc w:val="center"/>
                                    <w:rPr>
                                      <w:rFonts w:ascii="標楷體" w:eastAsia="標楷體" w:hAnsi="標楷體"/>
                                      <w:color w:val="000000" w:themeColor="text1"/>
                                      <w:sz w:val="20"/>
                                    </w:rPr>
                                  </w:pPr>
                                </w:p>
                              </w:tc>
                              <w:tc>
                                <w:tcPr>
                                  <w:tcW w:w="1701" w:type="dxa"/>
                                  <w:vAlign w:val="center"/>
                                </w:tcPr>
                                <w:p w14:paraId="43FF3A87" w14:textId="77777777" w:rsidR="00127F90" w:rsidRPr="00C05B36" w:rsidRDefault="00127F90" w:rsidP="0007140A">
                                  <w:pPr>
                                    <w:spacing w:line="200" w:lineRule="exact"/>
                                    <w:rPr>
                                      <w:rFonts w:ascii="標楷體" w:eastAsia="標楷體" w:hAnsi="標楷體"/>
                                      <w:color w:val="000000" w:themeColor="text1"/>
                                      <w:sz w:val="20"/>
                                    </w:rPr>
                                  </w:pPr>
                                  <w:r w:rsidRPr="00C05B36">
                                    <w:rPr>
                                      <w:rFonts w:ascii="標楷體" w:eastAsia="標楷體" w:hAnsi="標楷體" w:hint="eastAsia"/>
                                      <w:color w:val="000000" w:themeColor="text1"/>
                                      <w:sz w:val="20"/>
                                    </w:rPr>
                                    <w:t>竹南鎮民權路/民族路</w:t>
                                  </w:r>
                                </w:p>
                              </w:tc>
                              <w:tc>
                                <w:tcPr>
                                  <w:tcW w:w="708" w:type="dxa"/>
                                  <w:vAlign w:val="center"/>
                                </w:tcPr>
                                <w:p w14:paraId="31752562" w14:textId="77777777" w:rsidR="00127F90" w:rsidRPr="004D5BF2" w:rsidRDefault="00127F90" w:rsidP="00B20541">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w:t>
                                  </w:r>
                                </w:p>
                              </w:tc>
                              <w:tc>
                                <w:tcPr>
                                  <w:tcW w:w="709" w:type="dxa"/>
                                  <w:vAlign w:val="center"/>
                                </w:tcPr>
                                <w:p w14:paraId="7628005B" w14:textId="77777777" w:rsidR="00127F90" w:rsidRPr="00C05B36" w:rsidRDefault="00127F90" w:rsidP="005D2EBE">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2</w:t>
                                  </w:r>
                                </w:p>
                              </w:tc>
                              <w:tc>
                                <w:tcPr>
                                  <w:tcW w:w="992" w:type="dxa"/>
                                  <w:vAlign w:val="center"/>
                                </w:tcPr>
                                <w:p w14:paraId="77A2A881" w14:textId="77777777" w:rsidR="00127F90" w:rsidRPr="00C05B36" w:rsidRDefault="00127F90" w:rsidP="005D2EBE">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7</w:t>
                                  </w:r>
                                </w:p>
                              </w:tc>
                            </w:tr>
                            <w:tr w:rsidR="00127F90" w:rsidRPr="002B6D9E" w14:paraId="33EA3C7D" w14:textId="77777777" w:rsidTr="0007140A">
                              <w:trPr>
                                <w:trHeight w:val="227"/>
                              </w:trPr>
                              <w:tc>
                                <w:tcPr>
                                  <w:tcW w:w="851" w:type="dxa"/>
                                  <w:vMerge/>
                                  <w:vAlign w:val="center"/>
                                </w:tcPr>
                                <w:p w14:paraId="1C5007C6" w14:textId="77777777" w:rsidR="00127F90" w:rsidRPr="00C05B36" w:rsidRDefault="00127F90" w:rsidP="0007140A">
                                  <w:pPr>
                                    <w:spacing w:line="200" w:lineRule="exact"/>
                                    <w:jc w:val="center"/>
                                    <w:rPr>
                                      <w:rFonts w:ascii="標楷體" w:eastAsia="標楷體" w:hAnsi="標楷體"/>
                                      <w:color w:val="000000" w:themeColor="text1"/>
                                      <w:sz w:val="20"/>
                                    </w:rPr>
                                  </w:pPr>
                                </w:p>
                              </w:tc>
                              <w:tc>
                                <w:tcPr>
                                  <w:tcW w:w="709" w:type="dxa"/>
                                  <w:vMerge/>
                                  <w:vAlign w:val="center"/>
                                </w:tcPr>
                                <w:p w14:paraId="4546FBDD" w14:textId="77777777" w:rsidR="00127F90" w:rsidRPr="00C05B36" w:rsidRDefault="00127F90" w:rsidP="0007140A">
                                  <w:pPr>
                                    <w:spacing w:line="200" w:lineRule="exact"/>
                                    <w:jc w:val="center"/>
                                    <w:rPr>
                                      <w:rFonts w:ascii="標楷體" w:eastAsia="標楷體" w:hAnsi="標楷體"/>
                                      <w:color w:val="000000" w:themeColor="text1"/>
                                      <w:sz w:val="20"/>
                                    </w:rPr>
                                  </w:pPr>
                                </w:p>
                              </w:tc>
                              <w:tc>
                                <w:tcPr>
                                  <w:tcW w:w="1701" w:type="dxa"/>
                                  <w:vAlign w:val="center"/>
                                </w:tcPr>
                                <w:p w14:paraId="4F392B52" w14:textId="77777777" w:rsidR="00127F90" w:rsidRPr="00C05B36" w:rsidRDefault="00127F90" w:rsidP="0007140A">
                                  <w:pPr>
                                    <w:spacing w:line="200" w:lineRule="exact"/>
                                    <w:rPr>
                                      <w:rFonts w:ascii="標楷體" w:eastAsia="標楷體" w:hAnsi="標楷體"/>
                                      <w:color w:val="000000" w:themeColor="text1"/>
                                      <w:sz w:val="20"/>
                                    </w:rPr>
                                  </w:pPr>
                                  <w:r w:rsidRPr="00C05B36">
                                    <w:rPr>
                                      <w:rFonts w:ascii="標楷體" w:eastAsia="標楷體" w:hAnsi="標楷體" w:hint="eastAsia"/>
                                      <w:color w:val="000000" w:themeColor="text1"/>
                                      <w:sz w:val="20"/>
                                    </w:rPr>
                                    <w:t>後龍鎮中華路/中北街</w:t>
                                  </w:r>
                                </w:p>
                              </w:tc>
                              <w:tc>
                                <w:tcPr>
                                  <w:tcW w:w="708" w:type="dxa"/>
                                  <w:vAlign w:val="center"/>
                                </w:tcPr>
                                <w:p w14:paraId="5F3FC10E" w14:textId="77777777" w:rsidR="00127F90" w:rsidRPr="004D5BF2" w:rsidRDefault="00127F90" w:rsidP="00B20541">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w:t>
                                  </w:r>
                                </w:p>
                              </w:tc>
                              <w:tc>
                                <w:tcPr>
                                  <w:tcW w:w="709" w:type="dxa"/>
                                  <w:vAlign w:val="center"/>
                                </w:tcPr>
                                <w:p w14:paraId="2BDE0EE1" w14:textId="77777777" w:rsidR="00127F90" w:rsidRPr="00C05B36" w:rsidRDefault="00127F90" w:rsidP="005D2EBE">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2</w:t>
                                  </w:r>
                                </w:p>
                              </w:tc>
                              <w:tc>
                                <w:tcPr>
                                  <w:tcW w:w="992" w:type="dxa"/>
                                  <w:vAlign w:val="center"/>
                                </w:tcPr>
                                <w:p w14:paraId="00ED8A96" w14:textId="77777777" w:rsidR="00127F90" w:rsidRPr="00C05B36" w:rsidRDefault="00127F90" w:rsidP="005D2EBE">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14</w:t>
                                  </w:r>
                                </w:p>
                              </w:tc>
                            </w:tr>
                            <w:tr w:rsidR="00127F90" w:rsidRPr="002B6D9E" w14:paraId="4F8C2E91" w14:textId="77777777" w:rsidTr="0007140A">
                              <w:trPr>
                                <w:trHeight w:val="227"/>
                              </w:trPr>
                              <w:tc>
                                <w:tcPr>
                                  <w:tcW w:w="851" w:type="dxa"/>
                                  <w:vMerge/>
                                  <w:vAlign w:val="center"/>
                                </w:tcPr>
                                <w:p w14:paraId="3C1F5064" w14:textId="77777777" w:rsidR="00127F90" w:rsidRPr="00C05B36" w:rsidRDefault="00127F90" w:rsidP="0007140A">
                                  <w:pPr>
                                    <w:spacing w:line="200" w:lineRule="exact"/>
                                    <w:jc w:val="center"/>
                                    <w:rPr>
                                      <w:rFonts w:ascii="標楷體" w:eastAsia="標楷體" w:hAnsi="標楷體"/>
                                      <w:color w:val="000000" w:themeColor="text1"/>
                                      <w:sz w:val="20"/>
                                    </w:rPr>
                                  </w:pPr>
                                </w:p>
                              </w:tc>
                              <w:tc>
                                <w:tcPr>
                                  <w:tcW w:w="709" w:type="dxa"/>
                                  <w:vMerge/>
                                  <w:vAlign w:val="center"/>
                                </w:tcPr>
                                <w:p w14:paraId="185BEE86" w14:textId="77777777" w:rsidR="00127F90" w:rsidRPr="00C05B36" w:rsidRDefault="00127F90" w:rsidP="0007140A">
                                  <w:pPr>
                                    <w:spacing w:line="200" w:lineRule="exact"/>
                                    <w:jc w:val="center"/>
                                    <w:rPr>
                                      <w:rFonts w:ascii="標楷體" w:eastAsia="標楷體" w:hAnsi="標楷體"/>
                                      <w:color w:val="000000" w:themeColor="text1"/>
                                      <w:sz w:val="20"/>
                                    </w:rPr>
                                  </w:pPr>
                                </w:p>
                              </w:tc>
                              <w:tc>
                                <w:tcPr>
                                  <w:tcW w:w="1701" w:type="dxa"/>
                                  <w:vAlign w:val="center"/>
                                </w:tcPr>
                                <w:p w14:paraId="19DA52EA" w14:textId="77777777" w:rsidR="00127F90" w:rsidRPr="00C05B36" w:rsidRDefault="00127F90" w:rsidP="0007140A">
                                  <w:pPr>
                                    <w:spacing w:line="200" w:lineRule="exact"/>
                                    <w:rPr>
                                      <w:rFonts w:ascii="標楷體" w:eastAsia="標楷體" w:hAnsi="標楷體"/>
                                      <w:color w:val="000000" w:themeColor="text1"/>
                                      <w:sz w:val="20"/>
                                    </w:rPr>
                                  </w:pPr>
                                  <w:r w:rsidRPr="00C05B36">
                                    <w:rPr>
                                      <w:rFonts w:ascii="標楷體" w:eastAsia="標楷體" w:hAnsi="標楷體" w:hint="eastAsia"/>
                                      <w:color w:val="000000" w:themeColor="text1"/>
                                      <w:sz w:val="20"/>
                                    </w:rPr>
                                    <w:t>後龍鎮中山路/中正路</w:t>
                                  </w:r>
                                </w:p>
                              </w:tc>
                              <w:tc>
                                <w:tcPr>
                                  <w:tcW w:w="708" w:type="dxa"/>
                                  <w:vAlign w:val="center"/>
                                </w:tcPr>
                                <w:p w14:paraId="67AB9261" w14:textId="77777777" w:rsidR="00127F90" w:rsidRPr="004D5BF2" w:rsidRDefault="00127F90" w:rsidP="00B20541">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w:t>
                                  </w:r>
                                </w:p>
                              </w:tc>
                              <w:tc>
                                <w:tcPr>
                                  <w:tcW w:w="709" w:type="dxa"/>
                                  <w:vAlign w:val="center"/>
                                </w:tcPr>
                                <w:p w14:paraId="3C1B75FF" w14:textId="77777777" w:rsidR="00127F90" w:rsidRPr="00C05B36" w:rsidRDefault="00127F90" w:rsidP="005D2EBE">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2</w:t>
                                  </w:r>
                                </w:p>
                              </w:tc>
                              <w:tc>
                                <w:tcPr>
                                  <w:tcW w:w="992" w:type="dxa"/>
                                  <w:vAlign w:val="center"/>
                                </w:tcPr>
                                <w:p w14:paraId="048A7A8D" w14:textId="77777777" w:rsidR="00127F90" w:rsidRPr="00C05B36" w:rsidRDefault="00127F90" w:rsidP="005D2EBE">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11</w:t>
                                  </w:r>
                                </w:p>
                              </w:tc>
                            </w:tr>
                            <w:tr w:rsidR="00127F90" w:rsidRPr="002B6D9E" w14:paraId="6E4E8403" w14:textId="77777777" w:rsidTr="0007140A">
                              <w:trPr>
                                <w:trHeight w:val="227"/>
                              </w:trPr>
                              <w:tc>
                                <w:tcPr>
                                  <w:tcW w:w="851" w:type="dxa"/>
                                  <w:vMerge/>
                                  <w:tcBorders>
                                    <w:bottom w:val="single" w:sz="4" w:space="0" w:color="auto"/>
                                  </w:tcBorders>
                                  <w:vAlign w:val="center"/>
                                </w:tcPr>
                                <w:p w14:paraId="4FE3451F" w14:textId="77777777" w:rsidR="00127F90" w:rsidRPr="00C05B36" w:rsidRDefault="00127F90" w:rsidP="0007140A">
                                  <w:pPr>
                                    <w:spacing w:line="200" w:lineRule="exact"/>
                                    <w:jc w:val="center"/>
                                    <w:rPr>
                                      <w:rFonts w:ascii="標楷體" w:eastAsia="標楷體" w:hAnsi="標楷體"/>
                                      <w:color w:val="000000" w:themeColor="text1"/>
                                      <w:sz w:val="20"/>
                                    </w:rPr>
                                  </w:pPr>
                                </w:p>
                              </w:tc>
                              <w:tc>
                                <w:tcPr>
                                  <w:tcW w:w="709" w:type="dxa"/>
                                  <w:vMerge/>
                                  <w:tcBorders>
                                    <w:bottom w:val="single" w:sz="4" w:space="0" w:color="auto"/>
                                  </w:tcBorders>
                                  <w:vAlign w:val="center"/>
                                </w:tcPr>
                                <w:p w14:paraId="5CDF84EF" w14:textId="77777777" w:rsidR="00127F90" w:rsidRPr="00C05B36" w:rsidRDefault="00127F90" w:rsidP="0007140A">
                                  <w:pPr>
                                    <w:spacing w:line="200" w:lineRule="exact"/>
                                    <w:jc w:val="center"/>
                                    <w:rPr>
                                      <w:rFonts w:ascii="標楷體" w:eastAsia="標楷體" w:hAnsi="標楷體"/>
                                      <w:color w:val="000000" w:themeColor="text1"/>
                                      <w:sz w:val="20"/>
                                    </w:rPr>
                                  </w:pPr>
                                </w:p>
                              </w:tc>
                              <w:tc>
                                <w:tcPr>
                                  <w:tcW w:w="1701" w:type="dxa"/>
                                  <w:tcBorders>
                                    <w:bottom w:val="single" w:sz="4" w:space="0" w:color="auto"/>
                                  </w:tcBorders>
                                  <w:vAlign w:val="center"/>
                                </w:tcPr>
                                <w:p w14:paraId="05FBBA64" w14:textId="77777777" w:rsidR="00127F90" w:rsidRPr="00C05B36" w:rsidRDefault="00127F90" w:rsidP="0007140A">
                                  <w:pPr>
                                    <w:spacing w:line="200" w:lineRule="exact"/>
                                    <w:rPr>
                                      <w:rFonts w:ascii="標楷體" w:eastAsia="標楷體" w:hAnsi="標楷體"/>
                                      <w:color w:val="000000" w:themeColor="text1"/>
                                      <w:sz w:val="20"/>
                                    </w:rPr>
                                  </w:pPr>
                                  <w:r w:rsidRPr="00C05B36">
                                    <w:rPr>
                                      <w:rFonts w:ascii="標楷體" w:eastAsia="標楷體" w:hAnsi="標楷體" w:hint="eastAsia"/>
                                      <w:color w:val="000000" w:themeColor="text1"/>
                                      <w:sz w:val="20"/>
                                    </w:rPr>
                                    <w:t>後龍鎮中山路/東門街</w:t>
                                  </w:r>
                                </w:p>
                              </w:tc>
                              <w:tc>
                                <w:tcPr>
                                  <w:tcW w:w="708" w:type="dxa"/>
                                  <w:tcBorders>
                                    <w:bottom w:val="single" w:sz="4" w:space="0" w:color="auto"/>
                                  </w:tcBorders>
                                  <w:vAlign w:val="center"/>
                                </w:tcPr>
                                <w:p w14:paraId="252A4195" w14:textId="77777777" w:rsidR="00127F90" w:rsidRPr="004D5BF2" w:rsidRDefault="00127F90" w:rsidP="00B20541">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w:t>
                                  </w:r>
                                </w:p>
                              </w:tc>
                              <w:tc>
                                <w:tcPr>
                                  <w:tcW w:w="709" w:type="dxa"/>
                                  <w:tcBorders>
                                    <w:bottom w:val="single" w:sz="4" w:space="0" w:color="auto"/>
                                  </w:tcBorders>
                                  <w:vAlign w:val="center"/>
                                </w:tcPr>
                                <w:p w14:paraId="6122ADE5" w14:textId="77777777" w:rsidR="00127F90" w:rsidRPr="00C05B36" w:rsidRDefault="00127F90" w:rsidP="005D2EBE">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3</w:t>
                                  </w:r>
                                </w:p>
                              </w:tc>
                              <w:tc>
                                <w:tcPr>
                                  <w:tcW w:w="992" w:type="dxa"/>
                                  <w:tcBorders>
                                    <w:bottom w:val="single" w:sz="4" w:space="0" w:color="auto"/>
                                  </w:tcBorders>
                                  <w:vAlign w:val="center"/>
                                </w:tcPr>
                                <w:p w14:paraId="0A760FF3" w14:textId="77777777" w:rsidR="00127F90" w:rsidRPr="00C05B36" w:rsidRDefault="00127F90" w:rsidP="005D2EBE">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9</w:t>
                                  </w:r>
                                </w:p>
                              </w:tc>
                            </w:tr>
                            <w:tr w:rsidR="00127F90" w:rsidRPr="002B6D9E" w14:paraId="093294E7" w14:textId="77777777" w:rsidTr="0007140A">
                              <w:trPr>
                                <w:trHeight w:val="340"/>
                              </w:trPr>
                              <w:tc>
                                <w:tcPr>
                                  <w:tcW w:w="5670" w:type="dxa"/>
                                  <w:gridSpan w:val="6"/>
                                  <w:tcBorders>
                                    <w:left w:val="nil"/>
                                    <w:bottom w:val="nil"/>
                                    <w:right w:val="nil"/>
                                  </w:tcBorders>
                                </w:tcPr>
                                <w:p w14:paraId="552B63C5" w14:textId="77777777" w:rsidR="00127F90" w:rsidRDefault="00127F90" w:rsidP="0007140A">
                                  <w:pPr>
                                    <w:spacing w:line="200" w:lineRule="exact"/>
                                    <w:ind w:leftChars="-45" w:left="432" w:hangingChars="300" w:hanging="540"/>
                                    <w:jc w:val="both"/>
                                    <w:rPr>
                                      <w:rFonts w:ascii="標楷體" w:eastAsia="標楷體" w:hAnsi="標楷體"/>
                                      <w:color w:val="000000" w:themeColor="text1"/>
                                      <w:sz w:val="18"/>
                                    </w:rPr>
                                  </w:pPr>
                                  <w:r>
                                    <w:rPr>
                                      <w:rFonts w:ascii="標楷體" w:eastAsia="標楷體" w:hAnsi="標楷體" w:hint="eastAsia"/>
                                      <w:color w:val="000000" w:themeColor="text1"/>
                                      <w:sz w:val="18"/>
                                    </w:rPr>
                                    <w:t>註：</w:t>
                                  </w:r>
                                  <w:r>
                                    <w:rPr>
                                      <w:rFonts w:ascii="標楷體" w:eastAsia="標楷體" w:hAnsi="標楷體"/>
                                      <w:color w:val="000000" w:themeColor="text1"/>
                                      <w:sz w:val="18"/>
                                    </w:rPr>
                                    <w:t>1.</w:t>
                                  </w:r>
                                  <w:r>
                                    <w:rPr>
                                      <w:rFonts w:ascii="標楷體" w:eastAsia="標楷體" w:hAnsi="標楷體" w:hint="eastAsia"/>
                                      <w:color w:val="000000" w:themeColor="text1"/>
                                      <w:sz w:val="18"/>
                                    </w:rPr>
                                    <w:t>本表係依據苗栗市、頭份市、苑裡鎮、竹南鎮、後龍鎮114年9</w:t>
                                  </w:r>
                                  <w:r>
                                    <w:rPr>
                                      <w:rFonts w:ascii="標楷體" w:eastAsia="標楷體" w:hAnsi="標楷體"/>
                                      <w:color w:val="000000" w:themeColor="text1"/>
                                      <w:sz w:val="18"/>
                                    </w:rPr>
                                    <w:t>月底止</w:t>
                                  </w:r>
                                  <w:r w:rsidRPr="00E4314B">
                                    <w:rPr>
                                      <w:rFonts w:ascii="標楷體" w:eastAsia="標楷體" w:hAnsi="標楷體" w:hint="eastAsia"/>
                                      <w:color w:val="000000" w:themeColor="text1"/>
                                      <w:sz w:val="18"/>
                                    </w:rPr>
                                    <w:t>智慧路口有聲系統使用</w:t>
                                  </w:r>
                                  <w:r>
                                    <w:rPr>
                                      <w:rFonts w:ascii="標楷體" w:eastAsia="標楷體" w:hAnsi="標楷體" w:hint="eastAsia"/>
                                      <w:color w:val="000000" w:themeColor="text1"/>
                                      <w:sz w:val="18"/>
                                    </w:rPr>
                                    <w:t>次數</w:t>
                                  </w:r>
                                  <w:r w:rsidRPr="00E4314B">
                                    <w:rPr>
                                      <w:rFonts w:ascii="標楷體" w:eastAsia="標楷體" w:hAnsi="標楷體" w:hint="eastAsia"/>
                                      <w:color w:val="000000" w:themeColor="text1"/>
                                      <w:sz w:val="18"/>
                                    </w:rPr>
                                    <w:t>排序。</w:t>
                                  </w:r>
                                </w:p>
                                <w:p w14:paraId="7C9F5FFE" w14:textId="77777777" w:rsidR="00127F90" w:rsidRPr="002B6D9E" w:rsidRDefault="00127F90" w:rsidP="0007140A">
                                  <w:pPr>
                                    <w:spacing w:line="200" w:lineRule="exact"/>
                                    <w:ind w:leftChars="15" w:left="36" w:firstLineChars="120" w:firstLine="216"/>
                                    <w:jc w:val="both"/>
                                    <w:rPr>
                                      <w:rFonts w:ascii="標楷體" w:eastAsia="標楷體" w:hAnsi="標楷體"/>
                                      <w:color w:val="000000" w:themeColor="text1"/>
                                    </w:rPr>
                                  </w:pPr>
                                  <w:r>
                                    <w:rPr>
                                      <w:rFonts w:ascii="標楷體" w:eastAsia="標楷體" w:hAnsi="標楷體"/>
                                      <w:color w:val="000000" w:themeColor="text1"/>
                                      <w:sz w:val="18"/>
                                    </w:rPr>
                                    <w:t>2.</w:t>
                                  </w:r>
                                  <w:r w:rsidRPr="00D34970">
                                    <w:rPr>
                                      <w:rFonts w:ascii="標楷體" w:eastAsia="標楷體" w:hAnsi="標楷體" w:hint="eastAsia"/>
                                      <w:color w:val="000000" w:themeColor="text1"/>
                                      <w:sz w:val="18"/>
                                    </w:rPr>
                                    <w:t>資料來源：整理自苗栗縣政府提供資料。</w:t>
                                  </w:r>
                                </w:p>
                              </w:tc>
                            </w:tr>
                          </w:tbl>
                          <w:p w14:paraId="74871EAF" w14:textId="77777777" w:rsidR="00127F90" w:rsidRPr="004D5BF2" w:rsidRDefault="00127F90" w:rsidP="00F32B1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82634C4" id="_x0000_s1088" type="#_x0000_t202" style="position:absolute;left:0;text-align:left;margin-left:186.3pt;margin-top:4.2pt;width:299.25pt;height:538.8pt;z-index:2517350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" stroked="f">
                <v:textbox>
                  <w:txbxContent>
                    <w:tbl>
                      <w:tblPr>
                        <w:tblStyle w:val="af0"/>
                        <w:tblW w:w="5670" w:type="dxa"/>
                        <w:tblLook w:val="04A0" w:firstRow="1" w:lastRow="0" w:firstColumn="1" w:lastColumn="0" w:noHBand="0" w:noVBand="1"/>
                      </w:tblPr>
                      <w:tblGrid>
                        <w:gridCol w:w="851"/>
                        <w:gridCol w:w="709"/>
                        <w:gridCol w:w="1701"/>
                        <w:gridCol w:w="708"/>
                        <w:gridCol w:w="709"/>
                        <w:gridCol w:w="992"/>
                      </w:tblGrid>
                      <w:tr w:rsidR="00127F90" w:rsidRPr="002B6D9E" w14:paraId="5B831BC9" w14:textId="77777777" w:rsidTr="0007140A">
                        <w:trPr>
                          <w:trHeight w:val="284"/>
                          <w:tblHeader/>
                        </w:trPr>
                        <w:tc>
                          <w:tcPr>
                            <w:tcW w:w="5670" w:type="dxa"/>
                            <w:gridSpan w:val="6"/>
                            <w:tcBorders>
                              <w:top w:val="nil"/>
                              <w:left w:val="nil"/>
                              <w:bottom w:val="nil"/>
                              <w:right w:val="nil"/>
                            </w:tcBorders>
                            <w:vAlign w:val="center"/>
                          </w:tcPr>
                          <w:p w14:paraId="2F474086" w14:textId="3B7B9DDA" w:rsidR="00127F90" w:rsidRPr="00C05B36" w:rsidRDefault="00127F90" w:rsidP="0007140A">
                            <w:pPr>
                              <w:spacing w:line="240" w:lineRule="exact"/>
                              <w:jc w:val="center"/>
                              <w:rPr>
                                <w:rFonts w:ascii="標楷體" w:eastAsia="標楷體" w:hAnsi="標楷體"/>
                                <w:b/>
                                <w:color w:val="000000" w:themeColor="text1"/>
                              </w:rPr>
                            </w:pPr>
                            <w:r w:rsidRPr="00C05B36">
                              <w:rPr>
                                <w:rFonts w:ascii="標楷體" w:eastAsia="標楷體" w:hAnsi="標楷體" w:hint="eastAsia"/>
                                <w:b/>
                                <w:color w:val="000000" w:themeColor="text1"/>
                              </w:rPr>
                              <w:t>表</w:t>
                            </w:r>
                            <w:r>
                              <w:rPr>
                                <w:rFonts w:ascii="標楷體" w:eastAsia="標楷體" w:hAnsi="標楷體"/>
                                <w:b/>
                                <w:color w:val="000000" w:themeColor="text1"/>
                              </w:rPr>
                              <w:t>16</w:t>
                            </w:r>
                            <w:r w:rsidRPr="00C05B36">
                              <w:rPr>
                                <w:rFonts w:ascii="標楷體" w:eastAsia="標楷體" w:hAnsi="標楷體" w:hint="eastAsia"/>
                                <w:b/>
                                <w:color w:val="000000" w:themeColor="text1"/>
                              </w:rPr>
                              <w:t xml:space="preserve">　智慧路口有聲系統使用情形</w:t>
                            </w:r>
                          </w:p>
                        </w:tc>
                      </w:tr>
                      <w:tr w:rsidR="00127F90" w:rsidRPr="002B6D9E" w14:paraId="26A3DBA3" w14:textId="77777777" w:rsidTr="0007140A">
                        <w:trPr>
                          <w:trHeight w:val="227"/>
                          <w:tblHeader/>
                        </w:trPr>
                        <w:tc>
                          <w:tcPr>
                            <w:tcW w:w="5670" w:type="dxa"/>
                            <w:gridSpan w:val="6"/>
                            <w:tcBorders>
                              <w:top w:val="nil"/>
                              <w:left w:val="nil"/>
                              <w:right w:val="nil"/>
                            </w:tcBorders>
                            <w:vAlign w:val="bottom"/>
                          </w:tcPr>
                          <w:p w14:paraId="4FCDD652" w14:textId="77777777" w:rsidR="00127F90" w:rsidRPr="002B6D9E" w:rsidRDefault="00127F90" w:rsidP="00E96A67">
                            <w:pPr>
                              <w:spacing w:line="240" w:lineRule="exact"/>
                              <w:ind w:rightChars="-45" w:right="-108"/>
                              <w:jc w:val="right"/>
                              <w:rPr>
                                <w:rFonts w:ascii="標楷體" w:eastAsia="標楷體" w:hAnsi="標楷體"/>
                                <w:color w:val="000000" w:themeColor="text1"/>
                              </w:rPr>
                            </w:pPr>
                            <w:r w:rsidRPr="00AC4445">
                              <w:rPr>
                                <w:rFonts w:ascii="標楷體" w:eastAsia="標楷體" w:hAnsi="標楷體" w:hint="eastAsia"/>
                                <w:color w:val="000000" w:themeColor="text1"/>
                                <w:sz w:val="20"/>
                                <w:szCs w:val="18"/>
                              </w:rPr>
                              <w:t>單位：</w:t>
                            </w:r>
                            <w:r>
                              <w:rPr>
                                <w:rFonts w:ascii="標楷體" w:eastAsia="標楷體" w:hAnsi="標楷體" w:hint="eastAsia"/>
                                <w:color w:val="000000" w:themeColor="text1"/>
                                <w:sz w:val="20"/>
                                <w:szCs w:val="18"/>
                              </w:rPr>
                              <w:t>處、</w:t>
                            </w:r>
                            <w:r w:rsidRPr="00AC4445">
                              <w:rPr>
                                <w:rFonts w:ascii="標楷體" w:eastAsia="標楷體" w:hAnsi="標楷體" w:hint="eastAsia"/>
                                <w:color w:val="000000" w:themeColor="text1"/>
                                <w:sz w:val="20"/>
                                <w:szCs w:val="18"/>
                              </w:rPr>
                              <w:t>次</w:t>
                            </w:r>
                          </w:p>
                        </w:tc>
                      </w:tr>
                      <w:tr w:rsidR="00127F90" w:rsidRPr="002B6D9E" w14:paraId="0785946F" w14:textId="77777777" w:rsidTr="0007140A">
                        <w:trPr>
                          <w:trHeight w:val="424"/>
                          <w:tblHeader/>
                        </w:trPr>
                        <w:tc>
                          <w:tcPr>
                            <w:tcW w:w="851" w:type="dxa"/>
                            <w:vMerge w:val="restart"/>
                            <w:vAlign w:val="center"/>
                          </w:tcPr>
                          <w:p w14:paraId="772DB981" w14:textId="77777777" w:rsidR="00127F90" w:rsidRPr="000D74B0" w:rsidRDefault="00127F90" w:rsidP="00CD2E6F">
                            <w:pPr>
                              <w:spacing w:line="200" w:lineRule="exact"/>
                              <w:jc w:val="center"/>
                              <w:rPr>
                                <w:rFonts w:ascii="標楷體" w:eastAsia="標楷體" w:hAnsi="標楷體"/>
                                <w:color w:val="000000" w:themeColor="text1"/>
                                <w:sz w:val="20"/>
                              </w:rPr>
                            </w:pPr>
                            <w:r w:rsidRPr="000D74B0">
                              <w:rPr>
                                <w:rFonts w:ascii="標楷體" w:eastAsia="標楷體" w:hAnsi="標楷體" w:hint="eastAsia"/>
                                <w:color w:val="000000" w:themeColor="text1"/>
                                <w:sz w:val="20"/>
                              </w:rPr>
                              <w:t>計畫</w:t>
                            </w:r>
                          </w:p>
                        </w:tc>
                        <w:tc>
                          <w:tcPr>
                            <w:tcW w:w="709" w:type="dxa"/>
                            <w:vMerge w:val="restart"/>
                            <w:vAlign w:val="center"/>
                          </w:tcPr>
                          <w:p w14:paraId="30327A08" w14:textId="77777777" w:rsidR="00127F90" w:rsidRPr="000D74B0" w:rsidRDefault="00127F90" w:rsidP="00CD2E6F">
                            <w:pPr>
                              <w:spacing w:line="200" w:lineRule="exact"/>
                              <w:jc w:val="center"/>
                              <w:rPr>
                                <w:rFonts w:ascii="標楷體" w:eastAsia="標楷體" w:hAnsi="標楷體"/>
                                <w:color w:val="000000" w:themeColor="text1"/>
                                <w:sz w:val="20"/>
                              </w:rPr>
                            </w:pPr>
                            <w:r w:rsidRPr="000D74B0">
                              <w:rPr>
                                <w:rFonts w:ascii="標楷體" w:eastAsia="標楷體" w:hAnsi="標楷體" w:hint="eastAsia"/>
                                <w:color w:val="000000" w:themeColor="text1"/>
                                <w:sz w:val="20"/>
                              </w:rPr>
                              <w:t>設置數量</w:t>
                            </w:r>
                          </w:p>
                        </w:tc>
                        <w:tc>
                          <w:tcPr>
                            <w:tcW w:w="1701" w:type="dxa"/>
                            <w:vMerge w:val="restart"/>
                            <w:vAlign w:val="center"/>
                          </w:tcPr>
                          <w:p w14:paraId="1B805B9A" w14:textId="77777777" w:rsidR="00127F90" w:rsidRPr="000D74B0" w:rsidRDefault="00127F90" w:rsidP="00CD2E6F">
                            <w:pPr>
                              <w:spacing w:line="200" w:lineRule="exact"/>
                              <w:jc w:val="center"/>
                              <w:rPr>
                                <w:rFonts w:ascii="標楷體" w:eastAsia="標楷體" w:hAnsi="標楷體"/>
                                <w:color w:val="000000" w:themeColor="text1"/>
                                <w:sz w:val="20"/>
                              </w:rPr>
                            </w:pPr>
                            <w:r w:rsidRPr="000D74B0">
                              <w:rPr>
                                <w:rFonts w:ascii="標楷體" w:eastAsia="標楷體" w:hAnsi="標楷體" w:hint="eastAsia"/>
                                <w:color w:val="000000" w:themeColor="text1"/>
                                <w:sz w:val="20"/>
                              </w:rPr>
                              <w:t>設置地點</w:t>
                            </w:r>
                          </w:p>
                        </w:tc>
                        <w:tc>
                          <w:tcPr>
                            <w:tcW w:w="2409" w:type="dxa"/>
                            <w:gridSpan w:val="3"/>
                            <w:vAlign w:val="center"/>
                          </w:tcPr>
                          <w:p w14:paraId="2646DC7E" w14:textId="77777777" w:rsidR="00127F90" w:rsidRPr="000D74B0" w:rsidRDefault="00127F90" w:rsidP="00CD2E6F">
                            <w:pPr>
                              <w:spacing w:line="200" w:lineRule="exact"/>
                              <w:jc w:val="center"/>
                              <w:rPr>
                                <w:rFonts w:ascii="標楷體" w:eastAsia="標楷體" w:hAnsi="標楷體"/>
                                <w:color w:val="000000" w:themeColor="text1"/>
                                <w:sz w:val="20"/>
                              </w:rPr>
                            </w:pPr>
                            <w:r w:rsidRPr="000D74B0">
                              <w:rPr>
                                <w:rFonts w:ascii="標楷體" w:eastAsia="標楷體" w:hAnsi="標楷體" w:hint="eastAsia"/>
                                <w:color w:val="000000" w:themeColor="text1"/>
                                <w:sz w:val="20"/>
                              </w:rPr>
                              <w:t>實際使用情形</w:t>
                            </w:r>
                          </w:p>
                        </w:tc>
                      </w:tr>
                      <w:tr w:rsidR="00127F90" w:rsidRPr="002B6D9E" w14:paraId="1A7373F9" w14:textId="77777777" w:rsidTr="0007140A">
                        <w:trPr>
                          <w:trHeight w:val="424"/>
                          <w:tblHeader/>
                        </w:trPr>
                        <w:tc>
                          <w:tcPr>
                            <w:tcW w:w="851" w:type="dxa"/>
                            <w:vMerge/>
                            <w:tcBorders>
                              <w:bottom w:val="single" w:sz="4" w:space="0" w:color="auto"/>
                            </w:tcBorders>
                            <w:vAlign w:val="center"/>
                          </w:tcPr>
                          <w:p w14:paraId="2A9C24D1" w14:textId="77777777" w:rsidR="00127F90" w:rsidRPr="000D74B0" w:rsidRDefault="00127F90" w:rsidP="00CD2E6F">
                            <w:pPr>
                              <w:spacing w:line="200" w:lineRule="exact"/>
                              <w:jc w:val="center"/>
                              <w:rPr>
                                <w:rFonts w:ascii="標楷體" w:eastAsia="標楷體" w:hAnsi="標楷體"/>
                                <w:color w:val="000000" w:themeColor="text1"/>
                                <w:sz w:val="20"/>
                              </w:rPr>
                            </w:pPr>
                          </w:p>
                        </w:tc>
                        <w:tc>
                          <w:tcPr>
                            <w:tcW w:w="709" w:type="dxa"/>
                            <w:vMerge/>
                            <w:tcBorders>
                              <w:bottom w:val="single" w:sz="4" w:space="0" w:color="auto"/>
                            </w:tcBorders>
                            <w:vAlign w:val="center"/>
                          </w:tcPr>
                          <w:p w14:paraId="433D2C22" w14:textId="77777777" w:rsidR="00127F90" w:rsidRPr="000D74B0" w:rsidRDefault="00127F90" w:rsidP="00CD2E6F">
                            <w:pPr>
                              <w:spacing w:line="200" w:lineRule="exact"/>
                              <w:jc w:val="center"/>
                              <w:rPr>
                                <w:rFonts w:ascii="標楷體" w:eastAsia="標楷體" w:hAnsi="標楷體"/>
                                <w:color w:val="000000" w:themeColor="text1"/>
                                <w:sz w:val="20"/>
                              </w:rPr>
                            </w:pPr>
                          </w:p>
                        </w:tc>
                        <w:tc>
                          <w:tcPr>
                            <w:tcW w:w="1701" w:type="dxa"/>
                            <w:vMerge/>
                            <w:tcBorders>
                              <w:bottom w:val="single" w:sz="4" w:space="0" w:color="auto"/>
                            </w:tcBorders>
                            <w:vAlign w:val="center"/>
                          </w:tcPr>
                          <w:p w14:paraId="1CD2F5C3" w14:textId="77777777" w:rsidR="00127F90" w:rsidRPr="000D74B0" w:rsidRDefault="00127F90" w:rsidP="00CD2E6F">
                            <w:pPr>
                              <w:spacing w:line="200" w:lineRule="exact"/>
                              <w:jc w:val="center"/>
                              <w:rPr>
                                <w:rFonts w:ascii="標楷體" w:eastAsia="標楷體" w:hAnsi="標楷體"/>
                                <w:color w:val="000000" w:themeColor="text1"/>
                                <w:sz w:val="20"/>
                              </w:rPr>
                            </w:pPr>
                          </w:p>
                        </w:tc>
                        <w:tc>
                          <w:tcPr>
                            <w:tcW w:w="708" w:type="dxa"/>
                            <w:tcBorders>
                              <w:bottom w:val="single" w:sz="4" w:space="0" w:color="auto"/>
                            </w:tcBorders>
                            <w:vAlign w:val="center"/>
                          </w:tcPr>
                          <w:p w14:paraId="642AF269" w14:textId="77777777" w:rsidR="00127F90" w:rsidRPr="000D74B0" w:rsidRDefault="00127F90" w:rsidP="00CD2E6F">
                            <w:pPr>
                              <w:spacing w:line="200" w:lineRule="exact"/>
                              <w:jc w:val="center"/>
                              <w:rPr>
                                <w:rFonts w:ascii="標楷體" w:eastAsia="標楷體" w:hAnsi="標楷體"/>
                                <w:color w:val="000000" w:themeColor="text1"/>
                                <w:sz w:val="20"/>
                              </w:rPr>
                            </w:pPr>
                            <w:r w:rsidRPr="000D74B0">
                              <w:rPr>
                                <w:rFonts w:ascii="標楷體" w:eastAsia="標楷體" w:hAnsi="標楷體" w:hint="eastAsia"/>
                                <w:color w:val="000000" w:themeColor="text1"/>
                                <w:sz w:val="20"/>
                              </w:rPr>
                              <w:t>112年度</w:t>
                            </w:r>
                          </w:p>
                        </w:tc>
                        <w:tc>
                          <w:tcPr>
                            <w:tcW w:w="709" w:type="dxa"/>
                            <w:tcBorders>
                              <w:bottom w:val="single" w:sz="4" w:space="0" w:color="auto"/>
                            </w:tcBorders>
                            <w:vAlign w:val="center"/>
                          </w:tcPr>
                          <w:p w14:paraId="5EA2854D" w14:textId="77777777" w:rsidR="00127F90" w:rsidRPr="000D74B0" w:rsidRDefault="00127F90" w:rsidP="00CD2E6F">
                            <w:pPr>
                              <w:spacing w:line="200" w:lineRule="exact"/>
                              <w:jc w:val="center"/>
                              <w:rPr>
                                <w:rFonts w:ascii="標楷體" w:eastAsia="標楷體" w:hAnsi="標楷體"/>
                                <w:color w:val="000000" w:themeColor="text1"/>
                                <w:sz w:val="20"/>
                              </w:rPr>
                            </w:pPr>
                            <w:r w:rsidRPr="000D74B0">
                              <w:rPr>
                                <w:rFonts w:ascii="標楷體" w:eastAsia="標楷體" w:hAnsi="標楷體" w:hint="eastAsia"/>
                                <w:color w:val="000000" w:themeColor="text1"/>
                                <w:sz w:val="20"/>
                              </w:rPr>
                              <w:t>113年度</w:t>
                            </w:r>
                          </w:p>
                        </w:tc>
                        <w:tc>
                          <w:tcPr>
                            <w:tcW w:w="992" w:type="dxa"/>
                            <w:tcBorders>
                              <w:bottom w:val="single" w:sz="4" w:space="0" w:color="auto"/>
                            </w:tcBorders>
                            <w:vAlign w:val="center"/>
                          </w:tcPr>
                          <w:p w14:paraId="1BE0CF0A" w14:textId="77777777" w:rsidR="00127F90" w:rsidRPr="000D74B0" w:rsidRDefault="00127F90" w:rsidP="00CD2E6F">
                            <w:pPr>
                              <w:spacing w:line="200" w:lineRule="exact"/>
                              <w:jc w:val="center"/>
                              <w:rPr>
                                <w:rFonts w:ascii="標楷體" w:eastAsia="標楷體" w:hAnsi="標楷體"/>
                                <w:color w:val="000000" w:themeColor="text1"/>
                                <w:sz w:val="20"/>
                              </w:rPr>
                            </w:pPr>
                            <w:r w:rsidRPr="000D74B0">
                              <w:rPr>
                                <w:rFonts w:ascii="標楷體" w:eastAsia="標楷體" w:hAnsi="標楷體" w:hint="eastAsia"/>
                                <w:color w:val="000000" w:themeColor="text1"/>
                                <w:sz w:val="20"/>
                              </w:rPr>
                              <w:t>114年9月底止</w:t>
                            </w:r>
                          </w:p>
                        </w:tc>
                      </w:tr>
                      <w:tr w:rsidR="00127F90" w:rsidRPr="002B6D9E" w14:paraId="6E1C669E" w14:textId="77777777" w:rsidTr="0007140A">
                        <w:trPr>
                          <w:trHeight w:hRule="exact" w:val="397"/>
                        </w:trPr>
                        <w:tc>
                          <w:tcPr>
                            <w:tcW w:w="3261" w:type="dxa"/>
                            <w:gridSpan w:val="3"/>
                            <w:tcBorders>
                              <w:bottom w:val="single" w:sz="4" w:space="0" w:color="auto"/>
                              <w:right w:val="single" w:sz="4" w:space="0" w:color="auto"/>
                            </w:tcBorders>
                            <w:vAlign w:val="center"/>
                          </w:tcPr>
                          <w:p w14:paraId="5A34D9EB" w14:textId="77777777" w:rsidR="00127F90" w:rsidRPr="00C404E5" w:rsidRDefault="00127F90" w:rsidP="002E39F4">
                            <w:pPr>
                              <w:spacing w:line="240" w:lineRule="exact"/>
                              <w:ind w:rightChars="132" w:right="317" w:firstLineChars="159" w:firstLine="318"/>
                              <w:jc w:val="center"/>
                              <w:rPr>
                                <w:rFonts w:ascii="標楷體" w:eastAsia="標楷體" w:hAnsi="標楷體"/>
                                <w:b/>
                                <w:color w:val="000000"/>
                                <w:sz w:val="20"/>
                              </w:rPr>
                            </w:pPr>
                            <w:r w:rsidRPr="00C404E5">
                              <w:rPr>
                                <w:rFonts w:ascii="標楷體" w:eastAsia="標楷體" w:hAnsi="標楷體" w:hint="eastAsia"/>
                                <w:b/>
                                <w:color w:val="000000"/>
                                <w:sz w:val="20"/>
                              </w:rPr>
                              <w:t>合計</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3898EAA2" w14:textId="77777777" w:rsidR="00127F90" w:rsidRPr="00C404E5" w:rsidRDefault="00127F90" w:rsidP="00E96A67">
                            <w:pPr>
                              <w:spacing w:line="240" w:lineRule="exact"/>
                              <w:jc w:val="right"/>
                              <w:rPr>
                                <w:rFonts w:ascii="標楷體" w:eastAsia="標楷體" w:hAnsi="標楷體"/>
                                <w:b/>
                                <w:color w:val="000000"/>
                                <w:sz w:val="20"/>
                              </w:rPr>
                            </w:pPr>
                            <w:r w:rsidRPr="00C404E5">
                              <w:rPr>
                                <w:rFonts w:ascii="標楷體" w:eastAsia="標楷體" w:hAnsi="標楷體"/>
                                <w:b/>
                                <w:sz w:val="20"/>
                              </w:rPr>
                              <w:t>902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D6E0FA8" w14:textId="77777777" w:rsidR="00127F90" w:rsidRPr="00C404E5" w:rsidRDefault="00127F90" w:rsidP="00E96A67">
                            <w:pPr>
                              <w:spacing w:line="240" w:lineRule="exact"/>
                              <w:jc w:val="right"/>
                              <w:rPr>
                                <w:rFonts w:ascii="標楷體" w:eastAsia="標楷體" w:hAnsi="標楷體"/>
                                <w:b/>
                                <w:color w:val="000000"/>
                                <w:sz w:val="20"/>
                              </w:rPr>
                            </w:pPr>
                            <w:r w:rsidRPr="00C404E5">
                              <w:rPr>
                                <w:rFonts w:ascii="標楷體" w:eastAsia="標楷體" w:hAnsi="標楷體"/>
                                <w:b/>
                                <w:sz w:val="20"/>
                              </w:rPr>
                              <w:t>435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25B92D2" w14:textId="77777777" w:rsidR="00127F90" w:rsidRPr="00C404E5" w:rsidRDefault="00127F90" w:rsidP="00E96A67">
                            <w:pPr>
                              <w:spacing w:line="240" w:lineRule="exact"/>
                              <w:jc w:val="right"/>
                              <w:rPr>
                                <w:rFonts w:ascii="標楷體" w:eastAsia="標楷體" w:hAnsi="標楷體"/>
                                <w:b/>
                                <w:color w:val="000000"/>
                                <w:sz w:val="20"/>
                              </w:rPr>
                            </w:pPr>
                            <w:r w:rsidRPr="00C404E5">
                              <w:rPr>
                                <w:rFonts w:ascii="標楷體" w:eastAsia="標楷體" w:hAnsi="標楷體"/>
                                <w:b/>
                                <w:sz w:val="20"/>
                              </w:rPr>
                              <w:t>849</w:t>
                            </w:r>
                          </w:p>
                        </w:tc>
                      </w:tr>
                      <w:tr w:rsidR="00127F90" w:rsidRPr="002B6D9E" w14:paraId="07D76C0E" w14:textId="77777777" w:rsidTr="0007140A">
                        <w:trPr>
                          <w:trHeight w:hRule="exact" w:val="397"/>
                        </w:trPr>
                        <w:tc>
                          <w:tcPr>
                            <w:tcW w:w="851" w:type="dxa"/>
                            <w:vMerge w:val="restart"/>
                            <w:tcBorders>
                              <w:top w:val="single" w:sz="4" w:space="0" w:color="auto"/>
                              <w:bottom w:val="double" w:sz="4" w:space="0" w:color="auto"/>
                            </w:tcBorders>
                            <w:vAlign w:val="center"/>
                          </w:tcPr>
                          <w:p w14:paraId="52999D8E" w14:textId="77777777" w:rsidR="00127F90" w:rsidRPr="000D74B0" w:rsidRDefault="00127F90" w:rsidP="0007140A">
                            <w:pPr>
                              <w:spacing w:line="220" w:lineRule="exact"/>
                              <w:jc w:val="both"/>
                              <w:rPr>
                                <w:rFonts w:ascii="標楷體" w:eastAsia="標楷體" w:hAnsi="標楷體"/>
                                <w:color w:val="000000" w:themeColor="text1"/>
                                <w:sz w:val="20"/>
                              </w:rPr>
                            </w:pPr>
                            <w:r w:rsidRPr="00810EEF">
                              <w:rPr>
                                <w:rFonts w:ascii="標楷體" w:eastAsia="標楷體" w:hAnsi="標楷體" w:hint="eastAsia"/>
                                <w:sz w:val="20"/>
                              </w:rPr>
                              <w:t>111至112年度苗栗縣智慧交通管理系統服務躍升計畫</w:t>
                            </w:r>
                          </w:p>
                        </w:tc>
                        <w:tc>
                          <w:tcPr>
                            <w:tcW w:w="709" w:type="dxa"/>
                            <w:vMerge w:val="restart"/>
                            <w:tcBorders>
                              <w:top w:val="single" w:sz="4" w:space="0" w:color="auto"/>
                              <w:bottom w:val="double" w:sz="4" w:space="0" w:color="auto"/>
                            </w:tcBorders>
                            <w:vAlign w:val="center"/>
                          </w:tcPr>
                          <w:p w14:paraId="6A3E28A0" w14:textId="77777777" w:rsidR="00127F90" w:rsidRPr="000D74B0" w:rsidRDefault="00127F90" w:rsidP="0007140A">
                            <w:pPr>
                              <w:spacing w:line="220" w:lineRule="exact"/>
                              <w:jc w:val="center"/>
                              <w:rPr>
                                <w:rFonts w:ascii="標楷體" w:eastAsia="標楷體" w:hAnsi="標楷體"/>
                                <w:color w:val="000000" w:themeColor="text1"/>
                                <w:sz w:val="20"/>
                              </w:rPr>
                            </w:pPr>
                            <w:r w:rsidRPr="000D74B0">
                              <w:rPr>
                                <w:rFonts w:ascii="標楷體" w:eastAsia="標楷體" w:hAnsi="標楷體" w:hint="eastAsia"/>
                                <w:color w:val="000000" w:themeColor="text1"/>
                                <w:sz w:val="20"/>
                              </w:rPr>
                              <w:t>10</w:t>
                            </w:r>
                          </w:p>
                        </w:tc>
                        <w:tc>
                          <w:tcPr>
                            <w:tcW w:w="1701" w:type="dxa"/>
                            <w:tcBorders>
                              <w:top w:val="single" w:sz="4" w:space="0" w:color="auto"/>
                              <w:left w:val="nil"/>
                              <w:bottom w:val="single" w:sz="4" w:space="0" w:color="auto"/>
                              <w:right w:val="single" w:sz="4" w:space="0" w:color="auto"/>
                            </w:tcBorders>
                            <w:shd w:val="clear" w:color="auto" w:fill="auto"/>
                            <w:vAlign w:val="center"/>
                          </w:tcPr>
                          <w:p w14:paraId="6DA96C5F" w14:textId="77777777" w:rsidR="00127F90" w:rsidRPr="000D74B0" w:rsidRDefault="00127F90" w:rsidP="0007140A">
                            <w:pPr>
                              <w:spacing w:line="180" w:lineRule="exact"/>
                              <w:rPr>
                                <w:rFonts w:ascii="標楷體" w:eastAsia="標楷體" w:hAnsi="標楷體"/>
                                <w:color w:val="000000" w:themeColor="text1"/>
                                <w:sz w:val="20"/>
                              </w:rPr>
                            </w:pPr>
                            <w:r>
                              <w:rPr>
                                <w:rFonts w:ascii="標楷體" w:eastAsia="標楷體" w:hAnsi="標楷體" w:hint="eastAsia"/>
                                <w:color w:val="000000"/>
                                <w:sz w:val="20"/>
                              </w:rPr>
                              <w:t>苗栗火車站南側客運站</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17AF6815"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158</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F38B2F0"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97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D357BB3"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131</w:t>
                            </w:r>
                          </w:p>
                        </w:tc>
                      </w:tr>
                      <w:tr w:rsidR="00127F90" w:rsidRPr="002B6D9E" w14:paraId="4E84A5E7" w14:textId="77777777" w:rsidTr="0007140A">
                        <w:trPr>
                          <w:trHeight w:hRule="exact" w:val="397"/>
                        </w:trPr>
                        <w:tc>
                          <w:tcPr>
                            <w:tcW w:w="851" w:type="dxa"/>
                            <w:vMerge/>
                            <w:tcBorders>
                              <w:bottom w:val="double" w:sz="4" w:space="0" w:color="auto"/>
                            </w:tcBorders>
                            <w:vAlign w:val="center"/>
                          </w:tcPr>
                          <w:p w14:paraId="6E590975" w14:textId="77777777" w:rsidR="00127F90" w:rsidRPr="000D74B0" w:rsidRDefault="00127F90" w:rsidP="0007140A">
                            <w:pPr>
                              <w:spacing w:line="200" w:lineRule="exact"/>
                              <w:jc w:val="both"/>
                              <w:rPr>
                                <w:rFonts w:ascii="標楷體" w:eastAsia="標楷體" w:hAnsi="標楷體"/>
                                <w:color w:val="000000" w:themeColor="text1"/>
                                <w:sz w:val="20"/>
                              </w:rPr>
                            </w:pPr>
                          </w:p>
                        </w:tc>
                        <w:tc>
                          <w:tcPr>
                            <w:tcW w:w="709" w:type="dxa"/>
                            <w:vMerge/>
                            <w:tcBorders>
                              <w:bottom w:val="double" w:sz="4" w:space="0" w:color="auto"/>
                            </w:tcBorders>
                            <w:vAlign w:val="center"/>
                          </w:tcPr>
                          <w:p w14:paraId="68CCCC6E" w14:textId="77777777" w:rsidR="00127F90" w:rsidRPr="000D74B0" w:rsidRDefault="00127F90" w:rsidP="0007140A">
                            <w:pPr>
                              <w:spacing w:line="200" w:lineRule="exact"/>
                              <w:jc w:val="center"/>
                              <w:rPr>
                                <w:rFonts w:ascii="標楷體" w:eastAsia="標楷體" w:hAnsi="標楷體"/>
                                <w:color w:val="000000" w:themeColor="text1"/>
                                <w:sz w:val="20"/>
                              </w:rPr>
                            </w:pPr>
                          </w:p>
                        </w:tc>
                        <w:tc>
                          <w:tcPr>
                            <w:tcW w:w="1701" w:type="dxa"/>
                            <w:tcBorders>
                              <w:top w:val="single" w:sz="4" w:space="0" w:color="auto"/>
                              <w:left w:val="nil"/>
                              <w:bottom w:val="single" w:sz="4" w:space="0" w:color="auto"/>
                              <w:right w:val="single" w:sz="4" w:space="0" w:color="auto"/>
                            </w:tcBorders>
                            <w:shd w:val="clear" w:color="auto" w:fill="auto"/>
                            <w:vAlign w:val="center"/>
                          </w:tcPr>
                          <w:p w14:paraId="13CB8CC7" w14:textId="77777777" w:rsidR="00127F90" w:rsidRPr="000D74B0" w:rsidRDefault="00127F90" w:rsidP="0007140A">
                            <w:pPr>
                              <w:spacing w:line="180" w:lineRule="exact"/>
                              <w:rPr>
                                <w:rFonts w:ascii="標楷體" w:eastAsia="標楷體" w:hAnsi="標楷體"/>
                                <w:color w:val="000000" w:themeColor="text1"/>
                                <w:sz w:val="20"/>
                              </w:rPr>
                            </w:pPr>
                            <w:r>
                              <w:rPr>
                                <w:rFonts w:ascii="標楷體" w:eastAsia="標楷體" w:hAnsi="標楷體" w:hint="eastAsia"/>
                                <w:color w:val="000000"/>
                                <w:sz w:val="20"/>
                              </w:rPr>
                              <w:t>苗栗市中正路為公路口</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02E46897"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138</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F8D2879"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556659A"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126</w:t>
                            </w:r>
                          </w:p>
                        </w:tc>
                      </w:tr>
                      <w:tr w:rsidR="00127F90" w:rsidRPr="002B6D9E" w14:paraId="04AF3A60" w14:textId="77777777" w:rsidTr="0007140A">
                        <w:trPr>
                          <w:trHeight w:hRule="exact" w:val="397"/>
                        </w:trPr>
                        <w:tc>
                          <w:tcPr>
                            <w:tcW w:w="851" w:type="dxa"/>
                            <w:vMerge/>
                            <w:tcBorders>
                              <w:bottom w:val="double" w:sz="4" w:space="0" w:color="auto"/>
                            </w:tcBorders>
                            <w:vAlign w:val="center"/>
                          </w:tcPr>
                          <w:p w14:paraId="51DD6A68" w14:textId="77777777" w:rsidR="00127F90" w:rsidRPr="000D74B0" w:rsidRDefault="00127F90" w:rsidP="0007140A">
                            <w:pPr>
                              <w:spacing w:line="200" w:lineRule="exact"/>
                              <w:jc w:val="both"/>
                              <w:rPr>
                                <w:rFonts w:ascii="標楷體" w:eastAsia="標楷體" w:hAnsi="標楷體"/>
                                <w:color w:val="000000" w:themeColor="text1"/>
                                <w:sz w:val="20"/>
                              </w:rPr>
                            </w:pPr>
                          </w:p>
                        </w:tc>
                        <w:tc>
                          <w:tcPr>
                            <w:tcW w:w="709" w:type="dxa"/>
                            <w:vMerge/>
                            <w:tcBorders>
                              <w:bottom w:val="double" w:sz="4" w:space="0" w:color="auto"/>
                            </w:tcBorders>
                            <w:vAlign w:val="center"/>
                          </w:tcPr>
                          <w:p w14:paraId="3647E94E" w14:textId="77777777" w:rsidR="00127F90" w:rsidRPr="000D74B0" w:rsidRDefault="00127F90" w:rsidP="0007140A">
                            <w:pPr>
                              <w:spacing w:line="200" w:lineRule="exact"/>
                              <w:jc w:val="center"/>
                              <w:rPr>
                                <w:rFonts w:ascii="標楷體" w:eastAsia="標楷體" w:hAnsi="標楷體"/>
                                <w:color w:val="000000" w:themeColor="text1"/>
                                <w:sz w:val="20"/>
                              </w:rPr>
                            </w:pPr>
                          </w:p>
                        </w:tc>
                        <w:tc>
                          <w:tcPr>
                            <w:tcW w:w="1701" w:type="dxa"/>
                            <w:tcBorders>
                              <w:top w:val="single" w:sz="4" w:space="0" w:color="auto"/>
                              <w:left w:val="nil"/>
                              <w:bottom w:val="single" w:sz="4" w:space="0" w:color="auto"/>
                              <w:right w:val="single" w:sz="4" w:space="0" w:color="auto"/>
                            </w:tcBorders>
                            <w:shd w:val="clear" w:color="auto" w:fill="auto"/>
                            <w:vAlign w:val="center"/>
                          </w:tcPr>
                          <w:p w14:paraId="7FCE20C9" w14:textId="77777777" w:rsidR="00127F90" w:rsidRPr="000D74B0" w:rsidRDefault="00127F90" w:rsidP="0007140A">
                            <w:pPr>
                              <w:spacing w:line="180" w:lineRule="exact"/>
                              <w:rPr>
                                <w:rFonts w:ascii="標楷體" w:eastAsia="標楷體" w:hAnsi="標楷體"/>
                                <w:color w:val="000000" w:themeColor="text1"/>
                                <w:sz w:val="20"/>
                              </w:rPr>
                            </w:pPr>
                            <w:r>
                              <w:rPr>
                                <w:rFonts w:ascii="標楷體" w:eastAsia="標楷體" w:hAnsi="標楷體" w:hint="eastAsia"/>
                                <w:color w:val="000000"/>
                                <w:sz w:val="20"/>
                              </w:rPr>
                              <w:t>苗栗市中山北路為公路口</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21CCBBDA"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168</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64F6559"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87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EEFE849"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119</w:t>
                            </w:r>
                          </w:p>
                        </w:tc>
                      </w:tr>
                      <w:tr w:rsidR="00127F90" w:rsidRPr="002B6D9E" w14:paraId="174B5BD4" w14:textId="77777777" w:rsidTr="0007140A">
                        <w:trPr>
                          <w:trHeight w:hRule="exact" w:val="397"/>
                        </w:trPr>
                        <w:tc>
                          <w:tcPr>
                            <w:tcW w:w="851" w:type="dxa"/>
                            <w:vMerge/>
                            <w:tcBorders>
                              <w:bottom w:val="double" w:sz="4" w:space="0" w:color="auto"/>
                            </w:tcBorders>
                            <w:vAlign w:val="center"/>
                          </w:tcPr>
                          <w:p w14:paraId="515F201C" w14:textId="77777777" w:rsidR="00127F90" w:rsidRPr="000D74B0" w:rsidRDefault="00127F90" w:rsidP="0007140A">
                            <w:pPr>
                              <w:spacing w:line="200" w:lineRule="exact"/>
                              <w:jc w:val="both"/>
                              <w:rPr>
                                <w:rFonts w:ascii="標楷體" w:eastAsia="標楷體" w:hAnsi="標楷體"/>
                                <w:color w:val="000000" w:themeColor="text1"/>
                                <w:sz w:val="20"/>
                              </w:rPr>
                            </w:pPr>
                          </w:p>
                        </w:tc>
                        <w:tc>
                          <w:tcPr>
                            <w:tcW w:w="709" w:type="dxa"/>
                            <w:vMerge/>
                            <w:tcBorders>
                              <w:bottom w:val="double" w:sz="4" w:space="0" w:color="auto"/>
                            </w:tcBorders>
                            <w:vAlign w:val="center"/>
                          </w:tcPr>
                          <w:p w14:paraId="495FA498" w14:textId="77777777" w:rsidR="00127F90" w:rsidRPr="000D74B0" w:rsidRDefault="00127F90" w:rsidP="0007140A">
                            <w:pPr>
                              <w:spacing w:line="200" w:lineRule="exact"/>
                              <w:jc w:val="center"/>
                              <w:rPr>
                                <w:rFonts w:ascii="標楷體" w:eastAsia="標楷體" w:hAnsi="標楷體"/>
                                <w:color w:val="000000" w:themeColor="text1"/>
                                <w:sz w:val="20"/>
                              </w:rPr>
                            </w:pPr>
                          </w:p>
                        </w:tc>
                        <w:tc>
                          <w:tcPr>
                            <w:tcW w:w="1701" w:type="dxa"/>
                            <w:tcBorders>
                              <w:top w:val="single" w:sz="4" w:space="0" w:color="auto"/>
                              <w:left w:val="nil"/>
                              <w:bottom w:val="single" w:sz="4" w:space="0" w:color="auto"/>
                              <w:right w:val="single" w:sz="4" w:space="0" w:color="auto"/>
                            </w:tcBorders>
                            <w:shd w:val="clear" w:color="auto" w:fill="auto"/>
                            <w:vAlign w:val="center"/>
                          </w:tcPr>
                          <w:p w14:paraId="753A2D90" w14:textId="77777777" w:rsidR="00127F90" w:rsidRPr="000D74B0" w:rsidRDefault="00127F90" w:rsidP="0007140A">
                            <w:pPr>
                              <w:spacing w:line="180" w:lineRule="exact"/>
                              <w:rPr>
                                <w:rFonts w:ascii="標楷體" w:eastAsia="標楷體" w:hAnsi="標楷體"/>
                                <w:color w:val="000000" w:themeColor="text1"/>
                                <w:sz w:val="20"/>
                              </w:rPr>
                            </w:pPr>
                            <w:r>
                              <w:rPr>
                                <w:rFonts w:ascii="標楷體" w:eastAsia="標楷體" w:hAnsi="標楷體" w:hint="eastAsia"/>
                                <w:color w:val="000000"/>
                                <w:sz w:val="20"/>
                              </w:rPr>
                              <w:t>苗栗市縣府後門英才路自治路口</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53F2DF0E"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69</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763EBBD"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31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F57685C"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103</w:t>
                            </w:r>
                          </w:p>
                        </w:tc>
                      </w:tr>
                      <w:tr w:rsidR="00127F90" w:rsidRPr="002B6D9E" w14:paraId="7F1C80D0" w14:textId="77777777" w:rsidTr="0007140A">
                        <w:trPr>
                          <w:trHeight w:hRule="exact" w:val="397"/>
                        </w:trPr>
                        <w:tc>
                          <w:tcPr>
                            <w:tcW w:w="851" w:type="dxa"/>
                            <w:vMerge/>
                            <w:tcBorders>
                              <w:bottom w:val="double" w:sz="4" w:space="0" w:color="auto"/>
                            </w:tcBorders>
                            <w:vAlign w:val="center"/>
                          </w:tcPr>
                          <w:p w14:paraId="410E95A7" w14:textId="77777777" w:rsidR="00127F90" w:rsidRPr="000D74B0" w:rsidRDefault="00127F90" w:rsidP="0007140A">
                            <w:pPr>
                              <w:spacing w:line="200" w:lineRule="exact"/>
                              <w:jc w:val="both"/>
                              <w:rPr>
                                <w:rFonts w:ascii="標楷體" w:eastAsia="標楷體" w:hAnsi="標楷體"/>
                                <w:color w:val="000000" w:themeColor="text1"/>
                                <w:sz w:val="20"/>
                              </w:rPr>
                            </w:pPr>
                          </w:p>
                        </w:tc>
                        <w:tc>
                          <w:tcPr>
                            <w:tcW w:w="709" w:type="dxa"/>
                            <w:vMerge/>
                            <w:tcBorders>
                              <w:bottom w:val="double" w:sz="4" w:space="0" w:color="auto"/>
                            </w:tcBorders>
                            <w:vAlign w:val="center"/>
                          </w:tcPr>
                          <w:p w14:paraId="67900600" w14:textId="77777777" w:rsidR="00127F90" w:rsidRPr="000D74B0" w:rsidRDefault="00127F90" w:rsidP="0007140A">
                            <w:pPr>
                              <w:spacing w:line="200" w:lineRule="exact"/>
                              <w:jc w:val="center"/>
                              <w:rPr>
                                <w:rFonts w:ascii="標楷體" w:eastAsia="標楷體" w:hAnsi="標楷體"/>
                                <w:color w:val="000000" w:themeColor="text1"/>
                                <w:sz w:val="20"/>
                              </w:rPr>
                            </w:pPr>
                          </w:p>
                        </w:tc>
                        <w:tc>
                          <w:tcPr>
                            <w:tcW w:w="1701" w:type="dxa"/>
                            <w:tcBorders>
                              <w:top w:val="single" w:sz="4" w:space="0" w:color="auto"/>
                              <w:left w:val="nil"/>
                              <w:bottom w:val="single" w:sz="4" w:space="0" w:color="auto"/>
                              <w:right w:val="single" w:sz="4" w:space="0" w:color="auto"/>
                            </w:tcBorders>
                            <w:shd w:val="clear" w:color="auto" w:fill="auto"/>
                            <w:vAlign w:val="center"/>
                          </w:tcPr>
                          <w:p w14:paraId="1B432224" w14:textId="77777777" w:rsidR="00127F90" w:rsidRPr="000D74B0" w:rsidRDefault="00127F90" w:rsidP="0007140A">
                            <w:pPr>
                              <w:spacing w:line="180" w:lineRule="exact"/>
                              <w:rPr>
                                <w:rFonts w:ascii="標楷體" w:eastAsia="標楷體" w:hAnsi="標楷體"/>
                                <w:color w:val="000000" w:themeColor="text1"/>
                                <w:sz w:val="20"/>
                              </w:rPr>
                            </w:pPr>
                            <w:r>
                              <w:rPr>
                                <w:rFonts w:ascii="標楷體" w:eastAsia="標楷體" w:hAnsi="標楷體" w:hint="eastAsia"/>
                                <w:color w:val="000000"/>
                                <w:sz w:val="20"/>
                              </w:rPr>
                              <w:t>苗栗市英才路建中街地下道路口</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79818761"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58</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9339F4D"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30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C7351F8"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63</w:t>
                            </w:r>
                          </w:p>
                        </w:tc>
                      </w:tr>
                      <w:tr w:rsidR="00127F90" w:rsidRPr="002B6D9E" w14:paraId="0666EB87" w14:textId="77777777" w:rsidTr="0007140A">
                        <w:trPr>
                          <w:trHeight w:hRule="exact" w:val="478"/>
                        </w:trPr>
                        <w:tc>
                          <w:tcPr>
                            <w:tcW w:w="851" w:type="dxa"/>
                            <w:vMerge/>
                            <w:tcBorders>
                              <w:bottom w:val="double" w:sz="4" w:space="0" w:color="auto"/>
                            </w:tcBorders>
                            <w:vAlign w:val="center"/>
                          </w:tcPr>
                          <w:p w14:paraId="0386B715" w14:textId="77777777" w:rsidR="00127F90" w:rsidRPr="000D74B0" w:rsidRDefault="00127F90" w:rsidP="0007140A">
                            <w:pPr>
                              <w:spacing w:line="200" w:lineRule="exact"/>
                              <w:jc w:val="both"/>
                              <w:rPr>
                                <w:rFonts w:ascii="標楷體" w:eastAsia="標楷體" w:hAnsi="標楷體"/>
                                <w:color w:val="000000" w:themeColor="text1"/>
                                <w:sz w:val="20"/>
                              </w:rPr>
                            </w:pPr>
                          </w:p>
                        </w:tc>
                        <w:tc>
                          <w:tcPr>
                            <w:tcW w:w="709" w:type="dxa"/>
                            <w:vMerge/>
                            <w:tcBorders>
                              <w:bottom w:val="double" w:sz="4" w:space="0" w:color="auto"/>
                            </w:tcBorders>
                            <w:vAlign w:val="center"/>
                          </w:tcPr>
                          <w:p w14:paraId="622A5C7F" w14:textId="77777777" w:rsidR="00127F90" w:rsidRPr="000D74B0" w:rsidRDefault="00127F90" w:rsidP="0007140A">
                            <w:pPr>
                              <w:spacing w:line="200" w:lineRule="exact"/>
                              <w:jc w:val="center"/>
                              <w:rPr>
                                <w:rFonts w:ascii="標楷體" w:eastAsia="標楷體" w:hAnsi="標楷體"/>
                                <w:color w:val="000000" w:themeColor="text1"/>
                                <w:sz w:val="20"/>
                              </w:rPr>
                            </w:pPr>
                          </w:p>
                        </w:tc>
                        <w:tc>
                          <w:tcPr>
                            <w:tcW w:w="1701" w:type="dxa"/>
                            <w:tcBorders>
                              <w:top w:val="single" w:sz="4" w:space="0" w:color="auto"/>
                              <w:left w:val="nil"/>
                              <w:bottom w:val="single" w:sz="4" w:space="0" w:color="auto"/>
                              <w:right w:val="single" w:sz="4" w:space="0" w:color="auto"/>
                            </w:tcBorders>
                            <w:shd w:val="clear" w:color="auto" w:fill="auto"/>
                            <w:vAlign w:val="center"/>
                          </w:tcPr>
                          <w:p w14:paraId="0E2B5300" w14:textId="77777777" w:rsidR="00127F90" w:rsidRPr="000D74B0" w:rsidRDefault="00127F90" w:rsidP="0007140A">
                            <w:pPr>
                              <w:spacing w:line="180" w:lineRule="exact"/>
                              <w:rPr>
                                <w:rFonts w:ascii="標楷體" w:eastAsia="標楷體" w:hAnsi="標楷體"/>
                                <w:color w:val="000000" w:themeColor="text1"/>
                                <w:sz w:val="20"/>
                              </w:rPr>
                            </w:pPr>
                            <w:r>
                              <w:rPr>
                                <w:rFonts w:ascii="標楷體" w:eastAsia="標楷體" w:hAnsi="標楷體" w:hint="eastAsia"/>
                                <w:color w:val="000000"/>
                                <w:sz w:val="20"/>
                              </w:rPr>
                              <w:t>苗栗市後火車站英才路正發路口</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2F1BD8D4"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55</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A5A0ED6"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30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BF80F11"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46</w:t>
                            </w:r>
                          </w:p>
                        </w:tc>
                      </w:tr>
                      <w:tr w:rsidR="00127F90" w:rsidRPr="002B6D9E" w14:paraId="2F780EBE" w14:textId="77777777" w:rsidTr="0007140A">
                        <w:trPr>
                          <w:trHeight w:hRule="exact" w:val="428"/>
                        </w:trPr>
                        <w:tc>
                          <w:tcPr>
                            <w:tcW w:w="851" w:type="dxa"/>
                            <w:vMerge/>
                            <w:tcBorders>
                              <w:bottom w:val="double" w:sz="4" w:space="0" w:color="auto"/>
                            </w:tcBorders>
                            <w:vAlign w:val="center"/>
                          </w:tcPr>
                          <w:p w14:paraId="3566402F" w14:textId="77777777" w:rsidR="00127F90" w:rsidRPr="000D74B0" w:rsidRDefault="00127F90" w:rsidP="0007140A">
                            <w:pPr>
                              <w:spacing w:line="200" w:lineRule="exact"/>
                              <w:jc w:val="both"/>
                              <w:rPr>
                                <w:rFonts w:ascii="標楷體" w:eastAsia="標楷體" w:hAnsi="標楷體"/>
                                <w:color w:val="000000" w:themeColor="text1"/>
                                <w:sz w:val="20"/>
                              </w:rPr>
                            </w:pPr>
                          </w:p>
                        </w:tc>
                        <w:tc>
                          <w:tcPr>
                            <w:tcW w:w="709" w:type="dxa"/>
                            <w:vMerge/>
                            <w:tcBorders>
                              <w:bottom w:val="double" w:sz="4" w:space="0" w:color="auto"/>
                            </w:tcBorders>
                            <w:vAlign w:val="center"/>
                          </w:tcPr>
                          <w:p w14:paraId="2EB91002" w14:textId="77777777" w:rsidR="00127F90" w:rsidRPr="000D74B0" w:rsidRDefault="00127F90" w:rsidP="0007140A">
                            <w:pPr>
                              <w:spacing w:line="200" w:lineRule="exact"/>
                              <w:jc w:val="center"/>
                              <w:rPr>
                                <w:rFonts w:ascii="標楷體" w:eastAsia="標楷體" w:hAnsi="標楷體"/>
                                <w:color w:val="000000" w:themeColor="text1"/>
                                <w:sz w:val="20"/>
                              </w:rPr>
                            </w:pPr>
                          </w:p>
                        </w:tc>
                        <w:tc>
                          <w:tcPr>
                            <w:tcW w:w="1701" w:type="dxa"/>
                            <w:tcBorders>
                              <w:top w:val="single" w:sz="4" w:space="0" w:color="auto"/>
                              <w:left w:val="nil"/>
                              <w:bottom w:val="single" w:sz="4" w:space="0" w:color="auto"/>
                              <w:right w:val="single" w:sz="4" w:space="0" w:color="auto"/>
                            </w:tcBorders>
                            <w:shd w:val="clear" w:color="auto" w:fill="auto"/>
                            <w:vAlign w:val="center"/>
                          </w:tcPr>
                          <w:p w14:paraId="0CA7FAC4" w14:textId="77777777" w:rsidR="00127F90" w:rsidRPr="000D74B0" w:rsidRDefault="00127F90" w:rsidP="0007140A">
                            <w:pPr>
                              <w:spacing w:line="180" w:lineRule="exact"/>
                              <w:rPr>
                                <w:rFonts w:ascii="標楷體" w:eastAsia="標楷體" w:hAnsi="標楷體"/>
                                <w:color w:val="000000" w:themeColor="text1"/>
                                <w:sz w:val="20"/>
                              </w:rPr>
                            </w:pPr>
                            <w:r>
                              <w:rPr>
                                <w:rFonts w:ascii="標楷體" w:eastAsia="標楷體" w:hAnsi="標楷體" w:hint="eastAsia"/>
                                <w:color w:val="000000"/>
                                <w:sz w:val="20"/>
                              </w:rPr>
                              <w:t>苗栗市中華路義民街口</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234BE31C"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157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1545B9A"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C4ADFCA"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44</w:t>
                            </w:r>
                          </w:p>
                        </w:tc>
                      </w:tr>
                      <w:tr w:rsidR="00127F90" w:rsidRPr="002B6D9E" w14:paraId="52EEF313" w14:textId="77777777" w:rsidTr="0007140A">
                        <w:trPr>
                          <w:trHeight w:hRule="exact" w:val="420"/>
                        </w:trPr>
                        <w:tc>
                          <w:tcPr>
                            <w:tcW w:w="851" w:type="dxa"/>
                            <w:vMerge/>
                            <w:tcBorders>
                              <w:bottom w:val="double" w:sz="4" w:space="0" w:color="auto"/>
                            </w:tcBorders>
                            <w:vAlign w:val="center"/>
                          </w:tcPr>
                          <w:p w14:paraId="2BDA5801" w14:textId="77777777" w:rsidR="00127F90" w:rsidRPr="000D74B0" w:rsidRDefault="00127F90" w:rsidP="0007140A">
                            <w:pPr>
                              <w:spacing w:line="200" w:lineRule="exact"/>
                              <w:jc w:val="both"/>
                              <w:rPr>
                                <w:rFonts w:ascii="標楷體" w:eastAsia="標楷體" w:hAnsi="標楷體"/>
                                <w:color w:val="000000" w:themeColor="text1"/>
                                <w:sz w:val="20"/>
                              </w:rPr>
                            </w:pPr>
                          </w:p>
                        </w:tc>
                        <w:tc>
                          <w:tcPr>
                            <w:tcW w:w="709" w:type="dxa"/>
                            <w:vMerge/>
                            <w:tcBorders>
                              <w:bottom w:val="double" w:sz="4" w:space="0" w:color="auto"/>
                            </w:tcBorders>
                            <w:vAlign w:val="center"/>
                          </w:tcPr>
                          <w:p w14:paraId="726EF50D" w14:textId="77777777" w:rsidR="00127F90" w:rsidRPr="000D74B0" w:rsidRDefault="00127F90" w:rsidP="0007140A">
                            <w:pPr>
                              <w:spacing w:line="200" w:lineRule="exact"/>
                              <w:jc w:val="center"/>
                              <w:rPr>
                                <w:rFonts w:ascii="標楷體" w:eastAsia="標楷體" w:hAnsi="標楷體"/>
                                <w:color w:val="000000" w:themeColor="text1"/>
                                <w:sz w:val="20"/>
                              </w:rPr>
                            </w:pPr>
                          </w:p>
                        </w:tc>
                        <w:tc>
                          <w:tcPr>
                            <w:tcW w:w="1701" w:type="dxa"/>
                            <w:tcBorders>
                              <w:top w:val="single" w:sz="4" w:space="0" w:color="auto"/>
                              <w:left w:val="nil"/>
                              <w:bottom w:val="single" w:sz="4" w:space="0" w:color="auto"/>
                              <w:right w:val="single" w:sz="4" w:space="0" w:color="auto"/>
                            </w:tcBorders>
                            <w:shd w:val="clear" w:color="auto" w:fill="auto"/>
                            <w:vAlign w:val="center"/>
                          </w:tcPr>
                          <w:p w14:paraId="25BBF9FF" w14:textId="77777777" w:rsidR="00127F90" w:rsidRPr="000D74B0" w:rsidRDefault="00127F90" w:rsidP="0007140A">
                            <w:pPr>
                              <w:spacing w:line="180" w:lineRule="exact"/>
                              <w:rPr>
                                <w:rFonts w:ascii="標楷體" w:eastAsia="標楷體" w:hAnsi="標楷體"/>
                                <w:color w:val="000000" w:themeColor="text1"/>
                                <w:sz w:val="20"/>
                              </w:rPr>
                            </w:pPr>
                            <w:r>
                              <w:rPr>
                                <w:rFonts w:ascii="標楷體" w:eastAsia="標楷體" w:hAnsi="標楷體" w:hint="eastAsia"/>
                                <w:color w:val="000000"/>
                                <w:sz w:val="20"/>
                              </w:rPr>
                              <w:t>苗栗火車站北側斑馬線</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3772724C"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67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C978C1A"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36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CE687A8"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41</w:t>
                            </w:r>
                          </w:p>
                        </w:tc>
                      </w:tr>
                      <w:tr w:rsidR="00127F90" w:rsidRPr="002B6D9E" w14:paraId="1268B62D" w14:textId="77777777" w:rsidTr="0007140A">
                        <w:trPr>
                          <w:trHeight w:hRule="exact" w:val="397"/>
                        </w:trPr>
                        <w:tc>
                          <w:tcPr>
                            <w:tcW w:w="851" w:type="dxa"/>
                            <w:vMerge/>
                            <w:tcBorders>
                              <w:bottom w:val="double" w:sz="4" w:space="0" w:color="auto"/>
                            </w:tcBorders>
                            <w:vAlign w:val="center"/>
                          </w:tcPr>
                          <w:p w14:paraId="33EFFED6" w14:textId="77777777" w:rsidR="00127F90" w:rsidRPr="000D74B0" w:rsidRDefault="00127F90" w:rsidP="0007140A">
                            <w:pPr>
                              <w:spacing w:line="200" w:lineRule="exact"/>
                              <w:jc w:val="both"/>
                              <w:rPr>
                                <w:rFonts w:ascii="標楷體" w:eastAsia="標楷體" w:hAnsi="標楷體"/>
                                <w:color w:val="000000" w:themeColor="text1"/>
                                <w:sz w:val="20"/>
                              </w:rPr>
                            </w:pPr>
                          </w:p>
                        </w:tc>
                        <w:tc>
                          <w:tcPr>
                            <w:tcW w:w="709" w:type="dxa"/>
                            <w:vMerge/>
                            <w:tcBorders>
                              <w:bottom w:val="double" w:sz="4" w:space="0" w:color="auto"/>
                            </w:tcBorders>
                            <w:vAlign w:val="center"/>
                          </w:tcPr>
                          <w:p w14:paraId="191036E7" w14:textId="77777777" w:rsidR="00127F90" w:rsidRPr="000D74B0" w:rsidRDefault="00127F90" w:rsidP="0007140A">
                            <w:pPr>
                              <w:spacing w:line="200" w:lineRule="exact"/>
                              <w:jc w:val="center"/>
                              <w:rPr>
                                <w:rFonts w:ascii="標楷體" w:eastAsia="標楷體" w:hAnsi="標楷體"/>
                                <w:color w:val="000000" w:themeColor="text1"/>
                                <w:sz w:val="20"/>
                              </w:rPr>
                            </w:pPr>
                          </w:p>
                        </w:tc>
                        <w:tc>
                          <w:tcPr>
                            <w:tcW w:w="1701" w:type="dxa"/>
                            <w:tcBorders>
                              <w:top w:val="single" w:sz="4" w:space="0" w:color="auto"/>
                              <w:left w:val="nil"/>
                              <w:bottom w:val="single" w:sz="4" w:space="0" w:color="auto"/>
                              <w:right w:val="single" w:sz="4" w:space="0" w:color="auto"/>
                            </w:tcBorders>
                            <w:shd w:val="clear" w:color="auto" w:fill="auto"/>
                            <w:vAlign w:val="center"/>
                          </w:tcPr>
                          <w:p w14:paraId="1E17099F" w14:textId="77777777" w:rsidR="00127F90" w:rsidRPr="000D74B0" w:rsidRDefault="00127F90" w:rsidP="0007140A">
                            <w:pPr>
                              <w:spacing w:line="180" w:lineRule="exact"/>
                              <w:rPr>
                                <w:rFonts w:ascii="標楷體" w:eastAsia="標楷體" w:hAnsi="標楷體"/>
                                <w:color w:val="000000" w:themeColor="text1"/>
                                <w:sz w:val="20"/>
                              </w:rPr>
                            </w:pPr>
                            <w:r>
                              <w:rPr>
                                <w:rFonts w:ascii="標楷體" w:eastAsia="標楷體" w:hAnsi="標楷體" w:hint="eastAsia"/>
                                <w:color w:val="000000"/>
                                <w:sz w:val="20"/>
                              </w:rPr>
                              <w:t>苗栗市中華路國華路口</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74D8DA19"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22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E33D9E8"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63B779D"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18</w:t>
                            </w:r>
                          </w:p>
                        </w:tc>
                      </w:tr>
                      <w:tr w:rsidR="00127F90" w:rsidRPr="002B6D9E" w14:paraId="3BAA0292" w14:textId="77777777" w:rsidTr="0007140A">
                        <w:trPr>
                          <w:trHeight w:hRule="exact" w:val="397"/>
                        </w:trPr>
                        <w:tc>
                          <w:tcPr>
                            <w:tcW w:w="851" w:type="dxa"/>
                            <w:vMerge/>
                            <w:tcBorders>
                              <w:bottom w:val="double" w:sz="4" w:space="0" w:color="auto"/>
                            </w:tcBorders>
                            <w:vAlign w:val="center"/>
                          </w:tcPr>
                          <w:p w14:paraId="5621A4A7" w14:textId="77777777" w:rsidR="00127F90" w:rsidRPr="000D74B0" w:rsidRDefault="00127F90" w:rsidP="0007140A">
                            <w:pPr>
                              <w:spacing w:line="200" w:lineRule="exact"/>
                              <w:jc w:val="both"/>
                              <w:rPr>
                                <w:rFonts w:ascii="標楷體" w:eastAsia="標楷體" w:hAnsi="標楷體"/>
                                <w:color w:val="000000" w:themeColor="text1"/>
                                <w:sz w:val="20"/>
                              </w:rPr>
                            </w:pPr>
                          </w:p>
                        </w:tc>
                        <w:tc>
                          <w:tcPr>
                            <w:tcW w:w="709" w:type="dxa"/>
                            <w:vMerge/>
                            <w:tcBorders>
                              <w:bottom w:val="double" w:sz="4" w:space="0" w:color="auto"/>
                            </w:tcBorders>
                            <w:vAlign w:val="center"/>
                          </w:tcPr>
                          <w:p w14:paraId="63B67F5F" w14:textId="77777777" w:rsidR="00127F90" w:rsidRPr="000D74B0" w:rsidRDefault="00127F90" w:rsidP="0007140A">
                            <w:pPr>
                              <w:spacing w:line="200" w:lineRule="exact"/>
                              <w:jc w:val="center"/>
                              <w:rPr>
                                <w:rFonts w:ascii="標楷體" w:eastAsia="標楷體" w:hAnsi="標楷體"/>
                                <w:color w:val="000000" w:themeColor="text1"/>
                                <w:sz w:val="20"/>
                              </w:rPr>
                            </w:pPr>
                          </w:p>
                        </w:tc>
                        <w:tc>
                          <w:tcPr>
                            <w:tcW w:w="1701" w:type="dxa"/>
                            <w:tcBorders>
                              <w:top w:val="single" w:sz="4" w:space="0" w:color="auto"/>
                              <w:left w:val="nil"/>
                              <w:bottom w:val="double" w:sz="4" w:space="0" w:color="auto"/>
                              <w:right w:val="single" w:sz="4" w:space="0" w:color="auto"/>
                            </w:tcBorders>
                            <w:shd w:val="clear" w:color="auto" w:fill="auto"/>
                            <w:vAlign w:val="center"/>
                          </w:tcPr>
                          <w:p w14:paraId="6B413E25" w14:textId="77777777" w:rsidR="00127F90" w:rsidRPr="000D74B0" w:rsidRDefault="00127F90" w:rsidP="0007140A">
                            <w:pPr>
                              <w:spacing w:line="180" w:lineRule="exact"/>
                              <w:rPr>
                                <w:rFonts w:ascii="標楷體" w:eastAsia="標楷體" w:hAnsi="標楷體"/>
                                <w:color w:val="000000" w:themeColor="text1"/>
                                <w:sz w:val="20"/>
                              </w:rPr>
                            </w:pPr>
                            <w:r>
                              <w:rPr>
                                <w:rFonts w:ascii="標楷體" w:eastAsia="標楷體" w:hAnsi="標楷體" w:hint="eastAsia"/>
                                <w:color w:val="000000"/>
                                <w:sz w:val="20"/>
                              </w:rPr>
                              <w:t>苗栗市福星街為公路口</w:t>
                            </w:r>
                          </w:p>
                        </w:tc>
                        <w:tc>
                          <w:tcPr>
                            <w:tcW w:w="708" w:type="dxa"/>
                            <w:tcBorders>
                              <w:top w:val="single" w:sz="4" w:space="0" w:color="auto"/>
                              <w:left w:val="single" w:sz="4" w:space="0" w:color="auto"/>
                              <w:bottom w:val="double" w:sz="4" w:space="0" w:color="auto"/>
                              <w:right w:val="single" w:sz="4" w:space="0" w:color="auto"/>
                            </w:tcBorders>
                            <w:shd w:val="clear" w:color="auto" w:fill="auto"/>
                            <w:vAlign w:val="center"/>
                          </w:tcPr>
                          <w:p w14:paraId="40F9FB17"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10</w:t>
                            </w:r>
                          </w:p>
                        </w:tc>
                        <w:tc>
                          <w:tcPr>
                            <w:tcW w:w="709" w:type="dxa"/>
                            <w:tcBorders>
                              <w:top w:val="single" w:sz="4" w:space="0" w:color="auto"/>
                              <w:left w:val="single" w:sz="4" w:space="0" w:color="auto"/>
                              <w:bottom w:val="double" w:sz="4" w:space="0" w:color="auto"/>
                              <w:right w:val="single" w:sz="4" w:space="0" w:color="auto"/>
                            </w:tcBorders>
                            <w:shd w:val="clear" w:color="auto" w:fill="auto"/>
                            <w:vAlign w:val="center"/>
                          </w:tcPr>
                          <w:p w14:paraId="51227FB1"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3</w:t>
                            </w:r>
                          </w:p>
                        </w:tc>
                        <w:tc>
                          <w:tcPr>
                            <w:tcW w:w="992" w:type="dxa"/>
                            <w:tcBorders>
                              <w:top w:val="single" w:sz="4" w:space="0" w:color="auto"/>
                              <w:left w:val="single" w:sz="4" w:space="0" w:color="auto"/>
                              <w:bottom w:val="double" w:sz="4" w:space="0" w:color="auto"/>
                              <w:right w:val="single" w:sz="4" w:space="0" w:color="auto"/>
                            </w:tcBorders>
                            <w:shd w:val="clear" w:color="auto" w:fill="auto"/>
                            <w:vAlign w:val="center"/>
                          </w:tcPr>
                          <w:p w14:paraId="33897714" w14:textId="77777777" w:rsidR="00127F90" w:rsidRPr="000D74B0" w:rsidRDefault="00127F90" w:rsidP="00E96A67">
                            <w:pPr>
                              <w:spacing w:line="180" w:lineRule="exact"/>
                              <w:jc w:val="right"/>
                              <w:rPr>
                                <w:rFonts w:ascii="標楷體" w:eastAsia="標楷體" w:hAnsi="標楷體"/>
                                <w:color w:val="000000" w:themeColor="text1"/>
                                <w:sz w:val="20"/>
                              </w:rPr>
                            </w:pPr>
                            <w:r>
                              <w:rPr>
                                <w:rFonts w:ascii="標楷體" w:eastAsia="標楷體" w:hAnsi="標楷體" w:hint="eastAsia"/>
                                <w:color w:val="000000"/>
                                <w:sz w:val="20"/>
                              </w:rPr>
                              <w:t>10</w:t>
                            </w:r>
                          </w:p>
                        </w:tc>
                      </w:tr>
                      <w:tr w:rsidR="00127F90" w:rsidRPr="002B6D9E" w14:paraId="05DCB906" w14:textId="77777777" w:rsidTr="0007140A">
                        <w:trPr>
                          <w:trHeight w:val="227"/>
                        </w:trPr>
                        <w:tc>
                          <w:tcPr>
                            <w:tcW w:w="851" w:type="dxa"/>
                            <w:vMerge w:val="restart"/>
                            <w:tcBorders>
                              <w:top w:val="double" w:sz="4" w:space="0" w:color="auto"/>
                            </w:tcBorders>
                            <w:vAlign w:val="center"/>
                          </w:tcPr>
                          <w:p w14:paraId="04317FBF" w14:textId="77777777" w:rsidR="00127F90" w:rsidRPr="00C05B36" w:rsidRDefault="00127F90" w:rsidP="0007140A">
                            <w:pPr>
                              <w:spacing w:line="220" w:lineRule="exact"/>
                              <w:jc w:val="both"/>
                              <w:rPr>
                                <w:rFonts w:ascii="標楷體" w:eastAsia="標楷體" w:hAnsi="標楷體"/>
                                <w:color w:val="000000" w:themeColor="text1"/>
                                <w:sz w:val="20"/>
                              </w:rPr>
                            </w:pPr>
                            <w:r w:rsidRPr="00C05B36">
                              <w:rPr>
                                <w:rFonts w:ascii="標楷體" w:eastAsia="標楷體" w:hAnsi="標楷體" w:hint="eastAsia"/>
                                <w:color w:val="000000" w:themeColor="text1"/>
                                <w:sz w:val="20"/>
                              </w:rPr>
                              <w:t>112至113年度苗栗縣智慧交通管理系統服務優化與瓶頸路廊壅塞改善計畫</w:t>
                            </w:r>
                          </w:p>
                        </w:tc>
                        <w:tc>
                          <w:tcPr>
                            <w:tcW w:w="709" w:type="dxa"/>
                            <w:vMerge w:val="restart"/>
                            <w:tcBorders>
                              <w:top w:val="double" w:sz="4" w:space="0" w:color="auto"/>
                            </w:tcBorders>
                            <w:vAlign w:val="center"/>
                          </w:tcPr>
                          <w:p w14:paraId="79FE7AA8" w14:textId="77777777" w:rsidR="00127F90" w:rsidRPr="00C05B36" w:rsidRDefault="00127F90" w:rsidP="0007140A">
                            <w:pPr>
                              <w:spacing w:line="220" w:lineRule="exact"/>
                              <w:jc w:val="center"/>
                              <w:rPr>
                                <w:rFonts w:ascii="標楷體" w:eastAsia="標楷體" w:hAnsi="標楷體"/>
                                <w:color w:val="000000" w:themeColor="text1"/>
                                <w:sz w:val="20"/>
                              </w:rPr>
                            </w:pPr>
                            <w:r w:rsidRPr="00C05B36">
                              <w:rPr>
                                <w:rFonts w:ascii="標楷體" w:eastAsia="標楷體" w:hAnsi="標楷體" w:hint="eastAsia"/>
                                <w:color w:val="000000" w:themeColor="text1"/>
                                <w:sz w:val="20"/>
                              </w:rPr>
                              <w:t>10</w:t>
                            </w:r>
                          </w:p>
                        </w:tc>
                        <w:tc>
                          <w:tcPr>
                            <w:tcW w:w="1701" w:type="dxa"/>
                            <w:tcBorders>
                              <w:top w:val="double" w:sz="4" w:space="0" w:color="auto"/>
                            </w:tcBorders>
                            <w:vAlign w:val="center"/>
                          </w:tcPr>
                          <w:p w14:paraId="32B468AE" w14:textId="77777777" w:rsidR="00127F90" w:rsidRPr="00C05B36" w:rsidRDefault="00127F90" w:rsidP="0007140A">
                            <w:pPr>
                              <w:spacing w:line="200" w:lineRule="exact"/>
                              <w:rPr>
                                <w:rFonts w:ascii="標楷體" w:eastAsia="標楷體" w:hAnsi="標楷體"/>
                                <w:color w:val="000000" w:themeColor="text1"/>
                                <w:sz w:val="20"/>
                              </w:rPr>
                            </w:pPr>
                            <w:r w:rsidRPr="00C05B36">
                              <w:rPr>
                                <w:rFonts w:ascii="標楷體" w:eastAsia="標楷體" w:hAnsi="標楷體" w:hint="eastAsia"/>
                                <w:color w:val="000000" w:themeColor="text1"/>
                                <w:sz w:val="20"/>
                              </w:rPr>
                              <w:t>頭份市中正路/信東路</w:t>
                            </w:r>
                          </w:p>
                        </w:tc>
                        <w:tc>
                          <w:tcPr>
                            <w:tcW w:w="708" w:type="dxa"/>
                            <w:tcBorders>
                              <w:top w:val="double" w:sz="4" w:space="0" w:color="auto"/>
                            </w:tcBorders>
                            <w:vAlign w:val="center"/>
                          </w:tcPr>
                          <w:p w14:paraId="4E20B98C" w14:textId="77777777" w:rsidR="00127F90" w:rsidRPr="00C05B36" w:rsidRDefault="00127F90" w:rsidP="00B20541">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w:t>
                            </w:r>
                          </w:p>
                        </w:tc>
                        <w:tc>
                          <w:tcPr>
                            <w:tcW w:w="709" w:type="dxa"/>
                            <w:tcBorders>
                              <w:top w:val="double" w:sz="4" w:space="0" w:color="auto"/>
                            </w:tcBorders>
                            <w:vAlign w:val="center"/>
                          </w:tcPr>
                          <w:p w14:paraId="587AFDA2" w14:textId="77777777" w:rsidR="00127F90" w:rsidRPr="00C05B36" w:rsidRDefault="00127F90" w:rsidP="005D2EBE">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2</w:t>
                            </w:r>
                          </w:p>
                        </w:tc>
                        <w:tc>
                          <w:tcPr>
                            <w:tcW w:w="992" w:type="dxa"/>
                            <w:tcBorders>
                              <w:top w:val="double" w:sz="4" w:space="0" w:color="auto"/>
                            </w:tcBorders>
                            <w:vAlign w:val="center"/>
                          </w:tcPr>
                          <w:p w14:paraId="01611E86" w14:textId="77777777" w:rsidR="00127F90" w:rsidRPr="00C05B36" w:rsidRDefault="00127F90" w:rsidP="005D2EBE">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14</w:t>
                            </w:r>
                          </w:p>
                        </w:tc>
                      </w:tr>
                      <w:tr w:rsidR="00127F90" w:rsidRPr="002B6D9E" w14:paraId="7586BDCB" w14:textId="77777777" w:rsidTr="0007140A">
                        <w:trPr>
                          <w:trHeight w:val="227"/>
                        </w:trPr>
                        <w:tc>
                          <w:tcPr>
                            <w:tcW w:w="851" w:type="dxa"/>
                            <w:vMerge/>
                            <w:vAlign w:val="center"/>
                          </w:tcPr>
                          <w:p w14:paraId="7FB2D373" w14:textId="77777777" w:rsidR="00127F90" w:rsidRPr="00C05B36" w:rsidRDefault="00127F90" w:rsidP="0007140A">
                            <w:pPr>
                              <w:spacing w:line="200" w:lineRule="exact"/>
                              <w:jc w:val="center"/>
                              <w:rPr>
                                <w:rFonts w:ascii="標楷體" w:eastAsia="標楷體" w:hAnsi="標楷體"/>
                                <w:color w:val="000000" w:themeColor="text1"/>
                                <w:sz w:val="20"/>
                              </w:rPr>
                            </w:pPr>
                          </w:p>
                        </w:tc>
                        <w:tc>
                          <w:tcPr>
                            <w:tcW w:w="709" w:type="dxa"/>
                            <w:vMerge/>
                            <w:vAlign w:val="center"/>
                          </w:tcPr>
                          <w:p w14:paraId="0A66D7ED" w14:textId="77777777" w:rsidR="00127F90" w:rsidRPr="00C05B36" w:rsidRDefault="00127F90" w:rsidP="0007140A">
                            <w:pPr>
                              <w:spacing w:line="200" w:lineRule="exact"/>
                              <w:jc w:val="center"/>
                              <w:rPr>
                                <w:rFonts w:ascii="標楷體" w:eastAsia="標楷體" w:hAnsi="標楷體"/>
                                <w:color w:val="000000" w:themeColor="text1"/>
                                <w:sz w:val="20"/>
                              </w:rPr>
                            </w:pPr>
                          </w:p>
                        </w:tc>
                        <w:tc>
                          <w:tcPr>
                            <w:tcW w:w="1701" w:type="dxa"/>
                            <w:vAlign w:val="center"/>
                          </w:tcPr>
                          <w:p w14:paraId="26765DF7" w14:textId="77777777" w:rsidR="00127F90" w:rsidRPr="000D74B0" w:rsidRDefault="00127F90" w:rsidP="0007140A">
                            <w:pPr>
                              <w:spacing w:line="200" w:lineRule="exact"/>
                              <w:rPr>
                                <w:rFonts w:ascii="標楷體" w:eastAsia="標楷體" w:hAnsi="標楷體"/>
                                <w:color w:val="000000" w:themeColor="text1"/>
                                <w:spacing w:val="-4"/>
                                <w:sz w:val="20"/>
                              </w:rPr>
                            </w:pPr>
                            <w:r w:rsidRPr="000D74B0">
                              <w:rPr>
                                <w:rFonts w:ascii="標楷體" w:eastAsia="標楷體" w:hAnsi="標楷體" w:hint="eastAsia"/>
                                <w:color w:val="000000" w:themeColor="text1"/>
                                <w:spacing w:val="-4"/>
                                <w:sz w:val="20"/>
                              </w:rPr>
                              <w:t>頭份市縣道124線/信東路</w:t>
                            </w:r>
                          </w:p>
                        </w:tc>
                        <w:tc>
                          <w:tcPr>
                            <w:tcW w:w="708" w:type="dxa"/>
                            <w:vAlign w:val="center"/>
                          </w:tcPr>
                          <w:p w14:paraId="25FF8F6B" w14:textId="77777777" w:rsidR="00127F90" w:rsidRPr="00C05B36" w:rsidRDefault="00127F90" w:rsidP="00B20541">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w:t>
                            </w:r>
                          </w:p>
                        </w:tc>
                        <w:tc>
                          <w:tcPr>
                            <w:tcW w:w="709" w:type="dxa"/>
                            <w:vAlign w:val="center"/>
                          </w:tcPr>
                          <w:p w14:paraId="582DC8AC" w14:textId="77777777" w:rsidR="00127F90" w:rsidRPr="00C05B36" w:rsidRDefault="00127F90" w:rsidP="00B20541">
                            <w:pPr>
                              <w:spacing w:line="200" w:lineRule="exact"/>
                              <w:jc w:val="right"/>
                              <w:rPr>
                                <w:rFonts w:ascii="標楷體" w:eastAsia="標楷體" w:hAnsi="標楷體"/>
                                <w:color w:val="000000" w:themeColor="text1"/>
                                <w:sz w:val="20"/>
                              </w:rPr>
                            </w:pPr>
                            <w:r w:rsidRPr="00B52CAE">
                              <w:rPr>
                                <w:rFonts w:ascii="標楷體" w:eastAsia="標楷體" w:hAnsi="標楷體"/>
                                <w:color w:val="000000" w:themeColor="text1"/>
                                <w:sz w:val="20"/>
                              </w:rPr>
                              <w:t>-</w:t>
                            </w:r>
                          </w:p>
                        </w:tc>
                        <w:tc>
                          <w:tcPr>
                            <w:tcW w:w="992" w:type="dxa"/>
                            <w:vAlign w:val="center"/>
                          </w:tcPr>
                          <w:p w14:paraId="6F784F4A" w14:textId="77777777" w:rsidR="00127F90" w:rsidRPr="00C05B36" w:rsidRDefault="00127F90" w:rsidP="005D2EBE">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13</w:t>
                            </w:r>
                          </w:p>
                        </w:tc>
                      </w:tr>
                      <w:tr w:rsidR="00127F90" w:rsidRPr="002B6D9E" w14:paraId="54CBC6E2" w14:textId="77777777" w:rsidTr="0007140A">
                        <w:trPr>
                          <w:trHeight w:val="227"/>
                        </w:trPr>
                        <w:tc>
                          <w:tcPr>
                            <w:tcW w:w="851" w:type="dxa"/>
                            <w:vMerge/>
                            <w:vAlign w:val="center"/>
                          </w:tcPr>
                          <w:p w14:paraId="4D2C14F3" w14:textId="77777777" w:rsidR="00127F90" w:rsidRPr="00C05B36" w:rsidRDefault="00127F90" w:rsidP="0007140A">
                            <w:pPr>
                              <w:spacing w:line="200" w:lineRule="exact"/>
                              <w:jc w:val="center"/>
                              <w:rPr>
                                <w:rFonts w:ascii="標楷體" w:eastAsia="標楷體" w:hAnsi="標楷體"/>
                                <w:color w:val="000000" w:themeColor="text1"/>
                                <w:sz w:val="20"/>
                              </w:rPr>
                            </w:pPr>
                          </w:p>
                        </w:tc>
                        <w:tc>
                          <w:tcPr>
                            <w:tcW w:w="709" w:type="dxa"/>
                            <w:vMerge/>
                            <w:vAlign w:val="center"/>
                          </w:tcPr>
                          <w:p w14:paraId="2F2C8007" w14:textId="77777777" w:rsidR="00127F90" w:rsidRPr="00C05B36" w:rsidRDefault="00127F90" w:rsidP="0007140A">
                            <w:pPr>
                              <w:spacing w:line="200" w:lineRule="exact"/>
                              <w:jc w:val="center"/>
                              <w:rPr>
                                <w:rFonts w:ascii="標楷體" w:eastAsia="標楷體" w:hAnsi="標楷體"/>
                                <w:color w:val="000000" w:themeColor="text1"/>
                                <w:sz w:val="20"/>
                              </w:rPr>
                            </w:pPr>
                          </w:p>
                        </w:tc>
                        <w:tc>
                          <w:tcPr>
                            <w:tcW w:w="1701" w:type="dxa"/>
                            <w:vAlign w:val="center"/>
                          </w:tcPr>
                          <w:p w14:paraId="59384689" w14:textId="77777777" w:rsidR="00127F90" w:rsidRPr="00C05B36" w:rsidRDefault="00127F90" w:rsidP="0007140A">
                            <w:pPr>
                              <w:spacing w:line="200" w:lineRule="exact"/>
                              <w:rPr>
                                <w:rFonts w:ascii="標楷體" w:eastAsia="標楷體" w:hAnsi="標楷體"/>
                                <w:color w:val="000000" w:themeColor="text1"/>
                                <w:sz w:val="20"/>
                              </w:rPr>
                            </w:pPr>
                            <w:r w:rsidRPr="00C05B36">
                              <w:rPr>
                                <w:rFonts w:ascii="標楷體" w:eastAsia="標楷體" w:hAnsi="標楷體" w:hint="eastAsia"/>
                                <w:color w:val="000000" w:themeColor="text1"/>
                                <w:sz w:val="20"/>
                              </w:rPr>
                              <w:t>苑裡鎮中山路/為公路</w:t>
                            </w:r>
                          </w:p>
                        </w:tc>
                        <w:tc>
                          <w:tcPr>
                            <w:tcW w:w="708" w:type="dxa"/>
                            <w:vAlign w:val="center"/>
                          </w:tcPr>
                          <w:p w14:paraId="5EF6E63C" w14:textId="77777777" w:rsidR="00127F90" w:rsidRPr="004D5BF2" w:rsidRDefault="00127F90" w:rsidP="00B20541">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w:t>
                            </w:r>
                          </w:p>
                        </w:tc>
                        <w:tc>
                          <w:tcPr>
                            <w:tcW w:w="709" w:type="dxa"/>
                            <w:vAlign w:val="center"/>
                          </w:tcPr>
                          <w:p w14:paraId="40EB7E4A" w14:textId="77777777" w:rsidR="00127F90" w:rsidRPr="00C05B36" w:rsidRDefault="00127F90" w:rsidP="005D2EBE">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5</w:t>
                            </w:r>
                          </w:p>
                        </w:tc>
                        <w:tc>
                          <w:tcPr>
                            <w:tcW w:w="992" w:type="dxa"/>
                            <w:vAlign w:val="center"/>
                          </w:tcPr>
                          <w:p w14:paraId="2558A557" w14:textId="77777777" w:rsidR="00127F90" w:rsidRPr="00C05B36" w:rsidRDefault="00127F90" w:rsidP="005D2EBE">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9</w:t>
                            </w:r>
                          </w:p>
                        </w:tc>
                      </w:tr>
                      <w:tr w:rsidR="00127F90" w:rsidRPr="002B6D9E" w14:paraId="1E2285AE" w14:textId="77777777" w:rsidTr="0007140A">
                        <w:trPr>
                          <w:trHeight w:val="227"/>
                        </w:trPr>
                        <w:tc>
                          <w:tcPr>
                            <w:tcW w:w="851" w:type="dxa"/>
                            <w:vMerge/>
                            <w:vAlign w:val="center"/>
                          </w:tcPr>
                          <w:p w14:paraId="2899A27F" w14:textId="77777777" w:rsidR="00127F90" w:rsidRPr="00C05B36" w:rsidRDefault="00127F90" w:rsidP="0007140A">
                            <w:pPr>
                              <w:spacing w:line="200" w:lineRule="exact"/>
                              <w:jc w:val="center"/>
                              <w:rPr>
                                <w:rFonts w:ascii="標楷體" w:eastAsia="標楷體" w:hAnsi="標楷體"/>
                                <w:color w:val="000000" w:themeColor="text1"/>
                                <w:sz w:val="20"/>
                              </w:rPr>
                            </w:pPr>
                          </w:p>
                        </w:tc>
                        <w:tc>
                          <w:tcPr>
                            <w:tcW w:w="709" w:type="dxa"/>
                            <w:vMerge/>
                            <w:vAlign w:val="center"/>
                          </w:tcPr>
                          <w:p w14:paraId="28FBA62C" w14:textId="77777777" w:rsidR="00127F90" w:rsidRPr="00C05B36" w:rsidRDefault="00127F90" w:rsidP="0007140A">
                            <w:pPr>
                              <w:spacing w:line="200" w:lineRule="exact"/>
                              <w:jc w:val="center"/>
                              <w:rPr>
                                <w:rFonts w:ascii="標楷體" w:eastAsia="標楷體" w:hAnsi="標楷體"/>
                                <w:color w:val="000000" w:themeColor="text1"/>
                                <w:sz w:val="20"/>
                              </w:rPr>
                            </w:pPr>
                          </w:p>
                        </w:tc>
                        <w:tc>
                          <w:tcPr>
                            <w:tcW w:w="1701" w:type="dxa"/>
                            <w:vAlign w:val="center"/>
                          </w:tcPr>
                          <w:p w14:paraId="5922BD20" w14:textId="77777777" w:rsidR="00127F90" w:rsidRPr="00C05B36" w:rsidRDefault="00127F90" w:rsidP="0007140A">
                            <w:pPr>
                              <w:spacing w:line="200" w:lineRule="exact"/>
                              <w:rPr>
                                <w:rFonts w:ascii="標楷體" w:eastAsia="標楷體" w:hAnsi="標楷體"/>
                                <w:color w:val="000000" w:themeColor="text1"/>
                                <w:sz w:val="20"/>
                              </w:rPr>
                            </w:pPr>
                            <w:r w:rsidRPr="00C05B36">
                              <w:rPr>
                                <w:rFonts w:ascii="標楷體" w:eastAsia="標楷體" w:hAnsi="標楷體" w:hint="eastAsia"/>
                                <w:color w:val="000000" w:themeColor="text1"/>
                                <w:sz w:val="20"/>
                              </w:rPr>
                              <w:t>苑裡鎮中山路/和平路</w:t>
                            </w:r>
                          </w:p>
                        </w:tc>
                        <w:tc>
                          <w:tcPr>
                            <w:tcW w:w="708" w:type="dxa"/>
                            <w:vAlign w:val="center"/>
                          </w:tcPr>
                          <w:p w14:paraId="24BE57FB" w14:textId="77777777" w:rsidR="00127F90" w:rsidRPr="004D5BF2" w:rsidRDefault="00127F90" w:rsidP="00B20541">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w:t>
                            </w:r>
                          </w:p>
                        </w:tc>
                        <w:tc>
                          <w:tcPr>
                            <w:tcW w:w="709" w:type="dxa"/>
                            <w:vAlign w:val="center"/>
                          </w:tcPr>
                          <w:p w14:paraId="35420C7B" w14:textId="77777777" w:rsidR="00127F90" w:rsidRPr="00C05B36" w:rsidRDefault="00127F90" w:rsidP="005D2EBE">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2</w:t>
                            </w:r>
                          </w:p>
                        </w:tc>
                        <w:tc>
                          <w:tcPr>
                            <w:tcW w:w="992" w:type="dxa"/>
                            <w:vAlign w:val="center"/>
                          </w:tcPr>
                          <w:p w14:paraId="41E58B6C" w14:textId="77777777" w:rsidR="00127F90" w:rsidRPr="00C05B36" w:rsidRDefault="00127F90" w:rsidP="005D2EBE">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5</w:t>
                            </w:r>
                          </w:p>
                        </w:tc>
                      </w:tr>
                      <w:tr w:rsidR="00127F90" w:rsidRPr="002B6D9E" w14:paraId="2D4D966D" w14:textId="77777777" w:rsidTr="0007140A">
                        <w:trPr>
                          <w:trHeight w:val="227"/>
                        </w:trPr>
                        <w:tc>
                          <w:tcPr>
                            <w:tcW w:w="851" w:type="dxa"/>
                            <w:vMerge/>
                            <w:vAlign w:val="center"/>
                          </w:tcPr>
                          <w:p w14:paraId="2D6F16B7" w14:textId="77777777" w:rsidR="00127F90" w:rsidRPr="00C05B36" w:rsidRDefault="00127F90" w:rsidP="0007140A">
                            <w:pPr>
                              <w:spacing w:line="200" w:lineRule="exact"/>
                              <w:jc w:val="center"/>
                              <w:rPr>
                                <w:rFonts w:ascii="標楷體" w:eastAsia="標楷體" w:hAnsi="標楷體"/>
                                <w:color w:val="000000" w:themeColor="text1"/>
                                <w:sz w:val="20"/>
                              </w:rPr>
                            </w:pPr>
                          </w:p>
                        </w:tc>
                        <w:tc>
                          <w:tcPr>
                            <w:tcW w:w="709" w:type="dxa"/>
                            <w:vMerge/>
                            <w:vAlign w:val="center"/>
                          </w:tcPr>
                          <w:p w14:paraId="19C72E4B" w14:textId="77777777" w:rsidR="00127F90" w:rsidRPr="00C05B36" w:rsidRDefault="00127F90" w:rsidP="0007140A">
                            <w:pPr>
                              <w:spacing w:line="200" w:lineRule="exact"/>
                              <w:jc w:val="center"/>
                              <w:rPr>
                                <w:rFonts w:ascii="標楷體" w:eastAsia="標楷體" w:hAnsi="標楷體"/>
                                <w:color w:val="000000" w:themeColor="text1"/>
                                <w:sz w:val="20"/>
                              </w:rPr>
                            </w:pPr>
                          </w:p>
                        </w:tc>
                        <w:tc>
                          <w:tcPr>
                            <w:tcW w:w="1701" w:type="dxa"/>
                            <w:vAlign w:val="center"/>
                          </w:tcPr>
                          <w:p w14:paraId="0947B57D" w14:textId="77777777" w:rsidR="00127F90" w:rsidRPr="00C05B36" w:rsidRDefault="00127F90" w:rsidP="0007140A">
                            <w:pPr>
                              <w:spacing w:line="200" w:lineRule="exact"/>
                              <w:rPr>
                                <w:rFonts w:ascii="標楷體" w:eastAsia="標楷體" w:hAnsi="標楷體"/>
                                <w:color w:val="000000" w:themeColor="text1"/>
                                <w:sz w:val="20"/>
                              </w:rPr>
                            </w:pPr>
                            <w:r w:rsidRPr="00C05B36">
                              <w:rPr>
                                <w:rFonts w:ascii="標楷體" w:eastAsia="標楷體" w:hAnsi="標楷體" w:hint="eastAsia"/>
                                <w:color w:val="000000" w:themeColor="text1"/>
                                <w:sz w:val="20"/>
                              </w:rPr>
                              <w:t>竹南鎮維新路/天文路</w:t>
                            </w:r>
                          </w:p>
                        </w:tc>
                        <w:tc>
                          <w:tcPr>
                            <w:tcW w:w="708" w:type="dxa"/>
                            <w:vAlign w:val="center"/>
                          </w:tcPr>
                          <w:p w14:paraId="1F0A1F67" w14:textId="77777777" w:rsidR="00127F90" w:rsidRPr="004D5BF2" w:rsidRDefault="00127F90" w:rsidP="00B20541">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w:t>
                            </w:r>
                          </w:p>
                        </w:tc>
                        <w:tc>
                          <w:tcPr>
                            <w:tcW w:w="709" w:type="dxa"/>
                            <w:vAlign w:val="center"/>
                          </w:tcPr>
                          <w:p w14:paraId="62638596" w14:textId="77777777" w:rsidR="00127F90" w:rsidRPr="00C05B36" w:rsidRDefault="00127F90" w:rsidP="005D2EBE">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1</w:t>
                            </w:r>
                          </w:p>
                        </w:tc>
                        <w:tc>
                          <w:tcPr>
                            <w:tcW w:w="992" w:type="dxa"/>
                            <w:vAlign w:val="center"/>
                          </w:tcPr>
                          <w:p w14:paraId="1F08BD29" w14:textId="77777777" w:rsidR="00127F90" w:rsidRPr="00C05B36" w:rsidRDefault="00127F90" w:rsidP="005D2EBE">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62</w:t>
                            </w:r>
                          </w:p>
                        </w:tc>
                      </w:tr>
                      <w:tr w:rsidR="00127F90" w:rsidRPr="002B6D9E" w14:paraId="46ECEA97" w14:textId="77777777" w:rsidTr="0007140A">
                        <w:trPr>
                          <w:trHeight w:val="227"/>
                        </w:trPr>
                        <w:tc>
                          <w:tcPr>
                            <w:tcW w:w="851" w:type="dxa"/>
                            <w:vMerge/>
                            <w:vAlign w:val="center"/>
                          </w:tcPr>
                          <w:p w14:paraId="1490A6D9" w14:textId="77777777" w:rsidR="00127F90" w:rsidRPr="00C05B36" w:rsidRDefault="00127F90" w:rsidP="0007140A">
                            <w:pPr>
                              <w:spacing w:line="200" w:lineRule="exact"/>
                              <w:jc w:val="center"/>
                              <w:rPr>
                                <w:rFonts w:ascii="標楷體" w:eastAsia="標楷體" w:hAnsi="標楷體"/>
                                <w:color w:val="000000" w:themeColor="text1"/>
                                <w:sz w:val="20"/>
                              </w:rPr>
                            </w:pPr>
                          </w:p>
                        </w:tc>
                        <w:tc>
                          <w:tcPr>
                            <w:tcW w:w="709" w:type="dxa"/>
                            <w:vMerge/>
                            <w:vAlign w:val="center"/>
                          </w:tcPr>
                          <w:p w14:paraId="0C5D7EBE" w14:textId="77777777" w:rsidR="00127F90" w:rsidRPr="00C05B36" w:rsidRDefault="00127F90" w:rsidP="0007140A">
                            <w:pPr>
                              <w:spacing w:line="200" w:lineRule="exact"/>
                              <w:jc w:val="center"/>
                              <w:rPr>
                                <w:rFonts w:ascii="標楷體" w:eastAsia="標楷體" w:hAnsi="標楷體"/>
                                <w:color w:val="000000" w:themeColor="text1"/>
                                <w:sz w:val="20"/>
                              </w:rPr>
                            </w:pPr>
                          </w:p>
                        </w:tc>
                        <w:tc>
                          <w:tcPr>
                            <w:tcW w:w="1701" w:type="dxa"/>
                            <w:vAlign w:val="center"/>
                          </w:tcPr>
                          <w:p w14:paraId="79D4036E" w14:textId="77777777" w:rsidR="00127F90" w:rsidRPr="00C05B36" w:rsidRDefault="00127F90" w:rsidP="0007140A">
                            <w:pPr>
                              <w:spacing w:line="200" w:lineRule="exact"/>
                              <w:rPr>
                                <w:rFonts w:ascii="標楷體" w:eastAsia="標楷體" w:hAnsi="標楷體"/>
                                <w:color w:val="000000" w:themeColor="text1"/>
                                <w:sz w:val="20"/>
                              </w:rPr>
                            </w:pPr>
                            <w:r w:rsidRPr="00C05B36">
                              <w:rPr>
                                <w:rFonts w:ascii="標楷體" w:eastAsia="標楷體" w:hAnsi="標楷體" w:hint="eastAsia"/>
                                <w:color w:val="000000" w:themeColor="text1"/>
                                <w:sz w:val="20"/>
                              </w:rPr>
                              <w:t>竹南鎮光復路/博愛街</w:t>
                            </w:r>
                          </w:p>
                        </w:tc>
                        <w:tc>
                          <w:tcPr>
                            <w:tcW w:w="708" w:type="dxa"/>
                            <w:vAlign w:val="center"/>
                          </w:tcPr>
                          <w:p w14:paraId="55948CF1" w14:textId="77777777" w:rsidR="00127F90" w:rsidRPr="004D5BF2" w:rsidRDefault="00127F90" w:rsidP="00B20541">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w:t>
                            </w:r>
                          </w:p>
                        </w:tc>
                        <w:tc>
                          <w:tcPr>
                            <w:tcW w:w="709" w:type="dxa"/>
                            <w:vAlign w:val="center"/>
                          </w:tcPr>
                          <w:p w14:paraId="3EEFEEAA" w14:textId="77777777" w:rsidR="00127F90" w:rsidRPr="00C05B36" w:rsidRDefault="00127F90" w:rsidP="005D2EBE">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1</w:t>
                            </w:r>
                          </w:p>
                        </w:tc>
                        <w:tc>
                          <w:tcPr>
                            <w:tcW w:w="992" w:type="dxa"/>
                            <w:vAlign w:val="center"/>
                          </w:tcPr>
                          <w:p w14:paraId="15A3C5EE" w14:textId="77777777" w:rsidR="00127F90" w:rsidRPr="00C05B36" w:rsidRDefault="00127F90" w:rsidP="005D2EBE">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4</w:t>
                            </w:r>
                          </w:p>
                        </w:tc>
                      </w:tr>
                      <w:tr w:rsidR="00127F90" w:rsidRPr="002B6D9E" w14:paraId="36274A09" w14:textId="77777777" w:rsidTr="0007140A">
                        <w:trPr>
                          <w:trHeight w:val="227"/>
                        </w:trPr>
                        <w:tc>
                          <w:tcPr>
                            <w:tcW w:w="851" w:type="dxa"/>
                            <w:vMerge/>
                            <w:vAlign w:val="center"/>
                          </w:tcPr>
                          <w:p w14:paraId="09F0865D" w14:textId="77777777" w:rsidR="00127F90" w:rsidRPr="00C05B36" w:rsidRDefault="00127F90" w:rsidP="0007140A">
                            <w:pPr>
                              <w:spacing w:line="200" w:lineRule="exact"/>
                              <w:jc w:val="center"/>
                              <w:rPr>
                                <w:rFonts w:ascii="標楷體" w:eastAsia="標楷體" w:hAnsi="標楷體"/>
                                <w:color w:val="000000" w:themeColor="text1"/>
                                <w:sz w:val="20"/>
                              </w:rPr>
                            </w:pPr>
                          </w:p>
                        </w:tc>
                        <w:tc>
                          <w:tcPr>
                            <w:tcW w:w="709" w:type="dxa"/>
                            <w:vMerge/>
                            <w:vAlign w:val="center"/>
                          </w:tcPr>
                          <w:p w14:paraId="6B5F59A7" w14:textId="77777777" w:rsidR="00127F90" w:rsidRPr="00C05B36" w:rsidRDefault="00127F90" w:rsidP="0007140A">
                            <w:pPr>
                              <w:spacing w:line="200" w:lineRule="exact"/>
                              <w:jc w:val="center"/>
                              <w:rPr>
                                <w:rFonts w:ascii="標楷體" w:eastAsia="標楷體" w:hAnsi="標楷體"/>
                                <w:color w:val="000000" w:themeColor="text1"/>
                                <w:sz w:val="20"/>
                              </w:rPr>
                            </w:pPr>
                          </w:p>
                        </w:tc>
                        <w:tc>
                          <w:tcPr>
                            <w:tcW w:w="1701" w:type="dxa"/>
                            <w:vAlign w:val="center"/>
                          </w:tcPr>
                          <w:p w14:paraId="43FF3A87" w14:textId="77777777" w:rsidR="00127F90" w:rsidRPr="00C05B36" w:rsidRDefault="00127F90" w:rsidP="0007140A">
                            <w:pPr>
                              <w:spacing w:line="200" w:lineRule="exact"/>
                              <w:rPr>
                                <w:rFonts w:ascii="標楷體" w:eastAsia="標楷體" w:hAnsi="標楷體"/>
                                <w:color w:val="000000" w:themeColor="text1"/>
                                <w:sz w:val="20"/>
                              </w:rPr>
                            </w:pPr>
                            <w:r w:rsidRPr="00C05B36">
                              <w:rPr>
                                <w:rFonts w:ascii="標楷體" w:eastAsia="標楷體" w:hAnsi="標楷體" w:hint="eastAsia"/>
                                <w:color w:val="000000" w:themeColor="text1"/>
                                <w:sz w:val="20"/>
                              </w:rPr>
                              <w:t>竹南鎮民權路/民族路</w:t>
                            </w:r>
                          </w:p>
                        </w:tc>
                        <w:tc>
                          <w:tcPr>
                            <w:tcW w:w="708" w:type="dxa"/>
                            <w:vAlign w:val="center"/>
                          </w:tcPr>
                          <w:p w14:paraId="31752562" w14:textId="77777777" w:rsidR="00127F90" w:rsidRPr="004D5BF2" w:rsidRDefault="00127F90" w:rsidP="00B20541">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w:t>
                            </w:r>
                          </w:p>
                        </w:tc>
                        <w:tc>
                          <w:tcPr>
                            <w:tcW w:w="709" w:type="dxa"/>
                            <w:vAlign w:val="center"/>
                          </w:tcPr>
                          <w:p w14:paraId="7628005B" w14:textId="77777777" w:rsidR="00127F90" w:rsidRPr="00C05B36" w:rsidRDefault="00127F90" w:rsidP="005D2EBE">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2</w:t>
                            </w:r>
                          </w:p>
                        </w:tc>
                        <w:tc>
                          <w:tcPr>
                            <w:tcW w:w="992" w:type="dxa"/>
                            <w:vAlign w:val="center"/>
                          </w:tcPr>
                          <w:p w14:paraId="77A2A881" w14:textId="77777777" w:rsidR="00127F90" w:rsidRPr="00C05B36" w:rsidRDefault="00127F90" w:rsidP="005D2EBE">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7</w:t>
                            </w:r>
                          </w:p>
                        </w:tc>
                      </w:tr>
                      <w:tr w:rsidR="00127F90" w:rsidRPr="002B6D9E" w14:paraId="33EA3C7D" w14:textId="77777777" w:rsidTr="0007140A">
                        <w:trPr>
                          <w:trHeight w:val="227"/>
                        </w:trPr>
                        <w:tc>
                          <w:tcPr>
                            <w:tcW w:w="851" w:type="dxa"/>
                            <w:vMerge/>
                            <w:vAlign w:val="center"/>
                          </w:tcPr>
                          <w:p w14:paraId="1C5007C6" w14:textId="77777777" w:rsidR="00127F90" w:rsidRPr="00C05B36" w:rsidRDefault="00127F90" w:rsidP="0007140A">
                            <w:pPr>
                              <w:spacing w:line="200" w:lineRule="exact"/>
                              <w:jc w:val="center"/>
                              <w:rPr>
                                <w:rFonts w:ascii="標楷體" w:eastAsia="標楷體" w:hAnsi="標楷體"/>
                                <w:color w:val="000000" w:themeColor="text1"/>
                                <w:sz w:val="20"/>
                              </w:rPr>
                            </w:pPr>
                          </w:p>
                        </w:tc>
                        <w:tc>
                          <w:tcPr>
                            <w:tcW w:w="709" w:type="dxa"/>
                            <w:vMerge/>
                            <w:vAlign w:val="center"/>
                          </w:tcPr>
                          <w:p w14:paraId="4546FBDD" w14:textId="77777777" w:rsidR="00127F90" w:rsidRPr="00C05B36" w:rsidRDefault="00127F90" w:rsidP="0007140A">
                            <w:pPr>
                              <w:spacing w:line="200" w:lineRule="exact"/>
                              <w:jc w:val="center"/>
                              <w:rPr>
                                <w:rFonts w:ascii="標楷體" w:eastAsia="標楷體" w:hAnsi="標楷體"/>
                                <w:color w:val="000000" w:themeColor="text1"/>
                                <w:sz w:val="20"/>
                              </w:rPr>
                            </w:pPr>
                          </w:p>
                        </w:tc>
                        <w:tc>
                          <w:tcPr>
                            <w:tcW w:w="1701" w:type="dxa"/>
                            <w:vAlign w:val="center"/>
                          </w:tcPr>
                          <w:p w14:paraId="4F392B52" w14:textId="77777777" w:rsidR="00127F90" w:rsidRPr="00C05B36" w:rsidRDefault="00127F90" w:rsidP="0007140A">
                            <w:pPr>
                              <w:spacing w:line="200" w:lineRule="exact"/>
                              <w:rPr>
                                <w:rFonts w:ascii="標楷體" w:eastAsia="標楷體" w:hAnsi="標楷體"/>
                                <w:color w:val="000000" w:themeColor="text1"/>
                                <w:sz w:val="20"/>
                              </w:rPr>
                            </w:pPr>
                            <w:r w:rsidRPr="00C05B36">
                              <w:rPr>
                                <w:rFonts w:ascii="標楷體" w:eastAsia="標楷體" w:hAnsi="標楷體" w:hint="eastAsia"/>
                                <w:color w:val="000000" w:themeColor="text1"/>
                                <w:sz w:val="20"/>
                              </w:rPr>
                              <w:t>後龍鎮中華路/中北街</w:t>
                            </w:r>
                          </w:p>
                        </w:tc>
                        <w:tc>
                          <w:tcPr>
                            <w:tcW w:w="708" w:type="dxa"/>
                            <w:vAlign w:val="center"/>
                          </w:tcPr>
                          <w:p w14:paraId="5F3FC10E" w14:textId="77777777" w:rsidR="00127F90" w:rsidRPr="004D5BF2" w:rsidRDefault="00127F90" w:rsidP="00B20541">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w:t>
                            </w:r>
                          </w:p>
                        </w:tc>
                        <w:tc>
                          <w:tcPr>
                            <w:tcW w:w="709" w:type="dxa"/>
                            <w:vAlign w:val="center"/>
                          </w:tcPr>
                          <w:p w14:paraId="2BDE0EE1" w14:textId="77777777" w:rsidR="00127F90" w:rsidRPr="00C05B36" w:rsidRDefault="00127F90" w:rsidP="005D2EBE">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2</w:t>
                            </w:r>
                          </w:p>
                        </w:tc>
                        <w:tc>
                          <w:tcPr>
                            <w:tcW w:w="992" w:type="dxa"/>
                            <w:vAlign w:val="center"/>
                          </w:tcPr>
                          <w:p w14:paraId="00ED8A96" w14:textId="77777777" w:rsidR="00127F90" w:rsidRPr="00C05B36" w:rsidRDefault="00127F90" w:rsidP="005D2EBE">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14</w:t>
                            </w:r>
                          </w:p>
                        </w:tc>
                      </w:tr>
                      <w:tr w:rsidR="00127F90" w:rsidRPr="002B6D9E" w14:paraId="4F8C2E91" w14:textId="77777777" w:rsidTr="0007140A">
                        <w:trPr>
                          <w:trHeight w:val="227"/>
                        </w:trPr>
                        <w:tc>
                          <w:tcPr>
                            <w:tcW w:w="851" w:type="dxa"/>
                            <w:vMerge/>
                            <w:vAlign w:val="center"/>
                          </w:tcPr>
                          <w:p w14:paraId="3C1F5064" w14:textId="77777777" w:rsidR="00127F90" w:rsidRPr="00C05B36" w:rsidRDefault="00127F90" w:rsidP="0007140A">
                            <w:pPr>
                              <w:spacing w:line="200" w:lineRule="exact"/>
                              <w:jc w:val="center"/>
                              <w:rPr>
                                <w:rFonts w:ascii="標楷體" w:eastAsia="標楷體" w:hAnsi="標楷體"/>
                                <w:color w:val="000000" w:themeColor="text1"/>
                                <w:sz w:val="20"/>
                              </w:rPr>
                            </w:pPr>
                          </w:p>
                        </w:tc>
                        <w:tc>
                          <w:tcPr>
                            <w:tcW w:w="709" w:type="dxa"/>
                            <w:vMerge/>
                            <w:vAlign w:val="center"/>
                          </w:tcPr>
                          <w:p w14:paraId="185BEE86" w14:textId="77777777" w:rsidR="00127F90" w:rsidRPr="00C05B36" w:rsidRDefault="00127F90" w:rsidP="0007140A">
                            <w:pPr>
                              <w:spacing w:line="200" w:lineRule="exact"/>
                              <w:jc w:val="center"/>
                              <w:rPr>
                                <w:rFonts w:ascii="標楷體" w:eastAsia="標楷體" w:hAnsi="標楷體"/>
                                <w:color w:val="000000" w:themeColor="text1"/>
                                <w:sz w:val="20"/>
                              </w:rPr>
                            </w:pPr>
                          </w:p>
                        </w:tc>
                        <w:tc>
                          <w:tcPr>
                            <w:tcW w:w="1701" w:type="dxa"/>
                            <w:vAlign w:val="center"/>
                          </w:tcPr>
                          <w:p w14:paraId="19DA52EA" w14:textId="77777777" w:rsidR="00127F90" w:rsidRPr="00C05B36" w:rsidRDefault="00127F90" w:rsidP="0007140A">
                            <w:pPr>
                              <w:spacing w:line="200" w:lineRule="exact"/>
                              <w:rPr>
                                <w:rFonts w:ascii="標楷體" w:eastAsia="標楷體" w:hAnsi="標楷體"/>
                                <w:color w:val="000000" w:themeColor="text1"/>
                                <w:sz w:val="20"/>
                              </w:rPr>
                            </w:pPr>
                            <w:r w:rsidRPr="00C05B36">
                              <w:rPr>
                                <w:rFonts w:ascii="標楷體" w:eastAsia="標楷體" w:hAnsi="標楷體" w:hint="eastAsia"/>
                                <w:color w:val="000000" w:themeColor="text1"/>
                                <w:sz w:val="20"/>
                              </w:rPr>
                              <w:t>後龍鎮中山路/中正路</w:t>
                            </w:r>
                          </w:p>
                        </w:tc>
                        <w:tc>
                          <w:tcPr>
                            <w:tcW w:w="708" w:type="dxa"/>
                            <w:vAlign w:val="center"/>
                          </w:tcPr>
                          <w:p w14:paraId="67AB9261" w14:textId="77777777" w:rsidR="00127F90" w:rsidRPr="004D5BF2" w:rsidRDefault="00127F90" w:rsidP="00B20541">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w:t>
                            </w:r>
                          </w:p>
                        </w:tc>
                        <w:tc>
                          <w:tcPr>
                            <w:tcW w:w="709" w:type="dxa"/>
                            <w:vAlign w:val="center"/>
                          </w:tcPr>
                          <w:p w14:paraId="3C1B75FF" w14:textId="77777777" w:rsidR="00127F90" w:rsidRPr="00C05B36" w:rsidRDefault="00127F90" w:rsidP="005D2EBE">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2</w:t>
                            </w:r>
                          </w:p>
                        </w:tc>
                        <w:tc>
                          <w:tcPr>
                            <w:tcW w:w="992" w:type="dxa"/>
                            <w:vAlign w:val="center"/>
                          </w:tcPr>
                          <w:p w14:paraId="048A7A8D" w14:textId="77777777" w:rsidR="00127F90" w:rsidRPr="00C05B36" w:rsidRDefault="00127F90" w:rsidP="005D2EBE">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11</w:t>
                            </w:r>
                          </w:p>
                        </w:tc>
                      </w:tr>
                      <w:tr w:rsidR="00127F90" w:rsidRPr="002B6D9E" w14:paraId="6E4E8403" w14:textId="77777777" w:rsidTr="0007140A">
                        <w:trPr>
                          <w:trHeight w:val="227"/>
                        </w:trPr>
                        <w:tc>
                          <w:tcPr>
                            <w:tcW w:w="851" w:type="dxa"/>
                            <w:vMerge/>
                            <w:tcBorders>
                              <w:bottom w:val="single" w:sz="4" w:space="0" w:color="auto"/>
                            </w:tcBorders>
                            <w:vAlign w:val="center"/>
                          </w:tcPr>
                          <w:p w14:paraId="4FE3451F" w14:textId="77777777" w:rsidR="00127F90" w:rsidRPr="00C05B36" w:rsidRDefault="00127F90" w:rsidP="0007140A">
                            <w:pPr>
                              <w:spacing w:line="200" w:lineRule="exact"/>
                              <w:jc w:val="center"/>
                              <w:rPr>
                                <w:rFonts w:ascii="標楷體" w:eastAsia="標楷體" w:hAnsi="標楷體"/>
                                <w:color w:val="000000" w:themeColor="text1"/>
                                <w:sz w:val="20"/>
                              </w:rPr>
                            </w:pPr>
                          </w:p>
                        </w:tc>
                        <w:tc>
                          <w:tcPr>
                            <w:tcW w:w="709" w:type="dxa"/>
                            <w:vMerge/>
                            <w:tcBorders>
                              <w:bottom w:val="single" w:sz="4" w:space="0" w:color="auto"/>
                            </w:tcBorders>
                            <w:vAlign w:val="center"/>
                          </w:tcPr>
                          <w:p w14:paraId="5CDF84EF" w14:textId="77777777" w:rsidR="00127F90" w:rsidRPr="00C05B36" w:rsidRDefault="00127F90" w:rsidP="0007140A">
                            <w:pPr>
                              <w:spacing w:line="200" w:lineRule="exact"/>
                              <w:jc w:val="center"/>
                              <w:rPr>
                                <w:rFonts w:ascii="標楷體" w:eastAsia="標楷體" w:hAnsi="標楷體"/>
                                <w:color w:val="000000" w:themeColor="text1"/>
                                <w:sz w:val="20"/>
                              </w:rPr>
                            </w:pPr>
                          </w:p>
                        </w:tc>
                        <w:tc>
                          <w:tcPr>
                            <w:tcW w:w="1701" w:type="dxa"/>
                            <w:tcBorders>
                              <w:bottom w:val="single" w:sz="4" w:space="0" w:color="auto"/>
                            </w:tcBorders>
                            <w:vAlign w:val="center"/>
                          </w:tcPr>
                          <w:p w14:paraId="05FBBA64" w14:textId="77777777" w:rsidR="00127F90" w:rsidRPr="00C05B36" w:rsidRDefault="00127F90" w:rsidP="0007140A">
                            <w:pPr>
                              <w:spacing w:line="200" w:lineRule="exact"/>
                              <w:rPr>
                                <w:rFonts w:ascii="標楷體" w:eastAsia="標楷體" w:hAnsi="標楷體"/>
                                <w:color w:val="000000" w:themeColor="text1"/>
                                <w:sz w:val="20"/>
                              </w:rPr>
                            </w:pPr>
                            <w:r w:rsidRPr="00C05B36">
                              <w:rPr>
                                <w:rFonts w:ascii="標楷體" w:eastAsia="標楷體" w:hAnsi="標楷體" w:hint="eastAsia"/>
                                <w:color w:val="000000" w:themeColor="text1"/>
                                <w:sz w:val="20"/>
                              </w:rPr>
                              <w:t>後龍鎮中山路/東門街</w:t>
                            </w:r>
                          </w:p>
                        </w:tc>
                        <w:tc>
                          <w:tcPr>
                            <w:tcW w:w="708" w:type="dxa"/>
                            <w:tcBorders>
                              <w:bottom w:val="single" w:sz="4" w:space="0" w:color="auto"/>
                            </w:tcBorders>
                            <w:vAlign w:val="center"/>
                          </w:tcPr>
                          <w:p w14:paraId="252A4195" w14:textId="77777777" w:rsidR="00127F90" w:rsidRPr="004D5BF2" w:rsidRDefault="00127F90" w:rsidP="00B20541">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w:t>
                            </w:r>
                          </w:p>
                        </w:tc>
                        <w:tc>
                          <w:tcPr>
                            <w:tcW w:w="709" w:type="dxa"/>
                            <w:tcBorders>
                              <w:bottom w:val="single" w:sz="4" w:space="0" w:color="auto"/>
                            </w:tcBorders>
                            <w:vAlign w:val="center"/>
                          </w:tcPr>
                          <w:p w14:paraId="6122ADE5" w14:textId="77777777" w:rsidR="00127F90" w:rsidRPr="00C05B36" w:rsidRDefault="00127F90" w:rsidP="005D2EBE">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3</w:t>
                            </w:r>
                          </w:p>
                        </w:tc>
                        <w:tc>
                          <w:tcPr>
                            <w:tcW w:w="992" w:type="dxa"/>
                            <w:tcBorders>
                              <w:bottom w:val="single" w:sz="4" w:space="0" w:color="auto"/>
                            </w:tcBorders>
                            <w:vAlign w:val="center"/>
                          </w:tcPr>
                          <w:p w14:paraId="0A760FF3" w14:textId="77777777" w:rsidR="00127F90" w:rsidRPr="00C05B36" w:rsidRDefault="00127F90" w:rsidP="005D2EBE">
                            <w:pPr>
                              <w:spacing w:line="200" w:lineRule="exact"/>
                              <w:jc w:val="right"/>
                              <w:rPr>
                                <w:rFonts w:ascii="標楷體" w:eastAsia="標楷體" w:hAnsi="標楷體"/>
                                <w:color w:val="000000" w:themeColor="text1"/>
                                <w:sz w:val="20"/>
                              </w:rPr>
                            </w:pPr>
                            <w:r w:rsidRPr="00C05B36">
                              <w:rPr>
                                <w:rFonts w:ascii="標楷體" w:eastAsia="標楷體" w:hAnsi="標楷體" w:hint="eastAsia"/>
                                <w:color w:val="000000" w:themeColor="text1"/>
                                <w:sz w:val="20"/>
                              </w:rPr>
                              <w:t>9</w:t>
                            </w:r>
                          </w:p>
                        </w:tc>
                      </w:tr>
                      <w:tr w:rsidR="00127F90" w:rsidRPr="002B6D9E" w14:paraId="093294E7" w14:textId="77777777" w:rsidTr="0007140A">
                        <w:trPr>
                          <w:trHeight w:val="340"/>
                        </w:trPr>
                        <w:tc>
                          <w:tcPr>
                            <w:tcW w:w="5670" w:type="dxa"/>
                            <w:gridSpan w:val="6"/>
                            <w:tcBorders>
                              <w:left w:val="nil"/>
                              <w:bottom w:val="nil"/>
                              <w:right w:val="nil"/>
                            </w:tcBorders>
                          </w:tcPr>
                          <w:p w14:paraId="552B63C5" w14:textId="77777777" w:rsidR="00127F90" w:rsidRDefault="00127F90" w:rsidP="0007140A">
                            <w:pPr>
                              <w:spacing w:line="200" w:lineRule="exact"/>
                              <w:ind w:leftChars="-45" w:left="432" w:hangingChars="300" w:hanging="540"/>
                              <w:jc w:val="both"/>
                              <w:rPr>
                                <w:rFonts w:ascii="標楷體" w:eastAsia="標楷體" w:hAnsi="標楷體"/>
                                <w:color w:val="000000" w:themeColor="text1"/>
                                <w:sz w:val="18"/>
                              </w:rPr>
                            </w:pPr>
                            <w:r>
                              <w:rPr>
                                <w:rFonts w:ascii="標楷體" w:eastAsia="標楷體" w:hAnsi="標楷體" w:hint="eastAsia"/>
                                <w:color w:val="000000" w:themeColor="text1"/>
                                <w:sz w:val="18"/>
                              </w:rPr>
                              <w:t>註：</w:t>
                            </w:r>
                            <w:r>
                              <w:rPr>
                                <w:rFonts w:ascii="標楷體" w:eastAsia="標楷體" w:hAnsi="標楷體"/>
                                <w:color w:val="000000" w:themeColor="text1"/>
                                <w:sz w:val="18"/>
                              </w:rPr>
                              <w:t>1.</w:t>
                            </w:r>
                            <w:r>
                              <w:rPr>
                                <w:rFonts w:ascii="標楷體" w:eastAsia="標楷體" w:hAnsi="標楷體" w:hint="eastAsia"/>
                                <w:color w:val="000000" w:themeColor="text1"/>
                                <w:sz w:val="18"/>
                              </w:rPr>
                              <w:t>本表係依據苗栗市、頭份市、苑裡鎮、竹南鎮、後龍鎮114年9</w:t>
                            </w:r>
                            <w:r>
                              <w:rPr>
                                <w:rFonts w:ascii="標楷體" w:eastAsia="標楷體" w:hAnsi="標楷體"/>
                                <w:color w:val="000000" w:themeColor="text1"/>
                                <w:sz w:val="18"/>
                              </w:rPr>
                              <w:t>月底止</w:t>
                            </w:r>
                            <w:r w:rsidRPr="00E4314B">
                              <w:rPr>
                                <w:rFonts w:ascii="標楷體" w:eastAsia="標楷體" w:hAnsi="標楷體" w:hint="eastAsia"/>
                                <w:color w:val="000000" w:themeColor="text1"/>
                                <w:sz w:val="18"/>
                              </w:rPr>
                              <w:t>智慧路口有聲系統使用</w:t>
                            </w:r>
                            <w:r>
                              <w:rPr>
                                <w:rFonts w:ascii="標楷體" w:eastAsia="標楷體" w:hAnsi="標楷體" w:hint="eastAsia"/>
                                <w:color w:val="000000" w:themeColor="text1"/>
                                <w:sz w:val="18"/>
                              </w:rPr>
                              <w:t>次數</w:t>
                            </w:r>
                            <w:r w:rsidRPr="00E4314B">
                              <w:rPr>
                                <w:rFonts w:ascii="標楷體" w:eastAsia="標楷體" w:hAnsi="標楷體" w:hint="eastAsia"/>
                                <w:color w:val="000000" w:themeColor="text1"/>
                                <w:sz w:val="18"/>
                              </w:rPr>
                              <w:t>排序。</w:t>
                            </w:r>
                          </w:p>
                          <w:p w14:paraId="7C9F5FFE" w14:textId="77777777" w:rsidR="00127F90" w:rsidRPr="002B6D9E" w:rsidRDefault="00127F90" w:rsidP="0007140A">
                            <w:pPr>
                              <w:spacing w:line="200" w:lineRule="exact"/>
                              <w:ind w:leftChars="15" w:left="36" w:firstLineChars="120" w:firstLine="216"/>
                              <w:jc w:val="both"/>
                              <w:rPr>
                                <w:rFonts w:ascii="標楷體" w:eastAsia="標楷體" w:hAnsi="標楷體"/>
                                <w:color w:val="000000" w:themeColor="text1"/>
                              </w:rPr>
                            </w:pPr>
                            <w:r>
                              <w:rPr>
                                <w:rFonts w:ascii="標楷體" w:eastAsia="標楷體" w:hAnsi="標楷體"/>
                                <w:color w:val="000000" w:themeColor="text1"/>
                                <w:sz w:val="18"/>
                              </w:rPr>
                              <w:t>2.</w:t>
                            </w:r>
                            <w:r w:rsidRPr="00D34970">
                              <w:rPr>
                                <w:rFonts w:ascii="標楷體" w:eastAsia="標楷體" w:hAnsi="標楷體" w:hint="eastAsia"/>
                                <w:color w:val="000000" w:themeColor="text1"/>
                                <w:sz w:val="18"/>
                              </w:rPr>
                              <w:t>資料來源：整理自苗栗縣政府提供資料。</w:t>
                            </w:r>
                          </w:p>
                        </w:tc>
                      </w:tr>
                    </w:tbl>
                    <w:p w14:paraId="74871EAF" w14:textId="77777777" w:rsidR="00127F90" w:rsidRPr="004D5BF2" w:rsidRDefault="00127F90" w:rsidP="00F32B1D"/>
                  </w:txbxContent>
                </v:textbox>
                <w10:wrap type="square"/>
              </v:shape>
            </w:pict>
          </mc:Fallback>
        </mc:AlternateContent>
      </w:r>
      <w:r w:rsidRPr="0067315A">
        <w:rPr>
          <w:rFonts w:ascii="標楷體" w:eastAsia="標楷體" w:hAnsi="標楷體" w:hint="eastAsia"/>
          <w:spacing w:val="6"/>
          <w:kern w:val="0"/>
          <w:szCs w:val="26"/>
        </w:rPr>
        <w:t>即時資訊，尚未於交通部運輸資料流通服務平臺上架，亦未提供</w:t>
      </w:r>
      <w:r w:rsidRPr="0067315A">
        <w:rPr>
          <w:rFonts w:ascii="標楷體" w:eastAsia="標楷體" w:hAnsi="標楷體" w:hint="eastAsia"/>
          <w:bCs/>
          <w:spacing w:val="6"/>
          <w:szCs w:val="24"/>
        </w:rPr>
        <w:t>應用程式介面供外界串接，以利民眾瞭解及應用政府資料</w:t>
      </w:r>
      <w:r w:rsidRPr="0067315A">
        <w:rPr>
          <w:rFonts w:ascii="標楷體" w:eastAsia="標楷體" w:hAnsi="標楷體" w:hint="eastAsia"/>
          <w:spacing w:val="6"/>
          <w:kern w:val="0"/>
          <w:szCs w:val="26"/>
        </w:rPr>
        <w:t>等情事，經函請縣政府檢討改善</w:t>
      </w:r>
      <w:r w:rsidRPr="0067315A">
        <w:rPr>
          <w:rFonts w:ascii="標楷體" w:eastAsia="標楷體" w:hAnsi="標楷體" w:cs="新細明體" w:hint="eastAsia"/>
          <w:noProof/>
          <w:spacing w:val="6"/>
          <w:kern w:val="0"/>
          <w:szCs w:val="26"/>
        </w:rPr>
        <w:t>。據復：</w:t>
      </w:r>
      <w:r w:rsidRPr="0067315A">
        <w:rPr>
          <w:rFonts w:ascii="標楷體" w:eastAsia="標楷體" w:hAnsi="標楷體" w:cs="新細明體" w:hint="eastAsia"/>
          <w:noProof/>
          <w:spacing w:val="2"/>
          <w:kern w:val="0"/>
          <w:szCs w:val="26"/>
        </w:rPr>
        <w:t>1.將定期彙整分析智慧交控系統平台數據資料，及逐步整合公共運輸、私人運具等不同交通數據來源，以完善基礎交通資訊，作為號誌時制優化、車道配置及相關大眾運輸班次調整等規劃參考依據</w:t>
      </w:r>
      <w:r w:rsidRPr="0067315A">
        <w:rPr>
          <w:rFonts w:ascii="標楷體" w:eastAsia="標楷體" w:hAnsi="標楷體" w:hint="eastAsia"/>
          <w:spacing w:val="2"/>
          <w:kern w:val="0"/>
          <w:szCs w:val="26"/>
        </w:rPr>
        <w:t>；2.</w:t>
      </w:r>
      <w:r w:rsidRPr="0067315A">
        <w:rPr>
          <w:rFonts w:ascii="標楷體" w:eastAsia="標楷體" w:hAnsi="標楷體"/>
          <w:spacing w:val="2"/>
          <w:kern w:val="0"/>
          <w:szCs w:val="26"/>
        </w:rPr>
        <w:t>將</w:t>
      </w:r>
      <w:r w:rsidRPr="0067315A">
        <w:rPr>
          <w:rFonts w:ascii="標楷體" w:eastAsia="標楷體" w:hAnsi="標楷體" w:hint="eastAsia"/>
          <w:spacing w:val="2"/>
          <w:kern w:val="0"/>
          <w:szCs w:val="26"/>
        </w:rPr>
        <w:t>於後龍鎮中華路、苗栗市義民街及苑裡鎮和平路等3處既有智慧路口視障有聲號誌設置地點，導入AI影像綠燈延長機制，並蒐集使用者實際體驗及回饋意見作為號誌調整之參據；3.相關智慧交通路側設備及時資訊將依交通部所訂標準資料格式，上傳至運輸資料流通服務平臺，供外界進行資料加值與應用</w:t>
      </w:r>
      <w:r w:rsidRPr="0067315A">
        <w:rPr>
          <w:rFonts w:ascii="標楷體" w:eastAsia="標楷體" w:hAnsi="標楷體" w:cs="新細明體" w:hint="eastAsia"/>
          <w:noProof/>
          <w:spacing w:val="2"/>
          <w:kern w:val="0"/>
          <w:szCs w:val="26"/>
        </w:rPr>
        <w:t>。</w:t>
      </w:r>
    </w:p>
    <w:p w14:paraId="0CBB0863" w14:textId="4545689D" w:rsidR="00CD2E6F" w:rsidRPr="00CD2E6F" w:rsidRDefault="00CD2E6F" w:rsidP="006A47C0">
      <w:pPr>
        <w:overflowPunct w:val="0"/>
        <w:adjustRightInd w:val="0"/>
        <w:spacing w:beforeLines="50" w:before="120" w:line="500" w:lineRule="exact"/>
        <w:ind w:firstLineChars="200" w:firstLine="561"/>
        <w:jc w:val="both"/>
        <w:rPr>
          <w:rFonts w:ascii="標楷體" w:eastAsia="標楷體" w:hAnsi="標楷體"/>
          <w:b/>
          <w:snapToGrid w:val="0"/>
          <w:color w:val="000000"/>
          <w:sz w:val="28"/>
          <w:szCs w:val="26"/>
        </w:rPr>
      </w:pPr>
      <w:r w:rsidRPr="00CD2E6F">
        <w:rPr>
          <w:rFonts w:ascii="標楷體" w:eastAsia="標楷體" w:hAnsi="標楷體" w:hint="eastAsia"/>
          <w:b/>
          <w:snapToGrid w:val="0"/>
          <w:color w:val="000000"/>
          <w:sz w:val="28"/>
          <w:szCs w:val="26"/>
        </w:rPr>
        <w:t>（</w:t>
      </w:r>
      <w:r w:rsidR="0062391E">
        <w:rPr>
          <w:rFonts w:ascii="標楷體" w:eastAsia="標楷體" w:hAnsi="標楷體" w:hint="eastAsia"/>
          <w:b/>
          <w:snapToGrid w:val="0"/>
          <w:color w:val="000000"/>
          <w:sz w:val="28"/>
          <w:szCs w:val="26"/>
        </w:rPr>
        <w:t>二十三</w:t>
      </w:r>
      <w:r w:rsidRPr="00CD2E6F">
        <w:rPr>
          <w:rFonts w:ascii="標楷體" w:eastAsia="標楷體" w:hAnsi="標楷體" w:hint="eastAsia"/>
          <w:b/>
          <w:snapToGrid w:val="0"/>
          <w:color w:val="000000"/>
          <w:sz w:val="28"/>
          <w:szCs w:val="26"/>
        </w:rPr>
        <w:t>）　為改善城市停車需求與環境，持續規劃建置公有停車場，惟間有部分地區停車空間不足，或停車率偏低、路外停車場管理權未統一等，允宜研謀改善。</w:t>
      </w:r>
    </w:p>
    <w:p w14:paraId="7E3D66CC" w14:textId="0943B5D8" w:rsidR="00CD2E6F" w:rsidRDefault="00CD2E6F" w:rsidP="006A47C0">
      <w:pPr>
        <w:widowControl/>
        <w:tabs>
          <w:tab w:val="left" w:pos="480"/>
        </w:tabs>
        <w:overflowPunct w:val="0"/>
        <w:spacing w:line="460" w:lineRule="exact"/>
        <w:ind w:firstLineChars="200" w:firstLine="488"/>
        <w:jc w:val="both"/>
        <w:rPr>
          <w:rFonts w:ascii="標楷體" w:eastAsia="標楷體" w:hAnsi="標楷體"/>
          <w:noProof/>
          <w:color w:val="000000" w:themeColor="text1"/>
          <w:spacing w:val="2"/>
          <w:szCs w:val="24"/>
        </w:rPr>
      </w:pPr>
      <w:r>
        <w:rPr>
          <w:rFonts w:ascii="標楷體" w:eastAsia="標楷體" w:hAnsi="標楷體" w:hint="eastAsia"/>
          <w:noProof/>
          <w:color w:val="000000" w:themeColor="text1"/>
          <w:spacing w:val="2"/>
          <w:szCs w:val="24"/>
        </w:rPr>
        <w:t>依</w:t>
      </w:r>
      <w:r w:rsidRPr="00E74A01">
        <w:rPr>
          <w:rFonts w:ascii="標楷體" w:eastAsia="標楷體" w:hAnsi="標楷體" w:hint="eastAsia"/>
          <w:noProof/>
          <w:color w:val="000000" w:themeColor="text1"/>
          <w:spacing w:val="2"/>
          <w:szCs w:val="24"/>
        </w:rPr>
        <w:t>臺灣永續發展目標核心目標11</w:t>
      </w:r>
      <w:r>
        <w:rPr>
          <w:rFonts w:ascii="標楷體" w:eastAsia="標楷體" w:hAnsi="標楷體" w:hint="eastAsia"/>
          <w:noProof/>
          <w:color w:val="000000" w:themeColor="text1"/>
          <w:spacing w:val="2"/>
          <w:szCs w:val="24"/>
        </w:rPr>
        <w:t>揭示</w:t>
      </w:r>
      <w:r w:rsidRPr="00E74A01">
        <w:rPr>
          <w:rFonts w:ascii="標楷體" w:eastAsia="標楷體" w:hAnsi="標楷體" w:hint="eastAsia"/>
          <w:noProof/>
          <w:color w:val="000000" w:themeColor="text1"/>
          <w:spacing w:val="2"/>
          <w:szCs w:val="24"/>
        </w:rPr>
        <w:t>「建構具包容、安全、韌性及永續特質的城市與鄉村</w:t>
      </w:r>
      <w:r>
        <w:rPr>
          <w:rFonts w:ascii="標楷體" w:eastAsia="標楷體" w:hAnsi="標楷體" w:hint="eastAsia"/>
          <w:noProof/>
          <w:color w:val="000000" w:themeColor="text1"/>
          <w:spacing w:val="2"/>
          <w:szCs w:val="24"/>
        </w:rPr>
        <w:t>。</w:t>
      </w:r>
      <w:r w:rsidRPr="00E74A01">
        <w:rPr>
          <w:rFonts w:ascii="標楷體" w:eastAsia="標楷體" w:hAnsi="標楷體" w:hint="eastAsia"/>
          <w:noProof/>
          <w:color w:val="000000" w:themeColor="text1"/>
          <w:spacing w:val="2"/>
          <w:szCs w:val="24"/>
        </w:rPr>
        <w:t>」</w:t>
      </w:r>
      <w:r>
        <w:rPr>
          <w:rFonts w:ascii="標楷體" w:eastAsia="標楷體" w:hAnsi="標楷體" w:hint="eastAsia"/>
          <w:noProof/>
          <w:color w:val="000000" w:themeColor="text1"/>
          <w:spacing w:val="2"/>
          <w:szCs w:val="24"/>
        </w:rPr>
        <w:t>縣政府為</w:t>
      </w:r>
      <w:bookmarkStart w:id="25" w:name="_Hlk232264763"/>
      <w:r>
        <w:rPr>
          <w:rFonts w:ascii="標楷體" w:eastAsia="標楷體" w:hAnsi="標楷體" w:hint="eastAsia"/>
          <w:noProof/>
          <w:color w:val="000000" w:themeColor="text1"/>
          <w:spacing w:val="2"/>
          <w:szCs w:val="24"/>
        </w:rPr>
        <w:t>改善市區及觀光熱區停車供需問題，持續規劃建置公有停車場，並訂定苗栗縣公有停車場管理及收費自治條例、停車場作業基金收支保管及運用辦法，及</w:t>
      </w:r>
      <w:r w:rsidRPr="00166ED3">
        <w:rPr>
          <w:rFonts w:ascii="標楷體" w:eastAsia="標楷體" w:hAnsi="標楷體" w:hint="eastAsia"/>
          <w:noProof/>
          <w:color w:val="000000" w:themeColor="text1"/>
          <w:spacing w:val="2"/>
          <w:szCs w:val="24"/>
        </w:rPr>
        <w:t>公有停車場委託民間經營辦法</w:t>
      </w:r>
      <w:r>
        <w:rPr>
          <w:rFonts w:ascii="標楷體" w:eastAsia="標楷體" w:hAnsi="標楷體" w:hint="eastAsia"/>
          <w:noProof/>
          <w:color w:val="000000" w:themeColor="text1"/>
          <w:spacing w:val="2"/>
          <w:szCs w:val="24"/>
        </w:rPr>
        <w:t>等規定以供遵循，改善城市停車環境，打造便利永續交通城市</w:t>
      </w:r>
      <w:bookmarkEnd w:id="25"/>
      <w:r>
        <w:rPr>
          <w:rFonts w:ascii="標楷體" w:eastAsia="標楷體" w:hAnsi="標楷體" w:hint="eastAsia"/>
          <w:noProof/>
          <w:color w:val="000000" w:themeColor="text1"/>
          <w:spacing w:val="2"/>
          <w:szCs w:val="24"/>
        </w:rPr>
        <w:t>。</w:t>
      </w:r>
      <w:r w:rsidRPr="002F1017">
        <w:rPr>
          <w:rFonts w:ascii="標楷體" w:eastAsia="標楷體" w:hAnsi="標楷體" w:hint="eastAsia"/>
          <w:noProof/>
          <w:color w:val="000000" w:themeColor="text1"/>
          <w:spacing w:val="2"/>
          <w:szCs w:val="24"/>
        </w:rPr>
        <w:t>截至114年底止，</w:t>
      </w:r>
      <w:r>
        <w:rPr>
          <w:rFonts w:ascii="標楷體" w:eastAsia="標楷體" w:hAnsi="標楷體" w:hint="eastAsia"/>
          <w:noProof/>
          <w:color w:val="000000" w:themeColor="text1"/>
          <w:spacing w:val="2"/>
          <w:szCs w:val="24"/>
        </w:rPr>
        <w:t>苗栗縣</w:t>
      </w:r>
      <w:r w:rsidRPr="002F1017">
        <w:rPr>
          <w:rFonts w:ascii="標楷體" w:eastAsia="標楷體" w:hAnsi="標楷體" w:hint="eastAsia"/>
          <w:noProof/>
          <w:color w:val="000000" w:themeColor="text1"/>
          <w:spacing w:val="2"/>
          <w:szCs w:val="24"/>
        </w:rPr>
        <w:t>路邊停車場計7,193車格位及路外停車場計6,747車格位（74處</w:t>
      </w:r>
      <w:r>
        <w:rPr>
          <w:rFonts w:ascii="標楷體" w:eastAsia="標楷體" w:hAnsi="標楷體" w:hint="eastAsia"/>
          <w:noProof/>
          <w:color w:val="000000" w:themeColor="text1"/>
          <w:spacing w:val="2"/>
          <w:szCs w:val="24"/>
        </w:rPr>
        <w:t>）</w:t>
      </w:r>
      <w:r w:rsidRPr="002F1017">
        <w:rPr>
          <w:rFonts w:ascii="標楷體" w:eastAsia="標楷體" w:hAnsi="標楷體" w:hint="eastAsia"/>
          <w:noProof/>
          <w:color w:val="000000" w:themeColor="text1"/>
          <w:spacing w:val="2"/>
          <w:szCs w:val="24"/>
        </w:rPr>
        <w:t>，機車車格位分別為4,325車格位及2,210車格位</w:t>
      </w:r>
      <w:r>
        <w:rPr>
          <w:rFonts w:ascii="標楷體" w:eastAsia="標楷體" w:hAnsi="標楷體" w:hint="eastAsia"/>
          <w:noProof/>
          <w:color w:val="000000" w:themeColor="text1"/>
          <w:spacing w:val="2"/>
          <w:szCs w:val="24"/>
        </w:rPr>
        <w:t>，並於115年起將路邊停車場收回統一管理</w:t>
      </w:r>
      <w:r w:rsidRPr="00AE75C4">
        <w:rPr>
          <w:rFonts w:ascii="標楷體" w:eastAsia="標楷體" w:hAnsi="標楷體" w:hint="eastAsia"/>
          <w:noProof/>
          <w:color w:val="000000" w:themeColor="text1"/>
          <w:spacing w:val="2"/>
          <w:szCs w:val="24"/>
        </w:rPr>
        <w:t>。經查</w:t>
      </w:r>
      <w:r>
        <w:rPr>
          <w:rFonts w:ascii="標楷體" w:eastAsia="標楷體" w:hAnsi="標楷體" w:hint="eastAsia"/>
          <w:noProof/>
          <w:color w:val="000000" w:themeColor="text1"/>
          <w:spacing w:val="2"/>
          <w:szCs w:val="24"/>
        </w:rPr>
        <w:t>停車場管理</w:t>
      </w:r>
      <w:r w:rsidRPr="00AE75C4">
        <w:rPr>
          <w:rFonts w:ascii="標楷體" w:eastAsia="標楷體" w:hAnsi="標楷體" w:hint="eastAsia"/>
          <w:noProof/>
          <w:color w:val="000000" w:themeColor="text1"/>
          <w:spacing w:val="2"/>
          <w:szCs w:val="24"/>
        </w:rPr>
        <w:t>情形，核有下列事項：</w:t>
      </w:r>
    </w:p>
    <w:p w14:paraId="149DA017" w14:textId="7180647E" w:rsidR="00CD2E6F" w:rsidRPr="005268C3" w:rsidRDefault="00CD2E6F" w:rsidP="00403C1C">
      <w:pPr>
        <w:widowControl/>
        <w:overflowPunct w:val="0"/>
        <w:spacing w:beforeLines="30" w:before="72" w:line="500" w:lineRule="exact"/>
        <w:ind w:firstLineChars="400" w:firstLine="961"/>
        <w:jc w:val="both"/>
        <w:rPr>
          <w:rFonts w:ascii="標楷體" w:eastAsia="標楷體" w:hAnsi="標楷體"/>
          <w:noProof/>
          <w:color w:val="000000" w:themeColor="text1"/>
          <w:szCs w:val="24"/>
        </w:rPr>
      </w:pPr>
      <w:r w:rsidRPr="005268C3">
        <w:rPr>
          <w:rFonts w:ascii="標楷體" w:eastAsia="標楷體" w:hAnsi="標楷體"/>
          <w:b/>
          <w:bCs/>
          <w:noProof/>
          <w:color w:val="000000" w:themeColor="text1"/>
          <w:szCs w:val="24"/>
        </w:rPr>
        <w:t>1.</w:t>
      </w:r>
      <w:r w:rsidR="00A411AF" w:rsidRPr="005268C3">
        <w:rPr>
          <w:rFonts w:ascii="標楷體" w:eastAsia="標楷體" w:hAnsi="標楷體"/>
          <w:b/>
          <w:bCs/>
          <w:noProof/>
          <w:color w:val="000000" w:themeColor="text1"/>
          <w:szCs w:val="24"/>
        </w:rPr>
        <w:t xml:space="preserve">　</w:t>
      </w:r>
      <w:r w:rsidRPr="005268C3">
        <w:rPr>
          <w:rFonts w:ascii="標楷體" w:eastAsia="標楷體" w:hAnsi="標楷體" w:hint="eastAsia"/>
          <w:b/>
          <w:bCs/>
          <w:noProof/>
          <w:color w:val="000000" w:themeColor="text1"/>
          <w:szCs w:val="24"/>
        </w:rPr>
        <w:t>停車位供不應求，車輛違規停放情形頻仍，允宜審慎評估停車費費率計收標準，或採用差別計價或累進計價收費之可行性，以提高停車空間周轉率，減緩停車空間不足問題：</w:t>
      </w:r>
      <w:r w:rsidRPr="005268C3">
        <w:rPr>
          <w:rFonts w:ascii="標楷體" w:eastAsia="標楷體" w:hAnsi="標楷體" w:hint="eastAsia"/>
          <w:noProof/>
          <w:color w:val="000000" w:themeColor="text1"/>
          <w:szCs w:val="24"/>
        </w:rPr>
        <w:t>經擇選竹南鎮竹南國中地下（114年度停車率93％）及頭份市廣停二（114年度停車率71％）等2處停車場，以苗栗縣警察局提供112至114年度違規停車資訊、路外及路邊停車場之停車率、周圍私人停車場設立資料，運用Python電腦軟體及地理資訊系統</w:t>
      </w:r>
      <w:r w:rsidR="00B6054E" w:rsidRPr="005268C3">
        <w:rPr>
          <w:rFonts w:ascii="標楷體" w:eastAsia="標楷體" w:hAnsi="標楷體" w:hint="eastAsia"/>
          <w:noProof/>
          <w:color w:val="000000" w:themeColor="text1"/>
          <w:szCs w:val="24"/>
        </w:rPr>
        <w:t>（</w:t>
      </w:r>
      <w:r w:rsidRPr="005268C3">
        <w:rPr>
          <w:rFonts w:ascii="標楷體" w:eastAsia="標楷體" w:hAnsi="標楷體" w:hint="eastAsia"/>
          <w:noProof/>
          <w:color w:val="000000" w:themeColor="text1"/>
          <w:szCs w:val="24"/>
        </w:rPr>
        <w:t>QGIS</w:t>
      </w:r>
      <w:r w:rsidR="00B6054E" w:rsidRPr="005268C3">
        <w:rPr>
          <w:rFonts w:ascii="標楷體" w:eastAsia="標楷體" w:hAnsi="標楷體" w:hint="eastAsia"/>
          <w:noProof/>
          <w:color w:val="000000" w:themeColor="text1"/>
          <w:szCs w:val="24"/>
        </w:rPr>
        <w:t>）</w:t>
      </w:r>
      <w:r w:rsidRPr="005268C3">
        <w:rPr>
          <w:rFonts w:ascii="標楷體" w:eastAsia="標楷體" w:hAnsi="標楷體" w:hint="eastAsia"/>
          <w:noProof/>
          <w:color w:val="000000" w:themeColor="text1"/>
          <w:szCs w:val="24"/>
        </w:rPr>
        <w:t>分析結果，2處停車場使用率及周圍路邊停車率高，且周圍私人停車場林立，惟距該2停車場500公尺範圍之違規停車次數達771次及261次，停車位供不應求，仍待改善；又參酌臺北市、臺中市、新竹縣等市縣停車收費費率每小時10元至150元不等，且部分並採差別計價或路段採累進費率方式，惟現行苗栗縣轄內以每半小時收費10元為主，雖不斷增加停車空間，仍未能減緩停車需求，公有停車場費率容有檢討空間，經函請縣政府檢討改善。據復：將參酌其他縣市停車費率及計費模式，並將研修「苗栗縣公有停車場管理及收費自治條例」。</w:t>
      </w:r>
    </w:p>
    <w:p w14:paraId="7E134F1E" w14:textId="6C7BD60E" w:rsidR="00CD2E6F" w:rsidRPr="005268C3" w:rsidRDefault="00403C1C" w:rsidP="00403C1C">
      <w:pPr>
        <w:widowControl/>
        <w:overflowPunct w:val="0"/>
        <w:spacing w:beforeLines="35" w:before="84" w:line="500" w:lineRule="exact"/>
        <w:ind w:firstLineChars="400" w:firstLine="960"/>
        <w:jc w:val="both"/>
        <w:rPr>
          <w:rFonts w:ascii="標楷體" w:eastAsia="標楷體" w:hAnsi="標楷體"/>
          <w:noProof/>
          <w:color w:val="000000" w:themeColor="text1"/>
          <w:szCs w:val="24"/>
        </w:rPr>
      </w:pPr>
      <w:r>
        <w:rPr>
          <w:noProof/>
        </w:rPr>
        <mc:AlternateContent>
          <mc:Choice Requires="wps">
            <w:drawing>
              <wp:anchor distT="45720" distB="45720" distL="114300" distR="114300" simplePos="0" relativeHeight="251863040" behindDoc="0" locked="0" layoutInCell="1" allowOverlap="1" wp14:anchorId="0AF39EE0" wp14:editId="4D027545">
                <wp:simplePos x="0" y="0"/>
                <wp:positionH relativeFrom="column">
                  <wp:posOffset>3222625</wp:posOffset>
                </wp:positionH>
                <wp:positionV relativeFrom="paragraph">
                  <wp:posOffset>825500</wp:posOffset>
                </wp:positionV>
                <wp:extent cx="2997200" cy="1857375"/>
                <wp:effectExtent l="0" t="0" r="0" b="9525"/>
                <wp:wrapSquare wrapText="bothSides"/>
                <wp:docPr id="147436930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7200" cy="1857375"/>
                        </a:xfrm>
                        <a:prstGeom prst="rect">
                          <a:avLst/>
                        </a:prstGeom>
                        <a:solidFill>
                          <a:srgbClr val="FFFFFF"/>
                        </a:solidFill>
                        <a:ln w="9525">
                          <a:noFill/>
                          <a:miter lim="800000"/>
                          <a:headEnd/>
                          <a:tailEnd/>
                        </a:ln>
                      </wps:spPr>
                      <wps:txbx>
                        <w:txbxContent>
                          <w:p w14:paraId="0969F89A" w14:textId="77777777" w:rsidR="00403C1C" w:rsidRPr="007B2D4C" w:rsidRDefault="00403C1C" w:rsidP="00403C1C">
                            <w:pPr>
                              <w:jc w:val="center"/>
                              <w:rPr>
                                <w:rFonts w:ascii="標楷體" w:eastAsia="標楷體" w:hAnsi="標楷體"/>
                                <w:b/>
                              </w:rPr>
                            </w:pPr>
                            <w:r w:rsidRPr="007B2D4C">
                              <w:rPr>
                                <w:rFonts w:ascii="標楷體" w:eastAsia="標楷體" w:hAnsi="標楷體" w:hint="eastAsia"/>
                                <w:b/>
                              </w:rPr>
                              <w:t>圖</w:t>
                            </w:r>
                            <w:r w:rsidRPr="007B2D4C">
                              <w:rPr>
                                <w:rFonts w:ascii="標楷體" w:eastAsia="標楷體" w:hAnsi="標楷體"/>
                                <w:b/>
                              </w:rPr>
                              <w:t>16</w:t>
                            </w:r>
                            <w:r w:rsidRPr="007B2D4C">
                              <w:rPr>
                                <w:rFonts w:ascii="標楷體" w:eastAsia="標楷體" w:hAnsi="標楷體" w:hint="eastAsia"/>
                                <w:b/>
                              </w:rPr>
                              <w:t xml:space="preserve">　公有路邊停車</w:t>
                            </w:r>
                            <w:r w:rsidRPr="007B2D4C">
                              <w:rPr>
                                <w:rFonts w:ascii="標楷體" w:eastAsia="標楷體" w:hAnsi="標楷體"/>
                                <w:b/>
                              </w:rPr>
                              <w:t>服務</w:t>
                            </w:r>
                            <w:r w:rsidRPr="007B2D4C">
                              <w:rPr>
                                <w:rFonts w:ascii="標楷體" w:eastAsia="標楷體" w:hAnsi="標楷體" w:hint="eastAsia"/>
                                <w:b/>
                              </w:rPr>
                              <w:t>資訊</w:t>
                            </w:r>
                          </w:p>
                          <w:p w14:paraId="4172E471" w14:textId="77777777" w:rsidR="00403C1C" w:rsidRDefault="00403C1C" w:rsidP="00403C1C">
                            <w:r w:rsidRPr="00C55361">
                              <w:rPr>
                                <w:noProof/>
                              </w:rPr>
                              <w:drawing>
                                <wp:inline distT="0" distB="0" distL="0" distR="0" wp14:anchorId="31FA6B59" wp14:editId="6EF4F64B">
                                  <wp:extent cx="2759075" cy="1335405"/>
                                  <wp:effectExtent l="19050" t="19050" r="22225" b="17145"/>
                                  <wp:docPr id="1474369310" name="圖片 1474369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r="1090"/>
                                          <a:stretch/>
                                        </pic:blipFill>
                                        <pic:spPr bwMode="auto">
                                          <a:xfrm>
                                            <a:off x="0" y="0"/>
                                            <a:ext cx="2810814" cy="1360447"/>
                                          </a:xfrm>
                                          <a:prstGeom prst="rect">
                                            <a:avLst/>
                                          </a:prstGeom>
                                          <a:ln w="6350">
                                            <a:solidFill>
                                              <a:sysClr val="windowText" lastClr="000000"/>
                                            </a:solidFill>
                                          </a:ln>
                                          <a:extLst>
                                            <a:ext uri="{53640926-AAD7-44D8-BBD7-CCE9431645EC}">
                                              <a14:shadowObscured xmlns:a14="http://schemas.microsoft.com/office/drawing/2010/main"/>
                                            </a:ext>
                                          </a:extLst>
                                        </pic:spPr>
                                      </pic:pic>
                                    </a:graphicData>
                                  </a:graphic>
                                </wp:inline>
                              </w:drawing>
                            </w:r>
                          </w:p>
                          <w:p w14:paraId="6FB29B3D" w14:textId="77777777" w:rsidR="00403C1C" w:rsidRPr="00282F74" w:rsidRDefault="00403C1C" w:rsidP="00403C1C">
                            <w:pPr>
                              <w:spacing w:line="240" w:lineRule="exact"/>
                              <w:rPr>
                                <w:rFonts w:ascii="標楷體" w:eastAsia="標楷體" w:hAnsi="標楷體"/>
                                <w:spacing w:val="-4"/>
                                <w:sz w:val="18"/>
                              </w:rPr>
                            </w:pPr>
                            <w:r w:rsidRPr="00282F74">
                              <w:rPr>
                                <w:rFonts w:ascii="標楷體" w:eastAsia="標楷體" w:hAnsi="標楷體" w:hint="eastAsia"/>
                                <w:spacing w:val="-4"/>
                                <w:sz w:val="18"/>
                              </w:rPr>
                              <w:t>圖片來源：擷取自苗栗縣政府公有路邊停車服務資訊網。</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F39EE0" id="_x0000_s1089" type="#_x0000_t202" style="position:absolute;left:0;text-align:left;margin-left:253.75pt;margin-top:65pt;width:236pt;height:146.25pt;z-index:2518630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" stroked="f">
                <v:textbox>
                  <w:txbxContent>
                    <w:p w14:paraId="0969F89A" w14:textId="77777777" w:rsidR="00403C1C" w:rsidRPr="007B2D4C" w:rsidRDefault="00403C1C" w:rsidP="00403C1C">
                      <w:pPr>
                        <w:jc w:val="center"/>
                        <w:rPr>
                          <w:rFonts w:ascii="標楷體" w:eastAsia="標楷體" w:hAnsi="標楷體"/>
                          <w:b/>
                        </w:rPr>
                      </w:pPr>
                      <w:r w:rsidRPr="007B2D4C">
                        <w:rPr>
                          <w:rFonts w:ascii="標楷體" w:eastAsia="標楷體" w:hAnsi="標楷體" w:hint="eastAsia"/>
                          <w:b/>
                        </w:rPr>
                        <w:t>圖</w:t>
                      </w:r>
                      <w:r w:rsidRPr="007B2D4C">
                        <w:rPr>
                          <w:rFonts w:ascii="標楷體" w:eastAsia="標楷體" w:hAnsi="標楷體"/>
                          <w:b/>
                        </w:rPr>
                        <w:t>16</w:t>
                      </w:r>
                      <w:r w:rsidRPr="007B2D4C">
                        <w:rPr>
                          <w:rFonts w:ascii="標楷體" w:eastAsia="標楷體" w:hAnsi="標楷體" w:hint="eastAsia"/>
                          <w:b/>
                        </w:rPr>
                        <w:t xml:space="preserve">　公有路邊停車</w:t>
                      </w:r>
                      <w:r w:rsidRPr="007B2D4C">
                        <w:rPr>
                          <w:rFonts w:ascii="標楷體" w:eastAsia="標楷體" w:hAnsi="標楷體"/>
                          <w:b/>
                        </w:rPr>
                        <w:t>服務</w:t>
                      </w:r>
                      <w:r w:rsidRPr="007B2D4C">
                        <w:rPr>
                          <w:rFonts w:ascii="標楷體" w:eastAsia="標楷體" w:hAnsi="標楷體" w:hint="eastAsia"/>
                          <w:b/>
                        </w:rPr>
                        <w:t>資訊</w:t>
                      </w:r>
                    </w:p>
                    <w:p w14:paraId="4172E471" w14:textId="77777777" w:rsidR="00403C1C" w:rsidRDefault="00403C1C" w:rsidP="00403C1C">
                      <w:r w:rsidRPr="00C55361">
                        <w:rPr>
                          <w:noProof/>
                        </w:rPr>
                        <w:drawing>
                          <wp:inline distT="0" distB="0" distL="0" distR="0" wp14:anchorId="31FA6B59" wp14:editId="6EF4F64B">
                            <wp:extent cx="2759075" cy="1335405"/>
                            <wp:effectExtent l="19050" t="19050" r="22225" b="17145"/>
                            <wp:docPr id="1474369310" name="圖片 1474369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r="1090"/>
                                    <a:stretch/>
                                  </pic:blipFill>
                                  <pic:spPr bwMode="auto">
                                    <a:xfrm>
                                      <a:off x="0" y="0"/>
                                      <a:ext cx="2810814" cy="1360447"/>
                                    </a:xfrm>
                                    <a:prstGeom prst="rect">
                                      <a:avLst/>
                                    </a:prstGeom>
                                    <a:ln w="6350">
                                      <a:solidFill>
                                        <a:sysClr val="windowText" lastClr="000000"/>
                                      </a:solidFill>
                                    </a:ln>
                                    <a:extLst>
                                      <a:ext uri="{53640926-AAD7-44D8-BBD7-CCE9431645EC}">
                                        <a14:shadowObscured xmlns:a14="http://schemas.microsoft.com/office/drawing/2010/main"/>
                                      </a:ext>
                                    </a:extLst>
                                  </pic:spPr>
                                </pic:pic>
                              </a:graphicData>
                            </a:graphic>
                          </wp:inline>
                        </w:drawing>
                      </w:r>
                    </w:p>
                    <w:p w14:paraId="6FB29B3D" w14:textId="77777777" w:rsidR="00403C1C" w:rsidRPr="00282F74" w:rsidRDefault="00403C1C" w:rsidP="00403C1C">
                      <w:pPr>
                        <w:spacing w:line="240" w:lineRule="exact"/>
                        <w:rPr>
                          <w:rFonts w:ascii="標楷體" w:eastAsia="標楷體" w:hAnsi="標楷體"/>
                          <w:spacing w:val="-4"/>
                          <w:sz w:val="18"/>
                        </w:rPr>
                      </w:pPr>
                      <w:r w:rsidRPr="00282F74">
                        <w:rPr>
                          <w:rFonts w:ascii="標楷體" w:eastAsia="標楷體" w:hAnsi="標楷體" w:hint="eastAsia"/>
                          <w:spacing w:val="-4"/>
                          <w:sz w:val="18"/>
                        </w:rPr>
                        <w:t>圖片來源：擷取自苗栗縣政府公有路邊停車服務資訊網。</w:t>
                      </w:r>
                    </w:p>
                  </w:txbxContent>
                </v:textbox>
                <w10:wrap type="square"/>
              </v:shape>
            </w:pict>
          </mc:Fallback>
        </mc:AlternateContent>
      </w:r>
      <w:r w:rsidR="00CD2E6F" w:rsidRPr="005268C3">
        <w:rPr>
          <w:rFonts w:ascii="標楷體" w:eastAsia="標楷體" w:hAnsi="標楷體" w:hint="eastAsia"/>
          <w:b/>
          <w:bCs/>
          <w:noProof/>
          <w:color w:val="000000" w:themeColor="text1"/>
          <w:szCs w:val="24"/>
        </w:rPr>
        <w:t>2.</w:t>
      </w:r>
      <w:r w:rsidR="00A411AF" w:rsidRPr="005268C3">
        <w:rPr>
          <w:rFonts w:ascii="標楷體" w:eastAsia="標楷體" w:hAnsi="標楷體" w:hint="eastAsia"/>
          <w:b/>
          <w:bCs/>
          <w:noProof/>
          <w:color w:val="000000" w:themeColor="text1"/>
          <w:szCs w:val="24"/>
        </w:rPr>
        <w:t xml:space="preserve">　</w:t>
      </w:r>
      <w:r w:rsidR="00CD2E6F" w:rsidRPr="005268C3">
        <w:rPr>
          <w:rFonts w:ascii="標楷體" w:eastAsia="標楷體" w:hAnsi="標楷體" w:hint="eastAsia"/>
          <w:b/>
          <w:bCs/>
          <w:noProof/>
          <w:color w:val="000000" w:themeColor="text1"/>
          <w:szCs w:val="24"/>
        </w:rPr>
        <w:t>未建立停車需求及使用情形檢討機制，致部分路外停車場停車率低於3成，影響公共建設使用效能：</w:t>
      </w:r>
      <w:r w:rsidR="00CD2E6F" w:rsidRPr="005268C3">
        <w:rPr>
          <w:rFonts w:ascii="標楷體" w:eastAsia="標楷體" w:hAnsi="標楷體" w:hint="eastAsia"/>
          <w:noProof/>
          <w:color w:val="000000" w:themeColor="text1"/>
          <w:szCs w:val="24"/>
        </w:rPr>
        <w:t>建置苗栗縣路邊停車收費管理平台</w:t>
      </w:r>
      <w:r w:rsidR="00555FB4">
        <w:rPr>
          <w:rFonts w:ascii="標楷體" w:eastAsia="標楷體" w:hAnsi="標楷體" w:hint="eastAsia"/>
          <w:noProof/>
          <w:color w:val="000000" w:themeColor="text1"/>
          <w:szCs w:val="24"/>
        </w:rPr>
        <w:t>（圖16）</w:t>
      </w:r>
      <w:r w:rsidR="00CD2E6F" w:rsidRPr="005268C3">
        <w:rPr>
          <w:rFonts w:ascii="標楷體" w:eastAsia="標楷體" w:hAnsi="標楷體" w:hint="eastAsia"/>
          <w:noProof/>
          <w:color w:val="000000" w:themeColor="text1"/>
          <w:szCs w:val="24"/>
        </w:rPr>
        <w:t>，提供民眾查詢停車費、繳費證明及路邊收費停車路段等資訊，惟未建立停車需求及使用情形檢討機制，據以作為停車空間規劃及設置，致部分路外停車場停車率低於30％，且設置地點相近，如頭份市廣停六停車場</w:t>
      </w:r>
      <w:r w:rsidR="00B6054E" w:rsidRPr="005268C3">
        <w:rPr>
          <w:rFonts w:ascii="標楷體" w:eastAsia="標楷體" w:hAnsi="標楷體" w:hint="eastAsia"/>
          <w:noProof/>
          <w:color w:val="000000" w:themeColor="text1"/>
          <w:szCs w:val="24"/>
        </w:rPr>
        <w:t>（</w:t>
      </w:r>
      <w:r w:rsidR="00CD2E6F" w:rsidRPr="005268C3">
        <w:rPr>
          <w:rFonts w:ascii="標楷體" w:eastAsia="標楷體" w:hAnsi="標楷體" w:hint="eastAsia"/>
          <w:noProof/>
          <w:color w:val="000000" w:themeColor="text1"/>
          <w:szCs w:val="24"/>
        </w:rPr>
        <w:t>114年度停車率18％</w:t>
      </w:r>
      <w:r w:rsidR="00B6054E" w:rsidRPr="005268C3">
        <w:rPr>
          <w:rFonts w:ascii="標楷體" w:eastAsia="標楷體" w:hAnsi="標楷體" w:hint="eastAsia"/>
          <w:noProof/>
          <w:color w:val="000000" w:themeColor="text1"/>
          <w:szCs w:val="24"/>
        </w:rPr>
        <w:t>）</w:t>
      </w:r>
      <w:r w:rsidR="00CD2E6F" w:rsidRPr="005268C3">
        <w:rPr>
          <w:rFonts w:ascii="標楷體" w:eastAsia="標楷體" w:hAnsi="標楷體" w:hint="eastAsia"/>
          <w:noProof/>
          <w:color w:val="000000" w:themeColor="text1"/>
          <w:szCs w:val="24"/>
        </w:rPr>
        <w:t>與竹南鎮重劃區停車場</w:t>
      </w:r>
      <w:r w:rsidR="00B6054E" w:rsidRPr="005268C3">
        <w:rPr>
          <w:rFonts w:ascii="標楷體" w:eastAsia="標楷體" w:hAnsi="標楷體" w:hint="eastAsia"/>
          <w:noProof/>
          <w:color w:val="000000" w:themeColor="text1"/>
          <w:szCs w:val="24"/>
        </w:rPr>
        <w:t>（</w:t>
      </w:r>
      <w:r w:rsidR="00CD2E6F" w:rsidRPr="005268C3">
        <w:rPr>
          <w:rFonts w:ascii="標楷體" w:eastAsia="標楷體" w:hAnsi="標楷體" w:hint="eastAsia"/>
          <w:noProof/>
          <w:color w:val="000000" w:themeColor="text1"/>
          <w:szCs w:val="24"/>
        </w:rPr>
        <w:t>114年度停車率18％</w:t>
      </w:r>
      <w:r w:rsidR="00B6054E" w:rsidRPr="005268C3">
        <w:rPr>
          <w:rFonts w:ascii="標楷體" w:eastAsia="標楷體" w:hAnsi="標楷體" w:hint="eastAsia"/>
          <w:noProof/>
          <w:color w:val="000000" w:themeColor="text1"/>
          <w:szCs w:val="24"/>
        </w:rPr>
        <w:t>）</w:t>
      </w:r>
      <w:r w:rsidR="00CD2E6F" w:rsidRPr="005268C3">
        <w:rPr>
          <w:rFonts w:ascii="標楷體" w:eastAsia="標楷體" w:hAnsi="標楷體" w:hint="eastAsia"/>
          <w:noProof/>
          <w:color w:val="000000" w:themeColor="text1"/>
          <w:szCs w:val="24"/>
        </w:rPr>
        <w:t>相距僅350公尺；竹南鎮第三停車場</w:t>
      </w:r>
      <w:r w:rsidR="00B6054E" w:rsidRPr="005268C3">
        <w:rPr>
          <w:rFonts w:ascii="標楷體" w:eastAsia="標楷體" w:hAnsi="標楷體" w:hint="eastAsia"/>
          <w:noProof/>
          <w:color w:val="000000" w:themeColor="text1"/>
          <w:szCs w:val="24"/>
        </w:rPr>
        <w:t>（</w:t>
      </w:r>
      <w:r w:rsidR="00CD2E6F" w:rsidRPr="005268C3">
        <w:rPr>
          <w:rFonts w:ascii="標楷體" w:eastAsia="標楷體" w:hAnsi="標楷體" w:hint="eastAsia"/>
          <w:noProof/>
          <w:color w:val="000000" w:themeColor="text1"/>
          <w:szCs w:val="24"/>
        </w:rPr>
        <w:t>114年度停車率18％</w:t>
      </w:r>
      <w:r w:rsidR="00B6054E" w:rsidRPr="005268C3">
        <w:rPr>
          <w:rFonts w:ascii="標楷體" w:eastAsia="標楷體" w:hAnsi="標楷體" w:hint="eastAsia"/>
          <w:noProof/>
          <w:color w:val="000000" w:themeColor="text1"/>
          <w:szCs w:val="24"/>
        </w:rPr>
        <w:t>）</w:t>
      </w:r>
      <w:r w:rsidR="00CD2E6F" w:rsidRPr="005268C3">
        <w:rPr>
          <w:rFonts w:ascii="標楷體" w:eastAsia="標楷體" w:hAnsi="標楷體" w:hint="eastAsia"/>
          <w:noProof/>
          <w:color w:val="000000" w:themeColor="text1"/>
          <w:szCs w:val="24"/>
        </w:rPr>
        <w:t>與竹南鎮第六停車場</w:t>
      </w:r>
      <w:r w:rsidR="00B6054E" w:rsidRPr="005268C3">
        <w:rPr>
          <w:rFonts w:ascii="標楷體" w:eastAsia="標楷體" w:hAnsi="標楷體" w:hint="eastAsia"/>
          <w:noProof/>
          <w:color w:val="000000" w:themeColor="text1"/>
          <w:szCs w:val="24"/>
        </w:rPr>
        <w:t>（</w:t>
      </w:r>
      <w:r w:rsidR="00CD2E6F" w:rsidRPr="005268C3">
        <w:rPr>
          <w:rFonts w:ascii="標楷體" w:eastAsia="標楷體" w:hAnsi="標楷體" w:hint="eastAsia"/>
          <w:noProof/>
          <w:color w:val="000000" w:themeColor="text1"/>
          <w:szCs w:val="24"/>
        </w:rPr>
        <w:t>114年度停車率24％</w:t>
      </w:r>
      <w:r w:rsidR="00B6054E" w:rsidRPr="005268C3">
        <w:rPr>
          <w:rFonts w:ascii="標楷體" w:eastAsia="標楷體" w:hAnsi="標楷體" w:hint="eastAsia"/>
          <w:noProof/>
          <w:color w:val="000000" w:themeColor="text1"/>
          <w:szCs w:val="24"/>
        </w:rPr>
        <w:t>）</w:t>
      </w:r>
      <w:r w:rsidR="00CD2E6F" w:rsidRPr="005268C3">
        <w:rPr>
          <w:rFonts w:ascii="標楷體" w:eastAsia="標楷體" w:hAnsi="標楷體" w:hint="eastAsia"/>
          <w:noProof/>
          <w:color w:val="000000" w:themeColor="text1"/>
          <w:szCs w:val="24"/>
        </w:rPr>
        <w:t>及竹南鎮第八停車場</w:t>
      </w:r>
      <w:r w:rsidR="00B6054E" w:rsidRPr="005268C3">
        <w:rPr>
          <w:rFonts w:ascii="標楷體" w:eastAsia="標楷體" w:hAnsi="標楷體" w:hint="eastAsia"/>
          <w:noProof/>
          <w:color w:val="000000" w:themeColor="text1"/>
          <w:szCs w:val="24"/>
        </w:rPr>
        <w:t>（</w:t>
      </w:r>
      <w:r w:rsidR="00CD2E6F" w:rsidRPr="005268C3">
        <w:rPr>
          <w:rFonts w:ascii="標楷體" w:eastAsia="標楷體" w:hAnsi="標楷體" w:hint="eastAsia"/>
          <w:noProof/>
          <w:color w:val="000000" w:themeColor="text1"/>
          <w:szCs w:val="24"/>
        </w:rPr>
        <w:t>114年度停車率24％</w:t>
      </w:r>
      <w:r w:rsidR="00B6054E" w:rsidRPr="005268C3">
        <w:rPr>
          <w:rFonts w:ascii="標楷體" w:eastAsia="標楷體" w:hAnsi="標楷體" w:hint="eastAsia"/>
          <w:noProof/>
          <w:color w:val="000000" w:themeColor="text1"/>
          <w:szCs w:val="24"/>
        </w:rPr>
        <w:t>）</w:t>
      </w:r>
      <w:r w:rsidR="00CD2E6F" w:rsidRPr="005268C3">
        <w:rPr>
          <w:rFonts w:ascii="標楷體" w:eastAsia="標楷體" w:hAnsi="標楷體" w:hint="eastAsia"/>
          <w:noProof/>
          <w:color w:val="000000" w:themeColor="text1"/>
          <w:szCs w:val="24"/>
        </w:rPr>
        <w:t>分別相距750公尺及700公尺；另縣政府及苗栗市、頭份市、竹南鎮等3市鎮公所經管49處路外停車場，其中114年度停車率低於30％者計10處，經擇選頭份市民生停車場（114年度停車率10％）、頭份市中興停車場（114年度停車率14％）及竹南鎮長青公園停車場（114年度停車率15％）等3處停車場，運用Python電腦軟體及地理資訊系統（QGIS</w:t>
      </w:r>
      <w:r w:rsidR="00B6054E" w:rsidRPr="005268C3">
        <w:rPr>
          <w:rFonts w:ascii="標楷體" w:eastAsia="標楷體" w:hAnsi="標楷體" w:hint="eastAsia"/>
          <w:noProof/>
          <w:color w:val="000000" w:themeColor="text1"/>
          <w:szCs w:val="24"/>
        </w:rPr>
        <w:t>）</w:t>
      </w:r>
      <w:r w:rsidR="00CD2E6F" w:rsidRPr="005268C3">
        <w:rPr>
          <w:rFonts w:ascii="標楷體" w:eastAsia="標楷體" w:hAnsi="標楷體" w:hint="eastAsia"/>
          <w:noProof/>
          <w:color w:val="000000" w:themeColor="text1"/>
          <w:szCs w:val="24"/>
        </w:rPr>
        <w:t>分析結果，部分停車場使用率偏低，惟周圍其他路外停車場或部分路邊停車率均高於30％，且部分停車場周圍違規停車舉發頻繁，顯示停車場功能未能有效發揮，影響公共建設使用效能，經函請縣政府檢討改善。據復：將研修苗栗縣公有停車場管理及收費自治條例納入檢討機制，及請各停車場管理機關提送停車場停車資料，納入路邊停車收費管理平台，及運用停車數據檢討各區域之停車空間使用情形，並持續督促各停車場管理機關活化使用情形。</w:t>
      </w:r>
    </w:p>
    <w:p w14:paraId="45CF3E04" w14:textId="65CFC9F3" w:rsidR="00CD2E6F" w:rsidRPr="001520CB" w:rsidRDefault="00403C1C" w:rsidP="00403C1C">
      <w:pPr>
        <w:widowControl/>
        <w:overflowPunct w:val="0"/>
        <w:spacing w:line="480" w:lineRule="exact"/>
        <w:ind w:firstLineChars="400" w:firstLine="960"/>
        <w:jc w:val="both"/>
        <w:rPr>
          <w:rFonts w:ascii="標楷體" w:eastAsia="標楷體" w:hAnsi="標楷體"/>
          <w:noProof/>
          <w:color w:val="000000" w:themeColor="text1"/>
          <w:szCs w:val="24"/>
        </w:rPr>
      </w:pPr>
      <w:r w:rsidRPr="001520CB">
        <w:rPr>
          <w:rFonts w:ascii="標楷體" w:eastAsia="標楷體" w:hAnsi="標楷體"/>
          <w:noProof/>
          <w:color w:val="000000" w:themeColor="text1"/>
          <w:szCs w:val="24"/>
        </w:rPr>
        <mc:AlternateContent>
          <mc:Choice Requires="wps">
            <w:drawing>
              <wp:anchor distT="0" distB="0" distL="0" distR="0" simplePos="0" relativeHeight="251738112" behindDoc="1" locked="0" layoutInCell="1" allowOverlap="1" wp14:anchorId="7EBE2A20" wp14:editId="6ED5AA0F">
                <wp:simplePos x="0" y="0"/>
                <wp:positionH relativeFrom="margin">
                  <wp:posOffset>2844800</wp:posOffset>
                </wp:positionH>
                <wp:positionV relativeFrom="margin">
                  <wp:posOffset>2403475</wp:posOffset>
                </wp:positionV>
                <wp:extent cx="3371215" cy="3402000"/>
                <wp:effectExtent l="0" t="0" r="635" b="8255"/>
                <wp:wrapSquare wrapText="bothSides"/>
                <wp:docPr id="23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1215" cy="3402000"/>
                        </a:xfrm>
                        <a:prstGeom prst="rect">
                          <a:avLst/>
                        </a:prstGeom>
                        <a:noFill/>
                        <a:ln w="9525">
                          <a:noFill/>
                          <a:miter lim="800000"/>
                          <a:headEnd/>
                          <a:tailEnd/>
                        </a:ln>
                      </wps:spPr>
                      <wps:txbx>
                        <w:txbxContent>
                          <w:p w14:paraId="0FC0BFE6" w14:textId="39437240" w:rsidR="00127F90" w:rsidRPr="004335B6" w:rsidRDefault="00127F90" w:rsidP="00CD2E6F">
                            <w:pPr>
                              <w:snapToGrid w:val="0"/>
                              <w:spacing w:line="320" w:lineRule="exact"/>
                              <w:ind w:leftChars="-5" w:left="-12" w:firstLineChars="10" w:firstLine="24"/>
                              <w:jc w:val="center"/>
                              <w:rPr>
                                <w:rFonts w:ascii="標楷體" w:eastAsia="標楷體" w:hAnsi="標楷體"/>
                                <w:b/>
                                <w:bCs/>
                                <w:snapToGrid w:val="0"/>
                                <w:color w:val="000000"/>
                                <w:kern w:val="0"/>
                                <w:szCs w:val="24"/>
                              </w:rPr>
                            </w:pPr>
                            <w:r w:rsidRPr="004335B6">
                              <w:rPr>
                                <w:rFonts w:ascii="標楷體" w:eastAsia="標楷體" w:hAnsi="標楷體" w:hint="eastAsia"/>
                                <w:b/>
                                <w:bCs/>
                                <w:snapToGrid w:val="0"/>
                                <w:color w:val="000000"/>
                                <w:kern w:val="0"/>
                                <w:szCs w:val="24"/>
                              </w:rPr>
                              <w:t>表</w:t>
                            </w:r>
                            <w:r>
                              <w:rPr>
                                <w:rFonts w:ascii="標楷體" w:eastAsia="標楷體" w:hAnsi="標楷體"/>
                                <w:b/>
                                <w:bCs/>
                                <w:snapToGrid w:val="0"/>
                                <w:color w:val="000000"/>
                                <w:kern w:val="0"/>
                                <w:szCs w:val="24"/>
                              </w:rPr>
                              <w:t xml:space="preserve">17　</w:t>
                            </w:r>
                            <w:r w:rsidRPr="004335B6">
                              <w:rPr>
                                <w:rFonts w:ascii="標楷體" w:eastAsia="標楷體" w:hAnsi="標楷體" w:hint="eastAsia"/>
                                <w:b/>
                                <w:bCs/>
                                <w:snapToGrid w:val="0"/>
                                <w:color w:val="000000"/>
                                <w:kern w:val="0"/>
                                <w:szCs w:val="24"/>
                              </w:rPr>
                              <w:t>經管路外停車場管理情形</w:t>
                            </w:r>
                          </w:p>
                          <w:tbl>
                            <w:tblPr>
                              <w:tblW w:w="0" w:type="auto"/>
                              <w:jc w:val="center"/>
                              <w:tblLayout w:type="fixed"/>
                              <w:tblCellMar>
                                <w:left w:w="28" w:type="dxa"/>
                                <w:right w:w="28" w:type="dxa"/>
                              </w:tblCellMar>
                              <w:tblLook w:val="04A0" w:firstRow="1" w:lastRow="0" w:firstColumn="1" w:lastColumn="0" w:noHBand="0" w:noVBand="1"/>
                            </w:tblPr>
                            <w:tblGrid>
                              <w:gridCol w:w="476"/>
                              <w:gridCol w:w="1456"/>
                              <w:gridCol w:w="1078"/>
                              <w:gridCol w:w="882"/>
                              <w:gridCol w:w="1120"/>
                            </w:tblGrid>
                            <w:tr w:rsidR="00127F90" w:rsidRPr="00B25383" w14:paraId="3E4AB7C1" w14:textId="77777777" w:rsidTr="00A411AF">
                              <w:trPr>
                                <w:trHeight w:val="330"/>
                                <w:jc w:val="center"/>
                              </w:trPr>
                              <w:tc>
                                <w:tcPr>
                                  <w:tcW w:w="4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EA6E7" w14:textId="77777777" w:rsidR="00127F90" w:rsidRPr="004335B6" w:rsidRDefault="00127F90" w:rsidP="0007140A">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項次</w:t>
                                  </w:r>
                                </w:p>
                              </w:tc>
                              <w:tc>
                                <w:tcPr>
                                  <w:tcW w:w="1456" w:type="dxa"/>
                                  <w:tcBorders>
                                    <w:top w:val="single" w:sz="4" w:space="0" w:color="auto"/>
                                    <w:left w:val="nil"/>
                                    <w:bottom w:val="single" w:sz="4" w:space="0" w:color="auto"/>
                                    <w:right w:val="single" w:sz="4" w:space="0" w:color="auto"/>
                                  </w:tcBorders>
                                  <w:shd w:val="clear" w:color="auto" w:fill="auto"/>
                                  <w:vAlign w:val="center"/>
                                  <w:hideMark/>
                                </w:tcPr>
                                <w:p w14:paraId="2BA5EFA5" w14:textId="77777777" w:rsidR="00127F90" w:rsidRPr="004335B6" w:rsidRDefault="00127F90" w:rsidP="0007140A">
                                  <w:pPr>
                                    <w:widowControl/>
                                    <w:snapToGrid w:val="0"/>
                                    <w:spacing w:line="240" w:lineRule="exact"/>
                                    <w:jc w:val="center"/>
                                    <w:rPr>
                                      <w:rFonts w:ascii="標楷體" w:eastAsia="標楷體" w:hAnsi="標楷體" w:cs="新細明體"/>
                                      <w:kern w:val="0"/>
                                      <w:sz w:val="20"/>
                                    </w:rPr>
                                  </w:pPr>
                                  <w:r w:rsidRPr="004335B6">
                                    <w:rPr>
                                      <w:rFonts w:ascii="標楷體" w:eastAsia="標楷體" w:hAnsi="標楷體" w:cs="新細明體" w:hint="eastAsia"/>
                                      <w:kern w:val="0"/>
                                      <w:sz w:val="20"/>
                                    </w:rPr>
                                    <w:t>停車場名稱</w:t>
                                  </w:r>
                                </w:p>
                              </w:tc>
                              <w:tc>
                                <w:tcPr>
                                  <w:tcW w:w="1078" w:type="dxa"/>
                                  <w:tcBorders>
                                    <w:top w:val="single" w:sz="4" w:space="0" w:color="auto"/>
                                    <w:left w:val="nil"/>
                                    <w:bottom w:val="single" w:sz="4" w:space="0" w:color="auto"/>
                                    <w:right w:val="single" w:sz="4" w:space="0" w:color="auto"/>
                                  </w:tcBorders>
                                  <w:shd w:val="clear" w:color="auto" w:fill="auto"/>
                                  <w:vAlign w:val="center"/>
                                  <w:hideMark/>
                                </w:tcPr>
                                <w:p w14:paraId="17E74D02" w14:textId="77777777" w:rsidR="00127F90" w:rsidRPr="004335B6" w:rsidRDefault="00127F90" w:rsidP="0007140A">
                                  <w:pPr>
                                    <w:widowControl/>
                                    <w:snapToGrid w:val="0"/>
                                    <w:spacing w:line="240" w:lineRule="exact"/>
                                    <w:jc w:val="center"/>
                                    <w:rPr>
                                      <w:rFonts w:ascii="標楷體" w:eastAsia="標楷體" w:hAnsi="標楷體" w:cs="新細明體"/>
                                      <w:kern w:val="0"/>
                                      <w:sz w:val="20"/>
                                    </w:rPr>
                                  </w:pPr>
                                  <w:r w:rsidRPr="004335B6">
                                    <w:rPr>
                                      <w:rFonts w:ascii="標楷體" w:eastAsia="標楷體" w:hAnsi="標楷體" w:cs="新細明體" w:hint="eastAsia"/>
                                      <w:kern w:val="0"/>
                                      <w:sz w:val="20"/>
                                    </w:rPr>
                                    <w:t>管理機關</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1F8204D2" w14:textId="77777777" w:rsidR="00127F90" w:rsidRPr="004335B6" w:rsidRDefault="00127F90" w:rsidP="0007140A">
                                  <w:pPr>
                                    <w:widowControl/>
                                    <w:snapToGrid w:val="0"/>
                                    <w:spacing w:line="240" w:lineRule="exact"/>
                                    <w:jc w:val="center"/>
                                    <w:rPr>
                                      <w:rFonts w:ascii="標楷體" w:eastAsia="標楷體" w:hAnsi="標楷體" w:cs="新細明體"/>
                                      <w:kern w:val="0"/>
                                      <w:sz w:val="20"/>
                                    </w:rPr>
                                  </w:pPr>
                                  <w:r w:rsidRPr="004335B6">
                                    <w:rPr>
                                      <w:rFonts w:ascii="標楷體" w:eastAsia="標楷體" w:hAnsi="標楷體" w:cs="新細明體" w:hint="eastAsia"/>
                                      <w:kern w:val="0"/>
                                      <w:sz w:val="20"/>
                                    </w:rPr>
                                    <w:t>管理方式</w:t>
                                  </w: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14:paraId="59FF9D84" w14:textId="77777777" w:rsidR="00127F90" w:rsidRPr="004335B6" w:rsidRDefault="00127F90" w:rsidP="0007140A">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權利金入收繳銀行帳戶</w:t>
                                  </w:r>
                                </w:p>
                              </w:tc>
                            </w:tr>
                            <w:tr w:rsidR="00127F90" w:rsidRPr="00B25383" w14:paraId="185F80CB" w14:textId="77777777" w:rsidTr="00A411AF">
                              <w:trPr>
                                <w:trHeight w:val="831"/>
                                <w:jc w:val="center"/>
                              </w:trPr>
                              <w:tc>
                                <w:tcPr>
                                  <w:tcW w:w="476" w:type="dxa"/>
                                  <w:tcBorders>
                                    <w:top w:val="nil"/>
                                    <w:left w:val="single" w:sz="4" w:space="0" w:color="auto"/>
                                    <w:bottom w:val="single" w:sz="4" w:space="0" w:color="auto"/>
                                    <w:right w:val="single" w:sz="4" w:space="0" w:color="auto"/>
                                  </w:tcBorders>
                                  <w:shd w:val="clear" w:color="auto" w:fill="auto"/>
                                  <w:noWrap/>
                                  <w:vAlign w:val="center"/>
                                  <w:hideMark/>
                                </w:tcPr>
                                <w:p w14:paraId="5378490B" w14:textId="77777777" w:rsidR="00127F90" w:rsidRPr="004335B6" w:rsidRDefault="00127F90" w:rsidP="0007140A">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1</w:t>
                                  </w:r>
                                </w:p>
                              </w:tc>
                              <w:tc>
                                <w:tcPr>
                                  <w:tcW w:w="1456" w:type="dxa"/>
                                  <w:tcBorders>
                                    <w:top w:val="nil"/>
                                    <w:left w:val="nil"/>
                                    <w:bottom w:val="single" w:sz="4" w:space="0" w:color="auto"/>
                                    <w:right w:val="single" w:sz="4" w:space="0" w:color="auto"/>
                                  </w:tcBorders>
                                  <w:shd w:val="clear" w:color="auto" w:fill="auto"/>
                                  <w:vAlign w:val="center"/>
                                  <w:hideMark/>
                                </w:tcPr>
                                <w:p w14:paraId="48971458" w14:textId="1C80B785" w:rsidR="00127F90" w:rsidRPr="004335B6" w:rsidRDefault="00127F90" w:rsidP="0007140A">
                                  <w:pPr>
                                    <w:widowControl/>
                                    <w:snapToGrid w:val="0"/>
                                    <w:spacing w:line="240" w:lineRule="exact"/>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縣政府第二辦公大樓北側平面停車場</w:t>
                                  </w:r>
                                </w:p>
                              </w:tc>
                              <w:tc>
                                <w:tcPr>
                                  <w:tcW w:w="1078" w:type="dxa"/>
                                  <w:tcBorders>
                                    <w:top w:val="nil"/>
                                    <w:left w:val="nil"/>
                                    <w:bottom w:val="single" w:sz="4" w:space="0" w:color="auto"/>
                                    <w:right w:val="single" w:sz="4" w:space="0" w:color="auto"/>
                                  </w:tcBorders>
                                  <w:shd w:val="clear" w:color="auto" w:fill="auto"/>
                                  <w:vAlign w:val="center"/>
                                  <w:hideMark/>
                                </w:tcPr>
                                <w:p w14:paraId="641826CE" w14:textId="77777777" w:rsidR="00127F90" w:rsidRDefault="00127F90" w:rsidP="0067315A">
                                  <w:pPr>
                                    <w:widowControl/>
                                    <w:snapToGrid w:val="0"/>
                                    <w:spacing w:line="240" w:lineRule="exact"/>
                                    <w:jc w:val="center"/>
                                    <w:rPr>
                                      <w:rFonts w:ascii="標楷體" w:eastAsia="標楷體" w:hAnsi="標楷體" w:cs="新細明體"/>
                                      <w:color w:val="000000"/>
                                      <w:spacing w:val="4"/>
                                      <w:kern w:val="0"/>
                                      <w:sz w:val="20"/>
                                    </w:rPr>
                                  </w:pPr>
                                  <w:r w:rsidRPr="0067315A">
                                    <w:rPr>
                                      <w:rFonts w:ascii="標楷體" w:eastAsia="標楷體" w:hAnsi="標楷體" w:cs="新細明體" w:hint="eastAsia"/>
                                      <w:color w:val="000000"/>
                                      <w:spacing w:val="4"/>
                                      <w:kern w:val="0"/>
                                      <w:sz w:val="20"/>
                                    </w:rPr>
                                    <w:t>縣政府</w:t>
                                  </w:r>
                                </w:p>
                                <w:p w14:paraId="66F45CA4" w14:textId="0D95A643" w:rsidR="00127F90" w:rsidRPr="0067315A" w:rsidRDefault="00127F90" w:rsidP="0067315A">
                                  <w:pPr>
                                    <w:widowControl/>
                                    <w:snapToGrid w:val="0"/>
                                    <w:spacing w:line="240" w:lineRule="exact"/>
                                    <w:jc w:val="center"/>
                                    <w:rPr>
                                      <w:rFonts w:ascii="標楷體" w:eastAsia="標楷體" w:hAnsi="標楷體" w:cs="新細明體"/>
                                      <w:color w:val="000000"/>
                                      <w:spacing w:val="4"/>
                                      <w:kern w:val="0"/>
                                      <w:sz w:val="20"/>
                                    </w:rPr>
                                  </w:pPr>
                                  <w:r w:rsidRPr="0067315A">
                                    <w:rPr>
                                      <w:rFonts w:ascii="標楷體" w:eastAsia="標楷體" w:hAnsi="標楷體" w:cs="新細明體" w:hint="eastAsia"/>
                                      <w:color w:val="000000"/>
                                      <w:spacing w:val="4"/>
                                      <w:kern w:val="0"/>
                                      <w:sz w:val="20"/>
                                    </w:rPr>
                                    <w:t>行政處</w:t>
                                  </w:r>
                                </w:p>
                              </w:tc>
                              <w:tc>
                                <w:tcPr>
                                  <w:tcW w:w="882" w:type="dxa"/>
                                  <w:vMerge w:val="restart"/>
                                  <w:tcBorders>
                                    <w:top w:val="nil"/>
                                    <w:left w:val="nil"/>
                                    <w:right w:val="single" w:sz="4" w:space="0" w:color="auto"/>
                                  </w:tcBorders>
                                  <w:shd w:val="clear" w:color="auto" w:fill="auto"/>
                                  <w:noWrap/>
                                  <w:vAlign w:val="center"/>
                                  <w:hideMark/>
                                </w:tcPr>
                                <w:p w14:paraId="4792F644" w14:textId="77777777" w:rsidR="00127F90" w:rsidRPr="004335B6" w:rsidRDefault="00127F90" w:rsidP="0007140A">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自行經營</w:t>
                                  </w:r>
                                </w:p>
                              </w:tc>
                              <w:tc>
                                <w:tcPr>
                                  <w:tcW w:w="1120" w:type="dxa"/>
                                  <w:tcBorders>
                                    <w:top w:val="nil"/>
                                    <w:left w:val="nil"/>
                                    <w:bottom w:val="single" w:sz="4" w:space="0" w:color="auto"/>
                                    <w:right w:val="single" w:sz="4" w:space="0" w:color="auto"/>
                                  </w:tcBorders>
                                  <w:shd w:val="clear" w:color="auto" w:fill="auto"/>
                                  <w:noWrap/>
                                  <w:vAlign w:val="center"/>
                                  <w:hideMark/>
                                </w:tcPr>
                                <w:p w14:paraId="615AAE5A" w14:textId="77777777" w:rsidR="00127F90" w:rsidRDefault="00127F90" w:rsidP="002D60ED">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苗栗縣</w:t>
                                  </w:r>
                                </w:p>
                                <w:p w14:paraId="6BFE5DC0" w14:textId="6EDF9A65" w:rsidR="00127F90" w:rsidRPr="004335B6" w:rsidRDefault="00127F90" w:rsidP="002D60ED">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保管金專戶</w:t>
                                  </w:r>
                                </w:p>
                              </w:tc>
                            </w:tr>
                            <w:tr w:rsidR="00127F90" w:rsidRPr="00B25383" w14:paraId="188CE6B2" w14:textId="77777777" w:rsidTr="00A411AF">
                              <w:trPr>
                                <w:trHeight w:val="701"/>
                                <w:jc w:val="center"/>
                              </w:trPr>
                              <w:tc>
                                <w:tcPr>
                                  <w:tcW w:w="476" w:type="dxa"/>
                                  <w:tcBorders>
                                    <w:top w:val="nil"/>
                                    <w:left w:val="single" w:sz="4" w:space="0" w:color="auto"/>
                                    <w:bottom w:val="single" w:sz="4" w:space="0" w:color="auto"/>
                                    <w:right w:val="single" w:sz="4" w:space="0" w:color="auto"/>
                                  </w:tcBorders>
                                  <w:shd w:val="clear" w:color="auto" w:fill="auto"/>
                                  <w:noWrap/>
                                  <w:vAlign w:val="center"/>
                                  <w:hideMark/>
                                </w:tcPr>
                                <w:p w14:paraId="22DCB0E8" w14:textId="77777777" w:rsidR="00127F90" w:rsidRPr="004335B6" w:rsidRDefault="00127F90" w:rsidP="0007140A">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p>
                              </w:tc>
                              <w:tc>
                                <w:tcPr>
                                  <w:tcW w:w="1456" w:type="dxa"/>
                                  <w:tcBorders>
                                    <w:top w:val="nil"/>
                                    <w:left w:val="nil"/>
                                    <w:bottom w:val="single" w:sz="4" w:space="0" w:color="auto"/>
                                    <w:right w:val="single" w:sz="4" w:space="0" w:color="auto"/>
                                  </w:tcBorders>
                                  <w:shd w:val="clear" w:color="auto" w:fill="auto"/>
                                  <w:vAlign w:val="center"/>
                                  <w:hideMark/>
                                </w:tcPr>
                                <w:p w14:paraId="077B80DD" w14:textId="77777777" w:rsidR="00127F90" w:rsidRPr="004335B6" w:rsidRDefault="00127F90" w:rsidP="0007140A">
                                  <w:pPr>
                                    <w:widowControl/>
                                    <w:snapToGrid w:val="0"/>
                                    <w:spacing w:line="240" w:lineRule="exact"/>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苗栗縣文山國小分校巨蛋體育館地下停車場</w:t>
                                  </w:r>
                                </w:p>
                              </w:tc>
                              <w:tc>
                                <w:tcPr>
                                  <w:tcW w:w="1078" w:type="dxa"/>
                                  <w:tcBorders>
                                    <w:top w:val="nil"/>
                                    <w:left w:val="nil"/>
                                    <w:bottom w:val="single" w:sz="4" w:space="0" w:color="auto"/>
                                    <w:right w:val="single" w:sz="4" w:space="0" w:color="auto"/>
                                  </w:tcBorders>
                                  <w:shd w:val="clear" w:color="auto" w:fill="auto"/>
                                  <w:vAlign w:val="center"/>
                                  <w:hideMark/>
                                </w:tcPr>
                                <w:p w14:paraId="280B43D3" w14:textId="6DF643FD" w:rsidR="00127F90" w:rsidRPr="004335B6" w:rsidRDefault="00127F90" w:rsidP="0067315A">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縣立體育場</w:t>
                                  </w:r>
                                </w:p>
                              </w:tc>
                              <w:tc>
                                <w:tcPr>
                                  <w:tcW w:w="882" w:type="dxa"/>
                                  <w:vMerge/>
                                  <w:tcBorders>
                                    <w:left w:val="nil"/>
                                    <w:bottom w:val="single" w:sz="4" w:space="0" w:color="auto"/>
                                    <w:right w:val="single" w:sz="4" w:space="0" w:color="auto"/>
                                  </w:tcBorders>
                                  <w:shd w:val="clear" w:color="auto" w:fill="auto"/>
                                  <w:noWrap/>
                                  <w:vAlign w:val="center"/>
                                  <w:hideMark/>
                                </w:tcPr>
                                <w:p w14:paraId="5335CF91" w14:textId="77777777" w:rsidR="00127F90" w:rsidRPr="004335B6" w:rsidRDefault="00127F90" w:rsidP="0007140A">
                                  <w:pPr>
                                    <w:widowControl/>
                                    <w:snapToGrid w:val="0"/>
                                    <w:spacing w:line="240" w:lineRule="exact"/>
                                    <w:jc w:val="center"/>
                                    <w:rPr>
                                      <w:rFonts w:ascii="標楷體" w:eastAsia="標楷體" w:hAnsi="標楷體" w:cs="新細明體"/>
                                      <w:color w:val="000000"/>
                                      <w:kern w:val="0"/>
                                      <w:sz w:val="20"/>
                                    </w:rPr>
                                  </w:pPr>
                                </w:p>
                              </w:tc>
                              <w:tc>
                                <w:tcPr>
                                  <w:tcW w:w="1120" w:type="dxa"/>
                                  <w:tcBorders>
                                    <w:top w:val="nil"/>
                                    <w:left w:val="nil"/>
                                    <w:bottom w:val="single" w:sz="4" w:space="0" w:color="auto"/>
                                    <w:right w:val="single" w:sz="4" w:space="0" w:color="auto"/>
                                  </w:tcBorders>
                                  <w:shd w:val="clear" w:color="auto" w:fill="auto"/>
                                  <w:noWrap/>
                                  <w:vAlign w:val="center"/>
                                  <w:hideMark/>
                                </w:tcPr>
                                <w:p w14:paraId="5268C651" w14:textId="77777777" w:rsidR="00127F90" w:rsidRPr="004335B6" w:rsidRDefault="00127F90" w:rsidP="0007140A">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苗栗縣政府縣總存款戶</w:t>
                                  </w:r>
                                </w:p>
                              </w:tc>
                            </w:tr>
                            <w:tr w:rsidR="00127F90" w:rsidRPr="00B25383" w14:paraId="7DAD6405" w14:textId="77777777" w:rsidTr="00A411AF">
                              <w:trPr>
                                <w:trHeight w:val="489"/>
                                <w:jc w:val="center"/>
                              </w:trPr>
                              <w:tc>
                                <w:tcPr>
                                  <w:tcW w:w="476" w:type="dxa"/>
                                  <w:tcBorders>
                                    <w:top w:val="nil"/>
                                    <w:left w:val="single" w:sz="4" w:space="0" w:color="auto"/>
                                    <w:bottom w:val="single" w:sz="4" w:space="0" w:color="auto"/>
                                    <w:right w:val="single" w:sz="4" w:space="0" w:color="auto"/>
                                  </w:tcBorders>
                                  <w:shd w:val="clear" w:color="auto" w:fill="auto"/>
                                  <w:noWrap/>
                                  <w:vAlign w:val="center"/>
                                  <w:hideMark/>
                                </w:tcPr>
                                <w:p w14:paraId="707B0943" w14:textId="77777777" w:rsidR="00127F90" w:rsidRPr="004335B6" w:rsidRDefault="00127F90" w:rsidP="0007140A">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3</w:t>
                                  </w:r>
                                </w:p>
                              </w:tc>
                              <w:tc>
                                <w:tcPr>
                                  <w:tcW w:w="1456" w:type="dxa"/>
                                  <w:tcBorders>
                                    <w:top w:val="nil"/>
                                    <w:left w:val="nil"/>
                                    <w:bottom w:val="single" w:sz="4" w:space="0" w:color="auto"/>
                                    <w:right w:val="single" w:sz="4" w:space="0" w:color="auto"/>
                                  </w:tcBorders>
                                  <w:shd w:val="clear" w:color="auto" w:fill="auto"/>
                                  <w:vAlign w:val="center"/>
                                  <w:hideMark/>
                                </w:tcPr>
                                <w:p w14:paraId="3B1F3DEF" w14:textId="77777777" w:rsidR="00127F90" w:rsidRPr="004335B6" w:rsidRDefault="00127F90" w:rsidP="0007140A">
                                  <w:pPr>
                                    <w:widowControl/>
                                    <w:snapToGrid w:val="0"/>
                                    <w:spacing w:line="240" w:lineRule="exact"/>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大同國小地下停車場</w:t>
                                  </w:r>
                                </w:p>
                              </w:tc>
                              <w:tc>
                                <w:tcPr>
                                  <w:tcW w:w="1078" w:type="dxa"/>
                                  <w:tcBorders>
                                    <w:top w:val="nil"/>
                                    <w:left w:val="nil"/>
                                    <w:bottom w:val="single" w:sz="4" w:space="0" w:color="auto"/>
                                    <w:right w:val="single" w:sz="4" w:space="0" w:color="auto"/>
                                  </w:tcBorders>
                                  <w:shd w:val="clear" w:color="auto" w:fill="auto"/>
                                  <w:vAlign w:val="center"/>
                                  <w:hideMark/>
                                </w:tcPr>
                                <w:p w14:paraId="0085E7DD" w14:textId="77777777" w:rsidR="00127F90" w:rsidRDefault="00127F90" w:rsidP="0067315A">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縣政府</w:t>
                                  </w:r>
                                </w:p>
                                <w:p w14:paraId="3897D78F" w14:textId="2C1CB352" w:rsidR="00127F90" w:rsidRPr="004335B6" w:rsidRDefault="00127F90" w:rsidP="0067315A">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財政處</w:t>
                                  </w:r>
                                </w:p>
                              </w:tc>
                              <w:tc>
                                <w:tcPr>
                                  <w:tcW w:w="882" w:type="dxa"/>
                                  <w:vMerge w:val="restart"/>
                                  <w:tcBorders>
                                    <w:top w:val="nil"/>
                                    <w:left w:val="nil"/>
                                    <w:right w:val="single" w:sz="4" w:space="0" w:color="auto"/>
                                  </w:tcBorders>
                                  <w:shd w:val="clear" w:color="auto" w:fill="auto"/>
                                  <w:noWrap/>
                                  <w:vAlign w:val="center"/>
                                  <w:hideMark/>
                                </w:tcPr>
                                <w:p w14:paraId="0071C1AB" w14:textId="1DE9B1AA" w:rsidR="00127F90" w:rsidRPr="004335B6" w:rsidRDefault="00127F90" w:rsidP="001520CB">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委外經營</w:t>
                                  </w:r>
                                </w:p>
                              </w:tc>
                              <w:tc>
                                <w:tcPr>
                                  <w:tcW w:w="1120" w:type="dxa"/>
                                  <w:tcBorders>
                                    <w:top w:val="nil"/>
                                    <w:left w:val="nil"/>
                                    <w:bottom w:val="single" w:sz="4" w:space="0" w:color="auto"/>
                                    <w:right w:val="single" w:sz="4" w:space="0" w:color="auto"/>
                                  </w:tcBorders>
                                  <w:shd w:val="clear" w:color="auto" w:fill="auto"/>
                                  <w:noWrap/>
                                  <w:vAlign w:val="center"/>
                                  <w:hideMark/>
                                </w:tcPr>
                                <w:p w14:paraId="271F7877" w14:textId="77777777" w:rsidR="00127F90" w:rsidRDefault="00127F90" w:rsidP="0007140A">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財產開發</w:t>
                                  </w:r>
                                </w:p>
                                <w:p w14:paraId="7D5D41AC" w14:textId="77777777" w:rsidR="00127F90" w:rsidRPr="004335B6" w:rsidRDefault="00127F90" w:rsidP="0007140A">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基金</w:t>
                                  </w:r>
                                </w:p>
                              </w:tc>
                            </w:tr>
                            <w:tr w:rsidR="00127F90" w:rsidRPr="00B25383" w14:paraId="352E6E27" w14:textId="77777777" w:rsidTr="00A411AF">
                              <w:trPr>
                                <w:trHeight w:val="329"/>
                                <w:jc w:val="center"/>
                              </w:trPr>
                              <w:tc>
                                <w:tcPr>
                                  <w:tcW w:w="476" w:type="dxa"/>
                                  <w:tcBorders>
                                    <w:top w:val="nil"/>
                                    <w:left w:val="single" w:sz="4" w:space="0" w:color="auto"/>
                                    <w:bottom w:val="single" w:sz="4" w:space="0" w:color="auto"/>
                                    <w:right w:val="single" w:sz="4" w:space="0" w:color="auto"/>
                                  </w:tcBorders>
                                  <w:shd w:val="clear" w:color="auto" w:fill="auto"/>
                                  <w:noWrap/>
                                  <w:vAlign w:val="center"/>
                                  <w:hideMark/>
                                </w:tcPr>
                                <w:p w14:paraId="7FE31810" w14:textId="77777777" w:rsidR="00127F90" w:rsidRPr="004335B6" w:rsidRDefault="00127F90" w:rsidP="0007140A">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4</w:t>
                                  </w:r>
                                </w:p>
                              </w:tc>
                              <w:tc>
                                <w:tcPr>
                                  <w:tcW w:w="1456" w:type="dxa"/>
                                  <w:tcBorders>
                                    <w:top w:val="nil"/>
                                    <w:left w:val="nil"/>
                                    <w:bottom w:val="single" w:sz="4" w:space="0" w:color="auto"/>
                                    <w:right w:val="single" w:sz="4" w:space="0" w:color="auto"/>
                                  </w:tcBorders>
                                  <w:shd w:val="clear" w:color="auto" w:fill="auto"/>
                                  <w:vAlign w:val="center"/>
                                  <w:hideMark/>
                                </w:tcPr>
                                <w:p w14:paraId="461F0E94" w14:textId="77777777" w:rsidR="00127F90" w:rsidRPr="004335B6" w:rsidRDefault="00127F90" w:rsidP="0007140A">
                                  <w:pPr>
                                    <w:widowControl/>
                                    <w:snapToGrid w:val="0"/>
                                    <w:spacing w:line="240" w:lineRule="exact"/>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苗栗縣竹南國中地下停車場</w:t>
                                  </w:r>
                                </w:p>
                              </w:tc>
                              <w:tc>
                                <w:tcPr>
                                  <w:tcW w:w="1078" w:type="dxa"/>
                                  <w:tcBorders>
                                    <w:top w:val="nil"/>
                                    <w:left w:val="nil"/>
                                    <w:bottom w:val="single" w:sz="4" w:space="0" w:color="auto"/>
                                    <w:right w:val="single" w:sz="4" w:space="0" w:color="auto"/>
                                  </w:tcBorders>
                                  <w:shd w:val="clear" w:color="auto" w:fill="auto"/>
                                  <w:vAlign w:val="center"/>
                                  <w:hideMark/>
                                </w:tcPr>
                                <w:p w14:paraId="050FDBD5" w14:textId="0D0F5841" w:rsidR="00127F90" w:rsidRDefault="00127F90" w:rsidP="0067315A">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竹南地政</w:t>
                                  </w:r>
                                </w:p>
                                <w:p w14:paraId="307F2BD8" w14:textId="1F655234" w:rsidR="00127F90" w:rsidRPr="004335B6" w:rsidRDefault="00127F90" w:rsidP="0067315A">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事務所</w:t>
                                  </w:r>
                                </w:p>
                              </w:tc>
                              <w:tc>
                                <w:tcPr>
                                  <w:tcW w:w="882" w:type="dxa"/>
                                  <w:vMerge/>
                                  <w:tcBorders>
                                    <w:left w:val="nil"/>
                                    <w:right w:val="single" w:sz="4" w:space="0" w:color="auto"/>
                                  </w:tcBorders>
                                  <w:shd w:val="clear" w:color="auto" w:fill="auto"/>
                                  <w:noWrap/>
                                  <w:vAlign w:val="center"/>
                                  <w:hideMark/>
                                </w:tcPr>
                                <w:p w14:paraId="19C1BC69" w14:textId="77777777" w:rsidR="00127F90" w:rsidRPr="004335B6" w:rsidRDefault="00127F90" w:rsidP="0007140A">
                                  <w:pPr>
                                    <w:snapToGrid w:val="0"/>
                                    <w:spacing w:line="240" w:lineRule="exact"/>
                                    <w:jc w:val="center"/>
                                    <w:rPr>
                                      <w:rFonts w:ascii="標楷體" w:eastAsia="標楷體" w:hAnsi="標楷體" w:cs="新細明體"/>
                                      <w:color w:val="000000"/>
                                      <w:kern w:val="0"/>
                                      <w:sz w:val="20"/>
                                    </w:rPr>
                                  </w:pPr>
                                </w:p>
                              </w:tc>
                              <w:tc>
                                <w:tcPr>
                                  <w:tcW w:w="1120" w:type="dxa"/>
                                  <w:tcBorders>
                                    <w:top w:val="nil"/>
                                    <w:left w:val="nil"/>
                                    <w:bottom w:val="single" w:sz="4" w:space="0" w:color="auto"/>
                                    <w:right w:val="single" w:sz="4" w:space="0" w:color="auto"/>
                                  </w:tcBorders>
                                  <w:shd w:val="clear" w:color="auto" w:fill="auto"/>
                                  <w:noWrap/>
                                  <w:vAlign w:val="center"/>
                                  <w:hideMark/>
                                </w:tcPr>
                                <w:p w14:paraId="1579EEDC" w14:textId="77777777" w:rsidR="00127F90" w:rsidRDefault="00127F90" w:rsidP="0007140A">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竹南地政</w:t>
                                  </w:r>
                                </w:p>
                                <w:p w14:paraId="3865D1CD" w14:textId="01CD27B2" w:rsidR="00127F90" w:rsidRPr="004335B6" w:rsidRDefault="00127F90" w:rsidP="0007140A">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事務所</w:t>
                                  </w:r>
                                </w:p>
                              </w:tc>
                            </w:tr>
                            <w:tr w:rsidR="00127F90" w:rsidRPr="00B25383" w14:paraId="3F91735C" w14:textId="77777777" w:rsidTr="00A411AF">
                              <w:trPr>
                                <w:trHeight w:val="480"/>
                                <w:jc w:val="center"/>
                              </w:trPr>
                              <w:tc>
                                <w:tcPr>
                                  <w:tcW w:w="476" w:type="dxa"/>
                                  <w:tcBorders>
                                    <w:top w:val="nil"/>
                                    <w:left w:val="single" w:sz="4" w:space="0" w:color="auto"/>
                                    <w:bottom w:val="single" w:sz="4" w:space="0" w:color="auto"/>
                                    <w:right w:val="single" w:sz="4" w:space="0" w:color="auto"/>
                                  </w:tcBorders>
                                  <w:shd w:val="clear" w:color="auto" w:fill="auto"/>
                                  <w:noWrap/>
                                  <w:vAlign w:val="center"/>
                                  <w:hideMark/>
                                </w:tcPr>
                                <w:p w14:paraId="5144AF59" w14:textId="77777777" w:rsidR="00127F90" w:rsidRPr="004335B6" w:rsidRDefault="00127F90" w:rsidP="0007140A">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color w:val="000000"/>
                                      <w:kern w:val="0"/>
                                      <w:sz w:val="20"/>
                                    </w:rPr>
                                    <w:t>5</w:t>
                                  </w:r>
                                </w:p>
                              </w:tc>
                              <w:tc>
                                <w:tcPr>
                                  <w:tcW w:w="1456" w:type="dxa"/>
                                  <w:tcBorders>
                                    <w:top w:val="nil"/>
                                    <w:left w:val="nil"/>
                                    <w:bottom w:val="single" w:sz="4" w:space="0" w:color="auto"/>
                                    <w:right w:val="single" w:sz="4" w:space="0" w:color="auto"/>
                                  </w:tcBorders>
                                  <w:shd w:val="clear" w:color="auto" w:fill="auto"/>
                                  <w:vAlign w:val="center"/>
                                  <w:hideMark/>
                                </w:tcPr>
                                <w:p w14:paraId="5307D9B9" w14:textId="77777777" w:rsidR="00127F90" w:rsidRPr="004335B6" w:rsidRDefault="00127F90" w:rsidP="0007140A">
                                  <w:pPr>
                                    <w:widowControl/>
                                    <w:snapToGrid w:val="0"/>
                                    <w:spacing w:line="240" w:lineRule="exact"/>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文強頭份停一停車場</w:t>
                                  </w:r>
                                </w:p>
                              </w:tc>
                              <w:tc>
                                <w:tcPr>
                                  <w:tcW w:w="1078" w:type="dxa"/>
                                  <w:tcBorders>
                                    <w:top w:val="nil"/>
                                    <w:left w:val="nil"/>
                                    <w:bottom w:val="single" w:sz="4" w:space="0" w:color="auto"/>
                                    <w:right w:val="single" w:sz="4" w:space="0" w:color="auto"/>
                                  </w:tcBorders>
                                  <w:shd w:val="clear" w:color="auto" w:fill="auto"/>
                                  <w:vAlign w:val="center"/>
                                  <w:hideMark/>
                                </w:tcPr>
                                <w:p w14:paraId="20B97468" w14:textId="77777777" w:rsidR="00127F90" w:rsidRDefault="00127F90" w:rsidP="0067315A">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頭份地政</w:t>
                                  </w:r>
                                </w:p>
                                <w:p w14:paraId="6F3879BA" w14:textId="05B37581" w:rsidR="00127F90" w:rsidRPr="004335B6" w:rsidRDefault="00127F90" w:rsidP="0067315A">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事務所</w:t>
                                  </w:r>
                                </w:p>
                              </w:tc>
                              <w:tc>
                                <w:tcPr>
                                  <w:tcW w:w="882" w:type="dxa"/>
                                  <w:vMerge/>
                                  <w:tcBorders>
                                    <w:left w:val="nil"/>
                                    <w:bottom w:val="single" w:sz="4" w:space="0" w:color="auto"/>
                                    <w:right w:val="single" w:sz="4" w:space="0" w:color="auto"/>
                                  </w:tcBorders>
                                  <w:shd w:val="clear" w:color="auto" w:fill="auto"/>
                                  <w:noWrap/>
                                  <w:vAlign w:val="center"/>
                                  <w:hideMark/>
                                </w:tcPr>
                                <w:p w14:paraId="64A2C782" w14:textId="77777777" w:rsidR="00127F90" w:rsidRPr="004335B6" w:rsidRDefault="00127F90" w:rsidP="0007140A">
                                  <w:pPr>
                                    <w:widowControl/>
                                    <w:snapToGrid w:val="0"/>
                                    <w:spacing w:line="240" w:lineRule="exact"/>
                                    <w:jc w:val="center"/>
                                    <w:rPr>
                                      <w:rFonts w:ascii="標楷體" w:eastAsia="標楷體" w:hAnsi="標楷體" w:cs="新細明體"/>
                                      <w:color w:val="000000"/>
                                      <w:kern w:val="0"/>
                                      <w:sz w:val="20"/>
                                    </w:rPr>
                                  </w:pPr>
                                </w:p>
                              </w:tc>
                              <w:tc>
                                <w:tcPr>
                                  <w:tcW w:w="1120" w:type="dxa"/>
                                  <w:tcBorders>
                                    <w:top w:val="nil"/>
                                    <w:left w:val="nil"/>
                                    <w:bottom w:val="single" w:sz="4" w:space="0" w:color="auto"/>
                                    <w:right w:val="single" w:sz="4" w:space="0" w:color="auto"/>
                                  </w:tcBorders>
                                  <w:shd w:val="clear" w:color="auto" w:fill="auto"/>
                                  <w:noWrap/>
                                  <w:vAlign w:val="center"/>
                                  <w:hideMark/>
                                </w:tcPr>
                                <w:p w14:paraId="53CCB8A4" w14:textId="77777777" w:rsidR="00127F90" w:rsidRDefault="00127F90" w:rsidP="0007140A">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平均地權</w:t>
                                  </w:r>
                                </w:p>
                                <w:p w14:paraId="6FD4536D" w14:textId="77777777" w:rsidR="00127F90" w:rsidRPr="004335B6" w:rsidRDefault="00127F90" w:rsidP="0007140A">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基金</w:t>
                                  </w:r>
                                </w:p>
                              </w:tc>
                            </w:tr>
                            <w:tr w:rsidR="00127F90" w:rsidRPr="00B25383" w14:paraId="3413A31E" w14:textId="77777777" w:rsidTr="001B5107">
                              <w:trPr>
                                <w:trHeight w:hRule="exact" w:val="340"/>
                                <w:jc w:val="center"/>
                              </w:trPr>
                              <w:tc>
                                <w:tcPr>
                                  <w:tcW w:w="476" w:type="dxa"/>
                                  <w:tcBorders>
                                    <w:top w:val="nil"/>
                                    <w:left w:val="single" w:sz="4" w:space="0" w:color="auto"/>
                                    <w:bottom w:val="single" w:sz="4" w:space="0" w:color="auto"/>
                                    <w:right w:val="single" w:sz="4" w:space="0" w:color="auto"/>
                                  </w:tcBorders>
                                  <w:shd w:val="clear" w:color="auto" w:fill="auto"/>
                                  <w:noWrap/>
                                  <w:vAlign w:val="center"/>
                                  <w:hideMark/>
                                </w:tcPr>
                                <w:p w14:paraId="4A036684" w14:textId="77777777" w:rsidR="00127F90" w:rsidRPr="004335B6" w:rsidRDefault="00127F90" w:rsidP="0007140A">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6</w:t>
                                  </w:r>
                                </w:p>
                              </w:tc>
                              <w:tc>
                                <w:tcPr>
                                  <w:tcW w:w="1456" w:type="dxa"/>
                                  <w:tcBorders>
                                    <w:top w:val="nil"/>
                                    <w:left w:val="nil"/>
                                    <w:bottom w:val="single" w:sz="4" w:space="0" w:color="auto"/>
                                    <w:right w:val="single" w:sz="4" w:space="0" w:color="auto"/>
                                  </w:tcBorders>
                                  <w:shd w:val="clear" w:color="auto" w:fill="auto"/>
                                  <w:vAlign w:val="center"/>
                                  <w:hideMark/>
                                </w:tcPr>
                                <w:p w14:paraId="0532C3F3" w14:textId="1E341CD0" w:rsidR="00127F90" w:rsidRPr="00B723AF" w:rsidRDefault="00127F90" w:rsidP="0007140A">
                                  <w:pPr>
                                    <w:widowControl/>
                                    <w:snapToGrid w:val="0"/>
                                    <w:spacing w:line="240" w:lineRule="exact"/>
                                    <w:rPr>
                                      <w:rFonts w:ascii="標楷體" w:eastAsia="標楷體" w:hAnsi="標楷體" w:cs="新細明體"/>
                                      <w:color w:val="000000"/>
                                      <w:spacing w:val="-16"/>
                                      <w:kern w:val="0"/>
                                      <w:sz w:val="20"/>
                                    </w:rPr>
                                  </w:pPr>
                                  <w:r w:rsidRPr="00B723AF">
                                    <w:rPr>
                                      <w:rFonts w:ascii="標楷體" w:eastAsia="標楷體" w:hAnsi="標楷體" w:cs="新細明體" w:hint="eastAsia"/>
                                      <w:color w:val="000000"/>
                                      <w:spacing w:val="-16"/>
                                      <w:kern w:val="0"/>
                                      <w:sz w:val="20"/>
                                    </w:rPr>
                                    <w:t>苗栗陶瓷農創園區</w:t>
                                  </w:r>
                                </w:p>
                              </w:tc>
                              <w:tc>
                                <w:tcPr>
                                  <w:tcW w:w="1078" w:type="dxa"/>
                                  <w:vMerge w:val="restart"/>
                                  <w:tcBorders>
                                    <w:top w:val="nil"/>
                                    <w:left w:val="nil"/>
                                    <w:right w:val="single" w:sz="4" w:space="0" w:color="auto"/>
                                  </w:tcBorders>
                                  <w:shd w:val="clear" w:color="auto" w:fill="auto"/>
                                  <w:vAlign w:val="center"/>
                                  <w:hideMark/>
                                </w:tcPr>
                                <w:p w14:paraId="6D304763" w14:textId="77777777" w:rsidR="00127F90" w:rsidRDefault="00127F90" w:rsidP="0067315A">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縣政府</w:t>
                                  </w:r>
                                </w:p>
                                <w:p w14:paraId="0793FCD9" w14:textId="702F9F11" w:rsidR="00127F90" w:rsidRPr="004335B6" w:rsidRDefault="00127F90" w:rsidP="0067315A">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文化觀光局</w:t>
                                  </w:r>
                                </w:p>
                              </w:tc>
                              <w:tc>
                                <w:tcPr>
                                  <w:tcW w:w="882" w:type="dxa"/>
                                  <w:vMerge w:val="restart"/>
                                  <w:tcBorders>
                                    <w:top w:val="nil"/>
                                    <w:left w:val="nil"/>
                                    <w:right w:val="single" w:sz="4" w:space="0" w:color="auto"/>
                                  </w:tcBorders>
                                  <w:shd w:val="clear" w:color="auto" w:fill="auto"/>
                                  <w:noWrap/>
                                  <w:vAlign w:val="center"/>
                                  <w:hideMark/>
                                </w:tcPr>
                                <w:p w14:paraId="6B65E199" w14:textId="29517C7C" w:rsidR="00127F90" w:rsidRPr="004335B6" w:rsidRDefault="00127F90" w:rsidP="001520CB">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免收費開放停車</w:t>
                                  </w:r>
                                </w:p>
                              </w:tc>
                              <w:tc>
                                <w:tcPr>
                                  <w:tcW w:w="1120" w:type="dxa"/>
                                  <w:vMerge w:val="restart"/>
                                  <w:tcBorders>
                                    <w:top w:val="nil"/>
                                    <w:left w:val="nil"/>
                                    <w:right w:val="single" w:sz="4" w:space="0" w:color="auto"/>
                                  </w:tcBorders>
                                  <w:shd w:val="clear" w:color="auto" w:fill="auto"/>
                                  <w:noWrap/>
                                  <w:vAlign w:val="center"/>
                                  <w:hideMark/>
                                </w:tcPr>
                                <w:p w14:paraId="3E8CA145" w14:textId="77777777" w:rsidR="00127F90" w:rsidRPr="004335B6" w:rsidRDefault="00127F90" w:rsidP="0007140A">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無</w:t>
                                  </w:r>
                                </w:p>
                              </w:tc>
                            </w:tr>
                            <w:tr w:rsidR="00127F90" w:rsidRPr="00B25383" w14:paraId="41ECFA0D" w14:textId="77777777" w:rsidTr="001B5107">
                              <w:trPr>
                                <w:trHeight w:hRule="exact" w:val="340"/>
                                <w:jc w:val="center"/>
                              </w:trPr>
                              <w:tc>
                                <w:tcPr>
                                  <w:tcW w:w="476" w:type="dxa"/>
                                  <w:tcBorders>
                                    <w:top w:val="nil"/>
                                    <w:left w:val="single" w:sz="4" w:space="0" w:color="auto"/>
                                    <w:bottom w:val="single" w:sz="4" w:space="0" w:color="auto"/>
                                    <w:right w:val="single" w:sz="4" w:space="0" w:color="auto"/>
                                  </w:tcBorders>
                                  <w:shd w:val="clear" w:color="auto" w:fill="auto"/>
                                  <w:noWrap/>
                                  <w:vAlign w:val="center"/>
                                  <w:hideMark/>
                                </w:tcPr>
                                <w:p w14:paraId="70658193" w14:textId="77777777" w:rsidR="00127F90" w:rsidRPr="004335B6" w:rsidRDefault="00127F90" w:rsidP="0007140A">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7</w:t>
                                  </w:r>
                                </w:p>
                              </w:tc>
                              <w:tc>
                                <w:tcPr>
                                  <w:tcW w:w="1456" w:type="dxa"/>
                                  <w:tcBorders>
                                    <w:top w:val="nil"/>
                                    <w:left w:val="nil"/>
                                    <w:bottom w:val="single" w:sz="4" w:space="0" w:color="auto"/>
                                    <w:right w:val="single" w:sz="4" w:space="0" w:color="auto"/>
                                  </w:tcBorders>
                                  <w:shd w:val="clear" w:color="auto" w:fill="auto"/>
                                  <w:vAlign w:val="center"/>
                                  <w:hideMark/>
                                </w:tcPr>
                                <w:p w14:paraId="0128CFC7" w14:textId="77777777" w:rsidR="00127F90" w:rsidRPr="004335B6" w:rsidRDefault="00127F90" w:rsidP="0007140A">
                                  <w:pPr>
                                    <w:widowControl/>
                                    <w:snapToGrid w:val="0"/>
                                    <w:spacing w:line="240" w:lineRule="exact"/>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三義木雕館</w:t>
                                  </w:r>
                                </w:p>
                              </w:tc>
                              <w:tc>
                                <w:tcPr>
                                  <w:tcW w:w="1078" w:type="dxa"/>
                                  <w:vMerge/>
                                  <w:tcBorders>
                                    <w:left w:val="nil"/>
                                    <w:bottom w:val="single" w:sz="4" w:space="0" w:color="auto"/>
                                    <w:right w:val="single" w:sz="4" w:space="0" w:color="auto"/>
                                  </w:tcBorders>
                                  <w:shd w:val="clear" w:color="auto" w:fill="auto"/>
                                  <w:vAlign w:val="center"/>
                                  <w:hideMark/>
                                </w:tcPr>
                                <w:p w14:paraId="15B7C403" w14:textId="77777777" w:rsidR="00127F90" w:rsidRPr="004335B6" w:rsidRDefault="00127F90" w:rsidP="0067315A">
                                  <w:pPr>
                                    <w:widowControl/>
                                    <w:snapToGrid w:val="0"/>
                                    <w:spacing w:line="240" w:lineRule="exact"/>
                                    <w:jc w:val="center"/>
                                    <w:rPr>
                                      <w:rFonts w:ascii="標楷體" w:eastAsia="標楷體" w:hAnsi="標楷體" w:cs="新細明體"/>
                                      <w:color w:val="000000"/>
                                      <w:kern w:val="0"/>
                                      <w:sz w:val="20"/>
                                    </w:rPr>
                                  </w:pPr>
                                </w:p>
                              </w:tc>
                              <w:tc>
                                <w:tcPr>
                                  <w:tcW w:w="882" w:type="dxa"/>
                                  <w:vMerge/>
                                  <w:tcBorders>
                                    <w:left w:val="nil"/>
                                    <w:right w:val="single" w:sz="4" w:space="0" w:color="auto"/>
                                  </w:tcBorders>
                                  <w:shd w:val="clear" w:color="auto" w:fill="auto"/>
                                  <w:noWrap/>
                                  <w:vAlign w:val="center"/>
                                  <w:hideMark/>
                                </w:tcPr>
                                <w:p w14:paraId="45E75BD7" w14:textId="77777777" w:rsidR="00127F90" w:rsidRPr="004335B6" w:rsidRDefault="00127F90" w:rsidP="0007140A">
                                  <w:pPr>
                                    <w:snapToGrid w:val="0"/>
                                    <w:spacing w:line="240" w:lineRule="exact"/>
                                    <w:jc w:val="center"/>
                                    <w:rPr>
                                      <w:rFonts w:ascii="標楷體" w:eastAsia="標楷體" w:hAnsi="標楷體" w:cs="新細明體"/>
                                      <w:color w:val="000000"/>
                                      <w:kern w:val="0"/>
                                      <w:sz w:val="20"/>
                                    </w:rPr>
                                  </w:pPr>
                                </w:p>
                              </w:tc>
                              <w:tc>
                                <w:tcPr>
                                  <w:tcW w:w="1120" w:type="dxa"/>
                                  <w:vMerge/>
                                  <w:tcBorders>
                                    <w:left w:val="nil"/>
                                    <w:right w:val="single" w:sz="4" w:space="0" w:color="auto"/>
                                  </w:tcBorders>
                                  <w:shd w:val="clear" w:color="auto" w:fill="auto"/>
                                  <w:noWrap/>
                                  <w:vAlign w:val="center"/>
                                  <w:hideMark/>
                                </w:tcPr>
                                <w:p w14:paraId="57BB27A6" w14:textId="77777777" w:rsidR="00127F90" w:rsidRPr="004335B6" w:rsidRDefault="00127F90" w:rsidP="0007140A">
                                  <w:pPr>
                                    <w:snapToGrid w:val="0"/>
                                    <w:spacing w:line="240" w:lineRule="exact"/>
                                    <w:jc w:val="center"/>
                                    <w:rPr>
                                      <w:rFonts w:ascii="標楷體" w:eastAsia="標楷體" w:hAnsi="標楷體" w:cs="新細明體"/>
                                      <w:color w:val="000000"/>
                                      <w:kern w:val="0"/>
                                      <w:sz w:val="20"/>
                                    </w:rPr>
                                  </w:pPr>
                                </w:p>
                              </w:tc>
                            </w:tr>
                            <w:tr w:rsidR="00127F90" w:rsidRPr="00B25383" w14:paraId="41F9E3F4" w14:textId="77777777" w:rsidTr="00A411AF">
                              <w:trPr>
                                <w:trHeight w:val="357"/>
                                <w:jc w:val="center"/>
                              </w:trPr>
                              <w:tc>
                                <w:tcPr>
                                  <w:tcW w:w="476" w:type="dxa"/>
                                  <w:tcBorders>
                                    <w:top w:val="nil"/>
                                    <w:left w:val="single" w:sz="4" w:space="0" w:color="auto"/>
                                    <w:bottom w:val="single" w:sz="4" w:space="0" w:color="auto"/>
                                    <w:right w:val="single" w:sz="4" w:space="0" w:color="auto"/>
                                  </w:tcBorders>
                                  <w:shd w:val="clear" w:color="auto" w:fill="auto"/>
                                  <w:noWrap/>
                                  <w:vAlign w:val="center"/>
                                  <w:hideMark/>
                                </w:tcPr>
                                <w:p w14:paraId="3B418A08" w14:textId="77777777" w:rsidR="00127F90" w:rsidRPr="004335B6" w:rsidRDefault="00127F90" w:rsidP="0007140A">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8</w:t>
                                  </w:r>
                                </w:p>
                              </w:tc>
                              <w:tc>
                                <w:tcPr>
                                  <w:tcW w:w="1456" w:type="dxa"/>
                                  <w:tcBorders>
                                    <w:top w:val="nil"/>
                                    <w:left w:val="nil"/>
                                    <w:bottom w:val="single" w:sz="4" w:space="0" w:color="auto"/>
                                    <w:right w:val="single" w:sz="4" w:space="0" w:color="auto"/>
                                  </w:tcBorders>
                                  <w:shd w:val="clear" w:color="auto" w:fill="auto"/>
                                  <w:vAlign w:val="center"/>
                                  <w:hideMark/>
                                </w:tcPr>
                                <w:p w14:paraId="5C592F6B" w14:textId="77777777" w:rsidR="00127F90" w:rsidRPr="004335B6" w:rsidRDefault="00127F90" w:rsidP="0007140A">
                                  <w:pPr>
                                    <w:widowControl/>
                                    <w:snapToGrid w:val="0"/>
                                    <w:spacing w:line="240" w:lineRule="exact"/>
                                    <w:rPr>
                                      <w:rFonts w:ascii="標楷體" w:eastAsia="標楷體" w:hAnsi="標楷體" w:cs="新細明體"/>
                                      <w:color w:val="050505"/>
                                      <w:kern w:val="0"/>
                                      <w:sz w:val="20"/>
                                    </w:rPr>
                                  </w:pPr>
                                  <w:r w:rsidRPr="004335B6">
                                    <w:rPr>
                                      <w:rFonts w:ascii="標楷體" w:eastAsia="標楷體" w:hAnsi="標楷體" w:cs="新細明體" w:hint="eastAsia"/>
                                      <w:color w:val="050505"/>
                                      <w:kern w:val="0"/>
                                      <w:sz w:val="20"/>
                                    </w:rPr>
                                    <w:t>英才書院</w:t>
                                  </w:r>
                                </w:p>
                              </w:tc>
                              <w:tc>
                                <w:tcPr>
                                  <w:tcW w:w="1078" w:type="dxa"/>
                                  <w:tcBorders>
                                    <w:top w:val="nil"/>
                                    <w:left w:val="nil"/>
                                    <w:bottom w:val="single" w:sz="4" w:space="0" w:color="auto"/>
                                    <w:right w:val="single" w:sz="4" w:space="0" w:color="auto"/>
                                  </w:tcBorders>
                                  <w:shd w:val="clear" w:color="auto" w:fill="auto"/>
                                  <w:vAlign w:val="center"/>
                                  <w:hideMark/>
                                </w:tcPr>
                                <w:p w14:paraId="4118060C" w14:textId="77777777" w:rsidR="00127F90" w:rsidRDefault="00127F90" w:rsidP="0067315A">
                                  <w:pPr>
                                    <w:widowControl/>
                                    <w:snapToGrid w:val="0"/>
                                    <w:spacing w:line="240" w:lineRule="exact"/>
                                    <w:jc w:val="center"/>
                                    <w:rPr>
                                      <w:rFonts w:ascii="標楷體" w:eastAsia="標楷體" w:hAnsi="標楷體" w:cs="新細明體"/>
                                      <w:color w:val="050505"/>
                                      <w:kern w:val="0"/>
                                      <w:sz w:val="20"/>
                                    </w:rPr>
                                  </w:pPr>
                                  <w:r w:rsidRPr="004335B6">
                                    <w:rPr>
                                      <w:rFonts w:ascii="標楷體" w:eastAsia="標楷體" w:hAnsi="標楷體" w:cs="新細明體" w:hint="eastAsia"/>
                                      <w:color w:val="050505"/>
                                      <w:kern w:val="0"/>
                                      <w:sz w:val="20"/>
                                    </w:rPr>
                                    <w:t>縣政府</w:t>
                                  </w:r>
                                </w:p>
                                <w:p w14:paraId="647D05E5" w14:textId="51ACCC8E" w:rsidR="00127F90" w:rsidRPr="004335B6" w:rsidRDefault="00127F90" w:rsidP="0067315A">
                                  <w:pPr>
                                    <w:widowControl/>
                                    <w:snapToGrid w:val="0"/>
                                    <w:spacing w:line="240" w:lineRule="exact"/>
                                    <w:jc w:val="center"/>
                                    <w:rPr>
                                      <w:rFonts w:ascii="標楷體" w:eastAsia="標楷體" w:hAnsi="標楷體" w:cs="新細明體"/>
                                      <w:color w:val="050505"/>
                                      <w:kern w:val="0"/>
                                      <w:sz w:val="20"/>
                                    </w:rPr>
                                  </w:pPr>
                                  <w:r w:rsidRPr="004335B6">
                                    <w:rPr>
                                      <w:rFonts w:ascii="標楷體" w:eastAsia="標楷體" w:hAnsi="標楷體" w:cs="新細明體" w:hint="eastAsia"/>
                                      <w:color w:val="050505"/>
                                      <w:kern w:val="0"/>
                                      <w:sz w:val="20"/>
                                    </w:rPr>
                                    <w:t>教育處</w:t>
                                  </w:r>
                                </w:p>
                              </w:tc>
                              <w:tc>
                                <w:tcPr>
                                  <w:tcW w:w="882" w:type="dxa"/>
                                  <w:vMerge/>
                                  <w:tcBorders>
                                    <w:left w:val="nil"/>
                                    <w:bottom w:val="single" w:sz="4" w:space="0" w:color="auto"/>
                                    <w:right w:val="single" w:sz="4" w:space="0" w:color="auto"/>
                                  </w:tcBorders>
                                  <w:shd w:val="clear" w:color="auto" w:fill="auto"/>
                                  <w:noWrap/>
                                  <w:vAlign w:val="center"/>
                                  <w:hideMark/>
                                </w:tcPr>
                                <w:p w14:paraId="2B57FCDB" w14:textId="77777777" w:rsidR="00127F90" w:rsidRPr="004335B6" w:rsidRDefault="00127F90" w:rsidP="0007140A">
                                  <w:pPr>
                                    <w:widowControl/>
                                    <w:snapToGrid w:val="0"/>
                                    <w:spacing w:line="240" w:lineRule="exact"/>
                                    <w:jc w:val="center"/>
                                    <w:rPr>
                                      <w:rFonts w:ascii="標楷體" w:eastAsia="標楷體" w:hAnsi="標楷體" w:cs="新細明體"/>
                                      <w:color w:val="000000"/>
                                      <w:kern w:val="0"/>
                                      <w:sz w:val="20"/>
                                    </w:rPr>
                                  </w:pPr>
                                </w:p>
                              </w:tc>
                              <w:tc>
                                <w:tcPr>
                                  <w:tcW w:w="1120" w:type="dxa"/>
                                  <w:vMerge/>
                                  <w:tcBorders>
                                    <w:left w:val="nil"/>
                                    <w:bottom w:val="single" w:sz="4" w:space="0" w:color="auto"/>
                                    <w:right w:val="single" w:sz="4" w:space="0" w:color="auto"/>
                                  </w:tcBorders>
                                  <w:shd w:val="clear" w:color="auto" w:fill="auto"/>
                                  <w:noWrap/>
                                  <w:vAlign w:val="center"/>
                                  <w:hideMark/>
                                </w:tcPr>
                                <w:p w14:paraId="698C2F27" w14:textId="77777777" w:rsidR="00127F90" w:rsidRPr="004335B6" w:rsidRDefault="00127F90" w:rsidP="0007140A">
                                  <w:pPr>
                                    <w:widowControl/>
                                    <w:snapToGrid w:val="0"/>
                                    <w:spacing w:line="240" w:lineRule="exact"/>
                                    <w:jc w:val="center"/>
                                    <w:rPr>
                                      <w:rFonts w:ascii="標楷體" w:eastAsia="標楷體" w:hAnsi="標楷體" w:cs="新細明體"/>
                                      <w:color w:val="050505"/>
                                      <w:kern w:val="0"/>
                                      <w:sz w:val="20"/>
                                    </w:rPr>
                                  </w:pPr>
                                </w:p>
                              </w:tc>
                            </w:tr>
                          </w:tbl>
                          <w:p w14:paraId="2AAAD9FD" w14:textId="77777777" w:rsidR="00127F90" w:rsidRPr="00144B8A" w:rsidRDefault="00127F90" w:rsidP="00A411AF">
                            <w:pPr>
                              <w:spacing w:line="240" w:lineRule="atLeast"/>
                              <w:ind w:firstLineChars="65" w:firstLine="117"/>
                              <w:jc w:val="both"/>
                              <w:rPr>
                                <w:sz w:val="22"/>
                              </w:rPr>
                            </w:pPr>
                            <w:r w:rsidRPr="00144B8A">
                              <w:rPr>
                                <w:rFonts w:ascii="標楷體" w:eastAsia="標楷體" w:hAnsi="標楷體" w:hint="eastAsia"/>
                                <w:sz w:val="18"/>
                              </w:rPr>
                              <w:t>資料來源：整理自苗栗縣政府提供資料。</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EBE2A20" id="_x0000_s1090" type="#_x0000_t202" style="position:absolute;left:0;text-align:left;margin-left:224pt;margin-top:189.25pt;width:265.45pt;height:267.85pt;z-index:-251578368;visibility:visible;mso-wrap-style:square;mso-width-percent:0;mso-height-percent:0;mso-wrap-distance-left:0;mso-wrap-distance-top:0;mso-wrap-distance-right:0;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" filled="f" stroked="f">
                <v:textbox inset="0,0,0,0">
                  <w:txbxContent>
                    <w:p w14:paraId="0FC0BFE6" w14:textId="39437240" w:rsidR="00127F90" w:rsidRPr="004335B6" w:rsidRDefault="00127F90" w:rsidP="00CD2E6F">
                      <w:pPr>
                        <w:snapToGrid w:val="0"/>
                        <w:spacing w:line="320" w:lineRule="exact"/>
                        <w:ind w:leftChars="-5" w:left="-12" w:firstLineChars="10" w:firstLine="24"/>
                        <w:jc w:val="center"/>
                        <w:rPr>
                          <w:rFonts w:ascii="標楷體" w:eastAsia="標楷體" w:hAnsi="標楷體"/>
                          <w:b/>
                          <w:bCs/>
                          <w:snapToGrid w:val="0"/>
                          <w:color w:val="000000"/>
                          <w:kern w:val="0"/>
                          <w:szCs w:val="24"/>
                        </w:rPr>
                      </w:pPr>
                      <w:r w:rsidRPr="004335B6">
                        <w:rPr>
                          <w:rFonts w:ascii="標楷體" w:eastAsia="標楷體" w:hAnsi="標楷體" w:hint="eastAsia"/>
                          <w:b/>
                          <w:bCs/>
                          <w:snapToGrid w:val="0"/>
                          <w:color w:val="000000"/>
                          <w:kern w:val="0"/>
                          <w:szCs w:val="24"/>
                        </w:rPr>
                        <w:t>表</w:t>
                      </w:r>
                      <w:r>
                        <w:rPr>
                          <w:rFonts w:ascii="標楷體" w:eastAsia="標楷體" w:hAnsi="標楷體"/>
                          <w:b/>
                          <w:bCs/>
                          <w:snapToGrid w:val="0"/>
                          <w:color w:val="000000"/>
                          <w:kern w:val="0"/>
                          <w:szCs w:val="24"/>
                        </w:rPr>
                        <w:t xml:space="preserve">17　</w:t>
                      </w:r>
                      <w:r w:rsidRPr="004335B6">
                        <w:rPr>
                          <w:rFonts w:ascii="標楷體" w:eastAsia="標楷體" w:hAnsi="標楷體" w:hint="eastAsia"/>
                          <w:b/>
                          <w:bCs/>
                          <w:snapToGrid w:val="0"/>
                          <w:color w:val="000000"/>
                          <w:kern w:val="0"/>
                          <w:szCs w:val="24"/>
                        </w:rPr>
                        <w:t>經管路外停車場管理情形</w:t>
                      </w:r>
                    </w:p>
                    <w:tbl>
                      <w:tblPr>
                        <w:tblW w:w="0" w:type="auto"/>
                        <w:jc w:val="center"/>
                        <w:tblLayout w:type="fixed"/>
                        <w:tblCellMar>
                          <w:left w:w="28" w:type="dxa"/>
                          <w:right w:w="28" w:type="dxa"/>
                        </w:tblCellMar>
                        <w:tblLook w:val="04A0" w:firstRow="1" w:lastRow="0" w:firstColumn="1" w:lastColumn="0" w:noHBand="0" w:noVBand="1"/>
                      </w:tblPr>
                      <w:tblGrid>
                        <w:gridCol w:w="476"/>
                        <w:gridCol w:w="1456"/>
                        <w:gridCol w:w="1078"/>
                        <w:gridCol w:w="882"/>
                        <w:gridCol w:w="1120"/>
                      </w:tblGrid>
                      <w:tr w:rsidR="00127F90" w:rsidRPr="00B25383" w14:paraId="3E4AB7C1" w14:textId="77777777" w:rsidTr="00A411AF">
                        <w:trPr>
                          <w:trHeight w:val="330"/>
                          <w:jc w:val="center"/>
                        </w:trPr>
                        <w:tc>
                          <w:tcPr>
                            <w:tcW w:w="4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EA6E7" w14:textId="77777777" w:rsidR="00127F90" w:rsidRPr="004335B6" w:rsidRDefault="00127F90" w:rsidP="0007140A">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項次</w:t>
                            </w:r>
                          </w:p>
                        </w:tc>
                        <w:tc>
                          <w:tcPr>
                            <w:tcW w:w="1456" w:type="dxa"/>
                            <w:tcBorders>
                              <w:top w:val="single" w:sz="4" w:space="0" w:color="auto"/>
                              <w:left w:val="nil"/>
                              <w:bottom w:val="single" w:sz="4" w:space="0" w:color="auto"/>
                              <w:right w:val="single" w:sz="4" w:space="0" w:color="auto"/>
                            </w:tcBorders>
                            <w:shd w:val="clear" w:color="auto" w:fill="auto"/>
                            <w:vAlign w:val="center"/>
                            <w:hideMark/>
                          </w:tcPr>
                          <w:p w14:paraId="2BA5EFA5" w14:textId="77777777" w:rsidR="00127F90" w:rsidRPr="004335B6" w:rsidRDefault="00127F90" w:rsidP="0007140A">
                            <w:pPr>
                              <w:widowControl/>
                              <w:snapToGrid w:val="0"/>
                              <w:spacing w:line="240" w:lineRule="exact"/>
                              <w:jc w:val="center"/>
                              <w:rPr>
                                <w:rFonts w:ascii="標楷體" w:eastAsia="標楷體" w:hAnsi="標楷體" w:cs="新細明體"/>
                                <w:kern w:val="0"/>
                                <w:sz w:val="20"/>
                              </w:rPr>
                            </w:pPr>
                            <w:r w:rsidRPr="004335B6">
                              <w:rPr>
                                <w:rFonts w:ascii="標楷體" w:eastAsia="標楷體" w:hAnsi="標楷體" w:cs="新細明體" w:hint="eastAsia"/>
                                <w:kern w:val="0"/>
                                <w:sz w:val="20"/>
                              </w:rPr>
                              <w:t>停車場名稱</w:t>
                            </w:r>
                          </w:p>
                        </w:tc>
                        <w:tc>
                          <w:tcPr>
                            <w:tcW w:w="1078" w:type="dxa"/>
                            <w:tcBorders>
                              <w:top w:val="single" w:sz="4" w:space="0" w:color="auto"/>
                              <w:left w:val="nil"/>
                              <w:bottom w:val="single" w:sz="4" w:space="0" w:color="auto"/>
                              <w:right w:val="single" w:sz="4" w:space="0" w:color="auto"/>
                            </w:tcBorders>
                            <w:shd w:val="clear" w:color="auto" w:fill="auto"/>
                            <w:vAlign w:val="center"/>
                            <w:hideMark/>
                          </w:tcPr>
                          <w:p w14:paraId="17E74D02" w14:textId="77777777" w:rsidR="00127F90" w:rsidRPr="004335B6" w:rsidRDefault="00127F90" w:rsidP="0007140A">
                            <w:pPr>
                              <w:widowControl/>
                              <w:snapToGrid w:val="0"/>
                              <w:spacing w:line="240" w:lineRule="exact"/>
                              <w:jc w:val="center"/>
                              <w:rPr>
                                <w:rFonts w:ascii="標楷體" w:eastAsia="標楷體" w:hAnsi="標楷體" w:cs="新細明體"/>
                                <w:kern w:val="0"/>
                                <w:sz w:val="20"/>
                              </w:rPr>
                            </w:pPr>
                            <w:r w:rsidRPr="004335B6">
                              <w:rPr>
                                <w:rFonts w:ascii="標楷體" w:eastAsia="標楷體" w:hAnsi="標楷體" w:cs="新細明體" w:hint="eastAsia"/>
                                <w:kern w:val="0"/>
                                <w:sz w:val="20"/>
                              </w:rPr>
                              <w:t>管理機關</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1F8204D2" w14:textId="77777777" w:rsidR="00127F90" w:rsidRPr="004335B6" w:rsidRDefault="00127F90" w:rsidP="0007140A">
                            <w:pPr>
                              <w:widowControl/>
                              <w:snapToGrid w:val="0"/>
                              <w:spacing w:line="240" w:lineRule="exact"/>
                              <w:jc w:val="center"/>
                              <w:rPr>
                                <w:rFonts w:ascii="標楷體" w:eastAsia="標楷體" w:hAnsi="標楷體" w:cs="新細明體"/>
                                <w:kern w:val="0"/>
                                <w:sz w:val="20"/>
                              </w:rPr>
                            </w:pPr>
                            <w:r w:rsidRPr="004335B6">
                              <w:rPr>
                                <w:rFonts w:ascii="標楷體" w:eastAsia="標楷體" w:hAnsi="標楷體" w:cs="新細明體" w:hint="eastAsia"/>
                                <w:kern w:val="0"/>
                                <w:sz w:val="20"/>
                              </w:rPr>
                              <w:t>管理方式</w:t>
                            </w: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14:paraId="59FF9D84" w14:textId="77777777" w:rsidR="00127F90" w:rsidRPr="004335B6" w:rsidRDefault="00127F90" w:rsidP="0007140A">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權利金入收繳銀行帳戶</w:t>
                            </w:r>
                          </w:p>
                        </w:tc>
                      </w:tr>
                      <w:tr w:rsidR="00127F90" w:rsidRPr="00B25383" w14:paraId="185F80CB" w14:textId="77777777" w:rsidTr="00A411AF">
                        <w:trPr>
                          <w:trHeight w:val="831"/>
                          <w:jc w:val="center"/>
                        </w:trPr>
                        <w:tc>
                          <w:tcPr>
                            <w:tcW w:w="476" w:type="dxa"/>
                            <w:tcBorders>
                              <w:top w:val="nil"/>
                              <w:left w:val="single" w:sz="4" w:space="0" w:color="auto"/>
                              <w:bottom w:val="single" w:sz="4" w:space="0" w:color="auto"/>
                              <w:right w:val="single" w:sz="4" w:space="0" w:color="auto"/>
                            </w:tcBorders>
                            <w:shd w:val="clear" w:color="auto" w:fill="auto"/>
                            <w:noWrap/>
                            <w:vAlign w:val="center"/>
                            <w:hideMark/>
                          </w:tcPr>
                          <w:p w14:paraId="5378490B" w14:textId="77777777" w:rsidR="00127F90" w:rsidRPr="004335B6" w:rsidRDefault="00127F90" w:rsidP="0007140A">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1</w:t>
                            </w:r>
                          </w:p>
                        </w:tc>
                        <w:tc>
                          <w:tcPr>
                            <w:tcW w:w="1456" w:type="dxa"/>
                            <w:tcBorders>
                              <w:top w:val="nil"/>
                              <w:left w:val="nil"/>
                              <w:bottom w:val="single" w:sz="4" w:space="0" w:color="auto"/>
                              <w:right w:val="single" w:sz="4" w:space="0" w:color="auto"/>
                            </w:tcBorders>
                            <w:shd w:val="clear" w:color="auto" w:fill="auto"/>
                            <w:vAlign w:val="center"/>
                            <w:hideMark/>
                          </w:tcPr>
                          <w:p w14:paraId="48971458" w14:textId="1C80B785" w:rsidR="00127F90" w:rsidRPr="004335B6" w:rsidRDefault="00127F90" w:rsidP="0007140A">
                            <w:pPr>
                              <w:widowControl/>
                              <w:snapToGrid w:val="0"/>
                              <w:spacing w:line="240" w:lineRule="exact"/>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縣政府第二辦公大樓北側平面停車場</w:t>
                            </w:r>
                          </w:p>
                        </w:tc>
                        <w:tc>
                          <w:tcPr>
                            <w:tcW w:w="1078" w:type="dxa"/>
                            <w:tcBorders>
                              <w:top w:val="nil"/>
                              <w:left w:val="nil"/>
                              <w:bottom w:val="single" w:sz="4" w:space="0" w:color="auto"/>
                              <w:right w:val="single" w:sz="4" w:space="0" w:color="auto"/>
                            </w:tcBorders>
                            <w:shd w:val="clear" w:color="auto" w:fill="auto"/>
                            <w:vAlign w:val="center"/>
                            <w:hideMark/>
                          </w:tcPr>
                          <w:p w14:paraId="641826CE" w14:textId="77777777" w:rsidR="00127F90" w:rsidRDefault="00127F90" w:rsidP="0067315A">
                            <w:pPr>
                              <w:widowControl/>
                              <w:snapToGrid w:val="0"/>
                              <w:spacing w:line="240" w:lineRule="exact"/>
                              <w:jc w:val="center"/>
                              <w:rPr>
                                <w:rFonts w:ascii="標楷體" w:eastAsia="標楷體" w:hAnsi="標楷體" w:cs="新細明體"/>
                                <w:color w:val="000000"/>
                                <w:spacing w:val="4"/>
                                <w:kern w:val="0"/>
                                <w:sz w:val="20"/>
                              </w:rPr>
                            </w:pPr>
                            <w:r w:rsidRPr="0067315A">
                              <w:rPr>
                                <w:rFonts w:ascii="標楷體" w:eastAsia="標楷體" w:hAnsi="標楷體" w:cs="新細明體" w:hint="eastAsia"/>
                                <w:color w:val="000000"/>
                                <w:spacing w:val="4"/>
                                <w:kern w:val="0"/>
                                <w:sz w:val="20"/>
                              </w:rPr>
                              <w:t>縣政府</w:t>
                            </w:r>
                          </w:p>
                          <w:p w14:paraId="66F45CA4" w14:textId="0D95A643" w:rsidR="00127F90" w:rsidRPr="0067315A" w:rsidRDefault="00127F90" w:rsidP="0067315A">
                            <w:pPr>
                              <w:widowControl/>
                              <w:snapToGrid w:val="0"/>
                              <w:spacing w:line="240" w:lineRule="exact"/>
                              <w:jc w:val="center"/>
                              <w:rPr>
                                <w:rFonts w:ascii="標楷體" w:eastAsia="標楷體" w:hAnsi="標楷體" w:cs="新細明體"/>
                                <w:color w:val="000000"/>
                                <w:spacing w:val="4"/>
                                <w:kern w:val="0"/>
                                <w:sz w:val="20"/>
                              </w:rPr>
                            </w:pPr>
                            <w:r w:rsidRPr="0067315A">
                              <w:rPr>
                                <w:rFonts w:ascii="標楷體" w:eastAsia="標楷體" w:hAnsi="標楷體" w:cs="新細明體" w:hint="eastAsia"/>
                                <w:color w:val="000000"/>
                                <w:spacing w:val="4"/>
                                <w:kern w:val="0"/>
                                <w:sz w:val="20"/>
                              </w:rPr>
                              <w:t>行政處</w:t>
                            </w:r>
                          </w:p>
                        </w:tc>
                        <w:tc>
                          <w:tcPr>
                            <w:tcW w:w="882" w:type="dxa"/>
                            <w:vMerge w:val="restart"/>
                            <w:tcBorders>
                              <w:top w:val="nil"/>
                              <w:left w:val="nil"/>
                              <w:right w:val="single" w:sz="4" w:space="0" w:color="auto"/>
                            </w:tcBorders>
                            <w:shd w:val="clear" w:color="auto" w:fill="auto"/>
                            <w:noWrap/>
                            <w:vAlign w:val="center"/>
                            <w:hideMark/>
                          </w:tcPr>
                          <w:p w14:paraId="4792F644" w14:textId="77777777" w:rsidR="00127F90" w:rsidRPr="004335B6" w:rsidRDefault="00127F90" w:rsidP="0007140A">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自行經營</w:t>
                            </w:r>
                          </w:p>
                        </w:tc>
                        <w:tc>
                          <w:tcPr>
                            <w:tcW w:w="1120" w:type="dxa"/>
                            <w:tcBorders>
                              <w:top w:val="nil"/>
                              <w:left w:val="nil"/>
                              <w:bottom w:val="single" w:sz="4" w:space="0" w:color="auto"/>
                              <w:right w:val="single" w:sz="4" w:space="0" w:color="auto"/>
                            </w:tcBorders>
                            <w:shd w:val="clear" w:color="auto" w:fill="auto"/>
                            <w:noWrap/>
                            <w:vAlign w:val="center"/>
                            <w:hideMark/>
                          </w:tcPr>
                          <w:p w14:paraId="615AAE5A" w14:textId="77777777" w:rsidR="00127F90" w:rsidRDefault="00127F90" w:rsidP="002D60ED">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苗栗縣</w:t>
                            </w:r>
                          </w:p>
                          <w:p w14:paraId="6BFE5DC0" w14:textId="6EDF9A65" w:rsidR="00127F90" w:rsidRPr="004335B6" w:rsidRDefault="00127F90" w:rsidP="002D60ED">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保管金專戶</w:t>
                            </w:r>
                          </w:p>
                        </w:tc>
                      </w:tr>
                      <w:tr w:rsidR="00127F90" w:rsidRPr="00B25383" w14:paraId="188CE6B2" w14:textId="77777777" w:rsidTr="00A411AF">
                        <w:trPr>
                          <w:trHeight w:val="701"/>
                          <w:jc w:val="center"/>
                        </w:trPr>
                        <w:tc>
                          <w:tcPr>
                            <w:tcW w:w="476" w:type="dxa"/>
                            <w:tcBorders>
                              <w:top w:val="nil"/>
                              <w:left w:val="single" w:sz="4" w:space="0" w:color="auto"/>
                              <w:bottom w:val="single" w:sz="4" w:space="0" w:color="auto"/>
                              <w:right w:val="single" w:sz="4" w:space="0" w:color="auto"/>
                            </w:tcBorders>
                            <w:shd w:val="clear" w:color="auto" w:fill="auto"/>
                            <w:noWrap/>
                            <w:vAlign w:val="center"/>
                            <w:hideMark/>
                          </w:tcPr>
                          <w:p w14:paraId="22DCB0E8" w14:textId="77777777" w:rsidR="00127F90" w:rsidRPr="004335B6" w:rsidRDefault="00127F90" w:rsidP="0007140A">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p>
                        </w:tc>
                        <w:tc>
                          <w:tcPr>
                            <w:tcW w:w="1456" w:type="dxa"/>
                            <w:tcBorders>
                              <w:top w:val="nil"/>
                              <w:left w:val="nil"/>
                              <w:bottom w:val="single" w:sz="4" w:space="0" w:color="auto"/>
                              <w:right w:val="single" w:sz="4" w:space="0" w:color="auto"/>
                            </w:tcBorders>
                            <w:shd w:val="clear" w:color="auto" w:fill="auto"/>
                            <w:vAlign w:val="center"/>
                            <w:hideMark/>
                          </w:tcPr>
                          <w:p w14:paraId="077B80DD" w14:textId="77777777" w:rsidR="00127F90" w:rsidRPr="004335B6" w:rsidRDefault="00127F90" w:rsidP="0007140A">
                            <w:pPr>
                              <w:widowControl/>
                              <w:snapToGrid w:val="0"/>
                              <w:spacing w:line="240" w:lineRule="exact"/>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苗栗縣文山國小分校巨蛋體育館地下停車場</w:t>
                            </w:r>
                          </w:p>
                        </w:tc>
                        <w:tc>
                          <w:tcPr>
                            <w:tcW w:w="1078" w:type="dxa"/>
                            <w:tcBorders>
                              <w:top w:val="nil"/>
                              <w:left w:val="nil"/>
                              <w:bottom w:val="single" w:sz="4" w:space="0" w:color="auto"/>
                              <w:right w:val="single" w:sz="4" w:space="0" w:color="auto"/>
                            </w:tcBorders>
                            <w:shd w:val="clear" w:color="auto" w:fill="auto"/>
                            <w:vAlign w:val="center"/>
                            <w:hideMark/>
                          </w:tcPr>
                          <w:p w14:paraId="280B43D3" w14:textId="6DF643FD" w:rsidR="00127F90" w:rsidRPr="004335B6" w:rsidRDefault="00127F90" w:rsidP="0067315A">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縣立體育場</w:t>
                            </w:r>
                          </w:p>
                        </w:tc>
                        <w:tc>
                          <w:tcPr>
                            <w:tcW w:w="882" w:type="dxa"/>
                            <w:vMerge/>
                            <w:tcBorders>
                              <w:left w:val="nil"/>
                              <w:bottom w:val="single" w:sz="4" w:space="0" w:color="auto"/>
                              <w:right w:val="single" w:sz="4" w:space="0" w:color="auto"/>
                            </w:tcBorders>
                            <w:shd w:val="clear" w:color="auto" w:fill="auto"/>
                            <w:noWrap/>
                            <w:vAlign w:val="center"/>
                            <w:hideMark/>
                          </w:tcPr>
                          <w:p w14:paraId="5335CF91" w14:textId="77777777" w:rsidR="00127F90" w:rsidRPr="004335B6" w:rsidRDefault="00127F90" w:rsidP="0007140A">
                            <w:pPr>
                              <w:widowControl/>
                              <w:snapToGrid w:val="0"/>
                              <w:spacing w:line="240" w:lineRule="exact"/>
                              <w:jc w:val="center"/>
                              <w:rPr>
                                <w:rFonts w:ascii="標楷體" w:eastAsia="標楷體" w:hAnsi="標楷體" w:cs="新細明體"/>
                                <w:color w:val="000000"/>
                                <w:kern w:val="0"/>
                                <w:sz w:val="20"/>
                              </w:rPr>
                            </w:pPr>
                          </w:p>
                        </w:tc>
                        <w:tc>
                          <w:tcPr>
                            <w:tcW w:w="1120" w:type="dxa"/>
                            <w:tcBorders>
                              <w:top w:val="nil"/>
                              <w:left w:val="nil"/>
                              <w:bottom w:val="single" w:sz="4" w:space="0" w:color="auto"/>
                              <w:right w:val="single" w:sz="4" w:space="0" w:color="auto"/>
                            </w:tcBorders>
                            <w:shd w:val="clear" w:color="auto" w:fill="auto"/>
                            <w:noWrap/>
                            <w:vAlign w:val="center"/>
                            <w:hideMark/>
                          </w:tcPr>
                          <w:p w14:paraId="5268C651" w14:textId="77777777" w:rsidR="00127F90" w:rsidRPr="004335B6" w:rsidRDefault="00127F90" w:rsidP="0007140A">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苗栗縣政府縣總存款戶</w:t>
                            </w:r>
                          </w:p>
                        </w:tc>
                      </w:tr>
                      <w:tr w:rsidR="00127F90" w:rsidRPr="00B25383" w14:paraId="7DAD6405" w14:textId="77777777" w:rsidTr="00A411AF">
                        <w:trPr>
                          <w:trHeight w:val="489"/>
                          <w:jc w:val="center"/>
                        </w:trPr>
                        <w:tc>
                          <w:tcPr>
                            <w:tcW w:w="476" w:type="dxa"/>
                            <w:tcBorders>
                              <w:top w:val="nil"/>
                              <w:left w:val="single" w:sz="4" w:space="0" w:color="auto"/>
                              <w:bottom w:val="single" w:sz="4" w:space="0" w:color="auto"/>
                              <w:right w:val="single" w:sz="4" w:space="0" w:color="auto"/>
                            </w:tcBorders>
                            <w:shd w:val="clear" w:color="auto" w:fill="auto"/>
                            <w:noWrap/>
                            <w:vAlign w:val="center"/>
                            <w:hideMark/>
                          </w:tcPr>
                          <w:p w14:paraId="707B0943" w14:textId="77777777" w:rsidR="00127F90" w:rsidRPr="004335B6" w:rsidRDefault="00127F90" w:rsidP="0007140A">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3</w:t>
                            </w:r>
                          </w:p>
                        </w:tc>
                        <w:tc>
                          <w:tcPr>
                            <w:tcW w:w="1456" w:type="dxa"/>
                            <w:tcBorders>
                              <w:top w:val="nil"/>
                              <w:left w:val="nil"/>
                              <w:bottom w:val="single" w:sz="4" w:space="0" w:color="auto"/>
                              <w:right w:val="single" w:sz="4" w:space="0" w:color="auto"/>
                            </w:tcBorders>
                            <w:shd w:val="clear" w:color="auto" w:fill="auto"/>
                            <w:vAlign w:val="center"/>
                            <w:hideMark/>
                          </w:tcPr>
                          <w:p w14:paraId="3B1F3DEF" w14:textId="77777777" w:rsidR="00127F90" w:rsidRPr="004335B6" w:rsidRDefault="00127F90" w:rsidP="0007140A">
                            <w:pPr>
                              <w:widowControl/>
                              <w:snapToGrid w:val="0"/>
                              <w:spacing w:line="240" w:lineRule="exact"/>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大同國小地下停車場</w:t>
                            </w:r>
                          </w:p>
                        </w:tc>
                        <w:tc>
                          <w:tcPr>
                            <w:tcW w:w="1078" w:type="dxa"/>
                            <w:tcBorders>
                              <w:top w:val="nil"/>
                              <w:left w:val="nil"/>
                              <w:bottom w:val="single" w:sz="4" w:space="0" w:color="auto"/>
                              <w:right w:val="single" w:sz="4" w:space="0" w:color="auto"/>
                            </w:tcBorders>
                            <w:shd w:val="clear" w:color="auto" w:fill="auto"/>
                            <w:vAlign w:val="center"/>
                            <w:hideMark/>
                          </w:tcPr>
                          <w:p w14:paraId="0085E7DD" w14:textId="77777777" w:rsidR="00127F90" w:rsidRDefault="00127F90" w:rsidP="0067315A">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縣政府</w:t>
                            </w:r>
                          </w:p>
                          <w:p w14:paraId="3897D78F" w14:textId="2C1CB352" w:rsidR="00127F90" w:rsidRPr="004335B6" w:rsidRDefault="00127F90" w:rsidP="0067315A">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財政處</w:t>
                            </w:r>
                          </w:p>
                        </w:tc>
                        <w:tc>
                          <w:tcPr>
                            <w:tcW w:w="882" w:type="dxa"/>
                            <w:vMerge w:val="restart"/>
                            <w:tcBorders>
                              <w:top w:val="nil"/>
                              <w:left w:val="nil"/>
                              <w:right w:val="single" w:sz="4" w:space="0" w:color="auto"/>
                            </w:tcBorders>
                            <w:shd w:val="clear" w:color="auto" w:fill="auto"/>
                            <w:noWrap/>
                            <w:vAlign w:val="center"/>
                            <w:hideMark/>
                          </w:tcPr>
                          <w:p w14:paraId="0071C1AB" w14:textId="1DE9B1AA" w:rsidR="00127F90" w:rsidRPr="004335B6" w:rsidRDefault="00127F90" w:rsidP="001520CB">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委外經營</w:t>
                            </w:r>
                          </w:p>
                        </w:tc>
                        <w:tc>
                          <w:tcPr>
                            <w:tcW w:w="1120" w:type="dxa"/>
                            <w:tcBorders>
                              <w:top w:val="nil"/>
                              <w:left w:val="nil"/>
                              <w:bottom w:val="single" w:sz="4" w:space="0" w:color="auto"/>
                              <w:right w:val="single" w:sz="4" w:space="0" w:color="auto"/>
                            </w:tcBorders>
                            <w:shd w:val="clear" w:color="auto" w:fill="auto"/>
                            <w:noWrap/>
                            <w:vAlign w:val="center"/>
                            <w:hideMark/>
                          </w:tcPr>
                          <w:p w14:paraId="271F7877" w14:textId="77777777" w:rsidR="00127F90" w:rsidRDefault="00127F90" w:rsidP="0007140A">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財產開發</w:t>
                            </w:r>
                          </w:p>
                          <w:p w14:paraId="7D5D41AC" w14:textId="77777777" w:rsidR="00127F90" w:rsidRPr="004335B6" w:rsidRDefault="00127F90" w:rsidP="0007140A">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基金</w:t>
                            </w:r>
                          </w:p>
                        </w:tc>
                      </w:tr>
                      <w:tr w:rsidR="00127F90" w:rsidRPr="00B25383" w14:paraId="352E6E27" w14:textId="77777777" w:rsidTr="00A411AF">
                        <w:trPr>
                          <w:trHeight w:val="329"/>
                          <w:jc w:val="center"/>
                        </w:trPr>
                        <w:tc>
                          <w:tcPr>
                            <w:tcW w:w="476" w:type="dxa"/>
                            <w:tcBorders>
                              <w:top w:val="nil"/>
                              <w:left w:val="single" w:sz="4" w:space="0" w:color="auto"/>
                              <w:bottom w:val="single" w:sz="4" w:space="0" w:color="auto"/>
                              <w:right w:val="single" w:sz="4" w:space="0" w:color="auto"/>
                            </w:tcBorders>
                            <w:shd w:val="clear" w:color="auto" w:fill="auto"/>
                            <w:noWrap/>
                            <w:vAlign w:val="center"/>
                            <w:hideMark/>
                          </w:tcPr>
                          <w:p w14:paraId="7FE31810" w14:textId="77777777" w:rsidR="00127F90" w:rsidRPr="004335B6" w:rsidRDefault="00127F90" w:rsidP="0007140A">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4</w:t>
                            </w:r>
                          </w:p>
                        </w:tc>
                        <w:tc>
                          <w:tcPr>
                            <w:tcW w:w="1456" w:type="dxa"/>
                            <w:tcBorders>
                              <w:top w:val="nil"/>
                              <w:left w:val="nil"/>
                              <w:bottom w:val="single" w:sz="4" w:space="0" w:color="auto"/>
                              <w:right w:val="single" w:sz="4" w:space="0" w:color="auto"/>
                            </w:tcBorders>
                            <w:shd w:val="clear" w:color="auto" w:fill="auto"/>
                            <w:vAlign w:val="center"/>
                            <w:hideMark/>
                          </w:tcPr>
                          <w:p w14:paraId="461F0E94" w14:textId="77777777" w:rsidR="00127F90" w:rsidRPr="004335B6" w:rsidRDefault="00127F90" w:rsidP="0007140A">
                            <w:pPr>
                              <w:widowControl/>
                              <w:snapToGrid w:val="0"/>
                              <w:spacing w:line="240" w:lineRule="exact"/>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苗栗縣竹南國中地下停車場</w:t>
                            </w:r>
                          </w:p>
                        </w:tc>
                        <w:tc>
                          <w:tcPr>
                            <w:tcW w:w="1078" w:type="dxa"/>
                            <w:tcBorders>
                              <w:top w:val="nil"/>
                              <w:left w:val="nil"/>
                              <w:bottom w:val="single" w:sz="4" w:space="0" w:color="auto"/>
                              <w:right w:val="single" w:sz="4" w:space="0" w:color="auto"/>
                            </w:tcBorders>
                            <w:shd w:val="clear" w:color="auto" w:fill="auto"/>
                            <w:vAlign w:val="center"/>
                            <w:hideMark/>
                          </w:tcPr>
                          <w:p w14:paraId="050FDBD5" w14:textId="0D0F5841" w:rsidR="00127F90" w:rsidRDefault="00127F90" w:rsidP="0067315A">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竹南地政</w:t>
                            </w:r>
                          </w:p>
                          <w:p w14:paraId="307F2BD8" w14:textId="1F655234" w:rsidR="00127F90" w:rsidRPr="004335B6" w:rsidRDefault="00127F90" w:rsidP="0067315A">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事務所</w:t>
                            </w:r>
                          </w:p>
                        </w:tc>
                        <w:tc>
                          <w:tcPr>
                            <w:tcW w:w="882" w:type="dxa"/>
                            <w:vMerge/>
                            <w:tcBorders>
                              <w:left w:val="nil"/>
                              <w:right w:val="single" w:sz="4" w:space="0" w:color="auto"/>
                            </w:tcBorders>
                            <w:shd w:val="clear" w:color="auto" w:fill="auto"/>
                            <w:noWrap/>
                            <w:vAlign w:val="center"/>
                            <w:hideMark/>
                          </w:tcPr>
                          <w:p w14:paraId="19C1BC69" w14:textId="77777777" w:rsidR="00127F90" w:rsidRPr="004335B6" w:rsidRDefault="00127F90" w:rsidP="0007140A">
                            <w:pPr>
                              <w:snapToGrid w:val="0"/>
                              <w:spacing w:line="240" w:lineRule="exact"/>
                              <w:jc w:val="center"/>
                              <w:rPr>
                                <w:rFonts w:ascii="標楷體" w:eastAsia="標楷體" w:hAnsi="標楷體" w:cs="新細明體"/>
                                <w:color w:val="000000"/>
                                <w:kern w:val="0"/>
                                <w:sz w:val="20"/>
                              </w:rPr>
                            </w:pPr>
                          </w:p>
                        </w:tc>
                        <w:tc>
                          <w:tcPr>
                            <w:tcW w:w="1120" w:type="dxa"/>
                            <w:tcBorders>
                              <w:top w:val="nil"/>
                              <w:left w:val="nil"/>
                              <w:bottom w:val="single" w:sz="4" w:space="0" w:color="auto"/>
                              <w:right w:val="single" w:sz="4" w:space="0" w:color="auto"/>
                            </w:tcBorders>
                            <w:shd w:val="clear" w:color="auto" w:fill="auto"/>
                            <w:noWrap/>
                            <w:vAlign w:val="center"/>
                            <w:hideMark/>
                          </w:tcPr>
                          <w:p w14:paraId="1579EEDC" w14:textId="77777777" w:rsidR="00127F90" w:rsidRDefault="00127F90" w:rsidP="0007140A">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竹南地政</w:t>
                            </w:r>
                          </w:p>
                          <w:p w14:paraId="3865D1CD" w14:textId="01CD27B2" w:rsidR="00127F90" w:rsidRPr="004335B6" w:rsidRDefault="00127F90" w:rsidP="0007140A">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事務所</w:t>
                            </w:r>
                          </w:p>
                        </w:tc>
                      </w:tr>
                      <w:tr w:rsidR="00127F90" w:rsidRPr="00B25383" w14:paraId="3F91735C" w14:textId="77777777" w:rsidTr="00A411AF">
                        <w:trPr>
                          <w:trHeight w:val="480"/>
                          <w:jc w:val="center"/>
                        </w:trPr>
                        <w:tc>
                          <w:tcPr>
                            <w:tcW w:w="476" w:type="dxa"/>
                            <w:tcBorders>
                              <w:top w:val="nil"/>
                              <w:left w:val="single" w:sz="4" w:space="0" w:color="auto"/>
                              <w:bottom w:val="single" w:sz="4" w:space="0" w:color="auto"/>
                              <w:right w:val="single" w:sz="4" w:space="0" w:color="auto"/>
                            </w:tcBorders>
                            <w:shd w:val="clear" w:color="auto" w:fill="auto"/>
                            <w:noWrap/>
                            <w:vAlign w:val="center"/>
                            <w:hideMark/>
                          </w:tcPr>
                          <w:p w14:paraId="5144AF59" w14:textId="77777777" w:rsidR="00127F90" w:rsidRPr="004335B6" w:rsidRDefault="00127F90" w:rsidP="0007140A">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color w:val="000000"/>
                                <w:kern w:val="0"/>
                                <w:sz w:val="20"/>
                              </w:rPr>
                              <w:t>5</w:t>
                            </w:r>
                          </w:p>
                        </w:tc>
                        <w:tc>
                          <w:tcPr>
                            <w:tcW w:w="1456" w:type="dxa"/>
                            <w:tcBorders>
                              <w:top w:val="nil"/>
                              <w:left w:val="nil"/>
                              <w:bottom w:val="single" w:sz="4" w:space="0" w:color="auto"/>
                              <w:right w:val="single" w:sz="4" w:space="0" w:color="auto"/>
                            </w:tcBorders>
                            <w:shd w:val="clear" w:color="auto" w:fill="auto"/>
                            <w:vAlign w:val="center"/>
                            <w:hideMark/>
                          </w:tcPr>
                          <w:p w14:paraId="5307D9B9" w14:textId="77777777" w:rsidR="00127F90" w:rsidRPr="004335B6" w:rsidRDefault="00127F90" w:rsidP="0007140A">
                            <w:pPr>
                              <w:widowControl/>
                              <w:snapToGrid w:val="0"/>
                              <w:spacing w:line="240" w:lineRule="exact"/>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文強頭份停一停車場</w:t>
                            </w:r>
                          </w:p>
                        </w:tc>
                        <w:tc>
                          <w:tcPr>
                            <w:tcW w:w="1078" w:type="dxa"/>
                            <w:tcBorders>
                              <w:top w:val="nil"/>
                              <w:left w:val="nil"/>
                              <w:bottom w:val="single" w:sz="4" w:space="0" w:color="auto"/>
                              <w:right w:val="single" w:sz="4" w:space="0" w:color="auto"/>
                            </w:tcBorders>
                            <w:shd w:val="clear" w:color="auto" w:fill="auto"/>
                            <w:vAlign w:val="center"/>
                            <w:hideMark/>
                          </w:tcPr>
                          <w:p w14:paraId="20B97468" w14:textId="77777777" w:rsidR="00127F90" w:rsidRDefault="00127F90" w:rsidP="0067315A">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頭份地政</w:t>
                            </w:r>
                          </w:p>
                          <w:p w14:paraId="6F3879BA" w14:textId="05B37581" w:rsidR="00127F90" w:rsidRPr="004335B6" w:rsidRDefault="00127F90" w:rsidP="0067315A">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事務所</w:t>
                            </w:r>
                          </w:p>
                        </w:tc>
                        <w:tc>
                          <w:tcPr>
                            <w:tcW w:w="882" w:type="dxa"/>
                            <w:vMerge/>
                            <w:tcBorders>
                              <w:left w:val="nil"/>
                              <w:bottom w:val="single" w:sz="4" w:space="0" w:color="auto"/>
                              <w:right w:val="single" w:sz="4" w:space="0" w:color="auto"/>
                            </w:tcBorders>
                            <w:shd w:val="clear" w:color="auto" w:fill="auto"/>
                            <w:noWrap/>
                            <w:vAlign w:val="center"/>
                            <w:hideMark/>
                          </w:tcPr>
                          <w:p w14:paraId="64A2C782" w14:textId="77777777" w:rsidR="00127F90" w:rsidRPr="004335B6" w:rsidRDefault="00127F90" w:rsidP="0007140A">
                            <w:pPr>
                              <w:widowControl/>
                              <w:snapToGrid w:val="0"/>
                              <w:spacing w:line="240" w:lineRule="exact"/>
                              <w:jc w:val="center"/>
                              <w:rPr>
                                <w:rFonts w:ascii="標楷體" w:eastAsia="標楷體" w:hAnsi="標楷體" w:cs="新細明體"/>
                                <w:color w:val="000000"/>
                                <w:kern w:val="0"/>
                                <w:sz w:val="20"/>
                              </w:rPr>
                            </w:pPr>
                          </w:p>
                        </w:tc>
                        <w:tc>
                          <w:tcPr>
                            <w:tcW w:w="1120" w:type="dxa"/>
                            <w:tcBorders>
                              <w:top w:val="nil"/>
                              <w:left w:val="nil"/>
                              <w:bottom w:val="single" w:sz="4" w:space="0" w:color="auto"/>
                              <w:right w:val="single" w:sz="4" w:space="0" w:color="auto"/>
                            </w:tcBorders>
                            <w:shd w:val="clear" w:color="auto" w:fill="auto"/>
                            <w:noWrap/>
                            <w:vAlign w:val="center"/>
                            <w:hideMark/>
                          </w:tcPr>
                          <w:p w14:paraId="53CCB8A4" w14:textId="77777777" w:rsidR="00127F90" w:rsidRDefault="00127F90" w:rsidP="0007140A">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平均地權</w:t>
                            </w:r>
                          </w:p>
                          <w:p w14:paraId="6FD4536D" w14:textId="77777777" w:rsidR="00127F90" w:rsidRPr="004335B6" w:rsidRDefault="00127F90" w:rsidP="0007140A">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基金</w:t>
                            </w:r>
                          </w:p>
                        </w:tc>
                      </w:tr>
                      <w:tr w:rsidR="00127F90" w:rsidRPr="00B25383" w14:paraId="3413A31E" w14:textId="77777777" w:rsidTr="001B5107">
                        <w:trPr>
                          <w:trHeight w:hRule="exact" w:val="340"/>
                          <w:jc w:val="center"/>
                        </w:trPr>
                        <w:tc>
                          <w:tcPr>
                            <w:tcW w:w="476" w:type="dxa"/>
                            <w:tcBorders>
                              <w:top w:val="nil"/>
                              <w:left w:val="single" w:sz="4" w:space="0" w:color="auto"/>
                              <w:bottom w:val="single" w:sz="4" w:space="0" w:color="auto"/>
                              <w:right w:val="single" w:sz="4" w:space="0" w:color="auto"/>
                            </w:tcBorders>
                            <w:shd w:val="clear" w:color="auto" w:fill="auto"/>
                            <w:noWrap/>
                            <w:vAlign w:val="center"/>
                            <w:hideMark/>
                          </w:tcPr>
                          <w:p w14:paraId="4A036684" w14:textId="77777777" w:rsidR="00127F90" w:rsidRPr="004335B6" w:rsidRDefault="00127F90" w:rsidP="0007140A">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6</w:t>
                            </w:r>
                          </w:p>
                        </w:tc>
                        <w:tc>
                          <w:tcPr>
                            <w:tcW w:w="1456" w:type="dxa"/>
                            <w:tcBorders>
                              <w:top w:val="nil"/>
                              <w:left w:val="nil"/>
                              <w:bottom w:val="single" w:sz="4" w:space="0" w:color="auto"/>
                              <w:right w:val="single" w:sz="4" w:space="0" w:color="auto"/>
                            </w:tcBorders>
                            <w:shd w:val="clear" w:color="auto" w:fill="auto"/>
                            <w:vAlign w:val="center"/>
                            <w:hideMark/>
                          </w:tcPr>
                          <w:p w14:paraId="0532C3F3" w14:textId="1E341CD0" w:rsidR="00127F90" w:rsidRPr="00B723AF" w:rsidRDefault="00127F90" w:rsidP="0007140A">
                            <w:pPr>
                              <w:widowControl/>
                              <w:snapToGrid w:val="0"/>
                              <w:spacing w:line="240" w:lineRule="exact"/>
                              <w:rPr>
                                <w:rFonts w:ascii="標楷體" w:eastAsia="標楷體" w:hAnsi="標楷體" w:cs="新細明體"/>
                                <w:color w:val="000000"/>
                                <w:spacing w:val="-16"/>
                                <w:kern w:val="0"/>
                                <w:sz w:val="20"/>
                              </w:rPr>
                            </w:pPr>
                            <w:r w:rsidRPr="00B723AF">
                              <w:rPr>
                                <w:rFonts w:ascii="標楷體" w:eastAsia="標楷體" w:hAnsi="標楷體" w:cs="新細明體" w:hint="eastAsia"/>
                                <w:color w:val="000000"/>
                                <w:spacing w:val="-16"/>
                                <w:kern w:val="0"/>
                                <w:sz w:val="20"/>
                              </w:rPr>
                              <w:t>苗栗陶瓷農創園區</w:t>
                            </w:r>
                          </w:p>
                        </w:tc>
                        <w:tc>
                          <w:tcPr>
                            <w:tcW w:w="1078" w:type="dxa"/>
                            <w:vMerge w:val="restart"/>
                            <w:tcBorders>
                              <w:top w:val="nil"/>
                              <w:left w:val="nil"/>
                              <w:right w:val="single" w:sz="4" w:space="0" w:color="auto"/>
                            </w:tcBorders>
                            <w:shd w:val="clear" w:color="auto" w:fill="auto"/>
                            <w:vAlign w:val="center"/>
                            <w:hideMark/>
                          </w:tcPr>
                          <w:p w14:paraId="6D304763" w14:textId="77777777" w:rsidR="00127F90" w:rsidRDefault="00127F90" w:rsidP="0067315A">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縣政府</w:t>
                            </w:r>
                          </w:p>
                          <w:p w14:paraId="0793FCD9" w14:textId="702F9F11" w:rsidR="00127F90" w:rsidRPr="004335B6" w:rsidRDefault="00127F90" w:rsidP="0067315A">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文化觀光局</w:t>
                            </w:r>
                          </w:p>
                        </w:tc>
                        <w:tc>
                          <w:tcPr>
                            <w:tcW w:w="882" w:type="dxa"/>
                            <w:vMerge w:val="restart"/>
                            <w:tcBorders>
                              <w:top w:val="nil"/>
                              <w:left w:val="nil"/>
                              <w:right w:val="single" w:sz="4" w:space="0" w:color="auto"/>
                            </w:tcBorders>
                            <w:shd w:val="clear" w:color="auto" w:fill="auto"/>
                            <w:noWrap/>
                            <w:vAlign w:val="center"/>
                            <w:hideMark/>
                          </w:tcPr>
                          <w:p w14:paraId="6B65E199" w14:textId="29517C7C" w:rsidR="00127F90" w:rsidRPr="004335B6" w:rsidRDefault="00127F90" w:rsidP="001520CB">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免收費開放停車</w:t>
                            </w:r>
                          </w:p>
                        </w:tc>
                        <w:tc>
                          <w:tcPr>
                            <w:tcW w:w="1120" w:type="dxa"/>
                            <w:vMerge w:val="restart"/>
                            <w:tcBorders>
                              <w:top w:val="nil"/>
                              <w:left w:val="nil"/>
                              <w:right w:val="single" w:sz="4" w:space="0" w:color="auto"/>
                            </w:tcBorders>
                            <w:shd w:val="clear" w:color="auto" w:fill="auto"/>
                            <w:noWrap/>
                            <w:vAlign w:val="center"/>
                            <w:hideMark/>
                          </w:tcPr>
                          <w:p w14:paraId="3E8CA145" w14:textId="77777777" w:rsidR="00127F90" w:rsidRPr="004335B6" w:rsidRDefault="00127F90" w:rsidP="0007140A">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無</w:t>
                            </w:r>
                          </w:p>
                        </w:tc>
                      </w:tr>
                      <w:tr w:rsidR="00127F90" w:rsidRPr="00B25383" w14:paraId="41ECFA0D" w14:textId="77777777" w:rsidTr="001B5107">
                        <w:trPr>
                          <w:trHeight w:hRule="exact" w:val="340"/>
                          <w:jc w:val="center"/>
                        </w:trPr>
                        <w:tc>
                          <w:tcPr>
                            <w:tcW w:w="476" w:type="dxa"/>
                            <w:tcBorders>
                              <w:top w:val="nil"/>
                              <w:left w:val="single" w:sz="4" w:space="0" w:color="auto"/>
                              <w:bottom w:val="single" w:sz="4" w:space="0" w:color="auto"/>
                              <w:right w:val="single" w:sz="4" w:space="0" w:color="auto"/>
                            </w:tcBorders>
                            <w:shd w:val="clear" w:color="auto" w:fill="auto"/>
                            <w:noWrap/>
                            <w:vAlign w:val="center"/>
                            <w:hideMark/>
                          </w:tcPr>
                          <w:p w14:paraId="70658193" w14:textId="77777777" w:rsidR="00127F90" w:rsidRPr="004335B6" w:rsidRDefault="00127F90" w:rsidP="0007140A">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7</w:t>
                            </w:r>
                          </w:p>
                        </w:tc>
                        <w:tc>
                          <w:tcPr>
                            <w:tcW w:w="1456" w:type="dxa"/>
                            <w:tcBorders>
                              <w:top w:val="nil"/>
                              <w:left w:val="nil"/>
                              <w:bottom w:val="single" w:sz="4" w:space="0" w:color="auto"/>
                              <w:right w:val="single" w:sz="4" w:space="0" w:color="auto"/>
                            </w:tcBorders>
                            <w:shd w:val="clear" w:color="auto" w:fill="auto"/>
                            <w:vAlign w:val="center"/>
                            <w:hideMark/>
                          </w:tcPr>
                          <w:p w14:paraId="0128CFC7" w14:textId="77777777" w:rsidR="00127F90" w:rsidRPr="004335B6" w:rsidRDefault="00127F90" w:rsidP="0007140A">
                            <w:pPr>
                              <w:widowControl/>
                              <w:snapToGrid w:val="0"/>
                              <w:spacing w:line="240" w:lineRule="exact"/>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三義木雕館</w:t>
                            </w:r>
                          </w:p>
                        </w:tc>
                        <w:tc>
                          <w:tcPr>
                            <w:tcW w:w="1078" w:type="dxa"/>
                            <w:vMerge/>
                            <w:tcBorders>
                              <w:left w:val="nil"/>
                              <w:bottom w:val="single" w:sz="4" w:space="0" w:color="auto"/>
                              <w:right w:val="single" w:sz="4" w:space="0" w:color="auto"/>
                            </w:tcBorders>
                            <w:shd w:val="clear" w:color="auto" w:fill="auto"/>
                            <w:vAlign w:val="center"/>
                            <w:hideMark/>
                          </w:tcPr>
                          <w:p w14:paraId="15B7C403" w14:textId="77777777" w:rsidR="00127F90" w:rsidRPr="004335B6" w:rsidRDefault="00127F90" w:rsidP="0067315A">
                            <w:pPr>
                              <w:widowControl/>
                              <w:snapToGrid w:val="0"/>
                              <w:spacing w:line="240" w:lineRule="exact"/>
                              <w:jc w:val="center"/>
                              <w:rPr>
                                <w:rFonts w:ascii="標楷體" w:eastAsia="標楷體" w:hAnsi="標楷體" w:cs="新細明體"/>
                                <w:color w:val="000000"/>
                                <w:kern w:val="0"/>
                                <w:sz w:val="20"/>
                              </w:rPr>
                            </w:pPr>
                          </w:p>
                        </w:tc>
                        <w:tc>
                          <w:tcPr>
                            <w:tcW w:w="882" w:type="dxa"/>
                            <w:vMerge/>
                            <w:tcBorders>
                              <w:left w:val="nil"/>
                              <w:right w:val="single" w:sz="4" w:space="0" w:color="auto"/>
                            </w:tcBorders>
                            <w:shd w:val="clear" w:color="auto" w:fill="auto"/>
                            <w:noWrap/>
                            <w:vAlign w:val="center"/>
                            <w:hideMark/>
                          </w:tcPr>
                          <w:p w14:paraId="45E75BD7" w14:textId="77777777" w:rsidR="00127F90" w:rsidRPr="004335B6" w:rsidRDefault="00127F90" w:rsidP="0007140A">
                            <w:pPr>
                              <w:snapToGrid w:val="0"/>
                              <w:spacing w:line="240" w:lineRule="exact"/>
                              <w:jc w:val="center"/>
                              <w:rPr>
                                <w:rFonts w:ascii="標楷體" w:eastAsia="標楷體" w:hAnsi="標楷體" w:cs="新細明體"/>
                                <w:color w:val="000000"/>
                                <w:kern w:val="0"/>
                                <w:sz w:val="20"/>
                              </w:rPr>
                            </w:pPr>
                          </w:p>
                        </w:tc>
                        <w:tc>
                          <w:tcPr>
                            <w:tcW w:w="1120" w:type="dxa"/>
                            <w:vMerge/>
                            <w:tcBorders>
                              <w:left w:val="nil"/>
                              <w:right w:val="single" w:sz="4" w:space="0" w:color="auto"/>
                            </w:tcBorders>
                            <w:shd w:val="clear" w:color="auto" w:fill="auto"/>
                            <w:noWrap/>
                            <w:vAlign w:val="center"/>
                            <w:hideMark/>
                          </w:tcPr>
                          <w:p w14:paraId="57BB27A6" w14:textId="77777777" w:rsidR="00127F90" w:rsidRPr="004335B6" w:rsidRDefault="00127F90" w:rsidP="0007140A">
                            <w:pPr>
                              <w:snapToGrid w:val="0"/>
                              <w:spacing w:line="240" w:lineRule="exact"/>
                              <w:jc w:val="center"/>
                              <w:rPr>
                                <w:rFonts w:ascii="標楷體" w:eastAsia="標楷體" w:hAnsi="標楷體" w:cs="新細明體"/>
                                <w:color w:val="000000"/>
                                <w:kern w:val="0"/>
                                <w:sz w:val="20"/>
                              </w:rPr>
                            </w:pPr>
                          </w:p>
                        </w:tc>
                      </w:tr>
                      <w:tr w:rsidR="00127F90" w:rsidRPr="00B25383" w14:paraId="41F9E3F4" w14:textId="77777777" w:rsidTr="00A411AF">
                        <w:trPr>
                          <w:trHeight w:val="357"/>
                          <w:jc w:val="center"/>
                        </w:trPr>
                        <w:tc>
                          <w:tcPr>
                            <w:tcW w:w="476" w:type="dxa"/>
                            <w:tcBorders>
                              <w:top w:val="nil"/>
                              <w:left w:val="single" w:sz="4" w:space="0" w:color="auto"/>
                              <w:bottom w:val="single" w:sz="4" w:space="0" w:color="auto"/>
                              <w:right w:val="single" w:sz="4" w:space="0" w:color="auto"/>
                            </w:tcBorders>
                            <w:shd w:val="clear" w:color="auto" w:fill="auto"/>
                            <w:noWrap/>
                            <w:vAlign w:val="center"/>
                            <w:hideMark/>
                          </w:tcPr>
                          <w:p w14:paraId="3B418A08" w14:textId="77777777" w:rsidR="00127F90" w:rsidRPr="004335B6" w:rsidRDefault="00127F90" w:rsidP="0007140A">
                            <w:pPr>
                              <w:widowControl/>
                              <w:snapToGrid w:val="0"/>
                              <w:spacing w:line="240" w:lineRule="exact"/>
                              <w:jc w:val="center"/>
                              <w:rPr>
                                <w:rFonts w:ascii="標楷體" w:eastAsia="標楷體" w:hAnsi="標楷體" w:cs="新細明體"/>
                                <w:color w:val="000000"/>
                                <w:kern w:val="0"/>
                                <w:sz w:val="20"/>
                              </w:rPr>
                            </w:pPr>
                            <w:r w:rsidRPr="004335B6">
                              <w:rPr>
                                <w:rFonts w:ascii="標楷體" w:eastAsia="標楷體" w:hAnsi="標楷體" w:cs="新細明體" w:hint="eastAsia"/>
                                <w:color w:val="000000"/>
                                <w:kern w:val="0"/>
                                <w:sz w:val="20"/>
                              </w:rPr>
                              <w:t>8</w:t>
                            </w:r>
                          </w:p>
                        </w:tc>
                        <w:tc>
                          <w:tcPr>
                            <w:tcW w:w="1456" w:type="dxa"/>
                            <w:tcBorders>
                              <w:top w:val="nil"/>
                              <w:left w:val="nil"/>
                              <w:bottom w:val="single" w:sz="4" w:space="0" w:color="auto"/>
                              <w:right w:val="single" w:sz="4" w:space="0" w:color="auto"/>
                            </w:tcBorders>
                            <w:shd w:val="clear" w:color="auto" w:fill="auto"/>
                            <w:vAlign w:val="center"/>
                            <w:hideMark/>
                          </w:tcPr>
                          <w:p w14:paraId="5C592F6B" w14:textId="77777777" w:rsidR="00127F90" w:rsidRPr="004335B6" w:rsidRDefault="00127F90" w:rsidP="0007140A">
                            <w:pPr>
                              <w:widowControl/>
                              <w:snapToGrid w:val="0"/>
                              <w:spacing w:line="240" w:lineRule="exact"/>
                              <w:rPr>
                                <w:rFonts w:ascii="標楷體" w:eastAsia="標楷體" w:hAnsi="標楷體" w:cs="新細明體"/>
                                <w:color w:val="050505"/>
                                <w:kern w:val="0"/>
                                <w:sz w:val="20"/>
                              </w:rPr>
                            </w:pPr>
                            <w:r w:rsidRPr="004335B6">
                              <w:rPr>
                                <w:rFonts w:ascii="標楷體" w:eastAsia="標楷體" w:hAnsi="標楷體" w:cs="新細明體" w:hint="eastAsia"/>
                                <w:color w:val="050505"/>
                                <w:kern w:val="0"/>
                                <w:sz w:val="20"/>
                              </w:rPr>
                              <w:t>英才書院</w:t>
                            </w:r>
                          </w:p>
                        </w:tc>
                        <w:tc>
                          <w:tcPr>
                            <w:tcW w:w="1078" w:type="dxa"/>
                            <w:tcBorders>
                              <w:top w:val="nil"/>
                              <w:left w:val="nil"/>
                              <w:bottom w:val="single" w:sz="4" w:space="0" w:color="auto"/>
                              <w:right w:val="single" w:sz="4" w:space="0" w:color="auto"/>
                            </w:tcBorders>
                            <w:shd w:val="clear" w:color="auto" w:fill="auto"/>
                            <w:vAlign w:val="center"/>
                            <w:hideMark/>
                          </w:tcPr>
                          <w:p w14:paraId="4118060C" w14:textId="77777777" w:rsidR="00127F90" w:rsidRDefault="00127F90" w:rsidP="0067315A">
                            <w:pPr>
                              <w:widowControl/>
                              <w:snapToGrid w:val="0"/>
                              <w:spacing w:line="240" w:lineRule="exact"/>
                              <w:jc w:val="center"/>
                              <w:rPr>
                                <w:rFonts w:ascii="標楷體" w:eastAsia="標楷體" w:hAnsi="標楷體" w:cs="新細明體"/>
                                <w:color w:val="050505"/>
                                <w:kern w:val="0"/>
                                <w:sz w:val="20"/>
                              </w:rPr>
                            </w:pPr>
                            <w:r w:rsidRPr="004335B6">
                              <w:rPr>
                                <w:rFonts w:ascii="標楷體" w:eastAsia="標楷體" w:hAnsi="標楷體" w:cs="新細明體" w:hint="eastAsia"/>
                                <w:color w:val="050505"/>
                                <w:kern w:val="0"/>
                                <w:sz w:val="20"/>
                              </w:rPr>
                              <w:t>縣政府</w:t>
                            </w:r>
                          </w:p>
                          <w:p w14:paraId="647D05E5" w14:textId="51ACCC8E" w:rsidR="00127F90" w:rsidRPr="004335B6" w:rsidRDefault="00127F90" w:rsidP="0067315A">
                            <w:pPr>
                              <w:widowControl/>
                              <w:snapToGrid w:val="0"/>
                              <w:spacing w:line="240" w:lineRule="exact"/>
                              <w:jc w:val="center"/>
                              <w:rPr>
                                <w:rFonts w:ascii="標楷體" w:eastAsia="標楷體" w:hAnsi="標楷體" w:cs="新細明體"/>
                                <w:color w:val="050505"/>
                                <w:kern w:val="0"/>
                                <w:sz w:val="20"/>
                              </w:rPr>
                            </w:pPr>
                            <w:r w:rsidRPr="004335B6">
                              <w:rPr>
                                <w:rFonts w:ascii="標楷體" w:eastAsia="標楷體" w:hAnsi="標楷體" w:cs="新細明體" w:hint="eastAsia"/>
                                <w:color w:val="050505"/>
                                <w:kern w:val="0"/>
                                <w:sz w:val="20"/>
                              </w:rPr>
                              <w:t>教育處</w:t>
                            </w:r>
                          </w:p>
                        </w:tc>
                        <w:tc>
                          <w:tcPr>
                            <w:tcW w:w="882" w:type="dxa"/>
                            <w:vMerge/>
                            <w:tcBorders>
                              <w:left w:val="nil"/>
                              <w:bottom w:val="single" w:sz="4" w:space="0" w:color="auto"/>
                              <w:right w:val="single" w:sz="4" w:space="0" w:color="auto"/>
                            </w:tcBorders>
                            <w:shd w:val="clear" w:color="auto" w:fill="auto"/>
                            <w:noWrap/>
                            <w:vAlign w:val="center"/>
                            <w:hideMark/>
                          </w:tcPr>
                          <w:p w14:paraId="2B57FCDB" w14:textId="77777777" w:rsidR="00127F90" w:rsidRPr="004335B6" w:rsidRDefault="00127F90" w:rsidP="0007140A">
                            <w:pPr>
                              <w:widowControl/>
                              <w:snapToGrid w:val="0"/>
                              <w:spacing w:line="240" w:lineRule="exact"/>
                              <w:jc w:val="center"/>
                              <w:rPr>
                                <w:rFonts w:ascii="標楷體" w:eastAsia="標楷體" w:hAnsi="標楷體" w:cs="新細明體"/>
                                <w:color w:val="000000"/>
                                <w:kern w:val="0"/>
                                <w:sz w:val="20"/>
                              </w:rPr>
                            </w:pPr>
                          </w:p>
                        </w:tc>
                        <w:tc>
                          <w:tcPr>
                            <w:tcW w:w="1120" w:type="dxa"/>
                            <w:vMerge/>
                            <w:tcBorders>
                              <w:left w:val="nil"/>
                              <w:bottom w:val="single" w:sz="4" w:space="0" w:color="auto"/>
                              <w:right w:val="single" w:sz="4" w:space="0" w:color="auto"/>
                            </w:tcBorders>
                            <w:shd w:val="clear" w:color="auto" w:fill="auto"/>
                            <w:noWrap/>
                            <w:vAlign w:val="center"/>
                            <w:hideMark/>
                          </w:tcPr>
                          <w:p w14:paraId="698C2F27" w14:textId="77777777" w:rsidR="00127F90" w:rsidRPr="004335B6" w:rsidRDefault="00127F90" w:rsidP="0007140A">
                            <w:pPr>
                              <w:widowControl/>
                              <w:snapToGrid w:val="0"/>
                              <w:spacing w:line="240" w:lineRule="exact"/>
                              <w:jc w:val="center"/>
                              <w:rPr>
                                <w:rFonts w:ascii="標楷體" w:eastAsia="標楷體" w:hAnsi="標楷體" w:cs="新細明體"/>
                                <w:color w:val="050505"/>
                                <w:kern w:val="0"/>
                                <w:sz w:val="20"/>
                              </w:rPr>
                            </w:pPr>
                          </w:p>
                        </w:tc>
                      </w:tr>
                    </w:tbl>
                    <w:p w14:paraId="2AAAD9FD" w14:textId="77777777" w:rsidR="00127F90" w:rsidRPr="00144B8A" w:rsidRDefault="00127F90" w:rsidP="00A411AF">
                      <w:pPr>
                        <w:spacing w:line="240" w:lineRule="atLeast"/>
                        <w:ind w:firstLineChars="65" w:firstLine="117"/>
                        <w:jc w:val="both"/>
                        <w:rPr>
                          <w:sz w:val="22"/>
                        </w:rPr>
                      </w:pPr>
                      <w:r w:rsidRPr="00144B8A">
                        <w:rPr>
                          <w:rFonts w:ascii="標楷體" w:eastAsia="標楷體" w:hAnsi="標楷體" w:hint="eastAsia"/>
                          <w:sz w:val="18"/>
                        </w:rPr>
                        <w:t>資料來源：整理自苗栗縣政府提供資料。</w:t>
                      </w:r>
                    </w:p>
                  </w:txbxContent>
                </v:textbox>
                <w10:wrap type="square" anchorx="margin" anchory="margin"/>
              </v:shape>
            </w:pict>
          </mc:Fallback>
        </mc:AlternateContent>
      </w:r>
      <w:r w:rsidR="00CD2E6F" w:rsidRPr="001520CB">
        <w:rPr>
          <w:rFonts w:ascii="標楷體" w:eastAsia="標楷體" w:hAnsi="標楷體" w:hint="eastAsia"/>
          <w:b/>
          <w:bCs/>
          <w:noProof/>
          <w:color w:val="000000" w:themeColor="text1"/>
          <w:szCs w:val="24"/>
        </w:rPr>
        <w:t>3.</w:t>
      </w:r>
      <w:r w:rsidR="00A411AF" w:rsidRPr="001520CB">
        <w:rPr>
          <w:rFonts w:ascii="標楷體" w:eastAsia="標楷體" w:hAnsi="標楷體" w:hint="eastAsia"/>
          <w:b/>
          <w:bCs/>
          <w:noProof/>
          <w:color w:val="000000" w:themeColor="text1"/>
          <w:szCs w:val="24"/>
        </w:rPr>
        <w:t xml:space="preserve">　</w:t>
      </w:r>
      <w:r w:rsidR="00CD2E6F" w:rsidRPr="001520CB">
        <w:rPr>
          <w:rFonts w:ascii="標楷體" w:eastAsia="標楷體" w:hAnsi="標楷體" w:hint="eastAsia"/>
          <w:b/>
          <w:bCs/>
          <w:noProof/>
          <w:color w:val="000000" w:themeColor="text1"/>
          <w:szCs w:val="24"/>
        </w:rPr>
        <w:t>成立停車場專責管理單位，惟經管路外停車場仍分由數個機關單位管理，且停車場收入未存入基金專戶：</w:t>
      </w:r>
      <w:r w:rsidR="00CD2E6F" w:rsidRPr="001520CB">
        <w:rPr>
          <w:rFonts w:ascii="標楷體" w:eastAsia="標楷體" w:hAnsi="標楷體" w:hint="eastAsia"/>
          <w:noProof/>
          <w:color w:val="000000" w:themeColor="text1"/>
          <w:szCs w:val="24"/>
        </w:rPr>
        <w:t>縣政府設置交通工務處停車管理科負責停車場業務，並設立苗栗縣停車場管理基金專戶，收繳保管及管理運用相關收支，惟縣政府經管苗栗縣竹南國中地下停車場等8處停車場，分別由苗栗縣竹南地政事務所等7個機關或單位管理，委外權利金收入或停車費收入分別繳存保管金專戶等5個銀行帳戶（表1</w:t>
      </w:r>
      <w:r w:rsidR="00A411AF" w:rsidRPr="001520CB">
        <w:rPr>
          <w:rFonts w:ascii="標楷體" w:eastAsia="標楷體" w:hAnsi="標楷體" w:hint="eastAsia"/>
          <w:noProof/>
          <w:color w:val="000000" w:themeColor="text1"/>
          <w:szCs w:val="24"/>
        </w:rPr>
        <w:t>7</w:t>
      </w:r>
      <w:r w:rsidR="00CD2E6F" w:rsidRPr="001520CB">
        <w:rPr>
          <w:rFonts w:ascii="標楷體" w:eastAsia="標楷體" w:hAnsi="標楷體" w:hint="eastAsia"/>
          <w:noProof/>
          <w:color w:val="000000" w:themeColor="text1"/>
          <w:szCs w:val="24"/>
        </w:rPr>
        <w:t>），尚未存入基金專戶管理，停車管理權責未統一，經函請縣政府檢討改善。據復：停車場管理相關收入統一收繳存入苗栗縣停車場管理基金專戶，並採專案專戶管理模式，停車管理權移轉仍待財產權移轉或政策調整後逐步回歸。</w:t>
      </w:r>
    </w:p>
    <w:p w14:paraId="07D51E53" w14:textId="5C91F3B4" w:rsidR="0062391E" w:rsidRPr="0062391E" w:rsidRDefault="0062391E" w:rsidP="00FE345B">
      <w:pPr>
        <w:overflowPunct w:val="0"/>
        <w:adjustRightInd w:val="0"/>
        <w:spacing w:beforeLines="50" w:before="120" w:line="500" w:lineRule="exact"/>
        <w:ind w:firstLineChars="200" w:firstLine="561"/>
        <w:jc w:val="both"/>
        <w:rPr>
          <w:rFonts w:ascii="標楷體" w:eastAsia="標楷體" w:hAnsi="標楷體"/>
          <w:b/>
          <w:snapToGrid w:val="0"/>
          <w:color w:val="000000"/>
          <w:sz w:val="28"/>
          <w:szCs w:val="26"/>
        </w:rPr>
      </w:pPr>
      <w:r w:rsidRPr="00A579DC">
        <w:rPr>
          <w:rFonts w:ascii="標楷體" w:eastAsia="標楷體" w:hAnsi="標楷體"/>
          <w:b/>
          <w:snapToGrid w:val="0"/>
          <w:color w:val="000000"/>
          <w:sz w:val="28"/>
          <w:szCs w:val="26"/>
        </w:rPr>
        <w:t>（</w:t>
      </w:r>
      <w:r>
        <w:rPr>
          <w:rFonts w:ascii="標楷體" w:eastAsia="標楷體" w:hAnsi="標楷體"/>
          <w:b/>
          <w:snapToGrid w:val="0"/>
          <w:color w:val="000000"/>
          <w:sz w:val="28"/>
          <w:szCs w:val="26"/>
        </w:rPr>
        <w:t>二十</w:t>
      </w:r>
      <w:r w:rsidRPr="0062391E">
        <w:rPr>
          <w:rFonts w:ascii="標楷體" w:eastAsia="標楷體" w:hAnsi="標楷體" w:hint="eastAsia"/>
          <w:b/>
          <w:snapToGrid w:val="0"/>
          <w:color w:val="000000"/>
          <w:sz w:val="28"/>
          <w:szCs w:val="26"/>
        </w:rPr>
        <w:t>四）　辦理橋梁檢測確保橋梁通行安全及提升維護管理效能，連續2年經交通部公路局評</w:t>
      </w:r>
      <w:r w:rsidR="00054992">
        <w:rPr>
          <w:rFonts w:ascii="標楷體" w:eastAsia="標楷體" w:hAnsi="標楷體" w:hint="eastAsia"/>
          <w:b/>
          <w:snapToGrid w:val="0"/>
          <w:color w:val="000000"/>
          <w:sz w:val="28"/>
          <w:szCs w:val="26"/>
        </w:rPr>
        <w:t>鑑</w:t>
      </w:r>
      <w:r w:rsidRPr="0062391E">
        <w:rPr>
          <w:rFonts w:ascii="標楷體" w:eastAsia="標楷體" w:hAnsi="標楷體" w:hint="eastAsia"/>
          <w:b/>
          <w:snapToGrid w:val="0"/>
          <w:color w:val="000000"/>
          <w:sz w:val="28"/>
          <w:szCs w:val="26"/>
        </w:rPr>
        <w:t>為</w:t>
      </w:r>
      <w:r w:rsidR="00054992">
        <w:rPr>
          <w:rFonts w:ascii="標楷體" w:eastAsia="標楷體" w:hAnsi="標楷體" w:hint="eastAsia"/>
          <w:b/>
          <w:snapToGrid w:val="0"/>
          <w:color w:val="000000"/>
          <w:sz w:val="28"/>
          <w:szCs w:val="26"/>
        </w:rPr>
        <w:t>金路獎</w:t>
      </w:r>
      <w:r w:rsidRPr="0062391E">
        <w:rPr>
          <w:rFonts w:ascii="標楷體" w:eastAsia="標楷體" w:hAnsi="標楷體" w:hint="eastAsia"/>
          <w:b/>
          <w:snapToGrid w:val="0"/>
          <w:color w:val="000000"/>
          <w:sz w:val="28"/>
          <w:szCs w:val="26"/>
        </w:rPr>
        <w:t>績優單位，惟橋梁安全檢測評估作業仍尚有未盡周延情事，允宜檢討改善。</w:t>
      </w:r>
    </w:p>
    <w:p w14:paraId="15F8FE3E" w14:textId="3DAD4EB0" w:rsidR="0062391E" w:rsidRPr="00127F90" w:rsidRDefault="0062391E" w:rsidP="002E7AF6">
      <w:pPr>
        <w:overflowPunct w:val="0"/>
        <w:adjustRightInd w:val="0"/>
        <w:snapToGrid w:val="0"/>
        <w:spacing w:line="440" w:lineRule="exact"/>
        <w:ind w:firstLineChars="200" w:firstLine="480"/>
        <w:jc w:val="both"/>
        <w:rPr>
          <w:rFonts w:ascii="標楷體" w:eastAsia="標楷體" w:hAnsi="標楷體"/>
          <w:snapToGrid w:val="0"/>
          <w:color w:val="000000"/>
          <w:kern w:val="0"/>
          <w:szCs w:val="26"/>
        </w:rPr>
      </w:pPr>
      <w:r w:rsidRPr="00127F90">
        <w:rPr>
          <w:rFonts w:ascii="標楷體" w:eastAsia="標楷體" w:hAnsi="標楷體" w:hint="eastAsia"/>
          <w:snapToGrid w:val="0"/>
          <w:color w:val="000000"/>
          <w:kern w:val="0"/>
          <w:szCs w:val="26"/>
        </w:rPr>
        <w:t>縣政府為確保轄內橋梁通行安全，延長橋梁使用年限及提升維護管理效能，每年委外辦理橋梁普查及定期檢測作業，及針對總長150公尺以上橋梁、特殊性橋梁</w:t>
      </w:r>
      <w:r w:rsidRPr="00127F90">
        <w:rPr>
          <w:rFonts w:ascii="標楷體" w:eastAsia="標楷體" w:hAnsi="標楷體" w:cs="全字庫正宋體" w:hint="eastAsia"/>
          <w:snapToGrid w:val="0"/>
          <w:color w:val="000000"/>
          <w:kern w:val="0"/>
          <w:szCs w:val="26"/>
        </w:rPr>
        <w:t>、</w:t>
      </w:r>
      <w:r w:rsidRPr="00127F90">
        <w:rPr>
          <w:rFonts w:ascii="標楷體" w:eastAsia="標楷體" w:hAnsi="標楷體" w:hint="eastAsia"/>
          <w:snapToGrid w:val="0"/>
          <w:color w:val="000000"/>
          <w:kern w:val="0"/>
          <w:szCs w:val="26"/>
        </w:rPr>
        <w:t>應維修橋梁等每年檢測與加強管理，113及114年度</w:t>
      </w:r>
      <w:r w:rsidR="00054992" w:rsidRPr="00127F90">
        <w:rPr>
          <w:rFonts w:ascii="標楷體" w:eastAsia="標楷體" w:hAnsi="標楷體" w:hint="eastAsia"/>
          <w:snapToGrid w:val="0"/>
          <w:color w:val="000000"/>
          <w:kern w:val="0"/>
          <w:szCs w:val="26"/>
        </w:rPr>
        <w:t>辦理橋梁維護業務，</w:t>
      </w:r>
      <w:r w:rsidRPr="00127F90">
        <w:rPr>
          <w:rFonts w:ascii="標楷體" w:eastAsia="標楷體" w:hAnsi="標楷體" w:hint="eastAsia"/>
          <w:snapToGrid w:val="0"/>
          <w:color w:val="000000"/>
          <w:kern w:val="0"/>
          <w:szCs w:val="26"/>
        </w:rPr>
        <w:t>經交通部公路局評</w:t>
      </w:r>
      <w:r w:rsidR="00054992" w:rsidRPr="00127F90">
        <w:rPr>
          <w:rFonts w:ascii="標楷體" w:eastAsia="標楷體" w:hAnsi="標楷體" w:hint="eastAsia"/>
          <w:snapToGrid w:val="0"/>
          <w:color w:val="000000"/>
          <w:kern w:val="0"/>
          <w:szCs w:val="26"/>
        </w:rPr>
        <w:t>鑑為</w:t>
      </w:r>
      <w:r w:rsidR="00790222" w:rsidRPr="00127F90">
        <w:rPr>
          <w:rFonts w:ascii="標楷體" w:eastAsia="標楷體" w:hAnsi="標楷體" w:hint="eastAsia"/>
          <w:snapToGrid w:val="0"/>
          <w:color w:val="000000"/>
          <w:kern w:val="0"/>
          <w:szCs w:val="26"/>
        </w:rPr>
        <w:t>金路獎</w:t>
      </w:r>
      <w:r w:rsidRPr="00127F90">
        <w:rPr>
          <w:rFonts w:ascii="標楷體" w:eastAsia="標楷體" w:hAnsi="標楷體" w:hint="eastAsia"/>
          <w:snapToGrid w:val="0"/>
          <w:color w:val="000000"/>
          <w:kern w:val="0"/>
          <w:szCs w:val="26"/>
        </w:rPr>
        <w:t>績優單位。根據縣政府委託辦理之114年度苗栗縣橋梁安全檢測評估報告所載，轄內正常使用車行橋梁計1,481座，人行橋梁27座。經查113及114年度苗栗縣橋梁安全檢測評估作業執行情形，核有：1.使用無人機針對轄內主要河川之跨河橋梁及河道沖刷變化進行攝影，惟尚未</w:t>
      </w:r>
      <w:r w:rsidR="00FE345B" w:rsidRPr="00127F90">
        <w:rPr>
          <w:rFonts w:ascii="標楷體" w:eastAsia="標楷體" w:hAnsi="標楷體" w:hint="eastAsia"/>
          <w:noProof/>
          <w:color w:val="000000"/>
          <w:kern w:val="0"/>
          <w:szCs w:val="26"/>
        </w:rPr>
        <mc:AlternateContent>
          <mc:Choice Requires="wps">
            <w:drawing>
              <wp:anchor distT="0" distB="0" distL="114300" distR="114300" simplePos="0" relativeHeight="251838464" behindDoc="0" locked="0" layoutInCell="1" allowOverlap="1" wp14:anchorId="4A258136" wp14:editId="6EF2E676">
                <wp:simplePos x="0" y="0"/>
                <wp:positionH relativeFrom="margin">
                  <wp:posOffset>2247900</wp:posOffset>
                </wp:positionH>
                <wp:positionV relativeFrom="paragraph">
                  <wp:posOffset>48045</wp:posOffset>
                </wp:positionV>
                <wp:extent cx="3883025" cy="2999105"/>
                <wp:effectExtent l="0" t="0" r="3175" b="0"/>
                <wp:wrapSquare wrapText="bothSides"/>
                <wp:docPr id="239" name="文字方塊 2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83025" cy="2999105"/>
                        </a:xfrm>
                        <a:prstGeom prst="rect">
                          <a:avLst/>
                        </a:prstGeom>
                        <a:solidFill>
                          <a:sysClr val="window" lastClr="FFFFFF"/>
                        </a:solidFill>
                        <a:ln w="6350">
                          <a:noFill/>
                        </a:ln>
                        <a:effectLst/>
                      </wps:spPr>
                      <wps:txbx>
                        <w:txbxContent>
                          <w:p w14:paraId="2F46AA8B" w14:textId="77777777" w:rsidR="00127F90" w:rsidRDefault="00127F90" w:rsidP="00127F90">
                            <w:pPr>
                              <w:jc w:val="center"/>
                              <w:rPr>
                                <w:rFonts w:ascii="標楷體" w:eastAsia="標楷體" w:hAnsi="標楷體"/>
                                <w:b/>
                              </w:rPr>
                            </w:pPr>
                            <w:r w:rsidRPr="000403D5">
                              <w:rPr>
                                <w:rFonts w:ascii="標楷體" w:eastAsia="標楷體" w:hAnsi="標楷體" w:hint="eastAsia"/>
                                <w:b/>
                              </w:rPr>
                              <w:t>表</w:t>
                            </w:r>
                            <w:r>
                              <w:rPr>
                                <w:rFonts w:ascii="標楷體" w:eastAsia="標楷體" w:hAnsi="標楷體"/>
                                <w:b/>
                              </w:rPr>
                              <w:t>18</w:t>
                            </w:r>
                            <w:r>
                              <w:rPr>
                                <w:rFonts w:ascii="標楷體" w:eastAsia="標楷體" w:hAnsi="標楷體" w:hint="eastAsia"/>
                                <w:b/>
                              </w:rPr>
                              <w:t xml:space="preserve">　位處高腐蝕環境劣化潛勢較高之橋梁明細</w:t>
                            </w:r>
                          </w:p>
                          <w:p w14:paraId="450957E9" w14:textId="77777777" w:rsidR="00127F90" w:rsidRPr="000403D5" w:rsidRDefault="00127F90" w:rsidP="00127F90">
                            <w:pPr>
                              <w:ind w:rightChars="3" w:right="7"/>
                              <w:jc w:val="right"/>
                              <w:rPr>
                                <w:rFonts w:ascii="標楷體" w:eastAsia="標楷體" w:hAnsi="標楷體"/>
                                <w:b/>
                              </w:rPr>
                            </w:pPr>
                            <w:r>
                              <w:rPr>
                                <w:rFonts w:ascii="標楷體" w:eastAsia="標楷體" w:hAnsi="標楷體" w:cs="新細明體" w:hint="eastAsia"/>
                                <w:sz w:val="20"/>
                              </w:rPr>
                              <w:t>單位：公尺</w:t>
                            </w:r>
                          </w:p>
                          <w:tbl>
                            <w:tblPr>
                              <w:tblW w:w="5812" w:type="dxa"/>
                              <w:tblInd w:w="28" w:type="dxa"/>
                              <w:tblCellMar>
                                <w:left w:w="28" w:type="dxa"/>
                                <w:right w:w="28" w:type="dxa"/>
                              </w:tblCellMar>
                              <w:tblLook w:val="04A0" w:firstRow="1" w:lastRow="0" w:firstColumn="1" w:lastColumn="0" w:noHBand="0" w:noVBand="1"/>
                            </w:tblPr>
                            <w:tblGrid>
                              <w:gridCol w:w="567"/>
                              <w:gridCol w:w="993"/>
                              <w:gridCol w:w="992"/>
                              <w:gridCol w:w="992"/>
                              <w:gridCol w:w="1134"/>
                              <w:gridCol w:w="1134"/>
                            </w:tblGrid>
                            <w:tr w:rsidR="00127F90" w:rsidRPr="000403D5" w14:paraId="36B1236C" w14:textId="77777777" w:rsidTr="0007140A">
                              <w:trPr>
                                <w:trHeight w:val="510"/>
                              </w:trPr>
                              <w:tc>
                                <w:tcPr>
                                  <w:tcW w:w="567" w:type="dxa"/>
                                  <w:tcBorders>
                                    <w:top w:val="single" w:sz="4" w:space="0" w:color="auto"/>
                                    <w:left w:val="single" w:sz="4" w:space="0" w:color="auto"/>
                                    <w:bottom w:val="single" w:sz="4" w:space="0" w:color="auto"/>
                                    <w:right w:val="single" w:sz="4" w:space="0" w:color="auto"/>
                                  </w:tcBorders>
                                  <w:vAlign w:val="center"/>
                                  <w:hideMark/>
                                </w:tcPr>
                                <w:p w14:paraId="127E4F14" w14:textId="77777777" w:rsidR="00127F90" w:rsidRPr="00952CD4" w:rsidRDefault="00127F90">
                                  <w:pPr>
                                    <w:widowControl/>
                                    <w:jc w:val="center"/>
                                    <w:rPr>
                                      <w:rFonts w:ascii="標楷體" w:eastAsia="標楷體" w:hAnsi="標楷體" w:cs="新細明體"/>
                                      <w:b/>
                                      <w:bCs/>
                                      <w:color w:val="000000"/>
                                      <w:kern w:val="0"/>
                                      <w:sz w:val="20"/>
                                    </w:rPr>
                                  </w:pPr>
                                  <w:r w:rsidRPr="00952CD4">
                                    <w:rPr>
                                      <w:rFonts w:ascii="標楷體" w:eastAsia="標楷體" w:hAnsi="標楷體" w:cs="新細明體" w:hint="eastAsia"/>
                                      <w:b/>
                                      <w:bCs/>
                                      <w:color w:val="000000"/>
                                      <w:kern w:val="0"/>
                                      <w:sz w:val="20"/>
                                    </w:rPr>
                                    <w:t>項次</w:t>
                                  </w:r>
                                </w:p>
                              </w:tc>
                              <w:tc>
                                <w:tcPr>
                                  <w:tcW w:w="993" w:type="dxa"/>
                                  <w:tcBorders>
                                    <w:top w:val="single" w:sz="4" w:space="0" w:color="auto"/>
                                    <w:left w:val="nil"/>
                                    <w:bottom w:val="single" w:sz="4" w:space="0" w:color="auto"/>
                                    <w:right w:val="single" w:sz="4" w:space="0" w:color="auto"/>
                                  </w:tcBorders>
                                  <w:vAlign w:val="center"/>
                                  <w:hideMark/>
                                </w:tcPr>
                                <w:p w14:paraId="12AC660B" w14:textId="77777777" w:rsidR="00127F90" w:rsidRPr="00952CD4" w:rsidRDefault="00127F90">
                                  <w:pPr>
                                    <w:widowControl/>
                                    <w:jc w:val="center"/>
                                    <w:rPr>
                                      <w:rFonts w:ascii="標楷體" w:eastAsia="標楷體" w:hAnsi="標楷體" w:cs="新細明體"/>
                                      <w:b/>
                                      <w:bCs/>
                                      <w:color w:val="000000"/>
                                      <w:kern w:val="0"/>
                                      <w:sz w:val="20"/>
                                    </w:rPr>
                                  </w:pPr>
                                  <w:r w:rsidRPr="00952CD4">
                                    <w:rPr>
                                      <w:rFonts w:ascii="標楷體" w:eastAsia="標楷體" w:hAnsi="標楷體" w:cs="新細明體" w:hint="eastAsia"/>
                                      <w:b/>
                                      <w:bCs/>
                                      <w:color w:val="000000"/>
                                      <w:kern w:val="0"/>
                                      <w:sz w:val="20"/>
                                    </w:rPr>
                                    <w:t>橋梁名稱</w:t>
                                  </w:r>
                                </w:p>
                              </w:tc>
                              <w:tc>
                                <w:tcPr>
                                  <w:tcW w:w="992" w:type="dxa"/>
                                  <w:tcBorders>
                                    <w:top w:val="single" w:sz="4" w:space="0" w:color="auto"/>
                                    <w:left w:val="nil"/>
                                    <w:bottom w:val="single" w:sz="4" w:space="0" w:color="auto"/>
                                    <w:right w:val="single" w:sz="4" w:space="0" w:color="auto"/>
                                  </w:tcBorders>
                                  <w:vAlign w:val="center"/>
                                  <w:hideMark/>
                                </w:tcPr>
                                <w:p w14:paraId="7AD37B2D" w14:textId="77777777" w:rsidR="00127F90" w:rsidRPr="00952CD4" w:rsidRDefault="00127F90">
                                  <w:pPr>
                                    <w:widowControl/>
                                    <w:jc w:val="center"/>
                                    <w:rPr>
                                      <w:rFonts w:ascii="標楷體" w:eastAsia="標楷體" w:hAnsi="標楷體" w:cs="新細明體"/>
                                      <w:b/>
                                      <w:bCs/>
                                      <w:color w:val="000000"/>
                                      <w:kern w:val="0"/>
                                      <w:sz w:val="20"/>
                                    </w:rPr>
                                  </w:pPr>
                                  <w:r w:rsidRPr="00952CD4">
                                    <w:rPr>
                                      <w:rFonts w:ascii="標楷體" w:eastAsia="標楷體" w:hAnsi="標楷體" w:cs="新細明體" w:hint="eastAsia"/>
                                      <w:b/>
                                      <w:bCs/>
                                      <w:color w:val="000000"/>
                                      <w:kern w:val="0"/>
                                      <w:sz w:val="20"/>
                                    </w:rPr>
                                    <w:t>橋梁編號</w:t>
                                  </w:r>
                                </w:p>
                              </w:tc>
                              <w:tc>
                                <w:tcPr>
                                  <w:tcW w:w="992" w:type="dxa"/>
                                  <w:tcBorders>
                                    <w:top w:val="single" w:sz="4" w:space="0" w:color="auto"/>
                                    <w:left w:val="nil"/>
                                    <w:bottom w:val="single" w:sz="4" w:space="0" w:color="auto"/>
                                    <w:right w:val="single" w:sz="4" w:space="0" w:color="auto"/>
                                  </w:tcBorders>
                                  <w:vAlign w:val="center"/>
                                  <w:hideMark/>
                                </w:tcPr>
                                <w:p w14:paraId="1E295C9E" w14:textId="77777777" w:rsidR="00127F90" w:rsidRPr="00952CD4" w:rsidRDefault="00127F90">
                                  <w:pPr>
                                    <w:widowControl/>
                                    <w:jc w:val="center"/>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所在鄉鎮</w:t>
                                  </w:r>
                                </w:p>
                              </w:tc>
                              <w:tc>
                                <w:tcPr>
                                  <w:tcW w:w="1134" w:type="dxa"/>
                                  <w:tcBorders>
                                    <w:top w:val="single" w:sz="4" w:space="0" w:color="auto"/>
                                    <w:left w:val="nil"/>
                                    <w:bottom w:val="single" w:sz="4" w:space="0" w:color="auto"/>
                                    <w:right w:val="single" w:sz="4" w:space="0" w:color="auto"/>
                                  </w:tcBorders>
                                  <w:vAlign w:val="center"/>
                                  <w:hideMark/>
                                </w:tcPr>
                                <w:p w14:paraId="33D2E933" w14:textId="77777777" w:rsidR="00127F90" w:rsidRPr="00952CD4" w:rsidRDefault="00127F90">
                                  <w:pPr>
                                    <w:widowControl/>
                                    <w:jc w:val="center"/>
                                    <w:rPr>
                                      <w:rFonts w:ascii="標楷體" w:eastAsia="標楷體" w:hAnsi="標楷體" w:cs="新細明體"/>
                                      <w:b/>
                                      <w:bCs/>
                                      <w:color w:val="000000"/>
                                      <w:kern w:val="0"/>
                                      <w:sz w:val="20"/>
                                    </w:rPr>
                                  </w:pPr>
                                  <w:r w:rsidRPr="00952CD4">
                                    <w:rPr>
                                      <w:rFonts w:ascii="標楷體" w:eastAsia="標楷體" w:hAnsi="標楷體" w:cs="新細明體" w:hint="eastAsia"/>
                                      <w:b/>
                                      <w:bCs/>
                                      <w:color w:val="000000"/>
                                      <w:kern w:val="0"/>
                                      <w:sz w:val="20"/>
                                    </w:rPr>
                                    <w:t>路線</w:t>
                                  </w:r>
                                </w:p>
                              </w:tc>
                              <w:tc>
                                <w:tcPr>
                                  <w:tcW w:w="1134" w:type="dxa"/>
                                  <w:tcBorders>
                                    <w:top w:val="single" w:sz="4" w:space="0" w:color="auto"/>
                                    <w:left w:val="nil"/>
                                    <w:bottom w:val="single" w:sz="4" w:space="0" w:color="auto"/>
                                    <w:right w:val="single" w:sz="4" w:space="0" w:color="auto"/>
                                  </w:tcBorders>
                                  <w:vAlign w:val="center"/>
                                  <w:hideMark/>
                                </w:tcPr>
                                <w:p w14:paraId="3D490E2A" w14:textId="77777777" w:rsidR="00127F90" w:rsidRPr="00952CD4" w:rsidRDefault="00127F90">
                                  <w:pPr>
                                    <w:widowControl/>
                                    <w:jc w:val="center"/>
                                    <w:rPr>
                                      <w:rFonts w:ascii="標楷體" w:eastAsia="標楷體" w:hAnsi="標楷體"/>
                                      <w:b/>
                                      <w:bCs/>
                                      <w:color w:val="000000"/>
                                      <w:kern w:val="0"/>
                                      <w:sz w:val="20"/>
                                    </w:rPr>
                                  </w:pPr>
                                  <w:r w:rsidRPr="00952CD4">
                                    <w:rPr>
                                      <w:rFonts w:ascii="標楷體" w:eastAsia="標楷體" w:hAnsi="標楷體" w:hint="eastAsia"/>
                                      <w:b/>
                                      <w:bCs/>
                                      <w:color w:val="000000"/>
                                      <w:sz w:val="20"/>
                                    </w:rPr>
                                    <w:t>離海岸距離</w:t>
                                  </w:r>
                                </w:p>
                              </w:tc>
                            </w:tr>
                            <w:tr w:rsidR="00127F90" w:rsidRPr="000403D5" w14:paraId="6DDD49C1" w14:textId="77777777" w:rsidTr="0007140A">
                              <w:trPr>
                                <w:trHeight w:val="20"/>
                              </w:trPr>
                              <w:tc>
                                <w:tcPr>
                                  <w:tcW w:w="567" w:type="dxa"/>
                                  <w:tcBorders>
                                    <w:top w:val="nil"/>
                                    <w:left w:val="single" w:sz="4" w:space="0" w:color="auto"/>
                                    <w:bottom w:val="single" w:sz="4" w:space="0" w:color="auto"/>
                                    <w:right w:val="single" w:sz="4" w:space="0" w:color="auto"/>
                                  </w:tcBorders>
                                  <w:hideMark/>
                                </w:tcPr>
                                <w:p w14:paraId="44A8A89F"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1</w:t>
                                  </w:r>
                                </w:p>
                              </w:tc>
                              <w:tc>
                                <w:tcPr>
                                  <w:tcW w:w="993" w:type="dxa"/>
                                  <w:tcBorders>
                                    <w:top w:val="nil"/>
                                    <w:left w:val="nil"/>
                                    <w:bottom w:val="single" w:sz="4" w:space="0" w:color="auto"/>
                                    <w:right w:val="single" w:sz="4" w:space="0" w:color="auto"/>
                                  </w:tcBorders>
                                  <w:hideMark/>
                                </w:tcPr>
                                <w:p w14:paraId="1559B30E" w14:textId="77777777" w:rsidR="00127F90" w:rsidRPr="00952CD4" w:rsidRDefault="00127F90" w:rsidP="0007140A">
                                  <w:pPr>
                                    <w:widowControl/>
                                    <w:rPr>
                                      <w:rFonts w:ascii="標楷體" w:eastAsia="標楷體" w:hAnsi="標楷體" w:cs="新細明體"/>
                                      <w:color w:val="000000"/>
                                      <w:kern w:val="0"/>
                                      <w:sz w:val="20"/>
                                    </w:rPr>
                                  </w:pPr>
                                  <w:r w:rsidRPr="00952CD4">
                                    <w:rPr>
                                      <w:rFonts w:ascii="標楷體" w:eastAsia="標楷體" w:hAnsi="標楷體" w:hint="eastAsia"/>
                                      <w:sz w:val="20"/>
                                    </w:rPr>
                                    <w:t>海寶橋</w:t>
                                  </w:r>
                                </w:p>
                              </w:tc>
                              <w:tc>
                                <w:tcPr>
                                  <w:tcW w:w="992" w:type="dxa"/>
                                  <w:tcBorders>
                                    <w:top w:val="nil"/>
                                    <w:left w:val="nil"/>
                                    <w:bottom w:val="single" w:sz="4" w:space="0" w:color="auto"/>
                                    <w:right w:val="single" w:sz="4" w:space="0" w:color="auto"/>
                                  </w:tcBorders>
                                  <w:hideMark/>
                                </w:tcPr>
                                <w:p w14:paraId="2D36EB04"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9-020</w:t>
                                  </w:r>
                                </w:p>
                              </w:tc>
                              <w:tc>
                                <w:tcPr>
                                  <w:tcW w:w="992" w:type="dxa"/>
                                  <w:tcBorders>
                                    <w:top w:val="nil"/>
                                    <w:left w:val="nil"/>
                                    <w:bottom w:val="single" w:sz="4" w:space="0" w:color="auto"/>
                                    <w:right w:val="single" w:sz="4" w:space="0" w:color="auto"/>
                                  </w:tcBorders>
                                  <w:hideMark/>
                                </w:tcPr>
                                <w:p w14:paraId="2EE2C482"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後龍鎮</w:t>
                                  </w:r>
                                </w:p>
                              </w:tc>
                              <w:tc>
                                <w:tcPr>
                                  <w:tcW w:w="1134" w:type="dxa"/>
                                  <w:tcBorders>
                                    <w:top w:val="nil"/>
                                    <w:left w:val="nil"/>
                                    <w:bottom w:val="single" w:sz="4" w:space="0" w:color="auto"/>
                                    <w:right w:val="single" w:sz="4" w:space="0" w:color="auto"/>
                                  </w:tcBorders>
                                  <w:hideMark/>
                                </w:tcPr>
                                <w:p w14:paraId="4C9970B7"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苗9線</w:t>
                                  </w:r>
                                </w:p>
                              </w:tc>
                              <w:tc>
                                <w:tcPr>
                                  <w:tcW w:w="1134" w:type="dxa"/>
                                  <w:tcBorders>
                                    <w:top w:val="nil"/>
                                    <w:left w:val="nil"/>
                                    <w:bottom w:val="single" w:sz="4" w:space="0" w:color="auto"/>
                                    <w:right w:val="single" w:sz="4" w:space="0" w:color="auto"/>
                                  </w:tcBorders>
                                  <w:hideMark/>
                                </w:tcPr>
                                <w:p w14:paraId="3585ECE1" w14:textId="77777777" w:rsidR="00127F90" w:rsidRPr="00952CD4" w:rsidRDefault="00127F90" w:rsidP="0007140A">
                                  <w:pPr>
                                    <w:jc w:val="right"/>
                                    <w:rPr>
                                      <w:rFonts w:ascii="標楷體" w:eastAsia="標楷體" w:hAnsi="標楷體"/>
                                      <w:color w:val="000000"/>
                                      <w:sz w:val="20"/>
                                    </w:rPr>
                                  </w:pPr>
                                  <w:r w:rsidRPr="00952CD4">
                                    <w:rPr>
                                      <w:rFonts w:ascii="標楷體" w:eastAsia="標楷體" w:hAnsi="標楷體" w:hint="eastAsia"/>
                                      <w:sz w:val="20"/>
                                    </w:rPr>
                                    <w:t>536</w:t>
                                  </w:r>
                                </w:p>
                              </w:tc>
                            </w:tr>
                            <w:tr w:rsidR="00127F90" w:rsidRPr="000403D5" w14:paraId="7A4F0672" w14:textId="77777777" w:rsidTr="0007140A">
                              <w:trPr>
                                <w:trHeight w:val="20"/>
                              </w:trPr>
                              <w:tc>
                                <w:tcPr>
                                  <w:tcW w:w="567" w:type="dxa"/>
                                  <w:tcBorders>
                                    <w:top w:val="nil"/>
                                    <w:left w:val="single" w:sz="4" w:space="0" w:color="auto"/>
                                    <w:bottom w:val="single" w:sz="4" w:space="0" w:color="auto"/>
                                    <w:right w:val="single" w:sz="4" w:space="0" w:color="auto"/>
                                  </w:tcBorders>
                                  <w:hideMark/>
                                </w:tcPr>
                                <w:p w14:paraId="5D635F08"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2</w:t>
                                  </w:r>
                                </w:p>
                              </w:tc>
                              <w:tc>
                                <w:tcPr>
                                  <w:tcW w:w="993" w:type="dxa"/>
                                  <w:tcBorders>
                                    <w:top w:val="nil"/>
                                    <w:left w:val="nil"/>
                                    <w:bottom w:val="single" w:sz="4" w:space="0" w:color="auto"/>
                                    <w:right w:val="single" w:sz="4" w:space="0" w:color="auto"/>
                                  </w:tcBorders>
                                  <w:hideMark/>
                                </w:tcPr>
                                <w:p w14:paraId="4841A1BA" w14:textId="77777777" w:rsidR="00127F90" w:rsidRPr="00952CD4" w:rsidRDefault="00127F90" w:rsidP="0007140A">
                                  <w:pPr>
                                    <w:widowControl/>
                                    <w:rPr>
                                      <w:rFonts w:ascii="標楷體" w:eastAsia="標楷體" w:hAnsi="標楷體" w:cs="新細明體"/>
                                      <w:color w:val="000000"/>
                                      <w:kern w:val="0"/>
                                      <w:sz w:val="20"/>
                                    </w:rPr>
                                  </w:pPr>
                                  <w:r w:rsidRPr="00952CD4">
                                    <w:rPr>
                                      <w:rFonts w:ascii="標楷體" w:eastAsia="標楷體" w:hAnsi="標楷體" w:hint="eastAsia"/>
                                      <w:sz w:val="20"/>
                                    </w:rPr>
                                    <w:t>無名橋</w:t>
                                  </w:r>
                                </w:p>
                              </w:tc>
                              <w:tc>
                                <w:tcPr>
                                  <w:tcW w:w="992" w:type="dxa"/>
                                  <w:tcBorders>
                                    <w:top w:val="nil"/>
                                    <w:left w:val="nil"/>
                                    <w:bottom w:val="single" w:sz="4" w:space="0" w:color="auto"/>
                                    <w:right w:val="single" w:sz="4" w:space="0" w:color="auto"/>
                                  </w:tcBorders>
                                  <w:hideMark/>
                                </w:tcPr>
                                <w:p w14:paraId="18E64506"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9-026</w:t>
                                  </w:r>
                                </w:p>
                              </w:tc>
                              <w:tc>
                                <w:tcPr>
                                  <w:tcW w:w="992" w:type="dxa"/>
                                  <w:tcBorders>
                                    <w:top w:val="nil"/>
                                    <w:left w:val="nil"/>
                                    <w:bottom w:val="single" w:sz="4" w:space="0" w:color="auto"/>
                                    <w:right w:val="single" w:sz="4" w:space="0" w:color="auto"/>
                                  </w:tcBorders>
                                  <w:hideMark/>
                                </w:tcPr>
                                <w:p w14:paraId="54F2B299"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後龍鎮</w:t>
                                  </w:r>
                                </w:p>
                              </w:tc>
                              <w:tc>
                                <w:tcPr>
                                  <w:tcW w:w="1134" w:type="dxa"/>
                                  <w:tcBorders>
                                    <w:top w:val="nil"/>
                                    <w:left w:val="nil"/>
                                    <w:bottom w:val="single" w:sz="4" w:space="0" w:color="auto"/>
                                    <w:right w:val="single" w:sz="4" w:space="0" w:color="auto"/>
                                  </w:tcBorders>
                                  <w:hideMark/>
                                </w:tcPr>
                                <w:p w14:paraId="7DBA72FE"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苗9線</w:t>
                                  </w:r>
                                </w:p>
                              </w:tc>
                              <w:tc>
                                <w:tcPr>
                                  <w:tcW w:w="1134" w:type="dxa"/>
                                  <w:tcBorders>
                                    <w:top w:val="nil"/>
                                    <w:left w:val="nil"/>
                                    <w:bottom w:val="single" w:sz="4" w:space="0" w:color="auto"/>
                                    <w:right w:val="single" w:sz="4" w:space="0" w:color="auto"/>
                                  </w:tcBorders>
                                  <w:hideMark/>
                                </w:tcPr>
                                <w:p w14:paraId="74DA6B30" w14:textId="77777777" w:rsidR="00127F90" w:rsidRPr="00952CD4" w:rsidRDefault="00127F90" w:rsidP="0007140A">
                                  <w:pPr>
                                    <w:jc w:val="right"/>
                                    <w:rPr>
                                      <w:rFonts w:ascii="標楷體" w:eastAsia="標楷體" w:hAnsi="標楷體"/>
                                      <w:color w:val="000000"/>
                                      <w:sz w:val="20"/>
                                    </w:rPr>
                                  </w:pPr>
                                  <w:r w:rsidRPr="00952CD4">
                                    <w:rPr>
                                      <w:rFonts w:ascii="標楷體" w:eastAsia="標楷體" w:hAnsi="標楷體" w:hint="eastAsia"/>
                                      <w:sz w:val="20"/>
                                    </w:rPr>
                                    <w:t>773</w:t>
                                  </w:r>
                                </w:p>
                              </w:tc>
                            </w:tr>
                            <w:tr w:rsidR="00127F90" w:rsidRPr="000403D5" w14:paraId="41B64C61" w14:textId="77777777" w:rsidTr="0007140A">
                              <w:trPr>
                                <w:trHeight w:val="20"/>
                              </w:trPr>
                              <w:tc>
                                <w:tcPr>
                                  <w:tcW w:w="567" w:type="dxa"/>
                                  <w:tcBorders>
                                    <w:top w:val="nil"/>
                                    <w:left w:val="single" w:sz="4" w:space="0" w:color="auto"/>
                                    <w:bottom w:val="single" w:sz="4" w:space="0" w:color="auto"/>
                                    <w:right w:val="single" w:sz="4" w:space="0" w:color="auto"/>
                                  </w:tcBorders>
                                  <w:hideMark/>
                                </w:tcPr>
                                <w:p w14:paraId="44B746EA"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3</w:t>
                                  </w:r>
                                </w:p>
                              </w:tc>
                              <w:tc>
                                <w:tcPr>
                                  <w:tcW w:w="993" w:type="dxa"/>
                                  <w:tcBorders>
                                    <w:top w:val="nil"/>
                                    <w:left w:val="nil"/>
                                    <w:bottom w:val="single" w:sz="4" w:space="0" w:color="auto"/>
                                    <w:right w:val="single" w:sz="4" w:space="0" w:color="auto"/>
                                  </w:tcBorders>
                                  <w:hideMark/>
                                </w:tcPr>
                                <w:p w14:paraId="46285074" w14:textId="77777777" w:rsidR="00127F90" w:rsidRPr="00952CD4" w:rsidRDefault="00127F90" w:rsidP="0007140A">
                                  <w:pPr>
                                    <w:widowControl/>
                                    <w:rPr>
                                      <w:rFonts w:ascii="標楷體" w:eastAsia="標楷體" w:hAnsi="標楷體" w:cs="新細明體"/>
                                      <w:color w:val="000000"/>
                                      <w:kern w:val="0"/>
                                      <w:sz w:val="20"/>
                                    </w:rPr>
                                  </w:pPr>
                                  <w:r w:rsidRPr="00952CD4">
                                    <w:rPr>
                                      <w:rFonts w:ascii="標楷體" w:eastAsia="標楷體" w:hAnsi="標楷體" w:hint="eastAsia"/>
                                      <w:sz w:val="20"/>
                                    </w:rPr>
                                    <w:t>無名橋</w:t>
                                  </w:r>
                                </w:p>
                              </w:tc>
                              <w:tc>
                                <w:tcPr>
                                  <w:tcW w:w="992" w:type="dxa"/>
                                  <w:tcBorders>
                                    <w:top w:val="nil"/>
                                    <w:left w:val="nil"/>
                                    <w:bottom w:val="single" w:sz="4" w:space="0" w:color="auto"/>
                                    <w:right w:val="single" w:sz="4" w:space="0" w:color="auto"/>
                                  </w:tcBorders>
                                  <w:hideMark/>
                                </w:tcPr>
                                <w:p w14:paraId="13A35CFE"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9-030</w:t>
                                  </w:r>
                                </w:p>
                              </w:tc>
                              <w:tc>
                                <w:tcPr>
                                  <w:tcW w:w="992" w:type="dxa"/>
                                  <w:tcBorders>
                                    <w:top w:val="nil"/>
                                    <w:left w:val="nil"/>
                                    <w:bottom w:val="single" w:sz="4" w:space="0" w:color="auto"/>
                                    <w:right w:val="single" w:sz="4" w:space="0" w:color="auto"/>
                                  </w:tcBorders>
                                  <w:hideMark/>
                                </w:tcPr>
                                <w:p w14:paraId="7D33307F"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後龍鎮</w:t>
                                  </w:r>
                                </w:p>
                              </w:tc>
                              <w:tc>
                                <w:tcPr>
                                  <w:tcW w:w="1134" w:type="dxa"/>
                                  <w:tcBorders>
                                    <w:top w:val="nil"/>
                                    <w:left w:val="nil"/>
                                    <w:bottom w:val="single" w:sz="4" w:space="0" w:color="auto"/>
                                    <w:right w:val="single" w:sz="4" w:space="0" w:color="auto"/>
                                  </w:tcBorders>
                                  <w:hideMark/>
                                </w:tcPr>
                                <w:p w14:paraId="2FD86921"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後龍海堤</w:t>
                                  </w:r>
                                </w:p>
                              </w:tc>
                              <w:tc>
                                <w:tcPr>
                                  <w:tcW w:w="1134" w:type="dxa"/>
                                  <w:tcBorders>
                                    <w:top w:val="nil"/>
                                    <w:left w:val="nil"/>
                                    <w:bottom w:val="single" w:sz="4" w:space="0" w:color="auto"/>
                                    <w:right w:val="single" w:sz="4" w:space="0" w:color="auto"/>
                                  </w:tcBorders>
                                  <w:hideMark/>
                                </w:tcPr>
                                <w:p w14:paraId="1C45ED88" w14:textId="77777777" w:rsidR="00127F90" w:rsidRPr="00952CD4" w:rsidRDefault="00127F90" w:rsidP="0007140A">
                                  <w:pPr>
                                    <w:jc w:val="right"/>
                                    <w:rPr>
                                      <w:rFonts w:ascii="標楷體" w:eastAsia="標楷體" w:hAnsi="標楷體"/>
                                      <w:color w:val="000000"/>
                                      <w:sz w:val="20"/>
                                    </w:rPr>
                                  </w:pPr>
                                  <w:r w:rsidRPr="00952CD4">
                                    <w:rPr>
                                      <w:rFonts w:ascii="標楷體" w:eastAsia="標楷體" w:hAnsi="標楷體" w:hint="eastAsia"/>
                                      <w:sz w:val="20"/>
                                    </w:rPr>
                                    <w:t>237</w:t>
                                  </w:r>
                                </w:p>
                              </w:tc>
                            </w:tr>
                            <w:tr w:rsidR="00127F90" w:rsidRPr="000403D5" w14:paraId="6EF97A84" w14:textId="77777777" w:rsidTr="0007140A">
                              <w:trPr>
                                <w:trHeight w:val="20"/>
                              </w:trPr>
                              <w:tc>
                                <w:tcPr>
                                  <w:tcW w:w="567" w:type="dxa"/>
                                  <w:tcBorders>
                                    <w:top w:val="nil"/>
                                    <w:left w:val="single" w:sz="4" w:space="0" w:color="auto"/>
                                    <w:bottom w:val="single" w:sz="4" w:space="0" w:color="auto"/>
                                    <w:right w:val="single" w:sz="4" w:space="0" w:color="auto"/>
                                  </w:tcBorders>
                                  <w:hideMark/>
                                </w:tcPr>
                                <w:p w14:paraId="099CF424"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4</w:t>
                                  </w:r>
                                </w:p>
                              </w:tc>
                              <w:tc>
                                <w:tcPr>
                                  <w:tcW w:w="993" w:type="dxa"/>
                                  <w:tcBorders>
                                    <w:top w:val="nil"/>
                                    <w:left w:val="nil"/>
                                    <w:bottom w:val="single" w:sz="4" w:space="0" w:color="auto"/>
                                    <w:right w:val="single" w:sz="4" w:space="0" w:color="auto"/>
                                  </w:tcBorders>
                                  <w:hideMark/>
                                </w:tcPr>
                                <w:p w14:paraId="654EC6D1" w14:textId="77777777" w:rsidR="00127F90" w:rsidRPr="00952CD4" w:rsidRDefault="00127F90" w:rsidP="0007140A">
                                  <w:pPr>
                                    <w:widowControl/>
                                    <w:rPr>
                                      <w:rFonts w:ascii="標楷體" w:eastAsia="標楷體" w:hAnsi="標楷體" w:cs="新細明體"/>
                                      <w:color w:val="000000"/>
                                      <w:kern w:val="0"/>
                                      <w:sz w:val="20"/>
                                    </w:rPr>
                                  </w:pPr>
                                  <w:r w:rsidRPr="00952CD4">
                                    <w:rPr>
                                      <w:rFonts w:ascii="標楷體" w:eastAsia="標楷體" w:hAnsi="標楷體" w:hint="eastAsia"/>
                                      <w:sz w:val="20"/>
                                    </w:rPr>
                                    <w:t>無名橋</w:t>
                                  </w:r>
                                </w:p>
                              </w:tc>
                              <w:tc>
                                <w:tcPr>
                                  <w:tcW w:w="992" w:type="dxa"/>
                                  <w:tcBorders>
                                    <w:top w:val="nil"/>
                                    <w:left w:val="nil"/>
                                    <w:bottom w:val="single" w:sz="4" w:space="0" w:color="auto"/>
                                    <w:right w:val="single" w:sz="4" w:space="0" w:color="auto"/>
                                  </w:tcBorders>
                                  <w:hideMark/>
                                </w:tcPr>
                                <w:p w14:paraId="1A2E338B"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9-040</w:t>
                                  </w:r>
                                </w:p>
                              </w:tc>
                              <w:tc>
                                <w:tcPr>
                                  <w:tcW w:w="992" w:type="dxa"/>
                                  <w:tcBorders>
                                    <w:top w:val="nil"/>
                                    <w:left w:val="nil"/>
                                    <w:bottom w:val="single" w:sz="4" w:space="0" w:color="auto"/>
                                    <w:right w:val="single" w:sz="4" w:space="0" w:color="auto"/>
                                  </w:tcBorders>
                                  <w:hideMark/>
                                </w:tcPr>
                                <w:p w14:paraId="797C1962"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後龍鎮</w:t>
                                  </w:r>
                                </w:p>
                              </w:tc>
                              <w:tc>
                                <w:tcPr>
                                  <w:tcW w:w="1134" w:type="dxa"/>
                                  <w:tcBorders>
                                    <w:top w:val="nil"/>
                                    <w:left w:val="nil"/>
                                    <w:bottom w:val="single" w:sz="4" w:space="0" w:color="auto"/>
                                    <w:right w:val="single" w:sz="4" w:space="0" w:color="auto"/>
                                  </w:tcBorders>
                                  <w:hideMark/>
                                </w:tcPr>
                                <w:p w14:paraId="28E6C628"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苗9線叉路</w:t>
                                  </w:r>
                                </w:p>
                              </w:tc>
                              <w:tc>
                                <w:tcPr>
                                  <w:tcW w:w="1134" w:type="dxa"/>
                                  <w:tcBorders>
                                    <w:top w:val="nil"/>
                                    <w:left w:val="nil"/>
                                    <w:bottom w:val="single" w:sz="4" w:space="0" w:color="auto"/>
                                    <w:right w:val="single" w:sz="4" w:space="0" w:color="auto"/>
                                  </w:tcBorders>
                                  <w:hideMark/>
                                </w:tcPr>
                                <w:p w14:paraId="384CA241" w14:textId="77777777" w:rsidR="00127F90" w:rsidRPr="00952CD4" w:rsidRDefault="00127F90" w:rsidP="0007140A">
                                  <w:pPr>
                                    <w:jc w:val="right"/>
                                    <w:rPr>
                                      <w:rFonts w:ascii="標楷體" w:eastAsia="標楷體" w:hAnsi="標楷體"/>
                                      <w:color w:val="000000"/>
                                      <w:sz w:val="20"/>
                                    </w:rPr>
                                  </w:pPr>
                                  <w:r w:rsidRPr="00952CD4">
                                    <w:rPr>
                                      <w:rFonts w:ascii="標楷體" w:eastAsia="標楷體" w:hAnsi="標楷體" w:hint="eastAsia"/>
                                      <w:sz w:val="20"/>
                                    </w:rPr>
                                    <w:t>515</w:t>
                                  </w:r>
                                </w:p>
                              </w:tc>
                            </w:tr>
                            <w:tr w:rsidR="00127F90" w:rsidRPr="000403D5" w14:paraId="05DBFDC4" w14:textId="77777777" w:rsidTr="0007140A">
                              <w:trPr>
                                <w:trHeight w:val="20"/>
                              </w:trPr>
                              <w:tc>
                                <w:tcPr>
                                  <w:tcW w:w="567" w:type="dxa"/>
                                  <w:tcBorders>
                                    <w:top w:val="nil"/>
                                    <w:left w:val="single" w:sz="4" w:space="0" w:color="auto"/>
                                    <w:bottom w:val="single" w:sz="4" w:space="0" w:color="auto"/>
                                    <w:right w:val="single" w:sz="4" w:space="0" w:color="auto"/>
                                  </w:tcBorders>
                                  <w:hideMark/>
                                </w:tcPr>
                                <w:p w14:paraId="73DE1129"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5</w:t>
                                  </w:r>
                                </w:p>
                              </w:tc>
                              <w:tc>
                                <w:tcPr>
                                  <w:tcW w:w="993" w:type="dxa"/>
                                  <w:tcBorders>
                                    <w:top w:val="nil"/>
                                    <w:left w:val="nil"/>
                                    <w:bottom w:val="single" w:sz="4" w:space="0" w:color="auto"/>
                                    <w:right w:val="single" w:sz="4" w:space="0" w:color="auto"/>
                                  </w:tcBorders>
                                  <w:hideMark/>
                                </w:tcPr>
                                <w:p w14:paraId="294551CD" w14:textId="77777777" w:rsidR="00127F90" w:rsidRPr="00952CD4" w:rsidRDefault="00127F90" w:rsidP="0007140A">
                                  <w:pPr>
                                    <w:widowControl/>
                                    <w:rPr>
                                      <w:rFonts w:ascii="標楷體" w:eastAsia="標楷體" w:hAnsi="標楷體" w:cs="新細明體"/>
                                      <w:color w:val="000000"/>
                                      <w:kern w:val="0"/>
                                      <w:sz w:val="20"/>
                                    </w:rPr>
                                  </w:pPr>
                                  <w:r w:rsidRPr="00952CD4">
                                    <w:rPr>
                                      <w:rFonts w:ascii="標楷體" w:eastAsia="標楷體" w:hAnsi="標楷體" w:hint="eastAsia"/>
                                      <w:sz w:val="20"/>
                                    </w:rPr>
                                    <w:t>無名橋</w:t>
                                  </w:r>
                                </w:p>
                              </w:tc>
                              <w:tc>
                                <w:tcPr>
                                  <w:tcW w:w="992" w:type="dxa"/>
                                  <w:tcBorders>
                                    <w:top w:val="nil"/>
                                    <w:left w:val="nil"/>
                                    <w:bottom w:val="single" w:sz="4" w:space="0" w:color="auto"/>
                                    <w:right w:val="single" w:sz="4" w:space="0" w:color="auto"/>
                                  </w:tcBorders>
                                  <w:hideMark/>
                                </w:tcPr>
                                <w:p w14:paraId="635FDB58"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9-044</w:t>
                                  </w:r>
                                </w:p>
                              </w:tc>
                              <w:tc>
                                <w:tcPr>
                                  <w:tcW w:w="992" w:type="dxa"/>
                                  <w:tcBorders>
                                    <w:top w:val="nil"/>
                                    <w:left w:val="nil"/>
                                    <w:bottom w:val="single" w:sz="4" w:space="0" w:color="auto"/>
                                    <w:right w:val="single" w:sz="4" w:space="0" w:color="auto"/>
                                  </w:tcBorders>
                                  <w:hideMark/>
                                </w:tcPr>
                                <w:p w14:paraId="6F6EAFCF"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後龍鎮</w:t>
                                  </w:r>
                                </w:p>
                              </w:tc>
                              <w:tc>
                                <w:tcPr>
                                  <w:tcW w:w="1134" w:type="dxa"/>
                                  <w:tcBorders>
                                    <w:top w:val="nil"/>
                                    <w:left w:val="nil"/>
                                    <w:bottom w:val="single" w:sz="4" w:space="0" w:color="auto"/>
                                    <w:right w:val="single" w:sz="4" w:space="0" w:color="auto"/>
                                  </w:tcBorders>
                                  <w:hideMark/>
                                </w:tcPr>
                                <w:p w14:paraId="045B872C"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126線叉路</w:t>
                                  </w:r>
                                </w:p>
                              </w:tc>
                              <w:tc>
                                <w:tcPr>
                                  <w:tcW w:w="1134" w:type="dxa"/>
                                  <w:tcBorders>
                                    <w:top w:val="nil"/>
                                    <w:left w:val="nil"/>
                                    <w:bottom w:val="single" w:sz="4" w:space="0" w:color="auto"/>
                                    <w:right w:val="single" w:sz="4" w:space="0" w:color="auto"/>
                                  </w:tcBorders>
                                  <w:hideMark/>
                                </w:tcPr>
                                <w:p w14:paraId="465D56E9" w14:textId="77777777" w:rsidR="00127F90" w:rsidRPr="00952CD4" w:rsidRDefault="00127F90" w:rsidP="0007140A">
                                  <w:pPr>
                                    <w:jc w:val="right"/>
                                    <w:rPr>
                                      <w:rFonts w:ascii="標楷體" w:eastAsia="標楷體" w:hAnsi="標楷體"/>
                                      <w:color w:val="000000"/>
                                      <w:sz w:val="20"/>
                                    </w:rPr>
                                  </w:pPr>
                                  <w:r w:rsidRPr="00952CD4">
                                    <w:rPr>
                                      <w:rFonts w:ascii="標楷體" w:eastAsia="標楷體" w:hAnsi="標楷體" w:hint="eastAsia"/>
                                      <w:sz w:val="20"/>
                                    </w:rPr>
                                    <w:t>112</w:t>
                                  </w:r>
                                </w:p>
                              </w:tc>
                            </w:tr>
                            <w:tr w:rsidR="00127F90" w:rsidRPr="000403D5" w14:paraId="42FA60B2" w14:textId="77777777" w:rsidTr="0007140A">
                              <w:trPr>
                                <w:trHeight w:val="20"/>
                              </w:trPr>
                              <w:tc>
                                <w:tcPr>
                                  <w:tcW w:w="567" w:type="dxa"/>
                                  <w:tcBorders>
                                    <w:top w:val="nil"/>
                                    <w:left w:val="single" w:sz="4" w:space="0" w:color="auto"/>
                                    <w:bottom w:val="single" w:sz="4" w:space="0" w:color="auto"/>
                                    <w:right w:val="single" w:sz="4" w:space="0" w:color="auto"/>
                                  </w:tcBorders>
                                  <w:hideMark/>
                                </w:tcPr>
                                <w:p w14:paraId="63A308DD"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6</w:t>
                                  </w:r>
                                </w:p>
                              </w:tc>
                              <w:tc>
                                <w:tcPr>
                                  <w:tcW w:w="993" w:type="dxa"/>
                                  <w:tcBorders>
                                    <w:top w:val="nil"/>
                                    <w:left w:val="nil"/>
                                    <w:bottom w:val="single" w:sz="4" w:space="0" w:color="auto"/>
                                    <w:right w:val="single" w:sz="4" w:space="0" w:color="auto"/>
                                  </w:tcBorders>
                                  <w:hideMark/>
                                </w:tcPr>
                                <w:p w14:paraId="0097FD20" w14:textId="77777777" w:rsidR="00127F90" w:rsidRPr="00952CD4" w:rsidRDefault="00127F90" w:rsidP="0007140A">
                                  <w:pPr>
                                    <w:widowControl/>
                                    <w:rPr>
                                      <w:rFonts w:ascii="標楷體" w:eastAsia="標楷體" w:hAnsi="標楷體" w:cs="新細明體"/>
                                      <w:color w:val="000000"/>
                                      <w:kern w:val="0"/>
                                      <w:sz w:val="20"/>
                                    </w:rPr>
                                  </w:pPr>
                                  <w:r w:rsidRPr="00952CD4">
                                    <w:rPr>
                                      <w:rFonts w:ascii="標楷體" w:eastAsia="標楷體" w:hAnsi="標楷體" w:hint="eastAsia"/>
                                      <w:sz w:val="20"/>
                                    </w:rPr>
                                    <w:t>山邊庄橋</w:t>
                                  </w:r>
                                </w:p>
                              </w:tc>
                              <w:tc>
                                <w:tcPr>
                                  <w:tcW w:w="992" w:type="dxa"/>
                                  <w:tcBorders>
                                    <w:top w:val="nil"/>
                                    <w:left w:val="nil"/>
                                    <w:bottom w:val="single" w:sz="4" w:space="0" w:color="auto"/>
                                    <w:right w:val="single" w:sz="4" w:space="0" w:color="auto"/>
                                  </w:tcBorders>
                                  <w:hideMark/>
                                </w:tcPr>
                                <w:p w14:paraId="61D66B3F"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9-061</w:t>
                                  </w:r>
                                </w:p>
                              </w:tc>
                              <w:tc>
                                <w:tcPr>
                                  <w:tcW w:w="992" w:type="dxa"/>
                                  <w:tcBorders>
                                    <w:top w:val="nil"/>
                                    <w:left w:val="nil"/>
                                    <w:bottom w:val="single" w:sz="4" w:space="0" w:color="auto"/>
                                    <w:right w:val="single" w:sz="4" w:space="0" w:color="auto"/>
                                  </w:tcBorders>
                                  <w:hideMark/>
                                </w:tcPr>
                                <w:p w14:paraId="79DD39AF"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後龍鎮</w:t>
                                  </w:r>
                                </w:p>
                              </w:tc>
                              <w:tc>
                                <w:tcPr>
                                  <w:tcW w:w="1134" w:type="dxa"/>
                                  <w:tcBorders>
                                    <w:top w:val="nil"/>
                                    <w:left w:val="nil"/>
                                    <w:bottom w:val="single" w:sz="4" w:space="0" w:color="auto"/>
                                    <w:right w:val="single" w:sz="4" w:space="0" w:color="auto"/>
                                  </w:tcBorders>
                                  <w:hideMark/>
                                </w:tcPr>
                                <w:p w14:paraId="36FAE629" w14:textId="77777777" w:rsidR="00127F90" w:rsidRPr="0062391E" w:rsidRDefault="00127F90" w:rsidP="0007140A">
                                  <w:pPr>
                                    <w:widowControl/>
                                    <w:jc w:val="center"/>
                                    <w:rPr>
                                      <w:rFonts w:ascii="標楷體" w:eastAsia="標楷體" w:hAnsi="標楷體" w:cs="新細明體"/>
                                      <w:color w:val="000000"/>
                                      <w:spacing w:val="-8"/>
                                      <w:kern w:val="0"/>
                                      <w:sz w:val="20"/>
                                    </w:rPr>
                                  </w:pPr>
                                  <w:r w:rsidRPr="0062391E">
                                    <w:rPr>
                                      <w:rFonts w:ascii="標楷體" w:eastAsia="標楷體" w:hAnsi="標楷體" w:hint="eastAsia"/>
                                      <w:spacing w:val="-8"/>
                                      <w:sz w:val="20"/>
                                    </w:rPr>
                                    <w:t>苗41線叉路</w:t>
                                  </w:r>
                                </w:p>
                              </w:tc>
                              <w:tc>
                                <w:tcPr>
                                  <w:tcW w:w="1134" w:type="dxa"/>
                                  <w:tcBorders>
                                    <w:top w:val="nil"/>
                                    <w:left w:val="nil"/>
                                    <w:bottom w:val="single" w:sz="4" w:space="0" w:color="auto"/>
                                    <w:right w:val="single" w:sz="4" w:space="0" w:color="auto"/>
                                  </w:tcBorders>
                                  <w:hideMark/>
                                </w:tcPr>
                                <w:p w14:paraId="525C88D6" w14:textId="77777777" w:rsidR="00127F90" w:rsidRPr="00952CD4" w:rsidRDefault="00127F90" w:rsidP="0007140A">
                                  <w:pPr>
                                    <w:jc w:val="right"/>
                                    <w:rPr>
                                      <w:rFonts w:ascii="標楷體" w:eastAsia="標楷體" w:hAnsi="標楷體"/>
                                      <w:color w:val="000000"/>
                                      <w:sz w:val="20"/>
                                    </w:rPr>
                                  </w:pPr>
                                  <w:r w:rsidRPr="00952CD4">
                                    <w:rPr>
                                      <w:rFonts w:ascii="標楷體" w:eastAsia="標楷體" w:hAnsi="標楷體" w:hint="eastAsia"/>
                                      <w:sz w:val="20"/>
                                    </w:rPr>
                                    <w:t>27</w:t>
                                  </w:r>
                                </w:p>
                              </w:tc>
                            </w:tr>
                            <w:tr w:rsidR="00127F90" w:rsidRPr="000403D5" w14:paraId="0F7B392D" w14:textId="77777777" w:rsidTr="0007140A">
                              <w:trPr>
                                <w:trHeight w:val="20"/>
                              </w:trPr>
                              <w:tc>
                                <w:tcPr>
                                  <w:tcW w:w="567" w:type="dxa"/>
                                  <w:tcBorders>
                                    <w:top w:val="nil"/>
                                    <w:left w:val="single" w:sz="4" w:space="0" w:color="auto"/>
                                    <w:bottom w:val="single" w:sz="4" w:space="0" w:color="auto"/>
                                    <w:right w:val="single" w:sz="4" w:space="0" w:color="auto"/>
                                  </w:tcBorders>
                                  <w:hideMark/>
                                </w:tcPr>
                                <w:p w14:paraId="1A5C562C"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7</w:t>
                                  </w:r>
                                </w:p>
                              </w:tc>
                              <w:tc>
                                <w:tcPr>
                                  <w:tcW w:w="993" w:type="dxa"/>
                                  <w:tcBorders>
                                    <w:top w:val="nil"/>
                                    <w:left w:val="nil"/>
                                    <w:bottom w:val="single" w:sz="4" w:space="0" w:color="auto"/>
                                    <w:right w:val="single" w:sz="4" w:space="0" w:color="auto"/>
                                  </w:tcBorders>
                                  <w:hideMark/>
                                </w:tcPr>
                                <w:p w14:paraId="636290BA" w14:textId="77777777" w:rsidR="00127F90" w:rsidRPr="00952CD4" w:rsidRDefault="00127F90" w:rsidP="0007140A">
                                  <w:pPr>
                                    <w:widowControl/>
                                    <w:rPr>
                                      <w:rFonts w:ascii="標楷體" w:eastAsia="標楷體" w:hAnsi="標楷體" w:cs="新細明體"/>
                                      <w:color w:val="000000"/>
                                      <w:kern w:val="0"/>
                                      <w:sz w:val="20"/>
                                    </w:rPr>
                                  </w:pPr>
                                  <w:r w:rsidRPr="00952CD4">
                                    <w:rPr>
                                      <w:rFonts w:ascii="標楷體" w:eastAsia="標楷體" w:hAnsi="標楷體" w:hint="eastAsia"/>
                                      <w:sz w:val="20"/>
                                    </w:rPr>
                                    <w:t>山邊橋</w:t>
                                  </w:r>
                                </w:p>
                              </w:tc>
                              <w:tc>
                                <w:tcPr>
                                  <w:tcW w:w="992" w:type="dxa"/>
                                  <w:tcBorders>
                                    <w:top w:val="nil"/>
                                    <w:left w:val="nil"/>
                                    <w:bottom w:val="single" w:sz="4" w:space="0" w:color="auto"/>
                                    <w:right w:val="single" w:sz="4" w:space="0" w:color="auto"/>
                                  </w:tcBorders>
                                  <w:hideMark/>
                                </w:tcPr>
                                <w:p w14:paraId="575718FE"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9-062</w:t>
                                  </w:r>
                                </w:p>
                              </w:tc>
                              <w:tc>
                                <w:tcPr>
                                  <w:tcW w:w="992" w:type="dxa"/>
                                  <w:tcBorders>
                                    <w:top w:val="nil"/>
                                    <w:left w:val="nil"/>
                                    <w:bottom w:val="single" w:sz="4" w:space="0" w:color="auto"/>
                                    <w:right w:val="single" w:sz="4" w:space="0" w:color="auto"/>
                                  </w:tcBorders>
                                  <w:hideMark/>
                                </w:tcPr>
                                <w:p w14:paraId="4366B7EB"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後龍鎮</w:t>
                                  </w:r>
                                </w:p>
                              </w:tc>
                              <w:tc>
                                <w:tcPr>
                                  <w:tcW w:w="1134" w:type="dxa"/>
                                  <w:tcBorders>
                                    <w:top w:val="nil"/>
                                    <w:left w:val="nil"/>
                                    <w:bottom w:val="single" w:sz="4" w:space="0" w:color="auto"/>
                                    <w:right w:val="single" w:sz="4" w:space="0" w:color="auto"/>
                                  </w:tcBorders>
                                  <w:hideMark/>
                                </w:tcPr>
                                <w:p w14:paraId="56AA7E92"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苗41線</w:t>
                                  </w:r>
                                </w:p>
                              </w:tc>
                              <w:tc>
                                <w:tcPr>
                                  <w:tcW w:w="1134" w:type="dxa"/>
                                  <w:tcBorders>
                                    <w:top w:val="nil"/>
                                    <w:left w:val="nil"/>
                                    <w:bottom w:val="single" w:sz="4" w:space="0" w:color="auto"/>
                                    <w:right w:val="single" w:sz="4" w:space="0" w:color="auto"/>
                                  </w:tcBorders>
                                  <w:hideMark/>
                                </w:tcPr>
                                <w:p w14:paraId="65C69CD3" w14:textId="77777777" w:rsidR="00127F90" w:rsidRPr="00952CD4" w:rsidRDefault="00127F90" w:rsidP="0007140A">
                                  <w:pPr>
                                    <w:jc w:val="right"/>
                                    <w:rPr>
                                      <w:rFonts w:ascii="標楷體" w:eastAsia="標楷體" w:hAnsi="標楷體"/>
                                      <w:color w:val="000000"/>
                                      <w:sz w:val="20"/>
                                    </w:rPr>
                                  </w:pPr>
                                  <w:r w:rsidRPr="00952CD4">
                                    <w:rPr>
                                      <w:rFonts w:ascii="標楷體" w:eastAsia="標楷體" w:hAnsi="標楷體" w:hint="eastAsia"/>
                                      <w:sz w:val="20"/>
                                    </w:rPr>
                                    <w:t>3</w:t>
                                  </w:r>
                                </w:p>
                              </w:tc>
                            </w:tr>
                            <w:tr w:rsidR="00127F90" w:rsidRPr="000403D5" w14:paraId="79337C97" w14:textId="77777777" w:rsidTr="0007140A">
                              <w:trPr>
                                <w:trHeight w:val="20"/>
                              </w:trPr>
                              <w:tc>
                                <w:tcPr>
                                  <w:tcW w:w="567" w:type="dxa"/>
                                  <w:tcBorders>
                                    <w:top w:val="nil"/>
                                    <w:left w:val="single" w:sz="4" w:space="0" w:color="auto"/>
                                    <w:bottom w:val="single" w:sz="4" w:space="0" w:color="auto"/>
                                    <w:right w:val="single" w:sz="4" w:space="0" w:color="auto"/>
                                  </w:tcBorders>
                                  <w:hideMark/>
                                </w:tcPr>
                                <w:p w14:paraId="054D23C1"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8</w:t>
                                  </w:r>
                                </w:p>
                              </w:tc>
                              <w:tc>
                                <w:tcPr>
                                  <w:tcW w:w="993" w:type="dxa"/>
                                  <w:tcBorders>
                                    <w:top w:val="nil"/>
                                    <w:left w:val="nil"/>
                                    <w:bottom w:val="single" w:sz="4" w:space="0" w:color="auto"/>
                                    <w:right w:val="single" w:sz="4" w:space="0" w:color="auto"/>
                                  </w:tcBorders>
                                  <w:hideMark/>
                                </w:tcPr>
                                <w:p w14:paraId="7B6163A0" w14:textId="77777777" w:rsidR="00127F90" w:rsidRPr="00952CD4" w:rsidRDefault="00127F90" w:rsidP="0007140A">
                                  <w:pPr>
                                    <w:widowControl/>
                                    <w:rPr>
                                      <w:rFonts w:ascii="標楷體" w:eastAsia="標楷體" w:hAnsi="標楷體" w:cs="新細明體"/>
                                      <w:color w:val="000000"/>
                                      <w:kern w:val="0"/>
                                      <w:sz w:val="20"/>
                                    </w:rPr>
                                  </w:pPr>
                                  <w:r w:rsidRPr="00952CD4">
                                    <w:rPr>
                                      <w:rFonts w:ascii="標楷體" w:eastAsia="標楷體" w:hAnsi="標楷體" w:hint="eastAsia"/>
                                      <w:sz w:val="20"/>
                                    </w:rPr>
                                    <w:t>無名橋</w:t>
                                  </w:r>
                                </w:p>
                              </w:tc>
                              <w:tc>
                                <w:tcPr>
                                  <w:tcW w:w="992" w:type="dxa"/>
                                  <w:tcBorders>
                                    <w:top w:val="nil"/>
                                    <w:left w:val="nil"/>
                                    <w:bottom w:val="single" w:sz="4" w:space="0" w:color="auto"/>
                                    <w:right w:val="single" w:sz="4" w:space="0" w:color="auto"/>
                                  </w:tcBorders>
                                  <w:hideMark/>
                                </w:tcPr>
                                <w:p w14:paraId="6237DA06"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9-085</w:t>
                                  </w:r>
                                </w:p>
                              </w:tc>
                              <w:tc>
                                <w:tcPr>
                                  <w:tcW w:w="992" w:type="dxa"/>
                                  <w:tcBorders>
                                    <w:top w:val="nil"/>
                                    <w:left w:val="nil"/>
                                    <w:bottom w:val="single" w:sz="4" w:space="0" w:color="auto"/>
                                    <w:right w:val="single" w:sz="4" w:space="0" w:color="auto"/>
                                  </w:tcBorders>
                                  <w:hideMark/>
                                </w:tcPr>
                                <w:p w14:paraId="13B3FD69"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後龍鎮</w:t>
                                  </w:r>
                                </w:p>
                              </w:tc>
                              <w:tc>
                                <w:tcPr>
                                  <w:tcW w:w="1134" w:type="dxa"/>
                                  <w:tcBorders>
                                    <w:top w:val="nil"/>
                                    <w:left w:val="nil"/>
                                    <w:bottom w:val="single" w:sz="4" w:space="0" w:color="auto"/>
                                    <w:right w:val="single" w:sz="4" w:space="0" w:color="auto"/>
                                  </w:tcBorders>
                                  <w:hideMark/>
                                </w:tcPr>
                                <w:p w14:paraId="7B0D67D4"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苗9線叉路</w:t>
                                  </w:r>
                                </w:p>
                              </w:tc>
                              <w:tc>
                                <w:tcPr>
                                  <w:tcW w:w="1134" w:type="dxa"/>
                                  <w:tcBorders>
                                    <w:top w:val="nil"/>
                                    <w:left w:val="nil"/>
                                    <w:bottom w:val="single" w:sz="4" w:space="0" w:color="auto"/>
                                    <w:right w:val="single" w:sz="4" w:space="0" w:color="auto"/>
                                  </w:tcBorders>
                                  <w:hideMark/>
                                </w:tcPr>
                                <w:p w14:paraId="4C55232E" w14:textId="77777777" w:rsidR="00127F90" w:rsidRPr="00952CD4" w:rsidRDefault="00127F90" w:rsidP="0007140A">
                                  <w:pPr>
                                    <w:jc w:val="right"/>
                                    <w:rPr>
                                      <w:rFonts w:ascii="標楷體" w:eastAsia="標楷體" w:hAnsi="標楷體"/>
                                      <w:color w:val="000000"/>
                                      <w:sz w:val="20"/>
                                    </w:rPr>
                                  </w:pPr>
                                  <w:r w:rsidRPr="00952CD4">
                                    <w:rPr>
                                      <w:rFonts w:ascii="標楷體" w:eastAsia="標楷體" w:hAnsi="標楷體" w:hint="eastAsia"/>
                                      <w:sz w:val="20"/>
                                    </w:rPr>
                                    <w:t>730</w:t>
                                  </w:r>
                                </w:p>
                              </w:tc>
                            </w:tr>
                            <w:tr w:rsidR="00127F90" w:rsidRPr="000403D5" w14:paraId="1E497427" w14:textId="77777777" w:rsidTr="0007140A">
                              <w:trPr>
                                <w:trHeight w:val="20"/>
                              </w:trPr>
                              <w:tc>
                                <w:tcPr>
                                  <w:tcW w:w="567" w:type="dxa"/>
                                  <w:tcBorders>
                                    <w:top w:val="nil"/>
                                    <w:left w:val="single" w:sz="4" w:space="0" w:color="auto"/>
                                    <w:bottom w:val="single" w:sz="4" w:space="0" w:color="auto"/>
                                    <w:right w:val="single" w:sz="4" w:space="0" w:color="auto"/>
                                  </w:tcBorders>
                                  <w:hideMark/>
                                </w:tcPr>
                                <w:p w14:paraId="473FA7BD"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9</w:t>
                                  </w:r>
                                </w:p>
                              </w:tc>
                              <w:tc>
                                <w:tcPr>
                                  <w:tcW w:w="993" w:type="dxa"/>
                                  <w:tcBorders>
                                    <w:top w:val="nil"/>
                                    <w:left w:val="nil"/>
                                    <w:bottom w:val="single" w:sz="4" w:space="0" w:color="auto"/>
                                    <w:right w:val="single" w:sz="4" w:space="0" w:color="auto"/>
                                  </w:tcBorders>
                                  <w:hideMark/>
                                </w:tcPr>
                                <w:p w14:paraId="7012D34D" w14:textId="77777777" w:rsidR="00127F90" w:rsidRPr="00952CD4" w:rsidRDefault="00127F90" w:rsidP="0007140A">
                                  <w:pPr>
                                    <w:widowControl/>
                                    <w:rPr>
                                      <w:rFonts w:ascii="標楷體" w:eastAsia="標楷體" w:hAnsi="標楷體" w:cs="新細明體"/>
                                      <w:color w:val="000000"/>
                                      <w:kern w:val="0"/>
                                      <w:sz w:val="20"/>
                                    </w:rPr>
                                  </w:pPr>
                                  <w:r w:rsidRPr="00952CD4">
                                    <w:rPr>
                                      <w:rFonts w:ascii="標楷體" w:eastAsia="標楷體" w:hAnsi="標楷體" w:hint="eastAsia"/>
                                      <w:sz w:val="20"/>
                                    </w:rPr>
                                    <w:t>窩口橋</w:t>
                                  </w:r>
                                </w:p>
                              </w:tc>
                              <w:tc>
                                <w:tcPr>
                                  <w:tcW w:w="992" w:type="dxa"/>
                                  <w:tcBorders>
                                    <w:top w:val="nil"/>
                                    <w:left w:val="nil"/>
                                    <w:bottom w:val="single" w:sz="4" w:space="0" w:color="auto"/>
                                    <w:right w:val="single" w:sz="4" w:space="0" w:color="auto"/>
                                  </w:tcBorders>
                                  <w:hideMark/>
                                </w:tcPr>
                                <w:p w14:paraId="1D41226B"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13-007</w:t>
                                  </w:r>
                                </w:p>
                              </w:tc>
                              <w:tc>
                                <w:tcPr>
                                  <w:tcW w:w="992" w:type="dxa"/>
                                  <w:tcBorders>
                                    <w:top w:val="nil"/>
                                    <w:left w:val="nil"/>
                                    <w:bottom w:val="single" w:sz="4" w:space="0" w:color="auto"/>
                                    <w:right w:val="single" w:sz="4" w:space="0" w:color="auto"/>
                                  </w:tcBorders>
                                  <w:hideMark/>
                                </w:tcPr>
                                <w:p w14:paraId="66D216A5"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通霄鎮</w:t>
                                  </w:r>
                                </w:p>
                              </w:tc>
                              <w:tc>
                                <w:tcPr>
                                  <w:tcW w:w="1134" w:type="dxa"/>
                                  <w:tcBorders>
                                    <w:top w:val="nil"/>
                                    <w:left w:val="nil"/>
                                    <w:bottom w:val="single" w:sz="4" w:space="0" w:color="auto"/>
                                    <w:right w:val="single" w:sz="4" w:space="0" w:color="auto"/>
                                  </w:tcBorders>
                                  <w:hideMark/>
                                </w:tcPr>
                                <w:p w14:paraId="24BBA57D"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臺1線叉路</w:t>
                                  </w:r>
                                </w:p>
                              </w:tc>
                              <w:tc>
                                <w:tcPr>
                                  <w:tcW w:w="1134" w:type="dxa"/>
                                  <w:tcBorders>
                                    <w:top w:val="nil"/>
                                    <w:left w:val="nil"/>
                                    <w:bottom w:val="single" w:sz="4" w:space="0" w:color="auto"/>
                                    <w:right w:val="single" w:sz="4" w:space="0" w:color="auto"/>
                                  </w:tcBorders>
                                  <w:hideMark/>
                                </w:tcPr>
                                <w:p w14:paraId="4DC87551" w14:textId="77777777" w:rsidR="00127F90" w:rsidRPr="00952CD4" w:rsidRDefault="00127F90" w:rsidP="0007140A">
                                  <w:pPr>
                                    <w:jc w:val="right"/>
                                    <w:rPr>
                                      <w:rFonts w:ascii="標楷體" w:eastAsia="標楷體" w:hAnsi="標楷體"/>
                                      <w:color w:val="000000"/>
                                      <w:sz w:val="20"/>
                                    </w:rPr>
                                  </w:pPr>
                                  <w:r w:rsidRPr="00952CD4">
                                    <w:rPr>
                                      <w:rFonts w:ascii="標楷體" w:eastAsia="標楷體" w:hAnsi="標楷體" w:hint="eastAsia"/>
                                      <w:sz w:val="20"/>
                                    </w:rPr>
                                    <w:t>69</w:t>
                                  </w:r>
                                </w:p>
                              </w:tc>
                            </w:tr>
                            <w:tr w:rsidR="00127F90" w:rsidRPr="000403D5" w14:paraId="692E829D" w14:textId="77777777" w:rsidTr="0007140A">
                              <w:trPr>
                                <w:trHeight w:val="20"/>
                              </w:trPr>
                              <w:tc>
                                <w:tcPr>
                                  <w:tcW w:w="567" w:type="dxa"/>
                                  <w:tcBorders>
                                    <w:top w:val="nil"/>
                                    <w:left w:val="single" w:sz="4" w:space="0" w:color="auto"/>
                                    <w:bottom w:val="single" w:sz="4" w:space="0" w:color="auto"/>
                                    <w:right w:val="single" w:sz="4" w:space="0" w:color="auto"/>
                                  </w:tcBorders>
                                  <w:hideMark/>
                                </w:tcPr>
                                <w:p w14:paraId="02F9B9D7"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10</w:t>
                                  </w:r>
                                </w:p>
                              </w:tc>
                              <w:tc>
                                <w:tcPr>
                                  <w:tcW w:w="993" w:type="dxa"/>
                                  <w:tcBorders>
                                    <w:top w:val="nil"/>
                                    <w:left w:val="nil"/>
                                    <w:bottom w:val="single" w:sz="4" w:space="0" w:color="auto"/>
                                    <w:right w:val="single" w:sz="4" w:space="0" w:color="auto"/>
                                  </w:tcBorders>
                                  <w:hideMark/>
                                </w:tcPr>
                                <w:p w14:paraId="415B0D06" w14:textId="77777777" w:rsidR="00127F90" w:rsidRPr="00952CD4" w:rsidRDefault="00127F90" w:rsidP="0007140A">
                                  <w:pPr>
                                    <w:widowControl/>
                                    <w:rPr>
                                      <w:rFonts w:ascii="標楷體" w:eastAsia="標楷體" w:hAnsi="標楷體" w:cs="新細明體"/>
                                      <w:color w:val="000000"/>
                                      <w:kern w:val="0"/>
                                      <w:sz w:val="20"/>
                                    </w:rPr>
                                  </w:pPr>
                                  <w:r w:rsidRPr="00952CD4">
                                    <w:rPr>
                                      <w:rFonts w:ascii="標楷體" w:eastAsia="標楷體" w:hAnsi="標楷體" w:hint="eastAsia"/>
                                      <w:sz w:val="20"/>
                                    </w:rPr>
                                    <w:t>鹽廠二橋</w:t>
                                  </w:r>
                                </w:p>
                              </w:tc>
                              <w:tc>
                                <w:tcPr>
                                  <w:tcW w:w="992" w:type="dxa"/>
                                  <w:tcBorders>
                                    <w:top w:val="nil"/>
                                    <w:left w:val="nil"/>
                                    <w:bottom w:val="single" w:sz="4" w:space="0" w:color="auto"/>
                                    <w:right w:val="single" w:sz="4" w:space="0" w:color="auto"/>
                                  </w:tcBorders>
                                  <w:hideMark/>
                                </w:tcPr>
                                <w:p w14:paraId="5D0F878E"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13-054</w:t>
                                  </w:r>
                                </w:p>
                              </w:tc>
                              <w:tc>
                                <w:tcPr>
                                  <w:tcW w:w="992" w:type="dxa"/>
                                  <w:tcBorders>
                                    <w:top w:val="nil"/>
                                    <w:left w:val="nil"/>
                                    <w:bottom w:val="single" w:sz="4" w:space="0" w:color="auto"/>
                                    <w:right w:val="single" w:sz="4" w:space="0" w:color="auto"/>
                                  </w:tcBorders>
                                  <w:hideMark/>
                                </w:tcPr>
                                <w:p w14:paraId="37D04467"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通霄鎮</w:t>
                                  </w:r>
                                </w:p>
                              </w:tc>
                              <w:tc>
                                <w:tcPr>
                                  <w:tcW w:w="1134" w:type="dxa"/>
                                  <w:tcBorders>
                                    <w:top w:val="nil"/>
                                    <w:left w:val="nil"/>
                                    <w:bottom w:val="single" w:sz="4" w:space="0" w:color="auto"/>
                                    <w:right w:val="single" w:sz="4" w:space="0" w:color="auto"/>
                                  </w:tcBorders>
                                  <w:hideMark/>
                                </w:tcPr>
                                <w:p w14:paraId="4BDCF9E3"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苗41線</w:t>
                                  </w:r>
                                </w:p>
                              </w:tc>
                              <w:tc>
                                <w:tcPr>
                                  <w:tcW w:w="1134" w:type="dxa"/>
                                  <w:tcBorders>
                                    <w:top w:val="nil"/>
                                    <w:left w:val="nil"/>
                                    <w:bottom w:val="single" w:sz="4" w:space="0" w:color="auto"/>
                                    <w:right w:val="single" w:sz="4" w:space="0" w:color="auto"/>
                                  </w:tcBorders>
                                  <w:hideMark/>
                                </w:tcPr>
                                <w:p w14:paraId="776B4477" w14:textId="77777777" w:rsidR="00127F90" w:rsidRPr="00952CD4" w:rsidRDefault="00127F90" w:rsidP="0007140A">
                                  <w:pPr>
                                    <w:jc w:val="right"/>
                                    <w:rPr>
                                      <w:rFonts w:ascii="標楷體" w:eastAsia="標楷體" w:hAnsi="標楷體"/>
                                      <w:color w:val="000000"/>
                                      <w:sz w:val="20"/>
                                    </w:rPr>
                                  </w:pPr>
                                  <w:r w:rsidRPr="00952CD4">
                                    <w:rPr>
                                      <w:rFonts w:ascii="標楷體" w:eastAsia="標楷體" w:hAnsi="標楷體" w:hint="eastAsia"/>
                                      <w:sz w:val="20"/>
                                    </w:rPr>
                                    <w:t>152</w:t>
                                  </w:r>
                                </w:p>
                              </w:tc>
                            </w:tr>
                            <w:tr w:rsidR="00127F90" w:rsidRPr="000403D5" w14:paraId="27183C83" w14:textId="77777777" w:rsidTr="0007140A">
                              <w:trPr>
                                <w:trHeight w:val="20"/>
                              </w:trPr>
                              <w:tc>
                                <w:tcPr>
                                  <w:tcW w:w="567" w:type="dxa"/>
                                  <w:tcBorders>
                                    <w:top w:val="nil"/>
                                    <w:left w:val="single" w:sz="4" w:space="0" w:color="auto"/>
                                    <w:bottom w:val="single" w:sz="4" w:space="0" w:color="auto"/>
                                    <w:right w:val="single" w:sz="4" w:space="0" w:color="auto"/>
                                  </w:tcBorders>
                                  <w:hideMark/>
                                </w:tcPr>
                                <w:p w14:paraId="3855A4C4"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11</w:t>
                                  </w:r>
                                </w:p>
                              </w:tc>
                              <w:tc>
                                <w:tcPr>
                                  <w:tcW w:w="993" w:type="dxa"/>
                                  <w:tcBorders>
                                    <w:top w:val="nil"/>
                                    <w:left w:val="nil"/>
                                    <w:bottom w:val="single" w:sz="4" w:space="0" w:color="auto"/>
                                    <w:right w:val="single" w:sz="4" w:space="0" w:color="auto"/>
                                  </w:tcBorders>
                                  <w:hideMark/>
                                </w:tcPr>
                                <w:p w14:paraId="489EC3FA" w14:textId="77777777" w:rsidR="00127F90" w:rsidRPr="00952CD4" w:rsidRDefault="00127F90" w:rsidP="0007140A">
                                  <w:pPr>
                                    <w:widowControl/>
                                    <w:rPr>
                                      <w:rFonts w:ascii="標楷體" w:eastAsia="標楷體" w:hAnsi="標楷體" w:cs="新細明體"/>
                                      <w:color w:val="000000"/>
                                      <w:kern w:val="0"/>
                                      <w:sz w:val="20"/>
                                    </w:rPr>
                                  </w:pPr>
                                  <w:r w:rsidRPr="00952CD4">
                                    <w:rPr>
                                      <w:rFonts w:ascii="標楷體" w:eastAsia="標楷體" w:hAnsi="標楷體" w:hint="eastAsia"/>
                                      <w:sz w:val="20"/>
                                    </w:rPr>
                                    <w:t>無名橋</w:t>
                                  </w:r>
                                </w:p>
                              </w:tc>
                              <w:tc>
                                <w:tcPr>
                                  <w:tcW w:w="992" w:type="dxa"/>
                                  <w:tcBorders>
                                    <w:top w:val="nil"/>
                                    <w:left w:val="nil"/>
                                    <w:bottom w:val="single" w:sz="4" w:space="0" w:color="auto"/>
                                    <w:right w:val="single" w:sz="4" w:space="0" w:color="auto"/>
                                  </w:tcBorders>
                                  <w:hideMark/>
                                </w:tcPr>
                                <w:p w14:paraId="0DD12052"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13-088</w:t>
                                  </w:r>
                                </w:p>
                              </w:tc>
                              <w:tc>
                                <w:tcPr>
                                  <w:tcW w:w="992" w:type="dxa"/>
                                  <w:tcBorders>
                                    <w:top w:val="nil"/>
                                    <w:left w:val="nil"/>
                                    <w:bottom w:val="single" w:sz="4" w:space="0" w:color="auto"/>
                                    <w:right w:val="single" w:sz="4" w:space="0" w:color="auto"/>
                                  </w:tcBorders>
                                  <w:hideMark/>
                                </w:tcPr>
                                <w:p w14:paraId="2AD19CBE"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通霄鎮</w:t>
                                  </w:r>
                                </w:p>
                              </w:tc>
                              <w:tc>
                                <w:tcPr>
                                  <w:tcW w:w="1134" w:type="dxa"/>
                                  <w:tcBorders>
                                    <w:top w:val="nil"/>
                                    <w:left w:val="nil"/>
                                    <w:bottom w:val="single" w:sz="4" w:space="0" w:color="auto"/>
                                    <w:right w:val="single" w:sz="4" w:space="0" w:color="auto"/>
                                  </w:tcBorders>
                                  <w:hideMark/>
                                </w:tcPr>
                                <w:p w14:paraId="4676EC48"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苗41線</w:t>
                                  </w:r>
                                </w:p>
                              </w:tc>
                              <w:tc>
                                <w:tcPr>
                                  <w:tcW w:w="1134" w:type="dxa"/>
                                  <w:tcBorders>
                                    <w:top w:val="nil"/>
                                    <w:left w:val="nil"/>
                                    <w:bottom w:val="single" w:sz="4" w:space="0" w:color="auto"/>
                                    <w:right w:val="single" w:sz="4" w:space="0" w:color="auto"/>
                                  </w:tcBorders>
                                  <w:hideMark/>
                                </w:tcPr>
                                <w:p w14:paraId="5B535607" w14:textId="77777777" w:rsidR="00127F90" w:rsidRPr="00952CD4" w:rsidRDefault="00127F90" w:rsidP="0007140A">
                                  <w:pPr>
                                    <w:jc w:val="right"/>
                                    <w:rPr>
                                      <w:rFonts w:ascii="標楷體" w:eastAsia="標楷體" w:hAnsi="標楷體"/>
                                      <w:color w:val="000000"/>
                                      <w:sz w:val="20"/>
                                    </w:rPr>
                                  </w:pPr>
                                  <w:r w:rsidRPr="00952CD4">
                                    <w:rPr>
                                      <w:rFonts w:ascii="標楷體" w:eastAsia="標楷體" w:hAnsi="標楷體" w:hint="eastAsia"/>
                                      <w:sz w:val="20"/>
                                    </w:rPr>
                                    <w:t>260</w:t>
                                  </w:r>
                                </w:p>
                              </w:tc>
                            </w:tr>
                            <w:tr w:rsidR="00127F90" w:rsidRPr="000403D5" w14:paraId="4EDCE8C2" w14:textId="77777777" w:rsidTr="0007140A">
                              <w:trPr>
                                <w:trHeight w:val="20"/>
                              </w:trPr>
                              <w:tc>
                                <w:tcPr>
                                  <w:tcW w:w="567" w:type="dxa"/>
                                  <w:tcBorders>
                                    <w:top w:val="nil"/>
                                    <w:left w:val="single" w:sz="4" w:space="0" w:color="auto"/>
                                    <w:bottom w:val="single" w:sz="4" w:space="0" w:color="auto"/>
                                    <w:right w:val="single" w:sz="4" w:space="0" w:color="auto"/>
                                  </w:tcBorders>
                                  <w:hideMark/>
                                </w:tcPr>
                                <w:p w14:paraId="67D62BA1"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12</w:t>
                                  </w:r>
                                </w:p>
                              </w:tc>
                              <w:tc>
                                <w:tcPr>
                                  <w:tcW w:w="993" w:type="dxa"/>
                                  <w:tcBorders>
                                    <w:top w:val="nil"/>
                                    <w:left w:val="nil"/>
                                    <w:bottom w:val="single" w:sz="4" w:space="0" w:color="auto"/>
                                    <w:right w:val="single" w:sz="4" w:space="0" w:color="auto"/>
                                  </w:tcBorders>
                                  <w:hideMark/>
                                </w:tcPr>
                                <w:p w14:paraId="1E54A89D" w14:textId="77777777" w:rsidR="00127F90" w:rsidRPr="00952CD4" w:rsidRDefault="00127F90" w:rsidP="0007140A">
                                  <w:pPr>
                                    <w:widowControl/>
                                    <w:rPr>
                                      <w:rFonts w:ascii="標楷體" w:eastAsia="標楷體" w:hAnsi="標楷體" w:cs="新細明體"/>
                                      <w:color w:val="000000"/>
                                      <w:kern w:val="0"/>
                                      <w:sz w:val="20"/>
                                    </w:rPr>
                                  </w:pPr>
                                  <w:r w:rsidRPr="00952CD4">
                                    <w:rPr>
                                      <w:rFonts w:ascii="標楷體" w:eastAsia="標楷體" w:hAnsi="標楷體" w:hint="eastAsia"/>
                                      <w:sz w:val="20"/>
                                    </w:rPr>
                                    <w:t>無名橋</w:t>
                                  </w:r>
                                </w:p>
                              </w:tc>
                              <w:tc>
                                <w:tcPr>
                                  <w:tcW w:w="992" w:type="dxa"/>
                                  <w:tcBorders>
                                    <w:top w:val="nil"/>
                                    <w:left w:val="nil"/>
                                    <w:bottom w:val="single" w:sz="4" w:space="0" w:color="auto"/>
                                    <w:right w:val="single" w:sz="4" w:space="0" w:color="auto"/>
                                  </w:tcBorders>
                                  <w:hideMark/>
                                </w:tcPr>
                                <w:p w14:paraId="30D562CE"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13-100</w:t>
                                  </w:r>
                                </w:p>
                              </w:tc>
                              <w:tc>
                                <w:tcPr>
                                  <w:tcW w:w="992" w:type="dxa"/>
                                  <w:tcBorders>
                                    <w:top w:val="nil"/>
                                    <w:left w:val="nil"/>
                                    <w:bottom w:val="single" w:sz="4" w:space="0" w:color="auto"/>
                                    <w:right w:val="single" w:sz="4" w:space="0" w:color="auto"/>
                                  </w:tcBorders>
                                  <w:hideMark/>
                                </w:tcPr>
                                <w:p w14:paraId="053C5587"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通霄鎮</w:t>
                                  </w:r>
                                </w:p>
                              </w:tc>
                              <w:tc>
                                <w:tcPr>
                                  <w:tcW w:w="1134" w:type="dxa"/>
                                  <w:tcBorders>
                                    <w:top w:val="nil"/>
                                    <w:left w:val="nil"/>
                                    <w:bottom w:val="single" w:sz="4" w:space="0" w:color="auto"/>
                                    <w:right w:val="single" w:sz="4" w:space="0" w:color="auto"/>
                                  </w:tcBorders>
                                  <w:hideMark/>
                                </w:tcPr>
                                <w:p w14:paraId="76A9C39A"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苗41線</w:t>
                                  </w:r>
                                </w:p>
                              </w:tc>
                              <w:tc>
                                <w:tcPr>
                                  <w:tcW w:w="1134" w:type="dxa"/>
                                  <w:tcBorders>
                                    <w:top w:val="nil"/>
                                    <w:left w:val="nil"/>
                                    <w:bottom w:val="single" w:sz="4" w:space="0" w:color="auto"/>
                                    <w:right w:val="single" w:sz="4" w:space="0" w:color="auto"/>
                                  </w:tcBorders>
                                  <w:hideMark/>
                                </w:tcPr>
                                <w:p w14:paraId="69C1E78D" w14:textId="77777777" w:rsidR="00127F90" w:rsidRPr="00952CD4" w:rsidRDefault="00127F90" w:rsidP="0007140A">
                                  <w:pPr>
                                    <w:jc w:val="right"/>
                                    <w:rPr>
                                      <w:rFonts w:ascii="標楷體" w:eastAsia="標楷體" w:hAnsi="標楷體"/>
                                      <w:color w:val="000000"/>
                                      <w:sz w:val="20"/>
                                    </w:rPr>
                                  </w:pPr>
                                  <w:r w:rsidRPr="00952CD4">
                                    <w:rPr>
                                      <w:rFonts w:ascii="標楷體" w:eastAsia="標楷體" w:hAnsi="標楷體" w:hint="eastAsia"/>
                                      <w:sz w:val="20"/>
                                    </w:rPr>
                                    <w:t>57</w:t>
                                  </w:r>
                                </w:p>
                              </w:tc>
                            </w:tr>
                          </w:tbl>
                          <w:p w14:paraId="0BDA40D5" w14:textId="77777777" w:rsidR="00127F90" w:rsidRPr="000403D5" w:rsidRDefault="00127F90" w:rsidP="00127F90">
                            <w:pPr>
                              <w:spacing w:beforeLines="20" w:before="48" w:line="140" w:lineRule="exact"/>
                              <w:rPr>
                                <w:rFonts w:ascii="標楷體" w:eastAsia="標楷體" w:hAnsi="標楷體"/>
                                <w:sz w:val="18"/>
                                <w:szCs w:val="18"/>
                              </w:rPr>
                            </w:pPr>
                            <w:r w:rsidRPr="000403D5">
                              <w:rPr>
                                <w:rFonts w:ascii="標楷體" w:eastAsia="標楷體" w:hAnsi="標楷體" w:hint="eastAsia"/>
                                <w:sz w:val="18"/>
                                <w:szCs w:val="18"/>
                              </w:rPr>
                              <w:t>資料來源：</w:t>
                            </w:r>
                            <w:r w:rsidRPr="000403D5">
                              <w:rPr>
                                <w:rFonts w:ascii="標楷體" w:eastAsia="標楷體" w:hAnsi="標楷體"/>
                                <w:sz w:val="18"/>
                                <w:szCs w:val="18"/>
                              </w:rPr>
                              <w:t>整理</w:t>
                            </w:r>
                            <w:r w:rsidRPr="000403D5">
                              <w:rPr>
                                <w:rFonts w:ascii="標楷體" w:eastAsia="標楷體" w:hAnsi="標楷體" w:hint="eastAsia"/>
                                <w:sz w:val="18"/>
                                <w:szCs w:val="18"/>
                              </w:rPr>
                              <w:t>自</w:t>
                            </w:r>
                            <w:r w:rsidRPr="000403D5">
                              <w:rPr>
                                <w:rFonts w:ascii="標楷體" w:eastAsia="標楷體" w:hAnsi="標楷體"/>
                                <w:sz w:val="18"/>
                                <w:szCs w:val="18"/>
                              </w:rPr>
                              <w:t>苗栗縣政府提供資料</w:t>
                            </w:r>
                            <w:r>
                              <w:rPr>
                                <w:rFonts w:ascii="全字庫正宋體" w:eastAsia="全字庫正宋體" w:hAnsi="全字庫正宋體" w:cs="全字庫正宋體" w:hint="eastAsia"/>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258136" id="文字方塊 239" o:spid="_x0000_s1091" type="#_x0000_t202" style="position:absolute;left:0;text-align:left;margin-left:177pt;margin-top:3.8pt;width:305.75pt;height:236.15pt;z-index:251838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" fillcolor="window" stroked="f" strokeweight=".5pt">
                <v:path arrowok="t"/>
                <v:textbox>
                  <w:txbxContent>
                    <w:p w14:paraId="2F46AA8B" w14:textId="77777777" w:rsidR="00127F90" w:rsidRDefault="00127F90" w:rsidP="00127F90">
                      <w:pPr>
                        <w:jc w:val="center"/>
                        <w:rPr>
                          <w:rFonts w:ascii="標楷體" w:eastAsia="標楷體" w:hAnsi="標楷體"/>
                          <w:b/>
                        </w:rPr>
                      </w:pPr>
                      <w:r w:rsidRPr="000403D5">
                        <w:rPr>
                          <w:rFonts w:ascii="標楷體" w:eastAsia="標楷體" w:hAnsi="標楷體" w:hint="eastAsia"/>
                          <w:b/>
                        </w:rPr>
                        <w:t>表</w:t>
                      </w:r>
                      <w:r>
                        <w:rPr>
                          <w:rFonts w:ascii="標楷體" w:eastAsia="標楷體" w:hAnsi="標楷體"/>
                          <w:b/>
                        </w:rPr>
                        <w:t>18</w:t>
                      </w:r>
                      <w:r>
                        <w:rPr>
                          <w:rFonts w:ascii="標楷體" w:eastAsia="標楷體" w:hAnsi="標楷體" w:hint="eastAsia"/>
                          <w:b/>
                        </w:rPr>
                        <w:t xml:space="preserve">　位處高腐蝕環境劣化潛勢較高之橋梁明細</w:t>
                      </w:r>
                    </w:p>
                    <w:p w14:paraId="450957E9" w14:textId="77777777" w:rsidR="00127F90" w:rsidRPr="000403D5" w:rsidRDefault="00127F90" w:rsidP="00127F90">
                      <w:pPr>
                        <w:ind w:rightChars="3" w:right="7"/>
                        <w:jc w:val="right"/>
                        <w:rPr>
                          <w:rFonts w:ascii="標楷體" w:eastAsia="標楷體" w:hAnsi="標楷體"/>
                          <w:b/>
                        </w:rPr>
                      </w:pPr>
                      <w:r>
                        <w:rPr>
                          <w:rFonts w:ascii="標楷體" w:eastAsia="標楷體" w:hAnsi="標楷體" w:cs="新細明體" w:hint="eastAsia"/>
                          <w:sz w:val="20"/>
                        </w:rPr>
                        <w:t>單位：公尺</w:t>
                      </w:r>
                    </w:p>
                    <w:tbl>
                      <w:tblPr>
                        <w:tblW w:w="5812" w:type="dxa"/>
                        <w:tblInd w:w="28" w:type="dxa"/>
                        <w:tblCellMar>
                          <w:left w:w="28" w:type="dxa"/>
                          <w:right w:w="28" w:type="dxa"/>
                        </w:tblCellMar>
                        <w:tblLook w:val="04A0" w:firstRow="1" w:lastRow="0" w:firstColumn="1" w:lastColumn="0" w:noHBand="0" w:noVBand="1"/>
                      </w:tblPr>
                      <w:tblGrid>
                        <w:gridCol w:w="567"/>
                        <w:gridCol w:w="993"/>
                        <w:gridCol w:w="992"/>
                        <w:gridCol w:w="992"/>
                        <w:gridCol w:w="1134"/>
                        <w:gridCol w:w="1134"/>
                      </w:tblGrid>
                      <w:tr w:rsidR="00127F90" w:rsidRPr="000403D5" w14:paraId="36B1236C" w14:textId="77777777" w:rsidTr="0007140A">
                        <w:trPr>
                          <w:trHeight w:val="510"/>
                        </w:trPr>
                        <w:tc>
                          <w:tcPr>
                            <w:tcW w:w="567" w:type="dxa"/>
                            <w:tcBorders>
                              <w:top w:val="single" w:sz="4" w:space="0" w:color="auto"/>
                              <w:left w:val="single" w:sz="4" w:space="0" w:color="auto"/>
                              <w:bottom w:val="single" w:sz="4" w:space="0" w:color="auto"/>
                              <w:right w:val="single" w:sz="4" w:space="0" w:color="auto"/>
                            </w:tcBorders>
                            <w:vAlign w:val="center"/>
                            <w:hideMark/>
                          </w:tcPr>
                          <w:p w14:paraId="127E4F14" w14:textId="77777777" w:rsidR="00127F90" w:rsidRPr="00952CD4" w:rsidRDefault="00127F90">
                            <w:pPr>
                              <w:widowControl/>
                              <w:jc w:val="center"/>
                              <w:rPr>
                                <w:rFonts w:ascii="標楷體" w:eastAsia="標楷體" w:hAnsi="標楷體" w:cs="新細明體"/>
                                <w:b/>
                                <w:bCs/>
                                <w:color w:val="000000"/>
                                <w:kern w:val="0"/>
                                <w:sz w:val="20"/>
                              </w:rPr>
                            </w:pPr>
                            <w:r w:rsidRPr="00952CD4">
                              <w:rPr>
                                <w:rFonts w:ascii="標楷體" w:eastAsia="標楷體" w:hAnsi="標楷體" w:cs="新細明體" w:hint="eastAsia"/>
                                <w:b/>
                                <w:bCs/>
                                <w:color w:val="000000"/>
                                <w:kern w:val="0"/>
                                <w:sz w:val="20"/>
                              </w:rPr>
                              <w:t>項次</w:t>
                            </w:r>
                          </w:p>
                        </w:tc>
                        <w:tc>
                          <w:tcPr>
                            <w:tcW w:w="993" w:type="dxa"/>
                            <w:tcBorders>
                              <w:top w:val="single" w:sz="4" w:space="0" w:color="auto"/>
                              <w:left w:val="nil"/>
                              <w:bottom w:val="single" w:sz="4" w:space="0" w:color="auto"/>
                              <w:right w:val="single" w:sz="4" w:space="0" w:color="auto"/>
                            </w:tcBorders>
                            <w:vAlign w:val="center"/>
                            <w:hideMark/>
                          </w:tcPr>
                          <w:p w14:paraId="12AC660B" w14:textId="77777777" w:rsidR="00127F90" w:rsidRPr="00952CD4" w:rsidRDefault="00127F90">
                            <w:pPr>
                              <w:widowControl/>
                              <w:jc w:val="center"/>
                              <w:rPr>
                                <w:rFonts w:ascii="標楷體" w:eastAsia="標楷體" w:hAnsi="標楷體" w:cs="新細明體"/>
                                <w:b/>
                                <w:bCs/>
                                <w:color w:val="000000"/>
                                <w:kern w:val="0"/>
                                <w:sz w:val="20"/>
                              </w:rPr>
                            </w:pPr>
                            <w:r w:rsidRPr="00952CD4">
                              <w:rPr>
                                <w:rFonts w:ascii="標楷體" w:eastAsia="標楷體" w:hAnsi="標楷體" w:cs="新細明體" w:hint="eastAsia"/>
                                <w:b/>
                                <w:bCs/>
                                <w:color w:val="000000"/>
                                <w:kern w:val="0"/>
                                <w:sz w:val="20"/>
                              </w:rPr>
                              <w:t>橋梁名稱</w:t>
                            </w:r>
                          </w:p>
                        </w:tc>
                        <w:tc>
                          <w:tcPr>
                            <w:tcW w:w="992" w:type="dxa"/>
                            <w:tcBorders>
                              <w:top w:val="single" w:sz="4" w:space="0" w:color="auto"/>
                              <w:left w:val="nil"/>
                              <w:bottom w:val="single" w:sz="4" w:space="0" w:color="auto"/>
                              <w:right w:val="single" w:sz="4" w:space="0" w:color="auto"/>
                            </w:tcBorders>
                            <w:vAlign w:val="center"/>
                            <w:hideMark/>
                          </w:tcPr>
                          <w:p w14:paraId="7AD37B2D" w14:textId="77777777" w:rsidR="00127F90" w:rsidRPr="00952CD4" w:rsidRDefault="00127F90">
                            <w:pPr>
                              <w:widowControl/>
                              <w:jc w:val="center"/>
                              <w:rPr>
                                <w:rFonts w:ascii="標楷體" w:eastAsia="標楷體" w:hAnsi="標楷體" w:cs="新細明體"/>
                                <w:b/>
                                <w:bCs/>
                                <w:color w:val="000000"/>
                                <w:kern w:val="0"/>
                                <w:sz w:val="20"/>
                              </w:rPr>
                            </w:pPr>
                            <w:r w:rsidRPr="00952CD4">
                              <w:rPr>
                                <w:rFonts w:ascii="標楷體" w:eastAsia="標楷體" w:hAnsi="標楷體" w:cs="新細明體" w:hint="eastAsia"/>
                                <w:b/>
                                <w:bCs/>
                                <w:color w:val="000000"/>
                                <w:kern w:val="0"/>
                                <w:sz w:val="20"/>
                              </w:rPr>
                              <w:t>橋梁編號</w:t>
                            </w:r>
                          </w:p>
                        </w:tc>
                        <w:tc>
                          <w:tcPr>
                            <w:tcW w:w="992" w:type="dxa"/>
                            <w:tcBorders>
                              <w:top w:val="single" w:sz="4" w:space="0" w:color="auto"/>
                              <w:left w:val="nil"/>
                              <w:bottom w:val="single" w:sz="4" w:space="0" w:color="auto"/>
                              <w:right w:val="single" w:sz="4" w:space="0" w:color="auto"/>
                            </w:tcBorders>
                            <w:vAlign w:val="center"/>
                            <w:hideMark/>
                          </w:tcPr>
                          <w:p w14:paraId="1E295C9E" w14:textId="77777777" w:rsidR="00127F90" w:rsidRPr="00952CD4" w:rsidRDefault="00127F90">
                            <w:pPr>
                              <w:widowControl/>
                              <w:jc w:val="center"/>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所在鄉鎮</w:t>
                            </w:r>
                          </w:p>
                        </w:tc>
                        <w:tc>
                          <w:tcPr>
                            <w:tcW w:w="1134" w:type="dxa"/>
                            <w:tcBorders>
                              <w:top w:val="single" w:sz="4" w:space="0" w:color="auto"/>
                              <w:left w:val="nil"/>
                              <w:bottom w:val="single" w:sz="4" w:space="0" w:color="auto"/>
                              <w:right w:val="single" w:sz="4" w:space="0" w:color="auto"/>
                            </w:tcBorders>
                            <w:vAlign w:val="center"/>
                            <w:hideMark/>
                          </w:tcPr>
                          <w:p w14:paraId="33D2E933" w14:textId="77777777" w:rsidR="00127F90" w:rsidRPr="00952CD4" w:rsidRDefault="00127F90">
                            <w:pPr>
                              <w:widowControl/>
                              <w:jc w:val="center"/>
                              <w:rPr>
                                <w:rFonts w:ascii="標楷體" w:eastAsia="標楷體" w:hAnsi="標楷體" w:cs="新細明體"/>
                                <w:b/>
                                <w:bCs/>
                                <w:color w:val="000000"/>
                                <w:kern w:val="0"/>
                                <w:sz w:val="20"/>
                              </w:rPr>
                            </w:pPr>
                            <w:r w:rsidRPr="00952CD4">
                              <w:rPr>
                                <w:rFonts w:ascii="標楷體" w:eastAsia="標楷體" w:hAnsi="標楷體" w:cs="新細明體" w:hint="eastAsia"/>
                                <w:b/>
                                <w:bCs/>
                                <w:color w:val="000000"/>
                                <w:kern w:val="0"/>
                                <w:sz w:val="20"/>
                              </w:rPr>
                              <w:t>路線</w:t>
                            </w:r>
                          </w:p>
                        </w:tc>
                        <w:tc>
                          <w:tcPr>
                            <w:tcW w:w="1134" w:type="dxa"/>
                            <w:tcBorders>
                              <w:top w:val="single" w:sz="4" w:space="0" w:color="auto"/>
                              <w:left w:val="nil"/>
                              <w:bottom w:val="single" w:sz="4" w:space="0" w:color="auto"/>
                              <w:right w:val="single" w:sz="4" w:space="0" w:color="auto"/>
                            </w:tcBorders>
                            <w:vAlign w:val="center"/>
                            <w:hideMark/>
                          </w:tcPr>
                          <w:p w14:paraId="3D490E2A" w14:textId="77777777" w:rsidR="00127F90" w:rsidRPr="00952CD4" w:rsidRDefault="00127F90">
                            <w:pPr>
                              <w:widowControl/>
                              <w:jc w:val="center"/>
                              <w:rPr>
                                <w:rFonts w:ascii="標楷體" w:eastAsia="標楷體" w:hAnsi="標楷體"/>
                                <w:b/>
                                <w:bCs/>
                                <w:color w:val="000000"/>
                                <w:kern w:val="0"/>
                                <w:sz w:val="20"/>
                              </w:rPr>
                            </w:pPr>
                            <w:r w:rsidRPr="00952CD4">
                              <w:rPr>
                                <w:rFonts w:ascii="標楷體" w:eastAsia="標楷體" w:hAnsi="標楷體" w:hint="eastAsia"/>
                                <w:b/>
                                <w:bCs/>
                                <w:color w:val="000000"/>
                                <w:sz w:val="20"/>
                              </w:rPr>
                              <w:t>離海岸距離</w:t>
                            </w:r>
                          </w:p>
                        </w:tc>
                      </w:tr>
                      <w:tr w:rsidR="00127F90" w:rsidRPr="000403D5" w14:paraId="6DDD49C1" w14:textId="77777777" w:rsidTr="0007140A">
                        <w:trPr>
                          <w:trHeight w:val="20"/>
                        </w:trPr>
                        <w:tc>
                          <w:tcPr>
                            <w:tcW w:w="567" w:type="dxa"/>
                            <w:tcBorders>
                              <w:top w:val="nil"/>
                              <w:left w:val="single" w:sz="4" w:space="0" w:color="auto"/>
                              <w:bottom w:val="single" w:sz="4" w:space="0" w:color="auto"/>
                              <w:right w:val="single" w:sz="4" w:space="0" w:color="auto"/>
                            </w:tcBorders>
                            <w:hideMark/>
                          </w:tcPr>
                          <w:p w14:paraId="44A8A89F"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1</w:t>
                            </w:r>
                          </w:p>
                        </w:tc>
                        <w:tc>
                          <w:tcPr>
                            <w:tcW w:w="993" w:type="dxa"/>
                            <w:tcBorders>
                              <w:top w:val="nil"/>
                              <w:left w:val="nil"/>
                              <w:bottom w:val="single" w:sz="4" w:space="0" w:color="auto"/>
                              <w:right w:val="single" w:sz="4" w:space="0" w:color="auto"/>
                            </w:tcBorders>
                            <w:hideMark/>
                          </w:tcPr>
                          <w:p w14:paraId="1559B30E" w14:textId="77777777" w:rsidR="00127F90" w:rsidRPr="00952CD4" w:rsidRDefault="00127F90" w:rsidP="0007140A">
                            <w:pPr>
                              <w:widowControl/>
                              <w:rPr>
                                <w:rFonts w:ascii="標楷體" w:eastAsia="標楷體" w:hAnsi="標楷體" w:cs="新細明體"/>
                                <w:color w:val="000000"/>
                                <w:kern w:val="0"/>
                                <w:sz w:val="20"/>
                              </w:rPr>
                            </w:pPr>
                            <w:r w:rsidRPr="00952CD4">
                              <w:rPr>
                                <w:rFonts w:ascii="標楷體" w:eastAsia="標楷體" w:hAnsi="標楷體" w:hint="eastAsia"/>
                                <w:sz w:val="20"/>
                              </w:rPr>
                              <w:t>海寶橋</w:t>
                            </w:r>
                          </w:p>
                        </w:tc>
                        <w:tc>
                          <w:tcPr>
                            <w:tcW w:w="992" w:type="dxa"/>
                            <w:tcBorders>
                              <w:top w:val="nil"/>
                              <w:left w:val="nil"/>
                              <w:bottom w:val="single" w:sz="4" w:space="0" w:color="auto"/>
                              <w:right w:val="single" w:sz="4" w:space="0" w:color="auto"/>
                            </w:tcBorders>
                            <w:hideMark/>
                          </w:tcPr>
                          <w:p w14:paraId="2D36EB04"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9-020</w:t>
                            </w:r>
                          </w:p>
                        </w:tc>
                        <w:tc>
                          <w:tcPr>
                            <w:tcW w:w="992" w:type="dxa"/>
                            <w:tcBorders>
                              <w:top w:val="nil"/>
                              <w:left w:val="nil"/>
                              <w:bottom w:val="single" w:sz="4" w:space="0" w:color="auto"/>
                              <w:right w:val="single" w:sz="4" w:space="0" w:color="auto"/>
                            </w:tcBorders>
                            <w:hideMark/>
                          </w:tcPr>
                          <w:p w14:paraId="2EE2C482"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後龍鎮</w:t>
                            </w:r>
                          </w:p>
                        </w:tc>
                        <w:tc>
                          <w:tcPr>
                            <w:tcW w:w="1134" w:type="dxa"/>
                            <w:tcBorders>
                              <w:top w:val="nil"/>
                              <w:left w:val="nil"/>
                              <w:bottom w:val="single" w:sz="4" w:space="0" w:color="auto"/>
                              <w:right w:val="single" w:sz="4" w:space="0" w:color="auto"/>
                            </w:tcBorders>
                            <w:hideMark/>
                          </w:tcPr>
                          <w:p w14:paraId="4C9970B7"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苗9線</w:t>
                            </w:r>
                          </w:p>
                        </w:tc>
                        <w:tc>
                          <w:tcPr>
                            <w:tcW w:w="1134" w:type="dxa"/>
                            <w:tcBorders>
                              <w:top w:val="nil"/>
                              <w:left w:val="nil"/>
                              <w:bottom w:val="single" w:sz="4" w:space="0" w:color="auto"/>
                              <w:right w:val="single" w:sz="4" w:space="0" w:color="auto"/>
                            </w:tcBorders>
                            <w:hideMark/>
                          </w:tcPr>
                          <w:p w14:paraId="3585ECE1" w14:textId="77777777" w:rsidR="00127F90" w:rsidRPr="00952CD4" w:rsidRDefault="00127F90" w:rsidP="0007140A">
                            <w:pPr>
                              <w:jc w:val="right"/>
                              <w:rPr>
                                <w:rFonts w:ascii="標楷體" w:eastAsia="標楷體" w:hAnsi="標楷體"/>
                                <w:color w:val="000000"/>
                                <w:sz w:val="20"/>
                              </w:rPr>
                            </w:pPr>
                            <w:r w:rsidRPr="00952CD4">
                              <w:rPr>
                                <w:rFonts w:ascii="標楷體" w:eastAsia="標楷體" w:hAnsi="標楷體" w:hint="eastAsia"/>
                                <w:sz w:val="20"/>
                              </w:rPr>
                              <w:t>536</w:t>
                            </w:r>
                          </w:p>
                        </w:tc>
                      </w:tr>
                      <w:tr w:rsidR="00127F90" w:rsidRPr="000403D5" w14:paraId="7A4F0672" w14:textId="77777777" w:rsidTr="0007140A">
                        <w:trPr>
                          <w:trHeight w:val="20"/>
                        </w:trPr>
                        <w:tc>
                          <w:tcPr>
                            <w:tcW w:w="567" w:type="dxa"/>
                            <w:tcBorders>
                              <w:top w:val="nil"/>
                              <w:left w:val="single" w:sz="4" w:space="0" w:color="auto"/>
                              <w:bottom w:val="single" w:sz="4" w:space="0" w:color="auto"/>
                              <w:right w:val="single" w:sz="4" w:space="0" w:color="auto"/>
                            </w:tcBorders>
                            <w:hideMark/>
                          </w:tcPr>
                          <w:p w14:paraId="5D635F08"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2</w:t>
                            </w:r>
                          </w:p>
                        </w:tc>
                        <w:tc>
                          <w:tcPr>
                            <w:tcW w:w="993" w:type="dxa"/>
                            <w:tcBorders>
                              <w:top w:val="nil"/>
                              <w:left w:val="nil"/>
                              <w:bottom w:val="single" w:sz="4" w:space="0" w:color="auto"/>
                              <w:right w:val="single" w:sz="4" w:space="0" w:color="auto"/>
                            </w:tcBorders>
                            <w:hideMark/>
                          </w:tcPr>
                          <w:p w14:paraId="4841A1BA" w14:textId="77777777" w:rsidR="00127F90" w:rsidRPr="00952CD4" w:rsidRDefault="00127F90" w:rsidP="0007140A">
                            <w:pPr>
                              <w:widowControl/>
                              <w:rPr>
                                <w:rFonts w:ascii="標楷體" w:eastAsia="標楷體" w:hAnsi="標楷體" w:cs="新細明體"/>
                                <w:color w:val="000000"/>
                                <w:kern w:val="0"/>
                                <w:sz w:val="20"/>
                              </w:rPr>
                            </w:pPr>
                            <w:r w:rsidRPr="00952CD4">
                              <w:rPr>
                                <w:rFonts w:ascii="標楷體" w:eastAsia="標楷體" w:hAnsi="標楷體" w:hint="eastAsia"/>
                                <w:sz w:val="20"/>
                              </w:rPr>
                              <w:t>無名橋</w:t>
                            </w:r>
                          </w:p>
                        </w:tc>
                        <w:tc>
                          <w:tcPr>
                            <w:tcW w:w="992" w:type="dxa"/>
                            <w:tcBorders>
                              <w:top w:val="nil"/>
                              <w:left w:val="nil"/>
                              <w:bottom w:val="single" w:sz="4" w:space="0" w:color="auto"/>
                              <w:right w:val="single" w:sz="4" w:space="0" w:color="auto"/>
                            </w:tcBorders>
                            <w:hideMark/>
                          </w:tcPr>
                          <w:p w14:paraId="18E64506"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9-026</w:t>
                            </w:r>
                          </w:p>
                        </w:tc>
                        <w:tc>
                          <w:tcPr>
                            <w:tcW w:w="992" w:type="dxa"/>
                            <w:tcBorders>
                              <w:top w:val="nil"/>
                              <w:left w:val="nil"/>
                              <w:bottom w:val="single" w:sz="4" w:space="0" w:color="auto"/>
                              <w:right w:val="single" w:sz="4" w:space="0" w:color="auto"/>
                            </w:tcBorders>
                            <w:hideMark/>
                          </w:tcPr>
                          <w:p w14:paraId="54F2B299"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後龍鎮</w:t>
                            </w:r>
                          </w:p>
                        </w:tc>
                        <w:tc>
                          <w:tcPr>
                            <w:tcW w:w="1134" w:type="dxa"/>
                            <w:tcBorders>
                              <w:top w:val="nil"/>
                              <w:left w:val="nil"/>
                              <w:bottom w:val="single" w:sz="4" w:space="0" w:color="auto"/>
                              <w:right w:val="single" w:sz="4" w:space="0" w:color="auto"/>
                            </w:tcBorders>
                            <w:hideMark/>
                          </w:tcPr>
                          <w:p w14:paraId="7DBA72FE"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苗9線</w:t>
                            </w:r>
                          </w:p>
                        </w:tc>
                        <w:tc>
                          <w:tcPr>
                            <w:tcW w:w="1134" w:type="dxa"/>
                            <w:tcBorders>
                              <w:top w:val="nil"/>
                              <w:left w:val="nil"/>
                              <w:bottom w:val="single" w:sz="4" w:space="0" w:color="auto"/>
                              <w:right w:val="single" w:sz="4" w:space="0" w:color="auto"/>
                            </w:tcBorders>
                            <w:hideMark/>
                          </w:tcPr>
                          <w:p w14:paraId="74DA6B30" w14:textId="77777777" w:rsidR="00127F90" w:rsidRPr="00952CD4" w:rsidRDefault="00127F90" w:rsidP="0007140A">
                            <w:pPr>
                              <w:jc w:val="right"/>
                              <w:rPr>
                                <w:rFonts w:ascii="標楷體" w:eastAsia="標楷體" w:hAnsi="標楷體"/>
                                <w:color w:val="000000"/>
                                <w:sz w:val="20"/>
                              </w:rPr>
                            </w:pPr>
                            <w:r w:rsidRPr="00952CD4">
                              <w:rPr>
                                <w:rFonts w:ascii="標楷體" w:eastAsia="標楷體" w:hAnsi="標楷體" w:hint="eastAsia"/>
                                <w:sz w:val="20"/>
                              </w:rPr>
                              <w:t>773</w:t>
                            </w:r>
                          </w:p>
                        </w:tc>
                      </w:tr>
                      <w:tr w:rsidR="00127F90" w:rsidRPr="000403D5" w14:paraId="41B64C61" w14:textId="77777777" w:rsidTr="0007140A">
                        <w:trPr>
                          <w:trHeight w:val="20"/>
                        </w:trPr>
                        <w:tc>
                          <w:tcPr>
                            <w:tcW w:w="567" w:type="dxa"/>
                            <w:tcBorders>
                              <w:top w:val="nil"/>
                              <w:left w:val="single" w:sz="4" w:space="0" w:color="auto"/>
                              <w:bottom w:val="single" w:sz="4" w:space="0" w:color="auto"/>
                              <w:right w:val="single" w:sz="4" w:space="0" w:color="auto"/>
                            </w:tcBorders>
                            <w:hideMark/>
                          </w:tcPr>
                          <w:p w14:paraId="44B746EA"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3</w:t>
                            </w:r>
                          </w:p>
                        </w:tc>
                        <w:tc>
                          <w:tcPr>
                            <w:tcW w:w="993" w:type="dxa"/>
                            <w:tcBorders>
                              <w:top w:val="nil"/>
                              <w:left w:val="nil"/>
                              <w:bottom w:val="single" w:sz="4" w:space="0" w:color="auto"/>
                              <w:right w:val="single" w:sz="4" w:space="0" w:color="auto"/>
                            </w:tcBorders>
                            <w:hideMark/>
                          </w:tcPr>
                          <w:p w14:paraId="46285074" w14:textId="77777777" w:rsidR="00127F90" w:rsidRPr="00952CD4" w:rsidRDefault="00127F90" w:rsidP="0007140A">
                            <w:pPr>
                              <w:widowControl/>
                              <w:rPr>
                                <w:rFonts w:ascii="標楷體" w:eastAsia="標楷體" w:hAnsi="標楷體" w:cs="新細明體"/>
                                <w:color w:val="000000"/>
                                <w:kern w:val="0"/>
                                <w:sz w:val="20"/>
                              </w:rPr>
                            </w:pPr>
                            <w:r w:rsidRPr="00952CD4">
                              <w:rPr>
                                <w:rFonts w:ascii="標楷體" w:eastAsia="標楷體" w:hAnsi="標楷體" w:hint="eastAsia"/>
                                <w:sz w:val="20"/>
                              </w:rPr>
                              <w:t>無名橋</w:t>
                            </w:r>
                          </w:p>
                        </w:tc>
                        <w:tc>
                          <w:tcPr>
                            <w:tcW w:w="992" w:type="dxa"/>
                            <w:tcBorders>
                              <w:top w:val="nil"/>
                              <w:left w:val="nil"/>
                              <w:bottom w:val="single" w:sz="4" w:space="0" w:color="auto"/>
                              <w:right w:val="single" w:sz="4" w:space="0" w:color="auto"/>
                            </w:tcBorders>
                            <w:hideMark/>
                          </w:tcPr>
                          <w:p w14:paraId="13A35CFE"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9-030</w:t>
                            </w:r>
                          </w:p>
                        </w:tc>
                        <w:tc>
                          <w:tcPr>
                            <w:tcW w:w="992" w:type="dxa"/>
                            <w:tcBorders>
                              <w:top w:val="nil"/>
                              <w:left w:val="nil"/>
                              <w:bottom w:val="single" w:sz="4" w:space="0" w:color="auto"/>
                              <w:right w:val="single" w:sz="4" w:space="0" w:color="auto"/>
                            </w:tcBorders>
                            <w:hideMark/>
                          </w:tcPr>
                          <w:p w14:paraId="7D33307F"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後龍鎮</w:t>
                            </w:r>
                          </w:p>
                        </w:tc>
                        <w:tc>
                          <w:tcPr>
                            <w:tcW w:w="1134" w:type="dxa"/>
                            <w:tcBorders>
                              <w:top w:val="nil"/>
                              <w:left w:val="nil"/>
                              <w:bottom w:val="single" w:sz="4" w:space="0" w:color="auto"/>
                              <w:right w:val="single" w:sz="4" w:space="0" w:color="auto"/>
                            </w:tcBorders>
                            <w:hideMark/>
                          </w:tcPr>
                          <w:p w14:paraId="2FD86921"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後龍海堤</w:t>
                            </w:r>
                          </w:p>
                        </w:tc>
                        <w:tc>
                          <w:tcPr>
                            <w:tcW w:w="1134" w:type="dxa"/>
                            <w:tcBorders>
                              <w:top w:val="nil"/>
                              <w:left w:val="nil"/>
                              <w:bottom w:val="single" w:sz="4" w:space="0" w:color="auto"/>
                              <w:right w:val="single" w:sz="4" w:space="0" w:color="auto"/>
                            </w:tcBorders>
                            <w:hideMark/>
                          </w:tcPr>
                          <w:p w14:paraId="1C45ED88" w14:textId="77777777" w:rsidR="00127F90" w:rsidRPr="00952CD4" w:rsidRDefault="00127F90" w:rsidP="0007140A">
                            <w:pPr>
                              <w:jc w:val="right"/>
                              <w:rPr>
                                <w:rFonts w:ascii="標楷體" w:eastAsia="標楷體" w:hAnsi="標楷體"/>
                                <w:color w:val="000000"/>
                                <w:sz w:val="20"/>
                              </w:rPr>
                            </w:pPr>
                            <w:r w:rsidRPr="00952CD4">
                              <w:rPr>
                                <w:rFonts w:ascii="標楷體" w:eastAsia="標楷體" w:hAnsi="標楷體" w:hint="eastAsia"/>
                                <w:sz w:val="20"/>
                              </w:rPr>
                              <w:t>237</w:t>
                            </w:r>
                          </w:p>
                        </w:tc>
                      </w:tr>
                      <w:tr w:rsidR="00127F90" w:rsidRPr="000403D5" w14:paraId="6EF97A84" w14:textId="77777777" w:rsidTr="0007140A">
                        <w:trPr>
                          <w:trHeight w:val="20"/>
                        </w:trPr>
                        <w:tc>
                          <w:tcPr>
                            <w:tcW w:w="567" w:type="dxa"/>
                            <w:tcBorders>
                              <w:top w:val="nil"/>
                              <w:left w:val="single" w:sz="4" w:space="0" w:color="auto"/>
                              <w:bottom w:val="single" w:sz="4" w:space="0" w:color="auto"/>
                              <w:right w:val="single" w:sz="4" w:space="0" w:color="auto"/>
                            </w:tcBorders>
                            <w:hideMark/>
                          </w:tcPr>
                          <w:p w14:paraId="099CF424"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4</w:t>
                            </w:r>
                          </w:p>
                        </w:tc>
                        <w:tc>
                          <w:tcPr>
                            <w:tcW w:w="993" w:type="dxa"/>
                            <w:tcBorders>
                              <w:top w:val="nil"/>
                              <w:left w:val="nil"/>
                              <w:bottom w:val="single" w:sz="4" w:space="0" w:color="auto"/>
                              <w:right w:val="single" w:sz="4" w:space="0" w:color="auto"/>
                            </w:tcBorders>
                            <w:hideMark/>
                          </w:tcPr>
                          <w:p w14:paraId="654EC6D1" w14:textId="77777777" w:rsidR="00127F90" w:rsidRPr="00952CD4" w:rsidRDefault="00127F90" w:rsidP="0007140A">
                            <w:pPr>
                              <w:widowControl/>
                              <w:rPr>
                                <w:rFonts w:ascii="標楷體" w:eastAsia="標楷體" w:hAnsi="標楷體" w:cs="新細明體"/>
                                <w:color w:val="000000"/>
                                <w:kern w:val="0"/>
                                <w:sz w:val="20"/>
                              </w:rPr>
                            </w:pPr>
                            <w:r w:rsidRPr="00952CD4">
                              <w:rPr>
                                <w:rFonts w:ascii="標楷體" w:eastAsia="標楷體" w:hAnsi="標楷體" w:hint="eastAsia"/>
                                <w:sz w:val="20"/>
                              </w:rPr>
                              <w:t>無名橋</w:t>
                            </w:r>
                          </w:p>
                        </w:tc>
                        <w:tc>
                          <w:tcPr>
                            <w:tcW w:w="992" w:type="dxa"/>
                            <w:tcBorders>
                              <w:top w:val="nil"/>
                              <w:left w:val="nil"/>
                              <w:bottom w:val="single" w:sz="4" w:space="0" w:color="auto"/>
                              <w:right w:val="single" w:sz="4" w:space="0" w:color="auto"/>
                            </w:tcBorders>
                            <w:hideMark/>
                          </w:tcPr>
                          <w:p w14:paraId="1A2E338B"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9-040</w:t>
                            </w:r>
                          </w:p>
                        </w:tc>
                        <w:tc>
                          <w:tcPr>
                            <w:tcW w:w="992" w:type="dxa"/>
                            <w:tcBorders>
                              <w:top w:val="nil"/>
                              <w:left w:val="nil"/>
                              <w:bottom w:val="single" w:sz="4" w:space="0" w:color="auto"/>
                              <w:right w:val="single" w:sz="4" w:space="0" w:color="auto"/>
                            </w:tcBorders>
                            <w:hideMark/>
                          </w:tcPr>
                          <w:p w14:paraId="797C1962"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後龍鎮</w:t>
                            </w:r>
                          </w:p>
                        </w:tc>
                        <w:tc>
                          <w:tcPr>
                            <w:tcW w:w="1134" w:type="dxa"/>
                            <w:tcBorders>
                              <w:top w:val="nil"/>
                              <w:left w:val="nil"/>
                              <w:bottom w:val="single" w:sz="4" w:space="0" w:color="auto"/>
                              <w:right w:val="single" w:sz="4" w:space="0" w:color="auto"/>
                            </w:tcBorders>
                            <w:hideMark/>
                          </w:tcPr>
                          <w:p w14:paraId="28E6C628"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苗9線叉路</w:t>
                            </w:r>
                          </w:p>
                        </w:tc>
                        <w:tc>
                          <w:tcPr>
                            <w:tcW w:w="1134" w:type="dxa"/>
                            <w:tcBorders>
                              <w:top w:val="nil"/>
                              <w:left w:val="nil"/>
                              <w:bottom w:val="single" w:sz="4" w:space="0" w:color="auto"/>
                              <w:right w:val="single" w:sz="4" w:space="0" w:color="auto"/>
                            </w:tcBorders>
                            <w:hideMark/>
                          </w:tcPr>
                          <w:p w14:paraId="384CA241" w14:textId="77777777" w:rsidR="00127F90" w:rsidRPr="00952CD4" w:rsidRDefault="00127F90" w:rsidP="0007140A">
                            <w:pPr>
                              <w:jc w:val="right"/>
                              <w:rPr>
                                <w:rFonts w:ascii="標楷體" w:eastAsia="標楷體" w:hAnsi="標楷體"/>
                                <w:color w:val="000000"/>
                                <w:sz w:val="20"/>
                              </w:rPr>
                            </w:pPr>
                            <w:r w:rsidRPr="00952CD4">
                              <w:rPr>
                                <w:rFonts w:ascii="標楷體" w:eastAsia="標楷體" w:hAnsi="標楷體" w:hint="eastAsia"/>
                                <w:sz w:val="20"/>
                              </w:rPr>
                              <w:t>515</w:t>
                            </w:r>
                          </w:p>
                        </w:tc>
                      </w:tr>
                      <w:tr w:rsidR="00127F90" w:rsidRPr="000403D5" w14:paraId="05DBFDC4" w14:textId="77777777" w:rsidTr="0007140A">
                        <w:trPr>
                          <w:trHeight w:val="20"/>
                        </w:trPr>
                        <w:tc>
                          <w:tcPr>
                            <w:tcW w:w="567" w:type="dxa"/>
                            <w:tcBorders>
                              <w:top w:val="nil"/>
                              <w:left w:val="single" w:sz="4" w:space="0" w:color="auto"/>
                              <w:bottom w:val="single" w:sz="4" w:space="0" w:color="auto"/>
                              <w:right w:val="single" w:sz="4" w:space="0" w:color="auto"/>
                            </w:tcBorders>
                            <w:hideMark/>
                          </w:tcPr>
                          <w:p w14:paraId="73DE1129"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5</w:t>
                            </w:r>
                          </w:p>
                        </w:tc>
                        <w:tc>
                          <w:tcPr>
                            <w:tcW w:w="993" w:type="dxa"/>
                            <w:tcBorders>
                              <w:top w:val="nil"/>
                              <w:left w:val="nil"/>
                              <w:bottom w:val="single" w:sz="4" w:space="0" w:color="auto"/>
                              <w:right w:val="single" w:sz="4" w:space="0" w:color="auto"/>
                            </w:tcBorders>
                            <w:hideMark/>
                          </w:tcPr>
                          <w:p w14:paraId="294551CD" w14:textId="77777777" w:rsidR="00127F90" w:rsidRPr="00952CD4" w:rsidRDefault="00127F90" w:rsidP="0007140A">
                            <w:pPr>
                              <w:widowControl/>
                              <w:rPr>
                                <w:rFonts w:ascii="標楷體" w:eastAsia="標楷體" w:hAnsi="標楷體" w:cs="新細明體"/>
                                <w:color w:val="000000"/>
                                <w:kern w:val="0"/>
                                <w:sz w:val="20"/>
                              </w:rPr>
                            </w:pPr>
                            <w:r w:rsidRPr="00952CD4">
                              <w:rPr>
                                <w:rFonts w:ascii="標楷體" w:eastAsia="標楷體" w:hAnsi="標楷體" w:hint="eastAsia"/>
                                <w:sz w:val="20"/>
                              </w:rPr>
                              <w:t>無名橋</w:t>
                            </w:r>
                          </w:p>
                        </w:tc>
                        <w:tc>
                          <w:tcPr>
                            <w:tcW w:w="992" w:type="dxa"/>
                            <w:tcBorders>
                              <w:top w:val="nil"/>
                              <w:left w:val="nil"/>
                              <w:bottom w:val="single" w:sz="4" w:space="0" w:color="auto"/>
                              <w:right w:val="single" w:sz="4" w:space="0" w:color="auto"/>
                            </w:tcBorders>
                            <w:hideMark/>
                          </w:tcPr>
                          <w:p w14:paraId="635FDB58"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9-044</w:t>
                            </w:r>
                          </w:p>
                        </w:tc>
                        <w:tc>
                          <w:tcPr>
                            <w:tcW w:w="992" w:type="dxa"/>
                            <w:tcBorders>
                              <w:top w:val="nil"/>
                              <w:left w:val="nil"/>
                              <w:bottom w:val="single" w:sz="4" w:space="0" w:color="auto"/>
                              <w:right w:val="single" w:sz="4" w:space="0" w:color="auto"/>
                            </w:tcBorders>
                            <w:hideMark/>
                          </w:tcPr>
                          <w:p w14:paraId="6F6EAFCF"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後龍鎮</w:t>
                            </w:r>
                          </w:p>
                        </w:tc>
                        <w:tc>
                          <w:tcPr>
                            <w:tcW w:w="1134" w:type="dxa"/>
                            <w:tcBorders>
                              <w:top w:val="nil"/>
                              <w:left w:val="nil"/>
                              <w:bottom w:val="single" w:sz="4" w:space="0" w:color="auto"/>
                              <w:right w:val="single" w:sz="4" w:space="0" w:color="auto"/>
                            </w:tcBorders>
                            <w:hideMark/>
                          </w:tcPr>
                          <w:p w14:paraId="045B872C"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126線叉路</w:t>
                            </w:r>
                          </w:p>
                        </w:tc>
                        <w:tc>
                          <w:tcPr>
                            <w:tcW w:w="1134" w:type="dxa"/>
                            <w:tcBorders>
                              <w:top w:val="nil"/>
                              <w:left w:val="nil"/>
                              <w:bottom w:val="single" w:sz="4" w:space="0" w:color="auto"/>
                              <w:right w:val="single" w:sz="4" w:space="0" w:color="auto"/>
                            </w:tcBorders>
                            <w:hideMark/>
                          </w:tcPr>
                          <w:p w14:paraId="465D56E9" w14:textId="77777777" w:rsidR="00127F90" w:rsidRPr="00952CD4" w:rsidRDefault="00127F90" w:rsidP="0007140A">
                            <w:pPr>
                              <w:jc w:val="right"/>
                              <w:rPr>
                                <w:rFonts w:ascii="標楷體" w:eastAsia="標楷體" w:hAnsi="標楷體"/>
                                <w:color w:val="000000"/>
                                <w:sz w:val="20"/>
                              </w:rPr>
                            </w:pPr>
                            <w:r w:rsidRPr="00952CD4">
                              <w:rPr>
                                <w:rFonts w:ascii="標楷體" w:eastAsia="標楷體" w:hAnsi="標楷體" w:hint="eastAsia"/>
                                <w:sz w:val="20"/>
                              </w:rPr>
                              <w:t>112</w:t>
                            </w:r>
                          </w:p>
                        </w:tc>
                      </w:tr>
                      <w:tr w:rsidR="00127F90" w:rsidRPr="000403D5" w14:paraId="42FA60B2" w14:textId="77777777" w:rsidTr="0007140A">
                        <w:trPr>
                          <w:trHeight w:val="20"/>
                        </w:trPr>
                        <w:tc>
                          <w:tcPr>
                            <w:tcW w:w="567" w:type="dxa"/>
                            <w:tcBorders>
                              <w:top w:val="nil"/>
                              <w:left w:val="single" w:sz="4" w:space="0" w:color="auto"/>
                              <w:bottom w:val="single" w:sz="4" w:space="0" w:color="auto"/>
                              <w:right w:val="single" w:sz="4" w:space="0" w:color="auto"/>
                            </w:tcBorders>
                            <w:hideMark/>
                          </w:tcPr>
                          <w:p w14:paraId="63A308DD"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6</w:t>
                            </w:r>
                          </w:p>
                        </w:tc>
                        <w:tc>
                          <w:tcPr>
                            <w:tcW w:w="993" w:type="dxa"/>
                            <w:tcBorders>
                              <w:top w:val="nil"/>
                              <w:left w:val="nil"/>
                              <w:bottom w:val="single" w:sz="4" w:space="0" w:color="auto"/>
                              <w:right w:val="single" w:sz="4" w:space="0" w:color="auto"/>
                            </w:tcBorders>
                            <w:hideMark/>
                          </w:tcPr>
                          <w:p w14:paraId="0097FD20" w14:textId="77777777" w:rsidR="00127F90" w:rsidRPr="00952CD4" w:rsidRDefault="00127F90" w:rsidP="0007140A">
                            <w:pPr>
                              <w:widowControl/>
                              <w:rPr>
                                <w:rFonts w:ascii="標楷體" w:eastAsia="標楷體" w:hAnsi="標楷體" w:cs="新細明體"/>
                                <w:color w:val="000000"/>
                                <w:kern w:val="0"/>
                                <w:sz w:val="20"/>
                              </w:rPr>
                            </w:pPr>
                            <w:r w:rsidRPr="00952CD4">
                              <w:rPr>
                                <w:rFonts w:ascii="標楷體" w:eastAsia="標楷體" w:hAnsi="標楷體" w:hint="eastAsia"/>
                                <w:sz w:val="20"/>
                              </w:rPr>
                              <w:t>山邊庄橋</w:t>
                            </w:r>
                          </w:p>
                        </w:tc>
                        <w:tc>
                          <w:tcPr>
                            <w:tcW w:w="992" w:type="dxa"/>
                            <w:tcBorders>
                              <w:top w:val="nil"/>
                              <w:left w:val="nil"/>
                              <w:bottom w:val="single" w:sz="4" w:space="0" w:color="auto"/>
                              <w:right w:val="single" w:sz="4" w:space="0" w:color="auto"/>
                            </w:tcBorders>
                            <w:hideMark/>
                          </w:tcPr>
                          <w:p w14:paraId="61D66B3F"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9-061</w:t>
                            </w:r>
                          </w:p>
                        </w:tc>
                        <w:tc>
                          <w:tcPr>
                            <w:tcW w:w="992" w:type="dxa"/>
                            <w:tcBorders>
                              <w:top w:val="nil"/>
                              <w:left w:val="nil"/>
                              <w:bottom w:val="single" w:sz="4" w:space="0" w:color="auto"/>
                              <w:right w:val="single" w:sz="4" w:space="0" w:color="auto"/>
                            </w:tcBorders>
                            <w:hideMark/>
                          </w:tcPr>
                          <w:p w14:paraId="79DD39AF"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後龍鎮</w:t>
                            </w:r>
                          </w:p>
                        </w:tc>
                        <w:tc>
                          <w:tcPr>
                            <w:tcW w:w="1134" w:type="dxa"/>
                            <w:tcBorders>
                              <w:top w:val="nil"/>
                              <w:left w:val="nil"/>
                              <w:bottom w:val="single" w:sz="4" w:space="0" w:color="auto"/>
                              <w:right w:val="single" w:sz="4" w:space="0" w:color="auto"/>
                            </w:tcBorders>
                            <w:hideMark/>
                          </w:tcPr>
                          <w:p w14:paraId="36FAE629" w14:textId="77777777" w:rsidR="00127F90" w:rsidRPr="0062391E" w:rsidRDefault="00127F90" w:rsidP="0007140A">
                            <w:pPr>
                              <w:widowControl/>
                              <w:jc w:val="center"/>
                              <w:rPr>
                                <w:rFonts w:ascii="標楷體" w:eastAsia="標楷體" w:hAnsi="標楷體" w:cs="新細明體"/>
                                <w:color w:val="000000"/>
                                <w:spacing w:val="-8"/>
                                <w:kern w:val="0"/>
                                <w:sz w:val="20"/>
                              </w:rPr>
                            </w:pPr>
                            <w:r w:rsidRPr="0062391E">
                              <w:rPr>
                                <w:rFonts w:ascii="標楷體" w:eastAsia="標楷體" w:hAnsi="標楷體" w:hint="eastAsia"/>
                                <w:spacing w:val="-8"/>
                                <w:sz w:val="20"/>
                              </w:rPr>
                              <w:t>苗41線叉路</w:t>
                            </w:r>
                          </w:p>
                        </w:tc>
                        <w:tc>
                          <w:tcPr>
                            <w:tcW w:w="1134" w:type="dxa"/>
                            <w:tcBorders>
                              <w:top w:val="nil"/>
                              <w:left w:val="nil"/>
                              <w:bottom w:val="single" w:sz="4" w:space="0" w:color="auto"/>
                              <w:right w:val="single" w:sz="4" w:space="0" w:color="auto"/>
                            </w:tcBorders>
                            <w:hideMark/>
                          </w:tcPr>
                          <w:p w14:paraId="525C88D6" w14:textId="77777777" w:rsidR="00127F90" w:rsidRPr="00952CD4" w:rsidRDefault="00127F90" w:rsidP="0007140A">
                            <w:pPr>
                              <w:jc w:val="right"/>
                              <w:rPr>
                                <w:rFonts w:ascii="標楷體" w:eastAsia="標楷體" w:hAnsi="標楷體"/>
                                <w:color w:val="000000"/>
                                <w:sz w:val="20"/>
                              </w:rPr>
                            </w:pPr>
                            <w:r w:rsidRPr="00952CD4">
                              <w:rPr>
                                <w:rFonts w:ascii="標楷體" w:eastAsia="標楷體" w:hAnsi="標楷體" w:hint="eastAsia"/>
                                <w:sz w:val="20"/>
                              </w:rPr>
                              <w:t>27</w:t>
                            </w:r>
                          </w:p>
                        </w:tc>
                      </w:tr>
                      <w:tr w:rsidR="00127F90" w:rsidRPr="000403D5" w14:paraId="0F7B392D" w14:textId="77777777" w:rsidTr="0007140A">
                        <w:trPr>
                          <w:trHeight w:val="20"/>
                        </w:trPr>
                        <w:tc>
                          <w:tcPr>
                            <w:tcW w:w="567" w:type="dxa"/>
                            <w:tcBorders>
                              <w:top w:val="nil"/>
                              <w:left w:val="single" w:sz="4" w:space="0" w:color="auto"/>
                              <w:bottom w:val="single" w:sz="4" w:space="0" w:color="auto"/>
                              <w:right w:val="single" w:sz="4" w:space="0" w:color="auto"/>
                            </w:tcBorders>
                            <w:hideMark/>
                          </w:tcPr>
                          <w:p w14:paraId="1A5C562C"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7</w:t>
                            </w:r>
                          </w:p>
                        </w:tc>
                        <w:tc>
                          <w:tcPr>
                            <w:tcW w:w="993" w:type="dxa"/>
                            <w:tcBorders>
                              <w:top w:val="nil"/>
                              <w:left w:val="nil"/>
                              <w:bottom w:val="single" w:sz="4" w:space="0" w:color="auto"/>
                              <w:right w:val="single" w:sz="4" w:space="0" w:color="auto"/>
                            </w:tcBorders>
                            <w:hideMark/>
                          </w:tcPr>
                          <w:p w14:paraId="636290BA" w14:textId="77777777" w:rsidR="00127F90" w:rsidRPr="00952CD4" w:rsidRDefault="00127F90" w:rsidP="0007140A">
                            <w:pPr>
                              <w:widowControl/>
                              <w:rPr>
                                <w:rFonts w:ascii="標楷體" w:eastAsia="標楷體" w:hAnsi="標楷體" w:cs="新細明體"/>
                                <w:color w:val="000000"/>
                                <w:kern w:val="0"/>
                                <w:sz w:val="20"/>
                              </w:rPr>
                            </w:pPr>
                            <w:r w:rsidRPr="00952CD4">
                              <w:rPr>
                                <w:rFonts w:ascii="標楷體" w:eastAsia="標楷體" w:hAnsi="標楷體" w:hint="eastAsia"/>
                                <w:sz w:val="20"/>
                              </w:rPr>
                              <w:t>山邊橋</w:t>
                            </w:r>
                          </w:p>
                        </w:tc>
                        <w:tc>
                          <w:tcPr>
                            <w:tcW w:w="992" w:type="dxa"/>
                            <w:tcBorders>
                              <w:top w:val="nil"/>
                              <w:left w:val="nil"/>
                              <w:bottom w:val="single" w:sz="4" w:space="0" w:color="auto"/>
                              <w:right w:val="single" w:sz="4" w:space="0" w:color="auto"/>
                            </w:tcBorders>
                            <w:hideMark/>
                          </w:tcPr>
                          <w:p w14:paraId="575718FE"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9-062</w:t>
                            </w:r>
                          </w:p>
                        </w:tc>
                        <w:tc>
                          <w:tcPr>
                            <w:tcW w:w="992" w:type="dxa"/>
                            <w:tcBorders>
                              <w:top w:val="nil"/>
                              <w:left w:val="nil"/>
                              <w:bottom w:val="single" w:sz="4" w:space="0" w:color="auto"/>
                              <w:right w:val="single" w:sz="4" w:space="0" w:color="auto"/>
                            </w:tcBorders>
                            <w:hideMark/>
                          </w:tcPr>
                          <w:p w14:paraId="4366B7EB"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後龍鎮</w:t>
                            </w:r>
                          </w:p>
                        </w:tc>
                        <w:tc>
                          <w:tcPr>
                            <w:tcW w:w="1134" w:type="dxa"/>
                            <w:tcBorders>
                              <w:top w:val="nil"/>
                              <w:left w:val="nil"/>
                              <w:bottom w:val="single" w:sz="4" w:space="0" w:color="auto"/>
                              <w:right w:val="single" w:sz="4" w:space="0" w:color="auto"/>
                            </w:tcBorders>
                            <w:hideMark/>
                          </w:tcPr>
                          <w:p w14:paraId="56AA7E92"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苗41線</w:t>
                            </w:r>
                          </w:p>
                        </w:tc>
                        <w:tc>
                          <w:tcPr>
                            <w:tcW w:w="1134" w:type="dxa"/>
                            <w:tcBorders>
                              <w:top w:val="nil"/>
                              <w:left w:val="nil"/>
                              <w:bottom w:val="single" w:sz="4" w:space="0" w:color="auto"/>
                              <w:right w:val="single" w:sz="4" w:space="0" w:color="auto"/>
                            </w:tcBorders>
                            <w:hideMark/>
                          </w:tcPr>
                          <w:p w14:paraId="65C69CD3" w14:textId="77777777" w:rsidR="00127F90" w:rsidRPr="00952CD4" w:rsidRDefault="00127F90" w:rsidP="0007140A">
                            <w:pPr>
                              <w:jc w:val="right"/>
                              <w:rPr>
                                <w:rFonts w:ascii="標楷體" w:eastAsia="標楷體" w:hAnsi="標楷體"/>
                                <w:color w:val="000000"/>
                                <w:sz w:val="20"/>
                              </w:rPr>
                            </w:pPr>
                            <w:r w:rsidRPr="00952CD4">
                              <w:rPr>
                                <w:rFonts w:ascii="標楷體" w:eastAsia="標楷體" w:hAnsi="標楷體" w:hint="eastAsia"/>
                                <w:sz w:val="20"/>
                              </w:rPr>
                              <w:t>3</w:t>
                            </w:r>
                          </w:p>
                        </w:tc>
                      </w:tr>
                      <w:tr w:rsidR="00127F90" w:rsidRPr="000403D5" w14:paraId="79337C97" w14:textId="77777777" w:rsidTr="0007140A">
                        <w:trPr>
                          <w:trHeight w:val="20"/>
                        </w:trPr>
                        <w:tc>
                          <w:tcPr>
                            <w:tcW w:w="567" w:type="dxa"/>
                            <w:tcBorders>
                              <w:top w:val="nil"/>
                              <w:left w:val="single" w:sz="4" w:space="0" w:color="auto"/>
                              <w:bottom w:val="single" w:sz="4" w:space="0" w:color="auto"/>
                              <w:right w:val="single" w:sz="4" w:space="0" w:color="auto"/>
                            </w:tcBorders>
                            <w:hideMark/>
                          </w:tcPr>
                          <w:p w14:paraId="054D23C1"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8</w:t>
                            </w:r>
                          </w:p>
                        </w:tc>
                        <w:tc>
                          <w:tcPr>
                            <w:tcW w:w="993" w:type="dxa"/>
                            <w:tcBorders>
                              <w:top w:val="nil"/>
                              <w:left w:val="nil"/>
                              <w:bottom w:val="single" w:sz="4" w:space="0" w:color="auto"/>
                              <w:right w:val="single" w:sz="4" w:space="0" w:color="auto"/>
                            </w:tcBorders>
                            <w:hideMark/>
                          </w:tcPr>
                          <w:p w14:paraId="7B6163A0" w14:textId="77777777" w:rsidR="00127F90" w:rsidRPr="00952CD4" w:rsidRDefault="00127F90" w:rsidP="0007140A">
                            <w:pPr>
                              <w:widowControl/>
                              <w:rPr>
                                <w:rFonts w:ascii="標楷體" w:eastAsia="標楷體" w:hAnsi="標楷體" w:cs="新細明體"/>
                                <w:color w:val="000000"/>
                                <w:kern w:val="0"/>
                                <w:sz w:val="20"/>
                              </w:rPr>
                            </w:pPr>
                            <w:r w:rsidRPr="00952CD4">
                              <w:rPr>
                                <w:rFonts w:ascii="標楷體" w:eastAsia="標楷體" w:hAnsi="標楷體" w:hint="eastAsia"/>
                                <w:sz w:val="20"/>
                              </w:rPr>
                              <w:t>無名橋</w:t>
                            </w:r>
                          </w:p>
                        </w:tc>
                        <w:tc>
                          <w:tcPr>
                            <w:tcW w:w="992" w:type="dxa"/>
                            <w:tcBorders>
                              <w:top w:val="nil"/>
                              <w:left w:val="nil"/>
                              <w:bottom w:val="single" w:sz="4" w:space="0" w:color="auto"/>
                              <w:right w:val="single" w:sz="4" w:space="0" w:color="auto"/>
                            </w:tcBorders>
                            <w:hideMark/>
                          </w:tcPr>
                          <w:p w14:paraId="6237DA06"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9-085</w:t>
                            </w:r>
                          </w:p>
                        </w:tc>
                        <w:tc>
                          <w:tcPr>
                            <w:tcW w:w="992" w:type="dxa"/>
                            <w:tcBorders>
                              <w:top w:val="nil"/>
                              <w:left w:val="nil"/>
                              <w:bottom w:val="single" w:sz="4" w:space="0" w:color="auto"/>
                              <w:right w:val="single" w:sz="4" w:space="0" w:color="auto"/>
                            </w:tcBorders>
                            <w:hideMark/>
                          </w:tcPr>
                          <w:p w14:paraId="13B3FD69"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後龍鎮</w:t>
                            </w:r>
                          </w:p>
                        </w:tc>
                        <w:tc>
                          <w:tcPr>
                            <w:tcW w:w="1134" w:type="dxa"/>
                            <w:tcBorders>
                              <w:top w:val="nil"/>
                              <w:left w:val="nil"/>
                              <w:bottom w:val="single" w:sz="4" w:space="0" w:color="auto"/>
                              <w:right w:val="single" w:sz="4" w:space="0" w:color="auto"/>
                            </w:tcBorders>
                            <w:hideMark/>
                          </w:tcPr>
                          <w:p w14:paraId="7B0D67D4"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苗9線叉路</w:t>
                            </w:r>
                          </w:p>
                        </w:tc>
                        <w:tc>
                          <w:tcPr>
                            <w:tcW w:w="1134" w:type="dxa"/>
                            <w:tcBorders>
                              <w:top w:val="nil"/>
                              <w:left w:val="nil"/>
                              <w:bottom w:val="single" w:sz="4" w:space="0" w:color="auto"/>
                              <w:right w:val="single" w:sz="4" w:space="0" w:color="auto"/>
                            </w:tcBorders>
                            <w:hideMark/>
                          </w:tcPr>
                          <w:p w14:paraId="4C55232E" w14:textId="77777777" w:rsidR="00127F90" w:rsidRPr="00952CD4" w:rsidRDefault="00127F90" w:rsidP="0007140A">
                            <w:pPr>
                              <w:jc w:val="right"/>
                              <w:rPr>
                                <w:rFonts w:ascii="標楷體" w:eastAsia="標楷體" w:hAnsi="標楷體"/>
                                <w:color w:val="000000"/>
                                <w:sz w:val="20"/>
                              </w:rPr>
                            </w:pPr>
                            <w:r w:rsidRPr="00952CD4">
                              <w:rPr>
                                <w:rFonts w:ascii="標楷體" w:eastAsia="標楷體" w:hAnsi="標楷體" w:hint="eastAsia"/>
                                <w:sz w:val="20"/>
                              </w:rPr>
                              <w:t>730</w:t>
                            </w:r>
                          </w:p>
                        </w:tc>
                      </w:tr>
                      <w:tr w:rsidR="00127F90" w:rsidRPr="000403D5" w14:paraId="1E497427" w14:textId="77777777" w:rsidTr="0007140A">
                        <w:trPr>
                          <w:trHeight w:val="20"/>
                        </w:trPr>
                        <w:tc>
                          <w:tcPr>
                            <w:tcW w:w="567" w:type="dxa"/>
                            <w:tcBorders>
                              <w:top w:val="nil"/>
                              <w:left w:val="single" w:sz="4" w:space="0" w:color="auto"/>
                              <w:bottom w:val="single" w:sz="4" w:space="0" w:color="auto"/>
                              <w:right w:val="single" w:sz="4" w:space="0" w:color="auto"/>
                            </w:tcBorders>
                            <w:hideMark/>
                          </w:tcPr>
                          <w:p w14:paraId="473FA7BD"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9</w:t>
                            </w:r>
                          </w:p>
                        </w:tc>
                        <w:tc>
                          <w:tcPr>
                            <w:tcW w:w="993" w:type="dxa"/>
                            <w:tcBorders>
                              <w:top w:val="nil"/>
                              <w:left w:val="nil"/>
                              <w:bottom w:val="single" w:sz="4" w:space="0" w:color="auto"/>
                              <w:right w:val="single" w:sz="4" w:space="0" w:color="auto"/>
                            </w:tcBorders>
                            <w:hideMark/>
                          </w:tcPr>
                          <w:p w14:paraId="7012D34D" w14:textId="77777777" w:rsidR="00127F90" w:rsidRPr="00952CD4" w:rsidRDefault="00127F90" w:rsidP="0007140A">
                            <w:pPr>
                              <w:widowControl/>
                              <w:rPr>
                                <w:rFonts w:ascii="標楷體" w:eastAsia="標楷體" w:hAnsi="標楷體" w:cs="新細明體"/>
                                <w:color w:val="000000"/>
                                <w:kern w:val="0"/>
                                <w:sz w:val="20"/>
                              </w:rPr>
                            </w:pPr>
                            <w:r w:rsidRPr="00952CD4">
                              <w:rPr>
                                <w:rFonts w:ascii="標楷體" w:eastAsia="標楷體" w:hAnsi="標楷體" w:hint="eastAsia"/>
                                <w:sz w:val="20"/>
                              </w:rPr>
                              <w:t>窩口橋</w:t>
                            </w:r>
                          </w:p>
                        </w:tc>
                        <w:tc>
                          <w:tcPr>
                            <w:tcW w:w="992" w:type="dxa"/>
                            <w:tcBorders>
                              <w:top w:val="nil"/>
                              <w:left w:val="nil"/>
                              <w:bottom w:val="single" w:sz="4" w:space="0" w:color="auto"/>
                              <w:right w:val="single" w:sz="4" w:space="0" w:color="auto"/>
                            </w:tcBorders>
                            <w:hideMark/>
                          </w:tcPr>
                          <w:p w14:paraId="1D41226B"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13-007</w:t>
                            </w:r>
                          </w:p>
                        </w:tc>
                        <w:tc>
                          <w:tcPr>
                            <w:tcW w:w="992" w:type="dxa"/>
                            <w:tcBorders>
                              <w:top w:val="nil"/>
                              <w:left w:val="nil"/>
                              <w:bottom w:val="single" w:sz="4" w:space="0" w:color="auto"/>
                              <w:right w:val="single" w:sz="4" w:space="0" w:color="auto"/>
                            </w:tcBorders>
                            <w:hideMark/>
                          </w:tcPr>
                          <w:p w14:paraId="66D216A5"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通霄鎮</w:t>
                            </w:r>
                          </w:p>
                        </w:tc>
                        <w:tc>
                          <w:tcPr>
                            <w:tcW w:w="1134" w:type="dxa"/>
                            <w:tcBorders>
                              <w:top w:val="nil"/>
                              <w:left w:val="nil"/>
                              <w:bottom w:val="single" w:sz="4" w:space="0" w:color="auto"/>
                              <w:right w:val="single" w:sz="4" w:space="0" w:color="auto"/>
                            </w:tcBorders>
                            <w:hideMark/>
                          </w:tcPr>
                          <w:p w14:paraId="24BBA57D"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臺1線叉路</w:t>
                            </w:r>
                          </w:p>
                        </w:tc>
                        <w:tc>
                          <w:tcPr>
                            <w:tcW w:w="1134" w:type="dxa"/>
                            <w:tcBorders>
                              <w:top w:val="nil"/>
                              <w:left w:val="nil"/>
                              <w:bottom w:val="single" w:sz="4" w:space="0" w:color="auto"/>
                              <w:right w:val="single" w:sz="4" w:space="0" w:color="auto"/>
                            </w:tcBorders>
                            <w:hideMark/>
                          </w:tcPr>
                          <w:p w14:paraId="4DC87551" w14:textId="77777777" w:rsidR="00127F90" w:rsidRPr="00952CD4" w:rsidRDefault="00127F90" w:rsidP="0007140A">
                            <w:pPr>
                              <w:jc w:val="right"/>
                              <w:rPr>
                                <w:rFonts w:ascii="標楷體" w:eastAsia="標楷體" w:hAnsi="標楷體"/>
                                <w:color w:val="000000"/>
                                <w:sz w:val="20"/>
                              </w:rPr>
                            </w:pPr>
                            <w:r w:rsidRPr="00952CD4">
                              <w:rPr>
                                <w:rFonts w:ascii="標楷體" w:eastAsia="標楷體" w:hAnsi="標楷體" w:hint="eastAsia"/>
                                <w:sz w:val="20"/>
                              </w:rPr>
                              <w:t>69</w:t>
                            </w:r>
                          </w:p>
                        </w:tc>
                      </w:tr>
                      <w:tr w:rsidR="00127F90" w:rsidRPr="000403D5" w14:paraId="692E829D" w14:textId="77777777" w:rsidTr="0007140A">
                        <w:trPr>
                          <w:trHeight w:val="20"/>
                        </w:trPr>
                        <w:tc>
                          <w:tcPr>
                            <w:tcW w:w="567" w:type="dxa"/>
                            <w:tcBorders>
                              <w:top w:val="nil"/>
                              <w:left w:val="single" w:sz="4" w:space="0" w:color="auto"/>
                              <w:bottom w:val="single" w:sz="4" w:space="0" w:color="auto"/>
                              <w:right w:val="single" w:sz="4" w:space="0" w:color="auto"/>
                            </w:tcBorders>
                            <w:hideMark/>
                          </w:tcPr>
                          <w:p w14:paraId="02F9B9D7"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10</w:t>
                            </w:r>
                          </w:p>
                        </w:tc>
                        <w:tc>
                          <w:tcPr>
                            <w:tcW w:w="993" w:type="dxa"/>
                            <w:tcBorders>
                              <w:top w:val="nil"/>
                              <w:left w:val="nil"/>
                              <w:bottom w:val="single" w:sz="4" w:space="0" w:color="auto"/>
                              <w:right w:val="single" w:sz="4" w:space="0" w:color="auto"/>
                            </w:tcBorders>
                            <w:hideMark/>
                          </w:tcPr>
                          <w:p w14:paraId="415B0D06" w14:textId="77777777" w:rsidR="00127F90" w:rsidRPr="00952CD4" w:rsidRDefault="00127F90" w:rsidP="0007140A">
                            <w:pPr>
                              <w:widowControl/>
                              <w:rPr>
                                <w:rFonts w:ascii="標楷體" w:eastAsia="標楷體" w:hAnsi="標楷體" w:cs="新細明體"/>
                                <w:color w:val="000000"/>
                                <w:kern w:val="0"/>
                                <w:sz w:val="20"/>
                              </w:rPr>
                            </w:pPr>
                            <w:r w:rsidRPr="00952CD4">
                              <w:rPr>
                                <w:rFonts w:ascii="標楷體" w:eastAsia="標楷體" w:hAnsi="標楷體" w:hint="eastAsia"/>
                                <w:sz w:val="20"/>
                              </w:rPr>
                              <w:t>鹽廠二橋</w:t>
                            </w:r>
                          </w:p>
                        </w:tc>
                        <w:tc>
                          <w:tcPr>
                            <w:tcW w:w="992" w:type="dxa"/>
                            <w:tcBorders>
                              <w:top w:val="nil"/>
                              <w:left w:val="nil"/>
                              <w:bottom w:val="single" w:sz="4" w:space="0" w:color="auto"/>
                              <w:right w:val="single" w:sz="4" w:space="0" w:color="auto"/>
                            </w:tcBorders>
                            <w:hideMark/>
                          </w:tcPr>
                          <w:p w14:paraId="5D0F878E"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13-054</w:t>
                            </w:r>
                          </w:p>
                        </w:tc>
                        <w:tc>
                          <w:tcPr>
                            <w:tcW w:w="992" w:type="dxa"/>
                            <w:tcBorders>
                              <w:top w:val="nil"/>
                              <w:left w:val="nil"/>
                              <w:bottom w:val="single" w:sz="4" w:space="0" w:color="auto"/>
                              <w:right w:val="single" w:sz="4" w:space="0" w:color="auto"/>
                            </w:tcBorders>
                            <w:hideMark/>
                          </w:tcPr>
                          <w:p w14:paraId="37D04467"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通霄鎮</w:t>
                            </w:r>
                          </w:p>
                        </w:tc>
                        <w:tc>
                          <w:tcPr>
                            <w:tcW w:w="1134" w:type="dxa"/>
                            <w:tcBorders>
                              <w:top w:val="nil"/>
                              <w:left w:val="nil"/>
                              <w:bottom w:val="single" w:sz="4" w:space="0" w:color="auto"/>
                              <w:right w:val="single" w:sz="4" w:space="0" w:color="auto"/>
                            </w:tcBorders>
                            <w:hideMark/>
                          </w:tcPr>
                          <w:p w14:paraId="4BDCF9E3"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苗41線</w:t>
                            </w:r>
                          </w:p>
                        </w:tc>
                        <w:tc>
                          <w:tcPr>
                            <w:tcW w:w="1134" w:type="dxa"/>
                            <w:tcBorders>
                              <w:top w:val="nil"/>
                              <w:left w:val="nil"/>
                              <w:bottom w:val="single" w:sz="4" w:space="0" w:color="auto"/>
                              <w:right w:val="single" w:sz="4" w:space="0" w:color="auto"/>
                            </w:tcBorders>
                            <w:hideMark/>
                          </w:tcPr>
                          <w:p w14:paraId="776B4477" w14:textId="77777777" w:rsidR="00127F90" w:rsidRPr="00952CD4" w:rsidRDefault="00127F90" w:rsidP="0007140A">
                            <w:pPr>
                              <w:jc w:val="right"/>
                              <w:rPr>
                                <w:rFonts w:ascii="標楷體" w:eastAsia="標楷體" w:hAnsi="標楷體"/>
                                <w:color w:val="000000"/>
                                <w:sz w:val="20"/>
                              </w:rPr>
                            </w:pPr>
                            <w:r w:rsidRPr="00952CD4">
                              <w:rPr>
                                <w:rFonts w:ascii="標楷體" w:eastAsia="標楷體" w:hAnsi="標楷體" w:hint="eastAsia"/>
                                <w:sz w:val="20"/>
                              </w:rPr>
                              <w:t>152</w:t>
                            </w:r>
                          </w:p>
                        </w:tc>
                      </w:tr>
                      <w:tr w:rsidR="00127F90" w:rsidRPr="000403D5" w14:paraId="27183C83" w14:textId="77777777" w:rsidTr="0007140A">
                        <w:trPr>
                          <w:trHeight w:val="20"/>
                        </w:trPr>
                        <w:tc>
                          <w:tcPr>
                            <w:tcW w:w="567" w:type="dxa"/>
                            <w:tcBorders>
                              <w:top w:val="nil"/>
                              <w:left w:val="single" w:sz="4" w:space="0" w:color="auto"/>
                              <w:bottom w:val="single" w:sz="4" w:space="0" w:color="auto"/>
                              <w:right w:val="single" w:sz="4" w:space="0" w:color="auto"/>
                            </w:tcBorders>
                            <w:hideMark/>
                          </w:tcPr>
                          <w:p w14:paraId="3855A4C4"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11</w:t>
                            </w:r>
                          </w:p>
                        </w:tc>
                        <w:tc>
                          <w:tcPr>
                            <w:tcW w:w="993" w:type="dxa"/>
                            <w:tcBorders>
                              <w:top w:val="nil"/>
                              <w:left w:val="nil"/>
                              <w:bottom w:val="single" w:sz="4" w:space="0" w:color="auto"/>
                              <w:right w:val="single" w:sz="4" w:space="0" w:color="auto"/>
                            </w:tcBorders>
                            <w:hideMark/>
                          </w:tcPr>
                          <w:p w14:paraId="489EC3FA" w14:textId="77777777" w:rsidR="00127F90" w:rsidRPr="00952CD4" w:rsidRDefault="00127F90" w:rsidP="0007140A">
                            <w:pPr>
                              <w:widowControl/>
                              <w:rPr>
                                <w:rFonts w:ascii="標楷體" w:eastAsia="標楷體" w:hAnsi="標楷體" w:cs="新細明體"/>
                                <w:color w:val="000000"/>
                                <w:kern w:val="0"/>
                                <w:sz w:val="20"/>
                              </w:rPr>
                            </w:pPr>
                            <w:r w:rsidRPr="00952CD4">
                              <w:rPr>
                                <w:rFonts w:ascii="標楷體" w:eastAsia="標楷體" w:hAnsi="標楷體" w:hint="eastAsia"/>
                                <w:sz w:val="20"/>
                              </w:rPr>
                              <w:t>無名橋</w:t>
                            </w:r>
                          </w:p>
                        </w:tc>
                        <w:tc>
                          <w:tcPr>
                            <w:tcW w:w="992" w:type="dxa"/>
                            <w:tcBorders>
                              <w:top w:val="nil"/>
                              <w:left w:val="nil"/>
                              <w:bottom w:val="single" w:sz="4" w:space="0" w:color="auto"/>
                              <w:right w:val="single" w:sz="4" w:space="0" w:color="auto"/>
                            </w:tcBorders>
                            <w:hideMark/>
                          </w:tcPr>
                          <w:p w14:paraId="0DD12052"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13-088</w:t>
                            </w:r>
                          </w:p>
                        </w:tc>
                        <w:tc>
                          <w:tcPr>
                            <w:tcW w:w="992" w:type="dxa"/>
                            <w:tcBorders>
                              <w:top w:val="nil"/>
                              <w:left w:val="nil"/>
                              <w:bottom w:val="single" w:sz="4" w:space="0" w:color="auto"/>
                              <w:right w:val="single" w:sz="4" w:space="0" w:color="auto"/>
                            </w:tcBorders>
                            <w:hideMark/>
                          </w:tcPr>
                          <w:p w14:paraId="2AD19CBE"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通霄鎮</w:t>
                            </w:r>
                          </w:p>
                        </w:tc>
                        <w:tc>
                          <w:tcPr>
                            <w:tcW w:w="1134" w:type="dxa"/>
                            <w:tcBorders>
                              <w:top w:val="nil"/>
                              <w:left w:val="nil"/>
                              <w:bottom w:val="single" w:sz="4" w:space="0" w:color="auto"/>
                              <w:right w:val="single" w:sz="4" w:space="0" w:color="auto"/>
                            </w:tcBorders>
                            <w:hideMark/>
                          </w:tcPr>
                          <w:p w14:paraId="4676EC48"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苗41線</w:t>
                            </w:r>
                          </w:p>
                        </w:tc>
                        <w:tc>
                          <w:tcPr>
                            <w:tcW w:w="1134" w:type="dxa"/>
                            <w:tcBorders>
                              <w:top w:val="nil"/>
                              <w:left w:val="nil"/>
                              <w:bottom w:val="single" w:sz="4" w:space="0" w:color="auto"/>
                              <w:right w:val="single" w:sz="4" w:space="0" w:color="auto"/>
                            </w:tcBorders>
                            <w:hideMark/>
                          </w:tcPr>
                          <w:p w14:paraId="5B535607" w14:textId="77777777" w:rsidR="00127F90" w:rsidRPr="00952CD4" w:rsidRDefault="00127F90" w:rsidP="0007140A">
                            <w:pPr>
                              <w:jc w:val="right"/>
                              <w:rPr>
                                <w:rFonts w:ascii="標楷體" w:eastAsia="標楷體" w:hAnsi="標楷體"/>
                                <w:color w:val="000000"/>
                                <w:sz w:val="20"/>
                              </w:rPr>
                            </w:pPr>
                            <w:r w:rsidRPr="00952CD4">
                              <w:rPr>
                                <w:rFonts w:ascii="標楷體" w:eastAsia="標楷體" w:hAnsi="標楷體" w:hint="eastAsia"/>
                                <w:sz w:val="20"/>
                              </w:rPr>
                              <w:t>260</w:t>
                            </w:r>
                          </w:p>
                        </w:tc>
                      </w:tr>
                      <w:tr w:rsidR="00127F90" w:rsidRPr="000403D5" w14:paraId="4EDCE8C2" w14:textId="77777777" w:rsidTr="0007140A">
                        <w:trPr>
                          <w:trHeight w:val="20"/>
                        </w:trPr>
                        <w:tc>
                          <w:tcPr>
                            <w:tcW w:w="567" w:type="dxa"/>
                            <w:tcBorders>
                              <w:top w:val="nil"/>
                              <w:left w:val="single" w:sz="4" w:space="0" w:color="auto"/>
                              <w:bottom w:val="single" w:sz="4" w:space="0" w:color="auto"/>
                              <w:right w:val="single" w:sz="4" w:space="0" w:color="auto"/>
                            </w:tcBorders>
                            <w:hideMark/>
                          </w:tcPr>
                          <w:p w14:paraId="67D62BA1"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12</w:t>
                            </w:r>
                          </w:p>
                        </w:tc>
                        <w:tc>
                          <w:tcPr>
                            <w:tcW w:w="993" w:type="dxa"/>
                            <w:tcBorders>
                              <w:top w:val="nil"/>
                              <w:left w:val="nil"/>
                              <w:bottom w:val="single" w:sz="4" w:space="0" w:color="auto"/>
                              <w:right w:val="single" w:sz="4" w:space="0" w:color="auto"/>
                            </w:tcBorders>
                            <w:hideMark/>
                          </w:tcPr>
                          <w:p w14:paraId="1E54A89D" w14:textId="77777777" w:rsidR="00127F90" w:rsidRPr="00952CD4" w:rsidRDefault="00127F90" w:rsidP="0007140A">
                            <w:pPr>
                              <w:widowControl/>
                              <w:rPr>
                                <w:rFonts w:ascii="標楷體" w:eastAsia="標楷體" w:hAnsi="標楷體" w:cs="新細明體"/>
                                <w:color w:val="000000"/>
                                <w:kern w:val="0"/>
                                <w:sz w:val="20"/>
                              </w:rPr>
                            </w:pPr>
                            <w:r w:rsidRPr="00952CD4">
                              <w:rPr>
                                <w:rFonts w:ascii="標楷體" w:eastAsia="標楷體" w:hAnsi="標楷體" w:hint="eastAsia"/>
                                <w:sz w:val="20"/>
                              </w:rPr>
                              <w:t>無名橋</w:t>
                            </w:r>
                          </w:p>
                        </w:tc>
                        <w:tc>
                          <w:tcPr>
                            <w:tcW w:w="992" w:type="dxa"/>
                            <w:tcBorders>
                              <w:top w:val="nil"/>
                              <w:left w:val="nil"/>
                              <w:bottom w:val="single" w:sz="4" w:space="0" w:color="auto"/>
                              <w:right w:val="single" w:sz="4" w:space="0" w:color="auto"/>
                            </w:tcBorders>
                            <w:hideMark/>
                          </w:tcPr>
                          <w:p w14:paraId="30D562CE"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13-100</w:t>
                            </w:r>
                          </w:p>
                        </w:tc>
                        <w:tc>
                          <w:tcPr>
                            <w:tcW w:w="992" w:type="dxa"/>
                            <w:tcBorders>
                              <w:top w:val="nil"/>
                              <w:left w:val="nil"/>
                              <w:bottom w:val="single" w:sz="4" w:space="0" w:color="auto"/>
                              <w:right w:val="single" w:sz="4" w:space="0" w:color="auto"/>
                            </w:tcBorders>
                            <w:hideMark/>
                          </w:tcPr>
                          <w:p w14:paraId="053C5587"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通霄鎮</w:t>
                            </w:r>
                          </w:p>
                        </w:tc>
                        <w:tc>
                          <w:tcPr>
                            <w:tcW w:w="1134" w:type="dxa"/>
                            <w:tcBorders>
                              <w:top w:val="nil"/>
                              <w:left w:val="nil"/>
                              <w:bottom w:val="single" w:sz="4" w:space="0" w:color="auto"/>
                              <w:right w:val="single" w:sz="4" w:space="0" w:color="auto"/>
                            </w:tcBorders>
                            <w:hideMark/>
                          </w:tcPr>
                          <w:p w14:paraId="76A9C39A" w14:textId="77777777" w:rsidR="00127F90" w:rsidRPr="00952CD4" w:rsidRDefault="00127F90" w:rsidP="0007140A">
                            <w:pPr>
                              <w:widowControl/>
                              <w:jc w:val="center"/>
                              <w:rPr>
                                <w:rFonts w:ascii="標楷體" w:eastAsia="標楷體" w:hAnsi="標楷體" w:cs="新細明體"/>
                                <w:color w:val="000000"/>
                                <w:kern w:val="0"/>
                                <w:sz w:val="20"/>
                              </w:rPr>
                            </w:pPr>
                            <w:r w:rsidRPr="00952CD4">
                              <w:rPr>
                                <w:rFonts w:ascii="標楷體" w:eastAsia="標楷體" w:hAnsi="標楷體" w:hint="eastAsia"/>
                                <w:sz w:val="20"/>
                              </w:rPr>
                              <w:t>苗41線</w:t>
                            </w:r>
                          </w:p>
                        </w:tc>
                        <w:tc>
                          <w:tcPr>
                            <w:tcW w:w="1134" w:type="dxa"/>
                            <w:tcBorders>
                              <w:top w:val="nil"/>
                              <w:left w:val="nil"/>
                              <w:bottom w:val="single" w:sz="4" w:space="0" w:color="auto"/>
                              <w:right w:val="single" w:sz="4" w:space="0" w:color="auto"/>
                            </w:tcBorders>
                            <w:hideMark/>
                          </w:tcPr>
                          <w:p w14:paraId="69C1E78D" w14:textId="77777777" w:rsidR="00127F90" w:rsidRPr="00952CD4" w:rsidRDefault="00127F90" w:rsidP="0007140A">
                            <w:pPr>
                              <w:jc w:val="right"/>
                              <w:rPr>
                                <w:rFonts w:ascii="標楷體" w:eastAsia="標楷體" w:hAnsi="標楷體"/>
                                <w:color w:val="000000"/>
                                <w:sz w:val="20"/>
                              </w:rPr>
                            </w:pPr>
                            <w:r w:rsidRPr="00952CD4">
                              <w:rPr>
                                <w:rFonts w:ascii="標楷體" w:eastAsia="標楷體" w:hAnsi="標楷體" w:hint="eastAsia"/>
                                <w:sz w:val="20"/>
                              </w:rPr>
                              <w:t>57</w:t>
                            </w:r>
                          </w:p>
                        </w:tc>
                      </w:tr>
                    </w:tbl>
                    <w:p w14:paraId="0BDA40D5" w14:textId="77777777" w:rsidR="00127F90" w:rsidRPr="000403D5" w:rsidRDefault="00127F90" w:rsidP="00127F90">
                      <w:pPr>
                        <w:spacing w:beforeLines="20" w:before="48" w:line="140" w:lineRule="exact"/>
                        <w:rPr>
                          <w:rFonts w:ascii="標楷體" w:eastAsia="標楷體" w:hAnsi="標楷體"/>
                          <w:sz w:val="18"/>
                          <w:szCs w:val="18"/>
                        </w:rPr>
                      </w:pPr>
                      <w:r w:rsidRPr="000403D5">
                        <w:rPr>
                          <w:rFonts w:ascii="標楷體" w:eastAsia="標楷體" w:hAnsi="標楷體" w:hint="eastAsia"/>
                          <w:sz w:val="18"/>
                          <w:szCs w:val="18"/>
                        </w:rPr>
                        <w:t>資料來源：</w:t>
                      </w:r>
                      <w:r w:rsidRPr="000403D5">
                        <w:rPr>
                          <w:rFonts w:ascii="標楷體" w:eastAsia="標楷體" w:hAnsi="標楷體"/>
                          <w:sz w:val="18"/>
                          <w:szCs w:val="18"/>
                        </w:rPr>
                        <w:t>整理</w:t>
                      </w:r>
                      <w:r w:rsidRPr="000403D5">
                        <w:rPr>
                          <w:rFonts w:ascii="標楷體" w:eastAsia="標楷體" w:hAnsi="標楷體" w:hint="eastAsia"/>
                          <w:sz w:val="18"/>
                          <w:szCs w:val="18"/>
                        </w:rPr>
                        <w:t>自</w:t>
                      </w:r>
                      <w:r w:rsidRPr="000403D5">
                        <w:rPr>
                          <w:rFonts w:ascii="標楷體" w:eastAsia="標楷體" w:hAnsi="標楷體"/>
                          <w:sz w:val="18"/>
                          <w:szCs w:val="18"/>
                        </w:rPr>
                        <w:t>苗栗縣政府提供資料</w:t>
                      </w:r>
                      <w:r>
                        <w:rPr>
                          <w:rFonts w:ascii="全字庫正宋體" w:eastAsia="全字庫正宋體" w:hAnsi="全字庫正宋體" w:cs="全字庫正宋體" w:hint="eastAsia"/>
                          <w:sz w:val="18"/>
                          <w:szCs w:val="18"/>
                        </w:rPr>
                        <w:t>。</w:t>
                      </w:r>
                    </w:p>
                  </w:txbxContent>
                </v:textbox>
                <w10:wrap type="square" anchorx="margin"/>
              </v:shape>
            </w:pict>
          </mc:Fallback>
        </mc:AlternateContent>
      </w:r>
      <w:r w:rsidRPr="00127F90">
        <w:rPr>
          <w:rFonts w:ascii="標楷體" w:eastAsia="標楷體" w:hAnsi="標楷體" w:hint="eastAsia"/>
          <w:snapToGrid w:val="0"/>
          <w:color w:val="000000"/>
          <w:kern w:val="0"/>
          <w:szCs w:val="26"/>
        </w:rPr>
        <w:t>運用於橋梁構件檢測，且無人機設備檢核紀錄未臻完備；2.高腐蝕環境加速橋梁劣化，惟尚未就位處高腐蝕環境，劣化潛勢較高之橋梁（表18）檢討提高橋梁安全檢測頻率之可行性；3.113年度橋梁安全檢測評估成果報告建議1年內應維修或緊急處理之橋梁，有14座車行橋梁及六合國民小學人行天橋，尚未於1</w:t>
      </w:r>
      <w:r w:rsidRPr="00127F90">
        <w:rPr>
          <w:rFonts w:ascii="標楷體" w:eastAsia="標楷體" w:hAnsi="標楷體"/>
          <w:snapToGrid w:val="0"/>
          <w:color w:val="000000"/>
          <w:kern w:val="0"/>
          <w:szCs w:val="26"/>
        </w:rPr>
        <w:t>14年底</w:t>
      </w:r>
      <w:r w:rsidRPr="00127F90">
        <w:rPr>
          <w:rFonts w:ascii="標楷體" w:eastAsia="標楷體" w:hAnsi="標楷體" w:hint="eastAsia"/>
          <w:snapToGrid w:val="0"/>
          <w:color w:val="000000"/>
          <w:kern w:val="0"/>
          <w:szCs w:val="26"/>
        </w:rPr>
        <w:t>完成維修，有待督促各該橋梁主管單位儘速處理；4.橋梁構件隨時間持續老劣化而折減承載力，惟橋梁承載能力評估及設置限重標示機制尚未完備；5.113年度橋梁安全檢測評估結果，通霄鎮「鹽廠二橋」因結構持續劣化，建議辦理改建，惟迄114年底未籌得改建經費等情事，經函請縣政府研謀改善。據復：1.將研議導入無人機檢測特殊橋梁及人工檢測困難部位之可行性；已研訂「無人機作業前檢核紀錄表」，要求委外檢測單位於每次進場空拍前落實填報；2.115年度起，12座橋梁列為重點觀測名單，每年至少辦理1次定期或特別檢測；3.已函請各養護單位儘速辦理修繕，並持續列管追蹤改善進度；4.將參酌交通部「公路橋梁檢測及補強規範」及其他縣市作法，研修「苗栗縣政府橋梁維護管理作業要點」；5.已於115年度編列橋梁修繕相關經費，辦理設計作業，改善前將設置限重標示，提醒用路人注意。</w:t>
      </w:r>
    </w:p>
    <w:p w14:paraId="4450D257" w14:textId="7006C11A" w:rsidR="00607508" w:rsidRPr="00607508" w:rsidRDefault="00607508" w:rsidP="00FE345B">
      <w:pPr>
        <w:overflowPunct w:val="0"/>
        <w:adjustRightInd w:val="0"/>
        <w:spacing w:beforeLines="35" w:before="84" w:line="480" w:lineRule="exact"/>
        <w:ind w:firstLineChars="200" w:firstLine="561"/>
        <w:jc w:val="both"/>
        <w:rPr>
          <w:rFonts w:ascii="標楷體" w:eastAsia="標楷體" w:hAnsi="標楷體"/>
          <w:b/>
          <w:snapToGrid w:val="0"/>
          <w:color w:val="000000"/>
          <w:sz w:val="28"/>
          <w:szCs w:val="26"/>
        </w:rPr>
      </w:pPr>
      <w:r w:rsidRPr="00607508">
        <w:rPr>
          <w:rFonts w:ascii="標楷體" w:eastAsia="標楷體" w:hAnsi="標楷體" w:hint="eastAsia"/>
          <w:b/>
          <w:snapToGrid w:val="0"/>
          <w:color w:val="000000"/>
          <w:sz w:val="28"/>
          <w:szCs w:val="26"/>
        </w:rPr>
        <w:t>（</w:t>
      </w:r>
      <w:r>
        <w:rPr>
          <w:rFonts w:ascii="標楷體" w:eastAsia="標楷體" w:hAnsi="標楷體" w:hint="eastAsia"/>
          <w:b/>
          <w:snapToGrid w:val="0"/>
          <w:color w:val="000000"/>
          <w:sz w:val="28"/>
          <w:szCs w:val="26"/>
        </w:rPr>
        <w:t>二十五</w:t>
      </w:r>
      <w:r w:rsidRPr="00607508">
        <w:rPr>
          <w:rFonts w:ascii="標楷體" w:eastAsia="標楷體" w:hAnsi="標楷體" w:hint="eastAsia"/>
          <w:b/>
          <w:snapToGrid w:val="0"/>
          <w:color w:val="000000"/>
          <w:sz w:val="28"/>
          <w:szCs w:val="26"/>
        </w:rPr>
        <w:t>）</w:t>
      </w:r>
      <w:r>
        <w:rPr>
          <w:rFonts w:ascii="標楷體" w:eastAsia="標楷體" w:hAnsi="標楷體" w:hint="eastAsia"/>
          <w:b/>
          <w:snapToGrid w:val="0"/>
          <w:color w:val="000000"/>
          <w:sz w:val="28"/>
          <w:szCs w:val="26"/>
        </w:rPr>
        <w:t xml:space="preserve">　</w:t>
      </w:r>
      <w:r w:rsidRPr="00607508">
        <w:rPr>
          <w:rFonts w:ascii="標楷體" w:eastAsia="標楷體" w:hAnsi="標楷體" w:hint="eastAsia"/>
          <w:b/>
          <w:snapToGrid w:val="0"/>
          <w:color w:val="000000"/>
          <w:sz w:val="28"/>
          <w:szCs w:val="26"/>
        </w:rPr>
        <w:t>為因應氣候變遷，強化防災韌性，辦理災害復建工程，惟間有設計未臻周妥、施工品質及維護管理待提升；又持續推動無人機採購及運用提升施政效能，惟無人機條款未納入招標文件或低度使用，允宜研謀改善。</w:t>
      </w:r>
    </w:p>
    <w:p w14:paraId="6BA21FA8" w14:textId="110CDBCD" w:rsidR="00607508" w:rsidRPr="002E7AF6" w:rsidRDefault="00607508" w:rsidP="00FE345B">
      <w:pPr>
        <w:overflowPunct w:val="0"/>
        <w:adjustRightInd w:val="0"/>
        <w:snapToGrid w:val="0"/>
        <w:spacing w:beforeLines="30" w:before="72" w:line="450" w:lineRule="exact"/>
        <w:ind w:firstLineChars="400" w:firstLine="977"/>
        <w:jc w:val="both"/>
        <w:rPr>
          <w:rFonts w:ascii="標楷體" w:eastAsia="標楷體" w:hAnsi="標楷體"/>
          <w:snapToGrid w:val="0"/>
          <w:color w:val="000000"/>
          <w:spacing w:val="2"/>
          <w:kern w:val="0"/>
          <w:szCs w:val="26"/>
        </w:rPr>
      </w:pPr>
      <w:r w:rsidRPr="002E7AF6">
        <w:rPr>
          <w:rFonts w:ascii="標楷體" w:eastAsia="標楷體" w:hAnsi="標楷體"/>
          <w:b/>
          <w:bCs/>
          <w:snapToGrid w:val="0"/>
          <w:color w:val="000000"/>
          <w:spacing w:val="2"/>
          <w:kern w:val="0"/>
          <w:szCs w:val="26"/>
        </w:rPr>
        <w:t xml:space="preserve">1.　</w:t>
      </w:r>
      <w:r w:rsidRPr="002E7AF6">
        <w:rPr>
          <w:rFonts w:ascii="標楷體" w:eastAsia="標楷體" w:hAnsi="標楷體" w:hint="eastAsia"/>
          <w:b/>
          <w:bCs/>
          <w:snapToGrid w:val="0"/>
          <w:color w:val="000000"/>
          <w:spacing w:val="2"/>
          <w:kern w:val="0"/>
          <w:szCs w:val="26"/>
        </w:rPr>
        <w:t>為因應氣候變遷，強化防災韌性，辦理道路中斷、路基流失、邊坡塌陷之災害復建工程，惟部分工程間有設計未臻周妥、施工品質及維護管理待提升等情，允宜檢討改善，以確保用路人安全：</w:t>
      </w:r>
      <w:r w:rsidRPr="002E7AF6">
        <w:rPr>
          <w:rFonts w:ascii="標楷體" w:eastAsia="標楷體" w:hAnsi="標楷體" w:hint="eastAsia"/>
          <w:snapToGrid w:val="0"/>
          <w:color w:val="000000"/>
          <w:spacing w:val="2"/>
          <w:kern w:val="0"/>
          <w:szCs w:val="26"/>
        </w:rPr>
        <w:t>縣政府為因應氣候變遷，強化防災韌性，能於第一時間恢復災區聯外交通與民生物資輸送線，辦理因地震、風災等導致道路中斷、路基流失、邊坡塌陷之災害復建工程。經運用無人機空拍及近距離檢視部分災害復建工程執行情形，核有：（1）無人機空拍影像適用於山區道路及邊坡災害復建工程之設計前勘查、驗收及養護管理等情形之判識，允宜研議納入契約或作業規範，輔助掌握工程執行及維護管理作業；</w:t>
      </w:r>
      <w:bookmarkStart w:id="26" w:name="_Hlk233018635"/>
      <w:r w:rsidRPr="002E7AF6">
        <w:rPr>
          <w:rFonts w:ascii="標楷體" w:eastAsia="標楷體" w:hAnsi="標楷體" w:hint="eastAsia"/>
          <w:snapToGrid w:val="0"/>
          <w:color w:val="000000"/>
          <w:spacing w:val="2"/>
          <w:kern w:val="0"/>
          <w:szCs w:val="26"/>
        </w:rPr>
        <w:t>（</w:t>
      </w:r>
      <w:r w:rsidRPr="002E7AF6">
        <w:rPr>
          <w:rFonts w:ascii="標楷體" w:eastAsia="標楷體" w:hAnsi="標楷體"/>
          <w:snapToGrid w:val="0"/>
          <w:color w:val="000000"/>
          <w:spacing w:val="2"/>
          <w:kern w:val="0"/>
          <w:szCs w:val="26"/>
        </w:rPr>
        <w:t>2</w:t>
      </w:r>
      <w:r w:rsidRPr="002E7AF6">
        <w:rPr>
          <w:rFonts w:ascii="標楷體" w:eastAsia="標楷體" w:hAnsi="標楷體" w:hint="eastAsia"/>
          <w:snapToGrid w:val="0"/>
          <w:color w:val="000000"/>
          <w:spacing w:val="2"/>
          <w:kern w:val="0"/>
          <w:szCs w:val="26"/>
        </w:rPr>
        <w:t>）</w:t>
      </w:r>
      <w:bookmarkEnd w:id="26"/>
      <w:r w:rsidRPr="002E7AF6">
        <w:rPr>
          <w:rFonts w:ascii="標楷體" w:eastAsia="標楷體" w:hAnsi="標楷體" w:hint="eastAsia"/>
          <w:snapToGrid w:val="0"/>
          <w:color w:val="000000"/>
          <w:spacing w:val="2"/>
          <w:kern w:val="0"/>
          <w:szCs w:val="26"/>
        </w:rPr>
        <w:t>124乙線6K+000段道路復建工程坡頂未設計横向截水設施，以減少沖刷覆土，有待檢討設計；（</w:t>
      </w:r>
      <w:r w:rsidRPr="002E7AF6">
        <w:rPr>
          <w:rFonts w:ascii="標楷體" w:eastAsia="標楷體" w:hAnsi="標楷體"/>
          <w:snapToGrid w:val="0"/>
          <w:color w:val="000000"/>
          <w:spacing w:val="2"/>
          <w:kern w:val="0"/>
          <w:szCs w:val="26"/>
        </w:rPr>
        <w:t>3</w:t>
      </w:r>
      <w:r w:rsidRPr="002E7AF6">
        <w:rPr>
          <w:rFonts w:ascii="標楷體" w:eastAsia="標楷體" w:hAnsi="標楷體" w:hint="eastAsia"/>
          <w:snapToGrid w:val="0"/>
          <w:color w:val="000000"/>
          <w:spacing w:val="2"/>
          <w:kern w:val="0"/>
          <w:szCs w:val="26"/>
        </w:rPr>
        <w:t>）泰安鄉</w:t>
      </w:r>
      <w:r w:rsidR="00403C1C" w:rsidRPr="002E7AF6">
        <w:rPr>
          <w:rFonts w:ascii="標楷體" w:eastAsia="標楷體" w:hAnsi="標楷體" w:hint="eastAsia"/>
          <w:b/>
          <w:bCs/>
          <w:noProof/>
          <w:color w:val="000000"/>
          <w:spacing w:val="2"/>
          <w:kern w:val="0"/>
          <w:szCs w:val="26"/>
        </w:rPr>
        <mc:AlternateContent>
          <mc:Choice Requires="wpg">
            <w:drawing>
              <wp:anchor distT="0" distB="0" distL="114300" distR="114300" simplePos="0" relativeHeight="251865088" behindDoc="0" locked="0" layoutInCell="1" allowOverlap="1" wp14:anchorId="7B292160" wp14:editId="53D65747">
                <wp:simplePos x="0" y="0"/>
                <wp:positionH relativeFrom="margin">
                  <wp:posOffset>3234270</wp:posOffset>
                </wp:positionH>
                <wp:positionV relativeFrom="paragraph">
                  <wp:posOffset>131445</wp:posOffset>
                </wp:positionV>
                <wp:extent cx="2882900" cy="2276475"/>
                <wp:effectExtent l="0" t="0" r="0" b="9525"/>
                <wp:wrapSquare wrapText="bothSides"/>
                <wp:docPr id="240" name="群組 240"/>
                <wp:cNvGraphicFramePr/>
                <a:graphic xmlns:a="http://schemas.openxmlformats.org/drawingml/2006/main">
                  <a:graphicData uri="http://schemas.microsoft.com/office/word/2010/wordprocessingGroup">
                    <wpg:wgp>
                      <wpg:cNvGrpSpPr/>
                      <wpg:grpSpPr>
                        <a:xfrm>
                          <a:off x="0" y="0"/>
                          <a:ext cx="2882900" cy="2276475"/>
                          <a:chOff x="0" y="-6350"/>
                          <a:chExt cx="2882900" cy="2345218"/>
                        </a:xfrm>
                      </wpg:grpSpPr>
                      <wps:wsp>
                        <wps:cNvPr id="241" name="文字方塊 2"/>
                        <wps:cNvSpPr txBox="1">
                          <a:spLocks noChangeArrowheads="1"/>
                        </wps:cNvSpPr>
                        <wps:spPr bwMode="auto">
                          <a:xfrm>
                            <a:off x="0" y="1835151"/>
                            <a:ext cx="2851150" cy="503717"/>
                          </a:xfrm>
                          <a:prstGeom prst="rect">
                            <a:avLst/>
                          </a:prstGeom>
                          <a:solidFill>
                            <a:srgbClr val="FFFFFF"/>
                          </a:solidFill>
                          <a:ln w="9525">
                            <a:noFill/>
                            <a:miter lim="800000"/>
                            <a:headEnd/>
                            <a:tailEnd/>
                          </a:ln>
                        </wps:spPr>
                        <wps:txbx>
                          <w:txbxContent>
                            <w:p w14:paraId="11F25D27" w14:textId="77777777" w:rsidR="00403C1C" w:rsidRPr="001361F7" w:rsidRDefault="00403C1C" w:rsidP="00403C1C">
                              <w:pPr>
                                <w:jc w:val="center"/>
                                <w:rPr>
                                  <w:rFonts w:ascii="標楷體" w:eastAsia="標楷體" w:hAnsi="標楷體"/>
                                  <w:b/>
                                </w:rPr>
                              </w:pPr>
                              <w:r w:rsidRPr="001E4B37">
                                <w:rPr>
                                  <w:rFonts w:ascii="標楷體" w:eastAsia="標楷體" w:hAnsi="標楷體" w:hint="eastAsia"/>
                                  <w:b/>
                                </w:rPr>
                                <w:t>124乙線6K+000段道路復建工程</w:t>
                              </w:r>
                            </w:p>
                            <w:p w14:paraId="19EC576B" w14:textId="77777777" w:rsidR="00403C1C" w:rsidRPr="009B10C8" w:rsidRDefault="00403C1C" w:rsidP="00403C1C">
                              <w:pPr>
                                <w:spacing w:beforeLines="20" w:before="48"/>
                                <w:jc w:val="center"/>
                                <w:rPr>
                                  <w:rFonts w:ascii="標楷體" w:eastAsia="標楷體" w:hAnsi="標楷體"/>
                                  <w:sz w:val="18"/>
                                  <w:szCs w:val="22"/>
                                </w:rPr>
                              </w:pPr>
                              <w:r w:rsidRPr="009B10C8">
                                <w:rPr>
                                  <w:rFonts w:ascii="標楷體" w:eastAsia="標楷體" w:hAnsi="標楷體" w:hint="eastAsia"/>
                                  <w:sz w:val="18"/>
                                  <w:szCs w:val="22"/>
                                </w:rPr>
                                <w:t>（圖</w:t>
                              </w:r>
                              <w:r w:rsidRPr="009B10C8">
                                <w:rPr>
                                  <w:rFonts w:ascii="標楷體" w:eastAsia="標楷體" w:hAnsi="標楷體"/>
                                  <w:sz w:val="18"/>
                                  <w:szCs w:val="22"/>
                                </w:rPr>
                                <w:t>片來源：</w:t>
                              </w:r>
                              <w:r w:rsidRPr="009B10C8">
                                <w:rPr>
                                  <w:rFonts w:ascii="標楷體" w:eastAsia="標楷體" w:hAnsi="標楷體" w:hint="eastAsia"/>
                                  <w:sz w:val="18"/>
                                  <w:szCs w:val="22"/>
                                </w:rPr>
                                <w:t>苗栗縣</w:t>
                              </w:r>
                              <w:r w:rsidRPr="009B10C8">
                                <w:rPr>
                                  <w:rFonts w:ascii="標楷體" w:eastAsia="標楷體" w:hAnsi="標楷體"/>
                                  <w:sz w:val="18"/>
                                  <w:szCs w:val="22"/>
                                </w:rPr>
                                <w:t>政府提供</w:t>
                              </w:r>
                              <w:r w:rsidRPr="009B10C8">
                                <w:rPr>
                                  <w:rFonts w:ascii="標楷體" w:eastAsia="標楷體" w:hAnsi="標楷體" w:hint="eastAsia"/>
                                  <w:sz w:val="18"/>
                                  <w:szCs w:val="22"/>
                                </w:rPr>
                                <w:t>）</w:t>
                              </w:r>
                            </w:p>
                          </w:txbxContent>
                        </wps:txbx>
                        <wps:bodyPr rot="0" vert="horz" wrap="square" lIns="91440" tIns="45720" rIns="91440" bIns="45720" anchor="t" anchorCtr="0">
                          <a:noAutofit/>
                        </wps:bodyPr>
                      </wps:wsp>
                      <wps:wsp>
                        <wps:cNvPr id="242" name="矩形 242"/>
                        <wps:cNvSpPr/>
                        <wps:spPr>
                          <a:xfrm>
                            <a:off x="25400" y="-6350"/>
                            <a:ext cx="2857500" cy="1822450"/>
                          </a:xfrm>
                          <a:prstGeom prst="rect">
                            <a:avLst/>
                          </a:prstGeom>
                          <a:blipFill dpi="0" rotWithShape="1">
                            <a:blip r:embed="rId51" cstate="print">
                              <a:extLst>
                                <a:ext uri="{28A0092B-C50C-407E-A947-70E740481C1C}">
                                  <a14:useLocalDpi xmlns:a14="http://schemas.microsoft.com/office/drawing/2010/main" val="0"/>
                                </a:ext>
                              </a:extLst>
                            </a:blip>
                            <a:srcRect/>
                            <a:stretch>
                              <a:fillRect/>
                            </a:stretch>
                          </a:blipFill>
                          <a:ln w="635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B292160" id="群組 240" o:spid="_x0000_s1092" style="position:absolute;left:0;text-align:left;margin-left:254.65pt;margin-top:10.35pt;width:227pt;height:179.25pt;z-index:251865088;mso-position-horizontal-relative:margin;mso-width-relative:margin;mso-height-relative:margin" coordorigin=",-63" coordsize="28829,2345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">
                <v:shape id="_x0000_s1093" type="#_x0000_t202" style="position:absolute;top:18351;width:28511;height:50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8yNsIA&#10;AADcAAAADwAAAGRycy9kb3ducmV2LnhtbESP3YrCMBSE7wXfIRzBG9mmir/VKCrs4q2uD3DaHNti&#10;c1KaaOvbm4UFL4eZ+YbZ7DpTiSc1rrSsYBzFIIgzq0vOFVx/v7+WIJxH1lhZJgUvcrDb9nsbTLRt&#10;+UzPi89FgLBLUEHhfZ1I6bKCDLrI1sTBu9nGoA+yyaVusA1wU8lJHM+lwZLDQoE1HQvK7peHUXA7&#10;taPZqk1//HVxns4PWC5S+1JqOOj2axCeOv8J/7dPWsFkOoa/M+EIyO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nzI2wgAAANwAAAAPAAAAAAAAAAAAAAAAAJgCAABkcnMvZG93&#10;bnJldi54bWxQSwUGAAAAAAQABAD1AAAAhwMAAAAA&#10;" stroked="f">
                  <v:textbox>
                    <w:txbxContent>
                      <w:p w14:paraId="11F25D27" w14:textId="77777777" w:rsidR="00403C1C" w:rsidRPr="001361F7" w:rsidRDefault="00403C1C" w:rsidP="00403C1C">
                        <w:pPr>
                          <w:jc w:val="center"/>
                          <w:rPr>
                            <w:rFonts w:ascii="標楷體" w:eastAsia="標楷體" w:hAnsi="標楷體"/>
                            <w:b/>
                          </w:rPr>
                        </w:pPr>
                        <w:r w:rsidRPr="001E4B37">
                          <w:rPr>
                            <w:rFonts w:ascii="標楷體" w:eastAsia="標楷體" w:hAnsi="標楷體" w:hint="eastAsia"/>
                            <w:b/>
                          </w:rPr>
                          <w:t>124</w:t>
                        </w:r>
                        <w:r w:rsidRPr="001E4B37">
                          <w:rPr>
                            <w:rFonts w:ascii="標楷體" w:eastAsia="標楷體" w:hAnsi="標楷體" w:hint="eastAsia"/>
                            <w:b/>
                          </w:rPr>
                          <w:t>乙線6K+000段道路復建工程</w:t>
                        </w:r>
                      </w:p>
                      <w:p w14:paraId="19EC576B" w14:textId="77777777" w:rsidR="00403C1C" w:rsidRPr="009B10C8" w:rsidRDefault="00403C1C" w:rsidP="00403C1C">
                        <w:pPr>
                          <w:spacing w:beforeLines="20" w:before="48"/>
                          <w:jc w:val="center"/>
                          <w:rPr>
                            <w:rFonts w:ascii="標楷體" w:eastAsia="標楷體" w:hAnsi="標楷體"/>
                            <w:sz w:val="18"/>
                            <w:szCs w:val="22"/>
                          </w:rPr>
                        </w:pPr>
                        <w:r w:rsidRPr="009B10C8">
                          <w:rPr>
                            <w:rFonts w:ascii="標楷體" w:eastAsia="標楷體" w:hAnsi="標楷體" w:hint="eastAsia"/>
                            <w:sz w:val="18"/>
                            <w:szCs w:val="22"/>
                          </w:rPr>
                          <w:t>（圖</w:t>
                        </w:r>
                        <w:r w:rsidRPr="009B10C8">
                          <w:rPr>
                            <w:rFonts w:ascii="標楷體" w:eastAsia="標楷體" w:hAnsi="標楷體"/>
                            <w:sz w:val="18"/>
                            <w:szCs w:val="22"/>
                          </w:rPr>
                          <w:t>片來源：</w:t>
                        </w:r>
                        <w:r w:rsidRPr="009B10C8">
                          <w:rPr>
                            <w:rFonts w:ascii="標楷體" w:eastAsia="標楷體" w:hAnsi="標楷體" w:hint="eastAsia"/>
                            <w:sz w:val="18"/>
                            <w:szCs w:val="22"/>
                          </w:rPr>
                          <w:t>苗栗縣</w:t>
                        </w:r>
                        <w:r w:rsidRPr="009B10C8">
                          <w:rPr>
                            <w:rFonts w:ascii="標楷體" w:eastAsia="標楷體" w:hAnsi="標楷體"/>
                            <w:sz w:val="18"/>
                            <w:szCs w:val="22"/>
                          </w:rPr>
                          <w:t>政府提供</w:t>
                        </w:r>
                        <w:r w:rsidRPr="009B10C8">
                          <w:rPr>
                            <w:rFonts w:ascii="標楷體" w:eastAsia="標楷體" w:hAnsi="標楷體" w:hint="eastAsia"/>
                            <w:sz w:val="18"/>
                            <w:szCs w:val="22"/>
                          </w:rPr>
                          <w:t>）</w:t>
                        </w:r>
                      </w:p>
                    </w:txbxContent>
                  </v:textbox>
                </v:shape>
                <v:rect id="矩形 242" o:spid="_x0000_s1094" style="position:absolute;left:254;top:-63;width:28575;height:182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5IJa8YA&#10;AADcAAAADwAAAGRycy9kb3ducmV2LnhtbESPT2vCQBTE7wW/w/KEXoruGkUkdRNKQdT24p/S8yP7&#10;TEKzb2N2q/HbdwuCx2FmfsMs89424kKdrx1rmIwVCOLCmZpLDV/H1WgBwgdkg41j0nAjD3k2eFpi&#10;atyV93Q5hFJECPsUNVQhtKmUvqjIoh+7ljh6J9dZDFF2pTQdXiPcNjJRai4t1hwXKmzpvaLi5/Br&#10;NbT73UK9nKzabNfFZLr9/Fh/z89aPw/7t1cQgfrwCN/bG6MhmSXwfyYeAZ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5IJa8YAAADcAAAADwAAAAAAAAAAAAAAAACYAgAAZHJz&#10;L2Rvd25yZXYueG1sUEsFBgAAAAAEAAQA9QAAAIsDAAAAAA==&#10;" stroked="f" strokeweight=".5pt">
                  <v:fill r:id="rId52" o:title="" recolor="t" rotate="t" type="frame"/>
                </v:rect>
                <w10:wrap type="square" anchorx="margin"/>
              </v:group>
            </w:pict>
          </mc:Fallback>
        </mc:AlternateContent>
      </w:r>
      <w:r w:rsidRPr="002E7AF6">
        <w:rPr>
          <w:rFonts w:ascii="標楷體" w:eastAsia="標楷體" w:hAnsi="標楷體" w:hint="eastAsia"/>
          <w:snapToGrid w:val="0"/>
          <w:color w:val="000000"/>
          <w:spacing w:val="2"/>
          <w:kern w:val="0"/>
          <w:szCs w:val="26"/>
        </w:rPr>
        <w:t>苗62線8K+900段道路復建工程坡面有多處白華現象，易導致噴凝土結構弱化或與岩盤剝離，影響坡面安全；（</w:t>
      </w:r>
      <w:r w:rsidRPr="002E7AF6">
        <w:rPr>
          <w:rFonts w:ascii="標楷體" w:eastAsia="標楷體" w:hAnsi="標楷體"/>
          <w:snapToGrid w:val="0"/>
          <w:color w:val="000000"/>
          <w:spacing w:val="2"/>
          <w:kern w:val="0"/>
          <w:szCs w:val="26"/>
        </w:rPr>
        <w:t>4</w:t>
      </w:r>
      <w:r w:rsidRPr="002E7AF6">
        <w:rPr>
          <w:rFonts w:ascii="標楷體" w:eastAsia="標楷體" w:hAnsi="標楷體" w:hint="eastAsia"/>
          <w:snapToGrid w:val="0"/>
          <w:color w:val="000000"/>
          <w:spacing w:val="2"/>
          <w:kern w:val="0"/>
          <w:szCs w:val="26"/>
        </w:rPr>
        <w:t>）大湖鄉苗61線2K+100段道路復建工程坡面有樹根未移除、雜草生長、部分噴凝土凸出坡面及排水孔有遭噴凝土阻塞，阻礙排水；（</w:t>
      </w:r>
      <w:r w:rsidRPr="002E7AF6">
        <w:rPr>
          <w:rFonts w:ascii="標楷體" w:eastAsia="標楷體" w:hAnsi="標楷體"/>
          <w:snapToGrid w:val="0"/>
          <w:color w:val="000000"/>
          <w:spacing w:val="2"/>
          <w:kern w:val="0"/>
          <w:szCs w:val="26"/>
        </w:rPr>
        <w:t>5</w:t>
      </w:r>
      <w:r w:rsidRPr="002E7AF6">
        <w:rPr>
          <w:rFonts w:ascii="標楷體" w:eastAsia="標楷體" w:hAnsi="標楷體" w:hint="eastAsia"/>
          <w:snapToGrid w:val="0"/>
          <w:color w:val="000000"/>
          <w:spacing w:val="2"/>
          <w:kern w:val="0"/>
          <w:szCs w:val="26"/>
        </w:rPr>
        <w:t>）卓蘭鎮苗58線6K+750段道路修建工程噴凝土有橫向裂縫、現場有菱形網外露、鋼筋或軟管物突出坡面等情事</w:t>
      </w:r>
      <w:r w:rsidRPr="002E7AF6">
        <w:rPr>
          <w:rFonts w:ascii="標楷體" w:eastAsia="標楷體" w:hAnsi="標楷體" w:hint="eastAsia"/>
          <w:snapToGrid w:val="0"/>
          <w:color w:val="000000" w:themeColor="text1"/>
          <w:spacing w:val="2"/>
          <w:kern w:val="0"/>
          <w:szCs w:val="26"/>
        </w:rPr>
        <w:t>，經函請縣政府檢討改善。據</w:t>
      </w:r>
      <w:r w:rsidRPr="002E7AF6">
        <w:rPr>
          <w:rFonts w:ascii="標楷體" w:eastAsia="標楷體" w:hAnsi="標楷體" w:hint="eastAsia"/>
          <w:snapToGrid w:val="0"/>
          <w:color w:val="000000"/>
          <w:spacing w:val="2"/>
          <w:kern w:val="0"/>
          <w:szCs w:val="26"/>
        </w:rPr>
        <w:t>復：（</w:t>
      </w:r>
      <w:r w:rsidRPr="002E7AF6">
        <w:rPr>
          <w:rFonts w:ascii="標楷體" w:eastAsia="標楷體" w:hAnsi="標楷體"/>
          <w:snapToGrid w:val="0"/>
          <w:color w:val="000000"/>
          <w:spacing w:val="2"/>
          <w:kern w:val="0"/>
          <w:szCs w:val="26"/>
        </w:rPr>
        <w:t>1</w:t>
      </w:r>
      <w:r w:rsidRPr="002E7AF6">
        <w:rPr>
          <w:rFonts w:ascii="標楷體" w:eastAsia="標楷體" w:hAnsi="標楷體" w:hint="eastAsia"/>
          <w:snapToGrid w:val="0"/>
          <w:color w:val="000000"/>
          <w:spacing w:val="2"/>
          <w:kern w:val="0"/>
          <w:szCs w:val="26"/>
        </w:rPr>
        <w:t>）依建議將無人機使用於災害修復工程設計、查驗、驗收及養護階段，研議納入年度災害工程設計監造採購開口契約，適時運用無人機協助勘驗，以周延設計及提升工程品質；（2）相關工程設計時將注意坡頂雨水截流，以減少沖刷覆土；（</w:t>
      </w:r>
      <w:r w:rsidRPr="002E7AF6">
        <w:rPr>
          <w:rFonts w:ascii="標楷體" w:eastAsia="標楷體" w:hAnsi="標楷體"/>
          <w:snapToGrid w:val="0"/>
          <w:color w:val="000000"/>
          <w:spacing w:val="2"/>
          <w:kern w:val="0"/>
          <w:szCs w:val="26"/>
        </w:rPr>
        <w:t>3</w:t>
      </w:r>
      <w:r w:rsidRPr="002E7AF6">
        <w:rPr>
          <w:rFonts w:ascii="標楷體" w:eastAsia="標楷體" w:hAnsi="標楷體" w:hint="eastAsia"/>
          <w:snapToGrid w:val="0"/>
          <w:color w:val="000000"/>
          <w:spacing w:val="2"/>
          <w:kern w:val="0"/>
          <w:szCs w:val="26"/>
        </w:rPr>
        <w:t>）經現場勘查坡面無明顯裂縫或剝離狀況，現為保固期間，持續派員觀察坡面狀況；（</w:t>
      </w:r>
      <w:r w:rsidRPr="002E7AF6">
        <w:rPr>
          <w:rFonts w:ascii="標楷體" w:eastAsia="標楷體" w:hAnsi="標楷體"/>
          <w:snapToGrid w:val="0"/>
          <w:color w:val="000000"/>
          <w:spacing w:val="2"/>
          <w:kern w:val="0"/>
          <w:szCs w:val="26"/>
        </w:rPr>
        <w:t>4</w:t>
      </w:r>
      <w:r w:rsidRPr="002E7AF6">
        <w:rPr>
          <w:rFonts w:ascii="標楷體" w:eastAsia="標楷體" w:hAnsi="標楷體" w:hint="eastAsia"/>
          <w:snapToGrid w:val="0"/>
          <w:color w:val="000000"/>
          <w:spacing w:val="2"/>
          <w:kern w:val="0"/>
          <w:szCs w:val="26"/>
        </w:rPr>
        <w:t>）已派員清理浮根並補噴噴凝土使其坡面平整、清除多餘之植物及清除阻塞排水管之噴凝土；（</w:t>
      </w:r>
      <w:r w:rsidRPr="002E7AF6">
        <w:rPr>
          <w:rFonts w:ascii="標楷體" w:eastAsia="標楷體" w:hAnsi="標楷體"/>
          <w:snapToGrid w:val="0"/>
          <w:color w:val="000000"/>
          <w:spacing w:val="2"/>
          <w:kern w:val="0"/>
          <w:szCs w:val="26"/>
        </w:rPr>
        <w:t>5</w:t>
      </w:r>
      <w:r w:rsidRPr="002E7AF6">
        <w:rPr>
          <w:rFonts w:ascii="標楷體" w:eastAsia="標楷體" w:hAnsi="標楷體" w:hint="eastAsia"/>
          <w:snapToGrid w:val="0"/>
          <w:color w:val="000000"/>
          <w:spacing w:val="2"/>
          <w:kern w:val="0"/>
          <w:szCs w:val="26"/>
        </w:rPr>
        <w:t>）相關裂縫、菱形網痕跡及突出坡面之異物已派員改善。</w:t>
      </w:r>
    </w:p>
    <w:p w14:paraId="45A557E2" w14:textId="1B8E97C8" w:rsidR="00607508" w:rsidRPr="002E7AF6" w:rsidRDefault="00607508" w:rsidP="00F11C89">
      <w:pPr>
        <w:overflowPunct w:val="0"/>
        <w:adjustRightInd w:val="0"/>
        <w:snapToGrid w:val="0"/>
        <w:spacing w:beforeLines="20" w:before="48" w:line="450" w:lineRule="exact"/>
        <w:ind w:firstLineChars="400" w:firstLine="961"/>
        <w:jc w:val="both"/>
        <w:rPr>
          <w:rFonts w:ascii="標楷體" w:eastAsia="標楷體" w:hAnsi="標楷體"/>
          <w:snapToGrid w:val="0"/>
          <w:color w:val="000000"/>
          <w:kern w:val="0"/>
          <w:szCs w:val="26"/>
        </w:rPr>
      </w:pPr>
      <w:r w:rsidRPr="002E7AF6">
        <w:rPr>
          <w:rFonts w:ascii="標楷體" w:eastAsia="標楷體" w:hAnsi="標楷體"/>
          <w:b/>
          <w:bCs/>
          <w:snapToGrid w:val="0"/>
          <w:color w:val="000000"/>
          <w:kern w:val="0"/>
          <w:szCs w:val="26"/>
        </w:rPr>
        <w:t xml:space="preserve">2.　</w:t>
      </w:r>
      <w:r w:rsidRPr="002E7AF6">
        <w:rPr>
          <w:rFonts w:ascii="標楷體" w:eastAsia="標楷體" w:hAnsi="標楷體" w:hint="eastAsia"/>
          <w:b/>
          <w:bCs/>
          <w:snapToGrid w:val="0"/>
          <w:color w:val="000000"/>
          <w:kern w:val="0"/>
          <w:szCs w:val="26"/>
        </w:rPr>
        <w:t>持續推動無人機採購及運用提升政府行政與救災效能，惟未將</w:t>
      </w:r>
      <w:r w:rsidR="00054992">
        <w:rPr>
          <w:rFonts w:ascii="標楷體" w:eastAsia="標楷體" w:hAnsi="標楷體" w:hint="eastAsia"/>
          <w:b/>
          <w:bCs/>
          <w:snapToGrid w:val="0"/>
          <w:color w:val="000000"/>
          <w:kern w:val="0"/>
          <w:szCs w:val="26"/>
        </w:rPr>
        <w:t>中央</w:t>
      </w:r>
      <w:r w:rsidRPr="002E7AF6">
        <w:rPr>
          <w:rFonts w:ascii="標楷體" w:eastAsia="標楷體" w:hAnsi="標楷體" w:hint="eastAsia"/>
          <w:b/>
          <w:bCs/>
          <w:snapToGrid w:val="0"/>
          <w:color w:val="000000"/>
          <w:kern w:val="0"/>
          <w:szCs w:val="26"/>
        </w:rPr>
        <w:t>增訂之無人機條款納入招標文件、採購之無人機低度使用及全球資訊網資料未更新，允宜研謀改善，以發揮預期效益：</w:t>
      </w:r>
      <w:r w:rsidRPr="002E7AF6">
        <w:rPr>
          <w:rFonts w:ascii="標楷體" w:eastAsia="標楷體" w:hAnsi="標楷體" w:hint="eastAsia"/>
          <w:snapToGrid w:val="0"/>
          <w:color w:val="000000"/>
          <w:kern w:val="0"/>
          <w:szCs w:val="26"/>
        </w:rPr>
        <w:t>無人機在政府部門的應用已成為現代公共服務的重要工具。縣政府自106年底啟動無人機創新與發展策略，訂有研擬人才培育與法規突破、政策行銷與觀光推廣、巡檢業務運用與行政效能提升、災害防救與社會安全四大發展方向，並於縣政府全球資訊網設置無人機專區。縣政府暨所屬機關及學校於112至114年度採購無人機50台，採購金額計870萬餘元。經查無人機採購及使用執行情形，核有：（</w:t>
      </w:r>
      <w:r w:rsidRPr="002E7AF6">
        <w:rPr>
          <w:rFonts w:ascii="標楷體" w:eastAsia="標楷體" w:hAnsi="標楷體"/>
          <w:snapToGrid w:val="0"/>
          <w:color w:val="000000"/>
          <w:kern w:val="0"/>
          <w:szCs w:val="26"/>
        </w:rPr>
        <w:t>1</w:t>
      </w:r>
      <w:r w:rsidRPr="002E7AF6">
        <w:rPr>
          <w:rFonts w:ascii="標楷體" w:eastAsia="標楷體" w:hAnsi="標楷體" w:hint="eastAsia"/>
          <w:snapToGrid w:val="0"/>
          <w:color w:val="000000"/>
          <w:kern w:val="0"/>
          <w:szCs w:val="26"/>
        </w:rPr>
        <w:t>）行政院公共工程委員會修正投標須知範本，增訂無人機專屬條款及訂定「遙控無人機採購作業指引」，允宜通知所屬機關及學校依規定納入招標文件；（2）部分機關或學校人員未持有無人機專業操作證，致無人機有低度使用情形，允宜善用全國首座設置於苗栗地區之無人機考照場舉辦相關研習課程，並鼓勵所屬人員取得無人機專業操作相關證照，及妥適規劃使用無人機，以發揮預期效益；（</w:t>
      </w:r>
      <w:r w:rsidRPr="002E7AF6">
        <w:rPr>
          <w:rFonts w:ascii="標楷體" w:eastAsia="標楷體" w:hAnsi="標楷體"/>
          <w:snapToGrid w:val="0"/>
          <w:color w:val="000000"/>
          <w:kern w:val="0"/>
          <w:szCs w:val="26"/>
        </w:rPr>
        <w:t>3</w:t>
      </w:r>
      <w:r w:rsidRPr="002E7AF6">
        <w:rPr>
          <w:rFonts w:ascii="標楷體" w:eastAsia="標楷體" w:hAnsi="標楷體" w:hint="eastAsia"/>
          <w:snapToGrid w:val="0"/>
          <w:color w:val="000000"/>
          <w:kern w:val="0"/>
          <w:szCs w:val="26"/>
        </w:rPr>
        <w:t>）已於全球資訊網設置無人機專區，惟各項法規及使用業務計畫內容未更新等情事，經函請縣政府檢討改善。據復：（</w:t>
      </w:r>
      <w:r w:rsidRPr="002E7AF6">
        <w:rPr>
          <w:rFonts w:ascii="標楷體" w:eastAsia="標楷體" w:hAnsi="標楷體"/>
          <w:snapToGrid w:val="0"/>
          <w:color w:val="000000"/>
          <w:kern w:val="0"/>
          <w:szCs w:val="26"/>
        </w:rPr>
        <w:t>1</w:t>
      </w:r>
      <w:r w:rsidRPr="002E7AF6">
        <w:rPr>
          <w:rFonts w:ascii="標楷體" w:eastAsia="標楷體" w:hAnsi="標楷體" w:hint="eastAsia"/>
          <w:snapToGrid w:val="0"/>
          <w:color w:val="000000"/>
          <w:kern w:val="0"/>
          <w:szCs w:val="26"/>
        </w:rPr>
        <w:t>）已函請縣府各單位、所屬機關及學校與各鄉鎮市公所依規定加強注意無人機採購作業；（2）將持續舉辦相關研習課程，並鼓勵所屬人員取得無人機專業操作相關證照，及督促所屬妥適規劃使用無人機；（</w:t>
      </w:r>
      <w:r w:rsidRPr="002E7AF6">
        <w:rPr>
          <w:rFonts w:ascii="標楷體" w:eastAsia="標楷體" w:hAnsi="標楷體"/>
          <w:snapToGrid w:val="0"/>
          <w:color w:val="000000"/>
          <w:kern w:val="0"/>
          <w:szCs w:val="26"/>
        </w:rPr>
        <w:t>3</w:t>
      </w:r>
      <w:r w:rsidRPr="002E7AF6">
        <w:rPr>
          <w:rFonts w:ascii="標楷體" w:eastAsia="標楷體" w:hAnsi="標楷體" w:hint="eastAsia"/>
          <w:snapToGrid w:val="0"/>
          <w:color w:val="000000"/>
          <w:kern w:val="0"/>
          <w:szCs w:val="26"/>
        </w:rPr>
        <w:t>）無人機專區內容已更新苗栗縣遙控無人機飛航管理辦法，並新增無人機採購作業指引等資料。</w:t>
      </w:r>
    </w:p>
    <w:p w14:paraId="72DBAB3A" w14:textId="7D3F4BD5" w:rsidR="00F15ABE" w:rsidRPr="00283F8B" w:rsidRDefault="00F15ABE" w:rsidP="00484997">
      <w:pPr>
        <w:overflowPunct w:val="0"/>
        <w:adjustRightInd w:val="0"/>
        <w:spacing w:line="500" w:lineRule="exact"/>
        <w:ind w:firstLineChars="200" w:firstLine="561"/>
        <w:jc w:val="both"/>
        <w:rPr>
          <w:rFonts w:ascii="標楷體" w:eastAsia="標楷體" w:hAnsi="標楷體"/>
          <w:b/>
          <w:snapToGrid w:val="0"/>
          <w:color w:val="000000"/>
          <w:sz w:val="28"/>
          <w:szCs w:val="26"/>
        </w:rPr>
      </w:pPr>
      <w:r w:rsidRPr="00283F8B">
        <w:rPr>
          <w:rFonts w:ascii="標楷體" w:eastAsia="標楷體" w:hAnsi="標楷體"/>
          <w:b/>
          <w:snapToGrid w:val="0"/>
          <w:color w:val="000000"/>
          <w:sz w:val="28"/>
          <w:szCs w:val="26"/>
        </w:rPr>
        <w:t>（</w:t>
      </w:r>
      <w:r w:rsidRPr="00283F8B">
        <w:rPr>
          <w:rFonts w:ascii="標楷體" w:eastAsia="標楷體" w:hAnsi="標楷體" w:hint="eastAsia"/>
          <w:b/>
          <w:snapToGrid w:val="0"/>
          <w:color w:val="000000"/>
          <w:sz w:val="28"/>
          <w:szCs w:val="26"/>
        </w:rPr>
        <w:t>二十六</w:t>
      </w:r>
      <w:r w:rsidRPr="00283F8B">
        <w:rPr>
          <w:rFonts w:ascii="標楷體" w:eastAsia="標楷體" w:hAnsi="標楷體"/>
          <w:b/>
          <w:snapToGrid w:val="0"/>
          <w:color w:val="000000"/>
          <w:sz w:val="28"/>
          <w:szCs w:val="26"/>
        </w:rPr>
        <w:t>）</w:t>
      </w:r>
      <w:r w:rsidRPr="00283F8B">
        <w:rPr>
          <w:rFonts w:ascii="標楷體" w:eastAsia="標楷體" w:hAnsi="標楷體" w:hint="eastAsia"/>
          <w:b/>
          <w:snapToGrid w:val="0"/>
          <w:color w:val="000000"/>
          <w:sz w:val="28"/>
          <w:szCs w:val="26"/>
        </w:rPr>
        <w:t xml:space="preserve">　辦理重大公共建設運動場館及歷史建築修復工程，惟間有工程履約管理及驗收作業未臻周妥或工程多次流標及施工進度落後等，允宜檢討改善，以提升工程品質及進度。</w:t>
      </w:r>
    </w:p>
    <w:p w14:paraId="7044C242" w14:textId="4DD63895" w:rsidR="00F15ABE" w:rsidRPr="00283F8B" w:rsidRDefault="009535FE" w:rsidP="00484997">
      <w:pPr>
        <w:overflowPunct w:val="0"/>
        <w:adjustRightInd w:val="0"/>
        <w:spacing w:line="500" w:lineRule="exact"/>
        <w:ind w:firstLineChars="400" w:firstLine="960"/>
        <w:jc w:val="both"/>
        <w:rPr>
          <w:rFonts w:ascii="標楷體" w:eastAsia="標楷體" w:hAnsi="標楷體"/>
          <w:b/>
          <w:bCs/>
          <w:snapToGrid w:val="0"/>
          <w:spacing w:val="2"/>
          <w:kern w:val="0"/>
        </w:rPr>
      </w:pPr>
      <w:r w:rsidRPr="00283F8B">
        <w:rPr>
          <w:noProof/>
        </w:rPr>
        <mc:AlternateContent>
          <mc:Choice Requires="wps">
            <w:drawing>
              <wp:anchor distT="45720" distB="45720" distL="114300" distR="114300" simplePos="0" relativeHeight="251793408" behindDoc="1" locked="0" layoutInCell="1" allowOverlap="1" wp14:anchorId="312C15CF" wp14:editId="1F44CBAA">
                <wp:simplePos x="0" y="0"/>
                <wp:positionH relativeFrom="column">
                  <wp:posOffset>2978150</wp:posOffset>
                </wp:positionH>
                <wp:positionV relativeFrom="paragraph">
                  <wp:posOffset>1766570</wp:posOffset>
                </wp:positionV>
                <wp:extent cx="3276600" cy="2886075"/>
                <wp:effectExtent l="0" t="0" r="0" b="9525"/>
                <wp:wrapTight wrapText="bothSides">
                  <wp:wrapPolygon edited="0">
                    <wp:start x="0" y="0"/>
                    <wp:lineTo x="0" y="21529"/>
                    <wp:lineTo x="21474" y="21529"/>
                    <wp:lineTo x="21474" y="0"/>
                    <wp:lineTo x="0" y="0"/>
                  </wp:wrapPolygon>
                </wp:wrapTight>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6600" cy="2886075"/>
                        </a:xfrm>
                        <a:prstGeom prst="rect">
                          <a:avLst/>
                        </a:prstGeom>
                        <a:solidFill>
                          <a:srgbClr val="FFFFFF"/>
                        </a:solidFill>
                        <a:ln w="9525">
                          <a:noFill/>
                          <a:miter lim="800000"/>
                          <a:headEnd/>
                          <a:tailEnd/>
                        </a:ln>
                      </wps:spPr>
                      <wps:txbx>
                        <w:txbxContent>
                          <w:p w14:paraId="2B335464" w14:textId="77777777" w:rsidR="00127F90" w:rsidRPr="00160B32" w:rsidRDefault="00127F90" w:rsidP="00484997">
                            <w:pPr>
                              <w:spacing w:afterLines="50" w:after="120"/>
                              <w:jc w:val="center"/>
                              <w:rPr>
                                <w:rFonts w:ascii="標楷體" w:eastAsia="標楷體" w:hAnsi="標楷體"/>
                                <w:b/>
                              </w:rPr>
                            </w:pPr>
                            <w:r w:rsidRPr="00160B32">
                              <w:rPr>
                                <w:rFonts w:ascii="標楷體" w:eastAsia="標楷體" w:hAnsi="標楷體" w:hint="eastAsia"/>
                                <w:b/>
                              </w:rPr>
                              <w:t>圖17　竹南鎮全民運動館</w:t>
                            </w:r>
                          </w:p>
                          <w:p w14:paraId="607DFBC0" w14:textId="7E617220" w:rsidR="00127F90" w:rsidRDefault="00127F90" w:rsidP="00C203C2">
                            <w:pPr>
                              <w:pStyle w:val="Web"/>
                              <w:spacing w:before="0" w:beforeAutospacing="0" w:after="0" w:afterAutospacing="0" w:line="240" w:lineRule="exact"/>
                              <w:rPr>
                                <w:noProof/>
                              </w:rPr>
                            </w:pPr>
                          </w:p>
                          <w:p w14:paraId="7B6434B3" w14:textId="77777777" w:rsidR="00127F90" w:rsidRDefault="00127F90" w:rsidP="00C203C2">
                            <w:pPr>
                              <w:pStyle w:val="Web"/>
                              <w:spacing w:before="0" w:beforeAutospacing="0" w:after="0" w:afterAutospacing="0" w:line="240" w:lineRule="exact"/>
                              <w:rPr>
                                <w:noProof/>
                              </w:rPr>
                            </w:pPr>
                          </w:p>
                          <w:p w14:paraId="25761592" w14:textId="77777777" w:rsidR="00127F90" w:rsidRDefault="00127F90" w:rsidP="00C203C2">
                            <w:pPr>
                              <w:pStyle w:val="Web"/>
                              <w:spacing w:before="0" w:beforeAutospacing="0" w:after="0" w:afterAutospacing="0" w:line="240" w:lineRule="exact"/>
                              <w:rPr>
                                <w:noProof/>
                              </w:rPr>
                            </w:pPr>
                          </w:p>
                          <w:p w14:paraId="3E265822" w14:textId="6E0FA3F4" w:rsidR="00127F90" w:rsidRDefault="00127F90" w:rsidP="00C203C2">
                            <w:pPr>
                              <w:pStyle w:val="Web"/>
                              <w:spacing w:before="0" w:beforeAutospacing="0" w:after="0" w:afterAutospacing="0" w:line="240" w:lineRule="exact"/>
                              <w:rPr>
                                <w:noProof/>
                              </w:rPr>
                            </w:pPr>
                          </w:p>
                          <w:p w14:paraId="600FDEE0" w14:textId="77777777" w:rsidR="00127F90" w:rsidRDefault="00127F90" w:rsidP="00C203C2">
                            <w:pPr>
                              <w:pStyle w:val="Web"/>
                              <w:spacing w:before="0" w:beforeAutospacing="0" w:after="0" w:afterAutospacing="0" w:line="240" w:lineRule="exact"/>
                              <w:rPr>
                                <w:noProof/>
                              </w:rPr>
                            </w:pPr>
                          </w:p>
                          <w:p w14:paraId="5BE61F00" w14:textId="77777777" w:rsidR="00127F90" w:rsidRDefault="00127F90" w:rsidP="00C203C2">
                            <w:pPr>
                              <w:pStyle w:val="Web"/>
                              <w:spacing w:before="0" w:beforeAutospacing="0" w:after="0" w:afterAutospacing="0" w:line="240" w:lineRule="exact"/>
                              <w:rPr>
                                <w:noProof/>
                              </w:rPr>
                            </w:pPr>
                          </w:p>
                          <w:p w14:paraId="264024DC" w14:textId="77777777" w:rsidR="00127F90" w:rsidRDefault="00127F90" w:rsidP="00C203C2">
                            <w:pPr>
                              <w:pStyle w:val="Web"/>
                              <w:spacing w:before="0" w:beforeAutospacing="0" w:after="0" w:afterAutospacing="0" w:line="240" w:lineRule="exact"/>
                              <w:rPr>
                                <w:noProof/>
                              </w:rPr>
                            </w:pPr>
                          </w:p>
                          <w:p w14:paraId="05D2C7F1" w14:textId="77777777" w:rsidR="00127F90" w:rsidRDefault="00127F90" w:rsidP="00C203C2">
                            <w:pPr>
                              <w:pStyle w:val="Web"/>
                              <w:spacing w:before="0" w:beforeAutospacing="0" w:after="0" w:afterAutospacing="0" w:line="240" w:lineRule="exact"/>
                              <w:rPr>
                                <w:noProof/>
                              </w:rPr>
                            </w:pPr>
                          </w:p>
                          <w:p w14:paraId="024D2EFD" w14:textId="38A82F64" w:rsidR="00127F90" w:rsidRDefault="00127F90" w:rsidP="00C203C2">
                            <w:pPr>
                              <w:pStyle w:val="Web"/>
                              <w:spacing w:before="0" w:beforeAutospacing="0" w:after="0" w:afterAutospacing="0" w:line="240" w:lineRule="exact"/>
                              <w:rPr>
                                <w:noProof/>
                              </w:rPr>
                            </w:pPr>
                          </w:p>
                          <w:p w14:paraId="272ED709" w14:textId="77777777" w:rsidR="00127F90" w:rsidRDefault="00127F90" w:rsidP="00C203C2">
                            <w:pPr>
                              <w:pStyle w:val="Web"/>
                              <w:spacing w:before="0" w:beforeAutospacing="0" w:after="0" w:afterAutospacing="0" w:line="240" w:lineRule="exact"/>
                              <w:rPr>
                                <w:noProof/>
                              </w:rPr>
                            </w:pPr>
                          </w:p>
                          <w:p w14:paraId="548E905F" w14:textId="77777777" w:rsidR="00127F90" w:rsidRDefault="00127F90" w:rsidP="00C203C2">
                            <w:pPr>
                              <w:pStyle w:val="Web"/>
                              <w:spacing w:before="0" w:beforeAutospacing="0" w:after="0" w:afterAutospacing="0" w:line="240" w:lineRule="exact"/>
                              <w:rPr>
                                <w:noProof/>
                              </w:rPr>
                            </w:pPr>
                          </w:p>
                          <w:p w14:paraId="7C456081" w14:textId="77777777" w:rsidR="00127F90" w:rsidRDefault="00127F90" w:rsidP="00C203C2">
                            <w:pPr>
                              <w:pStyle w:val="Web"/>
                              <w:spacing w:before="0" w:beforeAutospacing="0" w:after="0" w:afterAutospacing="0" w:line="240" w:lineRule="exact"/>
                              <w:rPr>
                                <w:noProof/>
                              </w:rPr>
                            </w:pPr>
                          </w:p>
                          <w:p w14:paraId="0C942675" w14:textId="4A9FD791" w:rsidR="00127F90" w:rsidRDefault="00127F90" w:rsidP="00C203C2">
                            <w:pPr>
                              <w:pStyle w:val="Web"/>
                              <w:spacing w:before="0" w:beforeAutospacing="0" w:after="0" w:afterAutospacing="0" w:line="240" w:lineRule="exact"/>
                              <w:rPr>
                                <w:noProof/>
                              </w:rPr>
                            </w:pPr>
                          </w:p>
                          <w:p w14:paraId="2A941811" w14:textId="1FF2F3A3" w:rsidR="00127F90" w:rsidRDefault="00127F90" w:rsidP="00C203C2">
                            <w:pPr>
                              <w:pStyle w:val="Web"/>
                              <w:spacing w:before="0" w:beforeAutospacing="0" w:after="0" w:afterAutospacing="0" w:line="240" w:lineRule="exact"/>
                              <w:rPr>
                                <w:noProof/>
                              </w:rPr>
                            </w:pPr>
                          </w:p>
                          <w:p w14:paraId="467988E2" w14:textId="384AD8CF" w:rsidR="00484997" w:rsidRDefault="00484997" w:rsidP="00C203C2">
                            <w:pPr>
                              <w:pStyle w:val="Web"/>
                              <w:spacing w:before="0" w:beforeAutospacing="0" w:after="0" w:afterAutospacing="0" w:line="240" w:lineRule="exact"/>
                            </w:pPr>
                            <w:r>
                              <w:rPr>
                                <w:noProof/>
                              </w:rPr>
                              <w:drawing>
                                <wp:inline distT="0" distB="0" distL="0" distR="0" wp14:anchorId="2A6C5F0F" wp14:editId="2102695F">
                                  <wp:extent cx="3079195" cy="2195830"/>
                                  <wp:effectExtent l="0" t="0" r="6985" b="0"/>
                                  <wp:docPr id="14" name="圖片 14" descr="D:\總決算審核報告\114年度總決算審核報告\06.排版\02.乙篇\竹南運動館總決算照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總決算審核報告\114年度總決算審核報告\06.排版\02.乙篇\竹南運動館總決算照片.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080370" cy="2196668"/>
                                          </a:xfrm>
                                          <a:prstGeom prst="rect">
                                            <a:avLst/>
                                          </a:prstGeom>
                                          <a:noFill/>
                                          <a:ln>
                                            <a:noFill/>
                                          </a:ln>
                                        </pic:spPr>
                                      </pic:pic>
                                    </a:graphicData>
                                  </a:graphic>
                                </wp:inline>
                              </w:drawing>
                            </w:r>
                          </w:p>
                          <w:p w14:paraId="12C64F7A" w14:textId="50C5311A" w:rsidR="00127F90" w:rsidRPr="00160B32" w:rsidRDefault="00127F90" w:rsidP="00C203C2">
                            <w:pPr>
                              <w:spacing w:line="180" w:lineRule="exact"/>
                              <w:rPr>
                                <w:rFonts w:ascii="標楷體" w:eastAsia="標楷體" w:hAnsi="標楷體"/>
                                <w:sz w:val="18"/>
                              </w:rPr>
                            </w:pPr>
                            <w:r w:rsidRPr="00160B32">
                              <w:rPr>
                                <w:rFonts w:ascii="標楷體" w:eastAsia="標楷體" w:hAnsi="標楷體" w:hint="eastAsia"/>
                                <w:sz w:val="18"/>
                              </w:rPr>
                              <w:t>資料來源</w:t>
                            </w:r>
                            <w:r w:rsidRPr="00160B32">
                              <w:rPr>
                                <w:rFonts w:ascii="標楷體" w:eastAsia="標楷體" w:hAnsi="標楷體"/>
                                <w:sz w:val="18"/>
                              </w:rPr>
                              <w:t>：</w:t>
                            </w:r>
                            <w:r w:rsidRPr="00160B32">
                              <w:rPr>
                                <w:rFonts w:ascii="標楷體" w:eastAsia="標楷體" w:hAnsi="標楷體" w:hint="eastAsia"/>
                                <w:sz w:val="18"/>
                              </w:rPr>
                              <w:t>本室於114年10月29日拍攝</w:t>
                            </w:r>
                            <w:r>
                              <w:rPr>
                                <w:rFonts w:ascii="標楷體" w:eastAsia="標楷體" w:hAnsi="標楷體" w:hint="eastAsia"/>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2C15CF" id="_x0000_s1095" type="#_x0000_t202" style="position:absolute;left:0;text-align:left;margin-left:234.5pt;margin-top:139.1pt;width:258pt;height:227.25pt;z-index:-2515230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" stroked="f">
                <v:textbox>
                  <w:txbxContent>
                    <w:p w14:paraId="2B335464" w14:textId="77777777" w:rsidR="00127F90" w:rsidRPr="00160B32" w:rsidRDefault="00127F90" w:rsidP="00484997">
                      <w:pPr>
                        <w:spacing w:afterLines="50" w:after="120"/>
                        <w:jc w:val="center"/>
                        <w:rPr>
                          <w:rFonts w:ascii="標楷體" w:eastAsia="標楷體" w:hAnsi="標楷體"/>
                          <w:b/>
                        </w:rPr>
                      </w:pPr>
                      <w:r w:rsidRPr="00160B32">
                        <w:rPr>
                          <w:rFonts w:ascii="標楷體" w:eastAsia="標楷體" w:hAnsi="標楷體" w:hint="eastAsia"/>
                          <w:b/>
                        </w:rPr>
                        <w:t>圖17　竹南鎮全民運動館</w:t>
                      </w:r>
                    </w:p>
                    <w:p w14:paraId="607DFBC0" w14:textId="7E617220" w:rsidR="00127F90" w:rsidRDefault="00127F90" w:rsidP="00C203C2">
                      <w:pPr>
                        <w:pStyle w:val="Web"/>
                        <w:spacing w:before="0" w:beforeAutospacing="0" w:after="0" w:afterAutospacing="0" w:line="240" w:lineRule="exact"/>
                        <w:rPr>
                          <w:noProof/>
                        </w:rPr>
                      </w:pPr>
                    </w:p>
                    <w:p w14:paraId="7B6434B3" w14:textId="77777777" w:rsidR="00127F90" w:rsidRDefault="00127F90" w:rsidP="00C203C2">
                      <w:pPr>
                        <w:pStyle w:val="Web"/>
                        <w:spacing w:before="0" w:beforeAutospacing="0" w:after="0" w:afterAutospacing="0" w:line="240" w:lineRule="exact"/>
                        <w:rPr>
                          <w:noProof/>
                        </w:rPr>
                      </w:pPr>
                    </w:p>
                    <w:p w14:paraId="25761592" w14:textId="77777777" w:rsidR="00127F90" w:rsidRDefault="00127F90" w:rsidP="00C203C2">
                      <w:pPr>
                        <w:pStyle w:val="Web"/>
                        <w:spacing w:before="0" w:beforeAutospacing="0" w:after="0" w:afterAutospacing="0" w:line="240" w:lineRule="exact"/>
                        <w:rPr>
                          <w:noProof/>
                        </w:rPr>
                      </w:pPr>
                    </w:p>
                    <w:p w14:paraId="3E265822" w14:textId="6E0FA3F4" w:rsidR="00127F90" w:rsidRDefault="00127F90" w:rsidP="00C203C2">
                      <w:pPr>
                        <w:pStyle w:val="Web"/>
                        <w:spacing w:before="0" w:beforeAutospacing="0" w:after="0" w:afterAutospacing="0" w:line="240" w:lineRule="exact"/>
                        <w:rPr>
                          <w:noProof/>
                        </w:rPr>
                      </w:pPr>
                    </w:p>
                    <w:p w14:paraId="600FDEE0" w14:textId="77777777" w:rsidR="00127F90" w:rsidRDefault="00127F90" w:rsidP="00C203C2">
                      <w:pPr>
                        <w:pStyle w:val="Web"/>
                        <w:spacing w:before="0" w:beforeAutospacing="0" w:after="0" w:afterAutospacing="0" w:line="240" w:lineRule="exact"/>
                        <w:rPr>
                          <w:noProof/>
                        </w:rPr>
                      </w:pPr>
                    </w:p>
                    <w:p w14:paraId="5BE61F00" w14:textId="77777777" w:rsidR="00127F90" w:rsidRDefault="00127F90" w:rsidP="00C203C2">
                      <w:pPr>
                        <w:pStyle w:val="Web"/>
                        <w:spacing w:before="0" w:beforeAutospacing="0" w:after="0" w:afterAutospacing="0" w:line="240" w:lineRule="exact"/>
                        <w:rPr>
                          <w:noProof/>
                        </w:rPr>
                      </w:pPr>
                    </w:p>
                    <w:p w14:paraId="264024DC" w14:textId="77777777" w:rsidR="00127F90" w:rsidRDefault="00127F90" w:rsidP="00C203C2">
                      <w:pPr>
                        <w:pStyle w:val="Web"/>
                        <w:spacing w:before="0" w:beforeAutospacing="0" w:after="0" w:afterAutospacing="0" w:line="240" w:lineRule="exact"/>
                        <w:rPr>
                          <w:noProof/>
                        </w:rPr>
                      </w:pPr>
                    </w:p>
                    <w:p w14:paraId="05D2C7F1" w14:textId="77777777" w:rsidR="00127F90" w:rsidRDefault="00127F90" w:rsidP="00C203C2">
                      <w:pPr>
                        <w:pStyle w:val="Web"/>
                        <w:spacing w:before="0" w:beforeAutospacing="0" w:after="0" w:afterAutospacing="0" w:line="240" w:lineRule="exact"/>
                        <w:rPr>
                          <w:noProof/>
                        </w:rPr>
                      </w:pPr>
                    </w:p>
                    <w:p w14:paraId="024D2EFD" w14:textId="38A82F64" w:rsidR="00127F90" w:rsidRDefault="00127F90" w:rsidP="00C203C2">
                      <w:pPr>
                        <w:pStyle w:val="Web"/>
                        <w:spacing w:before="0" w:beforeAutospacing="0" w:after="0" w:afterAutospacing="0" w:line="240" w:lineRule="exact"/>
                        <w:rPr>
                          <w:noProof/>
                        </w:rPr>
                      </w:pPr>
                    </w:p>
                    <w:p w14:paraId="272ED709" w14:textId="77777777" w:rsidR="00127F90" w:rsidRDefault="00127F90" w:rsidP="00C203C2">
                      <w:pPr>
                        <w:pStyle w:val="Web"/>
                        <w:spacing w:before="0" w:beforeAutospacing="0" w:after="0" w:afterAutospacing="0" w:line="240" w:lineRule="exact"/>
                        <w:rPr>
                          <w:noProof/>
                        </w:rPr>
                      </w:pPr>
                    </w:p>
                    <w:p w14:paraId="548E905F" w14:textId="77777777" w:rsidR="00127F90" w:rsidRDefault="00127F90" w:rsidP="00C203C2">
                      <w:pPr>
                        <w:pStyle w:val="Web"/>
                        <w:spacing w:before="0" w:beforeAutospacing="0" w:after="0" w:afterAutospacing="0" w:line="240" w:lineRule="exact"/>
                        <w:rPr>
                          <w:noProof/>
                        </w:rPr>
                      </w:pPr>
                    </w:p>
                    <w:p w14:paraId="7C456081" w14:textId="77777777" w:rsidR="00127F90" w:rsidRDefault="00127F90" w:rsidP="00C203C2">
                      <w:pPr>
                        <w:pStyle w:val="Web"/>
                        <w:spacing w:before="0" w:beforeAutospacing="0" w:after="0" w:afterAutospacing="0" w:line="240" w:lineRule="exact"/>
                        <w:rPr>
                          <w:noProof/>
                        </w:rPr>
                      </w:pPr>
                    </w:p>
                    <w:p w14:paraId="0C942675" w14:textId="4A9FD791" w:rsidR="00127F90" w:rsidRDefault="00127F90" w:rsidP="00C203C2">
                      <w:pPr>
                        <w:pStyle w:val="Web"/>
                        <w:spacing w:before="0" w:beforeAutospacing="0" w:after="0" w:afterAutospacing="0" w:line="240" w:lineRule="exact"/>
                        <w:rPr>
                          <w:noProof/>
                        </w:rPr>
                      </w:pPr>
                    </w:p>
                    <w:p w14:paraId="2A941811" w14:textId="1FF2F3A3" w:rsidR="00127F90" w:rsidRDefault="00127F90" w:rsidP="00C203C2">
                      <w:pPr>
                        <w:pStyle w:val="Web"/>
                        <w:spacing w:before="0" w:beforeAutospacing="0" w:after="0" w:afterAutospacing="0" w:line="240" w:lineRule="exact"/>
                        <w:rPr>
                          <w:noProof/>
                        </w:rPr>
                      </w:pPr>
                    </w:p>
                    <w:p w14:paraId="467988E2" w14:textId="384AD8CF" w:rsidR="00484997" w:rsidRDefault="00484997" w:rsidP="00C203C2">
                      <w:pPr>
                        <w:pStyle w:val="Web"/>
                        <w:spacing w:before="0" w:beforeAutospacing="0" w:after="0" w:afterAutospacing="0" w:line="240" w:lineRule="exact"/>
                      </w:pPr>
                      <w:r>
                        <w:rPr>
                          <w:noProof/>
                        </w:rPr>
                        <w:drawing>
                          <wp:inline distT="0" distB="0" distL="0" distR="0" wp14:anchorId="2A6C5F0F" wp14:editId="2102695F">
                            <wp:extent cx="3079195" cy="2195830"/>
                            <wp:effectExtent l="0" t="0" r="6985" b="0"/>
                            <wp:docPr id="14" name="圖片 14" descr="D:\總決算審核報告\114年度總決算審核報告\06.排版\02.乙篇\竹南運動館總決算照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總決算審核報告\114年度總決算審核報告\06.排版\02.乙篇\竹南運動館總決算照片.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080370" cy="2196668"/>
                                    </a:xfrm>
                                    <a:prstGeom prst="rect">
                                      <a:avLst/>
                                    </a:prstGeom>
                                    <a:noFill/>
                                    <a:ln>
                                      <a:noFill/>
                                    </a:ln>
                                  </pic:spPr>
                                </pic:pic>
                              </a:graphicData>
                            </a:graphic>
                          </wp:inline>
                        </w:drawing>
                      </w:r>
                    </w:p>
                    <w:p w14:paraId="12C64F7A" w14:textId="50C5311A" w:rsidR="00127F90" w:rsidRPr="00160B32" w:rsidRDefault="00127F90" w:rsidP="00C203C2">
                      <w:pPr>
                        <w:spacing w:line="180" w:lineRule="exact"/>
                        <w:rPr>
                          <w:rFonts w:ascii="標楷體" w:eastAsia="標楷體" w:hAnsi="標楷體"/>
                          <w:sz w:val="18"/>
                        </w:rPr>
                      </w:pPr>
                      <w:r w:rsidRPr="00160B32">
                        <w:rPr>
                          <w:rFonts w:ascii="標楷體" w:eastAsia="標楷體" w:hAnsi="標楷體" w:hint="eastAsia"/>
                          <w:sz w:val="18"/>
                        </w:rPr>
                        <w:t>資料來源</w:t>
                      </w:r>
                      <w:r w:rsidRPr="00160B32">
                        <w:rPr>
                          <w:rFonts w:ascii="標楷體" w:eastAsia="標楷體" w:hAnsi="標楷體"/>
                          <w:sz w:val="18"/>
                        </w:rPr>
                        <w:t>：</w:t>
                      </w:r>
                      <w:r w:rsidRPr="00160B32">
                        <w:rPr>
                          <w:rFonts w:ascii="標楷體" w:eastAsia="標楷體" w:hAnsi="標楷體" w:hint="eastAsia"/>
                          <w:sz w:val="18"/>
                        </w:rPr>
                        <w:t>本室於114年10月29日拍攝</w:t>
                      </w:r>
                      <w:r>
                        <w:rPr>
                          <w:rFonts w:ascii="標楷體" w:eastAsia="標楷體" w:hAnsi="標楷體" w:hint="eastAsia"/>
                          <w:sz w:val="18"/>
                        </w:rPr>
                        <w:t>。</w:t>
                      </w:r>
                    </w:p>
                  </w:txbxContent>
                </v:textbox>
                <w10:wrap type="tight"/>
              </v:shape>
            </w:pict>
          </mc:Fallback>
        </mc:AlternateContent>
      </w:r>
      <w:r w:rsidR="00F15ABE" w:rsidRPr="00283F8B">
        <w:rPr>
          <w:rFonts w:ascii="標楷體" w:eastAsia="標楷體" w:hAnsi="標楷體" w:hint="eastAsia"/>
          <w:b/>
          <w:bCs/>
          <w:snapToGrid w:val="0"/>
          <w:kern w:val="0"/>
        </w:rPr>
        <w:t>1.　為提供縣民優質室內運動空間，代辦苗栗縣竹南鎮全民運動館興建工程，並已完工驗收合格，惟履約管理、驗收作業未臻周延及未適時辦理營運可行性評估，致取得使用執照後逾3個月未能開放營運，允宜研謀改善：</w:t>
      </w:r>
      <w:r w:rsidR="00F15ABE" w:rsidRPr="00283F8B">
        <w:rPr>
          <w:rFonts w:ascii="標楷體" w:eastAsia="標楷體" w:hAnsi="標楷體" w:hint="eastAsia"/>
          <w:snapToGrid w:val="0"/>
          <w:kern w:val="0"/>
        </w:rPr>
        <w:t>縣政府考量竹南鎮公所為改善竹南鎮崁頂公園因遮蔽設施不足，導致夏季高溫時民眾運動意願低落，規劃於竹南鎮苗北藝文中心後方公有地（崁頂公園</w:t>
      </w:r>
      <w:r w:rsidR="00B6054E" w:rsidRPr="00283F8B">
        <w:rPr>
          <w:rFonts w:ascii="標楷體" w:eastAsia="標楷體" w:hAnsi="標楷體" w:hint="eastAsia"/>
          <w:snapToGrid w:val="0"/>
          <w:kern w:val="0"/>
        </w:rPr>
        <w:t>）</w:t>
      </w:r>
      <w:r w:rsidR="00F15ABE" w:rsidRPr="00283F8B">
        <w:rPr>
          <w:rFonts w:ascii="標楷體" w:eastAsia="標楷體" w:hAnsi="標楷體" w:hint="eastAsia"/>
          <w:snapToGrid w:val="0"/>
          <w:kern w:val="0"/>
        </w:rPr>
        <w:t>興建苗栗縣竹南鎮全民運動館</w:t>
      </w:r>
      <w:r w:rsidRPr="00283F8B">
        <w:rPr>
          <w:rFonts w:ascii="標楷體" w:eastAsia="標楷體" w:hAnsi="標楷體" w:hint="eastAsia"/>
          <w:snapToGrid w:val="0"/>
          <w:kern w:val="0"/>
        </w:rPr>
        <w:t>（圖17）</w:t>
      </w:r>
      <w:r w:rsidR="00F15ABE" w:rsidRPr="00283F8B">
        <w:rPr>
          <w:rFonts w:ascii="標楷體" w:eastAsia="標楷體" w:hAnsi="標楷體" w:hint="eastAsia"/>
          <w:snapToGrid w:val="0"/>
          <w:kern w:val="0"/>
        </w:rPr>
        <w:t>，爰補助興建經費並代辦該館興建工程。該館為地上4層之多功能運動場館，總樓地板面積2,990.33平方公尺。工程採購於112年7月19日決標，金額1億9,400萬餘元，114年5月28日竣工，同年9月8日完成驗收，結算金額1億9,623萬餘元。經查該工程履約及驗收後營運情形，核有：</w:t>
      </w:r>
      <w:r w:rsidR="00F15ABE" w:rsidRPr="00283F8B">
        <w:rPr>
          <w:rFonts w:ascii="標楷體" w:eastAsia="標楷體" w:hAnsi="標楷體" w:hint="eastAsia"/>
          <w:noProof/>
          <w:szCs w:val="26"/>
        </w:rPr>
        <w:t>（1）</w:t>
      </w:r>
      <w:r w:rsidR="00F15ABE" w:rsidRPr="00283F8B">
        <w:rPr>
          <w:rFonts w:ascii="標楷體" w:eastAsia="標楷體" w:hAnsi="標楷體" w:hint="eastAsia"/>
          <w:snapToGrid w:val="0"/>
          <w:kern w:val="0"/>
        </w:rPr>
        <w:t>依鋼構部分防火漆及油漆膜厚檢測照片顯示，油漆實際膜厚小於設計膜厚；</w:t>
      </w:r>
      <w:r w:rsidR="00F15ABE" w:rsidRPr="00283F8B">
        <w:rPr>
          <w:rFonts w:ascii="標楷體" w:eastAsia="標楷體" w:hAnsi="標楷體" w:hint="eastAsia"/>
          <w:noProof/>
          <w:szCs w:val="26"/>
        </w:rPr>
        <w:t>（2）</w:t>
      </w:r>
      <w:r w:rsidR="00F15ABE" w:rsidRPr="00283F8B">
        <w:rPr>
          <w:rFonts w:ascii="標楷體" w:eastAsia="標楷體" w:hAnsi="標楷體" w:hint="eastAsia"/>
          <w:snapToGrid w:val="0"/>
          <w:kern w:val="0"/>
        </w:rPr>
        <w:t>發電機現場運轉測試、污水管路水壓試驗、冰水主機探漏測試、冷媒壓力測試等，均無測試驗書面紀錄可稽；</w:t>
      </w:r>
      <w:r w:rsidR="00F15ABE" w:rsidRPr="00283F8B">
        <w:rPr>
          <w:rFonts w:ascii="標楷體" w:eastAsia="標楷體" w:hAnsi="標楷體" w:hint="eastAsia"/>
          <w:noProof/>
          <w:szCs w:val="26"/>
        </w:rPr>
        <w:t>（3）</w:t>
      </w:r>
      <w:r w:rsidR="00F15ABE" w:rsidRPr="00283F8B">
        <w:rPr>
          <w:rFonts w:ascii="標楷體" w:eastAsia="標楷體" w:hAnsi="標楷體" w:hint="eastAsia"/>
          <w:snapToGrid w:val="0"/>
          <w:kern w:val="0"/>
        </w:rPr>
        <w:t>初驗及驗收不合格均未限期承包商改正及驗收後始發現遮煙捲門尺寸小於設計圖說，辦理減價收受；</w:t>
      </w:r>
      <w:r w:rsidR="00F15ABE" w:rsidRPr="00283F8B">
        <w:rPr>
          <w:rFonts w:ascii="標楷體" w:eastAsia="標楷體" w:hAnsi="標楷體" w:hint="eastAsia"/>
          <w:noProof/>
          <w:szCs w:val="26"/>
        </w:rPr>
        <w:t>（4）</w:t>
      </w:r>
      <w:r w:rsidR="00F15ABE" w:rsidRPr="00283F8B">
        <w:rPr>
          <w:rFonts w:ascii="標楷體" w:eastAsia="標楷體" w:hAnsi="標楷體" w:hint="eastAsia"/>
          <w:snapToGrid w:val="0"/>
          <w:kern w:val="0"/>
        </w:rPr>
        <w:t>未適時辦理營運可行性評估，致取得使用執照後逾3個月未能開放營運等情事，經函請縣政府研謀改善。據復：</w:t>
      </w:r>
      <w:r w:rsidR="00F15ABE" w:rsidRPr="00283F8B">
        <w:rPr>
          <w:rFonts w:ascii="標楷體" w:eastAsia="標楷體" w:hAnsi="標楷體" w:hint="eastAsia"/>
          <w:noProof/>
          <w:szCs w:val="26"/>
        </w:rPr>
        <w:t>（1）</w:t>
      </w:r>
      <w:r w:rsidR="00F15ABE" w:rsidRPr="00283F8B">
        <w:rPr>
          <w:rFonts w:ascii="標楷體" w:eastAsia="標楷體" w:hAnsi="標楷體" w:hint="eastAsia"/>
          <w:snapToGrid w:val="0"/>
          <w:kern w:val="0"/>
        </w:rPr>
        <w:t>已減價收受及處以廠商違約金與監造單位罰款，合計5萬餘元，並檢討改善，避免類似情形再發生；</w:t>
      </w:r>
      <w:r w:rsidR="00F15ABE" w:rsidRPr="00283F8B">
        <w:rPr>
          <w:rFonts w:ascii="標楷體" w:eastAsia="標楷體" w:hAnsi="標楷體" w:hint="eastAsia"/>
          <w:noProof/>
          <w:szCs w:val="26"/>
        </w:rPr>
        <w:t>（2）</w:t>
      </w:r>
      <w:r w:rsidR="00F15ABE" w:rsidRPr="00283F8B">
        <w:rPr>
          <w:rFonts w:ascii="標楷體" w:eastAsia="標楷體" w:hAnsi="標楷體" w:hint="eastAsia"/>
          <w:snapToGrid w:val="0"/>
          <w:kern w:val="0"/>
        </w:rPr>
        <w:t>已對施工廠商及監造單位處以罰款，合計8千餘元，並檢討改善，爾後彙整測試報告及相關佐證資料完整納入監造文件管理，同時加強內部查核機制，落實稽核作業；</w:t>
      </w:r>
      <w:r w:rsidR="00F15ABE" w:rsidRPr="00283F8B">
        <w:rPr>
          <w:rFonts w:ascii="標楷體" w:eastAsia="標楷體" w:hAnsi="標楷體" w:hint="eastAsia"/>
          <w:noProof/>
          <w:szCs w:val="26"/>
        </w:rPr>
        <w:t>（3）</w:t>
      </w:r>
      <w:r w:rsidR="00F15ABE" w:rsidRPr="00283F8B">
        <w:rPr>
          <w:rFonts w:ascii="標楷體" w:eastAsia="標楷體" w:hAnsi="標楷體" w:hint="eastAsia"/>
          <w:snapToGrid w:val="0"/>
          <w:kern w:val="0"/>
        </w:rPr>
        <w:t>爾後明確訂定缺失改善期限，並完成實地複驗與紀錄，以確保驗收程序更完整，至遮煙捲門尺寸與設計圖說不符，依約對監造單位處以違約金4千餘元；</w:t>
      </w:r>
      <w:r w:rsidR="00F15ABE" w:rsidRPr="00283F8B">
        <w:rPr>
          <w:rFonts w:ascii="標楷體" w:eastAsia="標楷體" w:hAnsi="標楷體" w:hint="eastAsia"/>
          <w:noProof/>
          <w:szCs w:val="26"/>
        </w:rPr>
        <w:t>（4）</w:t>
      </w:r>
      <w:r w:rsidR="00F15ABE" w:rsidRPr="00283F8B">
        <w:rPr>
          <w:rFonts w:ascii="標楷體" w:eastAsia="標楷體" w:hAnsi="標楷體" w:hint="eastAsia"/>
          <w:snapToGrid w:val="0"/>
          <w:kern w:val="0"/>
        </w:rPr>
        <w:t>嗣後針對運動場館等具營運性質之公共設施，將於計畫初期即提醒主辦機關同步規劃營運模式及辦理相關評估作業，以利工程完工後能即時銜接營運。</w:t>
      </w:r>
    </w:p>
    <w:p w14:paraId="0DE28070" w14:textId="681E2222" w:rsidR="008102BD" w:rsidRPr="00283F8B" w:rsidRDefault="006F47BE" w:rsidP="00283F8B">
      <w:pPr>
        <w:overflowPunct w:val="0"/>
        <w:adjustRightInd w:val="0"/>
        <w:snapToGrid w:val="0"/>
        <w:spacing w:line="450" w:lineRule="exact"/>
        <w:ind w:firstLineChars="400" w:firstLine="961"/>
        <w:jc w:val="both"/>
        <w:rPr>
          <w:rFonts w:ascii="標楷體" w:eastAsia="標楷體" w:hAnsi="標楷體"/>
          <w:snapToGrid w:val="0"/>
          <w:kern w:val="0"/>
        </w:rPr>
      </w:pPr>
      <w:r w:rsidRPr="00283F8B">
        <w:rPr>
          <w:rFonts w:ascii="標楷體" w:eastAsia="標楷體" w:hAnsi="標楷體" w:hint="eastAsia"/>
          <w:b/>
          <w:bCs/>
          <w:noProof/>
          <w:kern w:val="0"/>
        </w:rPr>
        <mc:AlternateContent>
          <mc:Choice Requires="wpg">
            <w:drawing>
              <wp:anchor distT="0" distB="0" distL="114300" distR="114300" simplePos="0" relativeHeight="251869184" behindDoc="1" locked="0" layoutInCell="1" allowOverlap="1" wp14:anchorId="77BD2C57" wp14:editId="07D52F20">
                <wp:simplePos x="0" y="0"/>
                <wp:positionH relativeFrom="column">
                  <wp:posOffset>3137535</wp:posOffset>
                </wp:positionH>
                <wp:positionV relativeFrom="paragraph">
                  <wp:posOffset>1623695</wp:posOffset>
                </wp:positionV>
                <wp:extent cx="2948940" cy="2619375"/>
                <wp:effectExtent l="0" t="0" r="3810" b="9525"/>
                <wp:wrapTight wrapText="bothSides">
                  <wp:wrapPolygon edited="0">
                    <wp:start x="0" y="0"/>
                    <wp:lineTo x="0" y="21521"/>
                    <wp:lineTo x="21070" y="21521"/>
                    <wp:lineTo x="21488" y="17437"/>
                    <wp:lineTo x="21488" y="0"/>
                    <wp:lineTo x="0" y="0"/>
                  </wp:wrapPolygon>
                </wp:wrapTight>
                <wp:docPr id="243" name="群組 2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48940" cy="2619375"/>
                          <a:chOff x="6024" y="4632"/>
                          <a:chExt cx="4644" cy="4212"/>
                        </a:xfrm>
                      </wpg:grpSpPr>
                      <wps:wsp>
                        <wps:cNvPr id="244" name="文字方塊 2"/>
                        <wps:cNvSpPr txBox="1">
                          <a:spLocks noChangeArrowheads="1"/>
                        </wps:cNvSpPr>
                        <wps:spPr bwMode="auto">
                          <a:xfrm>
                            <a:off x="6024" y="8088"/>
                            <a:ext cx="4512" cy="7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696C56" w14:textId="77777777" w:rsidR="00283F8B" w:rsidRPr="00F12BE2" w:rsidRDefault="00283F8B" w:rsidP="00283F8B">
                              <w:pPr>
                                <w:jc w:val="center"/>
                                <w:rPr>
                                  <w:rFonts w:ascii="標楷體" w:eastAsia="標楷體" w:hAnsi="標楷體"/>
                                  <w:b/>
                                </w:rPr>
                              </w:pPr>
                              <w:r w:rsidRPr="007D7127">
                                <w:rPr>
                                  <w:rFonts w:ascii="標楷體" w:eastAsia="標楷體" w:hAnsi="標楷體" w:hint="eastAsia"/>
                                  <w:b/>
                                </w:rPr>
                                <w:t>臺灣省糧食局苗栗倉庫</w:t>
                              </w:r>
                            </w:p>
                            <w:p w14:paraId="6F6DD8EF" w14:textId="77777777" w:rsidR="00283F8B" w:rsidRPr="001527AE" w:rsidRDefault="00283F8B" w:rsidP="00283F8B">
                              <w:pPr>
                                <w:spacing w:line="320" w:lineRule="exact"/>
                                <w:jc w:val="center"/>
                                <w:rPr>
                                  <w:rFonts w:ascii="標楷體" w:eastAsia="標楷體" w:hAnsi="標楷體"/>
                                  <w:sz w:val="18"/>
                                  <w:szCs w:val="18"/>
                                </w:rPr>
                              </w:pPr>
                              <w:r>
                                <w:rPr>
                                  <w:rFonts w:ascii="標楷體" w:eastAsia="標楷體" w:hAnsi="標楷體" w:hint="eastAsia"/>
                                  <w:sz w:val="18"/>
                                  <w:szCs w:val="18"/>
                                </w:rPr>
                                <w:t>（圖</w:t>
                              </w:r>
                              <w:r w:rsidRPr="001527AE">
                                <w:rPr>
                                  <w:rFonts w:ascii="標楷體" w:eastAsia="標楷體" w:hAnsi="標楷體" w:hint="eastAsia"/>
                                  <w:sz w:val="18"/>
                                  <w:szCs w:val="18"/>
                                </w:rPr>
                                <w:t>片來源：</w:t>
                              </w:r>
                              <w:r>
                                <w:rPr>
                                  <w:rFonts w:ascii="標楷體" w:eastAsia="標楷體" w:hAnsi="標楷體" w:hint="eastAsia"/>
                                  <w:sz w:val="18"/>
                                  <w:szCs w:val="18"/>
                                </w:rPr>
                                <w:t>文化觀光局</w:t>
                              </w:r>
                              <w:r w:rsidRPr="001527AE">
                                <w:rPr>
                                  <w:rFonts w:ascii="標楷體" w:eastAsia="標楷體" w:hAnsi="標楷體" w:hint="eastAsia"/>
                                  <w:sz w:val="18"/>
                                  <w:szCs w:val="18"/>
                                </w:rPr>
                                <w:t>提供</w:t>
                              </w:r>
                              <w:r>
                                <w:rPr>
                                  <w:rFonts w:ascii="標楷體" w:eastAsia="標楷體" w:hAnsi="標楷體" w:hint="eastAsia"/>
                                  <w:sz w:val="18"/>
                                  <w:szCs w:val="18"/>
                                </w:rPr>
                                <w:t>）</w:t>
                              </w:r>
                            </w:p>
                          </w:txbxContent>
                        </wps:txbx>
                        <wps:bodyPr rot="0" vert="horz" wrap="square" lIns="91440" tIns="0" rIns="91440" bIns="0" anchor="t" anchorCtr="0" upright="1">
                          <a:noAutofit/>
                        </wps:bodyPr>
                      </wps:wsp>
                      <pic:pic xmlns:pic="http://schemas.openxmlformats.org/drawingml/2006/picture">
                        <pic:nvPicPr>
                          <pic:cNvPr id="245" name="Picture 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6024" y="4632"/>
                            <a:ext cx="4644" cy="3396"/>
                          </a:xfrm>
                          <a:prstGeom prst="rect">
                            <a:avLst/>
                          </a:prstGeom>
                          <a:noFill/>
                          <a:ln w="6350">
                            <a:noFill/>
                            <a:miter lim="800000"/>
                            <a:headEnd/>
                            <a:tailEnd/>
                          </a:ln>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77BD2C57" id="群組 243" o:spid="_x0000_s1096" style="position:absolute;left:0;text-align:left;margin-left:247.05pt;margin-top:127.85pt;width:232.2pt;height:206.25pt;z-index:-251447296" coordorigin="6024,4632" coordsize="4644,421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">
                <v:shape id="_x0000_s1097" type="#_x0000_t202" style="position:absolute;left:6024;top:8088;width:4512;height: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ghlcMA&#10;AADcAAAADwAAAGRycy9kb3ducmV2LnhtbESPQYvCMBSE74L/ITzBm6aWsizVKCIu6ElW9+LtbfNs&#10;q81LSbJa/fVGEPY4zMw3zGzRmUZcyfnasoLJOAFBXFhdc6ng5/A1+gThA7LGxjIpuJOHxbzfm2Gu&#10;7Y2/6boPpYgQ9jkqqEJocyl9UZFBP7YtcfRO1hkMUbpSaoe3CDeNTJPkQxqsOS5U2NKqouKy/zMK&#10;tke3Wx998rDpb1idi4s9PGSm1HDQLacgAnXhP/xub7SCNMvgdSYeAT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MghlcMAAADcAAAADwAAAAAAAAAAAAAAAACYAgAAZHJzL2Rv&#10;d25yZXYueG1sUEsFBgAAAAAEAAQA9QAAAIgDAAAAAA==&#10;" stroked="f">
                  <v:textbox inset=",0,,0">
                    <w:txbxContent>
                      <w:p w14:paraId="28696C56" w14:textId="77777777" w:rsidR="00283F8B" w:rsidRPr="00F12BE2" w:rsidRDefault="00283F8B" w:rsidP="00283F8B">
                        <w:pPr>
                          <w:jc w:val="center"/>
                          <w:rPr>
                            <w:rFonts w:ascii="標楷體" w:eastAsia="標楷體" w:hAnsi="標楷體"/>
                            <w:b/>
                          </w:rPr>
                        </w:pPr>
                        <w:r w:rsidRPr="007D7127">
                          <w:rPr>
                            <w:rFonts w:ascii="標楷體" w:eastAsia="標楷體" w:hAnsi="標楷體" w:hint="eastAsia"/>
                            <w:b/>
                          </w:rPr>
                          <w:t>臺灣省糧食局苗栗倉庫</w:t>
                        </w:r>
                      </w:p>
                      <w:p w14:paraId="6F6DD8EF" w14:textId="77777777" w:rsidR="00283F8B" w:rsidRPr="001527AE" w:rsidRDefault="00283F8B" w:rsidP="00283F8B">
                        <w:pPr>
                          <w:spacing w:line="320" w:lineRule="exact"/>
                          <w:jc w:val="center"/>
                          <w:rPr>
                            <w:rFonts w:ascii="標楷體" w:eastAsia="標楷體" w:hAnsi="標楷體"/>
                            <w:sz w:val="18"/>
                            <w:szCs w:val="18"/>
                          </w:rPr>
                        </w:pPr>
                        <w:r>
                          <w:rPr>
                            <w:rFonts w:ascii="標楷體" w:eastAsia="標楷體" w:hAnsi="標楷體" w:hint="eastAsia"/>
                            <w:sz w:val="18"/>
                            <w:szCs w:val="18"/>
                          </w:rPr>
                          <w:t>（圖</w:t>
                        </w:r>
                        <w:r w:rsidRPr="001527AE">
                          <w:rPr>
                            <w:rFonts w:ascii="標楷體" w:eastAsia="標楷體" w:hAnsi="標楷體" w:hint="eastAsia"/>
                            <w:sz w:val="18"/>
                            <w:szCs w:val="18"/>
                          </w:rPr>
                          <w:t>片來源：</w:t>
                        </w:r>
                        <w:r>
                          <w:rPr>
                            <w:rFonts w:ascii="標楷體" w:eastAsia="標楷體" w:hAnsi="標楷體" w:hint="eastAsia"/>
                            <w:sz w:val="18"/>
                            <w:szCs w:val="18"/>
                          </w:rPr>
                          <w:t>文化觀光局</w:t>
                        </w:r>
                        <w:r w:rsidRPr="001527AE">
                          <w:rPr>
                            <w:rFonts w:ascii="標楷體" w:eastAsia="標楷體" w:hAnsi="標楷體" w:hint="eastAsia"/>
                            <w:sz w:val="18"/>
                            <w:szCs w:val="18"/>
                          </w:rPr>
                          <w:t>提供</w:t>
                        </w:r>
                        <w:r>
                          <w:rPr>
                            <w:rFonts w:ascii="標楷體" w:eastAsia="標楷體" w:hAnsi="標楷體" w:hint="eastAsia"/>
                            <w:sz w:val="18"/>
                            <w:szCs w:val="18"/>
                          </w:rPr>
                          <w:t>）</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98" type="#_x0000_t75" style="position:absolute;left:6024;top:4632;width:4644;height:33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bzSnnFAAAA3AAAAA8AAABkcnMvZG93bnJldi54bWxEj0FrAjEUhO+C/yE8oTdNKq0sW6PUQqHt&#10;TbcIvb1unrvBzcu6SXXrrzeC4HGYmW+Y+bJ3jThSF6xnDY8TBYK49MZypeG7eB9nIEJENth4Jg3/&#10;FGC5GA7mmBt/4jUdN7ESCcIhRw11jG0uZShrchgmviVO3s53DmOSXSVNh6cEd42cKjWTDi2nhRpb&#10;equp3G/+nIbfw1ex3p5VVWw/rfqxnK3ObdD6YdS/voCI1Md7+Nb+MBqmT89wPZOOgFx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m80p5xQAAANwAAAAPAAAAAAAAAAAAAAAA&#10;AJ8CAABkcnMvZG93bnJldi54bWxQSwUGAAAAAAQABAD3AAAAkQMAAAAA&#10;" strokeweight=".5pt">
                  <v:imagedata r:id="rId56" o:title=""/>
                </v:shape>
                <w10:wrap type="tight"/>
              </v:group>
            </w:pict>
          </mc:Fallback>
        </mc:AlternateContent>
      </w:r>
      <w:r w:rsidR="00F15ABE" w:rsidRPr="00283F8B">
        <w:rPr>
          <w:rFonts w:ascii="標楷體" w:eastAsia="標楷體" w:hAnsi="標楷體" w:hint="eastAsia"/>
          <w:b/>
          <w:bCs/>
          <w:snapToGrid w:val="0"/>
          <w:kern w:val="0"/>
        </w:rPr>
        <w:t>2.　為保存縣內臺灣省糧食局苗栗倉庫歷史建築，辦理修復再利用工程，</w:t>
      </w:r>
      <w:bookmarkStart w:id="27" w:name="_Hlk233018829"/>
      <w:r w:rsidR="00F15ABE" w:rsidRPr="00283F8B">
        <w:rPr>
          <w:rFonts w:ascii="標楷體" w:eastAsia="標楷體" w:hAnsi="標楷體" w:hint="eastAsia"/>
          <w:b/>
          <w:bCs/>
          <w:snapToGrid w:val="0"/>
          <w:kern w:val="0"/>
        </w:rPr>
        <w:t>惟間有未舉辦相關說明會或公聽會以落實公民參與、工程多次流標及施工進度落後</w:t>
      </w:r>
      <w:bookmarkEnd w:id="27"/>
      <w:r w:rsidR="00F15ABE" w:rsidRPr="00283F8B">
        <w:rPr>
          <w:rFonts w:ascii="標楷體" w:eastAsia="標楷體" w:hAnsi="標楷體" w:hint="eastAsia"/>
          <w:b/>
          <w:bCs/>
          <w:snapToGrid w:val="0"/>
          <w:kern w:val="0"/>
        </w:rPr>
        <w:t>等情，允宜檢討改善，以即早完成歷史建築修復：</w:t>
      </w:r>
      <w:r w:rsidR="00F15ABE" w:rsidRPr="00283F8B">
        <w:rPr>
          <w:rFonts w:ascii="標楷體" w:eastAsia="標楷體" w:hAnsi="標楷體" w:hint="eastAsia"/>
          <w:snapToGrid w:val="0"/>
          <w:kern w:val="0"/>
        </w:rPr>
        <w:t>位於苗栗市之臺灣省糧食局苗栗倉庫於105年7</w:t>
      </w:r>
      <w:r w:rsidR="00127F90" w:rsidRPr="00283F8B">
        <w:rPr>
          <w:rFonts w:ascii="標楷體" w:eastAsia="標楷體" w:hAnsi="標楷體" w:hint="eastAsia"/>
          <w:snapToGrid w:val="0"/>
          <w:kern w:val="0"/>
        </w:rPr>
        <w:t>月經縣政府登錄為苗栗縣歷史建築，文化觀光局為</w:t>
      </w:r>
      <w:r w:rsidR="00F15ABE" w:rsidRPr="00283F8B">
        <w:rPr>
          <w:rFonts w:ascii="標楷體" w:eastAsia="標楷體" w:hAnsi="標楷體" w:hint="eastAsia"/>
          <w:snapToGrid w:val="0"/>
          <w:kern w:val="0"/>
        </w:rPr>
        <w:t>維護該項歷史建築之文化資產價值，保存原建築之架構及形式，展示米糧倉貯空間特色，作為傳承客家文化及青年創業重要據點，並提供民眾良好休閒空間，於110年2月向行政院客家委員會爭取7,650萬元補助經費辦理「苗栗縣歷史建築『原台灣省糧食局苗栗倉庫』修復再利用工程」，工程採購於112年9月完成發包，決標金額7,344萬元，112年12月開工，截至114年底止，實際進度69.95％。經查工程招標及執行情形，核有：（1）辦理歷史建築修復再利用計畫，尚未依文化資產保存法第24條第5項規定、古蹟修復再利用辦理第18條第1項及第19條第2項等規定舉辦相關說明會或公聽會，未落實公民參與，以加強歷史建築與當地居民文化聯結；（2）工程多次流標後未有效針對問題癥結妥謀因應善策，致工程採購歷經1年5個月招標作業始決標，影響計畫推動時程；（3）114年3月至8月工程進度連續落後6個月，允宜督促監造單位及廠商積極研謀具體改進措施，以期如質如期完工等情事，經</w:t>
      </w:r>
      <w:r w:rsidR="001B5107" w:rsidRPr="00283F8B">
        <w:rPr>
          <w:rFonts w:ascii="標楷體" w:eastAsia="標楷體" w:hAnsi="標楷體" w:hint="eastAsia"/>
          <w:snapToGrid w:val="0"/>
          <w:kern w:val="0"/>
        </w:rPr>
        <w:t>函請縣政府</w:t>
      </w:r>
      <w:r w:rsidR="00F15ABE" w:rsidRPr="00283F8B">
        <w:rPr>
          <w:rFonts w:ascii="標楷體" w:eastAsia="標楷體" w:hAnsi="標楷體" w:hint="eastAsia"/>
          <w:snapToGrid w:val="0"/>
          <w:kern w:val="0"/>
        </w:rPr>
        <w:t>文化觀光局檢討改善。據復：（1）預計於115年度辦理2場歷史建築修復再利用工地導覽，以利民眾參與修復過程；（2）爾後依行政院公共工程委員會「公共建設計畫或工程常見進度落後原因及因應對策」切實審查歷史建築修復工程預算，以避免類此情形發生；（3）已定期召開進度管制會議，並督促監造單位監督廠商趲趕工進。</w:t>
      </w:r>
    </w:p>
    <w:p w14:paraId="2B6BE0D8" w14:textId="77777777" w:rsidR="00A510F7" w:rsidRPr="00B56E44" w:rsidRDefault="00A510F7" w:rsidP="00283F8B">
      <w:pPr>
        <w:overflowPunct w:val="0"/>
        <w:adjustRightInd w:val="0"/>
        <w:spacing w:line="450" w:lineRule="exact"/>
        <w:ind w:firstLineChars="200" w:firstLine="561"/>
        <w:jc w:val="both"/>
        <w:rPr>
          <w:rFonts w:ascii="標楷體" w:eastAsia="標楷體" w:hAnsi="標楷體"/>
          <w:b/>
          <w:snapToGrid w:val="0"/>
          <w:color w:val="000000"/>
          <w:sz w:val="28"/>
          <w:szCs w:val="26"/>
        </w:rPr>
      </w:pPr>
      <w:r w:rsidRPr="00B56E44">
        <w:rPr>
          <w:rFonts w:ascii="標楷體" w:eastAsia="標楷體" w:hAnsi="標楷體" w:hint="eastAsia"/>
          <w:b/>
          <w:snapToGrid w:val="0"/>
          <w:color w:val="000000"/>
          <w:sz w:val="28"/>
          <w:szCs w:val="26"/>
        </w:rPr>
        <w:t>（二十七）　持續落實未登記工廠全面納管及就地輔導合法化，惟納管及特定工廠近9成位於農業區或山坡地保育區、納管輔導金及營運管理金之運用及收繳作業未臻周延，允宜研謀改善。</w:t>
      </w:r>
    </w:p>
    <w:p w14:paraId="649D9A54" w14:textId="684FF154" w:rsidR="00A510F7" w:rsidRPr="00A510F7" w:rsidRDefault="00794CEF" w:rsidP="00283F8B">
      <w:pPr>
        <w:widowControl/>
        <w:spacing w:line="450" w:lineRule="exact"/>
        <w:ind w:firstLineChars="200" w:firstLine="480"/>
        <w:jc w:val="both"/>
        <w:rPr>
          <w:rFonts w:ascii="標楷體" w:eastAsia="標楷體" w:hAnsi="標楷體"/>
          <w:noProof/>
          <w:color w:val="000000" w:themeColor="text1"/>
          <w:szCs w:val="24"/>
        </w:rPr>
      </w:pPr>
      <w:r>
        <w:rPr>
          <w:rFonts w:ascii="標楷體" w:eastAsia="標楷體" w:hAnsi="標楷體" w:hint="eastAsia"/>
          <w:noProof/>
          <w:color w:val="000000" w:themeColor="text1"/>
          <w:szCs w:val="24"/>
        </w:rPr>
        <w:t>依臺灣永續發展目標</w:t>
      </w:r>
      <w:r w:rsidR="00A510F7" w:rsidRPr="00A510F7">
        <w:rPr>
          <w:rFonts w:ascii="標楷體" w:eastAsia="標楷體" w:hAnsi="標楷體" w:hint="eastAsia"/>
          <w:noProof/>
          <w:color w:val="000000" w:themeColor="text1"/>
          <w:szCs w:val="24"/>
        </w:rPr>
        <w:t>核心目標11</w:t>
      </w:r>
      <w:r>
        <w:rPr>
          <w:rFonts w:ascii="標楷體" w:eastAsia="標楷體" w:hAnsi="標楷體" w:hint="eastAsia"/>
          <w:noProof/>
          <w:color w:val="000000" w:themeColor="text1"/>
          <w:szCs w:val="24"/>
        </w:rPr>
        <w:t>揭示「</w:t>
      </w:r>
      <w:r w:rsidR="00A510F7" w:rsidRPr="00A510F7">
        <w:rPr>
          <w:rFonts w:ascii="標楷體" w:eastAsia="標楷體" w:hAnsi="標楷體" w:hint="eastAsia"/>
          <w:noProof/>
          <w:color w:val="000000" w:themeColor="text1"/>
          <w:szCs w:val="24"/>
        </w:rPr>
        <w:t>建構具包容、安全、韌性及永續特質的城市與鄉村。</w:t>
      </w:r>
      <w:r>
        <w:rPr>
          <w:rFonts w:ascii="標楷體" w:eastAsia="標楷體" w:hAnsi="標楷體" w:hint="eastAsia"/>
          <w:noProof/>
          <w:color w:val="000000" w:themeColor="text1"/>
          <w:szCs w:val="24"/>
        </w:rPr>
        <w:t>」</w:t>
      </w:r>
      <w:r w:rsidR="00A510F7" w:rsidRPr="00A510F7">
        <w:rPr>
          <w:rFonts w:ascii="標楷體" w:eastAsia="標楷體" w:hAnsi="標楷體" w:hint="eastAsia"/>
          <w:noProof/>
          <w:color w:val="000000" w:themeColor="text1"/>
          <w:szCs w:val="24"/>
        </w:rPr>
        <w:t>縣政府為落實未登記工廠（含納管及特定工廠）全面納管及就地輔導，113及114年度委外辦理未登記工廠輔導業務委託專業服務案，契約金額合計780萬元，又114年針對已核定工廠改善計畫之納管工廠或已取得特定工廠登記之業者，提供金額為10萬元至20萬元不等之補助款，經費計1,500萬元。經查執行情形，核有下列事項：</w:t>
      </w:r>
    </w:p>
    <w:p w14:paraId="6A3DAF6D" w14:textId="1C92E186" w:rsidR="00B56E44" w:rsidRPr="00403C1C" w:rsidRDefault="00403C1C" w:rsidP="00403C1C">
      <w:pPr>
        <w:widowControl/>
        <w:overflowPunct w:val="0"/>
        <w:spacing w:line="460" w:lineRule="exact"/>
        <w:ind w:firstLineChars="400" w:firstLine="961"/>
        <w:jc w:val="both"/>
        <w:rPr>
          <w:rFonts w:ascii="標楷體" w:eastAsia="標楷體" w:hAnsi="標楷體"/>
          <w:noProof/>
          <w:color w:val="000000" w:themeColor="text1"/>
          <w:szCs w:val="24"/>
        </w:rPr>
      </w:pPr>
      <w:r w:rsidRPr="00961011">
        <w:rPr>
          <w:rFonts w:ascii="標楷體" w:eastAsia="標楷體" w:hAnsi="標楷體"/>
          <w:b/>
          <w:bCs/>
          <w:noProof/>
          <w:color w:val="000000" w:themeColor="text1"/>
          <w:spacing w:val="-2"/>
          <w:szCs w:val="24"/>
        </w:rPr>
        <mc:AlternateContent>
          <mc:Choice Requires="wps">
            <w:drawing>
              <wp:anchor distT="45720" distB="45720" distL="114300" distR="114300" simplePos="0" relativeHeight="251842560" behindDoc="0" locked="0" layoutInCell="1" allowOverlap="1" wp14:anchorId="33A93078" wp14:editId="26735D9A">
                <wp:simplePos x="0" y="0"/>
                <wp:positionH relativeFrom="margin">
                  <wp:posOffset>1471893</wp:posOffset>
                </wp:positionH>
                <wp:positionV relativeFrom="paragraph">
                  <wp:posOffset>2161316</wp:posOffset>
                </wp:positionV>
                <wp:extent cx="4657725" cy="4076700"/>
                <wp:effectExtent l="0" t="0" r="9525" b="0"/>
                <wp:wrapSquare wrapText="bothSides"/>
                <wp:docPr id="24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57725" cy="4076700"/>
                        </a:xfrm>
                        <a:prstGeom prst="rect">
                          <a:avLst/>
                        </a:prstGeom>
                        <a:noFill/>
                        <a:ln w="9525">
                          <a:noFill/>
                          <a:miter lim="800000"/>
                          <a:headEnd/>
                          <a:tailEnd/>
                        </a:ln>
                      </wps:spPr>
                      <wps:txbx>
                        <w:txbxContent>
                          <w:p w14:paraId="75A1A5B8" w14:textId="77777777" w:rsidR="00127F90" w:rsidRDefault="00127F90" w:rsidP="00127F90">
                            <w:pPr>
                              <w:jc w:val="center"/>
                              <w:rPr>
                                <w:rFonts w:ascii="標楷體" w:eastAsia="標楷體" w:hAnsi="標楷體"/>
                                <w:b/>
                                <w:bCs/>
                                <w:szCs w:val="24"/>
                              </w:rPr>
                            </w:pPr>
                            <w:r w:rsidRPr="00FD7497">
                              <w:rPr>
                                <w:rFonts w:ascii="標楷體" w:eastAsia="標楷體" w:hAnsi="標楷體" w:hint="eastAsia"/>
                                <w:b/>
                                <w:bCs/>
                                <w:szCs w:val="24"/>
                              </w:rPr>
                              <w:t>圖</w:t>
                            </w:r>
                            <w:r w:rsidRPr="00FD7497">
                              <w:rPr>
                                <w:rFonts w:ascii="標楷體" w:eastAsia="標楷體" w:hAnsi="標楷體"/>
                                <w:b/>
                                <w:bCs/>
                                <w:szCs w:val="24"/>
                              </w:rPr>
                              <w:t>1</w:t>
                            </w:r>
                            <w:r>
                              <w:rPr>
                                <w:rFonts w:ascii="標楷體" w:eastAsia="標楷體" w:hAnsi="標楷體" w:hint="eastAsia"/>
                                <w:b/>
                                <w:bCs/>
                                <w:szCs w:val="24"/>
                              </w:rPr>
                              <w:t xml:space="preserve">8　</w:t>
                            </w:r>
                            <w:r w:rsidRPr="00FD7497">
                              <w:rPr>
                                <w:rFonts w:ascii="標楷體" w:eastAsia="標楷體" w:hAnsi="標楷體" w:hint="eastAsia"/>
                                <w:b/>
                                <w:bCs/>
                                <w:szCs w:val="24"/>
                              </w:rPr>
                              <w:t>苗栗縣納管或特定工廠設置於農業區或山坡地保育區情形</w:t>
                            </w:r>
                          </w:p>
                          <w:p w14:paraId="555F6FBD" w14:textId="77777777" w:rsidR="00127F90" w:rsidRDefault="00127F90" w:rsidP="00127F90">
                            <w:pPr>
                              <w:jc w:val="center"/>
                              <w:rPr>
                                <w:rFonts w:ascii="標楷體" w:eastAsia="標楷體" w:hAnsi="標楷體"/>
                                <w:b/>
                                <w:bCs/>
                                <w:szCs w:val="24"/>
                              </w:rPr>
                            </w:pPr>
                            <w:r>
                              <w:rPr>
                                <w:rFonts w:ascii="標楷體" w:eastAsia="標楷體" w:hAnsi="標楷體" w:hint="eastAsia"/>
                                <w:noProof/>
                                <w:sz w:val="2"/>
                                <w:szCs w:val="2"/>
                              </w:rPr>
                              <w:drawing>
                                <wp:inline distT="0" distB="0" distL="0" distR="0" wp14:anchorId="66B9FDED" wp14:editId="084F48E3">
                                  <wp:extent cx="4686766" cy="3524250"/>
                                  <wp:effectExtent l="0" t="0" r="0" b="0"/>
                                  <wp:docPr id="249" name="圖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7">
                                            <a:extLst>
                                              <a:ext uri="{28A0092B-C50C-407E-A947-70E740481C1C}">
                                                <a14:useLocalDpi xmlns:a14="http://schemas.microsoft.com/office/drawing/2010/main" val="0"/>
                                              </a:ext>
                                            </a:extLst>
                                          </a:blip>
                                          <a:srcRect l="4269" t="696" r="8702" b="5338"/>
                                          <a:stretch/>
                                        </pic:blipFill>
                                        <pic:spPr bwMode="auto">
                                          <a:xfrm>
                                            <a:off x="0" y="0"/>
                                            <a:ext cx="4713750" cy="3544541"/>
                                          </a:xfrm>
                                          <a:prstGeom prst="rect">
                                            <a:avLst/>
                                          </a:prstGeom>
                                          <a:noFill/>
                                          <a:ln>
                                            <a:noFill/>
                                          </a:ln>
                                          <a:extLst>
                                            <a:ext uri="{53640926-AAD7-44D8-BBD7-CCE9431645EC}">
                                              <a14:shadowObscured xmlns:a14="http://schemas.microsoft.com/office/drawing/2010/main"/>
                                            </a:ext>
                                          </a:extLst>
                                        </pic:spPr>
                                      </pic:pic>
                                    </a:graphicData>
                                  </a:graphic>
                                </wp:inline>
                              </w:drawing>
                            </w:r>
                          </w:p>
                          <w:p w14:paraId="494E9514" w14:textId="77777777" w:rsidR="00127F90" w:rsidRPr="009B10C8" w:rsidRDefault="00127F90" w:rsidP="00127F90">
                            <w:pPr>
                              <w:ind w:left="895" w:hangingChars="497" w:hanging="895"/>
                              <w:rPr>
                                <w:b/>
                                <w:bCs/>
                                <w:sz w:val="22"/>
                              </w:rPr>
                            </w:pPr>
                            <w:r w:rsidRPr="009B10C8">
                              <w:rPr>
                                <w:rFonts w:ascii="標楷體" w:eastAsia="標楷體" w:hAnsi="標楷體" w:hint="eastAsia"/>
                                <w:sz w:val="18"/>
                              </w:rPr>
                              <w:t>資料來源：整理自苗栗縣政府提供資料及內政部國土管理署城鄉發展分署之苗栗縣都市計畫及非都市計畫土地使用分區圖資。</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3A93078" id="_x0000_s1099" type="#_x0000_t202" style="position:absolute;left:0;text-align:left;margin-left:115.9pt;margin-top:170.2pt;width:366.75pt;height:321pt;z-index:2518425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" filled="f" stroked="f">
                <v:textbox inset="0,0,0,0">
                  <w:txbxContent>
                    <w:p w14:paraId="75A1A5B8" w14:textId="77777777" w:rsidR="00127F90" w:rsidRDefault="00127F90" w:rsidP="00127F90">
                      <w:pPr>
                        <w:jc w:val="center"/>
                        <w:rPr>
                          <w:rFonts w:ascii="標楷體" w:eastAsia="標楷體" w:hAnsi="標楷體"/>
                          <w:b/>
                          <w:bCs/>
                          <w:szCs w:val="24"/>
                        </w:rPr>
                      </w:pPr>
                      <w:r w:rsidRPr="00FD7497">
                        <w:rPr>
                          <w:rFonts w:ascii="標楷體" w:eastAsia="標楷體" w:hAnsi="標楷體" w:hint="eastAsia"/>
                          <w:b/>
                          <w:bCs/>
                          <w:szCs w:val="24"/>
                        </w:rPr>
                        <w:t>圖</w:t>
                      </w:r>
                      <w:r w:rsidRPr="00FD7497">
                        <w:rPr>
                          <w:rFonts w:ascii="標楷體" w:eastAsia="標楷體" w:hAnsi="標楷體"/>
                          <w:b/>
                          <w:bCs/>
                          <w:szCs w:val="24"/>
                        </w:rPr>
                        <w:t>1</w:t>
                      </w:r>
                      <w:r>
                        <w:rPr>
                          <w:rFonts w:ascii="標楷體" w:eastAsia="標楷體" w:hAnsi="標楷體" w:hint="eastAsia"/>
                          <w:b/>
                          <w:bCs/>
                          <w:szCs w:val="24"/>
                        </w:rPr>
                        <w:t xml:space="preserve">8　</w:t>
                      </w:r>
                      <w:r w:rsidRPr="00FD7497">
                        <w:rPr>
                          <w:rFonts w:ascii="標楷體" w:eastAsia="標楷體" w:hAnsi="標楷體" w:hint="eastAsia"/>
                          <w:b/>
                          <w:bCs/>
                          <w:szCs w:val="24"/>
                        </w:rPr>
                        <w:t>苗栗縣納管或特定工廠設置於農業區或山坡地保育區情形</w:t>
                      </w:r>
                    </w:p>
                    <w:p w14:paraId="555F6FBD" w14:textId="77777777" w:rsidR="00127F90" w:rsidRDefault="00127F90" w:rsidP="00127F90">
                      <w:pPr>
                        <w:jc w:val="center"/>
                        <w:rPr>
                          <w:rFonts w:ascii="標楷體" w:eastAsia="標楷體" w:hAnsi="標楷體"/>
                          <w:b/>
                          <w:bCs/>
                          <w:szCs w:val="24"/>
                        </w:rPr>
                      </w:pPr>
                      <w:r>
                        <w:rPr>
                          <w:rFonts w:ascii="標楷體" w:eastAsia="標楷體" w:hAnsi="標楷體" w:hint="eastAsia"/>
                          <w:noProof/>
                          <w:sz w:val="2"/>
                          <w:szCs w:val="2"/>
                        </w:rPr>
                        <w:drawing>
                          <wp:inline distT="0" distB="0" distL="0" distR="0" wp14:anchorId="66B9FDED" wp14:editId="084F48E3">
                            <wp:extent cx="4686766" cy="3524250"/>
                            <wp:effectExtent l="0" t="0" r="0" b="0"/>
                            <wp:docPr id="249" name="圖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8">
                                      <a:extLst>
                                        <a:ext uri="{28A0092B-C50C-407E-A947-70E740481C1C}">
                                          <a14:useLocalDpi xmlns:a14="http://schemas.microsoft.com/office/drawing/2010/main" val="0"/>
                                        </a:ext>
                                      </a:extLst>
                                    </a:blip>
                                    <a:srcRect l="4269" t="696" r="8702" b="5338"/>
                                    <a:stretch/>
                                  </pic:blipFill>
                                  <pic:spPr bwMode="auto">
                                    <a:xfrm>
                                      <a:off x="0" y="0"/>
                                      <a:ext cx="4713750" cy="3544541"/>
                                    </a:xfrm>
                                    <a:prstGeom prst="rect">
                                      <a:avLst/>
                                    </a:prstGeom>
                                    <a:noFill/>
                                    <a:ln>
                                      <a:noFill/>
                                    </a:ln>
                                    <a:extLst>
                                      <a:ext uri="{53640926-AAD7-44D8-BBD7-CCE9431645EC}">
                                        <a14:shadowObscured xmlns:a14="http://schemas.microsoft.com/office/drawing/2010/main"/>
                                      </a:ext>
                                    </a:extLst>
                                  </pic:spPr>
                                </pic:pic>
                              </a:graphicData>
                            </a:graphic>
                          </wp:inline>
                        </w:drawing>
                      </w:r>
                    </w:p>
                    <w:p w14:paraId="494E9514" w14:textId="77777777" w:rsidR="00127F90" w:rsidRPr="009B10C8" w:rsidRDefault="00127F90" w:rsidP="00127F90">
                      <w:pPr>
                        <w:ind w:left="895" w:hangingChars="497" w:hanging="895"/>
                        <w:rPr>
                          <w:b/>
                          <w:bCs/>
                          <w:sz w:val="22"/>
                        </w:rPr>
                      </w:pPr>
                      <w:r w:rsidRPr="009B10C8">
                        <w:rPr>
                          <w:rFonts w:ascii="標楷體" w:eastAsia="標楷體" w:hAnsi="標楷體" w:hint="eastAsia"/>
                          <w:sz w:val="18"/>
                        </w:rPr>
                        <w:t>資料來源：整理自苗栗縣政府提供資料及內政部國土管理署城鄉發展分署之苗栗縣都市計畫及非都市計畫土地使用分區圖資。</w:t>
                      </w:r>
                    </w:p>
                  </w:txbxContent>
                </v:textbox>
                <w10:wrap type="square" anchorx="margin"/>
              </v:shape>
            </w:pict>
          </mc:Fallback>
        </mc:AlternateContent>
      </w:r>
      <w:r w:rsidR="00B56E44" w:rsidRPr="00961011">
        <w:rPr>
          <w:rFonts w:ascii="標楷體" w:eastAsia="標楷體" w:hAnsi="標楷體" w:hint="eastAsia"/>
          <w:b/>
          <w:bCs/>
          <w:noProof/>
          <w:color w:val="000000" w:themeColor="text1"/>
          <w:spacing w:val="-2"/>
          <w:szCs w:val="24"/>
        </w:rPr>
        <w:t>1.　未登記工廠近9成位於農業區或山坡地保育區，尚未能取得合法工廠資格，</w:t>
      </w:r>
      <w:r w:rsidR="00961011" w:rsidRPr="00961011">
        <w:rPr>
          <w:rFonts w:ascii="標楷體" w:eastAsia="標楷體" w:hAnsi="標楷體" w:hint="eastAsia"/>
          <w:b/>
          <w:bCs/>
          <w:noProof/>
          <w:color w:val="000000" w:themeColor="text1"/>
          <w:spacing w:val="-2"/>
          <w:szCs w:val="24"/>
        </w:rPr>
        <w:t>有</w:t>
      </w:r>
      <w:r w:rsidR="00B56E44" w:rsidRPr="00961011">
        <w:rPr>
          <w:rFonts w:ascii="標楷體" w:eastAsia="標楷體" w:hAnsi="標楷體" w:hint="eastAsia"/>
          <w:b/>
          <w:bCs/>
          <w:noProof/>
          <w:color w:val="000000" w:themeColor="text1"/>
          <w:spacing w:val="-2"/>
          <w:szCs w:val="24"/>
        </w:rPr>
        <w:t>待積極輔導並訂立績效指標追蹤輔導成效：</w:t>
      </w:r>
      <w:r w:rsidR="00B56E44" w:rsidRPr="00961011">
        <w:rPr>
          <w:rFonts w:ascii="標楷體" w:eastAsia="標楷體" w:hAnsi="標楷體" w:hint="eastAsia"/>
          <w:bCs/>
          <w:noProof/>
          <w:color w:val="000000" w:themeColor="text1"/>
          <w:spacing w:val="-2"/>
          <w:szCs w:val="24"/>
        </w:rPr>
        <w:t>縣政府113及114年度委外廠商辦理未登記工廠之工廠改善及用地計畫之輔導撰寫、諮詢，及訪視</w:t>
      </w:r>
      <w:r w:rsidR="00B56E44" w:rsidRPr="00961011">
        <w:rPr>
          <w:rFonts w:ascii="標楷體" w:eastAsia="標楷體" w:hAnsi="標楷體" w:hint="eastAsia"/>
          <w:noProof/>
          <w:color w:val="000000" w:themeColor="text1"/>
          <w:spacing w:val="-2"/>
          <w:szCs w:val="24"/>
        </w:rPr>
        <w:t>、普查特定工廠用地計畫變更申請意願，並分級輔導特定工廠撰擬或補正用地計畫。截至114年10月16日止，縣政府已核准未登記工廠計687家，其中納管工廠394家及特定工廠293家，經運用地理資訊系統（QGIS）將內政部國土管理署城鄉發展分署之苗栗縣都市計畫及非都市計畫土地使用分區圖資，與縣政府已核准未登記工廠經營地點套疊結果，位於都市計畫農業區、非都市土地一般農業區及特定農業區者計522家、山坡地保育區者計81家，合計603家，已達未登記工廠家數之87.77％</w:t>
      </w:r>
      <w:r w:rsidR="00B56E44" w:rsidRPr="00403C1C">
        <w:rPr>
          <w:rFonts w:ascii="標楷體" w:eastAsia="標楷體" w:hAnsi="標楷體" w:hint="eastAsia"/>
          <w:noProof/>
          <w:color w:val="000000" w:themeColor="text1"/>
          <w:szCs w:val="24"/>
        </w:rPr>
        <w:t>（圖1</w:t>
      </w:r>
      <w:r w:rsidR="0049738C" w:rsidRPr="00403C1C">
        <w:rPr>
          <w:rFonts w:ascii="標楷體" w:eastAsia="標楷體" w:hAnsi="標楷體" w:hint="eastAsia"/>
          <w:noProof/>
          <w:color w:val="000000" w:themeColor="text1"/>
          <w:szCs w:val="24"/>
        </w:rPr>
        <w:t>8</w:t>
      </w:r>
      <w:r w:rsidR="00B56E44" w:rsidRPr="00403C1C">
        <w:rPr>
          <w:rFonts w:ascii="標楷體" w:eastAsia="標楷體" w:hAnsi="標楷體" w:hint="eastAsia"/>
          <w:noProof/>
          <w:color w:val="000000" w:themeColor="text1"/>
          <w:szCs w:val="24"/>
        </w:rPr>
        <w:t>），顯示苗栗縣未登記工廠近9成位於農業區或山坡地保育區，尚未能取得合法工廠資格，惟其中394家納管工廠應於119年3月19日前取得特定工廠登記資格（平均每年約93家），113年度及114年度至10月16日止，取得特定工廠資格者分別為50家及32家，僅占納管工廠之12.69％及8.12％，允宜積極輔導工廠合法化，並訂立績效指標加強輔導追蹤成效，以落實環境保育及兼顧產業發展，經函請縣政府檢討改善。據復：截至115年3月19日止，納管工廠取得特定工廠登記者計167家，已提前達成經濟部訂定之績效指標，至納管及特定工廠近9成位於農業區或山坡地保育區，申請成為合法工廠之法令及審查程序較一般用地複雜，已委託專業團隊協助輔導，並建立定期追蹤機制，以掌握整體推動情形。</w:t>
      </w:r>
    </w:p>
    <w:p w14:paraId="5B7FDC83" w14:textId="7A3E8984" w:rsidR="00B56E44" w:rsidRPr="00ED37D3" w:rsidRDefault="00B56E44" w:rsidP="00484997">
      <w:pPr>
        <w:widowControl/>
        <w:spacing w:beforeLines="35" w:before="84" w:line="480" w:lineRule="exact"/>
        <w:ind w:firstLineChars="400" w:firstLine="977"/>
        <w:jc w:val="both"/>
        <w:rPr>
          <w:rFonts w:ascii="標楷體" w:eastAsia="標楷體" w:hAnsi="標楷體"/>
          <w:noProof/>
          <w:color w:val="000000" w:themeColor="text1"/>
          <w:spacing w:val="2"/>
          <w:szCs w:val="24"/>
        </w:rPr>
      </w:pPr>
      <w:r w:rsidRPr="00130086">
        <w:rPr>
          <w:rFonts w:ascii="標楷體" w:eastAsia="標楷體" w:hAnsi="標楷體" w:hint="eastAsia"/>
          <w:b/>
          <w:bCs/>
          <w:noProof/>
          <w:color w:val="000000" w:themeColor="text1"/>
          <w:spacing w:val="2"/>
          <w:szCs w:val="24"/>
        </w:rPr>
        <w:t>2.</w:t>
      </w:r>
      <w:r>
        <w:rPr>
          <w:rFonts w:ascii="標楷體" w:eastAsia="標楷體" w:hAnsi="標楷體" w:hint="eastAsia"/>
          <w:b/>
          <w:bCs/>
          <w:noProof/>
          <w:color w:val="000000" w:themeColor="text1"/>
          <w:spacing w:val="2"/>
          <w:szCs w:val="24"/>
        </w:rPr>
        <w:t xml:space="preserve">　</w:t>
      </w:r>
      <w:r w:rsidRPr="00130086">
        <w:rPr>
          <w:rFonts w:ascii="標楷體" w:eastAsia="標楷體" w:hAnsi="標楷體" w:hint="eastAsia"/>
          <w:b/>
          <w:bCs/>
          <w:noProof/>
          <w:color w:val="000000" w:themeColor="text1"/>
          <w:spacing w:val="2"/>
          <w:szCs w:val="24"/>
        </w:rPr>
        <w:t>收取未登記工廠營運管理金及納管輔導金</w:t>
      </w:r>
      <w:r>
        <w:rPr>
          <w:rFonts w:ascii="標楷體" w:eastAsia="標楷體" w:hAnsi="標楷體" w:hint="eastAsia"/>
          <w:b/>
          <w:bCs/>
          <w:noProof/>
          <w:color w:val="000000" w:themeColor="text1"/>
          <w:spacing w:val="2"/>
          <w:szCs w:val="24"/>
        </w:rPr>
        <w:t>未</w:t>
      </w:r>
      <w:r w:rsidRPr="00130086">
        <w:rPr>
          <w:rFonts w:ascii="標楷體" w:eastAsia="標楷體" w:hAnsi="標楷體" w:hint="eastAsia"/>
          <w:b/>
          <w:bCs/>
          <w:noProof/>
          <w:color w:val="000000" w:themeColor="text1"/>
          <w:spacing w:val="2"/>
          <w:szCs w:val="24"/>
        </w:rPr>
        <w:t>設立專戶管理</w:t>
      </w:r>
      <w:r>
        <w:rPr>
          <w:rFonts w:ascii="標楷體" w:eastAsia="標楷體" w:hAnsi="標楷體" w:hint="eastAsia"/>
          <w:b/>
          <w:bCs/>
          <w:noProof/>
          <w:color w:val="000000" w:themeColor="text1"/>
          <w:spacing w:val="2"/>
          <w:szCs w:val="24"/>
        </w:rPr>
        <w:t>，且</w:t>
      </w:r>
      <w:r w:rsidRPr="00130086">
        <w:rPr>
          <w:rFonts w:ascii="標楷體" w:eastAsia="標楷體" w:hAnsi="標楷體" w:hint="eastAsia"/>
          <w:b/>
          <w:bCs/>
          <w:noProof/>
          <w:color w:val="000000" w:themeColor="text1"/>
          <w:spacing w:val="2"/>
          <w:szCs w:val="24"/>
        </w:rPr>
        <w:t>經費運用不及2成</w:t>
      </w:r>
      <w:r>
        <w:rPr>
          <w:rFonts w:ascii="標楷體" w:eastAsia="標楷體" w:hAnsi="標楷體" w:hint="eastAsia"/>
          <w:b/>
          <w:bCs/>
          <w:noProof/>
          <w:color w:val="000000" w:themeColor="text1"/>
          <w:spacing w:val="2"/>
          <w:szCs w:val="24"/>
        </w:rPr>
        <w:t>、</w:t>
      </w:r>
      <w:r w:rsidRPr="00130086">
        <w:rPr>
          <w:rFonts w:ascii="標楷體" w:eastAsia="標楷體" w:hAnsi="標楷體" w:hint="eastAsia"/>
          <w:b/>
          <w:bCs/>
          <w:noProof/>
          <w:color w:val="000000" w:themeColor="text1"/>
          <w:spacing w:val="2"/>
          <w:szCs w:val="24"/>
        </w:rPr>
        <w:t>部分工廠未依限繳納：</w:t>
      </w:r>
      <w:r>
        <w:rPr>
          <w:rFonts w:ascii="標楷體" w:eastAsia="標楷體" w:hAnsi="標楷體" w:hint="eastAsia"/>
          <w:noProof/>
          <w:color w:val="000000" w:themeColor="text1"/>
          <w:spacing w:val="2"/>
          <w:szCs w:val="24"/>
        </w:rPr>
        <w:t>縣政府</w:t>
      </w:r>
      <w:r w:rsidRPr="00FA1334">
        <w:rPr>
          <w:rFonts w:ascii="標楷體" w:eastAsia="標楷體" w:hAnsi="標楷體" w:hint="eastAsia"/>
          <w:noProof/>
          <w:color w:val="000000" w:themeColor="text1"/>
          <w:spacing w:val="2"/>
          <w:szCs w:val="24"/>
        </w:rPr>
        <w:t>自109年度起</w:t>
      </w:r>
      <w:r>
        <w:rPr>
          <w:rFonts w:ascii="標楷體" w:eastAsia="標楷體" w:hAnsi="標楷體" w:hint="eastAsia"/>
          <w:noProof/>
          <w:color w:val="000000" w:themeColor="text1"/>
          <w:spacing w:val="2"/>
          <w:szCs w:val="24"/>
        </w:rPr>
        <w:t>依特定工廠登記辦法第5條及工廠管理輔導法第28條之5等規定，</w:t>
      </w:r>
      <w:r w:rsidRPr="00FA1334">
        <w:rPr>
          <w:rFonts w:ascii="標楷體" w:eastAsia="標楷體" w:hAnsi="標楷體" w:hint="eastAsia"/>
          <w:noProof/>
          <w:color w:val="000000" w:themeColor="text1"/>
          <w:spacing w:val="2"/>
          <w:szCs w:val="24"/>
        </w:rPr>
        <w:t>收取營運管理金及納管輔導金</w:t>
      </w:r>
      <w:r>
        <w:rPr>
          <w:rFonts w:ascii="標楷體" w:eastAsia="標楷體" w:hAnsi="標楷體" w:hint="eastAsia"/>
          <w:noProof/>
          <w:color w:val="000000" w:themeColor="text1"/>
          <w:spacing w:val="2"/>
          <w:szCs w:val="24"/>
        </w:rPr>
        <w:t>，截至114年10月16日止，收入計</w:t>
      </w:r>
      <w:r w:rsidRPr="00FA1334">
        <w:rPr>
          <w:rFonts w:ascii="標楷體" w:eastAsia="標楷體" w:hAnsi="標楷體" w:hint="eastAsia"/>
          <w:noProof/>
          <w:color w:val="000000" w:themeColor="text1"/>
          <w:spacing w:val="2"/>
          <w:szCs w:val="24"/>
        </w:rPr>
        <w:t>2億9,281萬餘元</w:t>
      </w:r>
      <w:r>
        <w:rPr>
          <w:rFonts w:ascii="標楷體" w:eastAsia="標楷體" w:hAnsi="標楷體" w:hint="eastAsia"/>
          <w:noProof/>
          <w:color w:val="000000" w:themeColor="text1"/>
          <w:spacing w:val="2"/>
          <w:szCs w:val="24"/>
        </w:rPr>
        <w:t>，惟</w:t>
      </w:r>
      <w:r w:rsidRPr="00FA1334">
        <w:rPr>
          <w:rFonts w:ascii="標楷體" w:eastAsia="標楷體" w:hAnsi="標楷體" w:hint="eastAsia"/>
          <w:noProof/>
          <w:color w:val="000000" w:themeColor="text1"/>
          <w:spacing w:val="2"/>
          <w:szCs w:val="24"/>
        </w:rPr>
        <w:t>尚未</w:t>
      </w:r>
      <w:r>
        <w:rPr>
          <w:rFonts w:ascii="標楷體" w:eastAsia="標楷體" w:hAnsi="標楷體" w:hint="eastAsia"/>
          <w:noProof/>
          <w:color w:val="000000" w:themeColor="text1"/>
          <w:spacing w:val="2"/>
          <w:szCs w:val="24"/>
        </w:rPr>
        <w:t>成立</w:t>
      </w:r>
      <w:r w:rsidRPr="00FA1334">
        <w:rPr>
          <w:rFonts w:ascii="標楷體" w:eastAsia="標楷體" w:hAnsi="標楷體" w:hint="eastAsia"/>
          <w:noProof/>
          <w:color w:val="000000" w:themeColor="text1"/>
          <w:spacing w:val="2"/>
          <w:szCs w:val="24"/>
        </w:rPr>
        <w:t>專戶</w:t>
      </w:r>
      <w:r>
        <w:rPr>
          <w:rFonts w:ascii="標楷體" w:eastAsia="標楷體" w:hAnsi="標楷體" w:hint="eastAsia"/>
          <w:noProof/>
          <w:color w:val="000000" w:themeColor="text1"/>
          <w:spacing w:val="2"/>
          <w:szCs w:val="24"/>
        </w:rPr>
        <w:t>管理，又該府</w:t>
      </w:r>
      <w:r w:rsidRPr="00FA1334">
        <w:rPr>
          <w:rFonts w:ascii="標楷體" w:eastAsia="標楷體" w:hAnsi="標楷體" w:hint="eastAsia"/>
          <w:noProof/>
          <w:color w:val="000000" w:themeColor="text1"/>
          <w:spacing w:val="2"/>
          <w:szCs w:val="24"/>
        </w:rPr>
        <w:t>11</w:t>
      </w:r>
      <w:r>
        <w:rPr>
          <w:rFonts w:ascii="標楷體" w:eastAsia="標楷體" w:hAnsi="標楷體" w:hint="eastAsia"/>
          <w:noProof/>
          <w:color w:val="000000" w:themeColor="text1"/>
          <w:spacing w:val="2"/>
          <w:szCs w:val="24"/>
        </w:rPr>
        <w:t>2</w:t>
      </w:r>
      <w:r w:rsidRPr="00FA1334">
        <w:rPr>
          <w:rFonts w:ascii="標楷體" w:eastAsia="標楷體" w:hAnsi="標楷體" w:hint="eastAsia"/>
          <w:noProof/>
          <w:color w:val="000000" w:themeColor="text1"/>
          <w:spacing w:val="2"/>
          <w:szCs w:val="24"/>
        </w:rPr>
        <w:t>至114年間</w:t>
      </w:r>
      <w:r>
        <w:rPr>
          <w:rFonts w:ascii="標楷體" w:eastAsia="標楷體" w:hAnsi="標楷體" w:hint="eastAsia"/>
          <w:noProof/>
          <w:color w:val="000000" w:themeColor="text1"/>
          <w:spacing w:val="2"/>
          <w:szCs w:val="24"/>
        </w:rPr>
        <w:t>運用</w:t>
      </w:r>
      <w:r w:rsidRPr="00FA1334">
        <w:rPr>
          <w:rFonts w:ascii="標楷體" w:eastAsia="標楷體" w:hAnsi="標楷體" w:hint="eastAsia"/>
          <w:noProof/>
          <w:color w:val="000000" w:themeColor="text1"/>
          <w:spacing w:val="2"/>
          <w:szCs w:val="24"/>
        </w:rPr>
        <w:t>營運管理金及納管輔導金</w:t>
      </w:r>
      <w:r>
        <w:rPr>
          <w:rFonts w:ascii="標楷體" w:eastAsia="標楷體" w:hAnsi="標楷體" w:hint="eastAsia"/>
          <w:noProof/>
          <w:color w:val="000000" w:themeColor="text1"/>
          <w:spacing w:val="2"/>
          <w:szCs w:val="24"/>
        </w:rPr>
        <w:t>，</w:t>
      </w:r>
      <w:r w:rsidRPr="00FA1334">
        <w:rPr>
          <w:rFonts w:ascii="標楷體" w:eastAsia="標楷體" w:hAnsi="標楷體" w:hint="eastAsia"/>
          <w:noProof/>
          <w:color w:val="000000" w:themeColor="text1"/>
          <w:spacing w:val="2"/>
          <w:szCs w:val="24"/>
        </w:rPr>
        <w:t>支應輔導納管工廠及特定工廠環境改善補助計畫等費用計4,</w:t>
      </w:r>
      <w:r>
        <w:rPr>
          <w:rFonts w:ascii="標楷體" w:eastAsia="標楷體" w:hAnsi="標楷體" w:hint="eastAsia"/>
          <w:noProof/>
          <w:color w:val="000000" w:themeColor="text1"/>
          <w:spacing w:val="2"/>
          <w:szCs w:val="24"/>
        </w:rPr>
        <w:t>320</w:t>
      </w:r>
      <w:r w:rsidRPr="00FA1334">
        <w:rPr>
          <w:rFonts w:ascii="標楷體" w:eastAsia="標楷體" w:hAnsi="標楷體" w:hint="eastAsia"/>
          <w:noProof/>
          <w:color w:val="000000" w:themeColor="text1"/>
          <w:spacing w:val="2"/>
          <w:szCs w:val="24"/>
        </w:rPr>
        <w:t>萬餘元，占收入</w:t>
      </w:r>
      <w:r>
        <w:rPr>
          <w:rFonts w:ascii="標楷體" w:eastAsia="標楷體" w:hAnsi="標楷體" w:hint="eastAsia"/>
          <w:noProof/>
          <w:color w:val="000000" w:themeColor="text1"/>
          <w:spacing w:val="2"/>
          <w:szCs w:val="24"/>
        </w:rPr>
        <w:t>之14.76</w:t>
      </w:r>
      <w:r w:rsidRPr="00FA1334">
        <w:rPr>
          <w:rFonts w:ascii="標楷體" w:eastAsia="標楷體" w:hAnsi="標楷體" w:hint="eastAsia"/>
          <w:noProof/>
          <w:color w:val="000000" w:themeColor="text1"/>
          <w:spacing w:val="2"/>
          <w:szCs w:val="24"/>
        </w:rPr>
        <w:t>％</w:t>
      </w:r>
      <w:r>
        <w:rPr>
          <w:rFonts w:ascii="標楷體" w:eastAsia="標楷體" w:hAnsi="標楷體" w:hint="eastAsia"/>
          <w:noProof/>
          <w:color w:val="000000" w:themeColor="text1"/>
          <w:spacing w:val="2"/>
          <w:szCs w:val="24"/>
        </w:rPr>
        <w:t>；另列管之未登記工廠</w:t>
      </w:r>
      <w:r w:rsidRPr="00130086">
        <w:rPr>
          <w:rFonts w:ascii="標楷體" w:eastAsia="標楷體" w:hAnsi="標楷體" w:hint="eastAsia"/>
          <w:noProof/>
          <w:color w:val="000000" w:themeColor="text1"/>
          <w:spacing w:val="2"/>
          <w:szCs w:val="24"/>
        </w:rPr>
        <w:t>截至114年10月1</w:t>
      </w:r>
      <w:r>
        <w:rPr>
          <w:rFonts w:ascii="標楷體" w:eastAsia="標楷體" w:hAnsi="標楷體" w:hint="eastAsia"/>
          <w:noProof/>
          <w:color w:val="000000" w:themeColor="text1"/>
          <w:spacing w:val="2"/>
          <w:szCs w:val="24"/>
        </w:rPr>
        <w:t>6</w:t>
      </w:r>
      <w:r w:rsidRPr="00130086">
        <w:rPr>
          <w:rFonts w:ascii="標楷體" w:eastAsia="標楷體" w:hAnsi="標楷體" w:hint="eastAsia"/>
          <w:noProof/>
          <w:color w:val="000000" w:themeColor="text1"/>
          <w:spacing w:val="2"/>
          <w:szCs w:val="24"/>
        </w:rPr>
        <w:t>日止</w:t>
      </w:r>
      <w:r>
        <w:rPr>
          <w:rFonts w:ascii="標楷體" w:eastAsia="標楷體" w:hAnsi="標楷體" w:hint="eastAsia"/>
          <w:noProof/>
          <w:color w:val="000000" w:themeColor="text1"/>
          <w:spacing w:val="2"/>
          <w:szCs w:val="24"/>
        </w:rPr>
        <w:t>，</w:t>
      </w:r>
      <w:r w:rsidRPr="00130086">
        <w:rPr>
          <w:rFonts w:ascii="標楷體" w:eastAsia="標楷體" w:hAnsi="標楷體" w:hint="eastAsia"/>
          <w:noProof/>
          <w:color w:val="000000" w:themeColor="text1"/>
          <w:spacing w:val="2"/>
          <w:szCs w:val="24"/>
        </w:rPr>
        <w:t>尚有74家工廠未繳納或短繳納管輔導金或營運管理金計812萬餘元，其中3年度均未繳納者計26家，欠繳2年度者計14家，及欠繳1年度者計34家</w:t>
      </w:r>
      <w:r>
        <w:rPr>
          <w:rFonts w:ascii="標楷體" w:eastAsia="標楷體" w:hAnsi="標楷體" w:hint="eastAsia"/>
          <w:noProof/>
          <w:color w:val="000000" w:themeColor="text1"/>
          <w:spacing w:val="2"/>
          <w:szCs w:val="24"/>
        </w:rPr>
        <w:t>，</w:t>
      </w:r>
      <w:r w:rsidRPr="00FA1334">
        <w:rPr>
          <w:rFonts w:ascii="標楷體" w:eastAsia="標楷體" w:hAnsi="標楷體" w:hint="eastAsia"/>
          <w:noProof/>
          <w:color w:val="000000" w:themeColor="text1"/>
          <w:spacing w:val="2"/>
          <w:szCs w:val="24"/>
        </w:rPr>
        <w:t>允宜妥善運用是項專款積極輔導工廠取得合法資格</w:t>
      </w:r>
      <w:r>
        <w:rPr>
          <w:rFonts w:ascii="標楷體" w:eastAsia="標楷體" w:hAnsi="標楷體" w:hint="eastAsia"/>
          <w:noProof/>
          <w:color w:val="000000" w:themeColor="text1"/>
          <w:spacing w:val="2"/>
          <w:szCs w:val="24"/>
        </w:rPr>
        <w:t>，並輔導未登記工廠依限繳納</w:t>
      </w:r>
      <w:r w:rsidRPr="00130086">
        <w:rPr>
          <w:rFonts w:ascii="標楷體" w:eastAsia="標楷體" w:hAnsi="標楷體" w:hint="eastAsia"/>
          <w:noProof/>
          <w:color w:val="000000" w:themeColor="text1"/>
          <w:spacing w:val="2"/>
          <w:szCs w:val="24"/>
        </w:rPr>
        <w:t>營運管理金及納管輔導金</w:t>
      </w:r>
      <w:r w:rsidRPr="005B4136">
        <w:rPr>
          <w:rFonts w:ascii="標楷體" w:eastAsia="標楷體" w:hAnsi="標楷體" w:hint="eastAsia"/>
          <w:noProof/>
          <w:color w:val="000000" w:themeColor="text1"/>
          <w:spacing w:val="2"/>
          <w:szCs w:val="24"/>
        </w:rPr>
        <w:t>，經函請</w:t>
      </w:r>
      <w:r>
        <w:rPr>
          <w:rFonts w:ascii="標楷體" w:eastAsia="標楷體" w:hAnsi="標楷體" w:hint="eastAsia"/>
          <w:noProof/>
          <w:color w:val="000000" w:themeColor="text1"/>
          <w:spacing w:val="2"/>
          <w:szCs w:val="24"/>
        </w:rPr>
        <w:t>縣政府</w:t>
      </w:r>
      <w:r w:rsidRPr="005B4136">
        <w:rPr>
          <w:rFonts w:ascii="標楷體" w:eastAsia="標楷體" w:hAnsi="標楷體" w:hint="eastAsia"/>
          <w:noProof/>
          <w:color w:val="000000" w:themeColor="text1"/>
          <w:spacing w:val="2"/>
          <w:szCs w:val="24"/>
        </w:rPr>
        <w:t>檢討改善。據復：</w:t>
      </w:r>
      <w:r>
        <w:rPr>
          <w:rFonts w:ascii="標楷體" w:eastAsia="標楷體" w:hAnsi="標楷體" w:hint="eastAsia"/>
          <w:noProof/>
          <w:color w:val="000000" w:themeColor="text1"/>
          <w:spacing w:val="2"/>
          <w:szCs w:val="24"/>
        </w:rPr>
        <w:t>收繳之</w:t>
      </w:r>
      <w:r w:rsidRPr="00147CE5">
        <w:rPr>
          <w:rFonts w:ascii="標楷體" w:eastAsia="標楷體" w:hAnsi="標楷體" w:hint="eastAsia"/>
          <w:noProof/>
          <w:color w:val="000000" w:themeColor="text1"/>
          <w:spacing w:val="2"/>
          <w:szCs w:val="24"/>
        </w:rPr>
        <w:t>納管輔導金及營運管理金</w:t>
      </w:r>
      <w:r>
        <w:rPr>
          <w:rFonts w:ascii="標楷體" w:eastAsia="標楷體" w:hAnsi="標楷體" w:hint="eastAsia"/>
          <w:noProof/>
          <w:color w:val="000000" w:themeColor="text1"/>
          <w:spacing w:val="2"/>
          <w:szCs w:val="24"/>
        </w:rPr>
        <w:t>存放於保管金專戶，採設置子目分帳方式管理；又於115年度辦理苗栗縣都市計畫區特定工廠輔導機制規劃案，供特定工廠業者申請補助，並持續檢討補助機制，適時調整資源配置；另</w:t>
      </w:r>
      <w:r w:rsidRPr="00505F6F">
        <w:rPr>
          <w:rFonts w:ascii="標楷體" w:eastAsia="標楷體" w:hAnsi="標楷體" w:hint="eastAsia"/>
          <w:noProof/>
          <w:color w:val="000000" w:themeColor="text1"/>
          <w:spacing w:val="2"/>
          <w:szCs w:val="24"/>
        </w:rPr>
        <w:t>已收補繳納管輔導金及營運管理金28萬</w:t>
      </w:r>
      <w:r>
        <w:rPr>
          <w:rFonts w:ascii="標楷體" w:eastAsia="標楷體" w:hAnsi="標楷體" w:hint="eastAsia"/>
          <w:noProof/>
          <w:color w:val="000000" w:themeColor="text1"/>
          <w:spacing w:val="2"/>
          <w:szCs w:val="24"/>
        </w:rPr>
        <w:t>餘</w:t>
      </w:r>
      <w:r w:rsidRPr="00505F6F">
        <w:rPr>
          <w:rFonts w:ascii="標楷體" w:eastAsia="標楷體" w:hAnsi="標楷體" w:hint="eastAsia"/>
          <w:noProof/>
          <w:color w:val="000000" w:themeColor="text1"/>
          <w:spacing w:val="2"/>
          <w:szCs w:val="24"/>
        </w:rPr>
        <w:t>元</w:t>
      </w:r>
      <w:r>
        <w:rPr>
          <w:rFonts w:ascii="標楷體" w:eastAsia="標楷體" w:hAnsi="標楷體" w:hint="eastAsia"/>
          <w:noProof/>
          <w:color w:val="000000" w:themeColor="text1"/>
          <w:spacing w:val="2"/>
          <w:szCs w:val="24"/>
        </w:rPr>
        <w:t>，並刻正評估透過系統或行政作業，改善專款收繳管理作業。</w:t>
      </w:r>
    </w:p>
    <w:p w14:paraId="5A4D4BED" w14:textId="6D84973C" w:rsidR="002F2B27" w:rsidRDefault="002F2B27" w:rsidP="00403C1C">
      <w:pPr>
        <w:overflowPunct w:val="0"/>
        <w:adjustRightInd w:val="0"/>
        <w:snapToGrid w:val="0"/>
        <w:spacing w:line="480" w:lineRule="exact"/>
        <w:ind w:firstLineChars="200" w:firstLine="561"/>
        <w:jc w:val="both"/>
        <w:textAlignment w:val="baseline"/>
        <w:rPr>
          <w:rFonts w:ascii="標楷體" w:eastAsia="標楷體" w:hAnsi="標楷體" w:cs="新細明體"/>
          <w:b/>
          <w:snapToGrid w:val="0"/>
          <w:color w:val="000000"/>
          <w:kern w:val="0"/>
          <w:sz w:val="28"/>
          <w:szCs w:val="26"/>
        </w:rPr>
      </w:pPr>
      <w:r>
        <w:rPr>
          <w:rFonts w:ascii="標楷體" w:eastAsia="標楷體" w:hAnsi="標楷體" w:cs="新細明體" w:hint="eastAsia"/>
          <w:b/>
          <w:snapToGrid w:val="0"/>
          <w:color w:val="000000"/>
          <w:kern w:val="0"/>
          <w:sz w:val="28"/>
          <w:szCs w:val="26"/>
        </w:rPr>
        <w:t xml:space="preserve">（二十八）　</w:t>
      </w:r>
      <w:r>
        <w:rPr>
          <w:rFonts w:ascii="標楷體" w:eastAsia="標楷體" w:hAnsi="標楷體" w:cs="新細明體" w:hint="eastAsia"/>
          <w:b/>
          <w:snapToGrid w:val="0"/>
          <w:kern w:val="0"/>
          <w:sz w:val="28"/>
          <w:szCs w:val="26"/>
        </w:rPr>
        <w:t>依國土利用</w:t>
      </w:r>
      <w:r w:rsidRPr="00232BD3">
        <w:rPr>
          <w:rFonts w:ascii="標楷體" w:eastAsia="標楷體" w:hAnsi="標楷體" w:cs="新細明體" w:hint="eastAsia"/>
          <w:b/>
          <w:snapToGrid w:val="0"/>
          <w:kern w:val="0"/>
          <w:sz w:val="28"/>
          <w:szCs w:val="26"/>
        </w:rPr>
        <w:t>監測</w:t>
      </w:r>
      <w:r>
        <w:rPr>
          <w:rFonts w:ascii="標楷體" w:eastAsia="標楷體" w:hAnsi="標楷體" w:cs="新細明體" w:hint="eastAsia"/>
          <w:b/>
          <w:snapToGrid w:val="0"/>
          <w:kern w:val="0"/>
          <w:sz w:val="28"/>
          <w:szCs w:val="26"/>
        </w:rPr>
        <w:t>通報變異點查證</w:t>
      </w:r>
      <w:r w:rsidRPr="00232BD3">
        <w:rPr>
          <w:rFonts w:ascii="標楷體" w:eastAsia="標楷體" w:hAnsi="標楷體" w:cs="新細明體" w:hint="eastAsia"/>
          <w:b/>
          <w:snapToGrid w:val="0"/>
          <w:kern w:val="0"/>
          <w:sz w:val="28"/>
          <w:szCs w:val="26"/>
        </w:rPr>
        <w:t>轄內土地開發利用</w:t>
      </w:r>
      <w:r>
        <w:rPr>
          <w:rFonts w:ascii="標楷體" w:eastAsia="標楷體" w:hAnsi="標楷體" w:cs="新細明體" w:hint="eastAsia"/>
          <w:b/>
          <w:snapToGrid w:val="0"/>
          <w:kern w:val="0"/>
          <w:sz w:val="28"/>
          <w:szCs w:val="26"/>
        </w:rPr>
        <w:t>情形</w:t>
      </w:r>
      <w:r w:rsidRPr="00232BD3">
        <w:rPr>
          <w:rFonts w:ascii="標楷體" w:eastAsia="標楷體" w:hAnsi="標楷體" w:cs="新細明體" w:hint="eastAsia"/>
          <w:b/>
          <w:snapToGrid w:val="0"/>
          <w:kern w:val="0"/>
          <w:sz w:val="28"/>
          <w:szCs w:val="26"/>
        </w:rPr>
        <w:t>，惟</w:t>
      </w:r>
      <w:r>
        <w:rPr>
          <w:rFonts w:ascii="標楷體" w:eastAsia="標楷體" w:hAnsi="標楷體" w:cs="新細明體" w:hint="eastAsia"/>
          <w:b/>
          <w:snapToGrid w:val="0"/>
          <w:kern w:val="0"/>
          <w:sz w:val="28"/>
          <w:szCs w:val="26"/>
        </w:rPr>
        <w:t>對於</w:t>
      </w:r>
      <w:r w:rsidRPr="0025110C">
        <w:rPr>
          <w:rFonts w:ascii="標楷體" w:eastAsia="標楷體" w:hAnsi="標楷體" w:cs="新細明體" w:hint="eastAsia"/>
          <w:b/>
          <w:snapToGrid w:val="0"/>
          <w:kern w:val="0"/>
          <w:sz w:val="28"/>
          <w:szCs w:val="26"/>
        </w:rPr>
        <w:t>疑似違規</w:t>
      </w:r>
      <w:r w:rsidRPr="00232BD3">
        <w:rPr>
          <w:rFonts w:ascii="標楷體" w:eastAsia="標楷體" w:hAnsi="標楷體" w:cs="新細明體" w:hint="eastAsia"/>
          <w:b/>
          <w:snapToGrid w:val="0"/>
          <w:kern w:val="0"/>
          <w:sz w:val="28"/>
          <w:szCs w:val="26"/>
        </w:rPr>
        <w:t>案件</w:t>
      </w:r>
      <w:r>
        <w:rPr>
          <w:rFonts w:ascii="標楷體" w:eastAsia="標楷體" w:hAnsi="標楷體" w:cs="新細明體" w:hint="eastAsia"/>
          <w:b/>
          <w:snapToGrid w:val="0"/>
          <w:kern w:val="0"/>
          <w:sz w:val="28"/>
          <w:szCs w:val="26"/>
        </w:rPr>
        <w:t>未列管</w:t>
      </w:r>
      <w:r w:rsidRPr="00232BD3">
        <w:rPr>
          <w:rFonts w:ascii="標楷體" w:eastAsia="標楷體" w:hAnsi="標楷體" w:cs="新細明體" w:hint="eastAsia"/>
          <w:b/>
          <w:snapToGrid w:val="0"/>
          <w:kern w:val="0"/>
          <w:sz w:val="28"/>
          <w:szCs w:val="26"/>
        </w:rPr>
        <w:t>追蹤審認</w:t>
      </w:r>
      <w:r>
        <w:rPr>
          <w:rFonts w:ascii="標楷體" w:eastAsia="標楷體" w:hAnsi="標楷體" w:cs="新細明體" w:hint="eastAsia"/>
          <w:b/>
          <w:snapToGrid w:val="0"/>
          <w:kern w:val="0"/>
          <w:sz w:val="28"/>
          <w:szCs w:val="26"/>
        </w:rPr>
        <w:t>情形</w:t>
      </w:r>
      <w:r w:rsidRPr="00232BD3">
        <w:rPr>
          <w:rFonts w:ascii="標楷體" w:eastAsia="標楷體" w:hAnsi="標楷體" w:cs="新細明體" w:hint="eastAsia"/>
          <w:b/>
          <w:snapToGrid w:val="0"/>
          <w:kern w:val="0"/>
          <w:sz w:val="28"/>
          <w:szCs w:val="26"/>
        </w:rPr>
        <w:t>，</w:t>
      </w:r>
      <w:r>
        <w:rPr>
          <w:rFonts w:ascii="標楷體" w:eastAsia="標楷體" w:hAnsi="標楷體" w:cs="新細明體" w:hint="eastAsia"/>
          <w:b/>
          <w:snapToGrid w:val="0"/>
          <w:kern w:val="0"/>
          <w:sz w:val="28"/>
          <w:szCs w:val="26"/>
        </w:rPr>
        <w:t>已審認違規案件亦無複查資料可稽</w:t>
      </w:r>
      <w:r w:rsidRPr="00232BD3">
        <w:rPr>
          <w:rFonts w:ascii="標楷體" w:eastAsia="標楷體" w:hAnsi="標楷體" w:cs="新細明體" w:hint="eastAsia"/>
          <w:b/>
          <w:snapToGrid w:val="0"/>
          <w:kern w:val="0"/>
          <w:sz w:val="28"/>
          <w:szCs w:val="26"/>
        </w:rPr>
        <w:t>，允宜</w:t>
      </w:r>
      <w:r>
        <w:rPr>
          <w:rFonts w:ascii="標楷體" w:eastAsia="標楷體" w:hAnsi="標楷體" w:cs="新細明體" w:hint="eastAsia"/>
          <w:b/>
          <w:snapToGrid w:val="0"/>
          <w:kern w:val="0"/>
          <w:sz w:val="28"/>
          <w:szCs w:val="26"/>
        </w:rPr>
        <w:t>研謀改善</w:t>
      </w:r>
      <w:r w:rsidRPr="00232BD3">
        <w:rPr>
          <w:rFonts w:ascii="標楷體" w:eastAsia="標楷體" w:hAnsi="標楷體" w:cs="新細明體" w:hint="eastAsia"/>
          <w:b/>
          <w:snapToGrid w:val="0"/>
          <w:kern w:val="0"/>
          <w:sz w:val="28"/>
          <w:szCs w:val="26"/>
        </w:rPr>
        <w:t>，以確保國土合理利用</w:t>
      </w:r>
      <w:r w:rsidRPr="00232BD3">
        <w:rPr>
          <w:rFonts w:ascii="標楷體" w:eastAsia="標楷體" w:hAnsi="標楷體" w:cs="新細明體" w:hint="eastAsia"/>
          <w:b/>
          <w:snapToGrid w:val="0"/>
          <w:spacing w:val="-1"/>
          <w:kern w:val="0"/>
          <w:sz w:val="28"/>
          <w:szCs w:val="26"/>
        </w:rPr>
        <w:t>。</w:t>
      </w:r>
    </w:p>
    <w:p w14:paraId="674DC631" w14:textId="77777777" w:rsidR="00127F90" w:rsidRDefault="0049738C" w:rsidP="00403C1C">
      <w:pPr>
        <w:overflowPunct w:val="0"/>
        <w:adjustRightInd w:val="0"/>
        <w:snapToGrid w:val="0"/>
        <w:spacing w:line="480" w:lineRule="exact"/>
        <w:jc w:val="both"/>
        <w:textAlignment w:val="baseline"/>
        <w:rPr>
          <w:rFonts w:ascii="標楷體" w:eastAsia="標楷體" w:hAnsi="標楷體" w:cs="新細明體"/>
          <w:noProof/>
          <w:kern w:val="0"/>
          <w:szCs w:val="26"/>
        </w:rPr>
      </w:pPr>
      <w:r>
        <w:rPr>
          <w:rFonts w:ascii="標楷體" w:eastAsia="標楷體" w:hAnsi="標楷體" w:hint="eastAsia"/>
          <w:color w:val="000000" w:themeColor="text1"/>
          <w:spacing w:val="-2"/>
        </w:rPr>
        <w:t>依</w:t>
      </w:r>
      <w:r w:rsidR="002F2B27" w:rsidRPr="00424674">
        <w:rPr>
          <w:rFonts w:ascii="標楷體" w:eastAsia="標楷體" w:hAnsi="標楷體" w:hint="eastAsia"/>
          <w:color w:val="000000" w:themeColor="text1"/>
          <w:spacing w:val="-2"/>
        </w:rPr>
        <w:t>臺灣永續發展目標</w:t>
      </w:r>
      <w:r w:rsidR="002F2B27" w:rsidRPr="00424674">
        <w:rPr>
          <w:rFonts w:ascii="標楷體" w:eastAsia="標楷體" w:hAnsi="標楷體" w:cs="新細明體" w:hint="eastAsia"/>
          <w:noProof/>
          <w:spacing w:val="-2"/>
          <w:kern w:val="0"/>
          <w:szCs w:val="26"/>
        </w:rPr>
        <w:t>核心目標15揭示「</w:t>
      </w:r>
      <w:r w:rsidR="00A5345A">
        <w:rPr>
          <w:rFonts w:ascii="標楷體" w:eastAsia="標楷體" w:hAnsi="標楷體" w:cs="新細明體" w:hint="eastAsia"/>
          <w:noProof/>
          <w:spacing w:val="-2"/>
          <w:kern w:val="0"/>
          <w:szCs w:val="26"/>
        </w:rPr>
        <w:t>保育及永續利用陸域生態系，以確保生物多樣性，並防止土地劣化。」</w:t>
      </w:r>
      <w:r w:rsidR="002F2B27" w:rsidRPr="00424674">
        <w:rPr>
          <w:rFonts w:ascii="標楷體" w:eastAsia="標楷體" w:hAnsi="標楷體" w:cs="新細明體" w:hint="eastAsia"/>
          <w:noProof/>
          <w:spacing w:val="-2"/>
          <w:kern w:val="0"/>
          <w:szCs w:val="26"/>
        </w:rPr>
        <w:t>據國土利用監測整合資訊網之監測通報回報統計成果資料列載，縣政府114年度獲通報轄內土地變異點案件計564件，截至114年底止，經變異點所在地之鄉鎮市公所回報查證結果</w:t>
      </w:r>
      <w:r w:rsidR="002F2B27" w:rsidRPr="00424674">
        <w:rPr>
          <w:rFonts w:ascii="新細明體" w:hAnsi="新細明體" w:cs="新細明體" w:hint="eastAsia"/>
          <w:noProof/>
          <w:spacing w:val="-2"/>
          <w:kern w:val="0"/>
          <w:szCs w:val="26"/>
        </w:rPr>
        <w:t>，</w:t>
      </w:r>
      <w:r w:rsidR="002F2B27" w:rsidRPr="00424674">
        <w:rPr>
          <w:rFonts w:ascii="標楷體" w:eastAsia="標楷體" w:hAnsi="標楷體" w:cs="新細明體" w:hint="eastAsia"/>
          <w:noProof/>
          <w:spacing w:val="-2"/>
          <w:kern w:val="0"/>
          <w:szCs w:val="26"/>
        </w:rPr>
        <w:t>非屬違規案件計265件（46.99％）</w:t>
      </w:r>
      <w:r w:rsidR="002F2B27" w:rsidRPr="00424674">
        <w:rPr>
          <w:rFonts w:ascii="新細明體" w:hAnsi="新細明體" w:cs="新細明體" w:hint="eastAsia"/>
          <w:noProof/>
          <w:spacing w:val="-2"/>
          <w:kern w:val="0"/>
          <w:szCs w:val="26"/>
        </w:rPr>
        <w:t>，</w:t>
      </w:r>
      <w:r w:rsidR="002F2B27" w:rsidRPr="00424674">
        <w:rPr>
          <w:rFonts w:ascii="標楷體" w:eastAsia="標楷體" w:hAnsi="標楷體" w:cs="新細明體" w:hint="eastAsia"/>
          <w:noProof/>
          <w:spacing w:val="-2"/>
          <w:kern w:val="0"/>
          <w:szCs w:val="26"/>
        </w:rPr>
        <w:t>疑似違規案件計299件（53.01％）</w:t>
      </w:r>
      <w:r w:rsidR="002F2B27">
        <w:rPr>
          <w:rFonts w:ascii="新細明體" w:hAnsi="新細明體" w:cs="新細明體" w:hint="eastAsia"/>
          <w:noProof/>
          <w:kern w:val="0"/>
          <w:szCs w:val="26"/>
        </w:rPr>
        <w:t>。</w:t>
      </w:r>
      <w:r w:rsidR="002F2B27" w:rsidRPr="00810EEF">
        <w:rPr>
          <w:rFonts w:ascii="標楷體" w:eastAsia="標楷體" w:hAnsi="標楷體" w:cs="新細明體" w:hint="eastAsia"/>
          <w:noProof/>
          <w:kern w:val="0"/>
          <w:szCs w:val="26"/>
        </w:rPr>
        <w:t>經查</w:t>
      </w:r>
      <w:r w:rsidR="001B5107">
        <w:rPr>
          <w:rFonts w:ascii="標楷體" w:eastAsia="標楷體" w:hAnsi="標楷體" w:cs="新細明體" w:hint="eastAsia"/>
          <w:noProof/>
          <w:kern w:val="0"/>
          <w:szCs w:val="26"/>
        </w:rPr>
        <w:t>縣政</w:t>
      </w:r>
      <w:r w:rsidR="002F2B27">
        <w:rPr>
          <w:rFonts w:ascii="標楷體" w:eastAsia="標楷體" w:hAnsi="標楷體" w:cs="新細明體" w:hint="eastAsia"/>
          <w:noProof/>
          <w:kern w:val="0"/>
          <w:szCs w:val="26"/>
        </w:rPr>
        <w:t>府辦理變異點疑似違規案件審認及違規案件複查</w:t>
      </w:r>
      <w:r w:rsidR="002F2B27" w:rsidRPr="00810EEF">
        <w:rPr>
          <w:rFonts w:ascii="標楷體" w:eastAsia="標楷體" w:hAnsi="標楷體" w:cs="新細明體" w:hint="eastAsia"/>
          <w:noProof/>
          <w:kern w:val="0"/>
          <w:szCs w:val="26"/>
        </w:rPr>
        <w:t>執行情形，核有：1.</w:t>
      </w:r>
      <w:r w:rsidR="002F2B27" w:rsidRPr="00764FE0">
        <w:rPr>
          <w:rFonts w:ascii="標楷體" w:eastAsia="標楷體" w:hAnsi="標楷體" w:cs="新細明體" w:hint="eastAsia"/>
          <w:noProof/>
          <w:kern w:val="0"/>
          <w:szCs w:val="26"/>
        </w:rPr>
        <w:t>自98年至114年11月底止</w:t>
      </w:r>
      <w:r w:rsidR="002F2B27">
        <w:rPr>
          <w:rFonts w:ascii="標楷體" w:eastAsia="標楷體" w:hAnsi="標楷體" w:cs="新細明體" w:hint="eastAsia"/>
          <w:noProof/>
          <w:kern w:val="0"/>
          <w:szCs w:val="26"/>
        </w:rPr>
        <w:t>，</w:t>
      </w:r>
      <w:r w:rsidR="002F2B27" w:rsidRPr="006E5333">
        <w:rPr>
          <w:rFonts w:ascii="標楷體" w:eastAsia="標楷體" w:hAnsi="標楷體" w:cs="新細明體" w:hint="eastAsia"/>
          <w:noProof/>
          <w:kern w:val="0"/>
          <w:szCs w:val="26"/>
        </w:rPr>
        <w:t>鄉鎮市公所</w:t>
      </w:r>
      <w:r w:rsidR="002F2B27" w:rsidRPr="00764FE0">
        <w:rPr>
          <w:rFonts w:ascii="標楷體" w:eastAsia="標楷體" w:hAnsi="標楷體" w:cs="新細明體" w:hint="eastAsia"/>
          <w:noProof/>
          <w:kern w:val="0"/>
          <w:szCs w:val="26"/>
        </w:rPr>
        <w:t>初步查證衛星監測變異點案件有疑似違規情事</w:t>
      </w:r>
      <w:r w:rsidR="002F2B27">
        <w:rPr>
          <w:rFonts w:ascii="標楷體" w:eastAsia="標楷體" w:hAnsi="標楷體" w:cs="新細明體" w:hint="eastAsia"/>
          <w:noProof/>
          <w:kern w:val="0"/>
          <w:szCs w:val="26"/>
        </w:rPr>
        <w:t>者</w:t>
      </w:r>
      <w:r w:rsidR="002F2B27" w:rsidRPr="00764FE0">
        <w:rPr>
          <w:rFonts w:ascii="標楷體" w:eastAsia="標楷體" w:hAnsi="標楷體" w:cs="新細明體" w:hint="eastAsia"/>
          <w:noProof/>
          <w:kern w:val="0"/>
          <w:szCs w:val="26"/>
        </w:rPr>
        <w:t>計4,105件</w:t>
      </w:r>
      <w:r w:rsidR="002F2B27">
        <w:rPr>
          <w:rFonts w:ascii="標楷體" w:eastAsia="標楷體" w:hAnsi="標楷體" w:cs="新細明體" w:hint="eastAsia"/>
          <w:noProof/>
          <w:kern w:val="0"/>
          <w:szCs w:val="26"/>
        </w:rPr>
        <w:t>，經回報</w:t>
      </w:r>
      <w:r w:rsidR="002F2B27" w:rsidRPr="00810EEF">
        <w:rPr>
          <w:rFonts w:ascii="標楷體" w:eastAsia="標楷體" w:hAnsi="標楷體" w:cs="新細明體" w:hint="eastAsia"/>
          <w:noProof/>
          <w:kern w:val="0"/>
          <w:szCs w:val="26"/>
        </w:rPr>
        <w:t>縣政府</w:t>
      </w:r>
      <w:r w:rsidR="002F2B27" w:rsidRPr="00DE151F">
        <w:rPr>
          <w:rFonts w:ascii="標楷體" w:eastAsia="標楷體" w:hAnsi="標楷體" w:hint="eastAsia"/>
          <w:lang w:val="en-GB"/>
        </w:rPr>
        <w:t>工商發展處、水利處，農業處等</w:t>
      </w:r>
      <w:r w:rsidR="002F2B27">
        <w:rPr>
          <w:rFonts w:ascii="標楷體" w:eastAsia="標楷體" w:hAnsi="標楷體" w:cs="新細明體" w:hint="eastAsia"/>
          <w:noProof/>
          <w:kern w:val="0"/>
          <w:szCs w:val="26"/>
        </w:rPr>
        <w:t>各目的事業主管機關（單位），按</w:t>
      </w:r>
      <w:r w:rsidR="002F2B27" w:rsidRPr="00AE1FE3">
        <w:rPr>
          <w:rFonts w:ascii="標楷體" w:eastAsia="標楷體" w:hAnsi="標楷體" w:cs="新細明體" w:hint="eastAsia"/>
          <w:noProof/>
          <w:kern w:val="0"/>
          <w:szCs w:val="26"/>
        </w:rPr>
        <w:t>變異點坐落之土地使用類型、使用分區等資訊，</w:t>
      </w:r>
      <w:r w:rsidR="002F2B27">
        <w:rPr>
          <w:rFonts w:ascii="標楷體" w:eastAsia="標楷體" w:hAnsi="標楷體" w:cs="新細明體" w:hint="eastAsia"/>
          <w:noProof/>
          <w:kern w:val="0"/>
          <w:szCs w:val="26"/>
        </w:rPr>
        <w:t>依據</w:t>
      </w:r>
      <w:r w:rsidR="002F2B27" w:rsidRPr="00AE1FE3">
        <w:rPr>
          <w:rFonts w:ascii="標楷體" w:eastAsia="標楷體" w:hAnsi="標楷體" w:cs="新細明體" w:hint="eastAsia"/>
          <w:noProof/>
          <w:kern w:val="0"/>
          <w:szCs w:val="26"/>
        </w:rPr>
        <w:t>區域計畫法、非都市土地容許使用執行要點等規定，審認</w:t>
      </w:r>
      <w:r w:rsidR="002F2B27">
        <w:rPr>
          <w:rFonts w:ascii="標楷體" w:eastAsia="標楷體" w:hAnsi="標楷體" w:cs="新細明體" w:hint="eastAsia"/>
          <w:noProof/>
          <w:kern w:val="0"/>
          <w:szCs w:val="26"/>
        </w:rPr>
        <w:t>有無</w:t>
      </w:r>
      <w:r w:rsidR="002F2B27" w:rsidRPr="00AE1FE3">
        <w:rPr>
          <w:rFonts w:ascii="標楷體" w:eastAsia="標楷體" w:hAnsi="標楷體" w:cs="新細明體" w:hint="eastAsia"/>
          <w:noProof/>
          <w:kern w:val="0"/>
          <w:szCs w:val="26"/>
        </w:rPr>
        <w:t>違反相關業管法規情事</w:t>
      </w:r>
      <w:r w:rsidR="002F2B27">
        <w:rPr>
          <w:rFonts w:ascii="標楷體" w:eastAsia="標楷體" w:hAnsi="標楷體" w:cs="新細明體" w:hint="eastAsia"/>
          <w:noProof/>
          <w:kern w:val="0"/>
          <w:szCs w:val="26"/>
        </w:rPr>
        <w:t>，</w:t>
      </w:r>
      <w:r w:rsidR="002F2B27" w:rsidRPr="008235C4">
        <w:rPr>
          <w:rFonts w:ascii="標楷體" w:eastAsia="標楷體" w:hAnsi="標楷體" w:cs="新細明體" w:hint="eastAsia"/>
          <w:noProof/>
          <w:kern w:val="0"/>
          <w:szCs w:val="26"/>
        </w:rPr>
        <w:t>其中</w:t>
      </w:r>
      <w:r w:rsidR="002F2B27">
        <w:rPr>
          <w:rFonts w:ascii="標楷體" w:eastAsia="標楷體" w:hAnsi="標楷體" w:cs="新細明體" w:hint="eastAsia"/>
          <w:noProof/>
          <w:kern w:val="0"/>
          <w:szCs w:val="26"/>
        </w:rPr>
        <w:t>尚</w:t>
      </w:r>
      <w:r w:rsidR="002F2B27" w:rsidRPr="00EB26D7">
        <w:rPr>
          <w:rFonts w:ascii="標楷體" w:eastAsia="標楷體" w:hAnsi="標楷體" w:cs="新細明體" w:hint="eastAsia"/>
          <w:noProof/>
          <w:kern w:val="0"/>
          <w:szCs w:val="26"/>
        </w:rPr>
        <w:t>未</w:t>
      </w:r>
      <w:r w:rsidR="002F2B27">
        <w:rPr>
          <w:rFonts w:ascii="標楷體" w:eastAsia="標楷體" w:hAnsi="標楷體" w:cs="新細明體" w:hint="eastAsia"/>
          <w:noProof/>
          <w:kern w:val="0"/>
          <w:szCs w:val="26"/>
        </w:rPr>
        <w:t>經縣政府相關目的事業主管機關</w:t>
      </w:r>
      <w:r w:rsidR="002F2B27" w:rsidRPr="00EB26D7">
        <w:rPr>
          <w:rFonts w:ascii="標楷體" w:eastAsia="標楷體" w:hAnsi="標楷體" w:cs="新細明體" w:hint="eastAsia"/>
          <w:noProof/>
          <w:kern w:val="0"/>
          <w:szCs w:val="26"/>
        </w:rPr>
        <w:t>審認</w:t>
      </w:r>
      <w:r w:rsidR="002F2B27">
        <w:rPr>
          <w:rFonts w:ascii="標楷體" w:eastAsia="標楷體" w:hAnsi="標楷體" w:cs="新細明體" w:hint="eastAsia"/>
          <w:noProof/>
          <w:kern w:val="0"/>
          <w:szCs w:val="26"/>
        </w:rPr>
        <w:t>違規情形者計</w:t>
      </w:r>
      <w:r w:rsidR="002F2B27" w:rsidRPr="00EB26D7">
        <w:rPr>
          <w:rFonts w:ascii="標楷體" w:eastAsia="標楷體" w:hAnsi="標楷體" w:cs="新細明體" w:hint="eastAsia"/>
          <w:noProof/>
          <w:kern w:val="0"/>
          <w:szCs w:val="26"/>
        </w:rPr>
        <w:t>有430件</w:t>
      </w:r>
      <w:r w:rsidR="002F2B27">
        <w:rPr>
          <w:rFonts w:ascii="標楷體" w:eastAsia="標楷體" w:hAnsi="標楷體" w:cs="新細明體" w:hint="eastAsia"/>
          <w:noProof/>
          <w:kern w:val="0"/>
          <w:szCs w:val="26"/>
        </w:rPr>
        <w:t>（10.48％），屬</w:t>
      </w:r>
      <w:r w:rsidR="002F2B27" w:rsidRPr="0024282B">
        <w:rPr>
          <w:rFonts w:ascii="標楷體" w:eastAsia="標楷體" w:hAnsi="標楷體" w:cs="新細明體" w:hint="eastAsia"/>
          <w:noProof/>
          <w:kern w:val="0"/>
          <w:szCs w:val="26"/>
        </w:rPr>
        <w:t>內政部國土管理署</w:t>
      </w:r>
      <w:r w:rsidR="002F2B27">
        <w:rPr>
          <w:rFonts w:ascii="標楷體" w:eastAsia="標楷體" w:hAnsi="標楷體" w:cs="新細明體" w:hint="eastAsia"/>
          <w:noProof/>
          <w:kern w:val="0"/>
          <w:szCs w:val="26"/>
        </w:rPr>
        <w:t>通報2次以上者</w:t>
      </w:r>
      <w:r w:rsidR="002F2B27" w:rsidRPr="0024282B">
        <w:rPr>
          <w:rFonts w:ascii="標楷體" w:eastAsia="標楷體" w:hAnsi="標楷體" w:cs="新細明體" w:hint="eastAsia"/>
          <w:noProof/>
          <w:kern w:val="0"/>
          <w:szCs w:val="26"/>
        </w:rPr>
        <w:t>計</w:t>
      </w:r>
      <w:r w:rsidR="002F2B27">
        <w:rPr>
          <w:rFonts w:ascii="標楷體" w:eastAsia="標楷體" w:hAnsi="標楷體" w:cs="新細明體" w:hint="eastAsia"/>
          <w:noProof/>
          <w:kern w:val="0"/>
          <w:szCs w:val="26"/>
        </w:rPr>
        <w:t>有</w:t>
      </w:r>
      <w:r w:rsidR="002F2B27" w:rsidRPr="0024282B">
        <w:rPr>
          <w:rFonts w:ascii="標楷體" w:eastAsia="標楷體" w:hAnsi="標楷體" w:cs="新細明體" w:hint="eastAsia"/>
          <w:noProof/>
          <w:kern w:val="0"/>
          <w:szCs w:val="26"/>
        </w:rPr>
        <w:t>4</w:t>
      </w:r>
      <w:r w:rsidR="004C14BE">
        <w:rPr>
          <w:rFonts w:ascii="標楷體" w:eastAsia="標楷體" w:hAnsi="標楷體" w:cs="新細明體" w:hint="eastAsia"/>
          <w:noProof/>
          <w:kern w:val="0"/>
          <w:szCs w:val="26"/>
        </w:rPr>
        <w:t>3</w:t>
      </w:r>
      <w:r w:rsidR="002F2B27" w:rsidRPr="0024282B">
        <w:rPr>
          <w:rFonts w:ascii="標楷體" w:eastAsia="標楷體" w:hAnsi="標楷體" w:cs="新細明體" w:hint="eastAsia"/>
          <w:noProof/>
          <w:kern w:val="0"/>
          <w:szCs w:val="26"/>
        </w:rPr>
        <w:t>筆</w:t>
      </w:r>
      <w:r w:rsidR="002F2B27">
        <w:rPr>
          <w:rFonts w:ascii="標楷體" w:eastAsia="標楷體" w:hAnsi="標楷體" w:cs="新細明體" w:hint="eastAsia"/>
          <w:noProof/>
          <w:kern w:val="0"/>
          <w:szCs w:val="26"/>
        </w:rPr>
        <w:t>土地</w:t>
      </w:r>
      <w:r w:rsidR="002F2B27" w:rsidRPr="00F83EFE">
        <w:rPr>
          <w:rFonts w:ascii="標楷體" w:eastAsia="標楷體" w:hAnsi="標楷體" w:cs="新細明體" w:hint="eastAsia"/>
          <w:noProof/>
          <w:kern w:val="0"/>
          <w:szCs w:val="26"/>
        </w:rPr>
        <w:t>及</w:t>
      </w:r>
      <w:r w:rsidR="002F2B27" w:rsidRPr="0024282B">
        <w:rPr>
          <w:rFonts w:ascii="標楷體" w:eastAsia="標楷體" w:hAnsi="標楷體" w:cs="新細明體" w:hint="eastAsia"/>
          <w:noProof/>
          <w:kern w:val="0"/>
          <w:szCs w:val="26"/>
        </w:rPr>
        <w:t>93件變異點資料</w:t>
      </w:r>
      <w:r w:rsidR="002F2B27">
        <w:rPr>
          <w:rFonts w:ascii="標楷體" w:eastAsia="標楷體" w:hAnsi="標楷體" w:cs="新細明體" w:hint="eastAsia"/>
          <w:noProof/>
          <w:kern w:val="0"/>
          <w:szCs w:val="26"/>
        </w:rPr>
        <w:t>，允宜就變異點異常通報案件之列管及追蹤訂定相關機制</w:t>
      </w:r>
      <w:r w:rsidR="002F2B27" w:rsidRPr="00EB26D7">
        <w:rPr>
          <w:rFonts w:ascii="標楷體" w:eastAsia="標楷體" w:hAnsi="標楷體" w:cs="新細明體" w:hint="eastAsia"/>
          <w:noProof/>
          <w:kern w:val="0"/>
          <w:szCs w:val="26"/>
        </w:rPr>
        <w:t>，以確保國土合理利用</w:t>
      </w:r>
      <w:r w:rsidR="002F2B27" w:rsidRPr="00810EEF">
        <w:rPr>
          <w:rFonts w:ascii="標楷體" w:eastAsia="標楷體" w:hAnsi="標楷體" w:hint="eastAsia"/>
          <w:kern w:val="0"/>
          <w:szCs w:val="26"/>
        </w:rPr>
        <w:t>；2.</w:t>
      </w:r>
      <w:r w:rsidR="002F2B27">
        <w:rPr>
          <w:rFonts w:ascii="標楷體" w:eastAsia="標楷體" w:hAnsi="標楷體" w:hint="eastAsia"/>
          <w:kern w:val="0"/>
          <w:szCs w:val="26"/>
        </w:rPr>
        <w:t>截至</w:t>
      </w:r>
      <w:r w:rsidR="002F2B27" w:rsidRPr="001E58F9">
        <w:rPr>
          <w:rFonts w:ascii="標楷體" w:eastAsia="標楷體" w:hAnsi="標楷體" w:hint="eastAsia"/>
          <w:kern w:val="0"/>
          <w:szCs w:val="26"/>
          <w:lang w:val="en-GB"/>
        </w:rPr>
        <w:t>114年11月</w:t>
      </w:r>
      <w:r w:rsidR="002F2B27">
        <w:rPr>
          <w:rFonts w:ascii="標楷體" w:eastAsia="標楷體" w:hAnsi="標楷體" w:hint="eastAsia"/>
          <w:kern w:val="0"/>
          <w:szCs w:val="26"/>
          <w:lang w:val="en-GB"/>
        </w:rPr>
        <w:t>底止，</w:t>
      </w:r>
      <w:r w:rsidR="002F2B27">
        <w:rPr>
          <w:rFonts w:ascii="標楷體" w:eastAsia="標楷體" w:hAnsi="標楷體" w:hint="eastAsia"/>
          <w:kern w:val="0"/>
          <w:szCs w:val="26"/>
        </w:rPr>
        <w:t>變異點案件經</w:t>
      </w:r>
      <w:r w:rsidR="002F2B27">
        <w:rPr>
          <w:rFonts w:ascii="標楷體" w:eastAsia="標楷體" w:hAnsi="標楷體" w:hint="eastAsia"/>
          <w:kern w:val="0"/>
          <w:szCs w:val="26"/>
          <w:lang w:val="en-GB"/>
        </w:rPr>
        <w:t>審認後</w:t>
      </w:r>
      <w:r w:rsidR="002F2B27">
        <w:rPr>
          <w:rFonts w:ascii="標楷體" w:eastAsia="標楷體" w:hAnsi="標楷體" w:hint="eastAsia"/>
          <w:kern w:val="0"/>
          <w:szCs w:val="26"/>
        </w:rPr>
        <w:t>違反相關規定者計</w:t>
      </w:r>
      <w:r w:rsidR="002F2B27" w:rsidRPr="001E58F9">
        <w:rPr>
          <w:rFonts w:ascii="標楷體" w:eastAsia="標楷體" w:hAnsi="標楷體" w:hint="eastAsia"/>
          <w:kern w:val="0"/>
          <w:szCs w:val="26"/>
        </w:rPr>
        <w:t>441筆</w:t>
      </w:r>
      <w:r w:rsidR="002F2B27">
        <w:rPr>
          <w:rFonts w:ascii="標楷體" w:eastAsia="標楷體" w:hAnsi="標楷體" w:hint="eastAsia"/>
          <w:kern w:val="0"/>
          <w:szCs w:val="26"/>
        </w:rPr>
        <w:t>、</w:t>
      </w:r>
      <w:r w:rsidR="002F2B27" w:rsidRPr="001E58F9">
        <w:rPr>
          <w:rFonts w:ascii="標楷體" w:eastAsia="標楷體" w:hAnsi="標楷體" w:hint="eastAsia"/>
          <w:kern w:val="0"/>
          <w:szCs w:val="26"/>
        </w:rPr>
        <w:t>裁</w:t>
      </w:r>
      <w:r w:rsidR="002F2B27">
        <w:rPr>
          <w:rFonts w:ascii="標楷體" w:eastAsia="標楷體" w:hAnsi="標楷體" w:hint="eastAsia"/>
          <w:kern w:val="0"/>
          <w:szCs w:val="26"/>
        </w:rPr>
        <w:t>處罰鍰</w:t>
      </w:r>
      <w:r w:rsidR="002F2B27" w:rsidRPr="001E58F9">
        <w:rPr>
          <w:rFonts w:ascii="標楷體" w:eastAsia="標楷體" w:hAnsi="標楷體" w:hint="eastAsia"/>
          <w:kern w:val="0"/>
          <w:szCs w:val="26"/>
        </w:rPr>
        <w:t>3,039萬元</w:t>
      </w:r>
      <w:r w:rsidR="002F2B27">
        <w:rPr>
          <w:rFonts w:ascii="標楷體" w:eastAsia="標楷體" w:hAnsi="標楷體" w:hint="eastAsia"/>
          <w:kern w:val="0"/>
          <w:szCs w:val="26"/>
        </w:rPr>
        <w:t>，其</w:t>
      </w:r>
      <w:r w:rsidR="002F2B27" w:rsidRPr="001E58F9">
        <w:rPr>
          <w:rFonts w:ascii="標楷體" w:eastAsia="標楷體" w:hAnsi="標楷體" w:hint="eastAsia"/>
          <w:kern w:val="0"/>
          <w:szCs w:val="26"/>
        </w:rPr>
        <w:t>改善</w:t>
      </w:r>
      <w:r w:rsidR="001B5107" w:rsidRPr="001E58F9">
        <w:rPr>
          <w:rFonts w:ascii="標楷體" w:eastAsia="標楷體" w:hAnsi="標楷體" w:hint="eastAsia"/>
          <w:kern w:val="0"/>
          <w:szCs w:val="26"/>
        </w:rPr>
        <w:t>期</w:t>
      </w:r>
      <w:r w:rsidR="00127F90" w:rsidRPr="001E58F9">
        <w:rPr>
          <w:rFonts w:ascii="標楷體" w:eastAsia="標楷體" w:hAnsi="標楷體" w:hint="eastAsia"/>
          <w:kern w:val="0"/>
          <w:szCs w:val="26"/>
        </w:rPr>
        <w:t>限屆滿後</w:t>
      </w:r>
      <w:r w:rsidR="00127F90" w:rsidRPr="00232BD3">
        <w:rPr>
          <w:rFonts w:ascii="標楷體" w:eastAsia="標楷體" w:hAnsi="標楷體" w:hint="eastAsia"/>
          <w:kern w:val="0"/>
          <w:szCs w:val="26"/>
        </w:rPr>
        <w:t>之</w:t>
      </w:r>
      <w:r w:rsidR="00127F90">
        <w:rPr>
          <w:rFonts w:ascii="標楷體" w:eastAsia="標楷體" w:hAnsi="標楷體" w:hint="eastAsia"/>
          <w:kern w:val="0"/>
          <w:szCs w:val="26"/>
        </w:rPr>
        <w:t>違規案件，依</w:t>
      </w:r>
      <w:r w:rsidR="00127F90" w:rsidRPr="00DD7B54">
        <w:rPr>
          <w:rFonts w:ascii="標楷體" w:eastAsia="標楷體" w:hAnsi="標楷體" w:hint="eastAsia"/>
          <w:kern w:val="0"/>
          <w:szCs w:val="26"/>
        </w:rPr>
        <w:t>非都市土地容許使用執行要點、非都市土地使用管制規則等規定</w:t>
      </w:r>
      <w:r w:rsidR="00127F90">
        <w:rPr>
          <w:rFonts w:ascii="標楷體" w:eastAsia="標楷體" w:hAnsi="標楷體" w:hint="eastAsia"/>
          <w:kern w:val="0"/>
          <w:szCs w:val="26"/>
        </w:rPr>
        <w:t>，應</w:t>
      </w:r>
      <w:r w:rsidR="00127F90" w:rsidRPr="001E58F9">
        <w:rPr>
          <w:rFonts w:ascii="標楷體" w:eastAsia="標楷體" w:hAnsi="標楷體" w:hint="eastAsia"/>
          <w:kern w:val="0"/>
          <w:szCs w:val="26"/>
        </w:rPr>
        <w:t>由</w:t>
      </w:r>
      <w:r w:rsidR="00127F90">
        <w:rPr>
          <w:rFonts w:ascii="標楷體" w:eastAsia="標楷體" w:hAnsi="標楷體" w:hint="eastAsia"/>
          <w:kern w:val="0"/>
          <w:szCs w:val="26"/>
        </w:rPr>
        <w:t>土地坐落處之鄉鎮市公所列管檢查改善情形，惟查112及113年度違規案件無相關複查資料可稽，且經本室抽選上開裁罰案件</w:t>
      </w:r>
      <w:r w:rsidR="00127F90" w:rsidRPr="00F83EFE">
        <w:rPr>
          <w:rFonts w:ascii="標楷體" w:eastAsia="標楷體" w:hAnsi="標楷體" w:hint="eastAsia"/>
          <w:kern w:val="0"/>
          <w:szCs w:val="26"/>
        </w:rPr>
        <w:t>33</w:t>
      </w:r>
      <w:r w:rsidR="00127F90">
        <w:rPr>
          <w:rFonts w:ascii="標楷體" w:eastAsia="標楷體" w:hAnsi="標楷體" w:hint="eastAsia"/>
          <w:kern w:val="0"/>
          <w:szCs w:val="26"/>
        </w:rPr>
        <w:t>筆資料，轉請相關公所派員勘查後續改善現況</w:t>
      </w:r>
      <w:r w:rsidR="00127F90" w:rsidRPr="00F83EFE">
        <w:rPr>
          <w:rFonts w:ascii="標楷體" w:eastAsia="標楷體" w:hAnsi="標楷體" w:hint="eastAsia"/>
          <w:kern w:val="0"/>
          <w:szCs w:val="26"/>
        </w:rPr>
        <w:t>，</w:t>
      </w:r>
      <w:r w:rsidR="00127F90">
        <w:rPr>
          <w:rFonts w:ascii="標楷體" w:eastAsia="標楷體" w:hAnsi="標楷體" w:hint="eastAsia"/>
          <w:kern w:val="0"/>
          <w:szCs w:val="26"/>
        </w:rPr>
        <w:t>其中</w:t>
      </w:r>
      <w:r w:rsidR="00127F90" w:rsidRPr="00F83EFE">
        <w:rPr>
          <w:rFonts w:ascii="標楷體" w:eastAsia="標楷體" w:hAnsi="標楷體" w:hint="eastAsia"/>
          <w:kern w:val="0"/>
          <w:szCs w:val="26"/>
        </w:rPr>
        <w:t>仍有23</w:t>
      </w:r>
      <w:r w:rsidR="00127F90">
        <w:rPr>
          <w:rFonts w:ascii="標楷體" w:eastAsia="標楷體" w:hAnsi="標楷體" w:hint="eastAsia"/>
          <w:kern w:val="0"/>
          <w:szCs w:val="26"/>
        </w:rPr>
        <w:t>筆之現況</w:t>
      </w:r>
      <w:r w:rsidR="00127F90" w:rsidRPr="00F83EFE">
        <w:rPr>
          <w:rFonts w:ascii="標楷體" w:eastAsia="標楷體" w:hAnsi="標楷體" w:hint="eastAsia"/>
          <w:kern w:val="0"/>
          <w:szCs w:val="26"/>
        </w:rPr>
        <w:t>與當時違規情</w:t>
      </w:r>
      <w:r w:rsidR="00127F90">
        <w:rPr>
          <w:rFonts w:ascii="標楷體" w:eastAsia="標楷體" w:hAnsi="標楷體" w:hint="eastAsia"/>
          <w:kern w:val="0"/>
          <w:szCs w:val="26"/>
        </w:rPr>
        <w:t>形</w:t>
      </w:r>
      <w:r w:rsidR="00127F90" w:rsidRPr="00F83EFE">
        <w:rPr>
          <w:rFonts w:ascii="標楷體" w:eastAsia="標楷體" w:hAnsi="標楷體" w:hint="eastAsia"/>
          <w:kern w:val="0"/>
          <w:szCs w:val="26"/>
        </w:rPr>
        <w:t>雷同</w:t>
      </w:r>
      <w:r w:rsidR="00127F90">
        <w:rPr>
          <w:rFonts w:ascii="標楷體" w:eastAsia="標楷體" w:hAnsi="標楷體" w:hint="eastAsia"/>
          <w:kern w:val="0"/>
          <w:szCs w:val="26"/>
        </w:rPr>
        <w:t>等情事，經函請縣政府研謀</w:t>
      </w:r>
      <w:r w:rsidR="00127F90" w:rsidRPr="00810EEF">
        <w:rPr>
          <w:rFonts w:ascii="標楷體" w:eastAsia="標楷體" w:hAnsi="標楷體" w:hint="eastAsia"/>
          <w:kern w:val="0"/>
          <w:szCs w:val="26"/>
        </w:rPr>
        <w:t>改善</w:t>
      </w:r>
      <w:r w:rsidR="00127F90" w:rsidRPr="00810EEF">
        <w:rPr>
          <w:rFonts w:ascii="標楷體" w:eastAsia="標楷體" w:hAnsi="標楷體" w:cs="新細明體" w:hint="eastAsia"/>
          <w:noProof/>
          <w:kern w:val="0"/>
          <w:szCs w:val="26"/>
        </w:rPr>
        <w:t>。據復：1.</w:t>
      </w:r>
      <w:r w:rsidR="00127F90">
        <w:rPr>
          <w:rFonts w:ascii="標楷體" w:eastAsia="標楷體" w:hAnsi="標楷體" w:cs="新細明體" w:hint="eastAsia"/>
          <w:noProof/>
          <w:kern w:val="0"/>
          <w:szCs w:val="26"/>
        </w:rPr>
        <w:t>已督促所屬各目的事業主管單位對尚未審認違規情形之變異點案件訂定辦理時程，及按月追蹤辦理</w:t>
      </w:r>
      <w:r w:rsidR="00127F90" w:rsidRPr="006840CF">
        <w:rPr>
          <w:rFonts w:ascii="標楷體" w:eastAsia="標楷體" w:hAnsi="標楷體" w:cs="新細明體" w:hint="eastAsia"/>
          <w:noProof/>
          <w:kern w:val="0"/>
          <w:szCs w:val="26"/>
        </w:rPr>
        <w:t>情形</w:t>
      </w:r>
      <w:r w:rsidR="00127F90" w:rsidRPr="00810EEF">
        <w:rPr>
          <w:rFonts w:ascii="標楷體" w:eastAsia="標楷體" w:hAnsi="標楷體" w:hint="eastAsia"/>
          <w:kern w:val="0"/>
          <w:szCs w:val="26"/>
        </w:rPr>
        <w:t>；2.</w:t>
      </w:r>
      <w:r w:rsidR="00127F90" w:rsidRPr="001E58F9">
        <w:rPr>
          <w:rFonts w:ascii="標楷體" w:eastAsia="標楷體" w:hAnsi="標楷體" w:hint="eastAsia"/>
        </w:rPr>
        <w:t>對於多次</w:t>
      </w:r>
      <w:r w:rsidR="00127F90">
        <w:rPr>
          <w:rFonts w:ascii="標楷體" w:eastAsia="標楷體" w:hAnsi="標楷體" w:hint="eastAsia"/>
          <w:kern w:val="0"/>
          <w:szCs w:val="26"/>
        </w:rPr>
        <w:t>違規之變異點</w:t>
      </w:r>
      <w:r w:rsidR="00127F90" w:rsidRPr="001E58F9">
        <w:rPr>
          <w:rFonts w:ascii="標楷體" w:eastAsia="標楷體" w:hAnsi="標楷體" w:hint="eastAsia"/>
          <w:kern w:val="0"/>
          <w:szCs w:val="26"/>
        </w:rPr>
        <w:t>案件</w:t>
      </w:r>
      <w:r w:rsidR="00127F90">
        <w:rPr>
          <w:rFonts w:ascii="標楷體" w:eastAsia="標楷體" w:hAnsi="標楷體" w:hint="eastAsia"/>
          <w:kern w:val="0"/>
          <w:szCs w:val="26"/>
        </w:rPr>
        <w:t>，將再</w:t>
      </w:r>
      <w:r w:rsidR="00127F90" w:rsidRPr="001E58F9">
        <w:rPr>
          <w:rFonts w:ascii="標楷體" w:eastAsia="標楷體" w:hAnsi="標楷體" w:hint="eastAsia"/>
          <w:kern w:val="0"/>
          <w:szCs w:val="26"/>
        </w:rPr>
        <w:t>請</w:t>
      </w:r>
      <w:r w:rsidR="00127F90">
        <w:rPr>
          <w:rFonts w:ascii="標楷體" w:eastAsia="標楷體" w:hAnsi="標楷體" w:hint="eastAsia"/>
          <w:kern w:val="0"/>
          <w:szCs w:val="26"/>
        </w:rPr>
        <w:t>所在地公所複查並依相關法規</w:t>
      </w:r>
      <w:r w:rsidR="00127F90" w:rsidRPr="001E58F9">
        <w:rPr>
          <w:rFonts w:ascii="標楷體" w:eastAsia="標楷體" w:hAnsi="標楷體" w:hint="eastAsia"/>
          <w:kern w:val="0"/>
          <w:szCs w:val="26"/>
        </w:rPr>
        <w:t>續處</w:t>
      </w:r>
      <w:r w:rsidR="00127F90" w:rsidRPr="00810EEF">
        <w:rPr>
          <w:rFonts w:ascii="標楷體" w:eastAsia="標楷體" w:hAnsi="標楷體" w:cs="新細明體" w:hint="eastAsia"/>
          <w:noProof/>
          <w:kern w:val="0"/>
          <w:szCs w:val="26"/>
        </w:rPr>
        <w:t>。</w:t>
      </w:r>
    </w:p>
    <w:p w14:paraId="4D9D9E0B" w14:textId="587F8CC6" w:rsidR="000E0A75" w:rsidRPr="000E0A75" w:rsidRDefault="000E0A75" w:rsidP="00403C1C">
      <w:pPr>
        <w:overflowPunct w:val="0"/>
        <w:adjustRightInd w:val="0"/>
        <w:snapToGrid w:val="0"/>
        <w:spacing w:line="480" w:lineRule="exact"/>
        <w:ind w:firstLineChars="200" w:firstLine="561"/>
        <w:jc w:val="both"/>
        <w:textAlignment w:val="baseline"/>
        <w:rPr>
          <w:rFonts w:ascii="標楷體" w:eastAsia="標楷體" w:hAnsi="標楷體" w:cs="新細明體"/>
          <w:b/>
          <w:snapToGrid w:val="0"/>
          <w:color w:val="000000"/>
          <w:kern w:val="0"/>
          <w:sz w:val="28"/>
          <w:szCs w:val="26"/>
        </w:rPr>
      </w:pPr>
      <w:r w:rsidRPr="000E0A75">
        <w:rPr>
          <w:rFonts w:ascii="標楷體" w:eastAsia="標楷體" w:hAnsi="標楷體" w:cs="新細明體" w:hint="eastAsia"/>
          <w:b/>
          <w:snapToGrid w:val="0"/>
          <w:color w:val="000000"/>
          <w:kern w:val="0"/>
          <w:sz w:val="28"/>
          <w:szCs w:val="26"/>
        </w:rPr>
        <w:t>（二十九）</w:t>
      </w:r>
      <w:r w:rsidRPr="000E0A75">
        <w:rPr>
          <w:rFonts w:ascii="標楷體" w:eastAsia="標楷體" w:hAnsi="標楷體" w:cs="新細明體"/>
          <w:b/>
          <w:snapToGrid w:val="0"/>
          <w:color w:val="000000"/>
          <w:kern w:val="0"/>
          <w:sz w:val="28"/>
          <w:szCs w:val="26"/>
        </w:rPr>
        <w:t xml:space="preserve">　督導辦理</w:t>
      </w:r>
      <w:r w:rsidRPr="000E0A75">
        <w:rPr>
          <w:rFonts w:ascii="標楷體" w:eastAsia="標楷體" w:hAnsi="標楷體" w:cs="新細明體" w:hint="eastAsia"/>
          <w:b/>
          <w:snapToGrid w:val="0"/>
          <w:color w:val="000000"/>
          <w:kern w:val="0"/>
          <w:sz w:val="28"/>
          <w:szCs w:val="26"/>
        </w:rPr>
        <w:t>公共設施清查及閒置設施活化作業，惟間有設施活化困難或未詳實填報使用情形；又巨蛋體育館游泳池暫停營運進行修繕，尚未研議招商作業，及部分公所游泳池已閉館多年，尚在辦理活化工程，允宜督導辦理。</w:t>
      </w:r>
    </w:p>
    <w:p w14:paraId="32C4F413" w14:textId="302CDAFA" w:rsidR="000E0A75" w:rsidRPr="00403C1C" w:rsidRDefault="000E0A75" w:rsidP="00403C1C">
      <w:pPr>
        <w:overflowPunct w:val="0"/>
        <w:adjustRightInd w:val="0"/>
        <w:snapToGrid w:val="0"/>
        <w:spacing w:line="480" w:lineRule="exact"/>
        <w:ind w:firstLineChars="295" w:firstLine="708"/>
        <w:jc w:val="both"/>
        <w:rPr>
          <w:rFonts w:ascii="標楷體" w:eastAsia="標楷體" w:hAnsi="標楷體"/>
          <w:snapToGrid w:val="0"/>
          <w:color w:val="000000"/>
          <w:kern w:val="0"/>
          <w:szCs w:val="26"/>
        </w:rPr>
      </w:pPr>
      <w:r w:rsidRPr="00403C1C">
        <w:rPr>
          <w:rFonts w:ascii="標楷體" w:eastAsia="標楷體" w:hAnsi="標楷體"/>
          <w:noProof/>
          <w:snapToGrid w:val="0"/>
          <w:color w:val="000000"/>
          <w:spacing w:val="-2"/>
          <w:kern w:val="0"/>
          <w:szCs w:val="26"/>
        </w:rPr>
        <mc:AlternateContent>
          <mc:Choice Requires="wps">
            <w:drawing>
              <wp:anchor distT="45720" distB="45720" distL="114300" distR="114300" simplePos="0" relativeHeight="251752448" behindDoc="0" locked="0" layoutInCell="1" allowOverlap="1" wp14:anchorId="48D43BD8" wp14:editId="40F8F607">
                <wp:simplePos x="0" y="0"/>
                <wp:positionH relativeFrom="margin">
                  <wp:posOffset>1537410</wp:posOffset>
                </wp:positionH>
                <wp:positionV relativeFrom="paragraph">
                  <wp:posOffset>1718945</wp:posOffset>
                </wp:positionV>
                <wp:extent cx="4626610" cy="1524000"/>
                <wp:effectExtent l="0" t="0" r="21590" b="19050"/>
                <wp:wrapSquare wrapText="bothSides"/>
                <wp:docPr id="25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26610" cy="1524000"/>
                        </a:xfrm>
                        <a:prstGeom prst="rect">
                          <a:avLst/>
                        </a:prstGeom>
                        <a:solidFill>
                          <a:srgbClr val="FFFFFF"/>
                        </a:solidFill>
                        <a:ln w="9525">
                          <a:solidFill>
                            <a:sysClr val="window" lastClr="FFFFFF"/>
                          </a:solidFill>
                          <a:miter lim="800000"/>
                          <a:headEnd/>
                          <a:tailEnd/>
                        </a:ln>
                      </wps:spPr>
                      <wps:txbx>
                        <w:txbxContent>
                          <w:p w14:paraId="03531A7A" w14:textId="438FE746" w:rsidR="00127F90" w:rsidRPr="00F500A2" w:rsidRDefault="00127F90" w:rsidP="000E0A75">
                            <w:pPr>
                              <w:ind w:rightChars="-46" w:right="-110"/>
                              <w:jc w:val="center"/>
                              <w:rPr>
                                <w:rFonts w:ascii="標楷體" w:eastAsia="標楷體" w:hAnsi="標楷體"/>
                                <w:b/>
                              </w:rPr>
                            </w:pPr>
                            <w:r w:rsidRPr="00F500A2">
                              <w:rPr>
                                <w:rFonts w:ascii="標楷體" w:eastAsia="標楷體" w:hAnsi="標楷體" w:hint="eastAsia"/>
                                <w:b/>
                              </w:rPr>
                              <w:t>表</w:t>
                            </w:r>
                            <w:r>
                              <w:rPr>
                                <w:rFonts w:ascii="標楷體" w:eastAsia="標楷體" w:hAnsi="標楷體" w:hint="eastAsia"/>
                                <w:b/>
                              </w:rPr>
                              <w:t>1</w:t>
                            </w:r>
                            <w:r>
                              <w:rPr>
                                <w:rFonts w:ascii="標楷體" w:eastAsia="標楷體" w:hAnsi="標楷體"/>
                                <w:b/>
                              </w:rPr>
                              <w:t>9</w:t>
                            </w:r>
                            <w:r>
                              <w:rPr>
                                <w:rFonts w:ascii="標楷體" w:eastAsia="標楷體" w:hAnsi="標楷體" w:hint="eastAsia"/>
                                <w:b/>
                              </w:rPr>
                              <w:t xml:space="preserve">　</w:t>
                            </w:r>
                            <w:r w:rsidRPr="00F500A2">
                              <w:rPr>
                                <w:rFonts w:ascii="標楷體" w:eastAsia="標楷體" w:hAnsi="標楷體" w:hint="eastAsia"/>
                                <w:b/>
                              </w:rPr>
                              <w:t>114年度苗栗縣政府清查</w:t>
                            </w:r>
                            <w:r w:rsidRPr="00F500A2">
                              <w:rPr>
                                <w:rFonts w:ascii="標楷體" w:eastAsia="標楷體" w:hAnsi="標楷體"/>
                                <w:b/>
                              </w:rPr>
                              <w:t>抽查</w:t>
                            </w:r>
                            <w:r w:rsidRPr="00F500A2">
                              <w:rPr>
                                <w:rFonts w:ascii="標楷體" w:eastAsia="標楷體" w:hAnsi="標楷體" w:hint="eastAsia"/>
                                <w:b/>
                              </w:rPr>
                              <w:t>公共設施使</w:t>
                            </w:r>
                            <w:r w:rsidRPr="00F500A2">
                              <w:rPr>
                                <w:rFonts w:ascii="標楷體" w:eastAsia="標楷體" w:hAnsi="標楷體"/>
                                <w:b/>
                              </w:rPr>
                              <w:t>用</w:t>
                            </w:r>
                            <w:r w:rsidRPr="00F500A2">
                              <w:rPr>
                                <w:rFonts w:ascii="標楷體" w:eastAsia="標楷體" w:hAnsi="標楷體" w:hint="eastAsia"/>
                                <w:b/>
                              </w:rPr>
                              <w:t>情形</w:t>
                            </w:r>
                          </w:p>
                          <w:p w14:paraId="262B701F" w14:textId="77777777" w:rsidR="00127F90" w:rsidRPr="00F500A2" w:rsidRDefault="00127F90" w:rsidP="00722F22">
                            <w:pPr>
                              <w:ind w:rightChars="-45" w:right="-108"/>
                              <w:jc w:val="right"/>
                              <w:rPr>
                                <w:rFonts w:ascii="標楷體" w:eastAsia="標楷體" w:hAnsi="標楷體"/>
                                <w:sz w:val="20"/>
                              </w:rPr>
                            </w:pPr>
                            <w:r w:rsidRPr="00F500A2">
                              <w:rPr>
                                <w:rFonts w:ascii="標楷體" w:eastAsia="標楷體" w:hAnsi="標楷體" w:hint="eastAsia"/>
                                <w:sz w:val="20"/>
                              </w:rPr>
                              <w:t>單位</w:t>
                            </w:r>
                            <w:r w:rsidRPr="00F500A2">
                              <w:rPr>
                                <w:rFonts w:ascii="標楷體" w:eastAsia="標楷體" w:hAnsi="標楷體"/>
                                <w:sz w:val="20"/>
                              </w:rPr>
                              <w:t>：</w:t>
                            </w:r>
                            <w:r w:rsidRPr="00F500A2">
                              <w:rPr>
                                <w:rFonts w:ascii="標楷體" w:eastAsia="標楷體" w:hAnsi="標楷體" w:hint="eastAsia"/>
                                <w:sz w:val="20"/>
                              </w:rPr>
                              <w:t>件</w:t>
                            </w:r>
                          </w:p>
                          <w:tbl>
                            <w:tblPr>
                              <w:tblW w:w="7087" w:type="dxa"/>
                              <w:tblInd w:w="-5" w:type="dxa"/>
                              <w:tblCellMar>
                                <w:left w:w="28" w:type="dxa"/>
                                <w:right w:w="28" w:type="dxa"/>
                              </w:tblCellMar>
                              <w:tblLook w:val="04A0" w:firstRow="1" w:lastRow="0" w:firstColumn="1" w:lastColumn="0" w:noHBand="0" w:noVBand="1"/>
                            </w:tblPr>
                            <w:tblGrid>
                              <w:gridCol w:w="1134"/>
                              <w:gridCol w:w="709"/>
                              <w:gridCol w:w="708"/>
                              <w:gridCol w:w="567"/>
                              <w:gridCol w:w="567"/>
                              <w:gridCol w:w="1276"/>
                              <w:gridCol w:w="618"/>
                              <w:gridCol w:w="516"/>
                              <w:gridCol w:w="992"/>
                            </w:tblGrid>
                            <w:tr w:rsidR="00127F90" w:rsidRPr="003A325D" w14:paraId="481BF854" w14:textId="77777777" w:rsidTr="00A5345A">
                              <w:trPr>
                                <w:trHeight w:val="526"/>
                              </w:trPr>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B792725" w14:textId="77777777" w:rsidR="00127F90" w:rsidRPr="003A325D" w:rsidRDefault="00127F90" w:rsidP="0007140A">
                                  <w:pPr>
                                    <w:widowControl/>
                                    <w:jc w:val="center"/>
                                    <w:rPr>
                                      <w:rFonts w:ascii="標楷體" w:eastAsia="標楷體" w:hAnsi="標楷體" w:cs="新細明體"/>
                                      <w:color w:val="000000"/>
                                      <w:kern w:val="0"/>
                                      <w:sz w:val="20"/>
                                    </w:rPr>
                                  </w:pPr>
                                  <w:r w:rsidRPr="003A325D">
                                    <w:rPr>
                                      <w:rFonts w:ascii="標楷體" w:eastAsia="標楷體" w:hAnsi="標楷體" w:cs="新細明體" w:hint="eastAsia"/>
                                      <w:color w:val="000000"/>
                                      <w:kern w:val="0"/>
                                      <w:sz w:val="20"/>
                                    </w:rPr>
                                    <w:t>設施管理機關清查</w:t>
                                  </w:r>
                                  <w:r>
                                    <w:rPr>
                                      <w:rFonts w:ascii="標楷體" w:eastAsia="標楷體" w:hAnsi="標楷體" w:cs="新細明體" w:hint="eastAsia"/>
                                      <w:color w:val="000000"/>
                                      <w:kern w:val="0"/>
                                      <w:sz w:val="20"/>
                                    </w:rPr>
                                    <w:t>設施</w:t>
                                  </w:r>
                                </w:p>
                              </w:tc>
                              <w:tc>
                                <w:tcPr>
                                  <w:tcW w:w="4961" w:type="dxa"/>
                                  <w:gridSpan w:val="7"/>
                                  <w:tcBorders>
                                    <w:top w:val="single" w:sz="4" w:space="0" w:color="auto"/>
                                    <w:left w:val="nil"/>
                                    <w:bottom w:val="single" w:sz="4" w:space="0" w:color="auto"/>
                                    <w:right w:val="single" w:sz="4" w:space="0" w:color="auto"/>
                                  </w:tcBorders>
                                  <w:shd w:val="clear" w:color="auto" w:fill="auto"/>
                                  <w:vAlign w:val="center"/>
                                  <w:hideMark/>
                                </w:tcPr>
                                <w:p w14:paraId="21DFA4DA" w14:textId="77777777" w:rsidR="00127F90" w:rsidRPr="003A325D" w:rsidRDefault="00127F90" w:rsidP="0007140A">
                                  <w:pPr>
                                    <w:widowControl/>
                                    <w:jc w:val="center"/>
                                    <w:rPr>
                                      <w:rFonts w:ascii="標楷體" w:eastAsia="標楷體" w:hAnsi="標楷體" w:cs="新細明體"/>
                                      <w:color w:val="000000"/>
                                      <w:kern w:val="0"/>
                                      <w:sz w:val="20"/>
                                    </w:rPr>
                                  </w:pPr>
                                  <w:r w:rsidRPr="003A325D">
                                    <w:rPr>
                                      <w:rFonts w:ascii="標楷體" w:eastAsia="標楷體" w:hAnsi="標楷體" w:cs="新細明體" w:hint="eastAsia"/>
                                      <w:color w:val="000000"/>
                                      <w:kern w:val="0"/>
                                      <w:sz w:val="20"/>
                                    </w:rPr>
                                    <w:t>清查結果未正常使用設施件數</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C3F85E" w14:textId="7C3A9090" w:rsidR="00127F90" w:rsidRPr="003A325D" w:rsidRDefault="00127F90" w:rsidP="00A5345A">
                                  <w:pPr>
                                    <w:widowControl/>
                                    <w:jc w:val="center"/>
                                    <w:rPr>
                                      <w:rFonts w:ascii="標楷體" w:eastAsia="標楷體" w:hAnsi="標楷體" w:cs="新細明體"/>
                                      <w:color w:val="000000"/>
                                      <w:kern w:val="0"/>
                                      <w:sz w:val="20"/>
                                    </w:rPr>
                                  </w:pPr>
                                  <w:r w:rsidRPr="00A5345A">
                                    <w:rPr>
                                      <w:rFonts w:ascii="標楷體" w:eastAsia="標楷體" w:hAnsi="標楷體" w:cs="新細明體" w:hint="eastAsia"/>
                                      <w:color w:val="000000"/>
                                      <w:kern w:val="0"/>
                                      <w:sz w:val="20"/>
                                    </w:rPr>
                                    <w:t>主管機關抽查設施</w:t>
                                  </w:r>
                                </w:p>
                              </w:tc>
                            </w:tr>
                            <w:tr w:rsidR="00127F90" w:rsidRPr="00F500A2" w14:paraId="24040E66" w14:textId="77777777" w:rsidTr="00A5345A">
                              <w:trPr>
                                <w:trHeight w:val="526"/>
                              </w:trPr>
                              <w:tc>
                                <w:tcPr>
                                  <w:tcW w:w="1134" w:type="dxa"/>
                                  <w:vMerge/>
                                  <w:tcBorders>
                                    <w:top w:val="single" w:sz="4" w:space="0" w:color="auto"/>
                                    <w:left w:val="single" w:sz="4" w:space="0" w:color="auto"/>
                                    <w:bottom w:val="single" w:sz="4" w:space="0" w:color="auto"/>
                                    <w:right w:val="single" w:sz="4" w:space="0" w:color="auto"/>
                                  </w:tcBorders>
                                  <w:vAlign w:val="center"/>
                                  <w:hideMark/>
                                </w:tcPr>
                                <w:p w14:paraId="7412819C" w14:textId="77777777" w:rsidR="00127F90" w:rsidRPr="003A325D" w:rsidRDefault="00127F90" w:rsidP="0007140A">
                                  <w:pPr>
                                    <w:widowControl/>
                                    <w:rPr>
                                      <w:rFonts w:ascii="標楷體" w:eastAsia="標楷體" w:hAnsi="標楷體" w:cs="新細明體"/>
                                      <w:color w:val="000000"/>
                                      <w:kern w:val="0"/>
                                      <w:sz w:val="20"/>
                                    </w:rPr>
                                  </w:pPr>
                                </w:p>
                              </w:tc>
                              <w:tc>
                                <w:tcPr>
                                  <w:tcW w:w="709" w:type="dxa"/>
                                  <w:tcBorders>
                                    <w:top w:val="nil"/>
                                    <w:left w:val="nil"/>
                                    <w:bottom w:val="single" w:sz="4" w:space="0" w:color="auto"/>
                                    <w:right w:val="single" w:sz="4" w:space="0" w:color="auto"/>
                                  </w:tcBorders>
                                  <w:shd w:val="clear" w:color="auto" w:fill="auto"/>
                                  <w:vAlign w:val="center"/>
                                  <w:hideMark/>
                                </w:tcPr>
                                <w:p w14:paraId="05032860" w14:textId="77777777" w:rsidR="00127F90" w:rsidRPr="00C84765" w:rsidRDefault="00127F90" w:rsidP="0007140A">
                                  <w:pPr>
                                    <w:widowControl/>
                                    <w:ind w:leftChars="-11" w:left="-24" w:rightChars="-11" w:right="-26" w:hangingChars="1" w:hanging="2"/>
                                    <w:jc w:val="center"/>
                                    <w:rPr>
                                      <w:rFonts w:ascii="標楷體" w:eastAsia="標楷體" w:hAnsi="標楷體" w:cs="新細明體"/>
                                      <w:color w:val="000000"/>
                                      <w:kern w:val="0"/>
                                      <w:sz w:val="20"/>
                                    </w:rPr>
                                  </w:pPr>
                                  <w:r w:rsidRPr="00C84765">
                                    <w:rPr>
                                      <w:rFonts w:ascii="標楷體" w:eastAsia="標楷體" w:hAnsi="標楷體" w:cs="新細明體" w:hint="eastAsia"/>
                                      <w:color w:val="000000"/>
                                      <w:kern w:val="0"/>
                                      <w:sz w:val="20"/>
                                    </w:rPr>
                                    <w:t>合　計</w:t>
                                  </w:r>
                                </w:p>
                              </w:tc>
                              <w:tc>
                                <w:tcPr>
                                  <w:tcW w:w="708" w:type="dxa"/>
                                  <w:tcBorders>
                                    <w:top w:val="nil"/>
                                    <w:left w:val="nil"/>
                                    <w:bottom w:val="single" w:sz="4" w:space="0" w:color="auto"/>
                                    <w:right w:val="single" w:sz="4" w:space="0" w:color="auto"/>
                                  </w:tcBorders>
                                  <w:shd w:val="clear" w:color="auto" w:fill="auto"/>
                                  <w:vAlign w:val="center"/>
                                  <w:hideMark/>
                                </w:tcPr>
                                <w:p w14:paraId="65309129" w14:textId="77777777" w:rsidR="00127F90" w:rsidRPr="003A325D" w:rsidRDefault="00127F90" w:rsidP="0007140A">
                                  <w:pPr>
                                    <w:widowControl/>
                                    <w:jc w:val="center"/>
                                    <w:rPr>
                                      <w:rFonts w:ascii="標楷體" w:eastAsia="標楷體" w:hAnsi="標楷體" w:cs="新細明體"/>
                                      <w:color w:val="000000"/>
                                      <w:kern w:val="0"/>
                                      <w:sz w:val="20"/>
                                    </w:rPr>
                                  </w:pPr>
                                  <w:r w:rsidRPr="003A325D">
                                    <w:rPr>
                                      <w:rFonts w:ascii="標楷體" w:eastAsia="標楷體" w:hAnsi="標楷體" w:cs="新細明體" w:hint="eastAsia"/>
                                      <w:color w:val="000000"/>
                                      <w:kern w:val="0"/>
                                      <w:sz w:val="20"/>
                                    </w:rPr>
                                    <w:t>報廢中</w:t>
                                  </w:r>
                                </w:p>
                              </w:tc>
                              <w:tc>
                                <w:tcPr>
                                  <w:tcW w:w="567" w:type="dxa"/>
                                  <w:tcBorders>
                                    <w:top w:val="nil"/>
                                    <w:left w:val="nil"/>
                                    <w:bottom w:val="single" w:sz="4" w:space="0" w:color="auto"/>
                                    <w:right w:val="single" w:sz="4" w:space="0" w:color="auto"/>
                                  </w:tcBorders>
                                  <w:shd w:val="clear" w:color="auto" w:fill="auto"/>
                                  <w:vAlign w:val="center"/>
                                  <w:hideMark/>
                                </w:tcPr>
                                <w:p w14:paraId="133DCB22" w14:textId="77777777" w:rsidR="00127F90" w:rsidRPr="003A325D" w:rsidRDefault="00127F90" w:rsidP="0007140A">
                                  <w:pPr>
                                    <w:widowControl/>
                                    <w:jc w:val="center"/>
                                    <w:rPr>
                                      <w:rFonts w:ascii="標楷體" w:eastAsia="標楷體" w:hAnsi="標楷體" w:cs="新細明體"/>
                                      <w:color w:val="000000"/>
                                      <w:kern w:val="0"/>
                                      <w:sz w:val="20"/>
                                    </w:rPr>
                                  </w:pPr>
                                  <w:r w:rsidRPr="003A325D">
                                    <w:rPr>
                                      <w:rFonts w:ascii="標楷體" w:eastAsia="標楷體" w:hAnsi="標楷體" w:cs="新細明體" w:hint="eastAsia"/>
                                      <w:color w:val="000000"/>
                                      <w:kern w:val="0"/>
                                      <w:sz w:val="20"/>
                                    </w:rPr>
                                    <w:t>拆除重建</w:t>
                                  </w:r>
                                </w:p>
                              </w:tc>
                              <w:tc>
                                <w:tcPr>
                                  <w:tcW w:w="567" w:type="dxa"/>
                                  <w:tcBorders>
                                    <w:top w:val="nil"/>
                                    <w:left w:val="nil"/>
                                    <w:bottom w:val="single" w:sz="4" w:space="0" w:color="auto"/>
                                    <w:right w:val="single" w:sz="4" w:space="0" w:color="auto"/>
                                  </w:tcBorders>
                                  <w:shd w:val="clear" w:color="auto" w:fill="auto"/>
                                  <w:vAlign w:val="center"/>
                                  <w:hideMark/>
                                </w:tcPr>
                                <w:p w14:paraId="44A686C8" w14:textId="77777777" w:rsidR="00127F90" w:rsidRPr="003A325D" w:rsidRDefault="00127F90" w:rsidP="0007140A">
                                  <w:pPr>
                                    <w:widowControl/>
                                    <w:jc w:val="center"/>
                                    <w:rPr>
                                      <w:rFonts w:ascii="標楷體" w:eastAsia="標楷體" w:hAnsi="標楷體" w:cs="新細明體"/>
                                      <w:color w:val="000000"/>
                                      <w:kern w:val="0"/>
                                      <w:sz w:val="20"/>
                                    </w:rPr>
                                  </w:pPr>
                                  <w:r w:rsidRPr="003A325D">
                                    <w:rPr>
                                      <w:rFonts w:ascii="標楷體" w:eastAsia="標楷體" w:hAnsi="標楷體" w:cs="新細明體" w:hint="eastAsia"/>
                                      <w:color w:val="000000"/>
                                      <w:kern w:val="0"/>
                                      <w:sz w:val="20"/>
                                    </w:rPr>
                                    <w:t>整修</w:t>
                                  </w:r>
                                </w:p>
                              </w:tc>
                              <w:tc>
                                <w:tcPr>
                                  <w:tcW w:w="1276" w:type="dxa"/>
                                  <w:tcBorders>
                                    <w:top w:val="nil"/>
                                    <w:left w:val="nil"/>
                                    <w:bottom w:val="single" w:sz="4" w:space="0" w:color="auto"/>
                                    <w:right w:val="single" w:sz="4" w:space="0" w:color="auto"/>
                                  </w:tcBorders>
                                  <w:shd w:val="clear" w:color="auto" w:fill="auto"/>
                                  <w:vAlign w:val="center"/>
                                  <w:hideMark/>
                                </w:tcPr>
                                <w:p w14:paraId="6DC8CF9B" w14:textId="77777777" w:rsidR="00127F90" w:rsidRDefault="00127F90" w:rsidP="00A5345A">
                                  <w:pPr>
                                    <w:widowControl/>
                                    <w:jc w:val="both"/>
                                    <w:rPr>
                                      <w:rFonts w:ascii="標楷體" w:eastAsia="標楷體" w:hAnsi="標楷體" w:cs="新細明體"/>
                                      <w:color w:val="000000"/>
                                      <w:kern w:val="0"/>
                                      <w:sz w:val="20"/>
                                    </w:rPr>
                                  </w:pPr>
                                  <w:r w:rsidRPr="003A325D">
                                    <w:rPr>
                                      <w:rFonts w:ascii="標楷體" w:eastAsia="標楷體" w:hAnsi="標楷體" w:cs="新細明體" w:hint="eastAsia"/>
                                      <w:color w:val="000000"/>
                                      <w:kern w:val="0"/>
                                      <w:sz w:val="20"/>
                                    </w:rPr>
                                    <w:t>暫停使用危老</w:t>
                                  </w:r>
                                </w:p>
                                <w:p w14:paraId="438D7FAC" w14:textId="4BD171B5" w:rsidR="00127F90" w:rsidRPr="003A325D" w:rsidRDefault="00127F90" w:rsidP="00A5345A">
                                  <w:pPr>
                                    <w:widowControl/>
                                    <w:jc w:val="both"/>
                                    <w:rPr>
                                      <w:rFonts w:ascii="標楷體" w:eastAsia="標楷體" w:hAnsi="標楷體" w:cs="新細明體"/>
                                      <w:color w:val="000000"/>
                                      <w:kern w:val="0"/>
                                      <w:sz w:val="20"/>
                                    </w:rPr>
                                  </w:pPr>
                                  <w:r w:rsidRPr="003A325D">
                                    <w:rPr>
                                      <w:rFonts w:ascii="標楷體" w:eastAsia="標楷體" w:hAnsi="標楷體" w:cs="新細明體" w:hint="eastAsia"/>
                                      <w:color w:val="000000"/>
                                      <w:kern w:val="0"/>
                                      <w:sz w:val="20"/>
                                    </w:rPr>
                                    <w:t>或受損建物</w:t>
                                  </w:r>
                                </w:p>
                              </w:tc>
                              <w:tc>
                                <w:tcPr>
                                  <w:tcW w:w="618" w:type="dxa"/>
                                  <w:tcBorders>
                                    <w:top w:val="nil"/>
                                    <w:left w:val="nil"/>
                                    <w:bottom w:val="single" w:sz="4" w:space="0" w:color="auto"/>
                                    <w:right w:val="single" w:sz="4" w:space="0" w:color="auto"/>
                                  </w:tcBorders>
                                  <w:shd w:val="clear" w:color="auto" w:fill="auto"/>
                                  <w:vAlign w:val="center"/>
                                  <w:hideMark/>
                                </w:tcPr>
                                <w:p w14:paraId="2667BB3C" w14:textId="77777777" w:rsidR="00127F90" w:rsidRPr="003A325D" w:rsidRDefault="00127F90" w:rsidP="0007140A">
                                  <w:pPr>
                                    <w:widowControl/>
                                    <w:jc w:val="center"/>
                                    <w:rPr>
                                      <w:rFonts w:ascii="標楷體" w:eastAsia="標楷體" w:hAnsi="標楷體" w:cs="新細明體"/>
                                      <w:kern w:val="0"/>
                                      <w:sz w:val="20"/>
                                    </w:rPr>
                                  </w:pPr>
                                  <w:r w:rsidRPr="003A325D">
                                    <w:rPr>
                                      <w:rFonts w:ascii="標楷體" w:eastAsia="標楷體" w:hAnsi="標楷體" w:cs="新細明體" w:hint="eastAsia"/>
                                      <w:kern w:val="0"/>
                                      <w:sz w:val="20"/>
                                    </w:rPr>
                                    <w:t>轉型規劃</w:t>
                                  </w:r>
                                </w:p>
                              </w:tc>
                              <w:tc>
                                <w:tcPr>
                                  <w:tcW w:w="516" w:type="dxa"/>
                                  <w:tcBorders>
                                    <w:top w:val="nil"/>
                                    <w:left w:val="nil"/>
                                    <w:bottom w:val="single" w:sz="4" w:space="0" w:color="auto"/>
                                    <w:right w:val="single" w:sz="4" w:space="0" w:color="auto"/>
                                  </w:tcBorders>
                                  <w:shd w:val="clear" w:color="auto" w:fill="auto"/>
                                  <w:vAlign w:val="center"/>
                                  <w:hideMark/>
                                </w:tcPr>
                                <w:p w14:paraId="7486A6CA" w14:textId="77777777" w:rsidR="00127F90" w:rsidRPr="003A325D" w:rsidRDefault="00127F90" w:rsidP="0007140A">
                                  <w:pPr>
                                    <w:widowControl/>
                                    <w:jc w:val="center"/>
                                    <w:rPr>
                                      <w:rFonts w:ascii="標楷體" w:eastAsia="標楷體" w:hAnsi="標楷體" w:cs="新細明體"/>
                                      <w:kern w:val="0"/>
                                      <w:sz w:val="20"/>
                                    </w:rPr>
                                  </w:pPr>
                                  <w:r w:rsidRPr="003A325D">
                                    <w:rPr>
                                      <w:rFonts w:ascii="標楷體" w:eastAsia="標楷體" w:hAnsi="標楷體" w:cs="新細明體" w:hint="eastAsia"/>
                                      <w:kern w:val="0"/>
                                      <w:sz w:val="20"/>
                                    </w:rPr>
                                    <w:t>閒置</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CB983D9" w14:textId="77777777" w:rsidR="00127F90" w:rsidRPr="003A325D" w:rsidRDefault="00127F90" w:rsidP="0007140A">
                                  <w:pPr>
                                    <w:widowControl/>
                                    <w:rPr>
                                      <w:rFonts w:ascii="標楷體" w:eastAsia="標楷體" w:hAnsi="標楷體" w:cs="新細明體"/>
                                      <w:color w:val="000000"/>
                                      <w:kern w:val="0"/>
                                      <w:sz w:val="20"/>
                                    </w:rPr>
                                  </w:pPr>
                                </w:p>
                              </w:tc>
                            </w:tr>
                            <w:tr w:rsidR="00127F90" w:rsidRPr="00F500A2" w14:paraId="62A1DAE2" w14:textId="77777777" w:rsidTr="00A5345A">
                              <w:trPr>
                                <w:trHeight w:val="362"/>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4AA92E8E" w14:textId="77777777" w:rsidR="00127F90" w:rsidRPr="003A325D" w:rsidRDefault="00127F90" w:rsidP="00722F22">
                                  <w:pPr>
                                    <w:widowControl/>
                                    <w:spacing w:line="240" w:lineRule="exact"/>
                                    <w:jc w:val="center"/>
                                    <w:rPr>
                                      <w:rFonts w:ascii="標楷體" w:eastAsia="標楷體" w:hAnsi="標楷體" w:cs="新細明體"/>
                                      <w:color w:val="000000"/>
                                      <w:kern w:val="0"/>
                                      <w:sz w:val="20"/>
                                    </w:rPr>
                                  </w:pPr>
                                  <w:r w:rsidRPr="003A325D">
                                    <w:rPr>
                                      <w:rFonts w:ascii="標楷體" w:eastAsia="標楷體" w:hAnsi="標楷體" w:cs="新細明體" w:hint="eastAsia"/>
                                      <w:color w:val="000000"/>
                                      <w:kern w:val="0"/>
                                      <w:sz w:val="20"/>
                                    </w:rPr>
                                    <w:t>590</w:t>
                                  </w:r>
                                </w:p>
                              </w:tc>
                              <w:tc>
                                <w:tcPr>
                                  <w:tcW w:w="709" w:type="dxa"/>
                                  <w:tcBorders>
                                    <w:top w:val="nil"/>
                                    <w:left w:val="nil"/>
                                    <w:bottom w:val="single" w:sz="4" w:space="0" w:color="auto"/>
                                    <w:right w:val="single" w:sz="4" w:space="0" w:color="auto"/>
                                  </w:tcBorders>
                                  <w:shd w:val="clear" w:color="auto" w:fill="auto"/>
                                  <w:noWrap/>
                                  <w:vAlign w:val="center"/>
                                  <w:hideMark/>
                                </w:tcPr>
                                <w:p w14:paraId="576BCCB6" w14:textId="77777777" w:rsidR="00127F90" w:rsidRPr="00C84765" w:rsidRDefault="00127F90" w:rsidP="00722F22">
                                  <w:pPr>
                                    <w:widowControl/>
                                    <w:spacing w:line="240" w:lineRule="exact"/>
                                    <w:jc w:val="center"/>
                                    <w:rPr>
                                      <w:rFonts w:ascii="標楷體" w:eastAsia="標楷體" w:hAnsi="標楷體" w:cs="新細明體"/>
                                      <w:b/>
                                      <w:color w:val="000000"/>
                                      <w:kern w:val="0"/>
                                      <w:sz w:val="20"/>
                                    </w:rPr>
                                  </w:pPr>
                                  <w:r w:rsidRPr="00C84765">
                                    <w:rPr>
                                      <w:rFonts w:ascii="標楷體" w:eastAsia="標楷體" w:hAnsi="標楷體" w:cs="新細明體" w:hint="eastAsia"/>
                                      <w:b/>
                                      <w:color w:val="000000"/>
                                      <w:kern w:val="0"/>
                                      <w:sz w:val="20"/>
                                    </w:rPr>
                                    <w:t>15</w:t>
                                  </w:r>
                                </w:p>
                              </w:tc>
                              <w:tc>
                                <w:tcPr>
                                  <w:tcW w:w="708" w:type="dxa"/>
                                  <w:tcBorders>
                                    <w:top w:val="nil"/>
                                    <w:left w:val="nil"/>
                                    <w:bottom w:val="single" w:sz="4" w:space="0" w:color="auto"/>
                                    <w:right w:val="single" w:sz="4" w:space="0" w:color="auto"/>
                                  </w:tcBorders>
                                  <w:shd w:val="clear" w:color="auto" w:fill="auto"/>
                                  <w:noWrap/>
                                  <w:vAlign w:val="center"/>
                                  <w:hideMark/>
                                </w:tcPr>
                                <w:p w14:paraId="5D9934C3" w14:textId="77777777" w:rsidR="00127F90" w:rsidRPr="003A325D" w:rsidRDefault="00127F90" w:rsidP="00722F22">
                                  <w:pPr>
                                    <w:widowControl/>
                                    <w:spacing w:line="240" w:lineRule="exact"/>
                                    <w:jc w:val="center"/>
                                    <w:rPr>
                                      <w:rFonts w:ascii="標楷體" w:eastAsia="標楷體" w:hAnsi="標楷體" w:cs="新細明體"/>
                                      <w:color w:val="000000"/>
                                      <w:kern w:val="0"/>
                                      <w:sz w:val="20"/>
                                    </w:rPr>
                                  </w:pPr>
                                  <w:r w:rsidRPr="003A325D">
                                    <w:rPr>
                                      <w:rFonts w:ascii="標楷體" w:eastAsia="標楷體" w:hAnsi="標楷體" w:cs="新細明體" w:hint="eastAsia"/>
                                      <w:color w:val="000000"/>
                                      <w:kern w:val="0"/>
                                      <w:sz w:val="20"/>
                                    </w:rPr>
                                    <w:t>1</w:t>
                                  </w:r>
                                </w:p>
                              </w:tc>
                              <w:tc>
                                <w:tcPr>
                                  <w:tcW w:w="567" w:type="dxa"/>
                                  <w:tcBorders>
                                    <w:top w:val="nil"/>
                                    <w:left w:val="nil"/>
                                    <w:bottom w:val="single" w:sz="4" w:space="0" w:color="auto"/>
                                    <w:right w:val="single" w:sz="4" w:space="0" w:color="auto"/>
                                  </w:tcBorders>
                                  <w:shd w:val="clear" w:color="auto" w:fill="auto"/>
                                  <w:noWrap/>
                                  <w:vAlign w:val="center"/>
                                  <w:hideMark/>
                                </w:tcPr>
                                <w:p w14:paraId="598A0417" w14:textId="77777777" w:rsidR="00127F90" w:rsidRPr="003A325D" w:rsidRDefault="00127F90" w:rsidP="00722F22">
                                  <w:pPr>
                                    <w:widowControl/>
                                    <w:spacing w:line="240" w:lineRule="exact"/>
                                    <w:jc w:val="center"/>
                                    <w:rPr>
                                      <w:rFonts w:ascii="標楷體" w:eastAsia="標楷體" w:hAnsi="標楷體" w:cs="新細明體"/>
                                      <w:color w:val="000000"/>
                                      <w:kern w:val="0"/>
                                      <w:sz w:val="20"/>
                                    </w:rPr>
                                  </w:pPr>
                                  <w:r w:rsidRPr="003A325D">
                                    <w:rPr>
                                      <w:rFonts w:ascii="標楷體" w:eastAsia="標楷體" w:hAnsi="標楷體" w:cs="新細明體" w:hint="eastAsia"/>
                                      <w:color w:val="000000"/>
                                      <w:kern w:val="0"/>
                                      <w:sz w:val="20"/>
                                    </w:rPr>
                                    <w:t>5</w:t>
                                  </w:r>
                                </w:p>
                              </w:tc>
                              <w:tc>
                                <w:tcPr>
                                  <w:tcW w:w="567" w:type="dxa"/>
                                  <w:tcBorders>
                                    <w:top w:val="nil"/>
                                    <w:left w:val="nil"/>
                                    <w:bottom w:val="single" w:sz="4" w:space="0" w:color="auto"/>
                                    <w:right w:val="single" w:sz="4" w:space="0" w:color="auto"/>
                                  </w:tcBorders>
                                  <w:shd w:val="clear" w:color="auto" w:fill="auto"/>
                                  <w:noWrap/>
                                  <w:vAlign w:val="center"/>
                                  <w:hideMark/>
                                </w:tcPr>
                                <w:p w14:paraId="1ECBCBBC" w14:textId="77777777" w:rsidR="00127F90" w:rsidRPr="003A325D" w:rsidRDefault="00127F90" w:rsidP="00722F22">
                                  <w:pPr>
                                    <w:widowControl/>
                                    <w:spacing w:line="240" w:lineRule="exact"/>
                                    <w:jc w:val="center"/>
                                    <w:rPr>
                                      <w:rFonts w:ascii="標楷體" w:eastAsia="標楷體" w:hAnsi="標楷體" w:cs="新細明體"/>
                                      <w:color w:val="000000"/>
                                      <w:kern w:val="0"/>
                                      <w:sz w:val="20"/>
                                    </w:rPr>
                                  </w:pPr>
                                  <w:r w:rsidRPr="003A325D">
                                    <w:rPr>
                                      <w:rFonts w:ascii="標楷體" w:eastAsia="標楷體" w:hAnsi="標楷體" w:cs="新細明體" w:hint="eastAsia"/>
                                      <w:color w:val="000000"/>
                                      <w:kern w:val="0"/>
                                      <w:sz w:val="20"/>
                                    </w:rPr>
                                    <w:t>2</w:t>
                                  </w:r>
                                </w:p>
                              </w:tc>
                              <w:tc>
                                <w:tcPr>
                                  <w:tcW w:w="1276" w:type="dxa"/>
                                  <w:tcBorders>
                                    <w:top w:val="nil"/>
                                    <w:left w:val="nil"/>
                                    <w:bottom w:val="single" w:sz="4" w:space="0" w:color="auto"/>
                                    <w:right w:val="single" w:sz="4" w:space="0" w:color="auto"/>
                                  </w:tcBorders>
                                  <w:shd w:val="clear" w:color="auto" w:fill="auto"/>
                                  <w:noWrap/>
                                  <w:vAlign w:val="center"/>
                                  <w:hideMark/>
                                </w:tcPr>
                                <w:p w14:paraId="0B53BBEC" w14:textId="77777777" w:rsidR="00127F90" w:rsidRPr="003A325D" w:rsidRDefault="00127F90" w:rsidP="00722F22">
                                  <w:pPr>
                                    <w:widowControl/>
                                    <w:spacing w:line="240" w:lineRule="exact"/>
                                    <w:jc w:val="center"/>
                                    <w:rPr>
                                      <w:rFonts w:ascii="標楷體" w:eastAsia="標楷體" w:hAnsi="標楷體" w:cs="新細明體"/>
                                      <w:color w:val="000000"/>
                                      <w:kern w:val="0"/>
                                      <w:sz w:val="20"/>
                                    </w:rPr>
                                  </w:pPr>
                                  <w:r w:rsidRPr="003A325D">
                                    <w:rPr>
                                      <w:rFonts w:ascii="標楷體" w:eastAsia="標楷體" w:hAnsi="標楷體" w:cs="新細明體" w:hint="eastAsia"/>
                                      <w:color w:val="000000"/>
                                      <w:kern w:val="0"/>
                                      <w:sz w:val="20"/>
                                    </w:rPr>
                                    <w:t>4</w:t>
                                  </w:r>
                                </w:p>
                              </w:tc>
                              <w:tc>
                                <w:tcPr>
                                  <w:tcW w:w="618" w:type="dxa"/>
                                  <w:tcBorders>
                                    <w:top w:val="nil"/>
                                    <w:left w:val="nil"/>
                                    <w:bottom w:val="single" w:sz="4" w:space="0" w:color="auto"/>
                                    <w:right w:val="single" w:sz="4" w:space="0" w:color="auto"/>
                                  </w:tcBorders>
                                  <w:shd w:val="clear" w:color="auto" w:fill="auto"/>
                                  <w:noWrap/>
                                  <w:vAlign w:val="center"/>
                                  <w:hideMark/>
                                </w:tcPr>
                                <w:p w14:paraId="265D114C" w14:textId="77777777" w:rsidR="00127F90" w:rsidRPr="003A325D" w:rsidRDefault="00127F90" w:rsidP="00722F22">
                                  <w:pPr>
                                    <w:widowControl/>
                                    <w:spacing w:line="240" w:lineRule="exact"/>
                                    <w:jc w:val="center"/>
                                    <w:rPr>
                                      <w:rFonts w:ascii="標楷體" w:eastAsia="標楷體" w:hAnsi="標楷體" w:cs="新細明體"/>
                                      <w:color w:val="000000"/>
                                      <w:kern w:val="0"/>
                                      <w:sz w:val="20"/>
                                    </w:rPr>
                                  </w:pPr>
                                  <w:r w:rsidRPr="003A325D">
                                    <w:rPr>
                                      <w:rFonts w:ascii="標楷體" w:eastAsia="標楷體" w:hAnsi="標楷體" w:cs="新細明體" w:hint="eastAsia"/>
                                      <w:color w:val="000000"/>
                                      <w:kern w:val="0"/>
                                      <w:sz w:val="20"/>
                                    </w:rPr>
                                    <w:t>3</w:t>
                                  </w:r>
                                </w:p>
                              </w:tc>
                              <w:tc>
                                <w:tcPr>
                                  <w:tcW w:w="516" w:type="dxa"/>
                                  <w:tcBorders>
                                    <w:top w:val="nil"/>
                                    <w:left w:val="nil"/>
                                    <w:bottom w:val="single" w:sz="4" w:space="0" w:color="auto"/>
                                    <w:right w:val="single" w:sz="4" w:space="0" w:color="auto"/>
                                  </w:tcBorders>
                                  <w:shd w:val="clear" w:color="auto" w:fill="auto"/>
                                  <w:noWrap/>
                                  <w:vAlign w:val="center"/>
                                  <w:hideMark/>
                                </w:tcPr>
                                <w:p w14:paraId="5B6D4BCD" w14:textId="77777777" w:rsidR="00127F90" w:rsidRPr="003A325D" w:rsidRDefault="00127F90" w:rsidP="00722F22">
                                  <w:pPr>
                                    <w:widowControl/>
                                    <w:spacing w:line="240" w:lineRule="exact"/>
                                    <w:jc w:val="center"/>
                                    <w:rPr>
                                      <w:rFonts w:ascii="標楷體" w:eastAsia="標楷體" w:hAnsi="標楷體" w:cs="新細明體"/>
                                      <w:color w:val="000000"/>
                                      <w:kern w:val="0"/>
                                      <w:sz w:val="20"/>
                                    </w:rPr>
                                  </w:pPr>
                                  <w:r w:rsidRPr="003A325D">
                                    <w:rPr>
                                      <w:rFonts w:ascii="標楷體" w:eastAsia="標楷體" w:hAnsi="標楷體" w:cs="新細明體" w:hint="eastAsia"/>
                                      <w:color w:val="000000"/>
                                      <w:kern w:val="0"/>
                                      <w:sz w:val="20"/>
                                    </w:rPr>
                                    <w:t>0</w:t>
                                  </w:r>
                                </w:p>
                              </w:tc>
                              <w:tc>
                                <w:tcPr>
                                  <w:tcW w:w="992" w:type="dxa"/>
                                  <w:tcBorders>
                                    <w:top w:val="nil"/>
                                    <w:left w:val="nil"/>
                                    <w:bottom w:val="single" w:sz="4" w:space="0" w:color="auto"/>
                                    <w:right w:val="single" w:sz="4" w:space="0" w:color="auto"/>
                                  </w:tcBorders>
                                  <w:shd w:val="clear" w:color="auto" w:fill="auto"/>
                                  <w:noWrap/>
                                  <w:vAlign w:val="center"/>
                                  <w:hideMark/>
                                </w:tcPr>
                                <w:p w14:paraId="0B01E459" w14:textId="77777777" w:rsidR="00127F90" w:rsidRPr="003A325D" w:rsidRDefault="00127F90" w:rsidP="00722F22">
                                  <w:pPr>
                                    <w:widowControl/>
                                    <w:spacing w:line="240" w:lineRule="exact"/>
                                    <w:jc w:val="center"/>
                                    <w:rPr>
                                      <w:rFonts w:ascii="標楷體" w:eastAsia="標楷體" w:hAnsi="標楷體" w:cs="新細明體"/>
                                      <w:color w:val="000000"/>
                                      <w:kern w:val="0"/>
                                      <w:sz w:val="20"/>
                                    </w:rPr>
                                  </w:pPr>
                                  <w:r w:rsidRPr="003A325D">
                                    <w:rPr>
                                      <w:rFonts w:ascii="標楷體" w:eastAsia="標楷體" w:hAnsi="標楷體" w:cs="新細明體" w:hint="eastAsia"/>
                                      <w:color w:val="000000"/>
                                      <w:kern w:val="0"/>
                                      <w:sz w:val="20"/>
                                    </w:rPr>
                                    <w:t>52</w:t>
                                  </w:r>
                                </w:p>
                              </w:tc>
                            </w:tr>
                          </w:tbl>
                          <w:p w14:paraId="765704E9" w14:textId="77777777" w:rsidR="00127F90" w:rsidRPr="006146B6" w:rsidRDefault="00127F90" w:rsidP="000E0A75">
                            <w:pPr>
                              <w:ind w:rightChars="46" w:right="110"/>
                              <w:rPr>
                                <w:rFonts w:ascii="標楷體" w:eastAsia="標楷體" w:hAnsi="標楷體"/>
                                <w:sz w:val="18"/>
                                <w:szCs w:val="18"/>
                              </w:rPr>
                            </w:pPr>
                            <w:r w:rsidRPr="006146B6">
                              <w:rPr>
                                <w:rFonts w:ascii="標楷體" w:eastAsia="標楷體" w:hAnsi="標楷體" w:hint="eastAsia"/>
                                <w:sz w:val="18"/>
                                <w:szCs w:val="18"/>
                              </w:rPr>
                              <w:t>資料來源：整理自苗栗縣政府提供資料</w:t>
                            </w:r>
                            <w:r>
                              <w:rPr>
                                <w:rFonts w:ascii="標楷體" w:eastAsia="標楷體" w:hAnsi="標楷體" w:hint="eastAsia"/>
                                <w:sz w:val="18"/>
                                <w:szCs w:val="18"/>
                              </w:rPr>
                              <w:t>。</w:t>
                            </w:r>
                          </w:p>
                          <w:p w14:paraId="036465AB" w14:textId="77777777" w:rsidR="00127F90" w:rsidRPr="00F500A2" w:rsidRDefault="00127F90" w:rsidP="000E0A75">
                            <w:pPr>
                              <w:rPr>
                                <w:rFonts w:ascii="標楷體" w:eastAsia="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D43BD8" id="_x0000_s1100" type="#_x0000_t202" style="position:absolute;left:0;text-align:left;margin-left:121.05pt;margin-top:135.35pt;width:364.3pt;height:120pt;z-index:2517524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" strokecolor="window">
                <v:textbox>
                  <w:txbxContent>
                    <w:p w14:paraId="03531A7A" w14:textId="438FE746" w:rsidR="00127F90" w:rsidRPr="00F500A2" w:rsidRDefault="00127F90" w:rsidP="000E0A75">
                      <w:pPr>
                        <w:ind w:rightChars="-46" w:right="-110"/>
                        <w:jc w:val="center"/>
                        <w:rPr>
                          <w:rFonts w:ascii="標楷體" w:eastAsia="標楷體" w:hAnsi="標楷體"/>
                          <w:b/>
                        </w:rPr>
                      </w:pPr>
                      <w:r w:rsidRPr="00F500A2">
                        <w:rPr>
                          <w:rFonts w:ascii="標楷體" w:eastAsia="標楷體" w:hAnsi="標楷體" w:hint="eastAsia"/>
                          <w:b/>
                        </w:rPr>
                        <w:t>表</w:t>
                      </w:r>
                      <w:r>
                        <w:rPr>
                          <w:rFonts w:ascii="標楷體" w:eastAsia="標楷體" w:hAnsi="標楷體" w:hint="eastAsia"/>
                          <w:b/>
                        </w:rPr>
                        <w:t>1</w:t>
                      </w:r>
                      <w:r>
                        <w:rPr>
                          <w:rFonts w:ascii="標楷體" w:eastAsia="標楷體" w:hAnsi="標楷體"/>
                          <w:b/>
                        </w:rPr>
                        <w:t>9</w:t>
                      </w:r>
                      <w:r>
                        <w:rPr>
                          <w:rFonts w:ascii="標楷體" w:eastAsia="標楷體" w:hAnsi="標楷體" w:hint="eastAsia"/>
                          <w:b/>
                        </w:rPr>
                        <w:t xml:space="preserve">　</w:t>
                      </w:r>
                      <w:r w:rsidRPr="00F500A2">
                        <w:rPr>
                          <w:rFonts w:ascii="標楷體" w:eastAsia="標楷體" w:hAnsi="標楷體" w:hint="eastAsia"/>
                          <w:b/>
                        </w:rPr>
                        <w:t>114年度苗栗縣政府清查</w:t>
                      </w:r>
                      <w:r w:rsidRPr="00F500A2">
                        <w:rPr>
                          <w:rFonts w:ascii="標楷體" w:eastAsia="標楷體" w:hAnsi="標楷體"/>
                          <w:b/>
                        </w:rPr>
                        <w:t>抽查</w:t>
                      </w:r>
                      <w:r w:rsidRPr="00F500A2">
                        <w:rPr>
                          <w:rFonts w:ascii="標楷體" w:eastAsia="標楷體" w:hAnsi="標楷體" w:hint="eastAsia"/>
                          <w:b/>
                        </w:rPr>
                        <w:t>公共設施使</w:t>
                      </w:r>
                      <w:r w:rsidRPr="00F500A2">
                        <w:rPr>
                          <w:rFonts w:ascii="標楷體" w:eastAsia="標楷體" w:hAnsi="標楷體"/>
                          <w:b/>
                        </w:rPr>
                        <w:t>用</w:t>
                      </w:r>
                      <w:r w:rsidRPr="00F500A2">
                        <w:rPr>
                          <w:rFonts w:ascii="標楷體" w:eastAsia="標楷體" w:hAnsi="標楷體" w:hint="eastAsia"/>
                          <w:b/>
                        </w:rPr>
                        <w:t>情形</w:t>
                      </w:r>
                    </w:p>
                    <w:p w14:paraId="262B701F" w14:textId="77777777" w:rsidR="00127F90" w:rsidRPr="00F500A2" w:rsidRDefault="00127F90" w:rsidP="00722F22">
                      <w:pPr>
                        <w:ind w:rightChars="-45" w:right="-108"/>
                        <w:jc w:val="right"/>
                        <w:rPr>
                          <w:rFonts w:ascii="標楷體" w:eastAsia="標楷體" w:hAnsi="標楷體"/>
                          <w:sz w:val="20"/>
                        </w:rPr>
                      </w:pPr>
                      <w:r w:rsidRPr="00F500A2">
                        <w:rPr>
                          <w:rFonts w:ascii="標楷體" w:eastAsia="標楷體" w:hAnsi="標楷體" w:hint="eastAsia"/>
                          <w:sz w:val="20"/>
                        </w:rPr>
                        <w:t>單位</w:t>
                      </w:r>
                      <w:r w:rsidRPr="00F500A2">
                        <w:rPr>
                          <w:rFonts w:ascii="標楷體" w:eastAsia="標楷體" w:hAnsi="標楷體"/>
                          <w:sz w:val="20"/>
                        </w:rPr>
                        <w:t>：</w:t>
                      </w:r>
                      <w:r w:rsidRPr="00F500A2">
                        <w:rPr>
                          <w:rFonts w:ascii="標楷體" w:eastAsia="標楷體" w:hAnsi="標楷體" w:hint="eastAsia"/>
                          <w:sz w:val="20"/>
                        </w:rPr>
                        <w:t>件</w:t>
                      </w:r>
                    </w:p>
                    <w:tbl>
                      <w:tblPr>
                        <w:tblW w:w="7087" w:type="dxa"/>
                        <w:tblInd w:w="-5" w:type="dxa"/>
                        <w:tblCellMar>
                          <w:left w:w="28" w:type="dxa"/>
                          <w:right w:w="28" w:type="dxa"/>
                        </w:tblCellMar>
                        <w:tblLook w:val="04A0" w:firstRow="1" w:lastRow="0" w:firstColumn="1" w:lastColumn="0" w:noHBand="0" w:noVBand="1"/>
                      </w:tblPr>
                      <w:tblGrid>
                        <w:gridCol w:w="1134"/>
                        <w:gridCol w:w="709"/>
                        <w:gridCol w:w="708"/>
                        <w:gridCol w:w="567"/>
                        <w:gridCol w:w="567"/>
                        <w:gridCol w:w="1276"/>
                        <w:gridCol w:w="618"/>
                        <w:gridCol w:w="516"/>
                        <w:gridCol w:w="992"/>
                      </w:tblGrid>
                      <w:tr w:rsidR="00127F90" w:rsidRPr="003A325D" w14:paraId="481BF854" w14:textId="77777777" w:rsidTr="00A5345A">
                        <w:trPr>
                          <w:trHeight w:val="526"/>
                        </w:trPr>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B792725" w14:textId="77777777" w:rsidR="00127F90" w:rsidRPr="003A325D" w:rsidRDefault="00127F90" w:rsidP="0007140A">
                            <w:pPr>
                              <w:widowControl/>
                              <w:jc w:val="center"/>
                              <w:rPr>
                                <w:rFonts w:ascii="標楷體" w:eastAsia="標楷體" w:hAnsi="標楷體" w:cs="新細明體"/>
                                <w:color w:val="000000"/>
                                <w:kern w:val="0"/>
                                <w:sz w:val="20"/>
                              </w:rPr>
                            </w:pPr>
                            <w:r w:rsidRPr="003A325D">
                              <w:rPr>
                                <w:rFonts w:ascii="標楷體" w:eastAsia="標楷體" w:hAnsi="標楷體" w:cs="新細明體" w:hint="eastAsia"/>
                                <w:color w:val="000000"/>
                                <w:kern w:val="0"/>
                                <w:sz w:val="20"/>
                              </w:rPr>
                              <w:t>設施管理機關清查</w:t>
                            </w:r>
                            <w:r>
                              <w:rPr>
                                <w:rFonts w:ascii="標楷體" w:eastAsia="標楷體" w:hAnsi="標楷體" w:cs="新細明體" w:hint="eastAsia"/>
                                <w:color w:val="000000"/>
                                <w:kern w:val="0"/>
                                <w:sz w:val="20"/>
                              </w:rPr>
                              <w:t>設施</w:t>
                            </w:r>
                          </w:p>
                        </w:tc>
                        <w:tc>
                          <w:tcPr>
                            <w:tcW w:w="4961" w:type="dxa"/>
                            <w:gridSpan w:val="7"/>
                            <w:tcBorders>
                              <w:top w:val="single" w:sz="4" w:space="0" w:color="auto"/>
                              <w:left w:val="nil"/>
                              <w:bottom w:val="single" w:sz="4" w:space="0" w:color="auto"/>
                              <w:right w:val="single" w:sz="4" w:space="0" w:color="auto"/>
                            </w:tcBorders>
                            <w:shd w:val="clear" w:color="auto" w:fill="auto"/>
                            <w:vAlign w:val="center"/>
                            <w:hideMark/>
                          </w:tcPr>
                          <w:p w14:paraId="21DFA4DA" w14:textId="77777777" w:rsidR="00127F90" w:rsidRPr="003A325D" w:rsidRDefault="00127F90" w:rsidP="0007140A">
                            <w:pPr>
                              <w:widowControl/>
                              <w:jc w:val="center"/>
                              <w:rPr>
                                <w:rFonts w:ascii="標楷體" w:eastAsia="標楷體" w:hAnsi="標楷體" w:cs="新細明體"/>
                                <w:color w:val="000000"/>
                                <w:kern w:val="0"/>
                                <w:sz w:val="20"/>
                              </w:rPr>
                            </w:pPr>
                            <w:r w:rsidRPr="003A325D">
                              <w:rPr>
                                <w:rFonts w:ascii="標楷體" w:eastAsia="標楷體" w:hAnsi="標楷體" w:cs="新細明體" w:hint="eastAsia"/>
                                <w:color w:val="000000"/>
                                <w:kern w:val="0"/>
                                <w:sz w:val="20"/>
                              </w:rPr>
                              <w:t>清查結果未正常使用設施件數</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C3F85E" w14:textId="7C3A9090" w:rsidR="00127F90" w:rsidRPr="003A325D" w:rsidRDefault="00127F90" w:rsidP="00A5345A">
                            <w:pPr>
                              <w:widowControl/>
                              <w:jc w:val="center"/>
                              <w:rPr>
                                <w:rFonts w:ascii="標楷體" w:eastAsia="標楷體" w:hAnsi="標楷體" w:cs="新細明體"/>
                                <w:color w:val="000000"/>
                                <w:kern w:val="0"/>
                                <w:sz w:val="20"/>
                              </w:rPr>
                            </w:pPr>
                            <w:r w:rsidRPr="00A5345A">
                              <w:rPr>
                                <w:rFonts w:ascii="標楷體" w:eastAsia="標楷體" w:hAnsi="標楷體" w:cs="新細明體" w:hint="eastAsia"/>
                                <w:color w:val="000000"/>
                                <w:kern w:val="0"/>
                                <w:sz w:val="20"/>
                              </w:rPr>
                              <w:t>主管機關抽查設施</w:t>
                            </w:r>
                          </w:p>
                        </w:tc>
                      </w:tr>
                      <w:tr w:rsidR="00127F90" w:rsidRPr="00F500A2" w14:paraId="24040E66" w14:textId="77777777" w:rsidTr="00A5345A">
                        <w:trPr>
                          <w:trHeight w:val="526"/>
                        </w:trPr>
                        <w:tc>
                          <w:tcPr>
                            <w:tcW w:w="1134" w:type="dxa"/>
                            <w:vMerge/>
                            <w:tcBorders>
                              <w:top w:val="single" w:sz="4" w:space="0" w:color="auto"/>
                              <w:left w:val="single" w:sz="4" w:space="0" w:color="auto"/>
                              <w:bottom w:val="single" w:sz="4" w:space="0" w:color="auto"/>
                              <w:right w:val="single" w:sz="4" w:space="0" w:color="auto"/>
                            </w:tcBorders>
                            <w:vAlign w:val="center"/>
                            <w:hideMark/>
                          </w:tcPr>
                          <w:p w14:paraId="7412819C" w14:textId="77777777" w:rsidR="00127F90" w:rsidRPr="003A325D" w:rsidRDefault="00127F90" w:rsidP="0007140A">
                            <w:pPr>
                              <w:widowControl/>
                              <w:rPr>
                                <w:rFonts w:ascii="標楷體" w:eastAsia="標楷體" w:hAnsi="標楷體" w:cs="新細明體"/>
                                <w:color w:val="000000"/>
                                <w:kern w:val="0"/>
                                <w:sz w:val="20"/>
                              </w:rPr>
                            </w:pPr>
                          </w:p>
                        </w:tc>
                        <w:tc>
                          <w:tcPr>
                            <w:tcW w:w="709" w:type="dxa"/>
                            <w:tcBorders>
                              <w:top w:val="nil"/>
                              <w:left w:val="nil"/>
                              <w:bottom w:val="single" w:sz="4" w:space="0" w:color="auto"/>
                              <w:right w:val="single" w:sz="4" w:space="0" w:color="auto"/>
                            </w:tcBorders>
                            <w:shd w:val="clear" w:color="auto" w:fill="auto"/>
                            <w:vAlign w:val="center"/>
                            <w:hideMark/>
                          </w:tcPr>
                          <w:p w14:paraId="05032860" w14:textId="77777777" w:rsidR="00127F90" w:rsidRPr="00C84765" w:rsidRDefault="00127F90" w:rsidP="0007140A">
                            <w:pPr>
                              <w:widowControl/>
                              <w:ind w:leftChars="-11" w:left="-24" w:rightChars="-11" w:right="-26" w:hangingChars="1" w:hanging="2"/>
                              <w:jc w:val="center"/>
                              <w:rPr>
                                <w:rFonts w:ascii="標楷體" w:eastAsia="標楷體" w:hAnsi="標楷體" w:cs="新細明體"/>
                                <w:color w:val="000000"/>
                                <w:kern w:val="0"/>
                                <w:sz w:val="20"/>
                              </w:rPr>
                            </w:pPr>
                            <w:r w:rsidRPr="00C84765">
                              <w:rPr>
                                <w:rFonts w:ascii="標楷體" w:eastAsia="標楷體" w:hAnsi="標楷體" w:cs="新細明體" w:hint="eastAsia"/>
                                <w:color w:val="000000"/>
                                <w:kern w:val="0"/>
                                <w:sz w:val="20"/>
                              </w:rPr>
                              <w:t>合　計</w:t>
                            </w:r>
                          </w:p>
                        </w:tc>
                        <w:tc>
                          <w:tcPr>
                            <w:tcW w:w="708" w:type="dxa"/>
                            <w:tcBorders>
                              <w:top w:val="nil"/>
                              <w:left w:val="nil"/>
                              <w:bottom w:val="single" w:sz="4" w:space="0" w:color="auto"/>
                              <w:right w:val="single" w:sz="4" w:space="0" w:color="auto"/>
                            </w:tcBorders>
                            <w:shd w:val="clear" w:color="auto" w:fill="auto"/>
                            <w:vAlign w:val="center"/>
                            <w:hideMark/>
                          </w:tcPr>
                          <w:p w14:paraId="65309129" w14:textId="77777777" w:rsidR="00127F90" w:rsidRPr="003A325D" w:rsidRDefault="00127F90" w:rsidP="0007140A">
                            <w:pPr>
                              <w:widowControl/>
                              <w:jc w:val="center"/>
                              <w:rPr>
                                <w:rFonts w:ascii="標楷體" w:eastAsia="標楷體" w:hAnsi="標楷體" w:cs="新細明體"/>
                                <w:color w:val="000000"/>
                                <w:kern w:val="0"/>
                                <w:sz w:val="20"/>
                              </w:rPr>
                            </w:pPr>
                            <w:r w:rsidRPr="003A325D">
                              <w:rPr>
                                <w:rFonts w:ascii="標楷體" w:eastAsia="標楷體" w:hAnsi="標楷體" w:cs="新細明體" w:hint="eastAsia"/>
                                <w:color w:val="000000"/>
                                <w:kern w:val="0"/>
                                <w:sz w:val="20"/>
                              </w:rPr>
                              <w:t>報廢中</w:t>
                            </w:r>
                          </w:p>
                        </w:tc>
                        <w:tc>
                          <w:tcPr>
                            <w:tcW w:w="567" w:type="dxa"/>
                            <w:tcBorders>
                              <w:top w:val="nil"/>
                              <w:left w:val="nil"/>
                              <w:bottom w:val="single" w:sz="4" w:space="0" w:color="auto"/>
                              <w:right w:val="single" w:sz="4" w:space="0" w:color="auto"/>
                            </w:tcBorders>
                            <w:shd w:val="clear" w:color="auto" w:fill="auto"/>
                            <w:vAlign w:val="center"/>
                            <w:hideMark/>
                          </w:tcPr>
                          <w:p w14:paraId="133DCB22" w14:textId="77777777" w:rsidR="00127F90" w:rsidRPr="003A325D" w:rsidRDefault="00127F90" w:rsidP="0007140A">
                            <w:pPr>
                              <w:widowControl/>
                              <w:jc w:val="center"/>
                              <w:rPr>
                                <w:rFonts w:ascii="標楷體" w:eastAsia="標楷體" w:hAnsi="標楷體" w:cs="新細明體"/>
                                <w:color w:val="000000"/>
                                <w:kern w:val="0"/>
                                <w:sz w:val="20"/>
                              </w:rPr>
                            </w:pPr>
                            <w:r w:rsidRPr="003A325D">
                              <w:rPr>
                                <w:rFonts w:ascii="標楷體" w:eastAsia="標楷體" w:hAnsi="標楷體" w:cs="新細明體" w:hint="eastAsia"/>
                                <w:color w:val="000000"/>
                                <w:kern w:val="0"/>
                                <w:sz w:val="20"/>
                              </w:rPr>
                              <w:t>拆除重建</w:t>
                            </w:r>
                          </w:p>
                        </w:tc>
                        <w:tc>
                          <w:tcPr>
                            <w:tcW w:w="567" w:type="dxa"/>
                            <w:tcBorders>
                              <w:top w:val="nil"/>
                              <w:left w:val="nil"/>
                              <w:bottom w:val="single" w:sz="4" w:space="0" w:color="auto"/>
                              <w:right w:val="single" w:sz="4" w:space="0" w:color="auto"/>
                            </w:tcBorders>
                            <w:shd w:val="clear" w:color="auto" w:fill="auto"/>
                            <w:vAlign w:val="center"/>
                            <w:hideMark/>
                          </w:tcPr>
                          <w:p w14:paraId="44A686C8" w14:textId="77777777" w:rsidR="00127F90" w:rsidRPr="003A325D" w:rsidRDefault="00127F90" w:rsidP="0007140A">
                            <w:pPr>
                              <w:widowControl/>
                              <w:jc w:val="center"/>
                              <w:rPr>
                                <w:rFonts w:ascii="標楷體" w:eastAsia="標楷體" w:hAnsi="標楷體" w:cs="新細明體"/>
                                <w:color w:val="000000"/>
                                <w:kern w:val="0"/>
                                <w:sz w:val="20"/>
                              </w:rPr>
                            </w:pPr>
                            <w:r w:rsidRPr="003A325D">
                              <w:rPr>
                                <w:rFonts w:ascii="標楷體" w:eastAsia="標楷體" w:hAnsi="標楷體" w:cs="新細明體" w:hint="eastAsia"/>
                                <w:color w:val="000000"/>
                                <w:kern w:val="0"/>
                                <w:sz w:val="20"/>
                              </w:rPr>
                              <w:t>整修</w:t>
                            </w:r>
                          </w:p>
                        </w:tc>
                        <w:tc>
                          <w:tcPr>
                            <w:tcW w:w="1276" w:type="dxa"/>
                            <w:tcBorders>
                              <w:top w:val="nil"/>
                              <w:left w:val="nil"/>
                              <w:bottom w:val="single" w:sz="4" w:space="0" w:color="auto"/>
                              <w:right w:val="single" w:sz="4" w:space="0" w:color="auto"/>
                            </w:tcBorders>
                            <w:shd w:val="clear" w:color="auto" w:fill="auto"/>
                            <w:vAlign w:val="center"/>
                            <w:hideMark/>
                          </w:tcPr>
                          <w:p w14:paraId="6DC8CF9B" w14:textId="77777777" w:rsidR="00127F90" w:rsidRDefault="00127F90" w:rsidP="00A5345A">
                            <w:pPr>
                              <w:widowControl/>
                              <w:jc w:val="both"/>
                              <w:rPr>
                                <w:rFonts w:ascii="標楷體" w:eastAsia="標楷體" w:hAnsi="標楷體" w:cs="新細明體"/>
                                <w:color w:val="000000"/>
                                <w:kern w:val="0"/>
                                <w:sz w:val="20"/>
                              </w:rPr>
                            </w:pPr>
                            <w:r w:rsidRPr="003A325D">
                              <w:rPr>
                                <w:rFonts w:ascii="標楷體" w:eastAsia="標楷體" w:hAnsi="標楷體" w:cs="新細明體" w:hint="eastAsia"/>
                                <w:color w:val="000000"/>
                                <w:kern w:val="0"/>
                                <w:sz w:val="20"/>
                              </w:rPr>
                              <w:t>暫停使用危老</w:t>
                            </w:r>
                          </w:p>
                          <w:p w14:paraId="438D7FAC" w14:textId="4BD171B5" w:rsidR="00127F90" w:rsidRPr="003A325D" w:rsidRDefault="00127F90" w:rsidP="00A5345A">
                            <w:pPr>
                              <w:widowControl/>
                              <w:jc w:val="both"/>
                              <w:rPr>
                                <w:rFonts w:ascii="標楷體" w:eastAsia="標楷體" w:hAnsi="標楷體" w:cs="新細明體"/>
                                <w:color w:val="000000"/>
                                <w:kern w:val="0"/>
                                <w:sz w:val="20"/>
                              </w:rPr>
                            </w:pPr>
                            <w:r w:rsidRPr="003A325D">
                              <w:rPr>
                                <w:rFonts w:ascii="標楷體" w:eastAsia="標楷體" w:hAnsi="標楷體" w:cs="新細明體" w:hint="eastAsia"/>
                                <w:color w:val="000000"/>
                                <w:kern w:val="0"/>
                                <w:sz w:val="20"/>
                              </w:rPr>
                              <w:t>或受損建物</w:t>
                            </w:r>
                          </w:p>
                        </w:tc>
                        <w:tc>
                          <w:tcPr>
                            <w:tcW w:w="618" w:type="dxa"/>
                            <w:tcBorders>
                              <w:top w:val="nil"/>
                              <w:left w:val="nil"/>
                              <w:bottom w:val="single" w:sz="4" w:space="0" w:color="auto"/>
                              <w:right w:val="single" w:sz="4" w:space="0" w:color="auto"/>
                            </w:tcBorders>
                            <w:shd w:val="clear" w:color="auto" w:fill="auto"/>
                            <w:vAlign w:val="center"/>
                            <w:hideMark/>
                          </w:tcPr>
                          <w:p w14:paraId="2667BB3C" w14:textId="77777777" w:rsidR="00127F90" w:rsidRPr="003A325D" w:rsidRDefault="00127F90" w:rsidP="0007140A">
                            <w:pPr>
                              <w:widowControl/>
                              <w:jc w:val="center"/>
                              <w:rPr>
                                <w:rFonts w:ascii="標楷體" w:eastAsia="標楷體" w:hAnsi="標楷體" w:cs="新細明體"/>
                                <w:kern w:val="0"/>
                                <w:sz w:val="20"/>
                              </w:rPr>
                            </w:pPr>
                            <w:r w:rsidRPr="003A325D">
                              <w:rPr>
                                <w:rFonts w:ascii="標楷體" w:eastAsia="標楷體" w:hAnsi="標楷體" w:cs="新細明體" w:hint="eastAsia"/>
                                <w:kern w:val="0"/>
                                <w:sz w:val="20"/>
                              </w:rPr>
                              <w:t>轉型規劃</w:t>
                            </w:r>
                          </w:p>
                        </w:tc>
                        <w:tc>
                          <w:tcPr>
                            <w:tcW w:w="516" w:type="dxa"/>
                            <w:tcBorders>
                              <w:top w:val="nil"/>
                              <w:left w:val="nil"/>
                              <w:bottom w:val="single" w:sz="4" w:space="0" w:color="auto"/>
                              <w:right w:val="single" w:sz="4" w:space="0" w:color="auto"/>
                            </w:tcBorders>
                            <w:shd w:val="clear" w:color="auto" w:fill="auto"/>
                            <w:vAlign w:val="center"/>
                            <w:hideMark/>
                          </w:tcPr>
                          <w:p w14:paraId="7486A6CA" w14:textId="77777777" w:rsidR="00127F90" w:rsidRPr="003A325D" w:rsidRDefault="00127F90" w:rsidP="0007140A">
                            <w:pPr>
                              <w:widowControl/>
                              <w:jc w:val="center"/>
                              <w:rPr>
                                <w:rFonts w:ascii="標楷體" w:eastAsia="標楷體" w:hAnsi="標楷體" w:cs="新細明體"/>
                                <w:kern w:val="0"/>
                                <w:sz w:val="20"/>
                              </w:rPr>
                            </w:pPr>
                            <w:r w:rsidRPr="003A325D">
                              <w:rPr>
                                <w:rFonts w:ascii="標楷體" w:eastAsia="標楷體" w:hAnsi="標楷體" w:cs="新細明體" w:hint="eastAsia"/>
                                <w:kern w:val="0"/>
                                <w:sz w:val="20"/>
                              </w:rPr>
                              <w:t>閒置</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CB983D9" w14:textId="77777777" w:rsidR="00127F90" w:rsidRPr="003A325D" w:rsidRDefault="00127F90" w:rsidP="0007140A">
                            <w:pPr>
                              <w:widowControl/>
                              <w:rPr>
                                <w:rFonts w:ascii="標楷體" w:eastAsia="標楷體" w:hAnsi="標楷體" w:cs="新細明體"/>
                                <w:color w:val="000000"/>
                                <w:kern w:val="0"/>
                                <w:sz w:val="20"/>
                              </w:rPr>
                            </w:pPr>
                          </w:p>
                        </w:tc>
                      </w:tr>
                      <w:tr w:rsidR="00127F90" w:rsidRPr="00F500A2" w14:paraId="62A1DAE2" w14:textId="77777777" w:rsidTr="00A5345A">
                        <w:trPr>
                          <w:trHeight w:val="362"/>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4AA92E8E" w14:textId="77777777" w:rsidR="00127F90" w:rsidRPr="003A325D" w:rsidRDefault="00127F90" w:rsidP="00722F22">
                            <w:pPr>
                              <w:widowControl/>
                              <w:spacing w:line="240" w:lineRule="exact"/>
                              <w:jc w:val="center"/>
                              <w:rPr>
                                <w:rFonts w:ascii="標楷體" w:eastAsia="標楷體" w:hAnsi="標楷體" w:cs="新細明體"/>
                                <w:color w:val="000000"/>
                                <w:kern w:val="0"/>
                                <w:sz w:val="20"/>
                              </w:rPr>
                            </w:pPr>
                            <w:r w:rsidRPr="003A325D">
                              <w:rPr>
                                <w:rFonts w:ascii="標楷體" w:eastAsia="標楷體" w:hAnsi="標楷體" w:cs="新細明體" w:hint="eastAsia"/>
                                <w:color w:val="000000"/>
                                <w:kern w:val="0"/>
                                <w:sz w:val="20"/>
                              </w:rPr>
                              <w:t>590</w:t>
                            </w:r>
                          </w:p>
                        </w:tc>
                        <w:tc>
                          <w:tcPr>
                            <w:tcW w:w="709" w:type="dxa"/>
                            <w:tcBorders>
                              <w:top w:val="nil"/>
                              <w:left w:val="nil"/>
                              <w:bottom w:val="single" w:sz="4" w:space="0" w:color="auto"/>
                              <w:right w:val="single" w:sz="4" w:space="0" w:color="auto"/>
                            </w:tcBorders>
                            <w:shd w:val="clear" w:color="auto" w:fill="auto"/>
                            <w:noWrap/>
                            <w:vAlign w:val="center"/>
                            <w:hideMark/>
                          </w:tcPr>
                          <w:p w14:paraId="576BCCB6" w14:textId="77777777" w:rsidR="00127F90" w:rsidRPr="00C84765" w:rsidRDefault="00127F90" w:rsidP="00722F22">
                            <w:pPr>
                              <w:widowControl/>
                              <w:spacing w:line="240" w:lineRule="exact"/>
                              <w:jc w:val="center"/>
                              <w:rPr>
                                <w:rFonts w:ascii="標楷體" w:eastAsia="標楷體" w:hAnsi="標楷體" w:cs="新細明體"/>
                                <w:b/>
                                <w:color w:val="000000"/>
                                <w:kern w:val="0"/>
                                <w:sz w:val="20"/>
                              </w:rPr>
                            </w:pPr>
                            <w:r w:rsidRPr="00C84765">
                              <w:rPr>
                                <w:rFonts w:ascii="標楷體" w:eastAsia="標楷體" w:hAnsi="標楷體" w:cs="新細明體" w:hint="eastAsia"/>
                                <w:b/>
                                <w:color w:val="000000"/>
                                <w:kern w:val="0"/>
                                <w:sz w:val="20"/>
                              </w:rPr>
                              <w:t>15</w:t>
                            </w:r>
                          </w:p>
                        </w:tc>
                        <w:tc>
                          <w:tcPr>
                            <w:tcW w:w="708" w:type="dxa"/>
                            <w:tcBorders>
                              <w:top w:val="nil"/>
                              <w:left w:val="nil"/>
                              <w:bottom w:val="single" w:sz="4" w:space="0" w:color="auto"/>
                              <w:right w:val="single" w:sz="4" w:space="0" w:color="auto"/>
                            </w:tcBorders>
                            <w:shd w:val="clear" w:color="auto" w:fill="auto"/>
                            <w:noWrap/>
                            <w:vAlign w:val="center"/>
                            <w:hideMark/>
                          </w:tcPr>
                          <w:p w14:paraId="5D9934C3" w14:textId="77777777" w:rsidR="00127F90" w:rsidRPr="003A325D" w:rsidRDefault="00127F90" w:rsidP="00722F22">
                            <w:pPr>
                              <w:widowControl/>
                              <w:spacing w:line="240" w:lineRule="exact"/>
                              <w:jc w:val="center"/>
                              <w:rPr>
                                <w:rFonts w:ascii="標楷體" w:eastAsia="標楷體" w:hAnsi="標楷體" w:cs="新細明體"/>
                                <w:color w:val="000000"/>
                                <w:kern w:val="0"/>
                                <w:sz w:val="20"/>
                              </w:rPr>
                            </w:pPr>
                            <w:r w:rsidRPr="003A325D">
                              <w:rPr>
                                <w:rFonts w:ascii="標楷體" w:eastAsia="標楷體" w:hAnsi="標楷體" w:cs="新細明體" w:hint="eastAsia"/>
                                <w:color w:val="000000"/>
                                <w:kern w:val="0"/>
                                <w:sz w:val="20"/>
                              </w:rPr>
                              <w:t>1</w:t>
                            </w:r>
                          </w:p>
                        </w:tc>
                        <w:tc>
                          <w:tcPr>
                            <w:tcW w:w="567" w:type="dxa"/>
                            <w:tcBorders>
                              <w:top w:val="nil"/>
                              <w:left w:val="nil"/>
                              <w:bottom w:val="single" w:sz="4" w:space="0" w:color="auto"/>
                              <w:right w:val="single" w:sz="4" w:space="0" w:color="auto"/>
                            </w:tcBorders>
                            <w:shd w:val="clear" w:color="auto" w:fill="auto"/>
                            <w:noWrap/>
                            <w:vAlign w:val="center"/>
                            <w:hideMark/>
                          </w:tcPr>
                          <w:p w14:paraId="598A0417" w14:textId="77777777" w:rsidR="00127F90" w:rsidRPr="003A325D" w:rsidRDefault="00127F90" w:rsidP="00722F22">
                            <w:pPr>
                              <w:widowControl/>
                              <w:spacing w:line="240" w:lineRule="exact"/>
                              <w:jc w:val="center"/>
                              <w:rPr>
                                <w:rFonts w:ascii="標楷體" w:eastAsia="標楷體" w:hAnsi="標楷體" w:cs="新細明體"/>
                                <w:color w:val="000000"/>
                                <w:kern w:val="0"/>
                                <w:sz w:val="20"/>
                              </w:rPr>
                            </w:pPr>
                            <w:r w:rsidRPr="003A325D">
                              <w:rPr>
                                <w:rFonts w:ascii="標楷體" w:eastAsia="標楷體" w:hAnsi="標楷體" w:cs="新細明體" w:hint="eastAsia"/>
                                <w:color w:val="000000"/>
                                <w:kern w:val="0"/>
                                <w:sz w:val="20"/>
                              </w:rPr>
                              <w:t>5</w:t>
                            </w:r>
                          </w:p>
                        </w:tc>
                        <w:tc>
                          <w:tcPr>
                            <w:tcW w:w="567" w:type="dxa"/>
                            <w:tcBorders>
                              <w:top w:val="nil"/>
                              <w:left w:val="nil"/>
                              <w:bottom w:val="single" w:sz="4" w:space="0" w:color="auto"/>
                              <w:right w:val="single" w:sz="4" w:space="0" w:color="auto"/>
                            </w:tcBorders>
                            <w:shd w:val="clear" w:color="auto" w:fill="auto"/>
                            <w:noWrap/>
                            <w:vAlign w:val="center"/>
                            <w:hideMark/>
                          </w:tcPr>
                          <w:p w14:paraId="1ECBCBBC" w14:textId="77777777" w:rsidR="00127F90" w:rsidRPr="003A325D" w:rsidRDefault="00127F90" w:rsidP="00722F22">
                            <w:pPr>
                              <w:widowControl/>
                              <w:spacing w:line="240" w:lineRule="exact"/>
                              <w:jc w:val="center"/>
                              <w:rPr>
                                <w:rFonts w:ascii="標楷體" w:eastAsia="標楷體" w:hAnsi="標楷體" w:cs="新細明體"/>
                                <w:color w:val="000000"/>
                                <w:kern w:val="0"/>
                                <w:sz w:val="20"/>
                              </w:rPr>
                            </w:pPr>
                            <w:r w:rsidRPr="003A325D">
                              <w:rPr>
                                <w:rFonts w:ascii="標楷體" w:eastAsia="標楷體" w:hAnsi="標楷體" w:cs="新細明體" w:hint="eastAsia"/>
                                <w:color w:val="000000"/>
                                <w:kern w:val="0"/>
                                <w:sz w:val="20"/>
                              </w:rPr>
                              <w:t>2</w:t>
                            </w:r>
                          </w:p>
                        </w:tc>
                        <w:tc>
                          <w:tcPr>
                            <w:tcW w:w="1276" w:type="dxa"/>
                            <w:tcBorders>
                              <w:top w:val="nil"/>
                              <w:left w:val="nil"/>
                              <w:bottom w:val="single" w:sz="4" w:space="0" w:color="auto"/>
                              <w:right w:val="single" w:sz="4" w:space="0" w:color="auto"/>
                            </w:tcBorders>
                            <w:shd w:val="clear" w:color="auto" w:fill="auto"/>
                            <w:noWrap/>
                            <w:vAlign w:val="center"/>
                            <w:hideMark/>
                          </w:tcPr>
                          <w:p w14:paraId="0B53BBEC" w14:textId="77777777" w:rsidR="00127F90" w:rsidRPr="003A325D" w:rsidRDefault="00127F90" w:rsidP="00722F22">
                            <w:pPr>
                              <w:widowControl/>
                              <w:spacing w:line="240" w:lineRule="exact"/>
                              <w:jc w:val="center"/>
                              <w:rPr>
                                <w:rFonts w:ascii="標楷體" w:eastAsia="標楷體" w:hAnsi="標楷體" w:cs="新細明體"/>
                                <w:color w:val="000000"/>
                                <w:kern w:val="0"/>
                                <w:sz w:val="20"/>
                              </w:rPr>
                            </w:pPr>
                            <w:r w:rsidRPr="003A325D">
                              <w:rPr>
                                <w:rFonts w:ascii="標楷體" w:eastAsia="標楷體" w:hAnsi="標楷體" w:cs="新細明體" w:hint="eastAsia"/>
                                <w:color w:val="000000"/>
                                <w:kern w:val="0"/>
                                <w:sz w:val="20"/>
                              </w:rPr>
                              <w:t>4</w:t>
                            </w:r>
                          </w:p>
                        </w:tc>
                        <w:tc>
                          <w:tcPr>
                            <w:tcW w:w="618" w:type="dxa"/>
                            <w:tcBorders>
                              <w:top w:val="nil"/>
                              <w:left w:val="nil"/>
                              <w:bottom w:val="single" w:sz="4" w:space="0" w:color="auto"/>
                              <w:right w:val="single" w:sz="4" w:space="0" w:color="auto"/>
                            </w:tcBorders>
                            <w:shd w:val="clear" w:color="auto" w:fill="auto"/>
                            <w:noWrap/>
                            <w:vAlign w:val="center"/>
                            <w:hideMark/>
                          </w:tcPr>
                          <w:p w14:paraId="265D114C" w14:textId="77777777" w:rsidR="00127F90" w:rsidRPr="003A325D" w:rsidRDefault="00127F90" w:rsidP="00722F22">
                            <w:pPr>
                              <w:widowControl/>
                              <w:spacing w:line="240" w:lineRule="exact"/>
                              <w:jc w:val="center"/>
                              <w:rPr>
                                <w:rFonts w:ascii="標楷體" w:eastAsia="標楷體" w:hAnsi="標楷體" w:cs="新細明體"/>
                                <w:color w:val="000000"/>
                                <w:kern w:val="0"/>
                                <w:sz w:val="20"/>
                              </w:rPr>
                            </w:pPr>
                            <w:r w:rsidRPr="003A325D">
                              <w:rPr>
                                <w:rFonts w:ascii="標楷體" w:eastAsia="標楷體" w:hAnsi="標楷體" w:cs="新細明體" w:hint="eastAsia"/>
                                <w:color w:val="000000"/>
                                <w:kern w:val="0"/>
                                <w:sz w:val="20"/>
                              </w:rPr>
                              <w:t>3</w:t>
                            </w:r>
                          </w:p>
                        </w:tc>
                        <w:tc>
                          <w:tcPr>
                            <w:tcW w:w="516" w:type="dxa"/>
                            <w:tcBorders>
                              <w:top w:val="nil"/>
                              <w:left w:val="nil"/>
                              <w:bottom w:val="single" w:sz="4" w:space="0" w:color="auto"/>
                              <w:right w:val="single" w:sz="4" w:space="0" w:color="auto"/>
                            </w:tcBorders>
                            <w:shd w:val="clear" w:color="auto" w:fill="auto"/>
                            <w:noWrap/>
                            <w:vAlign w:val="center"/>
                            <w:hideMark/>
                          </w:tcPr>
                          <w:p w14:paraId="5B6D4BCD" w14:textId="77777777" w:rsidR="00127F90" w:rsidRPr="003A325D" w:rsidRDefault="00127F90" w:rsidP="00722F22">
                            <w:pPr>
                              <w:widowControl/>
                              <w:spacing w:line="240" w:lineRule="exact"/>
                              <w:jc w:val="center"/>
                              <w:rPr>
                                <w:rFonts w:ascii="標楷體" w:eastAsia="標楷體" w:hAnsi="標楷體" w:cs="新細明體"/>
                                <w:color w:val="000000"/>
                                <w:kern w:val="0"/>
                                <w:sz w:val="20"/>
                              </w:rPr>
                            </w:pPr>
                            <w:r w:rsidRPr="003A325D">
                              <w:rPr>
                                <w:rFonts w:ascii="標楷體" w:eastAsia="標楷體" w:hAnsi="標楷體" w:cs="新細明體" w:hint="eastAsia"/>
                                <w:color w:val="000000"/>
                                <w:kern w:val="0"/>
                                <w:sz w:val="20"/>
                              </w:rPr>
                              <w:t>0</w:t>
                            </w:r>
                          </w:p>
                        </w:tc>
                        <w:tc>
                          <w:tcPr>
                            <w:tcW w:w="992" w:type="dxa"/>
                            <w:tcBorders>
                              <w:top w:val="nil"/>
                              <w:left w:val="nil"/>
                              <w:bottom w:val="single" w:sz="4" w:space="0" w:color="auto"/>
                              <w:right w:val="single" w:sz="4" w:space="0" w:color="auto"/>
                            </w:tcBorders>
                            <w:shd w:val="clear" w:color="auto" w:fill="auto"/>
                            <w:noWrap/>
                            <w:vAlign w:val="center"/>
                            <w:hideMark/>
                          </w:tcPr>
                          <w:p w14:paraId="0B01E459" w14:textId="77777777" w:rsidR="00127F90" w:rsidRPr="003A325D" w:rsidRDefault="00127F90" w:rsidP="00722F22">
                            <w:pPr>
                              <w:widowControl/>
                              <w:spacing w:line="240" w:lineRule="exact"/>
                              <w:jc w:val="center"/>
                              <w:rPr>
                                <w:rFonts w:ascii="標楷體" w:eastAsia="標楷體" w:hAnsi="標楷體" w:cs="新細明體"/>
                                <w:color w:val="000000"/>
                                <w:kern w:val="0"/>
                                <w:sz w:val="20"/>
                              </w:rPr>
                            </w:pPr>
                            <w:r w:rsidRPr="003A325D">
                              <w:rPr>
                                <w:rFonts w:ascii="標楷體" w:eastAsia="標楷體" w:hAnsi="標楷體" w:cs="新細明體" w:hint="eastAsia"/>
                                <w:color w:val="000000"/>
                                <w:kern w:val="0"/>
                                <w:sz w:val="20"/>
                              </w:rPr>
                              <w:t>52</w:t>
                            </w:r>
                          </w:p>
                        </w:tc>
                      </w:tr>
                    </w:tbl>
                    <w:p w14:paraId="765704E9" w14:textId="77777777" w:rsidR="00127F90" w:rsidRPr="006146B6" w:rsidRDefault="00127F90" w:rsidP="000E0A75">
                      <w:pPr>
                        <w:ind w:rightChars="46" w:right="110"/>
                        <w:rPr>
                          <w:rFonts w:ascii="標楷體" w:eastAsia="標楷體" w:hAnsi="標楷體"/>
                          <w:sz w:val="18"/>
                          <w:szCs w:val="18"/>
                        </w:rPr>
                      </w:pPr>
                      <w:r w:rsidRPr="006146B6">
                        <w:rPr>
                          <w:rFonts w:ascii="標楷體" w:eastAsia="標楷體" w:hAnsi="標楷體" w:hint="eastAsia"/>
                          <w:sz w:val="18"/>
                          <w:szCs w:val="18"/>
                        </w:rPr>
                        <w:t>資料來源：整理自苗栗縣政府提供資料</w:t>
                      </w:r>
                      <w:r>
                        <w:rPr>
                          <w:rFonts w:ascii="標楷體" w:eastAsia="標楷體" w:hAnsi="標楷體" w:hint="eastAsia"/>
                          <w:sz w:val="18"/>
                          <w:szCs w:val="18"/>
                        </w:rPr>
                        <w:t>。</w:t>
                      </w:r>
                    </w:p>
                    <w:p w14:paraId="036465AB" w14:textId="77777777" w:rsidR="00127F90" w:rsidRPr="00F500A2" w:rsidRDefault="00127F90" w:rsidP="000E0A75">
                      <w:pPr>
                        <w:rPr>
                          <w:rFonts w:ascii="標楷體" w:eastAsia="標楷體" w:hAnsi="標楷體"/>
                        </w:rPr>
                      </w:pPr>
                    </w:p>
                  </w:txbxContent>
                </v:textbox>
                <w10:wrap type="square" anchorx="margin"/>
              </v:shape>
            </w:pict>
          </mc:Fallback>
        </mc:AlternateContent>
      </w:r>
      <w:r w:rsidRPr="00403C1C">
        <w:rPr>
          <w:rFonts w:ascii="標楷體" w:eastAsia="標楷體" w:hAnsi="標楷體" w:hint="eastAsia"/>
          <w:snapToGrid w:val="0"/>
          <w:color w:val="000000"/>
          <w:spacing w:val="-2"/>
          <w:kern w:val="0"/>
          <w:szCs w:val="26"/>
        </w:rPr>
        <w:t>縣政府為避免公共設施閒置或不正常使用，於113年5月15日訂定「苗栗縣公共設施使用情形清查、抽查及管控實施計畫」，請各設施管理機關每年清查並將結果登載於行政院公共工程委員會（下稱工程會</w:t>
      </w:r>
      <w:r w:rsidR="00EB1915" w:rsidRPr="00403C1C">
        <w:rPr>
          <w:rFonts w:ascii="標楷體" w:eastAsia="標楷體" w:hAnsi="標楷體" w:hint="eastAsia"/>
          <w:snapToGrid w:val="0"/>
          <w:color w:val="000000"/>
          <w:spacing w:val="-2"/>
          <w:kern w:val="0"/>
          <w:szCs w:val="26"/>
        </w:rPr>
        <w:t>）</w:t>
      </w:r>
      <w:r w:rsidRPr="00403C1C">
        <w:rPr>
          <w:rFonts w:ascii="標楷體" w:eastAsia="標楷體" w:hAnsi="標楷體" w:hint="eastAsia"/>
          <w:snapToGrid w:val="0"/>
          <w:color w:val="000000"/>
          <w:spacing w:val="-2"/>
          <w:kern w:val="0"/>
          <w:szCs w:val="26"/>
        </w:rPr>
        <w:t>公共工程服務雲端系統（下稱雲端網</w:t>
      </w:r>
      <w:r w:rsidR="00EB1915" w:rsidRPr="00403C1C">
        <w:rPr>
          <w:rFonts w:ascii="標楷體" w:eastAsia="標楷體" w:hAnsi="標楷體" w:hint="eastAsia"/>
          <w:snapToGrid w:val="0"/>
          <w:color w:val="000000"/>
          <w:spacing w:val="-2"/>
          <w:kern w:val="0"/>
          <w:szCs w:val="26"/>
        </w:rPr>
        <w:t>）</w:t>
      </w:r>
      <w:r w:rsidRPr="00403C1C">
        <w:rPr>
          <w:rFonts w:ascii="標楷體" w:eastAsia="標楷體" w:hAnsi="標楷體" w:hint="eastAsia"/>
          <w:snapToGrid w:val="0"/>
          <w:color w:val="000000"/>
          <w:spacing w:val="-2"/>
          <w:kern w:val="0"/>
          <w:szCs w:val="26"/>
        </w:rPr>
        <w:t>，並明定清查期限、抽查比例與頻率，及就閒置或未能有效使用之公共設施，定期檢討活化計畫及執行情形，以協助排除執行困難。114年度縣政府所屬設施管理機關依該計畫清查公共設施5</w:t>
      </w:r>
      <w:r w:rsidRPr="00403C1C">
        <w:rPr>
          <w:rFonts w:ascii="標楷體" w:eastAsia="標楷體" w:hAnsi="標楷體"/>
          <w:snapToGrid w:val="0"/>
          <w:color w:val="000000"/>
          <w:spacing w:val="-2"/>
          <w:kern w:val="0"/>
          <w:szCs w:val="26"/>
        </w:rPr>
        <w:t>90件，清查結果未正常使用</w:t>
      </w:r>
      <w:r w:rsidRPr="00403C1C">
        <w:rPr>
          <w:rFonts w:ascii="標楷體" w:eastAsia="標楷體" w:hAnsi="標楷體" w:hint="eastAsia"/>
          <w:snapToGrid w:val="0"/>
          <w:color w:val="000000"/>
          <w:spacing w:val="-2"/>
          <w:kern w:val="0"/>
          <w:szCs w:val="26"/>
        </w:rPr>
        <w:t>1</w:t>
      </w:r>
      <w:r w:rsidRPr="00403C1C">
        <w:rPr>
          <w:rFonts w:ascii="標楷體" w:eastAsia="標楷體" w:hAnsi="標楷體"/>
          <w:snapToGrid w:val="0"/>
          <w:color w:val="000000"/>
          <w:spacing w:val="-2"/>
          <w:kern w:val="0"/>
          <w:szCs w:val="26"/>
        </w:rPr>
        <w:t>5件，設施主管機關抽查公共設施</w:t>
      </w:r>
      <w:r w:rsidRPr="00403C1C">
        <w:rPr>
          <w:rFonts w:ascii="標楷體" w:eastAsia="標楷體" w:hAnsi="標楷體" w:hint="eastAsia"/>
          <w:snapToGrid w:val="0"/>
          <w:color w:val="000000"/>
          <w:spacing w:val="-2"/>
          <w:kern w:val="0"/>
          <w:szCs w:val="26"/>
        </w:rPr>
        <w:t>5</w:t>
      </w:r>
      <w:r w:rsidRPr="00403C1C">
        <w:rPr>
          <w:rFonts w:ascii="標楷體" w:eastAsia="標楷體" w:hAnsi="標楷體"/>
          <w:snapToGrid w:val="0"/>
          <w:color w:val="000000"/>
          <w:spacing w:val="-2"/>
          <w:kern w:val="0"/>
          <w:szCs w:val="26"/>
        </w:rPr>
        <w:t>2件</w:t>
      </w:r>
      <w:r w:rsidRPr="00403C1C">
        <w:rPr>
          <w:rFonts w:ascii="標楷體" w:eastAsia="標楷體" w:hAnsi="標楷體" w:hint="eastAsia"/>
          <w:snapToGrid w:val="0"/>
          <w:color w:val="000000"/>
          <w:spacing w:val="-2"/>
          <w:kern w:val="0"/>
          <w:szCs w:val="26"/>
        </w:rPr>
        <w:t>（表</w:t>
      </w:r>
      <w:r w:rsidR="00EB1915" w:rsidRPr="00403C1C">
        <w:rPr>
          <w:rFonts w:ascii="標楷體" w:eastAsia="標楷體" w:hAnsi="標楷體" w:hint="eastAsia"/>
          <w:snapToGrid w:val="0"/>
          <w:color w:val="000000"/>
          <w:spacing w:val="-2"/>
          <w:kern w:val="0"/>
          <w:szCs w:val="26"/>
        </w:rPr>
        <w:t>19）</w:t>
      </w:r>
      <w:r w:rsidRPr="00403C1C">
        <w:rPr>
          <w:rFonts w:ascii="標楷體" w:eastAsia="標楷體" w:hAnsi="標楷體"/>
          <w:snapToGrid w:val="0"/>
          <w:color w:val="000000"/>
          <w:spacing w:val="-2"/>
          <w:kern w:val="0"/>
          <w:szCs w:val="26"/>
        </w:rPr>
        <w:t>。</w:t>
      </w:r>
      <w:r w:rsidRPr="00403C1C">
        <w:rPr>
          <w:rFonts w:ascii="標楷體" w:eastAsia="標楷體" w:hAnsi="標楷體" w:hint="eastAsia"/>
          <w:snapToGrid w:val="0"/>
          <w:color w:val="000000"/>
          <w:kern w:val="0"/>
          <w:szCs w:val="26"/>
        </w:rPr>
        <w:t>經查該計畫及閒置設施活化作業執行情形，核有：1</w:t>
      </w:r>
      <w:r w:rsidRPr="00403C1C">
        <w:rPr>
          <w:rFonts w:ascii="標楷體" w:eastAsia="標楷體" w:hAnsi="標楷體"/>
          <w:snapToGrid w:val="0"/>
          <w:color w:val="000000"/>
          <w:kern w:val="0"/>
          <w:szCs w:val="26"/>
        </w:rPr>
        <w:t>.</w:t>
      </w:r>
      <w:r w:rsidRPr="00403C1C">
        <w:rPr>
          <w:rFonts w:ascii="標楷體" w:eastAsia="標楷體" w:hAnsi="標楷體" w:hint="eastAsia"/>
          <w:snapToGrid w:val="0"/>
          <w:color w:val="000000"/>
          <w:kern w:val="0"/>
          <w:szCs w:val="26"/>
        </w:rPr>
        <w:t>後龍鎮、三義鄉公所分別辦理游泳池設施活化作業，遇有活化困難，未提報工程會協助處理，縣政府亦未督導研謀活化；2</w:t>
      </w:r>
      <w:r w:rsidRPr="00403C1C">
        <w:rPr>
          <w:rFonts w:ascii="標楷體" w:eastAsia="標楷體" w:hAnsi="標楷體"/>
          <w:snapToGrid w:val="0"/>
          <w:color w:val="000000"/>
          <w:kern w:val="0"/>
          <w:szCs w:val="26"/>
        </w:rPr>
        <w:t>.</w:t>
      </w:r>
      <w:r w:rsidRPr="00403C1C">
        <w:rPr>
          <w:rFonts w:ascii="標楷體" w:eastAsia="標楷體" w:hAnsi="標楷體" w:hint="eastAsia"/>
          <w:snapToGrid w:val="0"/>
          <w:color w:val="000000"/>
          <w:kern w:val="0"/>
          <w:szCs w:val="26"/>
        </w:rPr>
        <w:t>後龍鎮、三義鄉公所經管游泳池閒置，惟於工程會雲端網填報「轉型規劃」，另苗栗縣立體育場未將巨蛋體育館地下2樓室內游泳池暫停營運情形登載至雲端網，均有未詳實於雲端網填報使用情形；3</w:t>
      </w:r>
      <w:r w:rsidRPr="00403C1C">
        <w:rPr>
          <w:rFonts w:ascii="標楷體" w:eastAsia="標楷體" w:hAnsi="標楷體"/>
          <w:snapToGrid w:val="0"/>
          <w:color w:val="000000"/>
          <w:kern w:val="0"/>
          <w:szCs w:val="26"/>
        </w:rPr>
        <w:t>.</w:t>
      </w:r>
      <w:r w:rsidRPr="00403C1C">
        <w:rPr>
          <w:rFonts w:ascii="標楷體" w:eastAsia="標楷體" w:hAnsi="標楷體" w:hint="eastAsia"/>
          <w:snapToGrid w:val="0"/>
          <w:color w:val="000000"/>
          <w:kern w:val="0"/>
          <w:szCs w:val="26"/>
        </w:rPr>
        <w:t>巨蛋體育館地下2樓室內游泳池</w:t>
      </w:r>
      <w:r w:rsidRPr="00403C1C">
        <w:rPr>
          <w:rFonts w:ascii="標楷體" w:eastAsia="標楷體" w:hAnsi="標楷體"/>
          <w:snapToGrid w:val="0"/>
          <w:color w:val="000000"/>
          <w:kern w:val="0"/>
          <w:szCs w:val="26"/>
        </w:rPr>
        <w:t>截至</w:t>
      </w:r>
      <w:r w:rsidRPr="00403C1C">
        <w:rPr>
          <w:rFonts w:ascii="標楷體" w:eastAsia="標楷體" w:hAnsi="標楷體" w:hint="eastAsia"/>
          <w:snapToGrid w:val="0"/>
          <w:color w:val="000000"/>
          <w:kern w:val="0"/>
          <w:szCs w:val="26"/>
        </w:rPr>
        <w:t>1</w:t>
      </w:r>
      <w:r w:rsidRPr="00403C1C">
        <w:rPr>
          <w:rFonts w:ascii="標楷體" w:eastAsia="標楷體" w:hAnsi="標楷體"/>
          <w:snapToGrid w:val="0"/>
          <w:color w:val="000000"/>
          <w:kern w:val="0"/>
          <w:szCs w:val="26"/>
        </w:rPr>
        <w:t>15年</w:t>
      </w:r>
      <w:r w:rsidRPr="00403C1C">
        <w:rPr>
          <w:rFonts w:ascii="標楷體" w:eastAsia="標楷體" w:hAnsi="標楷體" w:hint="eastAsia"/>
          <w:snapToGrid w:val="0"/>
          <w:color w:val="000000"/>
          <w:kern w:val="0"/>
          <w:szCs w:val="26"/>
        </w:rPr>
        <w:t>3月2</w:t>
      </w:r>
      <w:r w:rsidRPr="00403C1C">
        <w:rPr>
          <w:rFonts w:ascii="標楷體" w:eastAsia="標楷體" w:hAnsi="標楷體"/>
          <w:snapToGrid w:val="0"/>
          <w:color w:val="000000"/>
          <w:kern w:val="0"/>
          <w:szCs w:val="26"/>
        </w:rPr>
        <w:t>5日止，</w:t>
      </w:r>
      <w:r w:rsidRPr="00403C1C">
        <w:rPr>
          <w:rFonts w:ascii="標楷體" w:eastAsia="標楷體" w:hAnsi="標楷體" w:hint="eastAsia"/>
          <w:snapToGrid w:val="0"/>
          <w:color w:val="000000"/>
          <w:kern w:val="0"/>
          <w:szCs w:val="26"/>
        </w:rPr>
        <w:t>已暫停營運6個月，尚未完成修繕工程，允宜研議先行辦理委託民間廠商營運發包作業之可行性，以避免完工後始辦理委託營運招標及簽約行政程序，及早開放民眾使用；4</w:t>
      </w:r>
      <w:r w:rsidRPr="00403C1C">
        <w:rPr>
          <w:rFonts w:ascii="標楷體" w:eastAsia="標楷體" w:hAnsi="標楷體"/>
          <w:snapToGrid w:val="0"/>
          <w:color w:val="000000"/>
          <w:kern w:val="0"/>
          <w:szCs w:val="26"/>
        </w:rPr>
        <w:t>.頭份市、通霄鎮</w:t>
      </w:r>
      <w:r w:rsidRPr="00403C1C">
        <w:rPr>
          <w:rFonts w:ascii="標楷體" w:eastAsia="標楷體" w:hAnsi="標楷體" w:hint="eastAsia"/>
          <w:snapToGrid w:val="0"/>
          <w:color w:val="000000"/>
          <w:kern w:val="0"/>
          <w:szCs w:val="26"/>
        </w:rPr>
        <w:t>及</w:t>
      </w:r>
      <w:r w:rsidRPr="00403C1C">
        <w:rPr>
          <w:rFonts w:ascii="標楷體" w:eastAsia="標楷體" w:hAnsi="標楷體"/>
          <w:snapToGrid w:val="0"/>
          <w:color w:val="000000"/>
          <w:kern w:val="0"/>
          <w:szCs w:val="26"/>
        </w:rPr>
        <w:t>公館鄉</w:t>
      </w:r>
      <w:r w:rsidRPr="00403C1C">
        <w:rPr>
          <w:rFonts w:ascii="標楷體" w:eastAsia="標楷體" w:hAnsi="標楷體" w:hint="eastAsia"/>
          <w:snapToGrid w:val="0"/>
          <w:color w:val="000000"/>
          <w:kern w:val="0"/>
          <w:szCs w:val="26"/>
        </w:rPr>
        <w:t>等公所經管之游泳池場館已閉館多年，相關工程改善或活化作業仍在辦理中，允宜督促加速辦理等情</w:t>
      </w:r>
      <w:r w:rsidRPr="00403C1C">
        <w:rPr>
          <w:rFonts w:ascii="標楷體" w:eastAsia="標楷體" w:hAnsi="標楷體" w:hint="eastAsia"/>
          <w:snapToGrid w:val="0"/>
          <w:color w:val="000000" w:themeColor="text1"/>
          <w:kern w:val="0"/>
          <w:szCs w:val="26"/>
        </w:rPr>
        <w:t>事，經函請縣政府督促各設施管理機關研謀改善。</w:t>
      </w:r>
      <w:r w:rsidRPr="00403C1C">
        <w:rPr>
          <w:rFonts w:ascii="標楷體" w:eastAsia="標楷體" w:hAnsi="標楷體" w:hint="eastAsia"/>
          <w:snapToGrid w:val="0"/>
          <w:color w:val="000000"/>
          <w:kern w:val="0"/>
          <w:szCs w:val="26"/>
        </w:rPr>
        <w:t>據復：1</w:t>
      </w:r>
      <w:r w:rsidRPr="00403C1C">
        <w:rPr>
          <w:rFonts w:ascii="標楷體" w:eastAsia="標楷體" w:hAnsi="標楷體"/>
          <w:snapToGrid w:val="0"/>
          <w:color w:val="000000"/>
          <w:kern w:val="0"/>
          <w:szCs w:val="26"/>
        </w:rPr>
        <w:t>.</w:t>
      </w:r>
      <w:r w:rsidRPr="00403C1C">
        <w:rPr>
          <w:rFonts w:ascii="標楷體" w:eastAsia="標楷體" w:hAnsi="標楷體" w:hint="eastAsia"/>
          <w:snapToGrid w:val="0"/>
          <w:color w:val="000000"/>
          <w:kern w:val="0"/>
          <w:szCs w:val="26"/>
        </w:rPr>
        <w:t>將持續督導各該公所儘速完成游泳池活化計畫，如確有困難，提送工程會協助處理；2</w:t>
      </w:r>
      <w:r w:rsidRPr="00403C1C">
        <w:rPr>
          <w:rFonts w:ascii="標楷體" w:eastAsia="標楷體" w:hAnsi="標楷體"/>
          <w:snapToGrid w:val="0"/>
          <w:color w:val="000000"/>
          <w:kern w:val="0"/>
          <w:szCs w:val="26"/>
        </w:rPr>
        <w:t>.</w:t>
      </w:r>
      <w:r w:rsidRPr="00403C1C">
        <w:rPr>
          <w:rFonts w:ascii="標楷體" w:eastAsia="標楷體" w:hAnsi="標楷體" w:hint="eastAsia"/>
          <w:snapToGrid w:val="0"/>
          <w:color w:val="000000"/>
          <w:kern w:val="0"/>
          <w:szCs w:val="26"/>
        </w:rPr>
        <w:t>將加強檢核各設施管理機關上網登載內容之妥適性，並督促詳實填報；3</w:t>
      </w:r>
      <w:r w:rsidRPr="00403C1C">
        <w:rPr>
          <w:rFonts w:ascii="標楷體" w:eastAsia="標楷體" w:hAnsi="標楷體"/>
          <w:snapToGrid w:val="0"/>
          <w:color w:val="000000"/>
          <w:kern w:val="0"/>
          <w:szCs w:val="26"/>
        </w:rPr>
        <w:t>.</w:t>
      </w:r>
      <w:r w:rsidRPr="00403C1C">
        <w:rPr>
          <w:rFonts w:ascii="標楷體" w:eastAsia="標楷體" w:hAnsi="標楷體" w:hint="eastAsia"/>
          <w:snapToGrid w:val="0"/>
          <w:color w:val="000000"/>
          <w:kern w:val="0"/>
          <w:szCs w:val="26"/>
        </w:rPr>
        <w:t>將控管游泳池營運招標、評選、決標等時程，儘速開放民眾使用；4</w:t>
      </w:r>
      <w:r w:rsidRPr="00403C1C">
        <w:rPr>
          <w:rFonts w:ascii="標楷體" w:eastAsia="標楷體" w:hAnsi="標楷體"/>
          <w:snapToGrid w:val="0"/>
          <w:color w:val="000000"/>
          <w:kern w:val="0"/>
          <w:szCs w:val="26"/>
        </w:rPr>
        <w:t>.</w:t>
      </w:r>
      <w:r w:rsidRPr="00403C1C">
        <w:rPr>
          <w:rFonts w:ascii="標楷體" w:eastAsia="標楷體" w:hAnsi="標楷體" w:hint="eastAsia"/>
          <w:snapToGrid w:val="0"/>
          <w:color w:val="000000"/>
          <w:kern w:val="0"/>
          <w:szCs w:val="26"/>
        </w:rPr>
        <w:t>將持續督導設施管理機關加速推動活化作業，並定期檢討執行進度，以期儘早完成活化，提升公共設施使用效益。</w:t>
      </w:r>
    </w:p>
    <w:p w14:paraId="0D9D4C77" w14:textId="7AFA50E0" w:rsidR="00537087" w:rsidRPr="00537087" w:rsidRDefault="00537087" w:rsidP="00127F90">
      <w:pPr>
        <w:overflowPunct w:val="0"/>
        <w:adjustRightInd w:val="0"/>
        <w:snapToGrid w:val="0"/>
        <w:spacing w:line="440" w:lineRule="exact"/>
        <w:ind w:firstLineChars="200" w:firstLine="561"/>
        <w:jc w:val="both"/>
        <w:textAlignment w:val="baseline"/>
        <w:rPr>
          <w:rFonts w:ascii="標楷體" w:eastAsia="標楷體" w:hAnsi="標楷體" w:cs="新細明體"/>
          <w:b/>
          <w:snapToGrid w:val="0"/>
          <w:color w:val="000000"/>
          <w:kern w:val="0"/>
          <w:sz w:val="28"/>
          <w:szCs w:val="26"/>
        </w:rPr>
      </w:pPr>
      <w:r w:rsidRPr="00537087">
        <w:rPr>
          <w:rFonts w:ascii="標楷體" w:eastAsia="標楷體" w:hAnsi="標楷體" w:cs="新細明體" w:hint="eastAsia"/>
          <w:b/>
          <w:snapToGrid w:val="0"/>
          <w:color w:val="000000"/>
          <w:kern w:val="0"/>
          <w:sz w:val="28"/>
          <w:szCs w:val="26"/>
        </w:rPr>
        <w:t>（三十）　爭取中央補助建置資安環境，強化基層機關資安防護，惟部分機關安裝大陸廠牌電腦軟體、使用中之作業系統或資料庫已停止更新或無維運廠商或未列入資訊資產清冊、辦理委外廠商資安稽核頻率偏低，及資安專職人員未取具專業證照（書），有待研謀改善。</w:t>
      </w:r>
    </w:p>
    <w:p w14:paraId="668B35DD" w14:textId="2D7D6A99" w:rsidR="00537087" w:rsidRPr="00972016" w:rsidRDefault="00537087" w:rsidP="00537087">
      <w:pPr>
        <w:widowControl/>
        <w:spacing w:line="460" w:lineRule="exact"/>
        <w:ind w:firstLineChars="200" w:firstLine="480"/>
        <w:jc w:val="both"/>
        <w:rPr>
          <w:rFonts w:ascii="標楷體" w:eastAsia="標楷體" w:hAnsi="標楷體"/>
          <w:noProof/>
          <w:szCs w:val="24"/>
        </w:rPr>
      </w:pPr>
      <w:r w:rsidRPr="00972016">
        <w:rPr>
          <w:rFonts w:ascii="標楷體" w:eastAsia="標楷體" w:hAnsi="標楷體" w:hint="eastAsia"/>
          <w:noProof/>
          <w:color w:val="000000" w:themeColor="text1"/>
          <w:szCs w:val="24"/>
        </w:rPr>
        <w:t>縣政府為完善資通安全環境，爭取中央補助款辦理政府及基層數位韌性強化計畫、強化政府基層機關資安防護及桃竹竹苗區域聯防等計畫，114年度更新資訊中心系統，並集中維護縣政府及所屬公務機關全球資訊</w:t>
      </w:r>
      <w:r w:rsidRPr="00972016">
        <w:rPr>
          <w:rFonts w:ascii="標楷體" w:eastAsia="標楷體" w:hAnsi="標楷體" w:hint="eastAsia"/>
          <w:noProof/>
          <w:szCs w:val="24"/>
        </w:rPr>
        <w:t>網，</w:t>
      </w:r>
      <w:r w:rsidRPr="00972016">
        <w:rPr>
          <w:rFonts w:ascii="標楷體" w:eastAsia="標楷體" w:hAnsi="標楷體" w:hint="eastAsia"/>
        </w:rPr>
        <w:t>又依資通安全責任等級分級辦法，就縣政府轄內公務機關分為B、C、D級，分別有3個、10個、262個機關（單位），並持續稽核所屬機關資通安全維護計畫實施情形</w:t>
      </w:r>
      <w:r w:rsidRPr="00972016">
        <w:rPr>
          <w:rFonts w:ascii="標楷體" w:eastAsia="標楷體" w:hAnsi="標楷體" w:hint="eastAsia"/>
          <w:noProof/>
          <w:szCs w:val="24"/>
        </w:rPr>
        <w:t>。經查</w:t>
      </w:r>
      <w:r w:rsidR="004820CF">
        <w:rPr>
          <w:rFonts w:ascii="標楷體" w:eastAsia="標楷體" w:hAnsi="標楷體" w:hint="eastAsia"/>
          <w:noProof/>
          <w:szCs w:val="24"/>
        </w:rPr>
        <w:t>縣政</w:t>
      </w:r>
      <w:r w:rsidRPr="00972016">
        <w:rPr>
          <w:rFonts w:ascii="標楷體" w:eastAsia="標楷體" w:hAnsi="標楷體" w:hint="eastAsia"/>
          <w:noProof/>
          <w:szCs w:val="24"/>
        </w:rPr>
        <w:t>府</w:t>
      </w:r>
      <w:r w:rsidRPr="00972016">
        <w:rPr>
          <w:rFonts w:ascii="標楷體" w:eastAsia="標楷體" w:hAnsi="標楷體" w:hint="eastAsia"/>
        </w:rPr>
        <w:t>執行</w:t>
      </w:r>
      <w:r w:rsidRPr="00972016">
        <w:rPr>
          <w:rFonts w:ascii="標楷體" w:eastAsia="標楷體" w:hAnsi="標楷體" w:hint="eastAsia"/>
          <w:noProof/>
          <w:szCs w:val="24"/>
        </w:rPr>
        <w:t>情形，核有下列事項：</w:t>
      </w:r>
    </w:p>
    <w:p w14:paraId="059E47D0" w14:textId="75AE04B7" w:rsidR="00537087" w:rsidRPr="00972016" w:rsidRDefault="00403C1C" w:rsidP="00403C1C">
      <w:pPr>
        <w:widowControl/>
        <w:overflowPunct w:val="0"/>
        <w:spacing w:line="440" w:lineRule="exact"/>
        <w:ind w:firstLineChars="400" w:firstLine="961"/>
        <w:jc w:val="both"/>
        <w:rPr>
          <w:rFonts w:ascii="標楷體" w:eastAsia="標楷體" w:hAnsi="標楷體"/>
          <w:noProof/>
          <w:color w:val="000000" w:themeColor="text1"/>
          <w:spacing w:val="6"/>
          <w:szCs w:val="24"/>
        </w:rPr>
      </w:pPr>
      <w:r w:rsidRPr="00972016">
        <w:rPr>
          <w:rFonts w:ascii="標楷體" w:eastAsia="標楷體" w:hAnsi="標楷體"/>
          <w:b/>
          <w:bCs/>
          <w:noProof/>
          <w:color w:val="000000"/>
          <w:spacing w:val="6"/>
          <w:szCs w:val="24"/>
        </w:rPr>
        <mc:AlternateContent>
          <mc:Choice Requires="wps">
            <w:drawing>
              <wp:anchor distT="45720" distB="45720" distL="114300" distR="114300" simplePos="0" relativeHeight="251867136" behindDoc="0" locked="0" layoutInCell="1" allowOverlap="1" wp14:anchorId="5D72D2C9" wp14:editId="18785C3F">
                <wp:simplePos x="0" y="0"/>
                <wp:positionH relativeFrom="margin">
                  <wp:posOffset>1398494</wp:posOffset>
                </wp:positionH>
                <wp:positionV relativeFrom="paragraph">
                  <wp:posOffset>1524560</wp:posOffset>
                </wp:positionV>
                <wp:extent cx="4705350" cy="1685925"/>
                <wp:effectExtent l="0" t="0" r="0" b="9525"/>
                <wp:wrapSquare wrapText="bothSides"/>
                <wp:docPr id="25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05350" cy="1685925"/>
                        </a:xfrm>
                        <a:prstGeom prst="rect">
                          <a:avLst/>
                        </a:prstGeom>
                        <a:noFill/>
                        <a:ln w="9525">
                          <a:noFill/>
                          <a:miter lim="800000"/>
                          <a:headEnd/>
                          <a:tailEnd/>
                        </a:ln>
                      </wps:spPr>
                      <wps:txbx>
                        <w:txbxContent>
                          <w:p w14:paraId="26D0C805" w14:textId="77777777" w:rsidR="00403C1C" w:rsidRPr="00AC00D8" w:rsidRDefault="00403C1C" w:rsidP="00403C1C">
                            <w:pPr>
                              <w:snapToGrid w:val="0"/>
                              <w:spacing w:line="360" w:lineRule="exact"/>
                              <w:jc w:val="center"/>
                              <w:rPr>
                                <w:rFonts w:ascii="標楷體" w:eastAsia="標楷體" w:hAnsi="標楷體"/>
                                <w:b/>
                                <w:snapToGrid w:val="0"/>
                                <w:szCs w:val="24"/>
                              </w:rPr>
                            </w:pPr>
                            <w:r>
                              <w:rPr>
                                <w:rFonts w:ascii="標楷體" w:eastAsia="標楷體" w:hAnsi="標楷體" w:hint="eastAsia"/>
                                <w:b/>
                                <w:snapToGrid w:val="0"/>
                                <w:szCs w:val="24"/>
                              </w:rPr>
                              <w:t>圖</w:t>
                            </w:r>
                            <w:r>
                              <w:rPr>
                                <w:rFonts w:ascii="標楷體" w:eastAsia="標楷體" w:hAnsi="標楷體"/>
                                <w:b/>
                                <w:snapToGrid w:val="0"/>
                                <w:szCs w:val="24"/>
                              </w:rPr>
                              <w:t>19</w:t>
                            </w:r>
                            <w:r>
                              <w:rPr>
                                <w:rFonts w:ascii="標楷體" w:eastAsia="標楷體" w:hAnsi="標楷體" w:hint="eastAsia"/>
                                <w:b/>
                                <w:snapToGrid w:val="0"/>
                                <w:szCs w:val="24"/>
                              </w:rPr>
                              <w:t xml:space="preserve">　資訊資產存有資安風險</w:t>
                            </w:r>
                            <w:r w:rsidRPr="00AC00D8">
                              <w:rPr>
                                <w:rFonts w:ascii="標楷體" w:eastAsia="標楷體" w:hAnsi="標楷體" w:hint="eastAsia"/>
                                <w:b/>
                                <w:snapToGrid w:val="0"/>
                                <w:szCs w:val="24"/>
                              </w:rPr>
                              <w:t>情形</w:t>
                            </w:r>
                          </w:p>
                          <w:p w14:paraId="329628A1" w14:textId="77777777" w:rsidR="00403C1C" w:rsidRDefault="00403C1C" w:rsidP="00403C1C">
                            <w:r>
                              <w:rPr>
                                <w:noProof/>
                              </w:rPr>
                              <w:drawing>
                                <wp:inline distT="0" distB="0" distL="0" distR="0" wp14:anchorId="60C0FA4C" wp14:editId="664F2028">
                                  <wp:extent cx="4618990" cy="1304925"/>
                                  <wp:effectExtent l="0" t="0" r="0" b="0"/>
                                  <wp:docPr id="252" name="圖表 252">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04DFE4B-A0CC-4F81-BF16-DE30590F18A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45A186E6" w14:textId="77777777" w:rsidR="00403C1C" w:rsidRPr="00C2791A" w:rsidRDefault="00403C1C" w:rsidP="00403C1C">
                            <w:pPr>
                              <w:ind w:leftChars="5" w:left="12"/>
                            </w:pPr>
                            <w:r w:rsidRPr="00AC00D8">
                              <w:rPr>
                                <w:rFonts w:ascii="標楷體" w:eastAsia="標楷體" w:hAnsi="標楷體" w:hint="eastAsia"/>
                                <w:snapToGrid w:val="0"/>
                                <w:sz w:val="18"/>
                                <w:szCs w:val="18"/>
                              </w:rPr>
                              <w:t>資料來源：</w:t>
                            </w:r>
                            <w:r w:rsidRPr="00860BA4">
                              <w:rPr>
                                <w:rFonts w:ascii="標楷體" w:eastAsia="標楷體" w:hAnsi="標楷體" w:hint="eastAsia"/>
                                <w:snapToGrid w:val="0"/>
                                <w:sz w:val="18"/>
                                <w:szCs w:val="18"/>
                              </w:rPr>
                              <w:t>整理自苗栗縣政府提供資料</w:t>
                            </w:r>
                            <w:r>
                              <w:rPr>
                                <w:rFonts w:ascii="標楷體" w:eastAsia="標楷體" w:hAnsi="標楷體" w:hint="eastAsia"/>
                                <w:snapToGrid w:val="0"/>
                                <w:sz w:val="18"/>
                                <w:szCs w:val="18"/>
                              </w:rPr>
                              <w:t>。</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D72D2C9" id="_x0000_s1101" type="#_x0000_t202" style="position:absolute;left:0;text-align:left;margin-left:110.1pt;margin-top:120.05pt;width:370.5pt;height:132.75pt;z-index:2518671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" filled="f" stroked="f">
                <v:textbox inset="0,0,0,0">
                  <w:txbxContent>
                    <w:p w14:paraId="26D0C805" w14:textId="77777777" w:rsidR="00403C1C" w:rsidRPr="00AC00D8" w:rsidRDefault="00403C1C" w:rsidP="00403C1C">
                      <w:pPr>
                        <w:snapToGrid w:val="0"/>
                        <w:spacing w:line="360" w:lineRule="exact"/>
                        <w:jc w:val="center"/>
                        <w:rPr>
                          <w:rFonts w:ascii="標楷體" w:eastAsia="標楷體" w:hAnsi="標楷體"/>
                          <w:b/>
                          <w:snapToGrid w:val="0"/>
                          <w:szCs w:val="24"/>
                        </w:rPr>
                      </w:pPr>
                      <w:r>
                        <w:rPr>
                          <w:rFonts w:ascii="標楷體" w:eastAsia="標楷體" w:hAnsi="標楷體" w:hint="eastAsia"/>
                          <w:b/>
                          <w:snapToGrid w:val="0"/>
                          <w:szCs w:val="24"/>
                        </w:rPr>
                        <w:t>圖</w:t>
                      </w:r>
                      <w:r>
                        <w:rPr>
                          <w:rFonts w:ascii="標楷體" w:eastAsia="標楷體" w:hAnsi="標楷體"/>
                          <w:b/>
                          <w:snapToGrid w:val="0"/>
                          <w:szCs w:val="24"/>
                        </w:rPr>
                        <w:t>19</w:t>
                      </w:r>
                      <w:r>
                        <w:rPr>
                          <w:rFonts w:ascii="標楷體" w:eastAsia="標楷體" w:hAnsi="標楷體" w:hint="eastAsia"/>
                          <w:b/>
                          <w:snapToGrid w:val="0"/>
                          <w:szCs w:val="24"/>
                        </w:rPr>
                        <w:t xml:space="preserve">　資訊資產存有資安風險</w:t>
                      </w:r>
                      <w:r w:rsidRPr="00AC00D8">
                        <w:rPr>
                          <w:rFonts w:ascii="標楷體" w:eastAsia="標楷體" w:hAnsi="標楷體" w:hint="eastAsia"/>
                          <w:b/>
                          <w:snapToGrid w:val="0"/>
                          <w:szCs w:val="24"/>
                        </w:rPr>
                        <w:t>情形</w:t>
                      </w:r>
                    </w:p>
                    <w:p w14:paraId="329628A1" w14:textId="77777777" w:rsidR="00403C1C" w:rsidRDefault="00403C1C" w:rsidP="00403C1C">
                      <w:r>
                        <w:rPr>
                          <w:noProof/>
                        </w:rPr>
                        <w:drawing>
                          <wp:inline distT="0" distB="0" distL="0" distR="0" wp14:anchorId="60C0FA4C" wp14:editId="664F2028">
                            <wp:extent cx="4618990" cy="1304925"/>
                            <wp:effectExtent l="0" t="0" r="0" b="0"/>
                            <wp:docPr id="252" name="圖表 25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404DFE4B-A0CC-4F81-BF16-DE30590F18A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45A186E6" w14:textId="77777777" w:rsidR="00403C1C" w:rsidRPr="00C2791A" w:rsidRDefault="00403C1C" w:rsidP="00403C1C">
                      <w:pPr>
                        <w:ind w:leftChars="5" w:left="12"/>
                      </w:pPr>
                      <w:r w:rsidRPr="00AC00D8">
                        <w:rPr>
                          <w:rFonts w:ascii="標楷體" w:eastAsia="標楷體" w:hAnsi="標楷體" w:hint="eastAsia"/>
                          <w:snapToGrid w:val="0"/>
                          <w:sz w:val="18"/>
                          <w:szCs w:val="18"/>
                        </w:rPr>
                        <w:t>資料來源：</w:t>
                      </w:r>
                      <w:r w:rsidRPr="00860BA4">
                        <w:rPr>
                          <w:rFonts w:ascii="標楷體" w:eastAsia="標楷體" w:hAnsi="標楷體" w:hint="eastAsia"/>
                          <w:snapToGrid w:val="0"/>
                          <w:sz w:val="18"/>
                          <w:szCs w:val="18"/>
                        </w:rPr>
                        <w:t>整理自苗栗縣政府提供資料</w:t>
                      </w:r>
                      <w:r>
                        <w:rPr>
                          <w:rFonts w:ascii="標楷體" w:eastAsia="標楷體" w:hAnsi="標楷體" w:hint="eastAsia"/>
                          <w:snapToGrid w:val="0"/>
                          <w:sz w:val="18"/>
                          <w:szCs w:val="18"/>
                        </w:rPr>
                        <w:t>。</w:t>
                      </w:r>
                    </w:p>
                  </w:txbxContent>
                </v:textbox>
                <w10:wrap type="square" anchorx="margin"/>
              </v:shape>
            </w:pict>
          </mc:Fallback>
        </mc:AlternateContent>
      </w:r>
      <w:r w:rsidR="00537087" w:rsidRPr="00972016">
        <w:rPr>
          <w:rFonts w:ascii="標楷體" w:eastAsia="標楷體" w:hAnsi="標楷體" w:hint="eastAsia"/>
          <w:b/>
          <w:bCs/>
          <w:noProof/>
          <w:color w:val="000000" w:themeColor="text1"/>
          <w:spacing w:val="6"/>
          <w:szCs w:val="24"/>
        </w:rPr>
        <w:t>1.　資通系統資安管理方面：</w:t>
      </w:r>
      <w:r w:rsidR="00537087" w:rsidRPr="00972016">
        <w:rPr>
          <w:rFonts w:ascii="標楷體" w:eastAsia="標楷體" w:hAnsi="標楷體" w:hint="eastAsia"/>
          <w:noProof/>
          <w:color w:val="000000" w:themeColor="text1"/>
          <w:spacing w:val="6"/>
          <w:szCs w:val="24"/>
        </w:rPr>
        <w:t>部分資通安全等級B、C級之公務機關，間有：安裝大陸廠牌應用軟體，計有警察局等7個機關、34項資訊資產；電腦安裝之瀏覽器版本久未更新（Google Chrome、Microsoft Edge、Brave或Opera等），計有</w:t>
      </w:r>
      <w:r w:rsidR="004820CF">
        <w:rPr>
          <w:rFonts w:ascii="標楷體" w:eastAsia="標楷體" w:hAnsi="標楷體" w:hint="eastAsia"/>
          <w:noProof/>
          <w:color w:val="000000" w:themeColor="text1"/>
          <w:spacing w:val="6"/>
          <w:szCs w:val="24"/>
        </w:rPr>
        <w:t>縣政</w:t>
      </w:r>
      <w:r w:rsidR="00537087" w:rsidRPr="00972016">
        <w:rPr>
          <w:rFonts w:ascii="標楷體" w:eastAsia="標楷體" w:hAnsi="標楷體" w:hint="eastAsia"/>
          <w:noProof/>
          <w:color w:val="000000" w:themeColor="text1"/>
          <w:spacing w:val="6"/>
          <w:szCs w:val="24"/>
        </w:rPr>
        <w:t>府暨所屬等11個機關、576項資產之版本；使用中之作業系統或資料庫，未適時更新，計有縣政府暨所屬等6個機關、17項資訊資產（圖</w:t>
      </w:r>
      <w:r w:rsidR="0049738C">
        <w:rPr>
          <w:rFonts w:ascii="標楷體" w:eastAsia="標楷體" w:hAnsi="標楷體" w:hint="eastAsia"/>
          <w:noProof/>
          <w:color w:val="000000" w:themeColor="text1"/>
          <w:spacing w:val="6"/>
          <w:szCs w:val="24"/>
        </w:rPr>
        <w:t>19</w:t>
      </w:r>
      <w:r w:rsidR="00537087" w:rsidRPr="00972016">
        <w:rPr>
          <w:rFonts w:ascii="標楷體" w:eastAsia="標楷體" w:hAnsi="標楷體" w:hint="eastAsia"/>
          <w:noProof/>
          <w:color w:val="000000" w:themeColor="text1"/>
          <w:spacing w:val="6"/>
          <w:szCs w:val="24"/>
        </w:rPr>
        <w:t>）；部分機關依資通安全管理法規定，辦理111年度至114年度資通安全治理結果，計有</w:t>
      </w:r>
      <w:r w:rsidR="00537087" w:rsidRPr="00972016">
        <w:rPr>
          <w:rFonts w:ascii="標楷體" w:eastAsia="標楷體" w:hAnsi="標楷體" w:hint="eastAsia"/>
          <w:spacing w:val="6"/>
        </w:rPr>
        <w:t>3個資通安全責任B級機關於「資安治理成熟度評估」、「安全性檢測弱點掃描」、「資通安全健診」、「資通安全防護」等事項，與消防局等10個C級機關於「資通系統分級及防護基準」、「內部資通安全稽核」、「安全性檢測弱點掃描」、「辦理資通安全健診」等事項，及D級機關（單位）中之苗栗縣立三義高級中學等2個單位未設置防毒軟體或防火牆，仍</w:t>
      </w:r>
      <w:r w:rsidR="00537087" w:rsidRPr="00972016">
        <w:rPr>
          <w:rFonts w:ascii="標楷體" w:eastAsia="標楷體" w:hAnsi="標楷體" w:hint="eastAsia"/>
          <w:noProof/>
          <w:spacing w:val="6"/>
          <w:szCs w:val="24"/>
        </w:rPr>
        <w:t>存有</w:t>
      </w:r>
      <w:r w:rsidR="00537087" w:rsidRPr="00972016">
        <w:rPr>
          <w:rFonts w:ascii="標楷體" w:eastAsia="標楷體" w:hAnsi="標楷體" w:hint="eastAsia"/>
          <w:noProof/>
          <w:color w:val="000000" w:themeColor="text1"/>
          <w:spacing w:val="6"/>
          <w:szCs w:val="24"/>
        </w:rPr>
        <w:t>資安疑慮及安全性漏洞等情事，允宜研謀改善，以強化公務及機敏資料存取安全，經函請縣政府檢討改善。據復：已移除大陸廠牌應用軟體或非公務用軟體、更新瀏覽器版本與更新或下架作業系統或資料庫，並督促各該機關改善資安風險事項。</w:t>
      </w:r>
    </w:p>
    <w:p w14:paraId="2579C4F1" w14:textId="0C676583" w:rsidR="005268C3" w:rsidRDefault="00537087" w:rsidP="00403C1C">
      <w:pPr>
        <w:widowControl/>
        <w:overflowPunct w:val="0"/>
        <w:spacing w:line="490" w:lineRule="exact"/>
        <w:ind w:firstLineChars="400" w:firstLine="961"/>
        <w:jc w:val="both"/>
        <w:rPr>
          <w:rFonts w:ascii="標楷體" w:eastAsia="標楷體" w:hAnsi="標楷體"/>
          <w:noProof/>
          <w:color w:val="000000" w:themeColor="text1"/>
          <w:spacing w:val="2"/>
          <w:szCs w:val="24"/>
        </w:rPr>
      </w:pPr>
      <w:r w:rsidRPr="00722F22">
        <w:rPr>
          <w:rFonts w:ascii="標楷體" w:eastAsia="標楷體" w:hAnsi="標楷體" w:hint="eastAsia"/>
          <w:b/>
          <w:bCs/>
          <w:noProof/>
          <w:color w:val="000000" w:themeColor="text1"/>
          <w:szCs w:val="24"/>
        </w:rPr>
        <w:t>2.　作業系統維運管理方面：</w:t>
      </w:r>
      <w:r w:rsidRPr="00016B04">
        <w:rPr>
          <w:rFonts w:ascii="標楷體" w:eastAsia="標楷體" w:hAnsi="標楷體" w:hint="eastAsia"/>
          <w:noProof/>
          <w:color w:val="000000" w:themeColor="text1"/>
          <w:spacing w:val="2"/>
          <w:szCs w:val="24"/>
        </w:rPr>
        <w:t>縣政府機關資通訊系統與服務資產清冊計202案，其中委外廠商建置者有155案，運行之資通訊系統維運廠商計41家</w:t>
      </w:r>
      <w:r>
        <w:rPr>
          <w:rFonts w:ascii="標楷體" w:eastAsia="標楷體" w:hAnsi="標楷體" w:hint="eastAsia"/>
          <w:noProof/>
          <w:color w:val="000000" w:themeColor="text1"/>
          <w:spacing w:val="2"/>
          <w:szCs w:val="24"/>
        </w:rPr>
        <w:t>。其中</w:t>
      </w:r>
      <w:r w:rsidRPr="005F09B8">
        <w:rPr>
          <w:rFonts w:ascii="標楷體" w:eastAsia="標楷體" w:hAnsi="標楷體" w:hint="eastAsia"/>
          <w:noProof/>
          <w:color w:val="000000" w:themeColor="text1"/>
          <w:spacing w:val="2"/>
          <w:szCs w:val="24"/>
        </w:rPr>
        <w:t>苗栗縣地方產業發展策略資訊網及苗栗縣實施平均地權基金會計管理系統，自113年度起無系統廠商進行維運，面臨資安漏洞無法修補、法規遵循失靈及系統可用性受損等重大風險</w:t>
      </w:r>
      <w:r>
        <w:rPr>
          <w:rFonts w:ascii="標楷體" w:eastAsia="標楷體" w:hAnsi="標楷體" w:hint="eastAsia"/>
          <w:noProof/>
          <w:color w:val="000000" w:themeColor="text1"/>
          <w:spacing w:val="2"/>
          <w:szCs w:val="24"/>
        </w:rPr>
        <w:t>，及</w:t>
      </w:r>
      <w:r w:rsidRPr="005F09B8">
        <w:rPr>
          <w:rFonts w:ascii="標楷體" w:eastAsia="標楷體" w:hAnsi="標楷體" w:hint="eastAsia"/>
          <w:noProof/>
          <w:color w:val="000000" w:themeColor="text1"/>
          <w:spacing w:val="2"/>
          <w:szCs w:val="24"/>
        </w:rPr>
        <w:t>縣政府建管</w:t>
      </w:r>
      <w:r>
        <w:rPr>
          <w:rFonts w:ascii="標楷體" w:eastAsia="標楷體" w:hAnsi="標楷體" w:hint="eastAsia"/>
          <w:noProof/>
          <w:color w:val="000000" w:themeColor="text1"/>
          <w:spacing w:val="2"/>
          <w:szCs w:val="24"/>
        </w:rPr>
        <w:t>之</w:t>
      </w:r>
      <w:r w:rsidRPr="005F09B8">
        <w:rPr>
          <w:rFonts w:ascii="標楷體" w:eastAsia="標楷體" w:hAnsi="標楷體" w:hint="eastAsia"/>
          <w:noProof/>
          <w:color w:val="000000" w:themeColor="text1"/>
          <w:spacing w:val="2"/>
          <w:szCs w:val="24"/>
        </w:rPr>
        <w:t>便民服務資訊網</w:t>
      </w:r>
      <w:r>
        <w:rPr>
          <w:rFonts w:ascii="標楷體" w:eastAsia="標楷體" w:hAnsi="標楷體" w:hint="eastAsia"/>
          <w:noProof/>
          <w:color w:val="000000" w:themeColor="text1"/>
          <w:spacing w:val="2"/>
          <w:szCs w:val="24"/>
        </w:rPr>
        <w:t>，</w:t>
      </w:r>
      <w:r w:rsidRPr="005F09B8">
        <w:rPr>
          <w:rFonts w:ascii="標楷體" w:eastAsia="標楷體" w:hAnsi="標楷體" w:hint="eastAsia"/>
          <w:noProof/>
          <w:color w:val="000000" w:themeColor="text1"/>
          <w:spacing w:val="2"/>
          <w:szCs w:val="24"/>
        </w:rPr>
        <w:t>未納入</w:t>
      </w:r>
      <w:r>
        <w:rPr>
          <w:rFonts w:ascii="標楷體" w:eastAsia="標楷體" w:hAnsi="標楷體" w:hint="eastAsia"/>
          <w:noProof/>
          <w:color w:val="000000" w:themeColor="text1"/>
          <w:spacing w:val="2"/>
          <w:szCs w:val="24"/>
        </w:rPr>
        <w:t>檢測</w:t>
      </w:r>
      <w:r w:rsidRPr="005F09B8">
        <w:rPr>
          <w:rFonts w:ascii="標楷體" w:eastAsia="標楷體" w:hAnsi="標楷體" w:hint="eastAsia"/>
          <w:noProof/>
          <w:color w:val="000000" w:themeColor="text1"/>
          <w:spacing w:val="2"/>
          <w:szCs w:val="24"/>
        </w:rPr>
        <w:t>清冊進行弱點掃描及滲透測試</w:t>
      </w:r>
      <w:r>
        <w:rPr>
          <w:rFonts w:ascii="標楷體" w:eastAsia="標楷體" w:hAnsi="標楷體" w:hint="eastAsia"/>
          <w:noProof/>
          <w:color w:val="000000" w:themeColor="text1"/>
          <w:spacing w:val="2"/>
          <w:szCs w:val="24"/>
        </w:rPr>
        <w:t>；又</w:t>
      </w:r>
      <w:r w:rsidRPr="00016B04">
        <w:rPr>
          <w:rFonts w:ascii="標楷體" w:eastAsia="標楷體" w:hAnsi="標楷體" w:hint="eastAsia"/>
          <w:noProof/>
          <w:color w:val="000000" w:themeColor="text1"/>
          <w:spacing w:val="2"/>
          <w:szCs w:val="24"/>
        </w:rPr>
        <w:t>該府於</w:t>
      </w:r>
      <w:r w:rsidRPr="00997F7B">
        <w:rPr>
          <w:rFonts w:ascii="標楷體" w:eastAsia="標楷體" w:hAnsi="標楷體" w:hint="eastAsia"/>
          <w:noProof/>
          <w:color w:val="000000" w:themeColor="text1"/>
          <w:spacing w:val="2"/>
          <w:szCs w:val="24"/>
        </w:rPr>
        <w:t>112至114年度均採</w:t>
      </w:r>
      <w:r w:rsidR="005268C3" w:rsidRPr="00997F7B">
        <w:rPr>
          <w:rFonts w:ascii="標楷體" w:eastAsia="標楷體" w:hAnsi="標楷體" w:hint="eastAsia"/>
          <w:noProof/>
          <w:color w:val="000000" w:themeColor="text1"/>
          <w:spacing w:val="2"/>
          <w:szCs w:val="24"/>
        </w:rPr>
        <w:t>隨機方式擇選2家</w:t>
      </w:r>
      <w:r w:rsidR="005268C3">
        <w:rPr>
          <w:rFonts w:ascii="標楷體" w:eastAsia="標楷體" w:hAnsi="標楷體" w:hint="eastAsia"/>
          <w:noProof/>
          <w:color w:val="000000" w:themeColor="text1"/>
          <w:spacing w:val="2"/>
          <w:szCs w:val="24"/>
        </w:rPr>
        <w:t>廠商</w:t>
      </w:r>
      <w:r w:rsidR="005268C3" w:rsidRPr="00997F7B">
        <w:rPr>
          <w:rFonts w:ascii="標楷體" w:eastAsia="標楷體" w:hAnsi="標楷體" w:hint="eastAsia"/>
          <w:noProof/>
          <w:color w:val="000000" w:themeColor="text1"/>
          <w:spacing w:val="2"/>
          <w:szCs w:val="24"/>
        </w:rPr>
        <w:t>執行稽核，惟依現有維運廠商數量及稽核頻率估算，需21年且稽核標的不重複情形下，方能針對每家維運廠商辦理1次稽核，</w:t>
      </w:r>
      <w:r w:rsidR="005268C3" w:rsidRPr="00016B04">
        <w:rPr>
          <w:rFonts w:ascii="標楷體" w:eastAsia="標楷體" w:hAnsi="標楷體" w:hint="eastAsia"/>
          <w:noProof/>
          <w:color w:val="000000" w:themeColor="text1"/>
          <w:spacing w:val="2"/>
          <w:szCs w:val="24"/>
        </w:rPr>
        <w:t>稽核頻率</w:t>
      </w:r>
      <w:r w:rsidR="005268C3">
        <w:rPr>
          <w:rFonts w:ascii="標楷體" w:eastAsia="標楷體" w:hAnsi="標楷體" w:hint="eastAsia"/>
          <w:noProof/>
          <w:color w:val="000000" w:themeColor="text1"/>
          <w:spacing w:val="2"/>
          <w:szCs w:val="24"/>
        </w:rPr>
        <w:t>顯有</w:t>
      </w:r>
      <w:r w:rsidR="005268C3" w:rsidRPr="00016B04">
        <w:rPr>
          <w:rFonts w:ascii="標楷體" w:eastAsia="標楷體" w:hAnsi="標楷體" w:hint="eastAsia"/>
          <w:noProof/>
          <w:color w:val="000000" w:themeColor="text1"/>
          <w:spacing w:val="2"/>
          <w:szCs w:val="24"/>
        </w:rPr>
        <w:t>偏低</w:t>
      </w:r>
      <w:r w:rsidR="005268C3">
        <w:rPr>
          <w:rFonts w:ascii="標楷體" w:eastAsia="標楷體" w:hAnsi="標楷體" w:hint="eastAsia"/>
          <w:noProof/>
          <w:color w:val="000000" w:themeColor="text1"/>
          <w:spacing w:val="2"/>
          <w:szCs w:val="24"/>
        </w:rPr>
        <w:t>，</w:t>
      </w:r>
      <w:r w:rsidR="005268C3" w:rsidRPr="00016B04">
        <w:rPr>
          <w:rFonts w:ascii="標楷體" w:eastAsia="標楷體" w:hAnsi="標楷體" w:hint="eastAsia"/>
          <w:noProof/>
          <w:color w:val="000000" w:themeColor="text1"/>
          <w:spacing w:val="2"/>
          <w:szCs w:val="24"/>
        </w:rPr>
        <w:t>且未有其他稽核措施，允宜</w:t>
      </w:r>
      <w:r w:rsidR="005268C3" w:rsidRPr="00EB40B8">
        <w:rPr>
          <w:rFonts w:ascii="標楷體" w:eastAsia="標楷體" w:hAnsi="標楷體" w:hint="eastAsia"/>
          <w:noProof/>
          <w:color w:val="000000" w:themeColor="text1"/>
          <w:spacing w:val="2"/>
          <w:szCs w:val="24"/>
        </w:rPr>
        <w:t>研議系統無維運廠商維護之安全替代措施，及加強資安管</w:t>
      </w:r>
      <w:r w:rsidR="005268C3">
        <w:rPr>
          <w:rFonts w:ascii="標楷體" w:eastAsia="標楷體" w:hAnsi="標楷體" w:hint="eastAsia"/>
          <w:noProof/>
          <w:color w:val="000000" w:themeColor="text1"/>
          <w:spacing w:val="2"/>
          <w:szCs w:val="24"/>
        </w:rPr>
        <w:t>理</w:t>
      </w:r>
      <w:r w:rsidR="005268C3" w:rsidRPr="00EB40B8">
        <w:rPr>
          <w:rFonts w:ascii="標楷體" w:eastAsia="標楷體" w:hAnsi="標楷體" w:hint="eastAsia"/>
          <w:noProof/>
          <w:color w:val="000000" w:themeColor="text1"/>
          <w:spacing w:val="2"/>
          <w:szCs w:val="24"/>
        </w:rPr>
        <w:t>作業</w:t>
      </w:r>
      <w:r w:rsidR="005268C3" w:rsidRPr="00EC0738">
        <w:rPr>
          <w:rFonts w:ascii="標楷體" w:eastAsia="標楷體" w:hAnsi="標楷體" w:hint="eastAsia"/>
          <w:noProof/>
          <w:color w:val="000000" w:themeColor="text1"/>
          <w:spacing w:val="2"/>
          <w:szCs w:val="24"/>
        </w:rPr>
        <w:t>，經函請縣政府檢討改善。據復：業已辦理系統下架停用</w:t>
      </w:r>
      <w:r w:rsidR="005268C3">
        <w:rPr>
          <w:rFonts w:ascii="標楷體" w:eastAsia="標楷體" w:hAnsi="標楷體" w:hint="eastAsia"/>
          <w:noProof/>
          <w:color w:val="000000" w:themeColor="text1"/>
          <w:spacing w:val="2"/>
          <w:szCs w:val="24"/>
        </w:rPr>
        <w:t>，另針對</w:t>
      </w:r>
      <w:r w:rsidR="005268C3" w:rsidRPr="00EC0738">
        <w:rPr>
          <w:rFonts w:ascii="標楷體" w:eastAsia="標楷體" w:hAnsi="標楷體" w:hint="eastAsia"/>
          <w:noProof/>
          <w:color w:val="000000" w:themeColor="text1"/>
          <w:spacing w:val="2"/>
          <w:szCs w:val="24"/>
        </w:rPr>
        <w:t>維運廠商稽核</w:t>
      </w:r>
      <w:r w:rsidR="005268C3">
        <w:rPr>
          <w:rFonts w:ascii="標楷體" w:eastAsia="標楷體" w:hAnsi="標楷體" w:hint="eastAsia"/>
          <w:noProof/>
          <w:color w:val="000000" w:themeColor="text1"/>
          <w:spacing w:val="2"/>
          <w:szCs w:val="24"/>
        </w:rPr>
        <w:t>採行</w:t>
      </w:r>
      <w:r w:rsidR="005268C3" w:rsidRPr="00EC0738">
        <w:rPr>
          <w:rFonts w:ascii="標楷體" w:eastAsia="標楷體" w:hAnsi="標楷體" w:hint="eastAsia"/>
          <w:noProof/>
          <w:color w:val="000000" w:themeColor="text1"/>
          <w:spacing w:val="2"/>
          <w:szCs w:val="24"/>
        </w:rPr>
        <w:t>同步辦理實地資安稽核及書面稽核作業，以多元方式加強委外廠商資安監督管理</w:t>
      </w:r>
      <w:r w:rsidR="005268C3">
        <w:rPr>
          <w:rFonts w:ascii="標楷體" w:eastAsia="標楷體" w:hAnsi="標楷體" w:hint="eastAsia"/>
          <w:noProof/>
          <w:color w:val="000000" w:themeColor="text1"/>
          <w:spacing w:val="2"/>
          <w:szCs w:val="24"/>
        </w:rPr>
        <w:t>。</w:t>
      </w:r>
    </w:p>
    <w:p w14:paraId="3C051992" w14:textId="257AA6BE" w:rsidR="00537087" w:rsidRPr="00403C1C" w:rsidRDefault="00537087" w:rsidP="00403C1C">
      <w:pPr>
        <w:widowControl/>
        <w:overflowPunct w:val="0"/>
        <w:spacing w:line="480" w:lineRule="exact"/>
        <w:ind w:firstLineChars="400" w:firstLine="945"/>
        <w:jc w:val="both"/>
        <w:rPr>
          <w:rFonts w:ascii="標楷體" w:eastAsia="標楷體" w:hAnsi="標楷體"/>
          <w:noProof/>
          <w:color w:val="000000" w:themeColor="text1"/>
          <w:spacing w:val="-2"/>
          <w:szCs w:val="24"/>
        </w:rPr>
      </w:pPr>
      <w:r w:rsidRPr="00403C1C">
        <w:rPr>
          <w:rFonts w:ascii="標楷體" w:eastAsia="標楷體" w:hAnsi="標楷體" w:hint="eastAsia"/>
          <w:b/>
          <w:bCs/>
          <w:noProof/>
          <w:color w:val="000000" w:themeColor="text1"/>
          <w:spacing w:val="-2"/>
          <w:szCs w:val="24"/>
        </w:rPr>
        <w:t>3.　資安專</w:t>
      </w:r>
      <w:r w:rsidR="00765CD2" w:rsidRPr="00403C1C">
        <w:rPr>
          <w:rFonts w:ascii="標楷體" w:eastAsia="標楷體" w:hAnsi="標楷體" w:hint="eastAsia"/>
          <w:b/>
          <w:bCs/>
          <w:noProof/>
          <w:color w:val="000000" w:themeColor="text1"/>
          <w:spacing w:val="-2"/>
          <w:szCs w:val="24"/>
        </w:rPr>
        <w:t>（</w:t>
      </w:r>
      <w:r w:rsidRPr="00403C1C">
        <w:rPr>
          <w:rFonts w:ascii="標楷體" w:eastAsia="標楷體" w:hAnsi="標楷體" w:hint="eastAsia"/>
          <w:b/>
          <w:bCs/>
          <w:noProof/>
          <w:color w:val="000000" w:themeColor="text1"/>
          <w:spacing w:val="-2"/>
          <w:szCs w:val="24"/>
        </w:rPr>
        <w:t>責</w:t>
      </w:r>
      <w:r w:rsidR="00765CD2" w:rsidRPr="00403C1C">
        <w:rPr>
          <w:rFonts w:ascii="標楷體" w:eastAsia="標楷體" w:hAnsi="標楷體" w:hint="eastAsia"/>
          <w:b/>
          <w:bCs/>
          <w:noProof/>
          <w:color w:val="000000" w:themeColor="text1"/>
          <w:spacing w:val="-2"/>
          <w:szCs w:val="24"/>
        </w:rPr>
        <w:t>）</w:t>
      </w:r>
      <w:r w:rsidRPr="00403C1C">
        <w:rPr>
          <w:rFonts w:ascii="標楷體" w:eastAsia="標楷體" w:hAnsi="標楷體" w:hint="eastAsia"/>
          <w:b/>
          <w:bCs/>
          <w:noProof/>
          <w:color w:val="000000" w:themeColor="text1"/>
          <w:spacing w:val="-2"/>
          <w:szCs w:val="24"/>
        </w:rPr>
        <w:t>職人員管理方面：</w:t>
      </w:r>
      <w:r w:rsidRPr="00403C1C">
        <w:rPr>
          <w:rFonts w:ascii="標楷體" w:eastAsia="標楷體" w:hAnsi="標楷體" w:hint="eastAsia"/>
          <w:noProof/>
          <w:color w:val="000000" w:themeColor="text1"/>
          <w:spacing w:val="-2"/>
          <w:szCs w:val="24"/>
        </w:rPr>
        <w:t>依資通安全責任等級分級辦法規定，資通安全責任等級為B級及C級機關，其至少2名及1名資通安全專職人員，持有資通安全專業證照及職能訓練證書，並持續維持證照及證書有效性。經查縣政府及所屬機關暨各鄉鎮市公所之公務機關資通安全專（責）職人員，未取得資通安全專業證照及職能訓練證書者計有苗栗縣警察局等4個機關、已取得資通安全專業證照，惟尚未取得職能訓練證書者，有縣政府環境保護局、已取得職能訓練證書，惟尚未取得資通安全專業證照者，有苗栗縣銅鑼地政事務所，允宜加強輔導，以提升機關資安專業能力，經函請縣政府檢討改善。據復：縣政府及所屬機關刻正辦理資通安全專職人員報名資通安全相關課程及取得專業證照事宜。</w:t>
      </w:r>
    </w:p>
    <w:p w14:paraId="554E9C58" w14:textId="51432ED9" w:rsidR="005510D2" w:rsidRPr="005510D2" w:rsidRDefault="005510D2" w:rsidP="00484997">
      <w:pPr>
        <w:overflowPunct w:val="0"/>
        <w:adjustRightInd w:val="0"/>
        <w:snapToGrid w:val="0"/>
        <w:spacing w:beforeLines="20" w:before="48" w:line="480" w:lineRule="exact"/>
        <w:ind w:firstLineChars="200" w:firstLine="561"/>
        <w:jc w:val="both"/>
        <w:textAlignment w:val="baseline"/>
        <w:rPr>
          <w:rFonts w:ascii="標楷體" w:eastAsia="標楷體" w:hAnsi="標楷體" w:cs="新細明體"/>
          <w:b/>
          <w:snapToGrid w:val="0"/>
          <w:color w:val="000000"/>
          <w:kern w:val="0"/>
          <w:sz w:val="28"/>
          <w:szCs w:val="26"/>
        </w:rPr>
      </w:pPr>
      <w:r w:rsidRPr="005510D2">
        <w:rPr>
          <w:rFonts w:ascii="標楷體" w:eastAsia="標楷體" w:hAnsi="標楷體" w:cs="新細明體" w:hint="eastAsia"/>
          <w:b/>
          <w:snapToGrid w:val="0"/>
          <w:color w:val="000000"/>
          <w:kern w:val="0"/>
          <w:sz w:val="28"/>
          <w:szCs w:val="26"/>
        </w:rPr>
        <w:t>（三十</w:t>
      </w:r>
      <w:r>
        <w:rPr>
          <w:rFonts w:ascii="標楷體" w:eastAsia="標楷體" w:hAnsi="標楷體" w:cs="新細明體" w:hint="eastAsia"/>
          <w:b/>
          <w:snapToGrid w:val="0"/>
          <w:color w:val="000000"/>
          <w:kern w:val="0"/>
          <w:sz w:val="28"/>
          <w:szCs w:val="26"/>
        </w:rPr>
        <w:t>一</w:t>
      </w:r>
      <w:r w:rsidRPr="005510D2">
        <w:rPr>
          <w:rFonts w:ascii="標楷體" w:eastAsia="標楷體" w:hAnsi="標楷體" w:cs="新細明體" w:hint="eastAsia"/>
          <w:b/>
          <w:snapToGrid w:val="0"/>
          <w:color w:val="000000"/>
          <w:kern w:val="0"/>
          <w:sz w:val="28"/>
          <w:szCs w:val="26"/>
        </w:rPr>
        <w:t>）</w:t>
      </w:r>
      <w:r>
        <w:rPr>
          <w:rFonts w:ascii="標楷體" w:eastAsia="標楷體" w:hAnsi="標楷體" w:cs="新細明體" w:hint="eastAsia"/>
          <w:b/>
          <w:snapToGrid w:val="0"/>
          <w:color w:val="000000"/>
          <w:kern w:val="0"/>
          <w:sz w:val="28"/>
          <w:szCs w:val="26"/>
        </w:rPr>
        <w:t xml:space="preserve">　</w:t>
      </w:r>
      <w:r w:rsidRPr="005510D2">
        <w:rPr>
          <w:rFonts w:ascii="標楷體" w:eastAsia="標楷體" w:hAnsi="標楷體" w:cs="新細明體" w:hint="eastAsia"/>
          <w:b/>
          <w:snapToGrid w:val="0"/>
          <w:color w:val="000000"/>
          <w:kern w:val="0"/>
          <w:sz w:val="28"/>
          <w:szCs w:val="26"/>
        </w:rPr>
        <w:t>為優化殯葬服務品質於官網建置「殯葬專區」，又推動環保自然葬已見成效，惟轄內環保葬區布建不均，及間有傳統公墓公告禁葬逾10年未起掘遷葬，殯葬費用支付管道及資訊透明度未臻完善，允宜研謀精進，以擴充綠色殯葬服務量能，提升土地活化利用與殯葬服務品質。</w:t>
      </w:r>
    </w:p>
    <w:p w14:paraId="3E3A7B5C" w14:textId="423C7F96" w:rsidR="007D6AE3" w:rsidRDefault="00972016" w:rsidP="00484997">
      <w:pPr>
        <w:overflowPunct w:val="0"/>
        <w:adjustRightInd w:val="0"/>
        <w:snapToGrid w:val="0"/>
        <w:spacing w:line="470" w:lineRule="exact"/>
        <w:ind w:firstLineChars="200" w:firstLine="480"/>
        <w:jc w:val="both"/>
        <w:textAlignment w:val="baseline"/>
        <w:rPr>
          <w:rFonts w:ascii="標楷體" w:eastAsia="標楷體" w:hAnsi="標楷體"/>
          <w:bCs/>
          <w:spacing w:val="2"/>
          <w:kern w:val="0"/>
        </w:rPr>
      </w:pPr>
      <w:r w:rsidRPr="007D6AE3">
        <w:rPr>
          <w:noProof/>
          <w:spacing w:val="2"/>
        </w:rPr>
        <mc:AlternateContent>
          <mc:Choice Requires="wps">
            <w:drawing>
              <wp:anchor distT="45720" distB="45720" distL="114300" distR="114300" simplePos="0" relativeHeight="251756544" behindDoc="0" locked="0" layoutInCell="1" allowOverlap="1" wp14:anchorId="3A9B1D36" wp14:editId="3DCB18A1">
                <wp:simplePos x="0" y="0"/>
                <wp:positionH relativeFrom="column">
                  <wp:posOffset>2917825</wp:posOffset>
                </wp:positionH>
                <wp:positionV relativeFrom="paragraph">
                  <wp:posOffset>1280086</wp:posOffset>
                </wp:positionV>
                <wp:extent cx="3228975" cy="2085975"/>
                <wp:effectExtent l="0" t="0" r="9525" b="9525"/>
                <wp:wrapSquare wrapText="bothSides"/>
                <wp:docPr id="25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8975" cy="2085975"/>
                        </a:xfrm>
                        <a:prstGeom prst="rect">
                          <a:avLst/>
                        </a:prstGeom>
                        <a:solidFill>
                          <a:srgbClr val="FFFFFF"/>
                        </a:solidFill>
                        <a:ln w="9525">
                          <a:noFill/>
                          <a:miter lim="800000"/>
                          <a:headEnd/>
                          <a:tailEnd/>
                        </a:ln>
                      </wps:spPr>
                      <wps:txbx>
                        <w:txbxContent>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709"/>
                              <w:gridCol w:w="708"/>
                              <w:gridCol w:w="708"/>
                              <w:gridCol w:w="992"/>
                              <w:gridCol w:w="997"/>
                            </w:tblGrid>
                            <w:tr w:rsidR="00127F90" w:rsidRPr="003B21CA" w14:paraId="2DC50A8D" w14:textId="77777777" w:rsidTr="0007140A">
                              <w:tc>
                                <w:tcPr>
                                  <w:tcW w:w="4823" w:type="dxa"/>
                                  <w:gridSpan w:val="6"/>
                                  <w:tcBorders>
                                    <w:top w:val="nil"/>
                                    <w:left w:val="nil"/>
                                    <w:bottom w:val="nil"/>
                                    <w:right w:val="nil"/>
                                  </w:tcBorders>
                                </w:tcPr>
                                <w:p w14:paraId="486A36CC" w14:textId="77777777" w:rsidR="00127F90" w:rsidRPr="003B21CA" w:rsidRDefault="00127F90" w:rsidP="0007140A">
                                  <w:pPr>
                                    <w:widowControl/>
                                    <w:spacing w:line="340" w:lineRule="exact"/>
                                    <w:suppressOverlap/>
                                    <w:jc w:val="center"/>
                                    <w:rPr>
                                      <w:rFonts w:ascii="標楷體" w:eastAsia="標楷體" w:hAnsi="標楷體"/>
                                      <w:b/>
                                      <w:bCs/>
                                      <w:color w:val="000000"/>
                                      <w:spacing w:val="-4"/>
                                    </w:rPr>
                                  </w:pPr>
                                  <w:r w:rsidRPr="003B21CA">
                                    <w:rPr>
                                      <w:rFonts w:ascii="標楷體" w:eastAsia="標楷體" w:hAnsi="標楷體" w:hint="eastAsia"/>
                                      <w:b/>
                                      <w:bCs/>
                                      <w:color w:val="000000"/>
                                      <w:spacing w:val="-4"/>
                                    </w:rPr>
                                    <w:t>表</w:t>
                                  </w:r>
                                  <w:r>
                                    <w:rPr>
                                      <w:rFonts w:ascii="標楷體" w:eastAsia="標楷體" w:hAnsi="標楷體" w:hint="eastAsia"/>
                                      <w:b/>
                                      <w:bCs/>
                                      <w:color w:val="000000"/>
                                      <w:spacing w:val="-4"/>
                                    </w:rPr>
                                    <w:t>2</w:t>
                                  </w:r>
                                  <w:r>
                                    <w:rPr>
                                      <w:rFonts w:ascii="標楷體" w:eastAsia="標楷體" w:hAnsi="標楷體"/>
                                      <w:b/>
                                      <w:bCs/>
                                      <w:color w:val="000000"/>
                                      <w:spacing w:val="-4"/>
                                    </w:rPr>
                                    <w:t>0</w:t>
                                  </w:r>
                                  <w:r>
                                    <w:rPr>
                                      <w:rFonts w:ascii="標楷體" w:eastAsia="標楷體" w:hAnsi="標楷體" w:hint="eastAsia"/>
                                      <w:b/>
                                      <w:bCs/>
                                      <w:color w:val="000000"/>
                                      <w:spacing w:val="-4"/>
                                    </w:rPr>
                                    <w:t xml:space="preserve">　</w:t>
                                  </w:r>
                                  <w:r w:rsidRPr="003B21CA">
                                    <w:rPr>
                                      <w:rFonts w:ascii="標楷體" w:eastAsia="標楷體" w:hAnsi="標楷體" w:hint="eastAsia"/>
                                      <w:b/>
                                      <w:bCs/>
                                      <w:color w:val="000000"/>
                                      <w:spacing w:val="-4"/>
                                    </w:rPr>
                                    <w:t>苗栗縣環保自然葬情形</w:t>
                                  </w:r>
                                </w:p>
                              </w:tc>
                            </w:tr>
                            <w:tr w:rsidR="00127F90" w:rsidRPr="003B21CA" w14:paraId="5B6212CA" w14:textId="77777777" w:rsidTr="0007140A">
                              <w:tc>
                                <w:tcPr>
                                  <w:tcW w:w="4823" w:type="dxa"/>
                                  <w:gridSpan w:val="6"/>
                                  <w:tcBorders>
                                    <w:top w:val="nil"/>
                                    <w:left w:val="nil"/>
                                    <w:right w:val="nil"/>
                                  </w:tcBorders>
                                </w:tcPr>
                                <w:p w14:paraId="7B327FE9" w14:textId="77777777" w:rsidR="00127F90" w:rsidRPr="008A5D97" w:rsidRDefault="00127F90" w:rsidP="003F5715">
                                  <w:pPr>
                                    <w:widowControl/>
                                    <w:wordWrap w:val="0"/>
                                    <w:spacing w:line="340" w:lineRule="exact"/>
                                    <w:ind w:rightChars="-43" w:right="-103"/>
                                    <w:suppressOverlap/>
                                    <w:jc w:val="right"/>
                                    <w:rPr>
                                      <w:rFonts w:ascii="標楷體" w:eastAsia="標楷體" w:hAnsi="標楷體"/>
                                      <w:color w:val="000000"/>
                                      <w:spacing w:val="-4"/>
                                      <w:sz w:val="18"/>
                                      <w:szCs w:val="18"/>
                                    </w:rPr>
                                  </w:pPr>
                                  <w:r w:rsidRPr="00EA4106">
                                    <w:rPr>
                                      <w:rFonts w:ascii="標楷體" w:eastAsia="標楷體" w:hAnsi="標楷體" w:hint="eastAsia"/>
                                      <w:color w:val="000000"/>
                                      <w:spacing w:val="-4"/>
                                      <w:sz w:val="20"/>
                                      <w:szCs w:val="18"/>
                                    </w:rPr>
                                    <w:t>單位：件、人、％</w:t>
                                  </w:r>
                                </w:p>
                              </w:tc>
                            </w:tr>
                            <w:tr w:rsidR="00127F90" w:rsidRPr="003B21CA" w14:paraId="212CEC7E" w14:textId="77777777" w:rsidTr="0007140A">
                              <w:trPr>
                                <w:trHeight w:val="444"/>
                              </w:trPr>
                              <w:tc>
                                <w:tcPr>
                                  <w:tcW w:w="709" w:type="dxa"/>
                                  <w:tcBorders>
                                    <w:left w:val="single" w:sz="4" w:space="0" w:color="auto"/>
                                  </w:tcBorders>
                                  <w:vAlign w:val="center"/>
                                </w:tcPr>
                                <w:p w14:paraId="5C77C70B" w14:textId="77777777" w:rsidR="00127F90" w:rsidRPr="003B21CA" w:rsidRDefault="00127F90" w:rsidP="0007140A">
                                  <w:pPr>
                                    <w:widowControl/>
                                    <w:spacing w:line="340" w:lineRule="exact"/>
                                    <w:suppressOverlap/>
                                    <w:jc w:val="center"/>
                                    <w:rPr>
                                      <w:rFonts w:ascii="標楷體" w:eastAsia="標楷體" w:hAnsi="標楷體"/>
                                      <w:color w:val="000000"/>
                                      <w:spacing w:val="-4"/>
                                      <w:sz w:val="20"/>
                                    </w:rPr>
                                  </w:pPr>
                                  <w:r w:rsidRPr="003B21CA">
                                    <w:rPr>
                                      <w:rFonts w:ascii="標楷體" w:eastAsia="標楷體" w:hAnsi="標楷體" w:hint="eastAsia"/>
                                      <w:color w:val="000000"/>
                                      <w:spacing w:val="-4"/>
                                      <w:sz w:val="20"/>
                                    </w:rPr>
                                    <w:t>年度</w:t>
                                  </w:r>
                                </w:p>
                              </w:tc>
                              <w:tc>
                                <w:tcPr>
                                  <w:tcW w:w="709" w:type="dxa"/>
                                  <w:vAlign w:val="center"/>
                                </w:tcPr>
                                <w:p w14:paraId="7A1BCDE7" w14:textId="77777777" w:rsidR="00127F90" w:rsidRPr="003B21CA" w:rsidRDefault="00127F90" w:rsidP="0007140A">
                                  <w:pPr>
                                    <w:widowControl/>
                                    <w:spacing w:line="340" w:lineRule="exact"/>
                                    <w:suppressOverlap/>
                                    <w:jc w:val="center"/>
                                    <w:rPr>
                                      <w:rFonts w:ascii="標楷體" w:eastAsia="標楷體" w:hAnsi="標楷體"/>
                                      <w:color w:val="000000"/>
                                      <w:spacing w:val="-4"/>
                                      <w:sz w:val="20"/>
                                    </w:rPr>
                                  </w:pPr>
                                  <w:r w:rsidRPr="003B21CA">
                                    <w:rPr>
                                      <w:rFonts w:ascii="標楷體" w:eastAsia="標楷體" w:hAnsi="標楷體" w:hint="eastAsia"/>
                                      <w:color w:val="000000"/>
                                      <w:spacing w:val="-4"/>
                                      <w:sz w:val="20"/>
                                    </w:rPr>
                                    <w:t>合計</w:t>
                                  </w:r>
                                </w:p>
                              </w:tc>
                              <w:tc>
                                <w:tcPr>
                                  <w:tcW w:w="708" w:type="dxa"/>
                                  <w:vAlign w:val="center"/>
                                </w:tcPr>
                                <w:p w14:paraId="17B7201D" w14:textId="77777777" w:rsidR="00127F90" w:rsidRPr="003B21CA" w:rsidRDefault="00127F90" w:rsidP="0007140A">
                                  <w:pPr>
                                    <w:widowControl/>
                                    <w:spacing w:line="340" w:lineRule="exact"/>
                                    <w:suppressOverlap/>
                                    <w:jc w:val="center"/>
                                    <w:rPr>
                                      <w:rFonts w:ascii="標楷體" w:eastAsia="標楷體" w:hAnsi="標楷體"/>
                                      <w:color w:val="000000"/>
                                      <w:spacing w:val="-4"/>
                                      <w:sz w:val="20"/>
                                    </w:rPr>
                                  </w:pPr>
                                  <w:r w:rsidRPr="003B21CA">
                                    <w:rPr>
                                      <w:rFonts w:ascii="標楷體" w:eastAsia="標楷體" w:hAnsi="標楷體" w:hint="eastAsia"/>
                                      <w:color w:val="000000"/>
                                      <w:spacing w:val="-4"/>
                                      <w:sz w:val="20"/>
                                    </w:rPr>
                                    <w:t>海洋</w:t>
                                  </w:r>
                                </w:p>
                              </w:tc>
                              <w:tc>
                                <w:tcPr>
                                  <w:tcW w:w="708" w:type="dxa"/>
                                  <w:tcBorders>
                                    <w:right w:val="double" w:sz="4" w:space="0" w:color="auto"/>
                                  </w:tcBorders>
                                  <w:vAlign w:val="center"/>
                                </w:tcPr>
                                <w:p w14:paraId="6757C27D" w14:textId="77777777" w:rsidR="00127F90" w:rsidRPr="003B21CA" w:rsidRDefault="00127F90" w:rsidP="0007140A">
                                  <w:pPr>
                                    <w:widowControl/>
                                    <w:spacing w:line="340" w:lineRule="exact"/>
                                    <w:suppressOverlap/>
                                    <w:jc w:val="center"/>
                                    <w:rPr>
                                      <w:rFonts w:ascii="標楷體" w:eastAsia="標楷體" w:hAnsi="標楷體"/>
                                      <w:color w:val="000000"/>
                                      <w:spacing w:val="-4"/>
                                      <w:sz w:val="20"/>
                                    </w:rPr>
                                  </w:pPr>
                                  <w:r w:rsidRPr="003B21CA">
                                    <w:rPr>
                                      <w:rFonts w:ascii="標楷體" w:eastAsia="標楷體" w:hAnsi="標楷體" w:hint="eastAsia"/>
                                      <w:color w:val="000000"/>
                                      <w:spacing w:val="-4"/>
                                      <w:sz w:val="20"/>
                                    </w:rPr>
                                    <w:t>樹葬</w:t>
                                  </w:r>
                                </w:p>
                              </w:tc>
                              <w:tc>
                                <w:tcPr>
                                  <w:tcW w:w="992" w:type="dxa"/>
                                  <w:tcBorders>
                                    <w:left w:val="double" w:sz="4" w:space="0" w:color="auto"/>
                                  </w:tcBorders>
                                  <w:vAlign w:val="center"/>
                                </w:tcPr>
                                <w:p w14:paraId="2CCD19F7" w14:textId="77777777" w:rsidR="00127F90" w:rsidRPr="003B21CA" w:rsidRDefault="00127F90" w:rsidP="0007140A">
                                  <w:pPr>
                                    <w:widowControl/>
                                    <w:spacing w:line="340" w:lineRule="exact"/>
                                    <w:suppressOverlap/>
                                    <w:jc w:val="center"/>
                                    <w:rPr>
                                      <w:rFonts w:ascii="標楷體" w:eastAsia="標楷體" w:hAnsi="標楷體"/>
                                      <w:color w:val="000000"/>
                                      <w:spacing w:val="-4"/>
                                      <w:sz w:val="20"/>
                                    </w:rPr>
                                  </w:pPr>
                                  <w:r w:rsidRPr="003B21CA">
                                    <w:rPr>
                                      <w:rFonts w:ascii="標楷體" w:eastAsia="標楷體" w:hAnsi="標楷體" w:hint="eastAsia"/>
                                      <w:color w:val="000000"/>
                                      <w:spacing w:val="-4"/>
                                      <w:sz w:val="20"/>
                                    </w:rPr>
                                    <w:t>死亡人數</w:t>
                                  </w:r>
                                </w:p>
                              </w:tc>
                              <w:tc>
                                <w:tcPr>
                                  <w:tcW w:w="997" w:type="dxa"/>
                                  <w:tcBorders>
                                    <w:right w:val="single" w:sz="4" w:space="0" w:color="auto"/>
                                  </w:tcBorders>
                                  <w:vAlign w:val="center"/>
                                </w:tcPr>
                                <w:p w14:paraId="5369E96D" w14:textId="77777777" w:rsidR="00127F90" w:rsidRPr="003B21CA" w:rsidRDefault="00127F90" w:rsidP="0007140A">
                                  <w:pPr>
                                    <w:widowControl/>
                                    <w:spacing w:line="240" w:lineRule="exact"/>
                                    <w:suppressOverlap/>
                                    <w:jc w:val="center"/>
                                    <w:rPr>
                                      <w:rFonts w:ascii="標楷體" w:eastAsia="標楷體" w:hAnsi="標楷體"/>
                                      <w:color w:val="000000"/>
                                      <w:spacing w:val="-4"/>
                                      <w:sz w:val="20"/>
                                    </w:rPr>
                                  </w:pPr>
                                  <w:r w:rsidRPr="003B21CA">
                                    <w:rPr>
                                      <w:rFonts w:ascii="標楷體" w:eastAsia="標楷體" w:hAnsi="標楷體" w:hint="eastAsia"/>
                                      <w:color w:val="000000"/>
                                      <w:spacing w:val="-4"/>
                                      <w:sz w:val="20"/>
                                    </w:rPr>
                                    <w:t>環保葬數量占死亡人數比率</w:t>
                                  </w:r>
                                </w:p>
                              </w:tc>
                            </w:tr>
                            <w:tr w:rsidR="00127F90" w:rsidRPr="003B21CA" w14:paraId="2066B901" w14:textId="77777777" w:rsidTr="0007140A">
                              <w:trPr>
                                <w:trHeight w:val="255"/>
                              </w:trPr>
                              <w:tc>
                                <w:tcPr>
                                  <w:tcW w:w="709" w:type="dxa"/>
                                  <w:tcBorders>
                                    <w:left w:val="single" w:sz="4" w:space="0" w:color="auto"/>
                                  </w:tcBorders>
                                  <w:noWrap/>
                                  <w:hideMark/>
                                </w:tcPr>
                                <w:p w14:paraId="537954D8" w14:textId="6B82E13B" w:rsidR="00127F90" w:rsidRPr="003B21CA" w:rsidRDefault="00127F90" w:rsidP="0007140A">
                                  <w:pPr>
                                    <w:widowControl/>
                                    <w:spacing w:line="340" w:lineRule="exact"/>
                                    <w:suppressOverlap/>
                                    <w:jc w:val="center"/>
                                    <w:rPr>
                                      <w:rFonts w:ascii="標楷體" w:eastAsia="標楷體" w:hAnsi="標楷體" w:cs="Tahoma"/>
                                      <w:kern w:val="0"/>
                                      <w:sz w:val="20"/>
                                    </w:rPr>
                                  </w:pPr>
                                  <w:r w:rsidRPr="003B21CA">
                                    <w:rPr>
                                      <w:rFonts w:ascii="標楷體" w:eastAsia="標楷體" w:hAnsi="標楷體" w:cs="Tahoma" w:hint="eastAsia"/>
                                      <w:kern w:val="0"/>
                                      <w:sz w:val="20"/>
                                    </w:rPr>
                                    <w:t>110</w:t>
                                  </w:r>
                                </w:p>
                              </w:tc>
                              <w:tc>
                                <w:tcPr>
                                  <w:tcW w:w="709" w:type="dxa"/>
                                  <w:noWrap/>
                                  <w:hideMark/>
                                </w:tcPr>
                                <w:p w14:paraId="70B8CFB6" w14:textId="77777777" w:rsidR="00127F90" w:rsidRPr="00C84765" w:rsidRDefault="00127F90" w:rsidP="0007140A">
                                  <w:pPr>
                                    <w:widowControl/>
                                    <w:spacing w:line="340" w:lineRule="exact"/>
                                    <w:suppressOverlap/>
                                    <w:jc w:val="right"/>
                                    <w:rPr>
                                      <w:rFonts w:ascii="標楷體" w:eastAsia="標楷體" w:hAnsi="標楷體" w:cs="Tahoma"/>
                                      <w:b/>
                                      <w:kern w:val="0"/>
                                      <w:sz w:val="20"/>
                                    </w:rPr>
                                  </w:pPr>
                                  <w:r w:rsidRPr="00C84765">
                                    <w:rPr>
                                      <w:rFonts w:ascii="標楷體" w:eastAsia="標楷體" w:hAnsi="標楷體" w:cs="Tahoma" w:hint="eastAsia"/>
                                      <w:b/>
                                      <w:kern w:val="0"/>
                                      <w:sz w:val="20"/>
                                    </w:rPr>
                                    <w:t>145</w:t>
                                  </w:r>
                                </w:p>
                              </w:tc>
                              <w:tc>
                                <w:tcPr>
                                  <w:tcW w:w="708" w:type="dxa"/>
                                  <w:noWrap/>
                                  <w:hideMark/>
                                </w:tcPr>
                                <w:p w14:paraId="7D0572DF" w14:textId="77777777" w:rsidR="00127F90" w:rsidRPr="003B21CA" w:rsidRDefault="00127F90" w:rsidP="0007140A">
                                  <w:pPr>
                                    <w:widowControl/>
                                    <w:spacing w:line="340" w:lineRule="exact"/>
                                    <w:suppressOverlap/>
                                    <w:jc w:val="right"/>
                                    <w:rPr>
                                      <w:rFonts w:ascii="標楷體" w:eastAsia="標楷體" w:hAnsi="標楷體" w:cs="Tahoma"/>
                                      <w:kern w:val="0"/>
                                      <w:sz w:val="20"/>
                                    </w:rPr>
                                  </w:pPr>
                                  <w:r w:rsidRPr="003B21CA">
                                    <w:rPr>
                                      <w:rFonts w:ascii="標楷體" w:eastAsia="標楷體" w:hAnsi="標楷體" w:cs="Tahoma" w:hint="eastAsia"/>
                                      <w:kern w:val="0"/>
                                      <w:sz w:val="20"/>
                                    </w:rPr>
                                    <w:t>2</w:t>
                                  </w:r>
                                </w:p>
                              </w:tc>
                              <w:tc>
                                <w:tcPr>
                                  <w:tcW w:w="708" w:type="dxa"/>
                                  <w:tcBorders>
                                    <w:right w:val="double" w:sz="4" w:space="0" w:color="auto"/>
                                  </w:tcBorders>
                                  <w:noWrap/>
                                  <w:hideMark/>
                                </w:tcPr>
                                <w:p w14:paraId="5514DBA8" w14:textId="77777777" w:rsidR="00127F90" w:rsidRPr="003B21CA" w:rsidRDefault="00127F90" w:rsidP="0007140A">
                                  <w:pPr>
                                    <w:widowControl/>
                                    <w:spacing w:line="340" w:lineRule="exact"/>
                                    <w:suppressOverlap/>
                                    <w:jc w:val="right"/>
                                    <w:rPr>
                                      <w:rFonts w:ascii="標楷體" w:eastAsia="標楷體" w:hAnsi="標楷體" w:cs="Tahoma"/>
                                      <w:kern w:val="0"/>
                                      <w:sz w:val="20"/>
                                    </w:rPr>
                                  </w:pPr>
                                  <w:r w:rsidRPr="003B21CA">
                                    <w:rPr>
                                      <w:rFonts w:ascii="標楷體" w:eastAsia="標楷體" w:hAnsi="標楷體" w:cs="Tahoma" w:hint="eastAsia"/>
                                      <w:kern w:val="0"/>
                                      <w:sz w:val="20"/>
                                    </w:rPr>
                                    <w:t>143</w:t>
                                  </w:r>
                                </w:p>
                              </w:tc>
                              <w:tc>
                                <w:tcPr>
                                  <w:tcW w:w="992" w:type="dxa"/>
                                  <w:tcBorders>
                                    <w:left w:val="double" w:sz="4" w:space="0" w:color="auto"/>
                                  </w:tcBorders>
                                  <w:noWrap/>
                                  <w:hideMark/>
                                </w:tcPr>
                                <w:p w14:paraId="1C3BA59C" w14:textId="77777777" w:rsidR="00127F90" w:rsidRPr="003B21CA" w:rsidRDefault="00127F90" w:rsidP="0007140A">
                                  <w:pPr>
                                    <w:widowControl/>
                                    <w:spacing w:line="340" w:lineRule="exact"/>
                                    <w:suppressOverlap/>
                                    <w:jc w:val="right"/>
                                    <w:rPr>
                                      <w:rFonts w:ascii="標楷體" w:eastAsia="標楷體" w:hAnsi="標楷體" w:cs="Tahoma"/>
                                      <w:kern w:val="0"/>
                                      <w:sz w:val="20"/>
                                    </w:rPr>
                                  </w:pPr>
                                  <w:r w:rsidRPr="003B21CA">
                                    <w:rPr>
                                      <w:rFonts w:ascii="標楷體" w:eastAsia="標楷體" w:hAnsi="標楷體" w:cs="Tahoma" w:hint="eastAsia"/>
                                      <w:kern w:val="0"/>
                                      <w:sz w:val="20"/>
                                    </w:rPr>
                                    <w:t>5,356</w:t>
                                  </w:r>
                                </w:p>
                              </w:tc>
                              <w:tc>
                                <w:tcPr>
                                  <w:tcW w:w="997" w:type="dxa"/>
                                  <w:tcBorders>
                                    <w:right w:val="single" w:sz="4" w:space="0" w:color="auto"/>
                                  </w:tcBorders>
                                  <w:noWrap/>
                                  <w:hideMark/>
                                </w:tcPr>
                                <w:p w14:paraId="374D0287" w14:textId="77777777" w:rsidR="00127F90" w:rsidRPr="003B21CA" w:rsidRDefault="00127F90" w:rsidP="0007140A">
                                  <w:pPr>
                                    <w:widowControl/>
                                    <w:spacing w:line="340" w:lineRule="exact"/>
                                    <w:suppressOverlap/>
                                    <w:jc w:val="right"/>
                                    <w:rPr>
                                      <w:rFonts w:ascii="標楷體" w:eastAsia="標楷體" w:hAnsi="標楷體" w:cs="Tahoma"/>
                                      <w:kern w:val="0"/>
                                      <w:sz w:val="20"/>
                                    </w:rPr>
                                  </w:pPr>
                                  <w:r w:rsidRPr="003B21CA">
                                    <w:rPr>
                                      <w:rFonts w:ascii="標楷體" w:eastAsia="標楷體" w:hAnsi="標楷體" w:cs="Tahoma"/>
                                      <w:kern w:val="0"/>
                                      <w:sz w:val="20"/>
                                    </w:rPr>
                                    <w:t>2.71</w:t>
                                  </w:r>
                                </w:p>
                              </w:tc>
                            </w:tr>
                            <w:tr w:rsidR="00127F90" w:rsidRPr="003B21CA" w14:paraId="4155A666" w14:textId="77777777" w:rsidTr="0007140A">
                              <w:trPr>
                                <w:trHeight w:val="255"/>
                              </w:trPr>
                              <w:tc>
                                <w:tcPr>
                                  <w:tcW w:w="709" w:type="dxa"/>
                                  <w:tcBorders>
                                    <w:left w:val="single" w:sz="4" w:space="0" w:color="auto"/>
                                  </w:tcBorders>
                                  <w:noWrap/>
                                  <w:hideMark/>
                                </w:tcPr>
                                <w:p w14:paraId="1FD42B8A" w14:textId="77777777" w:rsidR="00127F90" w:rsidRPr="003B21CA" w:rsidRDefault="00127F90" w:rsidP="0007140A">
                                  <w:pPr>
                                    <w:widowControl/>
                                    <w:spacing w:line="340" w:lineRule="exact"/>
                                    <w:suppressOverlap/>
                                    <w:jc w:val="center"/>
                                    <w:rPr>
                                      <w:rFonts w:ascii="標楷體" w:eastAsia="標楷體" w:hAnsi="標楷體" w:cs="Tahoma"/>
                                      <w:kern w:val="0"/>
                                      <w:sz w:val="20"/>
                                    </w:rPr>
                                  </w:pPr>
                                  <w:r w:rsidRPr="003B21CA">
                                    <w:rPr>
                                      <w:rFonts w:ascii="標楷體" w:eastAsia="標楷體" w:hAnsi="標楷體" w:cs="Tahoma" w:hint="eastAsia"/>
                                      <w:kern w:val="0"/>
                                      <w:sz w:val="20"/>
                                    </w:rPr>
                                    <w:t>111</w:t>
                                  </w:r>
                                </w:p>
                              </w:tc>
                              <w:tc>
                                <w:tcPr>
                                  <w:tcW w:w="709" w:type="dxa"/>
                                  <w:noWrap/>
                                  <w:hideMark/>
                                </w:tcPr>
                                <w:p w14:paraId="29970E3F" w14:textId="77777777" w:rsidR="00127F90" w:rsidRPr="00C84765" w:rsidRDefault="00127F90" w:rsidP="0007140A">
                                  <w:pPr>
                                    <w:widowControl/>
                                    <w:spacing w:line="340" w:lineRule="exact"/>
                                    <w:suppressOverlap/>
                                    <w:jc w:val="right"/>
                                    <w:rPr>
                                      <w:rFonts w:ascii="標楷體" w:eastAsia="標楷體" w:hAnsi="標楷體" w:cs="Tahoma"/>
                                      <w:b/>
                                      <w:kern w:val="0"/>
                                      <w:sz w:val="20"/>
                                    </w:rPr>
                                  </w:pPr>
                                  <w:r w:rsidRPr="00C84765">
                                    <w:rPr>
                                      <w:rFonts w:ascii="標楷體" w:eastAsia="標楷體" w:hAnsi="標楷體" w:cs="Tahoma" w:hint="eastAsia"/>
                                      <w:b/>
                                      <w:kern w:val="0"/>
                                      <w:sz w:val="20"/>
                                    </w:rPr>
                                    <w:t>249</w:t>
                                  </w:r>
                                </w:p>
                              </w:tc>
                              <w:tc>
                                <w:tcPr>
                                  <w:tcW w:w="708" w:type="dxa"/>
                                  <w:noWrap/>
                                  <w:hideMark/>
                                </w:tcPr>
                                <w:p w14:paraId="230A5ACF" w14:textId="77777777" w:rsidR="00127F90" w:rsidRPr="003B21CA" w:rsidRDefault="00127F90" w:rsidP="0007140A">
                                  <w:pPr>
                                    <w:widowControl/>
                                    <w:spacing w:line="340" w:lineRule="exact"/>
                                    <w:suppressOverlap/>
                                    <w:jc w:val="right"/>
                                    <w:rPr>
                                      <w:rFonts w:ascii="標楷體" w:eastAsia="標楷體" w:hAnsi="標楷體" w:cs="Tahoma"/>
                                      <w:kern w:val="0"/>
                                      <w:sz w:val="20"/>
                                    </w:rPr>
                                  </w:pPr>
                                  <w:r w:rsidRPr="003B21CA">
                                    <w:rPr>
                                      <w:rFonts w:ascii="標楷體" w:eastAsia="標楷體" w:hAnsi="標楷體" w:cs="Tahoma" w:hint="eastAsia"/>
                                      <w:kern w:val="0"/>
                                      <w:sz w:val="20"/>
                                    </w:rPr>
                                    <w:t>-</w:t>
                                  </w:r>
                                </w:p>
                              </w:tc>
                              <w:tc>
                                <w:tcPr>
                                  <w:tcW w:w="708" w:type="dxa"/>
                                  <w:tcBorders>
                                    <w:right w:val="double" w:sz="4" w:space="0" w:color="auto"/>
                                  </w:tcBorders>
                                  <w:noWrap/>
                                  <w:hideMark/>
                                </w:tcPr>
                                <w:p w14:paraId="5F4A7B75" w14:textId="77777777" w:rsidR="00127F90" w:rsidRPr="003B21CA" w:rsidRDefault="00127F90" w:rsidP="0007140A">
                                  <w:pPr>
                                    <w:widowControl/>
                                    <w:spacing w:line="340" w:lineRule="exact"/>
                                    <w:suppressOverlap/>
                                    <w:jc w:val="right"/>
                                    <w:rPr>
                                      <w:rFonts w:ascii="標楷體" w:eastAsia="標楷體" w:hAnsi="標楷體" w:cs="Tahoma"/>
                                      <w:kern w:val="0"/>
                                      <w:sz w:val="20"/>
                                    </w:rPr>
                                  </w:pPr>
                                  <w:r w:rsidRPr="003B21CA">
                                    <w:rPr>
                                      <w:rFonts w:ascii="標楷體" w:eastAsia="標楷體" w:hAnsi="標楷體" w:cs="Tahoma" w:hint="eastAsia"/>
                                      <w:kern w:val="0"/>
                                      <w:sz w:val="20"/>
                                    </w:rPr>
                                    <w:t>249</w:t>
                                  </w:r>
                                </w:p>
                              </w:tc>
                              <w:tc>
                                <w:tcPr>
                                  <w:tcW w:w="992" w:type="dxa"/>
                                  <w:tcBorders>
                                    <w:left w:val="double" w:sz="4" w:space="0" w:color="auto"/>
                                  </w:tcBorders>
                                  <w:noWrap/>
                                  <w:hideMark/>
                                </w:tcPr>
                                <w:p w14:paraId="476F238D" w14:textId="77777777" w:rsidR="00127F90" w:rsidRPr="003B21CA" w:rsidRDefault="00127F90" w:rsidP="0007140A">
                                  <w:pPr>
                                    <w:widowControl/>
                                    <w:spacing w:line="340" w:lineRule="exact"/>
                                    <w:suppressOverlap/>
                                    <w:jc w:val="right"/>
                                    <w:rPr>
                                      <w:rFonts w:ascii="標楷體" w:eastAsia="標楷體" w:hAnsi="標楷體" w:cs="Tahoma"/>
                                      <w:kern w:val="0"/>
                                      <w:sz w:val="20"/>
                                    </w:rPr>
                                  </w:pPr>
                                  <w:r w:rsidRPr="003B21CA">
                                    <w:rPr>
                                      <w:rFonts w:ascii="標楷體" w:eastAsia="標楷體" w:hAnsi="標楷體" w:cs="Tahoma" w:hint="eastAsia"/>
                                      <w:kern w:val="0"/>
                                      <w:sz w:val="20"/>
                                    </w:rPr>
                                    <w:t>5,984</w:t>
                                  </w:r>
                                </w:p>
                              </w:tc>
                              <w:tc>
                                <w:tcPr>
                                  <w:tcW w:w="997" w:type="dxa"/>
                                  <w:tcBorders>
                                    <w:right w:val="single" w:sz="4" w:space="0" w:color="auto"/>
                                  </w:tcBorders>
                                  <w:noWrap/>
                                  <w:hideMark/>
                                </w:tcPr>
                                <w:p w14:paraId="0DB3AF38" w14:textId="77777777" w:rsidR="00127F90" w:rsidRPr="003B21CA" w:rsidRDefault="00127F90" w:rsidP="0007140A">
                                  <w:pPr>
                                    <w:widowControl/>
                                    <w:spacing w:line="340" w:lineRule="exact"/>
                                    <w:suppressOverlap/>
                                    <w:jc w:val="right"/>
                                    <w:rPr>
                                      <w:rFonts w:ascii="標楷體" w:eastAsia="標楷體" w:hAnsi="標楷體" w:cs="Tahoma"/>
                                      <w:kern w:val="0"/>
                                      <w:sz w:val="20"/>
                                    </w:rPr>
                                  </w:pPr>
                                  <w:r w:rsidRPr="003B21CA">
                                    <w:rPr>
                                      <w:rFonts w:ascii="標楷體" w:eastAsia="標楷體" w:hAnsi="標楷體" w:cs="Tahoma"/>
                                      <w:kern w:val="0"/>
                                      <w:sz w:val="20"/>
                                    </w:rPr>
                                    <w:t>4.16</w:t>
                                  </w:r>
                                </w:p>
                              </w:tc>
                            </w:tr>
                            <w:tr w:rsidR="00127F90" w:rsidRPr="003B21CA" w14:paraId="6411242B" w14:textId="77777777" w:rsidTr="0007140A">
                              <w:trPr>
                                <w:trHeight w:val="255"/>
                              </w:trPr>
                              <w:tc>
                                <w:tcPr>
                                  <w:tcW w:w="709" w:type="dxa"/>
                                  <w:tcBorders>
                                    <w:left w:val="single" w:sz="4" w:space="0" w:color="auto"/>
                                  </w:tcBorders>
                                  <w:noWrap/>
                                  <w:hideMark/>
                                </w:tcPr>
                                <w:p w14:paraId="0DDD7398" w14:textId="77777777" w:rsidR="00127F90" w:rsidRPr="003B21CA" w:rsidRDefault="00127F90" w:rsidP="0007140A">
                                  <w:pPr>
                                    <w:widowControl/>
                                    <w:spacing w:line="340" w:lineRule="exact"/>
                                    <w:suppressOverlap/>
                                    <w:jc w:val="center"/>
                                    <w:rPr>
                                      <w:rFonts w:ascii="標楷體" w:eastAsia="標楷體" w:hAnsi="標楷體" w:cs="Tahoma"/>
                                      <w:kern w:val="0"/>
                                      <w:sz w:val="20"/>
                                    </w:rPr>
                                  </w:pPr>
                                  <w:r w:rsidRPr="003B21CA">
                                    <w:rPr>
                                      <w:rFonts w:ascii="標楷體" w:eastAsia="標楷體" w:hAnsi="標楷體" w:cs="Tahoma" w:hint="eastAsia"/>
                                      <w:kern w:val="0"/>
                                      <w:sz w:val="20"/>
                                    </w:rPr>
                                    <w:t>112</w:t>
                                  </w:r>
                                </w:p>
                              </w:tc>
                              <w:tc>
                                <w:tcPr>
                                  <w:tcW w:w="709" w:type="dxa"/>
                                  <w:noWrap/>
                                  <w:hideMark/>
                                </w:tcPr>
                                <w:p w14:paraId="03A84E36" w14:textId="77777777" w:rsidR="00127F90" w:rsidRPr="00C84765" w:rsidRDefault="00127F90" w:rsidP="0007140A">
                                  <w:pPr>
                                    <w:widowControl/>
                                    <w:spacing w:line="340" w:lineRule="exact"/>
                                    <w:suppressOverlap/>
                                    <w:jc w:val="right"/>
                                    <w:rPr>
                                      <w:rFonts w:ascii="標楷體" w:eastAsia="標楷體" w:hAnsi="標楷體" w:cs="Tahoma"/>
                                      <w:b/>
                                      <w:kern w:val="0"/>
                                      <w:sz w:val="20"/>
                                    </w:rPr>
                                  </w:pPr>
                                  <w:r w:rsidRPr="00C84765">
                                    <w:rPr>
                                      <w:rFonts w:ascii="標楷體" w:eastAsia="標楷體" w:hAnsi="標楷體" w:cs="Tahoma" w:hint="eastAsia"/>
                                      <w:b/>
                                      <w:kern w:val="0"/>
                                      <w:sz w:val="20"/>
                                    </w:rPr>
                                    <w:t>273</w:t>
                                  </w:r>
                                </w:p>
                              </w:tc>
                              <w:tc>
                                <w:tcPr>
                                  <w:tcW w:w="708" w:type="dxa"/>
                                  <w:noWrap/>
                                  <w:hideMark/>
                                </w:tcPr>
                                <w:p w14:paraId="6ACD25BC" w14:textId="77777777" w:rsidR="00127F90" w:rsidRPr="003B21CA" w:rsidRDefault="00127F90" w:rsidP="0007140A">
                                  <w:pPr>
                                    <w:widowControl/>
                                    <w:spacing w:line="340" w:lineRule="exact"/>
                                    <w:suppressOverlap/>
                                    <w:jc w:val="right"/>
                                    <w:rPr>
                                      <w:rFonts w:ascii="標楷體" w:eastAsia="標楷體" w:hAnsi="標楷體" w:cs="Tahoma"/>
                                      <w:kern w:val="0"/>
                                      <w:sz w:val="20"/>
                                    </w:rPr>
                                  </w:pPr>
                                  <w:r w:rsidRPr="003B21CA">
                                    <w:rPr>
                                      <w:rFonts w:ascii="標楷體" w:eastAsia="標楷體" w:hAnsi="標楷體" w:cs="Tahoma" w:hint="eastAsia"/>
                                      <w:kern w:val="0"/>
                                      <w:sz w:val="20"/>
                                    </w:rPr>
                                    <w:t>3</w:t>
                                  </w:r>
                                </w:p>
                              </w:tc>
                              <w:tc>
                                <w:tcPr>
                                  <w:tcW w:w="708" w:type="dxa"/>
                                  <w:tcBorders>
                                    <w:right w:val="double" w:sz="4" w:space="0" w:color="auto"/>
                                  </w:tcBorders>
                                  <w:noWrap/>
                                  <w:hideMark/>
                                </w:tcPr>
                                <w:p w14:paraId="5B2D9F5F" w14:textId="77777777" w:rsidR="00127F90" w:rsidRPr="003B21CA" w:rsidRDefault="00127F90" w:rsidP="0007140A">
                                  <w:pPr>
                                    <w:widowControl/>
                                    <w:spacing w:line="340" w:lineRule="exact"/>
                                    <w:suppressOverlap/>
                                    <w:jc w:val="right"/>
                                    <w:rPr>
                                      <w:rFonts w:ascii="標楷體" w:eastAsia="標楷體" w:hAnsi="標楷體" w:cs="Tahoma"/>
                                      <w:kern w:val="0"/>
                                      <w:sz w:val="20"/>
                                    </w:rPr>
                                  </w:pPr>
                                  <w:r w:rsidRPr="003B21CA">
                                    <w:rPr>
                                      <w:rFonts w:ascii="標楷體" w:eastAsia="標楷體" w:hAnsi="標楷體" w:cs="Tahoma" w:hint="eastAsia"/>
                                      <w:kern w:val="0"/>
                                      <w:sz w:val="20"/>
                                    </w:rPr>
                                    <w:t>270</w:t>
                                  </w:r>
                                </w:p>
                              </w:tc>
                              <w:tc>
                                <w:tcPr>
                                  <w:tcW w:w="992" w:type="dxa"/>
                                  <w:tcBorders>
                                    <w:left w:val="double" w:sz="4" w:space="0" w:color="auto"/>
                                  </w:tcBorders>
                                  <w:noWrap/>
                                  <w:hideMark/>
                                </w:tcPr>
                                <w:p w14:paraId="0047E5F1" w14:textId="77777777" w:rsidR="00127F90" w:rsidRPr="003B21CA" w:rsidRDefault="00127F90" w:rsidP="0007140A">
                                  <w:pPr>
                                    <w:widowControl/>
                                    <w:spacing w:line="340" w:lineRule="exact"/>
                                    <w:suppressOverlap/>
                                    <w:jc w:val="right"/>
                                    <w:rPr>
                                      <w:rFonts w:ascii="標楷體" w:eastAsia="標楷體" w:hAnsi="標楷體" w:cs="Tahoma"/>
                                      <w:kern w:val="0"/>
                                      <w:sz w:val="20"/>
                                    </w:rPr>
                                  </w:pPr>
                                  <w:r w:rsidRPr="003B21CA">
                                    <w:rPr>
                                      <w:rFonts w:ascii="標楷體" w:eastAsia="標楷體" w:hAnsi="標楷體" w:cs="Tahoma" w:hint="eastAsia"/>
                                      <w:kern w:val="0"/>
                                      <w:sz w:val="20"/>
                                    </w:rPr>
                                    <w:t>6,014</w:t>
                                  </w:r>
                                </w:p>
                              </w:tc>
                              <w:tc>
                                <w:tcPr>
                                  <w:tcW w:w="997" w:type="dxa"/>
                                  <w:tcBorders>
                                    <w:right w:val="single" w:sz="4" w:space="0" w:color="auto"/>
                                  </w:tcBorders>
                                  <w:noWrap/>
                                  <w:hideMark/>
                                </w:tcPr>
                                <w:p w14:paraId="614D0DA4" w14:textId="77777777" w:rsidR="00127F90" w:rsidRPr="003B21CA" w:rsidRDefault="00127F90" w:rsidP="0007140A">
                                  <w:pPr>
                                    <w:widowControl/>
                                    <w:spacing w:line="340" w:lineRule="exact"/>
                                    <w:suppressOverlap/>
                                    <w:jc w:val="right"/>
                                    <w:rPr>
                                      <w:rFonts w:ascii="標楷體" w:eastAsia="標楷體" w:hAnsi="標楷體" w:cs="Tahoma"/>
                                      <w:kern w:val="0"/>
                                      <w:sz w:val="20"/>
                                    </w:rPr>
                                  </w:pPr>
                                  <w:r w:rsidRPr="003B21CA">
                                    <w:rPr>
                                      <w:rFonts w:ascii="標楷體" w:eastAsia="標楷體" w:hAnsi="標楷體" w:cs="Tahoma"/>
                                      <w:kern w:val="0"/>
                                      <w:sz w:val="20"/>
                                    </w:rPr>
                                    <w:t>4.54</w:t>
                                  </w:r>
                                </w:p>
                              </w:tc>
                            </w:tr>
                            <w:tr w:rsidR="00127F90" w:rsidRPr="003B21CA" w14:paraId="2F0C020B" w14:textId="77777777" w:rsidTr="0007140A">
                              <w:trPr>
                                <w:trHeight w:val="255"/>
                              </w:trPr>
                              <w:tc>
                                <w:tcPr>
                                  <w:tcW w:w="709" w:type="dxa"/>
                                  <w:tcBorders>
                                    <w:left w:val="single" w:sz="4" w:space="0" w:color="auto"/>
                                  </w:tcBorders>
                                  <w:noWrap/>
                                  <w:hideMark/>
                                </w:tcPr>
                                <w:p w14:paraId="00A57AD0" w14:textId="77777777" w:rsidR="00127F90" w:rsidRPr="003B21CA" w:rsidRDefault="00127F90" w:rsidP="0007140A">
                                  <w:pPr>
                                    <w:widowControl/>
                                    <w:spacing w:line="340" w:lineRule="exact"/>
                                    <w:suppressOverlap/>
                                    <w:jc w:val="center"/>
                                    <w:rPr>
                                      <w:rFonts w:ascii="標楷體" w:eastAsia="標楷體" w:hAnsi="標楷體" w:cs="Tahoma"/>
                                      <w:kern w:val="0"/>
                                      <w:sz w:val="20"/>
                                    </w:rPr>
                                  </w:pPr>
                                  <w:r w:rsidRPr="003B21CA">
                                    <w:rPr>
                                      <w:rFonts w:ascii="標楷體" w:eastAsia="標楷體" w:hAnsi="標楷體" w:cs="Tahoma" w:hint="eastAsia"/>
                                      <w:kern w:val="0"/>
                                      <w:sz w:val="20"/>
                                    </w:rPr>
                                    <w:t>113</w:t>
                                  </w:r>
                                </w:p>
                              </w:tc>
                              <w:tc>
                                <w:tcPr>
                                  <w:tcW w:w="709" w:type="dxa"/>
                                  <w:noWrap/>
                                  <w:hideMark/>
                                </w:tcPr>
                                <w:p w14:paraId="67653455" w14:textId="77777777" w:rsidR="00127F90" w:rsidRPr="00C84765" w:rsidRDefault="00127F90" w:rsidP="0007140A">
                                  <w:pPr>
                                    <w:widowControl/>
                                    <w:spacing w:line="340" w:lineRule="exact"/>
                                    <w:suppressOverlap/>
                                    <w:jc w:val="right"/>
                                    <w:rPr>
                                      <w:rFonts w:ascii="標楷體" w:eastAsia="標楷體" w:hAnsi="標楷體" w:cs="Tahoma"/>
                                      <w:b/>
                                      <w:kern w:val="0"/>
                                      <w:sz w:val="20"/>
                                    </w:rPr>
                                  </w:pPr>
                                  <w:r w:rsidRPr="00C84765">
                                    <w:rPr>
                                      <w:rFonts w:ascii="標楷體" w:eastAsia="標楷體" w:hAnsi="標楷體" w:cs="Tahoma" w:hint="eastAsia"/>
                                      <w:b/>
                                      <w:kern w:val="0"/>
                                      <w:sz w:val="20"/>
                                    </w:rPr>
                                    <w:t>307</w:t>
                                  </w:r>
                                </w:p>
                              </w:tc>
                              <w:tc>
                                <w:tcPr>
                                  <w:tcW w:w="708" w:type="dxa"/>
                                  <w:noWrap/>
                                  <w:hideMark/>
                                </w:tcPr>
                                <w:p w14:paraId="3095989E" w14:textId="77777777" w:rsidR="00127F90" w:rsidRPr="003B21CA" w:rsidRDefault="00127F90" w:rsidP="0007140A">
                                  <w:pPr>
                                    <w:widowControl/>
                                    <w:spacing w:line="340" w:lineRule="exact"/>
                                    <w:suppressOverlap/>
                                    <w:jc w:val="right"/>
                                    <w:rPr>
                                      <w:rFonts w:ascii="標楷體" w:eastAsia="標楷體" w:hAnsi="標楷體" w:cs="Tahoma"/>
                                      <w:kern w:val="0"/>
                                      <w:sz w:val="20"/>
                                    </w:rPr>
                                  </w:pPr>
                                  <w:r w:rsidRPr="003B21CA">
                                    <w:rPr>
                                      <w:rFonts w:ascii="標楷體" w:eastAsia="標楷體" w:hAnsi="標楷體" w:cs="Tahoma" w:hint="eastAsia"/>
                                      <w:kern w:val="0"/>
                                      <w:sz w:val="20"/>
                                    </w:rPr>
                                    <w:t>3</w:t>
                                  </w:r>
                                </w:p>
                              </w:tc>
                              <w:tc>
                                <w:tcPr>
                                  <w:tcW w:w="708" w:type="dxa"/>
                                  <w:tcBorders>
                                    <w:right w:val="double" w:sz="4" w:space="0" w:color="auto"/>
                                  </w:tcBorders>
                                  <w:noWrap/>
                                  <w:hideMark/>
                                </w:tcPr>
                                <w:p w14:paraId="760CAE60" w14:textId="77777777" w:rsidR="00127F90" w:rsidRPr="003B21CA" w:rsidRDefault="00127F90" w:rsidP="0007140A">
                                  <w:pPr>
                                    <w:widowControl/>
                                    <w:spacing w:line="340" w:lineRule="exact"/>
                                    <w:suppressOverlap/>
                                    <w:jc w:val="right"/>
                                    <w:rPr>
                                      <w:rFonts w:ascii="標楷體" w:eastAsia="標楷體" w:hAnsi="標楷體" w:cs="Tahoma"/>
                                      <w:kern w:val="0"/>
                                      <w:sz w:val="20"/>
                                    </w:rPr>
                                  </w:pPr>
                                  <w:r w:rsidRPr="003B21CA">
                                    <w:rPr>
                                      <w:rFonts w:ascii="標楷體" w:eastAsia="標楷體" w:hAnsi="標楷體" w:cs="Tahoma" w:hint="eastAsia"/>
                                      <w:kern w:val="0"/>
                                      <w:sz w:val="20"/>
                                    </w:rPr>
                                    <w:t>304</w:t>
                                  </w:r>
                                </w:p>
                              </w:tc>
                              <w:tc>
                                <w:tcPr>
                                  <w:tcW w:w="992" w:type="dxa"/>
                                  <w:tcBorders>
                                    <w:left w:val="double" w:sz="4" w:space="0" w:color="auto"/>
                                  </w:tcBorders>
                                  <w:noWrap/>
                                  <w:hideMark/>
                                </w:tcPr>
                                <w:p w14:paraId="5F8A95EE" w14:textId="77777777" w:rsidR="00127F90" w:rsidRPr="003B21CA" w:rsidRDefault="00127F90" w:rsidP="0007140A">
                                  <w:pPr>
                                    <w:widowControl/>
                                    <w:spacing w:line="340" w:lineRule="exact"/>
                                    <w:suppressOverlap/>
                                    <w:jc w:val="right"/>
                                    <w:rPr>
                                      <w:rFonts w:ascii="標楷體" w:eastAsia="標楷體" w:hAnsi="標楷體" w:cs="Tahoma"/>
                                      <w:kern w:val="0"/>
                                      <w:sz w:val="20"/>
                                    </w:rPr>
                                  </w:pPr>
                                  <w:r w:rsidRPr="003B21CA">
                                    <w:rPr>
                                      <w:rFonts w:ascii="標楷體" w:eastAsia="標楷體" w:hAnsi="標楷體" w:cs="Tahoma" w:hint="eastAsia"/>
                                      <w:kern w:val="0"/>
                                      <w:sz w:val="20"/>
                                    </w:rPr>
                                    <w:t>5,680</w:t>
                                  </w:r>
                                </w:p>
                              </w:tc>
                              <w:tc>
                                <w:tcPr>
                                  <w:tcW w:w="997" w:type="dxa"/>
                                  <w:tcBorders>
                                    <w:right w:val="single" w:sz="4" w:space="0" w:color="auto"/>
                                  </w:tcBorders>
                                  <w:noWrap/>
                                  <w:hideMark/>
                                </w:tcPr>
                                <w:p w14:paraId="62A6AB71" w14:textId="77777777" w:rsidR="00127F90" w:rsidRPr="003B21CA" w:rsidRDefault="00127F90" w:rsidP="0007140A">
                                  <w:pPr>
                                    <w:widowControl/>
                                    <w:spacing w:line="340" w:lineRule="exact"/>
                                    <w:suppressOverlap/>
                                    <w:jc w:val="right"/>
                                    <w:rPr>
                                      <w:rFonts w:ascii="標楷體" w:eastAsia="標楷體" w:hAnsi="標楷體" w:cs="Tahoma"/>
                                      <w:kern w:val="0"/>
                                      <w:sz w:val="20"/>
                                    </w:rPr>
                                  </w:pPr>
                                  <w:r w:rsidRPr="003B21CA">
                                    <w:rPr>
                                      <w:rFonts w:ascii="標楷體" w:eastAsia="標楷體" w:hAnsi="標楷體" w:cs="Tahoma"/>
                                      <w:kern w:val="0"/>
                                      <w:sz w:val="20"/>
                                    </w:rPr>
                                    <w:t>5.40</w:t>
                                  </w:r>
                                </w:p>
                              </w:tc>
                            </w:tr>
                            <w:tr w:rsidR="00127F90" w:rsidRPr="003B21CA" w14:paraId="5D7B4EBB" w14:textId="77777777" w:rsidTr="0007140A">
                              <w:tc>
                                <w:tcPr>
                                  <w:tcW w:w="4823" w:type="dxa"/>
                                  <w:gridSpan w:val="6"/>
                                  <w:tcBorders>
                                    <w:left w:val="nil"/>
                                    <w:bottom w:val="nil"/>
                                    <w:right w:val="nil"/>
                                  </w:tcBorders>
                                </w:tcPr>
                                <w:p w14:paraId="7AB71A5D" w14:textId="77777777" w:rsidR="00127F90" w:rsidRPr="003B21CA" w:rsidRDefault="00127F90" w:rsidP="003F5715">
                                  <w:pPr>
                                    <w:widowControl/>
                                    <w:spacing w:line="260" w:lineRule="exact"/>
                                    <w:ind w:leftChars="-45" w:left="-1" w:hangingChars="62" w:hanging="107"/>
                                    <w:suppressOverlap/>
                                    <w:jc w:val="both"/>
                                    <w:rPr>
                                      <w:rFonts w:ascii="標楷體" w:eastAsia="標楷體" w:hAnsi="標楷體"/>
                                      <w:color w:val="000000"/>
                                      <w:spacing w:val="-4"/>
                                      <w:sz w:val="18"/>
                                      <w:szCs w:val="18"/>
                                    </w:rPr>
                                  </w:pPr>
                                  <w:r w:rsidRPr="003B21CA">
                                    <w:rPr>
                                      <w:rFonts w:ascii="標楷體" w:eastAsia="標楷體" w:hAnsi="標楷體" w:hint="eastAsia"/>
                                      <w:color w:val="000000"/>
                                      <w:spacing w:val="-4"/>
                                      <w:sz w:val="18"/>
                                      <w:szCs w:val="18"/>
                                    </w:rPr>
                                    <w:t>資料來源：整理自內政部</w:t>
                                  </w:r>
                                  <w:r>
                                    <w:rPr>
                                      <w:rFonts w:ascii="標楷體" w:eastAsia="標楷體" w:hAnsi="標楷體" w:hint="eastAsia"/>
                                      <w:color w:val="000000"/>
                                      <w:spacing w:val="-4"/>
                                      <w:sz w:val="18"/>
                                      <w:szCs w:val="18"/>
                                    </w:rPr>
                                    <w:t>115年6月2日</w:t>
                                  </w:r>
                                  <w:r w:rsidRPr="003B21CA">
                                    <w:rPr>
                                      <w:rFonts w:ascii="標楷體" w:eastAsia="標楷體" w:hAnsi="標楷體" w:hint="eastAsia"/>
                                      <w:color w:val="000000"/>
                                      <w:spacing w:val="-4"/>
                                      <w:sz w:val="18"/>
                                      <w:szCs w:val="18"/>
                                    </w:rPr>
                                    <w:t>統計查詢網資料。</w:t>
                                  </w:r>
                                </w:p>
                              </w:tc>
                            </w:tr>
                          </w:tbl>
                          <w:p w14:paraId="5E8839F8" w14:textId="77777777" w:rsidR="00127F90" w:rsidRPr="00696503" w:rsidRDefault="00127F90" w:rsidP="00EA410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9B1D36" id="_x0000_s1102" type="#_x0000_t202" style="position:absolute;left:0;text-align:left;margin-left:229.75pt;margin-top:100.8pt;width:254.25pt;height:164.25pt;z-index:2517565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" stroked="f">
                <v:textbox>
                  <w:txbxContent>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709"/>
                        <w:gridCol w:w="708"/>
                        <w:gridCol w:w="708"/>
                        <w:gridCol w:w="992"/>
                        <w:gridCol w:w="997"/>
                      </w:tblGrid>
                      <w:tr w:rsidR="00127F90" w:rsidRPr="003B21CA" w14:paraId="2DC50A8D" w14:textId="77777777" w:rsidTr="0007140A">
                        <w:tc>
                          <w:tcPr>
                            <w:tcW w:w="4823" w:type="dxa"/>
                            <w:gridSpan w:val="6"/>
                            <w:tcBorders>
                              <w:top w:val="nil"/>
                              <w:left w:val="nil"/>
                              <w:bottom w:val="nil"/>
                              <w:right w:val="nil"/>
                            </w:tcBorders>
                          </w:tcPr>
                          <w:p w14:paraId="486A36CC" w14:textId="77777777" w:rsidR="00127F90" w:rsidRPr="003B21CA" w:rsidRDefault="00127F90" w:rsidP="0007140A">
                            <w:pPr>
                              <w:widowControl/>
                              <w:spacing w:line="340" w:lineRule="exact"/>
                              <w:suppressOverlap/>
                              <w:jc w:val="center"/>
                              <w:rPr>
                                <w:rFonts w:ascii="標楷體" w:eastAsia="標楷體" w:hAnsi="標楷體"/>
                                <w:b/>
                                <w:bCs/>
                                <w:color w:val="000000"/>
                                <w:spacing w:val="-4"/>
                              </w:rPr>
                            </w:pPr>
                            <w:r w:rsidRPr="003B21CA">
                              <w:rPr>
                                <w:rFonts w:ascii="標楷體" w:eastAsia="標楷體" w:hAnsi="標楷體" w:hint="eastAsia"/>
                                <w:b/>
                                <w:bCs/>
                                <w:color w:val="000000"/>
                                <w:spacing w:val="-4"/>
                              </w:rPr>
                              <w:t>表</w:t>
                            </w:r>
                            <w:r>
                              <w:rPr>
                                <w:rFonts w:ascii="標楷體" w:eastAsia="標楷體" w:hAnsi="標楷體" w:hint="eastAsia"/>
                                <w:b/>
                                <w:bCs/>
                                <w:color w:val="000000"/>
                                <w:spacing w:val="-4"/>
                              </w:rPr>
                              <w:t>2</w:t>
                            </w:r>
                            <w:r>
                              <w:rPr>
                                <w:rFonts w:ascii="標楷體" w:eastAsia="標楷體" w:hAnsi="標楷體"/>
                                <w:b/>
                                <w:bCs/>
                                <w:color w:val="000000"/>
                                <w:spacing w:val="-4"/>
                              </w:rPr>
                              <w:t>0</w:t>
                            </w:r>
                            <w:r>
                              <w:rPr>
                                <w:rFonts w:ascii="標楷體" w:eastAsia="標楷體" w:hAnsi="標楷體" w:hint="eastAsia"/>
                                <w:b/>
                                <w:bCs/>
                                <w:color w:val="000000"/>
                                <w:spacing w:val="-4"/>
                              </w:rPr>
                              <w:t xml:space="preserve">　</w:t>
                            </w:r>
                            <w:r w:rsidRPr="003B21CA">
                              <w:rPr>
                                <w:rFonts w:ascii="標楷體" w:eastAsia="標楷體" w:hAnsi="標楷體" w:hint="eastAsia"/>
                                <w:b/>
                                <w:bCs/>
                                <w:color w:val="000000"/>
                                <w:spacing w:val="-4"/>
                              </w:rPr>
                              <w:t>苗栗縣環保自然葬情形</w:t>
                            </w:r>
                          </w:p>
                        </w:tc>
                      </w:tr>
                      <w:tr w:rsidR="00127F90" w:rsidRPr="003B21CA" w14:paraId="5B6212CA" w14:textId="77777777" w:rsidTr="0007140A">
                        <w:tc>
                          <w:tcPr>
                            <w:tcW w:w="4823" w:type="dxa"/>
                            <w:gridSpan w:val="6"/>
                            <w:tcBorders>
                              <w:top w:val="nil"/>
                              <w:left w:val="nil"/>
                              <w:right w:val="nil"/>
                            </w:tcBorders>
                          </w:tcPr>
                          <w:p w14:paraId="7B327FE9" w14:textId="77777777" w:rsidR="00127F90" w:rsidRPr="008A5D97" w:rsidRDefault="00127F90" w:rsidP="003F5715">
                            <w:pPr>
                              <w:widowControl/>
                              <w:wordWrap w:val="0"/>
                              <w:spacing w:line="340" w:lineRule="exact"/>
                              <w:ind w:rightChars="-43" w:right="-103"/>
                              <w:suppressOverlap/>
                              <w:jc w:val="right"/>
                              <w:rPr>
                                <w:rFonts w:ascii="標楷體" w:eastAsia="標楷體" w:hAnsi="標楷體"/>
                                <w:color w:val="000000"/>
                                <w:spacing w:val="-4"/>
                                <w:sz w:val="18"/>
                                <w:szCs w:val="18"/>
                              </w:rPr>
                            </w:pPr>
                            <w:r w:rsidRPr="00EA4106">
                              <w:rPr>
                                <w:rFonts w:ascii="標楷體" w:eastAsia="標楷體" w:hAnsi="標楷體" w:hint="eastAsia"/>
                                <w:color w:val="000000"/>
                                <w:spacing w:val="-4"/>
                                <w:sz w:val="20"/>
                                <w:szCs w:val="18"/>
                              </w:rPr>
                              <w:t>單位：件、人、％</w:t>
                            </w:r>
                          </w:p>
                        </w:tc>
                      </w:tr>
                      <w:tr w:rsidR="00127F90" w:rsidRPr="003B21CA" w14:paraId="212CEC7E" w14:textId="77777777" w:rsidTr="0007140A">
                        <w:trPr>
                          <w:trHeight w:val="444"/>
                        </w:trPr>
                        <w:tc>
                          <w:tcPr>
                            <w:tcW w:w="709" w:type="dxa"/>
                            <w:tcBorders>
                              <w:left w:val="single" w:sz="4" w:space="0" w:color="auto"/>
                            </w:tcBorders>
                            <w:vAlign w:val="center"/>
                          </w:tcPr>
                          <w:p w14:paraId="5C77C70B" w14:textId="77777777" w:rsidR="00127F90" w:rsidRPr="003B21CA" w:rsidRDefault="00127F90" w:rsidP="0007140A">
                            <w:pPr>
                              <w:widowControl/>
                              <w:spacing w:line="340" w:lineRule="exact"/>
                              <w:suppressOverlap/>
                              <w:jc w:val="center"/>
                              <w:rPr>
                                <w:rFonts w:ascii="標楷體" w:eastAsia="標楷體" w:hAnsi="標楷體"/>
                                <w:color w:val="000000"/>
                                <w:spacing w:val="-4"/>
                                <w:sz w:val="20"/>
                              </w:rPr>
                            </w:pPr>
                            <w:r w:rsidRPr="003B21CA">
                              <w:rPr>
                                <w:rFonts w:ascii="標楷體" w:eastAsia="標楷體" w:hAnsi="標楷體" w:hint="eastAsia"/>
                                <w:color w:val="000000"/>
                                <w:spacing w:val="-4"/>
                                <w:sz w:val="20"/>
                              </w:rPr>
                              <w:t>年度</w:t>
                            </w:r>
                          </w:p>
                        </w:tc>
                        <w:tc>
                          <w:tcPr>
                            <w:tcW w:w="709" w:type="dxa"/>
                            <w:vAlign w:val="center"/>
                          </w:tcPr>
                          <w:p w14:paraId="7A1BCDE7" w14:textId="77777777" w:rsidR="00127F90" w:rsidRPr="003B21CA" w:rsidRDefault="00127F90" w:rsidP="0007140A">
                            <w:pPr>
                              <w:widowControl/>
                              <w:spacing w:line="340" w:lineRule="exact"/>
                              <w:suppressOverlap/>
                              <w:jc w:val="center"/>
                              <w:rPr>
                                <w:rFonts w:ascii="標楷體" w:eastAsia="標楷體" w:hAnsi="標楷體"/>
                                <w:color w:val="000000"/>
                                <w:spacing w:val="-4"/>
                                <w:sz w:val="20"/>
                              </w:rPr>
                            </w:pPr>
                            <w:r w:rsidRPr="003B21CA">
                              <w:rPr>
                                <w:rFonts w:ascii="標楷體" w:eastAsia="標楷體" w:hAnsi="標楷體" w:hint="eastAsia"/>
                                <w:color w:val="000000"/>
                                <w:spacing w:val="-4"/>
                                <w:sz w:val="20"/>
                              </w:rPr>
                              <w:t>合計</w:t>
                            </w:r>
                          </w:p>
                        </w:tc>
                        <w:tc>
                          <w:tcPr>
                            <w:tcW w:w="708" w:type="dxa"/>
                            <w:vAlign w:val="center"/>
                          </w:tcPr>
                          <w:p w14:paraId="17B7201D" w14:textId="77777777" w:rsidR="00127F90" w:rsidRPr="003B21CA" w:rsidRDefault="00127F90" w:rsidP="0007140A">
                            <w:pPr>
                              <w:widowControl/>
                              <w:spacing w:line="340" w:lineRule="exact"/>
                              <w:suppressOverlap/>
                              <w:jc w:val="center"/>
                              <w:rPr>
                                <w:rFonts w:ascii="標楷體" w:eastAsia="標楷體" w:hAnsi="標楷體"/>
                                <w:color w:val="000000"/>
                                <w:spacing w:val="-4"/>
                                <w:sz w:val="20"/>
                              </w:rPr>
                            </w:pPr>
                            <w:r w:rsidRPr="003B21CA">
                              <w:rPr>
                                <w:rFonts w:ascii="標楷體" w:eastAsia="標楷體" w:hAnsi="標楷體" w:hint="eastAsia"/>
                                <w:color w:val="000000"/>
                                <w:spacing w:val="-4"/>
                                <w:sz w:val="20"/>
                              </w:rPr>
                              <w:t>海洋</w:t>
                            </w:r>
                          </w:p>
                        </w:tc>
                        <w:tc>
                          <w:tcPr>
                            <w:tcW w:w="708" w:type="dxa"/>
                            <w:tcBorders>
                              <w:right w:val="double" w:sz="4" w:space="0" w:color="auto"/>
                            </w:tcBorders>
                            <w:vAlign w:val="center"/>
                          </w:tcPr>
                          <w:p w14:paraId="6757C27D" w14:textId="77777777" w:rsidR="00127F90" w:rsidRPr="003B21CA" w:rsidRDefault="00127F90" w:rsidP="0007140A">
                            <w:pPr>
                              <w:widowControl/>
                              <w:spacing w:line="340" w:lineRule="exact"/>
                              <w:suppressOverlap/>
                              <w:jc w:val="center"/>
                              <w:rPr>
                                <w:rFonts w:ascii="標楷體" w:eastAsia="標楷體" w:hAnsi="標楷體"/>
                                <w:color w:val="000000"/>
                                <w:spacing w:val="-4"/>
                                <w:sz w:val="20"/>
                              </w:rPr>
                            </w:pPr>
                            <w:r w:rsidRPr="003B21CA">
                              <w:rPr>
                                <w:rFonts w:ascii="標楷體" w:eastAsia="標楷體" w:hAnsi="標楷體" w:hint="eastAsia"/>
                                <w:color w:val="000000"/>
                                <w:spacing w:val="-4"/>
                                <w:sz w:val="20"/>
                              </w:rPr>
                              <w:t>樹葬</w:t>
                            </w:r>
                          </w:p>
                        </w:tc>
                        <w:tc>
                          <w:tcPr>
                            <w:tcW w:w="992" w:type="dxa"/>
                            <w:tcBorders>
                              <w:left w:val="double" w:sz="4" w:space="0" w:color="auto"/>
                            </w:tcBorders>
                            <w:vAlign w:val="center"/>
                          </w:tcPr>
                          <w:p w14:paraId="2CCD19F7" w14:textId="77777777" w:rsidR="00127F90" w:rsidRPr="003B21CA" w:rsidRDefault="00127F90" w:rsidP="0007140A">
                            <w:pPr>
                              <w:widowControl/>
                              <w:spacing w:line="340" w:lineRule="exact"/>
                              <w:suppressOverlap/>
                              <w:jc w:val="center"/>
                              <w:rPr>
                                <w:rFonts w:ascii="標楷體" w:eastAsia="標楷體" w:hAnsi="標楷體"/>
                                <w:color w:val="000000"/>
                                <w:spacing w:val="-4"/>
                                <w:sz w:val="20"/>
                              </w:rPr>
                            </w:pPr>
                            <w:r w:rsidRPr="003B21CA">
                              <w:rPr>
                                <w:rFonts w:ascii="標楷體" w:eastAsia="標楷體" w:hAnsi="標楷體" w:hint="eastAsia"/>
                                <w:color w:val="000000"/>
                                <w:spacing w:val="-4"/>
                                <w:sz w:val="20"/>
                              </w:rPr>
                              <w:t>死亡人數</w:t>
                            </w:r>
                          </w:p>
                        </w:tc>
                        <w:tc>
                          <w:tcPr>
                            <w:tcW w:w="997" w:type="dxa"/>
                            <w:tcBorders>
                              <w:right w:val="single" w:sz="4" w:space="0" w:color="auto"/>
                            </w:tcBorders>
                            <w:vAlign w:val="center"/>
                          </w:tcPr>
                          <w:p w14:paraId="5369E96D" w14:textId="77777777" w:rsidR="00127F90" w:rsidRPr="003B21CA" w:rsidRDefault="00127F90" w:rsidP="0007140A">
                            <w:pPr>
                              <w:widowControl/>
                              <w:spacing w:line="240" w:lineRule="exact"/>
                              <w:suppressOverlap/>
                              <w:jc w:val="center"/>
                              <w:rPr>
                                <w:rFonts w:ascii="標楷體" w:eastAsia="標楷體" w:hAnsi="標楷體"/>
                                <w:color w:val="000000"/>
                                <w:spacing w:val="-4"/>
                                <w:sz w:val="20"/>
                              </w:rPr>
                            </w:pPr>
                            <w:r w:rsidRPr="003B21CA">
                              <w:rPr>
                                <w:rFonts w:ascii="標楷體" w:eastAsia="標楷體" w:hAnsi="標楷體" w:hint="eastAsia"/>
                                <w:color w:val="000000"/>
                                <w:spacing w:val="-4"/>
                                <w:sz w:val="20"/>
                              </w:rPr>
                              <w:t>環保葬數量占死亡人數比率</w:t>
                            </w:r>
                          </w:p>
                        </w:tc>
                      </w:tr>
                      <w:tr w:rsidR="00127F90" w:rsidRPr="003B21CA" w14:paraId="2066B901" w14:textId="77777777" w:rsidTr="0007140A">
                        <w:trPr>
                          <w:trHeight w:val="255"/>
                        </w:trPr>
                        <w:tc>
                          <w:tcPr>
                            <w:tcW w:w="709" w:type="dxa"/>
                            <w:tcBorders>
                              <w:left w:val="single" w:sz="4" w:space="0" w:color="auto"/>
                            </w:tcBorders>
                            <w:noWrap/>
                            <w:hideMark/>
                          </w:tcPr>
                          <w:p w14:paraId="537954D8" w14:textId="6B82E13B" w:rsidR="00127F90" w:rsidRPr="003B21CA" w:rsidRDefault="00127F90" w:rsidP="0007140A">
                            <w:pPr>
                              <w:widowControl/>
                              <w:spacing w:line="340" w:lineRule="exact"/>
                              <w:suppressOverlap/>
                              <w:jc w:val="center"/>
                              <w:rPr>
                                <w:rFonts w:ascii="標楷體" w:eastAsia="標楷體" w:hAnsi="標楷體" w:cs="Tahoma"/>
                                <w:kern w:val="0"/>
                                <w:sz w:val="20"/>
                              </w:rPr>
                            </w:pPr>
                            <w:r w:rsidRPr="003B21CA">
                              <w:rPr>
                                <w:rFonts w:ascii="標楷體" w:eastAsia="標楷體" w:hAnsi="標楷體" w:cs="Tahoma" w:hint="eastAsia"/>
                                <w:kern w:val="0"/>
                                <w:sz w:val="20"/>
                              </w:rPr>
                              <w:t>110</w:t>
                            </w:r>
                          </w:p>
                        </w:tc>
                        <w:tc>
                          <w:tcPr>
                            <w:tcW w:w="709" w:type="dxa"/>
                            <w:noWrap/>
                            <w:hideMark/>
                          </w:tcPr>
                          <w:p w14:paraId="70B8CFB6" w14:textId="77777777" w:rsidR="00127F90" w:rsidRPr="00C84765" w:rsidRDefault="00127F90" w:rsidP="0007140A">
                            <w:pPr>
                              <w:widowControl/>
                              <w:spacing w:line="340" w:lineRule="exact"/>
                              <w:suppressOverlap/>
                              <w:jc w:val="right"/>
                              <w:rPr>
                                <w:rFonts w:ascii="標楷體" w:eastAsia="標楷體" w:hAnsi="標楷體" w:cs="Tahoma"/>
                                <w:b/>
                                <w:kern w:val="0"/>
                                <w:sz w:val="20"/>
                              </w:rPr>
                            </w:pPr>
                            <w:r w:rsidRPr="00C84765">
                              <w:rPr>
                                <w:rFonts w:ascii="標楷體" w:eastAsia="標楷體" w:hAnsi="標楷體" w:cs="Tahoma" w:hint="eastAsia"/>
                                <w:b/>
                                <w:kern w:val="0"/>
                                <w:sz w:val="20"/>
                              </w:rPr>
                              <w:t>145</w:t>
                            </w:r>
                          </w:p>
                        </w:tc>
                        <w:tc>
                          <w:tcPr>
                            <w:tcW w:w="708" w:type="dxa"/>
                            <w:noWrap/>
                            <w:hideMark/>
                          </w:tcPr>
                          <w:p w14:paraId="7D0572DF" w14:textId="77777777" w:rsidR="00127F90" w:rsidRPr="003B21CA" w:rsidRDefault="00127F90" w:rsidP="0007140A">
                            <w:pPr>
                              <w:widowControl/>
                              <w:spacing w:line="340" w:lineRule="exact"/>
                              <w:suppressOverlap/>
                              <w:jc w:val="right"/>
                              <w:rPr>
                                <w:rFonts w:ascii="標楷體" w:eastAsia="標楷體" w:hAnsi="標楷體" w:cs="Tahoma"/>
                                <w:kern w:val="0"/>
                                <w:sz w:val="20"/>
                              </w:rPr>
                            </w:pPr>
                            <w:r w:rsidRPr="003B21CA">
                              <w:rPr>
                                <w:rFonts w:ascii="標楷體" w:eastAsia="標楷體" w:hAnsi="標楷體" w:cs="Tahoma" w:hint="eastAsia"/>
                                <w:kern w:val="0"/>
                                <w:sz w:val="20"/>
                              </w:rPr>
                              <w:t>2</w:t>
                            </w:r>
                          </w:p>
                        </w:tc>
                        <w:tc>
                          <w:tcPr>
                            <w:tcW w:w="708" w:type="dxa"/>
                            <w:tcBorders>
                              <w:right w:val="double" w:sz="4" w:space="0" w:color="auto"/>
                            </w:tcBorders>
                            <w:noWrap/>
                            <w:hideMark/>
                          </w:tcPr>
                          <w:p w14:paraId="5514DBA8" w14:textId="77777777" w:rsidR="00127F90" w:rsidRPr="003B21CA" w:rsidRDefault="00127F90" w:rsidP="0007140A">
                            <w:pPr>
                              <w:widowControl/>
                              <w:spacing w:line="340" w:lineRule="exact"/>
                              <w:suppressOverlap/>
                              <w:jc w:val="right"/>
                              <w:rPr>
                                <w:rFonts w:ascii="標楷體" w:eastAsia="標楷體" w:hAnsi="標楷體" w:cs="Tahoma"/>
                                <w:kern w:val="0"/>
                                <w:sz w:val="20"/>
                              </w:rPr>
                            </w:pPr>
                            <w:r w:rsidRPr="003B21CA">
                              <w:rPr>
                                <w:rFonts w:ascii="標楷體" w:eastAsia="標楷體" w:hAnsi="標楷體" w:cs="Tahoma" w:hint="eastAsia"/>
                                <w:kern w:val="0"/>
                                <w:sz w:val="20"/>
                              </w:rPr>
                              <w:t>143</w:t>
                            </w:r>
                          </w:p>
                        </w:tc>
                        <w:tc>
                          <w:tcPr>
                            <w:tcW w:w="992" w:type="dxa"/>
                            <w:tcBorders>
                              <w:left w:val="double" w:sz="4" w:space="0" w:color="auto"/>
                            </w:tcBorders>
                            <w:noWrap/>
                            <w:hideMark/>
                          </w:tcPr>
                          <w:p w14:paraId="1C3BA59C" w14:textId="77777777" w:rsidR="00127F90" w:rsidRPr="003B21CA" w:rsidRDefault="00127F90" w:rsidP="0007140A">
                            <w:pPr>
                              <w:widowControl/>
                              <w:spacing w:line="340" w:lineRule="exact"/>
                              <w:suppressOverlap/>
                              <w:jc w:val="right"/>
                              <w:rPr>
                                <w:rFonts w:ascii="標楷體" w:eastAsia="標楷體" w:hAnsi="標楷體" w:cs="Tahoma"/>
                                <w:kern w:val="0"/>
                                <w:sz w:val="20"/>
                              </w:rPr>
                            </w:pPr>
                            <w:r w:rsidRPr="003B21CA">
                              <w:rPr>
                                <w:rFonts w:ascii="標楷體" w:eastAsia="標楷體" w:hAnsi="標楷體" w:cs="Tahoma" w:hint="eastAsia"/>
                                <w:kern w:val="0"/>
                                <w:sz w:val="20"/>
                              </w:rPr>
                              <w:t>5,356</w:t>
                            </w:r>
                          </w:p>
                        </w:tc>
                        <w:tc>
                          <w:tcPr>
                            <w:tcW w:w="997" w:type="dxa"/>
                            <w:tcBorders>
                              <w:right w:val="single" w:sz="4" w:space="0" w:color="auto"/>
                            </w:tcBorders>
                            <w:noWrap/>
                            <w:hideMark/>
                          </w:tcPr>
                          <w:p w14:paraId="374D0287" w14:textId="77777777" w:rsidR="00127F90" w:rsidRPr="003B21CA" w:rsidRDefault="00127F90" w:rsidP="0007140A">
                            <w:pPr>
                              <w:widowControl/>
                              <w:spacing w:line="340" w:lineRule="exact"/>
                              <w:suppressOverlap/>
                              <w:jc w:val="right"/>
                              <w:rPr>
                                <w:rFonts w:ascii="標楷體" w:eastAsia="標楷體" w:hAnsi="標楷體" w:cs="Tahoma"/>
                                <w:kern w:val="0"/>
                                <w:sz w:val="20"/>
                              </w:rPr>
                            </w:pPr>
                            <w:r w:rsidRPr="003B21CA">
                              <w:rPr>
                                <w:rFonts w:ascii="標楷體" w:eastAsia="標楷體" w:hAnsi="標楷體" w:cs="Tahoma"/>
                                <w:kern w:val="0"/>
                                <w:sz w:val="20"/>
                              </w:rPr>
                              <w:t>2.71</w:t>
                            </w:r>
                          </w:p>
                        </w:tc>
                      </w:tr>
                      <w:tr w:rsidR="00127F90" w:rsidRPr="003B21CA" w14:paraId="4155A666" w14:textId="77777777" w:rsidTr="0007140A">
                        <w:trPr>
                          <w:trHeight w:val="255"/>
                        </w:trPr>
                        <w:tc>
                          <w:tcPr>
                            <w:tcW w:w="709" w:type="dxa"/>
                            <w:tcBorders>
                              <w:left w:val="single" w:sz="4" w:space="0" w:color="auto"/>
                            </w:tcBorders>
                            <w:noWrap/>
                            <w:hideMark/>
                          </w:tcPr>
                          <w:p w14:paraId="1FD42B8A" w14:textId="77777777" w:rsidR="00127F90" w:rsidRPr="003B21CA" w:rsidRDefault="00127F90" w:rsidP="0007140A">
                            <w:pPr>
                              <w:widowControl/>
                              <w:spacing w:line="340" w:lineRule="exact"/>
                              <w:suppressOverlap/>
                              <w:jc w:val="center"/>
                              <w:rPr>
                                <w:rFonts w:ascii="標楷體" w:eastAsia="標楷體" w:hAnsi="標楷體" w:cs="Tahoma"/>
                                <w:kern w:val="0"/>
                                <w:sz w:val="20"/>
                              </w:rPr>
                            </w:pPr>
                            <w:r w:rsidRPr="003B21CA">
                              <w:rPr>
                                <w:rFonts w:ascii="標楷體" w:eastAsia="標楷體" w:hAnsi="標楷體" w:cs="Tahoma" w:hint="eastAsia"/>
                                <w:kern w:val="0"/>
                                <w:sz w:val="20"/>
                              </w:rPr>
                              <w:t>111</w:t>
                            </w:r>
                          </w:p>
                        </w:tc>
                        <w:tc>
                          <w:tcPr>
                            <w:tcW w:w="709" w:type="dxa"/>
                            <w:noWrap/>
                            <w:hideMark/>
                          </w:tcPr>
                          <w:p w14:paraId="29970E3F" w14:textId="77777777" w:rsidR="00127F90" w:rsidRPr="00C84765" w:rsidRDefault="00127F90" w:rsidP="0007140A">
                            <w:pPr>
                              <w:widowControl/>
                              <w:spacing w:line="340" w:lineRule="exact"/>
                              <w:suppressOverlap/>
                              <w:jc w:val="right"/>
                              <w:rPr>
                                <w:rFonts w:ascii="標楷體" w:eastAsia="標楷體" w:hAnsi="標楷體" w:cs="Tahoma"/>
                                <w:b/>
                                <w:kern w:val="0"/>
                                <w:sz w:val="20"/>
                              </w:rPr>
                            </w:pPr>
                            <w:r w:rsidRPr="00C84765">
                              <w:rPr>
                                <w:rFonts w:ascii="標楷體" w:eastAsia="標楷體" w:hAnsi="標楷體" w:cs="Tahoma" w:hint="eastAsia"/>
                                <w:b/>
                                <w:kern w:val="0"/>
                                <w:sz w:val="20"/>
                              </w:rPr>
                              <w:t>249</w:t>
                            </w:r>
                          </w:p>
                        </w:tc>
                        <w:tc>
                          <w:tcPr>
                            <w:tcW w:w="708" w:type="dxa"/>
                            <w:noWrap/>
                            <w:hideMark/>
                          </w:tcPr>
                          <w:p w14:paraId="230A5ACF" w14:textId="77777777" w:rsidR="00127F90" w:rsidRPr="003B21CA" w:rsidRDefault="00127F90" w:rsidP="0007140A">
                            <w:pPr>
                              <w:widowControl/>
                              <w:spacing w:line="340" w:lineRule="exact"/>
                              <w:suppressOverlap/>
                              <w:jc w:val="right"/>
                              <w:rPr>
                                <w:rFonts w:ascii="標楷體" w:eastAsia="標楷體" w:hAnsi="標楷體" w:cs="Tahoma"/>
                                <w:kern w:val="0"/>
                                <w:sz w:val="20"/>
                              </w:rPr>
                            </w:pPr>
                            <w:r w:rsidRPr="003B21CA">
                              <w:rPr>
                                <w:rFonts w:ascii="標楷體" w:eastAsia="標楷體" w:hAnsi="標楷體" w:cs="Tahoma" w:hint="eastAsia"/>
                                <w:kern w:val="0"/>
                                <w:sz w:val="20"/>
                              </w:rPr>
                              <w:t>-</w:t>
                            </w:r>
                          </w:p>
                        </w:tc>
                        <w:tc>
                          <w:tcPr>
                            <w:tcW w:w="708" w:type="dxa"/>
                            <w:tcBorders>
                              <w:right w:val="double" w:sz="4" w:space="0" w:color="auto"/>
                            </w:tcBorders>
                            <w:noWrap/>
                            <w:hideMark/>
                          </w:tcPr>
                          <w:p w14:paraId="5F4A7B75" w14:textId="77777777" w:rsidR="00127F90" w:rsidRPr="003B21CA" w:rsidRDefault="00127F90" w:rsidP="0007140A">
                            <w:pPr>
                              <w:widowControl/>
                              <w:spacing w:line="340" w:lineRule="exact"/>
                              <w:suppressOverlap/>
                              <w:jc w:val="right"/>
                              <w:rPr>
                                <w:rFonts w:ascii="標楷體" w:eastAsia="標楷體" w:hAnsi="標楷體" w:cs="Tahoma"/>
                                <w:kern w:val="0"/>
                                <w:sz w:val="20"/>
                              </w:rPr>
                            </w:pPr>
                            <w:r w:rsidRPr="003B21CA">
                              <w:rPr>
                                <w:rFonts w:ascii="標楷體" w:eastAsia="標楷體" w:hAnsi="標楷體" w:cs="Tahoma" w:hint="eastAsia"/>
                                <w:kern w:val="0"/>
                                <w:sz w:val="20"/>
                              </w:rPr>
                              <w:t>249</w:t>
                            </w:r>
                          </w:p>
                        </w:tc>
                        <w:tc>
                          <w:tcPr>
                            <w:tcW w:w="992" w:type="dxa"/>
                            <w:tcBorders>
                              <w:left w:val="double" w:sz="4" w:space="0" w:color="auto"/>
                            </w:tcBorders>
                            <w:noWrap/>
                            <w:hideMark/>
                          </w:tcPr>
                          <w:p w14:paraId="476F238D" w14:textId="77777777" w:rsidR="00127F90" w:rsidRPr="003B21CA" w:rsidRDefault="00127F90" w:rsidP="0007140A">
                            <w:pPr>
                              <w:widowControl/>
                              <w:spacing w:line="340" w:lineRule="exact"/>
                              <w:suppressOverlap/>
                              <w:jc w:val="right"/>
                              <w:rPr>
                                <w:rFonts w:ascii="標楷體" w:eastAsia="標楷體" w:hAnsi="標楷體" w:cs="Tahoma"/>
                                <w:kern w:val="0"/>
                                <w:sz w:val="20"/>
                              </w:rPr>
                            </w:pPr>
                            <w:r w:rsidRPr="003B21CA">
                              <w:rPr>
                                <w:rFonts w:ascii="標楷體" w:eastAsia="標楷體" w:hAnsi="標楷體" w:cs="Tahoma" w:hint="eastAsia"/>
                                <w:kern w:val="0"/>
                                <w:sz w:val="20"/>
                              </w:rPr>
                              <w:t>5,984</w:t>
                            </w:r>
                          </w:p>
                        </w:tc>
                        <w:tc>
                          <w:tcPr>
                            <w:tcW w:w="997" w:type="dxa"/>
                            <w:tcBorders>
                              <w:right w:val="single" w:sz="4" w:space="0" w:color="auto"/>
                            </w:tcBorders>
                            <w:noWrap/>
                            <w:hideMark/>
                          </w:tcPr>
                          <w:p w14:paraId="0DB3AF38" w14:textId="77777777" w:rsidR="00127F90" w:rsidRPr="003B21CA" w:rsidRDefault="00127F90" w:rsidP="0007140A">
                            <w:pPr>
                              <w:widowControl/>
                              <w:spacing w:line="340" w:lineRule="exact"/>
                              <w:suppressOverlap/>
                              <w:jc w:val="right"/>
                              <w:rPr>
                                <w:rFonts w:ascii="標楷體" w:eastAsia="標楷體" w:hAnsi="標楷體" w:cs="Tahoma"/>
                                <w:kern w:val="0"/>
                                <w:sz w:val="20"/>
                              </w:rPr>
                            </w:pPr>
                            <w:r w:rsidRPr="003B21CA">
                              <w:rPr>
                                <w:rFonts w:ascii="標楷體" w:eastAsia="標楷體" w:hAnsi="標楷體" w:cs="Tahoma"/>
                                <w:kern w:val="0"/>
                                <w:sz w:val="20"/>
                              </w:rPr>
                              <w:t>4.16</w:t>
                            </w:r>
                          </w:p>
                        </w:tc>
                      </w:tr>
                      <w:tr w:rsidR="00127F90" w:rsidRPr="003B21CA" w14:paraId="6411242B" w14:textId="77777777" w:rsidTr="0007140A">
                        <w:trPr>
                          <w:trHeight w:val="255"/>
                        </w:trPr>
                        <w:tc>
                          <w:tcPr>
                            <w:tcW w:w="709" w:type="dxa"/>
                            <w:tcBorders>
                              <w:left w:val="single" w:sz="4" w:space="0" w:color="auto"/>
                            </w:tcBorders>
                            <w:noWrap/>
                            <w:hideMark/>
                          </w:tcPr>
                          <w:p w14:paraId="0DDD7398" w14:textId="77777777" w:rsidR="00127F90" w:rsidRPr="003B21CA" w:rsidRDefault="00127F90" w:rsidP="0007140A">
                            <w:pPr>
                              <w:widowControl/>
                              <w:spacing w:line="340" w:lineRule="exact"/>
                              <w:suppressOverlap/>
                              <w:jc w:val="center"/>
                              <w:rPr>
                                <w:rFonts w:ascii="標楷體" w:eastAsia="標楷體" w:hAnsi="標楷體" w:cs="Tahoma"/>
                                <w:kern w:val="0"/>
                                <w:sz w:val="20"/>
                              </w:rPr>
                            </w:pPr>
                            <w:r w:rsidRPr="003B21CA">
                              <w:rPr>
                                <w:rFonts w:ascii="標楷體" w:eastAsia="標楷體" w:hAnsi="標楷體" w:cs="Tahoma" w:hint="eastAsia"/>
                                <w:kern w:val="0"/>
                                <w:sz w:val="20"/>
                              </w:rPr>
                              <w:t>112</w:t>
                            </w:r>
                          </w:p>
                        </w:tc>
                        <w:tc>
                          <w:tcPr>
                            <w:tcW w:w="709" w:type="dxa"/>
                            <w:noWrap/>
                            <w:hideMark/>
                          </w:tcPr>
                          <w:p w14:paraId="03A84E36" w14:textId="77777777" w:rsidR="00127F90" w:rsidRPr="00C84765" w:rsidRDefault="00127F90" w:rsidP="0007140A">
                            <w:pPr>
                              <w:widowControl/>
                              <w:spacing w:line="340" w:lineRule="exact"/>
                              <w:suppressOverlap/>
                              <w:jc w:val="right"/>
                              <w:rPr>
                                <w:rFonts w:ascii="標楷體" w:eastAsia="標楷體" w:hAnsi="標楷體" w:cs="Tahoma"/>
                                <w:b/>
                                <w:kern w:val="0"/>
                                <w:sz w:val="20"/>
                              </w:rPr>
                            </w:pPr>
                            <w:r w:rsidRPr="00C84765">
                              <w:rPr>
                                <w:rFonts w:ascii="標楷體" w:eastAsia="標楷體" w:hAnsi="標楷體" w:cs="Tahoma" w:hint="eastAsia"/>
                                <w:b/>
                                <w:kern w:val="0"/>
                                <w:sz w:val="20"/>
                              </w:rPr>
                              <w:t>273</w:t>
                            </w:r>
                          </w:p>
                        </w:tc>
                        <w:tc>
                          <w:tcPr>
                            <w:tcW w:w="708" w:type="dxa"/>
                            <w:noWrap/>
                            <w:hideMark/>
                          </w:tcPr>
                          <w:p w14:paraId="6ACD25BC" w14:textId="77777777" w:rsidR="00127F90" w:rsidRPr="003B21CA" w:rsidRDefault="00127F90" w:rsidP="0007140A">
                            <w:pPr>
                              <w:widowControl/>
                              <w:spacing w:line="340" w:lineRule="exact"/>
                              <w:suppressOverlap/>
                              <w:jc w:val="right"/>
                              <w:rPr>
                                <w:rFonts w:ascii="標楷體" w:eastAsia="標楷體" w:hAnsi="標楷體" w:cs="Tahoma"/>
                                <w:kern w:val="0"/>
                                <w:sz w:val="20"/>
                              </w:rPr>
                            </w:pPr>
                            <w:r w:rsidRPr="003B21CA">
                              <w:rPr>
                                <w:rFonts w:ascii="標楷體" w:eastAsia="標楷體" w:hAnsi="標楷體" w:cs="Tahoma" w:hint="eastAsia"/>
                                <w:kern w:val="0"/>
                                <w:sz w:val="20"/>
                              </w:rPr>
                              <w:t>3</w:t>
                            </w:r>
                          </w:p>
                        </w:tc>
                        <w:tc>
                          <w:tcPr>
                            <w:tcW w:w="708" w:type="dxa"/>
                            <w:tcBorders>
                              <w:right w:val="double" w:sz="4" w:space="0" w:color="auto"/>
                            </w:tcBorders>
                            <w:noWrap/>
                            <w:hideMark/>
                          </w:tcPr>
                          <w:p w14:paraId="5B2D9F5F" w14:textId="77777777" w:rsidR="00127F90" w:rsidRPr="003B21CA" w:rsidRDefault="00127F90" w:rsidP="0007140A">
                            <w:pPr>
                              <w:widowControl/>
                              <w:spacing w:line="340" w:lineRule="exact"/>
                              <w:suppressOverlap/>
                              <w:jc w:val="right"/>
                              <w:rPr>
                                <w:rFonts w:ascii="標楷體" w:eastAsia="標楷體" w:hAnsi="標楷體" w:cs="Tahoma"/>
                                <w:kern w:val="0"/>
                                <w:sz w:val="20"/>
                              </w:rPr>
                            </w:pPr>
                            <w:r w:rsidRPr="003B21CA">
                              <w:rPr>
                                <w:rFonts w:ascii="標楷體" w:eastAsia="標楷體" w:hAnsi="標楷體" w:cs="Tahoma" w:hint="eastAsia"/>
                                <w:kern w:val="0"/>
                                <w:sz w:val="20"/>
                              </w:rPr>
                              <w:t>270</w:t>
                            </w:r>
                          </w:p>
                        </w:tc>
                        <w:tc>
                          <w:tcPr>
                            <w:tcW w:w="992" w:type="dxa"/>
                            <w:tcBorders>
                              <w:left w:val="double" w:sz="4" w:space="0" w:color="auto"/>
                            </w:tcBorders>
                            <w:noWrap/>
                            <w:hideMark/>
                          </w:tcPr>
                          <w:p w14:paraId="0047E5F1" w14:textId="77777777" w:rsidR="00127F90" w:rsidRPr="003B21CA" w:rsidRDefault="00127F90" w:rsidP="0007140A">
                            <w:pPr>
                              <w:widowControl/>
                              <w:spacing w:line="340" w:lineRule="exact"/>
                              <w:suppressOverlap/>
                              <w:jc w:val="right"/>
                              <w:rPr>
                                <w:rFonts w:ascii="標楷體" w:eastAsia="標楷體" w:hAnsi="標楷體" w:cs="Tahoma"/>
                                <w:kern w:val="0"/>
                                <w:sz w:val="20"/>
                              </w:rPr>
                            </w:pPr>
                            <w:r w:rsidRPr="003B21CA">
                              <w:rPr>
                                <w:rFonts w:ascii="標楷體" w:eastAsia="標楷體" w:hAnsi="標楷體" w:cs="Tahoma" w:hint="eastAsia"/>
                                <w:kern w:val="0"/>
                                <w:sz w:val="20"/>
                              </w:rPr>
                              <w:t>6,014</w:t>
                            </w:r>
                          </w:p>
                        </w:tc>
                        <w:tc>
                          <w:tcPr>
                            <w:tcW w:w="997" w:type="dxa"/>
                            <w:tcBorders>
                              <w:right w:val="single" w:sz="4" w:space="0" w:color="auto"/>
                            </w:tcBorders>
                            <w:noWrap/>
                            <w:hideMark/>
                          </w:tcPr>
                          <w:p w14:paraId="614D0DA4" w14:textId="77777777" w:rsidR="00127F90" w:rsidRPr="003B21CA" w:rsidRDefault="00127F90" w:rsidP="0007140A">
                            <w:pPr>
                              <w:widowControl/>
                              <w:spacing w:line="340" w:lineRule="exact"/>
                              <w:suppressOverlap/>
                              <w:jc w:val="right"/>
                              <w:rPr>
                                <w:rFonts w:ascii="標楷體" w:eastAsia="標楷體" w:hAnsi="標楷體" w:cs="Tahoma"/>
                                <w:kern w:val="0"/>
                                <w:sz w:val="20"/>
                              </w:rPr>
                            </w:pPr>
                            <w:r w:rsidRPr="003B21CA">
                              <w:rPr>
                                <w:rFonts w:ascii="標楷體" w:eastAsia="標楷體" w:hAnsi="標楷體" w:cs="Tahoma"/>
                                <w:kern w:val="0"/>
                                <w:sz w:val="20"/>
                              </w:rPr>
                              <w:t>4.54</w:t>
                            </w:r>
                          </w:p>
                        </w:tc>
                      </w:tr>
                      <w:tr w:rsidR="00127F90" w:rsidRPr="003B21CA" w14:paraId="2F0C020B" w14:textId="77777777" w:rsidTr="0007140A">
                        <w:trPr>
                          <w:trHeight w:val="255"/>
                        </w:trPr>
                        <w:tc>
                          <w:tcPr>
                            <w:tcW w:w="709" w:type="dxa"/>
                            <w:tcBorders>
                              <w:left w:val="single" w:sz="4" w:space="0" w:color="auto"/>
                            </w:tcBorders>
                            <w:noWrap/>
                            <w:hideMark/>
                          </w:tcPr>
                          <w:p w14:paraId="00A57AD0" w14:textId="77777777" w:rsidR="00127F90" w:rsidRPr="003B21CA" w:rsidRDefault="00127F90" w:rsidP="0007140A">
                            <w:pPr>
                              <w:widowControl/>
                              <w:spacing w:line="340" w:lineRule="exact"/>
                              <w:suppressOverlap/>
                              <w:jc w:val="center"/>
                              <w:rPr>
                                <w:rFonts w:ascii="標楷體" w:eastAsia="標楷體" w:hAnsi="標楷體" w:cs="Tahoma"/>
                                <w:kern w:val="0"/>
                                <w:sz w:val="20"/>
                              </w:rPr>
                            </w:pPr>
                            <w:r w:rsidRPr="003B21CA">
                              <w:rPr>
                                <w:rFonts w:ascii="標楷體" w:eastAsia="標楷體" w:hAnsi="標楷體" w:cs="Tahoma" w:hint="eastAsia"/>
                                <w:kern w:val="0"/>
                                <w:sz w:val="20"/>
                              </w:rPr>
                              <w:t>113</w:t>
                            </w:r>
                          </w:p>
                        </w:tc>
                        <w:tc>
                          <w:tcPr>
                            <w:tcW w:w="709" w:type="dxa"/>
                            <w:noWrap/>
                            <w:hideMark/>
                          </w:tcPr>
                          <w:p w14:paraId="67653455" w14:textId="77777777" w:rsidR="00127F90" w:rsidRPr="00C84765" w:rsidRDefault="00127F90" w:rsidP="0007140A">
                            <w:pPr>
                              <w:widowControl/>
                              <w:spacing w:line="340" w:lineRule="exact"/>
                              <w:suppressOverlap/>
                              <w:jc w:val="right"/>
                              <w:rPr>
                                <w:rFonts w:ascii="標楷體" w:eastAsia="標楷體" w:hAnsi="標楷體" w:cs="Tahoma"/>
                                <w:b/>
                                <w:kern w:val="0"/>
                                <w:sz w:val="20"/>
                              </w:rPr>
                            </w:pPr>
                            <w:r w:rsidRPr="00C84765">
                              <w:rPr>
                                <w:rFonts w:ascii="標楷體" w:eastAsia="標楷體" w:hAnsi="標楷體" w:cs="Tahoma" w:hint="eastAsia"/>
                                <w:b/>
                                <w:kern w:val="0"/>
                                <w:sz w:val="20"/>
                              </w:rPr>
                              <w:t>307</w:t>
                            </w:r>
                          </w:p>
                        </w:tc>
                        <w:tc>
                          <w:tcPr>
                            <w:tcW w:w="708" w:type="dxa"/>
                            <w:noWrap/>
                            <w:hideMark/>
                          </w:tcPr>
                          <w:p w14:paraId="3095989E" w14:textId="77777777" w:rsidR="00127F90" w:rsidRPr="003B21CA" w:rsidRDefault="00127F90" w:rsidP="0007140A">
                            <w:pPr>
                              <w:widowControl/>
                              <w:spacing w:line="340" w:lineRule="exact"/>
                              <w:suppressOverlap/>
                              <w:jc w:val="right"/>
                              <w:rPr>
                                <w:rFonts w:ascii="標楷體" w:eastAsia="標楷體" w:hAnsi="標楷體" w:cs="Tahoma"/>
                                <w:kern w:val="0"/>
                                <w:sz w:val="20"/>
                              </w:rPr>
                            </w:pPr>
                            <w:r w:rsidRPr="003B21CA">
                              <w:rPr>
                                <w:rFonts w:ascii="標楷體" w:eastAsia="標楷體" w:hAnsi="標楷體" w:cs="Tahoma" w:hint="eastAsia"/>
                                <w:kern w:val="0"/>
                                <w:sz w:val="20"/>
                              </w:rPr>
                              <w:t>3</w:t>
                            </w:r>
                          </w:p>
                        </w:tc>
                        <w:tc>
                          <w:tcPr>
                            <w:tcW w:w="708" w:type="dxa"/>
                            <w:tcBorders>
                              <w:right w:val="double" w:sz="4" w:space="0" w:color="auto"/>
                            </w:tcBorders>
                            <w:noWrap/>
                            <w:hideMark/>
                          </w:tcPr>
                          <w:p w14:paraId="760CAE60" w14:textId="77777777" w:rsidR="00127F90" w:rsidRPr="003B21CA" w:rsidRDefault="00127F90" w:rsidP="0007140A">
                            <w:pPr>
                              <w:widowControl/>
                              <w:spacing w:line="340" w:lineRule="exact"/>
                              <w:suppressOverlap/>
                              <w:jc w:val="right"/>
                              <w:rPr>
                                <w:rFonts w:ascii="標楷體" w:eastAsia="標楷體" w:hAnsi="標楷體" w:cs="Tahoma"/>
                                <w:kern w:val="0"/>
                                <w:sz w:val="20"/>
                              </w:rPr>
                            </w:pPr>
                            <w:r w:rsidRPr="003B21CA">
                              <w:rPr>
                                <w:rFonts w:ascii="標楷體" w:eastAsia="標楷體" w:hAnsi="標楷體" w:cs="Tahoma" w:hint="eastAsia"/>
                                <w:kern w:val="0"/>
                                <w:sz w:val="20"/>
                              </w:rPr>
                              <w:t>304</w:t>
                            </w:r>
                          </w:p>
                        </w:tc>
                        <w:tc>
                          <w:tcPr>
                            <w:tcW w:w="992" w:type="dxa"/>
                            <w:tcBorders>
                              <w:left w:val="double" w:sz="4" w:space="0" w:color="auto"/>
                            </w:tcBorders>
                            <w:noWrap/>
                            <w:hideMark/>
                          </w:tcPr>
                          <w:p w14:paraId="5F8A95EE" w14:textId="77777777" w:rsidR="00127F90" w:rsidRPr="003B21CA" w:rsidRDefault="00127F90" w:rsidP="0007140A">
                            <w:pPr>
                              <w:widowControl/>
                              <w:spacing w:line="340" w:lineRule="exact"/>
                              <w:suppressOverlap/>
                              <w:jc w:val="right"/>
                              <w:rPr>
                                <w:rFonts w:ascii="標楷體" w:eastAsia="標楷體" w:hAnsi="標楷體" w:cs="Tahoma"/>
                                <w:kern w:val="0"/>
                                <w:sz w:val="20"/>
                              </w:rPr>
                            </w:pPr>
                            <w:r w:rsidRPr="003B21CA">
                              <w:rPr>
                                <w:rFonts w:ascii="標楷體" w:eastAsia="標楷體" w:hAnsi="標楷體" w:cs="Tahoma" w:hint="eastAsia"/>
                                <w:kern w:val="0"/>
                                <w:sz w:val="20"/>
                              </w:rPr>
                              <w:t>5,680</w:t>
                            </w:r>
                          </w:p>
                        </w:tc>
                        <w:tc>
                          <w:tcPr>
                            <w:tcW w:w="997" w:type="dxa"/>
                            <w:tcBorders>
                              <w:right w:val="single" w:sz="4" w:space="0" w:color="auto"/>
                            </w:tcBorders>
                            <w:noWrap/>
                            <w:hideMark/>
                          </w:tcPr>
                          <w:p w14:paraId="62A6AB71" w14:textId="77777777" w:rsidR="00127F90" w:rsidRPr="003B21CA" w:rsidRDefault="00127F90" w:rsidP="0007140A">
                            <w:pPr>
                              <w:widowControl/>
                              <w:spacing w:line="340" w:lineRule="exact"/>
                              <w:suppressOverlap/>
                              <w:jc w:val="right"/>
                              <w:rPr>
                                <w:rFonts w:ascii="標楷體" w:eastAsia="標楷體" w:hAnsi="標楷體" w:cs="Tahoma"/>
                                <w:kern w:val="0"/>
                                <w:sz w:val="20"/>
                              </w:rPr>
                            </w:pPr>
                            <w:r w:rsidRPr="003B21CA">
                              <w:rPr>
                                <w:rFonts w:ascii="標楷體" w:eastAsia="標楷體" w:hAnsi="標楷體" w:cs="Tahoma"/>
                                <w:kern w:val="0"/>
                                <w:sz w:val="20"/>
                              </w:rPr>
                              <w:t>5.40</w:t>
                            </w:r>
                          </w:p>
                        </w:tc>
                      </w:tr>
                      <w:tr w:rsidR="00127F90" w:rsidRPr="003B21CA" w14:paraId="5D7B4EBB" w14:textId="77777777" w:rsidTr="0007140A">
                        <w:tc>
                          <w:tcPr>
                            <w:tcW w:w="4823" w:type="dxa"/>
                            <w:gridSpan w:val="6"/>
                            <w:tcBorders>
                              <w:left w:val="nil"/>
                              <w:bottom w:val="nil"/>
                              <w:right w:val="nil"/>
                            </w:tcBorders>
                          </w:tcPr>
                          <w:p w14:paraId="7AB71A5D" w14:textId="77777777" w:rsidR="00127F90" w:rsidRPr="003B21CA" w:rsidRDefault="00127F90" w:rsidP="003F5715">
                            <w:pPr>
                              <w:widowControl/>
                              <w:spacing w:line="260" w:lineRule="exact"/>
                              <w:ind w:leftChars="-45" w:left="-1" w:hangingChars="62" w:hanging="107"/>
                              <w:suppressOverlap/>
                              <w:jc w:val="both"/>
                              <w:rPr>
                                <w:rFonts w:ascii="標楷體" w:eastAsia="標楷體" w:hAnsi="標楷體"/>
                                <w:color w:val="000000"/>
                                <w:spacing w:val="-4"/>
                                <w:sz w:val="18"/>
                                <w:szCs w:val="18"/>
                              </w:rPr>
                            </w:pPr>
                            <w:r w:rsidRPr="003B21CA">
                              <w:rPr>
                                <w:rFonts w:ascii="標楷體" w:eastAsia="標楷體" w:hAnsi="標楷體" w:hint="eastAsia"/>
                                <w:color w:val="000000"/>
                                <w:spacing w:val="-4"/>
                                <w:sz w:val="18"/>
                                <w:szCs w:val="18"/>
                              </w:rPr>
                              <w:t>資料來源：整理自內政部</w:t>
                            </w:r>
                            <w:r>
                              <w:rPr>
                                <w:rFonts w:ascii="標楷體" w:eastAsia="標楷體" w:hAnsi="標楷體" w:hint="eastAsia"/>
                                <w:color w:val="000000"/>
                                <w:spacing w:val="-4"/>
                                <w:sz w:val="18"/>
                                <w:szCs w:val="18"/>
                              </w:rPr>
                              <w:t>115年6月2日</w:t>
                            </w:r>
                            <w:r w:rsidRPr="003B21CA">
                              <w:rPr>
                                <w:rFonts w:ascii="標楷體" w:eastAsia="標楷體" w:hAnsi="標楷體" w:hint="eastAsia"/>
                                <w:color w:val="000000"/>
                                <w:spacing w:val="-4"/>
                                <w:sz w:val="18"/>
                                <w:szCs w:val="18"/>
                              </w:rPr>
                              <w:t>統計查詢網資料。</w:t>
                            </w:r>
                          </w:p>
                        </w:tc>
                      </w:tr>
                    </w:tbl>
                    <w:p w14:paraId="5E8839F8" w14:textId="77777777" w:rsidR="00127F90" w:rsidRPr="00696503" w:rsidRDefault="00127F90" w:rsidP="00EA4106"/>
                  </w:txbxContent>
                </v:textbox>
                <w10:wrap type="square"/>
              </v:shape>
            </w:pict>
          </mc:Fallback>
        </mc:AlternateContent>
      </w:r>
      <w:r w:rsidR="005510D2" w:rsidRPr="007D6AE3">
        <w:rPr>
          <w:rFonts w:ascii="標楷體" w:eastAsia="標楷體" w:hAnsi="標楷體" w:hint="eastAsia"/>
          <w:bCs/>
          <w:spacing w:val="2"/>
          <w:kern w:val="0"/>
        </w:rPr>
        <w:t>縣政府</w:t>
      </w:r>
      <w:bookmarkStart w:id="28" w:name="_Hlk231829059"/>
      <w:r w:rsidR="005510D2" w:rsidRPr="007D6AE3">
        <w:rPr>
          <w:rFonts w:ascii="標楷體" w:eastAsia="標楷體" w:hAnsi="標楷體" w:hint="eastAsia"/>
          <w:bCs/>
          <w:spacing w:val="2"/>
          <w:kern w:val="0"/>
        </w:rPr>
        <w:t>為使殯葬資訊透明化於民政處官網建置「殯葬專區」</w:t>
      </w:r>
      <w:bookmarkEnd w:id="28"/>
      <w:r w:rsidR="005510D2" w:rsidRPr="007D6AE3">
        <w:rPr>
          <w:rFonts w:ascii="標楷體" w:eastAsia="標楷體" w:hAnsi="標楷體" w:hint="eastAsia"/>
          <w:bCs/>
          <w:spacing w:val="2"/>
          <w:kern w:val="0"/>
        </w:rPr>
        <w:t>，並與轄內各鄉鎮市公所之殯葬業務專區或承辦單位建立連結，提供民眾查詢殯葬事務、法令規章、業者及定型化契約等資料，114年度辦理殯葬管理業務經內政部評列為乙組甲等。</w:t>
      </w:r>
      <w:r w:rsidR="005510D2" w:rsidRPr="007D6AE3">
        <w:rPr>
          <w:rFonts w:ascii="標楷體" w:eastAsia="標楷體" w:hAnsi="標楷體"/>
          <w:spacing w:val="2"/>
        </w:rPr>
        <w:t>依殯葬管理條例第3條第2項規定，縣</w:t>
      </w:r>
      <w:r w:rsidR="005510D2" w:rsidRPr="007D6AE3">
        <w:rPr>
          <w:rFonts w:ascii="標楷體" w:eastAsia="標楷體" w:hAnsi="標楷體" w:hint="eastAsia"/>
          <w:spacing w:val="2"/>
        </w:rPr>
        <w:t>（</w:t>
      </w:r>
      <w:r w:rsidR="005510D2" w:rsidRPr="007D6AE3">
        <w:rPr>
          <w:rFonts w:ascii="標楷體" w:eastAsia="標楷體" w:hAnsi="標楷體"/>
          <w:spacing w:val="2"/>
        </w:rPr>
        <w:t>市</w:t>
      </w:r>
      <w:r w:rsidR="005510D2" w:rsidRPr="007D6AE3">
        <w:rPr>
          <w:rFonts w:ascii="標楷體" w:eastAsia="標楷體" w:hAnsi="標楷體" w:hint="eastAsia"/>
          <w:spacing w:val="2"/>
        </w:rPr>
        <w:t>）</w:t>
      </w:r>
      <w:r w:rsidR="005510D2" w:rsidRPr="007D6AE3">
        <w:rPr>
          <w:rFonts w:ascii="標楷體" w:eastAsia="標楷體" w:hAnsi="標楷體"/>
          <w:spacing w:val="2"/>
        </w:rPr>
        <w:t>主管機關之權責為對轄區內殯葬設施之設置核准、經營監督及管理、評鑑、殯葬消費資訊之提供等。</w:t>
      </w:r>
      <w:r w:rsidR="005510D2" w:rsidRPr="007D6AE3">
        <w:rPr>
          <w:rFonts w:ascii="標楷體" w:eastAsia="標楷體" w:hAnsi="標楷體" w:hint="eastAsia"/>
          <w:bCs/>
          <w:spacing w:val="2"/>
          <w:kern w:val="0"/>
        </w:rPr>
        <w:t>經查縣政府監督管理所轄各鄉鎮市公有殯葬設施業務執行情形，核有：</w:t>
      </w:r>
      <w:r w:rsidR="005510D2" w:rsidRPr="007D6AE3">
        <w:rPr>
          <w:rFonts w:ascii="標楷體" w:eastAsia="標楷體" w:hAnsi="標楷體" w:hint="eastAsia"/>
          <w:bCs/>
          <w:noProof/>
          <w:spacing w:val="2"/>
        </w:rPr>
        <w:t>1.</w:t>
      </w:r>
      <w:r w:rsidR="005510D2" w:rsidRPr="007D6AE3">
        <w:rPr>
          <w:rFonts w:ascii="標楷體" w:eastAsia="標楷體" w:hAnsi="標楷體" w:hint="eastAsia"/>
          <w:bCs/>
          <w:spacing w:val="2"/>
          <w:kern w:val="0"/>
        </w:rPr>
        <w:t>據內政部統計查詢網列載，苗栗縣民眾辦理環保自然葬數量，由110年度145件，逐年成長至113年度307件，占各該年度死亡人數之比率，由2.71％推升至5.40％（表20），推動環保自然葬漸</w:t>
      </w:r>
    </w:p>
    <w:p w14:paraId="3A632B9A" w14:textId="62DFBF82" w:rsidR="005268C3" w:rsidRPr="00BF4ABF" w:rsidRDefault="004A211B" w:rsidP="00403C1C">
      <w:pPr>
        <w:overflowPunct w:val="0"/>
        <w:adjustRightInd w:val="0"/>
        <w:snapToGrid w:val="0"/>
        <w:spacing w:line="480" w:lineRule="exact"/>
        <w:jc w:val="both"/>
        <w:textAlignment w:val="baseline"/>
        <w:rPr>
          <w:rFonts w:ascii="標楷體" w:eastAsia="標楷體" w:hAnsi="標楷體"/>
          <w:spacing w:val="-2"/>
          <w:kern w:val="0"/>
        </w:rPr>
      </w:pPr>
      <w:r w:rsidRPr="00BF4ABF">
        <w:rPr>
          <w:noProof/>
        </w:rPr>
        <mc:AlternateContent>
          <mc:Choice Requires="wps">
            <w:drawing>
              <wp:anchor distT="45720" distB="45720" distL="114300" distR="114300" simplePos="0" relativeHeight="251758592" behindDoc="0" locked="0" layoutInCell="1" allowOverlap="1" wp14:anchorId="3398DF44" wp14:editId="2414CB39">
                <wp:simplePos x="0" y="0"/>
                <wp:positionH relativeFrom="column">
                  <wp:posOffset>2501900</wp:posOffset>
                </wp:positionH>
                <wp:positionV relativeFrom="paragraph">
                  <wp:posOffset>5695518</wp:posOffset>
                </wp:positionV>
                <wp:extent cx="3671570" cy="2397760"/>
                <wp:effectExtent l="0" t="0" r="5080" b="2540"/>
                <wp:wrapSquare wrapText="bothSides"/>
                <wp:docPr id="25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1570" cy="2397760"/>
                        </a:xfrm>
                        <a:prstGeom prst="rect">
                          <a:avLst/>
                        </a:prstGeom>
                        <a:solidFill>
                          <a:srgbClr val="FFFFFF"/>
                        </a:solidFill>
                        <a:ln w="9525">
                          <a:noFill/>
                          <a:miter lim="800000"/>
                          <a:headEnd/>
                          <a:tailEnd/>
                        </a:ln>
                      </wps:spPr>
                      <wps:txbx>
                        <w:txbxContent>
                          <w:tbl>
                            <w:tblPr>
                              <w:tblOverlap w:val="never"/>
                              <w:tblW w:w="55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4248"/>
                            </w:tblGrid>
                            <w:tr w:rsidR="00127F90" w:rsidRPr="00BA7429" w14:paraId="716133EA" w14:textId="77777777" w:rsidTr="0007140A">
                              <w:tc>
                                <w:tcPr>
                                  <w:tcW w:w="5523" w:type="dxa"/>
                                  <w:gridSpan w:val="2"/>
                                  <w:tcBorders>
                                    <w:top w:val="nil"/>
                                    <w:left w:val="nil"/>
                                    <w:right w:val="nil"/>
                                  </w:tcBorders>
                                </w:tcPr>
                                <w:p w14:paraId="346C1DB2" w14:textId="77777777" w:rsidR="00127F90" w:rsidRDefault="00127F90" w:rsidP="0007140A">
                                  <w:pPr>
                                    <w:widowControl/>
                                    <w:spacing w:line="300" w:lineRule="exact"/>
                                    <w:suppressOverlap/>
                                    <w:jc w:val="both"/>
                                    <w:rPr>
                                      <w:rFonts w:ascii="標楷體" w:eastAsia="標楷體" w:hAnsi="標楷體"/>
                                      <w:b/>
                                      <w:bCs/>
                                      <w:color w:val="000000"/>
                                      <w:kern w:val="0"/>
                                    </w:rPr>
                                  </w:pPr>
                                  <w:r w:rsidRPr="00BA7429">
                                    <w:rPr>
                                      <w:rFonts w:ascii="標楷體" w:eastAsia="標楷體" w:hAnsi="標楷體" w:hint="eastAsia"/>
                                      <w:b/>
                                      <w:bCs/>
                                      <w:color w:val="000000"/>
                                      <w:kern w:val="0"/>
                                    </w:rPr>
                                    <w:t>表</w:t>
                                  </w:r>
                                  <w:r>
                                    <w:rPr>
                                      <w:rFonts w:ascii="標楷體" w:eastAsia="標楷體" w:hAnsi="標楷體" w:hint="eastAsia"/>
                                      <w:b/>
                                      <w:bCs/>
                                      <w:color w:val="000000"/>
                                      <w:kern w:val="0"/>
                                    </w:rPr>
                                    <w:t xml:space="preserve">21　</w:t>
                                  </w:r>
                                  <w:r w:rsidRPr="00BA7429">
                                    <w:rPr>
                                      <w:rFonts w:ascii="標楷體" w:eastAsia="標楷體" w:hAnsi="標楷體" w:hint="eastAsia"/>
                                      <w:b/>
                                      <w:bCs/>
                                      <w:color w:val="000000"/>
                                      <w:kern w:val="0"/>
                                    </w:rPr>
                                    <w:t>公所網站殯葬設施資訊公開與連結有效性</w:t>
                                  </w:r>
                                </w:p>
                                <w:p w14:paraId="32BC0038" w14:textId="77777777" w:rsidR="00127F90" w:rsidRPr="00BA7429" w:rsidRDefault="00127F90" w:rsidP="0007140A">
                                  <w:pPr>
                                    <w:widowControl/>
                                    <w:spacing w:line="300" w:lineRule="exact"/>
                                    <w:ind w:firstLineChars="325" w:firstLine="781"/>
                                    <w:suppressOverlap/>
                                    <w:jc w:val="both"/>
                                    <w:rPr>
                                      <w:rFonts w:ascii="標楷體" w:eastAsia="標楷體" w:hAnsi="標楷體"/>
                                      <w:b/>
                                      <w:bCs/>
                                      <w:color w:val="000000"/>
                                      <w:kern w:val="0"/>
                                    </w:rPr>
                                  </w:pPr>
                                  <w:r>
                                    <w:rPr>
                                      <w:rFonts w:ascii="標楷體" w:eastAsia="標楷體" w:hAnsi="標楷體" w:hint="eastAsia"/>
                                      <w:b/>
                                      <w:bCs/>
                                      <w:color w:val="000000"/>
                                      <w:kern w:val="0"/>
                                    </w:rPr>
                                    <w:t>抽測情形</w:t>
                                  </w:r>
                                </w:p>
                              </w:tc>
                            </w:tr>
                            <w:tr w:rsidR="00127F90" w:rsidRPr="00BA7429" w14:paraId="36911E9C" w14:textId="77777777" w:rsidTr="0007140A">
                              <w:tc>
                                <w:tcPr>
                                  <w:tcW w:w="1275" w:type="dxa"/>
                                </w:tcPr>
                                <w:p w14:paraId="39119477" w14:textId="77777777" w:rsidR="00127F90" w:rsidRPr="00BA7429" w:rsidRDefault="00127F90" w:rsidP="0007140A">
                                  <w:pPr>
                                    <w:widowControl/>
                                    <w:spacing w:line="300" w:lineRule="exact"/>
                                    <w:suppressOverlap/>
                                    <w:jc w:val="center"/>
                                    <w:rPr>
                                      <w:rFonts w:ascii="標楷體" w:eastAsia="標楷體" w:hAnsi="標楷體"/>
                                      <w:color w:val="000000"/>
                                      <w:kern w:val="0"/>
                                      <w:sz w:val="20"/>
                                    </w:rPr>
                                  </w:pPr>
                                  <w:r w:rsidRPr="008E73BA">
                                    <w:rPr>
                                      <w:rFonts w:ascii="標楷體" w:eastAsia="標楷體" w:hAnsi="標楷體" w:hint="eastAsia"/>
                                      <w:color w:val="000000"/>
                                      <w:kern w:val="0"/>
                                      <w:sz w:val="20"/>
                                    </w:rPr>
                                    <w:t>公所</w:t>
                                  </w:r>
                                  <w:r w:rsidRPr="00BA7429">
                                    <w:rPr>
                                      <w:rFonts w:ascii="標楷體" w:eastAsia="標楷體" w:hAnsi="標楷體" w:hint="eastAsia"/>
                                      <w:color w:val="000000"/>
                                      <w:kern w:val="0"/>
                                      <w:sz w:val="20"/>
                                    </w:rPr>
                                    <w:t>名稱</w:t>
                                  </w:r>
                                </w:p>
                              </w:tc>
                              <w:tc>
                                <w:tcPr>
                                  <w:tcW w:w="4248" w:type="dxa"/>
                                </w:tcPr>
                                <w:p w14:paraId="727967D4" w14:textId="261F387B" w:rsidR="00127F90" w:rsidRPr="00BA7429" w:rsidRDefault="00127F90" w:rsidP="00273020">
                                  <w:pPr>
                                    <w:widowControl/>
                                    <w:spacing w:line="300" w:lineRule="exact"/>
                                    <w:suppressOverlap/>
                                    <w:jc w:val="center"/>
                                    <w:rPr>
                                      <w:rFonts w:ascii="標楷體" w:eastAsia="標楷體" w:hAnsi="標楷體"/>
                                      <w:color w:val="000000"/>
                                      <w:kern w:val="0"/>
                                      <w:sz w:val="20"/>
                                    </w:rPr>
                                  </w:pPr>
                                  <w:r>
                                    <w:rPr>
                                      <w:rFonts w:ascii="標楷體" w:eastAsia="標楷體" w:hAnsi="標楷體" w:hint="eastAsia"/>
                                      <w:color w:val="000000"/>
                                      <w:kern w:val="0"/>
                                      <w:sz w:val="20"/>
                                    </w:rPr>
                                    <w:t xml:space="preserve">抽　</w:t>
                                  </w:r>
                                  <w:r w:rsidRPr="00BA7429">
                                    <w:rPr>
                                      <w:rFonts w:ascii="標楷體" w:eastAsia="標楷體" w:hAnsi="標楷體" w:hint="eastAsia"/>
                                      <w:color w:val="000000"/>
                                      <w:kern w:val="0"/>
                                      <w:sz w:val="20"/>
                                    </w:rPr>
                                    <w:t>測</w:t>
                                  </w:r>
                                  <w:r>
                                    <w:rPr>
                                      <w:rFonts w:ascii="標楷體" w:eastAsia="標楷體" w:hAnsi="標楷體" w:hint="eastAsia"/>
                                      <w:color w:val="000000"/>
                                      <w:kern w:val="0"/>
                                      <w:sz w:val="20"/>
                                    </w:rPr>
                                    <w:t xml:space="preserve">　情　形</w:t>
                                  </w:r>
                                </w:p>
                              </w:tc>
                            </w:tr>
                            <w:tr w:rsidR="00127F90" w:rsidRPr="00BA7429" w14:paraId="2BC94D32" w14:textId="77777777" w:rsidTr="0007140A">
                              <w:tc>
                                <w:tcPr>
                                  <w:tcW w:w="1275" w:type="dxa"/>
                                  <w:vAlign w:val="center"/>
                                </w:tcPr>
                                <w:p w14:paraId="78502467" w14:textId="77777777" w:rsidR="00127F90" w:rsidRPr="00BA7429" w:rsidRDefault="00127F90" w:rsidP="0007140A">
                                  <w:pPr>
                                    <w:widowControl/>
                                    <w:spacing w:line="300" w:lineRule="exact"/>
                                    <w:suppressOverlap/>
                                    <w:jc w:val="both"/>
                                    <w:rPr>
                                      <w:rFonts w:ascii="標楷體" w:eastAsia="標楷體" w:hAnsi="標楷體"/>
                                      <w:color w:val="000000"/>
                                      <w:kern w:val="0"/>
                                      <w:sz w:val="20"/>
                                    </w:rPr>
                                  </w:pPr>
                                  <w:r w:rsidRPr="00BA7429">
                                    <w:rPr>
                                      <w:rFonts w:ascii="標楷體" w:eastAsia="標楷體" w:hAnsi="標楷體" w:hint="eastAsia"/>
                                      <w:color w:val="000000"/>
                                      <w:kern w:val="0"/>
                                      <w:sz w:val="20"/>
                                    </w:rPr>
                                    <w:t>竹南鎮公所</w:t>
                                  </w:r>
                                </w:p>
                              </w:tc>
                              <w:tc>
                                <w:tcPr>
                                  <w:tcW w:w="4248" w:type="dxa"/>
                                </w:tcPr>
                                <w:p w14:paraId="35918C8A" w14:textId="77777777" w:rsidR="00127F90" w:rsidRPr="00BA7429" w:rsidRDefault="00127F90" w:rsidP="0007140A">
                                  <w:pPr>
                                    <w:widowControl/>
                                    <w:spacing w:line="300" w:lineRule="exact"/>
                                    <w:suppressOverlap/>
                                    <w:jc w:val="both"/>
                                    <w:rPr>
                                      <w:rFonts w:ascii="標楷體" w:eastAsia="標楷體" w:hAnsi="標楷體"/>
                                      <w:color w:val="000000"/>
                                      <w:kern w:val="0"/>
                                      <w:sz w:val="20"/>
                                    </w:rPr>
                                  </w:pPr>
                                  <w:r w:rsidRPr="00BA7429">
                                    <w:rPr>
                                      <w:rFonts w:ascii="標楷體" w:eastAsia="標楷體" w:hAnsi="標楷體" w:hint="eastAsia"/>
                                      <w:color w:val="000000"/>
                                      <w:kern w:val="0"/>
                                      <w:sz w:val="20"/>
                                    </w:rPr>
                                    <w:t>設有行政透明專區，惟其「設施查詢」網頁未提供納骨塔可供存放量能資訊。</w:t>
                                  </w:r>
                                </w:p>
                              </w:tc>
                            </w:tr>
                            <w:tr w:rsidR="00127F90" w:rsidRPr="00BA7429" w14:paraId="2ED279D3" w14:textId="77777777" w:rsidTr="0007140A">
                              <w:tc>
                                <w:tcPr>
                                  <w:tcW w:w="1275" w:type="dxa"/>
                                  <w:vAlign w:val="center"/>
                                </w:tcPr>
                                <w:p w14:paraId="64A34071" w14:textId="77777777" w:rsidR="00127F90" w:rsidRPr="00BA7429" w:rsidRDefault="00127F90" w:rsidP="0007140A">
                                  <w:pPr>
                                    <w:widowControl/>
                                    <w:spacing w:line="300" w:lineRule="exact"/>
                                    <w:suppressOverlap/>
                                    <w:jc w:val="both"/>
                                    <w:rPr>
                                      <w:rFonts w:ascii="標楷體" w:eastAsia="標楷體" w:hAnsi="標楷體"/>
                                      <w:snapToGrid w:val="0"/>
                                      <w:color w:val="000000"/>
                                      <w:kern w:val="0"/>
                                      <w:sz w:val="20"/>
                                    </w:rPr>
                                  </w:pPr>
                                  <w:r w:rsidRPr="00BA7429">
                                    <w:rPr>
                                      <w:rFonts w:ascii="標楷體" w:eastAsia="標楷體" w:hAnsi="標楷體" w:hint="eastAsia"/>
                                      <w:color w:val="000000"/>
                                      <w:kern w:val="0"/>
                                      <w:sz w:val="20"/>
                                    </w:rPr>
                                    <w:t>銅鑼鄉公所</w:t>
                                  </w:r>
                                </w:p>
                              </w:tc>
                              <w:tc>
                                <w:tcPr>
                                  <w:tcW w:w="4248" w:type="dxa"/>
                                </w:tcPr>
                                <w:p w14:paraId="65EC219D" w14:textId="77777777" w:rsidR="00127F90" w:rsidRPr="00BA7429" w:rsidRDefault="00127F90" w:rsidP="0007140A">
                                  <w:pPr>
                                    <w:widowControl/>
                                    <w:spacing w:line="300" w:lineRule="exact"/>
                                    <w:suppressOverlap/>
                                    <w:jc w:val="both"/>
                                    <w:rPr>
                                      <w:rFonts w:ascii="標楷體" w:eastAsia="標楷體" w:hAnsi="標楷體"/>
                                      <w:color w:val="000000"/>
                                      <w:kern w:val="0"/>
                                      <w:sz w:val="20"/>
                                    </w:rPr>
                                  </w:pPr>
                                  <w:r w:rsidRPr="00BA7429">
                                    <w:rPr>
                                      <w:rFonts w:ascii="標楷體" w:eastAsia="標楷體" w:hAnsi="標楷體" w:hint="eastAsia"/>
                                      <w:color w:val="000000"/>
                                      <w:kern w:val="0"/>
                                      <w:sz w:val="20"/>
                                    </w:rPr>
                                    <w:t>殯葬設施相關資訊散落於「訊息發布」項下，不易查找。</w:t>
                                  </w:r>
                                </w:p>
                              </w:tc>
                            </w:tr>
                            <w:tr w:rsidR="00127F90" w:rsidRPr="00BA7429" w14:paraId="5231DF48" w14:textId="77777777" w:rsidTr="0007140A">
                              <w:tc>
                                <w:tcPr>
                                  <w:tcW w:w="1275" w:type="dxa"/>
                                  <w:vAlign w:val="center"/>
                                </w:tcPr>
                                <w:p w14:paraId="5B985BCF" w14:textId="77777777" w:rsidR="00127F90" w:rsidRPr="00BA7429" w:rsidRDefault="00127F90" w:rsidP="0007140A">
                                  <w:pPr>
                                    <w:widowControl/>
                                    <w:spacing w:line="300" w:lineRule="exact"/>
                                    <w:suppressOverlap/>
                                    <w:jc w:val="both"/>
                                    <w:rPr>
                                      <w:rFonts w:ascii="標楷體" w:eastAsia="標楷體" w:hAnsi="標楷體"/>
                                      <w:color w:val="000000"/>
                                      <w:kern w:val="0"/>
                                      <w:sz w:val="20"/>
                                    </w:rPr>
                                  </w:pPr>
                                  <w:r w:rsidRPr="00BA7429">
                                    <w:rPr>
                                      <w:rFonts w:ascii="標楷體" w:eastAsia="標楷體" w:hAnsi="標楷體" w:hint="eastAsia"/>
                                      <w:color w:val="000000"/>
                                      <w:kern w:val="0"/>
                                      <w:sz w:val="20"/>
                                    </w:rPr>
                                    <w:t>頭屋鄉公所</w:t>
                                  </w:r>
                                </w:p>
                                <w:p w14:paraId="7F06EAF6" w14:textId="77777777" w:rsidR="00127F90" w:rsidRPr="00BA7429" w:rsidRDefault="00127F90" w:rsidP="0007140A">
                                  <w:pPr>
                                    <w:widowControl/>
                                    <w:spacing w:line="300" w:lineRule="exact"/>
                                    <w:suppressOverlap/>
                                    <w:jc w:val="both"/>
                                    <w:rPr>
                                      <w:rFonts w:ascii="標楷體" w:eastAsia="標楷體" w:hAnsi="標楷體"/>
                                      <w:color w:val="000000"/>
                                      <w:kern w:val="0"/>
                                      <w:sz w:val="20"/>
                                    </w:rPr>
                                  </w:pPr>
                                  <w:r w:rsidRPr="00BA7429">
                                    <w:rPr>
                                      <w:rFonts w:ascii="標楷體" w:eastAsia="標楷體" w:hAnsi="標楷體" w:hint="eastAsia"/>
                                      <w:color w:val="000000"/>
                                      <w:kern w:val="0"/>
                                      <w:sz w:val="20"/>
                                    </w:rPr>
                                    <w:t>獅潭鄉公所</w:t>
                                  </w:r>
                                </w:p>
                              </w:tc>
                              <w:tc>
                                <w:tcPr>
                                  <w:tcW w:w="4248" w:type="dxa"/>
                                </w:tcPr>
                                <w:p w14:paraId="4770EC9B" w14:textId="77777777" w:rsidR="00127F90" w:rsidRPr="00BA7429" w:rsidRDefault="00127F90" w:rsidP="0007140A">
                                  <w:pPr>
                                    <w:widowControl/>
                                    <w:spacing w:line="300" w:lineRule="exact"/>
                                    <w:suppressOverlap/>
                                    <w:jc w:val="both"/>
                                    <w:rPr>
                                      <w:rFonts w:ascii="標楷體" w:eastAsia="標楷體" w:hAnsi="標楷體"/>
                                      <w:color w:val="000000"/>
                                      <w:kern w:val="0"/>
                                      <w:sz w:val="20"/>
                                    </w:rPr>
                                  </w:pPr>
                                  <w:r w:rsidRPr="00BA7429">
                                    <w:rPr>
                                      <w:rFonts w:ascii="標楷體" w:eastAsia="標楷體" w:hAnsi="標楷體" w:hint="eastAsia"/>
                                      <w:color w:val="000000"/>
                                      <w:kern w:val="0"/>
                                      <w:sz w:val="20"/>
                                    </w:rPr>
                                    <w:t>點選後連結至公所官網首頁，但無法進一步查得相關法令規定或申請表單。</w:t>
                                  </w:r>
                                </w:p>
                              </w:tc>
                            </w:tr>
                            <w:tr w:rsidR="00127F90" w:rsidRPr="00BA7429" w14:paraId="4D4D454D" w14:textId="77777777" w:rsidTr="0007140A">
                              <w:trPr>
                                <w:trHeight w:val="432"/>
                              </w:trPr>
                              <w:tc>
                                <w:tcPr>
                                  <w:tcW w:w="1275" w:type="dxa"/>
                                  <w:tcBorders>
                                    <w:bottom w:val="single" w:sz="4" w:space="0" w:color="auto"/>
                                  </w:tcBorders>
                                  <w:vAlign w:val="center"/>
                                </w:tcPr>
                                <w:p w14:paraId="5E4FB95A" w14:textId="77777777" w:rsidR="00127F90" w:rsidRPr="00BA7429" w:rsidRDefault="00127F90" w:rsidP="0007140A">
                                  <w:pPr>
                                    <w:widowControl/>
                                    <w:spacing w:line="300" w:lineRule="exact"/>
                                    <w:suppressOverlap/>
                                    <w:jc w:val="both"/>
                                    <w:rPr>
                                      <w:rFonts w:ascii="標楷體" w:eastAsia="標楷體" w:hAnsi="標楷體"/>
                                      <w:color w:val="000000"/>
                                      <w:kern w:val="0"/>
                                      <w:sz w:val="20"/>
                                    </w:rPr>
                                  </w:pPr>
                                  <w:r w:rsidRPr="00BA7429">
                                    <w:rPr>
                                      <w:rFonts w:ascii="標楷體" w:eastAsia="標楷體" w:hAnsi="標楷體" w:hint="eastAsia"/>
                                      <w:color w:val="000000"/>
                                      <w:kern w:val="0"/>
                                      <w:sz w:val="20"/>
                                    </w:rPr>
                                    <w:t>泰安鄉公所</w:t>
                                  </w:r>
                                </w:p>
                              </w:tc>
                              <w:tc>
                                <w:tcPr>
                                  <w:tcW w:w="4248" w:type="dxa"/>
                                  <w:tcBorders>
                                    <w:bottom w:val="single" w:sz="4" w:space="0" w:color="auto"/>
                                  </w:tcBorders>
                                </w:tcPr>
                                <w:p w14:paraId="338696A0" w14:textId="77777777" w:rsidR="00127F90" w:rsidRPr="00BA7429" w:rsidRDefault="00127F90" w:rsidP="0007140A">
                                  <w:pPr>
                                    <w:widowControl/>
                                    <w:spacing w:line="300" w:lineRule="exact"/>
                                    <w:suppressOverlap/>
                                    <w:jc w:val="both"/>
                                    <w:rPr>
                                      <w:rFonts w:ascii="標楷體" w:eastAsia="標楷體" w:hAnsi="標楷體"/>
                                      <w:color w:val="000000"/>
                                      <w:kern w:val="0"/>
                                      <w:sz w:val="20"/>
                                    </w:rPr>
                                  </w:pPr>
                                  <w:r w:rsidRPr="00BA7429">
                                    <w:rPr>
                                      <w:rFonts w:ascii="標楷體" w:eastAsia="標楷體" w:hAnsi="標楷體" w:hint="eastAsia"/>
                                      <w:color w:val="000000"/>
                                      <w:kern w:val="0"/>
                                      <w:sz w:val="20"/>
                                    </w:rPr>
                                    <w:t>殯葬設施相關資訊散落於「便民窗口-表單下載」或「公告資訊」等處</w:t>
                                  </w:r>
                                  <w:r>
                                    <w:rPr>
                                      <w:rFonts w:ascii="標楷體" w:eastAsia="標楷體" w:hAnsi="標楷體" w:hint="eastAsia"/>
                                      <w:color w:val="000000"/>
                                      <w:kern w:val="0"/>
                                      <w:sz w:val="20"/>
                                    </w:rPr>
                                    <w:t>，未予</w:t>
                                  </w:r>
                                  <w:r w:rsidRPr="00BA7429">
                                    <w:rPr>
                                      <w:rFonts w:ascii="標楷體" w:eastAsia="標楷體" w:hAnsi="標楷體" w:hint="eastAsia"/>
                                      <w:color w:val="000000"/>
                                      <w:kern w:val="0"/>
                                      <w:sz w:val="20"/>
                                    </w:rPr>
                                    <w:t>整合。</w:t>
                                  </w:r>
                                </w:p>
                              </w:tc>
                            </w:tr>
                            <w:tr w:rsidR="00127F90" w:rsidRPr="00BA7429" w14:paraId="4ADA5B49" w14:textId="77777777" w:rsidTr="0007140A">
                              <w:tc>
                                <w:tcPr>
                                  <w:tcW w:w="5523" w:type="dxa"/>
                                  <w:gridSpan w:val="2"/>
                                  <w:tcBorders>
                                    <w:left w:val="nil"/>
                                    <w:bottom w:val="nil"/>
                                    <w:right w:val="nil"/>
                                  </w:tcBorders>
                                </w:tcPr>
                                <w:p w14:paraId="28687843" w14:textId="66BF1A6C" w:rsidR="00127F90" w:rsidRPr="00BA7429" w:rsidRDefault="00127F90" w:rsidP="00D1491D">
                                  <w:pPr>
                                    <w:widowControl/>
                                    <w:spacing w:line="240" w:lineRule="exact"/>
                                    <w:ind w:leftChars="-50" w:left="-12" w:hangingChars="60" w:hanging="108"/>
                                    <w:suppressOverlap/>
                                    <w:jc w:val="both"/>
                                    <w:rPr>
                                      <w:rFonts w:ascii="標楷體" w:eastAsia="標楷體" w:hAnsi="標楷體"/>
                                      <w:color w:val="000000"/>
                                      <w:kern w:val="0"/>
                                      <w:sz w:val="18"/>
                                      <w:szCs w:val="18"/>
                                    </w:rPr>
                                  </w:pPr>
                                  <w:r w:rsidRPr="00D1491D">
                                    <w:rPr>
                                      <w:rFonts w:ascii="標楷體" w:eastAsia="標楷體" w:hAnsi="標楷體" w:hint="eastAsia"/>
                                      <w:color w:val="000000"/>
                                      <w:kern w:val="0"/>
                                      <w:sz w:val="18"/>
                                      <w:szCs w:val="18"/>
                                    </w:rPr>
                                    <w:t>資料來源：整理自苗栗縣政府暨轄屬公所網站資料。</w:t>
                                  </w:r>
                                </w:p>
                              </w:tc>
                            </w:tr>
                          </w:tbl>
                          <w:p w14:paraId="35ECDB28" w14:textId="77777777" w:rsidR="00127F90" w:rsidRPr="00696503" w:rsidRDefault="00127F90" w:rsidP="00EA410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98DF44" id="_x0000_s1103" type="#_x0000_t202" style="position:absolute;left:0;text-align:left;margin-left:197pt;margin-top:448.45pt;width:289.1pt;height:188.8pt;z-index:2517585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" stroked="f">
                <v:textbox>
                  <w:txbxContent>
                    <w:tbl>
                      <w:tblPr>
                        <w:tblOverlap w:val="never"/>
                        <w:tblW w:w="55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4248"/>
                      </w:tblGrid>
                      <w:tr w:rsidR="00127F90" w:rsidRPr="00BA7429" w14:paraId="716133EA" w14:textId="77777777" w:rsidTr="0007140A">
                        <w:tc>
                          <w:tcPr>
                            <w:tcW w:w="5523" w:type="dxa"/>
                            <w:gridSpan w:val="2"/>
                            <w:tcBorders>
                              <w:top w:val="nil"/>
                              <w:left w:val="nil"/>
                              <w:right w:val="nil"/>
                            </w:tcBorders>
                          </w:tcPr>
                          <w:p w14:paraId="346C1DB2" w14:textId="77777777" w:rsidR="00127F90" w:rsidRDefault="00127F90" w:rsidP="0007140A">
                            <w:pPr>
                              <w:widowControl/>
                              <w:spacing w:line="300" w:lineRule="exact"/>
                              <w:suppressOverlap/>
                              <w:jc w:val="both"/>
                              <w:rPr>
                                <w:rFonts w:ascii="標楷體" w:eastAsia="標楷體" w:hAnsi="標楷體"/>
                                <w:b/>
                                <w:bCs/>
                                <w:color w:val="000000"/>
                                <w:kern w:val="0"/>
                              </w:rPr>
                            </w:pPr>
                            <w:r w:rsidRPr="00BA7429">
                              <w:rPr>
                                <w:rFonts w:ascii="標楷體" w:eastAsia="標楷體" w:hAnsi="標楷體" w:hint="eastAsia"/>
                                <w:b/>
                                <w:bCs/>
                                <w:color w:val="000000"/>
                                <w:kern w:val="0"/>
                              </w:rPr>
                              <w:t>表</w:t>
                            </w:r>
                            <w:r>
                              <w:rPr>
                                <w:rFonts w:ascii="標楷體" w:eastAsia="標楷體" w:hAnsi="標楷體" w:hint="eastAsia"/>
                                <w:b/>
                                <w:bCs/>
                                <w:color w:val="000000"/>
                                <w:kern w:val="0"/>
                              </w:rPr>
                              <w:t xml:space="preserve">21　</w:t>
                            </w:r>
                            <w:r w:rsidRPr="00BA7429">
                              <w:rPr>
                                <w:rFonts w:ascii="標楷體" w:eastAsia="標楷體" w:hAnsi="標楷體" w:hint="eastAsia"/>
                                <w:b/>
                                <w:bCs/>
                                <w:color w:val="000000"/>
                                <w:kern w:val="0"/>
                              </w:rPr>
                              <w:t>公所網站殯葬設施資訊公開與連結有效性</w:t>
                            </w:r>
                          </w:p>
                          <w:p w14:paraId="32BC0038" w14:textId="77777777" w:rsidR="00127F90" w:rsidRPr="00BA7429" w:rsidRDefault="00127F90" w:rsidP="0007140A">
                            <w:pPr>
                              <w:widowControl/>
                              <w:spacing w:line="300" w:lineRule="exact"/>
                              <w:ind w:firstLineChars="325" w:firstLine="781"/>
                              <w:suppressOverlap/>
                              <w:jc w:val="both"/>
                              <w:rPr>
                                <w:rFonts w:ascii="標楷體" w:eastAsia="標楷體" w:hAnsi="標楷體"/>
                                <w:b/>
                                <w:bCs/>
                                <w:color w:val="000000"/>
                                <w:kern w:val="0"/>
                              </w:rPr>
                            </w:pPr>
                            <w:r>
                              <w:rPr>
                                <w:rFonts w:ascii="標楷體" w:eastAsia="標楷體" w:hAnsi="標楷體" w:hint="eastAsia"/>
                                <w:b/>
                                <w:bCs/>
                                <w:color w:val="000000"/>
                                <w:kern w:val="0"/>
                              </w:rPr>
                              <w:t>抽測情形</w:t>
                            </w:r>
                          </w:p>
                        </w:tc>
                      </w:tr>
                      <w:tr w:rsidR="00127F90" w:rsidRPr="00BA7429" w14:paraId="36911E9C" w14:textId="77777777" w:rsidTr="0007140A">
                        <w:tc>
                          <w:tcPr>
                            <w:tcW w:w="1275" w:type="dxa"/>
                          </w:tcPr>
                          <w:p w14:paraId="39119477" w14:textId="77777777" w:rsidR="00127F90" w:rsidRPr="00BA7429" w:rsidRDefault="00127F90" w:rsidP="0007140A">
                            <w:pPr>
                              <w:widowControl/>
                              <w:spacing w:line="300" w:lineRule="exact"/>
                              <w:suppressOverlap/>
                              <w:jc w:val="center"/>
                              <w:rPr>
                                <w:rFonts w:ascii="標楷體" w:eastAsia="標楷體" w:hAnsi="標楷體"/>
                                <w:color w:val="000000"/>
                                <w:kern w:val="0"/>
                                <w:sz w:val="20"/>
                              </w:rPr>
                            </w:pPr>
                            <w:r w:rsidRPr="008E73BA">
                              <w:rPr>
                                <w:rFonts w:ascii="標楷體" w:eastAsia="標楷體" w:hAnsi="標楷體" w:hint="eastAsia"/>
                                <w:color w:val="000000"/>
                                <w:kern w:val="0"/>
                                <w:sz w:val="20"/>
                              </w:rPr>
                              <w:t>公所</w:t>
                            </w:r>
                            <w:r w:rsidRPr="00BA7429">
                              <w:rPr>
                                <w:rFonts w:ascii="標楷體" w:eastAsia="標楷體" w:hAnsi="標楷體" w:hint="eastAsia"/>
                                <w:color w:val="000000"/>
                                <w:kern w:val="0"/>
                                <w:sz w:val="20"/>
                              </w:rPr>
                              <w:t>名稱</w:t>
                            </w:r>
                          </w:p>
                        </w:tc>
                        <w:tc>
                          <w:tcPr>
                            <w:tcW w:w="4248" w:type="dxa"/>
                          </w:tcPr>
                          <w:p w14:paraId="727967D4" w14:textId="261F387B" w:rsidR="00127F90" w:rsidRPr="00BA7429" w:rsidRDefault="00127F90" w:rsidP="00273020">
                            <w:pPr>
                              <w:widowControl/>
                              <w:spacing w:line="300" w:lineRule="exact"/>
                              <w:suppressOverlap/>
                              <w:jc w:val="center"/>
                              <w:rPr>
                                <w:rFonts w:ascii="標楷體" w:eastAsia="標楷體" w:hAnsi="標楷體"/>
                                <w:color w:val="000000"/>
                                <w:kern w:val="0"/>
                                <w:sz w:val="20"/>
                              </w:rPr>
                            </w:pPr>
                            <w:r>
                              <w:rPr>
                                <w:rFonts w:ascii="標楷體" w:eastAsia="標楷體" w:hAnsi="標楷體" w:hint="eastAsia"/>
                                <w:color w:val="000000"/>
                                <w:kern w:val="0"/>
                                <w:sz w:val="20"/>
                              </w:rPr>
                              <w:t xml:space="preserve">抽　</w:t>
                            </w:r>
                            <w:r w:rsidRPr="00BA7429">
                              <w:rPr>
                                <w:rFonts w:ascii="標楷體" w:eastAsia="標楷體" w:hAnsi="標楷體" w:hint="eastAsia"/>
                                <w:color w:val="000000"/>
                                <w:kern w:val="0"/>
                                <w:sz w:val="20"/>
                              </w:rPr>
                              <w:t>測</w:t>
                            </w:r>
                            <w:r>
                              <w:rPr>
                                <w:rFonts w:ascii="標楷體" w:eastAsia="標楷體" w:hAnsi="標楷體" w:hint="eastAsia"/>
                                <w:color w:val="000000"/>
                                <w:kern w:val="0"/>
                                <w:sz w:val="20"/>
                              </w:rPr>
                              <w:t xml:space="preserve">　情　形</w:t>
                            </w:r>
                          </w:p>
                        </w:tc>
                      </w:tr>
                      <w:tr w:rsidR="00127F90" w:rsidRPr="00BA7429" w14:paraId="2BC94D32" w14:textId="77777777" w:rsidTr="0007140A">
                        <w:tc>
                          <w:tcPr>
                            <w:tcW w:w="1275" w:type="dxa"/>
                            <w:vAlign w:val="center"/>
                          </w:tcPr>
                          <w:p w14:paraId="78502467" w14:textId="77777777" w:rsidR="00127F90" w:rsidRPr="00BA7429" w:rsidRDefault="00127F90" w:rsidP="0007140A">
                            <w:pPr>
                              <w:widowControl/>
                              <w:spacing w:line="300" w:lineRule="exact"/>
                              <w:suppressOverlap/>
                              <w:jc w:val="both"/>
                              <w:rPr>
                                <w:rFonts w:ascii="標楷體" w:eastAsia="標楷體" w:hAnsi="標楷體"/>
                                <w:color w:val="000000"/>
                                <w:kern w:val="0"/>
                                <w:sz w:val="20"/>
                              </w:rPr>
                            </w:pPr>
                            <w:r w:rsidRPr="00BA7429">
                              <w:rPr>
                                <w:rFonts w:ascii="標楷體" w:eastAsia="標楷體" w:hAnsi="標楷體" w:hint="eastAsia"/>
                                <w:color w:val="000000"/>
                                <w:kern w:val="0"/>
                                <w:sz w:val="20"/>
                              </w:rPr>
                              <w:t>竹南鎮公所</w:t>
                            </w:r>
                          </w:p>
                        </w:tc>
                        <w:tc>
                          <w:tcPr>
                            <w:tcW w:w="4248" w:type="dxa"/>
                          </w:tcPr>
                          <w:p w14:paraId="35918C8A" w14:textId="77777777" w:rsidR="00127F90" w:rsidRPr="00BA7429" w:rsidRDefault="00127F90" w:rsidP="0007140A">
                            <w:pPr>
                              <w:widowControl/>
                              <w:spacing w:line="300" w:lineRule="exact"/>
                              <w:suppressOverlap/>
                              <w:jc w:val="both"/>
                              <w:rPr>
                                <w:rFonts w:ascii="標楷體" w:eastAsia="標楷體" w:hAnsi="標楷體"/>
                                <w:color w:val="000000"/>
                                <w:kern w:val="0"/>
                                <w:sz w:val="20"/>
                              </w:rPr>
                            </w:pPr>
                            <w:r w:rsidRPr="00BA7429">
                              <w:rPr>
                                <w:rFonts w:ascii="標楷體" w:eastAsia="標楷體" w:hAnsi="標楷體" w:hint="eastAsia"/>
                                <w:color w:val="000000"/>
                                <w:kern w:val="0"/>
                                <w:sz w:val="20"/>
                              </w:rPr>
                              <w:t>設有行政透明專區，惟其「設施查詢」網頁未提供納骨塔可供存放量能資訊。</w:t>
                            </w:r>
                          </w:p>
                        </w:tc>
                      </w:tr>
                      <w:tr w:rsidR="00127F90" w:rsidRPr="00BA7429" w14:paraId="2ED279D3" w14:textId="77777777" w:rsidTr="0007140A">
                        <w:tc>
                          <w:tcPr>
                            <w:tcW w:w="1275" w:type="dxa"/>
                            <w:vAlign w:val="center"/>
                          </w:tcPr>
                          <w:p w14:paraId="64A34071" w14:textId="77777777" w:rsidR="00127F90" w:rsidRPr="00BA7429" w:rsidRDefault="00127F90" w:rsidP="0007140A">
                            <w:pPr>
                              <w:widowControl/>
                              <w:spacing w:line="300" w:lineRule="exact"/>
                              <w:suppressOverlap/>
                              <w:jc w:val="both"/>
                              <w:rPr>
                                <w:rFonts w:ascii="標楷體" w:eastAsia="標楷體" w:hAnsi="標楷體"/>
                                <w:snapToGrid w:val="0"/>
                                <w:color w:val="000000"/>
                                <w:kern w:val="0"/>
                                <w:sz w:val="20"/>
                              </w:rPr>
                            </w:pPr>
                            <w:r w:rsidRPr="00BA7429">
                              <w:rPr>
                                <w:rFonts w:ascii="標楷體" w:eastAsia="標楷體" w:hAnsi="標楷體" w:hint="eastAsia"/>
                                <w:color w:val="000000"/>
                                <w:kern w:val="0"/>
                                <w:sz w:val="20"/>
                              </w:rPr>
                              <w:t>銅鑼鄉公所</w:t>
                            </w:r>
                          </w:p>
                        </w:tc>
                        <w:tc>
                          <w:tcPr>
                            <w:tcW w:w="4248" w:type="dxa"/>
                          </w:tcPr>
                          <w:p w14:paraId="65EC219D" w14:textId="77777777" w:rsidR="00127F90" w:rsidRPr="00BA7429" w:rsidRDefault="00127F90" w:rsidP="0007140A">
                            <w:pPr>
                              <w:widowControl/>
                              <w:spacing w:line="300" w:lineRule="exact"/>
                              <w:suppressOverlap/>
                              <w:jc w:val="both"/>
                              <w:rPr>
                                <w:rFonts w:ascii="標楷體" w:eastAsia="標楷體" w:hAnsi="標楷體"/>
                                <w:color w:val="000000"/>
                                <w:kern w:val="0"/>
                                <w:sz w:val="20"/>
                              </w:rPr>
                            </w:pPr>
                            <w:r w:rsidRPr="00BA7429">
                              <w:rPr>
                                <w:rFonts w:ascii="標楷體" w:eastAsia="標楷體" w:hAnsi="標楷體" w:hint="eastAsia"/>
                                <w:color w:val="000000"/>
                                <w:kern w:val="0"/>
                                <w:sz w:val="20"/>
                              </w:rPr>
                              <w:t>殯葬設施相關資訊散落於「訊息發布」項下，不易查找。</w:t>
                            </w:r>
                          </w:p>
                        </w:tc>
                      </w:tr>
                      <w:tr w:rsidR="00127F90" w:rsidRPr="00BA7429" w14:paraId="5231DF48" w14:textId="77777777" w:rsidTr="0007140A">
                        <w:tc>
                          <w:tcPr>
                            <w:tcW w:w="1275" w:type="dxa"/>
                            <w:vAlign w:val="center"/>
                          </w:tcPr>
                          <w:p w14:paraId="5B985BCF" w14:textId="77777777" w:rsidR="00127F90" w:rsidRPr="00BA7429" w:rsidRDefault="00127F90" w:rsidP="0007140A">
                            <w:pPr>
                              <w:widowControl/>
                              <w:spacing w:line="300" w:lineRule="exact"/>
                              <w:suppressOverlap/>
                              <w:jc w:val="both"/>
                              <w:rPr>
                                <w:rFonts w:ascii="標楷體" w:eastAsia="標楷體" w:hAnsi="標楷體"/>
                                <w:color w:val="000000"/>
                                <w:kern w:val="0"/>
                                <w:sz w:val="20"/>
                              </w:rPr>
                            </w:pPr>
                            <w:r w:rsidRPr="00BA7429">
                              <w:rPr>
                                <w:rFonts w:ascii="標楷體" w:eastAsia="標楷體" w:hAnsi="標楷體" w:hint="eastAsia"/>
                                <w:color w:val="000000"/>
                                <w:kern w:val="0"/>
                                <w:sz w:val="20"/>
                              </w:rPr>
                              <w:t>頭屋鄉公所</w:t>
                            </w:r>
                          </w:p>
                          <w:p w14:paraId="7F06EAF6" w14:textId="77777777" w:rsidR="00127F90" w:rsidRPr="00BA7429" w:rsidRDefault="00127F90" w:rsidP="0007140A">
                            <w:pPr>
                              <w:widowControl/>
                              <w:spacing w:line="300" w:lineRule="exact"/>
                              <w:suppressOverlap/>
                              <w:jc w:val="both"/>
                              <w:rPr>
                                <w:rFonts w:ascii="標楷體" w:eastAsia="標楷體" w:hAnsi="標楷體"/>
                                <w:color w:val="000000"/>
                                <w:kern w:val="0"/>
                                <w:sz w:val="20"/>
                              </w:rPr>
                            </w:pPr>
                            <w:r w:rsidRPr="00BA7429">
                              <w:rPr>
                                <w:rFonts w:ascii="標楷體" w:eastAsia="標楷體" w:hAnsi="標楷體" w:hint="eastAsia"/>
                                <w:color w:val="000000"/>
                                <w:kern w:val="0"/>
                                <w:sz w:val="20"/>
                              </w:rPr>
                              <w:t>獅潭鄉公所</w:t>
                            </w:r>
                          </w:p>
                        </w:tc>
                        <w:tc>
                          <w:tcPr>
                            <w:tcW w:w="4248" w:type="dxa"/>
                          </w:tcPr>
                          <w:p w14:paraId="4770EC9B" w14:textId="77777777" w:rsidR="00127F90" w:rsidRPr="00BA7429" w:rsidRDefault="00127F90" w:rsidP="0007140A">
                            <w:pPr>
                              <w:widowControl/>
                              <w:spacing w:line="300" w:lineRule="exact"/>
                              <w:suppressOverlap/>
                              <w:jc w:val="both"/>
                              <w:rPr>
                                <w:rFonts w:ascii="標楷體" w:eastAsia="標楷體" w:hAnsi="標楷體"/>
                                <w:color w:val="000000"/>
                                <w:kern w:val="0"/>
                                <w:sz w:val="20"/>
                              </w:rPr>
                            </w:pPr>
                            <w:r w:rsidRPr="00BA7429">
                              <w:rPr>
                                <w:rFonts w:ascii="標楷體" w:eastAsia="標楷體" w:hAnsi="標楷體" w:hint="eastAsia"/>
                                <w:color w:val="000000"/>
                                <w:kern w:val="0"/>
                                <w:sz w:val="20"/>
                              </w:rPr>
                              <w:t>點選後連結至公所官網首頁，但無法進一步查得相關法令規定或申請表單。</w:t>
                            </w:r>
                          </w:p>
                        </w:tc>
                      </w:tr>
                      <w:tr w:rsidR="00127F90" w:rsidRPr="00BA7429" w14:paraId="4D4D454D" w14:textId="77777777" w:rsidTr="0007140A">
                        <w:trPr>
                          <w:trHeight w:val="432"/>
                        </w:trPr>
                        <w:tc>
                          <w:tcPr>
                            <w:tcW w:w="1275" w:type="dxa"/>
                            <w:tcBorders>
                              <w:bottom w:val="single" w:sz="4" w:space="0" w:color="auto"/>
                            </w:tcBorders>
                            <w:vAlign w:val="center"/>
                          </w:tcPr>
                          <w:p w14:paraId="5E4FB95A" w14:textId="77777777" w:rsidR="00127F90" w:rsidRPr="00BA7429" w:rsidRDefault="00127F90" w:rsidP="0007140A">
                            <w:pPr>
                              <w:widowControl/>
                              <w:spacing w:line="300" w:lineRule="exact"/>
                              <w:suppressOverlap/>
                              <w:jc w:val="both"/>
                              <w:rPr>
                                <w:rFonts w:ascii="標楷體" w:eastAsia="標楷體" w:hAnsi="標楷體"/>
                                <w:color w:val="000000"/>
                                <w:kern w:val="0"/>
                                <w:sz w:val="20"/>
                              </w:rPr>
                            </w:pPr>
                            <w:r w:rsidRPr="00BA7429">
                              <w:rPr>
                                <w:rFonts w:ascii="標楷體" w:eastAsia="標楷體" w:hAnsi="標楷體" w:hint="eastAsia"/>
                                <w:color w:val="000000"/>
                                <w:kern w:val="0"/>
                                <w:sz w:val="20"/>
                              </w:rPr>
                              <w:t>泰安鄉公所</w:t>
                            </w:r>
                          </w:p>
                        </w:tc>
                        <w:tc>
                          <w:tcPr>
                            <w:tcW w:w="4248" w:type="dxa"/>
                            <w:tcBorders>
                              <w:bottom w:val="single" w:sz="4" w:space="0" w:color="auto"/>
                            </w:tcBorders>
                          </w:tcPr>
                          <w:p w14:paraId="338696A0" w14:textId="77777777" w:rsidR="00127F90" w:rsidRPr="00BA7429" w:rsidRDefault="00127F90" w:rsidP="0007140A">
                            <w:pPr>
                              <w:widowControl/>
                              <w:spacing w:line="300" w:lineRule="exact"/>
                              <w:suppressOverlap/>
                              <w:jc w:val="both"/>
                              <w:rPr>
                                <w:rFonts w:ascii="標楷體" w:eastAsia="標楷體" w:hAnsi="標楷體"/>
                                <w:color w:val="000000"/>
                                <w:kern w:val="0"/>
                                <w:sz w:val="20"/>
                              </w:rPr>
                            </w:pPr>
                            <w:r w:rsidRPr="00BA7429">
                              <w:rPr>
                                <w:rFonts w:ascii="標楷體" w:eastAsia="標楷體" w:hAnsi="標楷體" w:hint="eastAsia"/>
                                <w:color w:val="000000"/>
                                <w:kern w:val="0"/>
                                <w:sz w:val="20"/>
                              </w:rPr>
                              <w:t>殯葬設施相關資訊散落於「便民窗口-表單下載」或「公告資訊」等處</w:t>
                            </w:r>
                            <w:r>
                              <w:rPr>
                                <w:rFonts w:ascii="標楷體" w:eastAsia="標楷體" w:hAnsi="標楷體" w:hint="eastAsia"/>
                                <w:color w:val="000000"/>
                                <w:kern w:val="0"/>
                                <w:sz w:val="20"/>
                              </w:rPr>
                              <w:t>，未予</w:t>
                            </w:r>
                            <w:r w:rsidRPr="00BA7429">
                              <w:rPr>
                                <w:rFonts w:ascii="標楷體" w:eastAsia="標楷體" w:hAnsi="標楷體" w:hint="eastAsia"/>
                                <w:color w:val="000000"/>
                                <w:kern w:val="0"/>
                                <w:sz w:val="20"/>
                              </w:rPr>
                              <w:t>整合。</w:t>
                            </w:r>
                          </w:p>
                        </w:tc>
                      </w:tr>
                      <w:tr w:rsidR="00127F90" w:rsidRPr="00BA7429" w14:paraId="4ADA5B49" w14:textId="77777777" w:rsidTr="0007140A">
                        <w:tc>
                          <w:tcPr>
                            <w:tcW w:w="5523" w:type="dxa"/>
                            <w:gridSpan w:val="2"/>
                            <w:tcBorders>
                              <w:left w:val="nil"/>
                              <w:bottom w:val="nil"/>
                              <w:right w:val="nil"/>
                            </w:tcBorders>
                          </w:tcPr>
                          <w:p w14:paraId="28687843" w14:textId="66BF1A6C" w:rsidR="00127F90" w:rsidRPr="00BA7429" w:rsidRDefault="00127F90" w:rsidP="00D1491D">
                            <w:pPr>
                              <w:widowControl/>
                              <w:spacing w:line="240" w:lineRule="exact"/>
                              <w:ind w:leftChars="-50" w:left="-12" w:hangingChars="60" w:hanging="108"/>
                              <w:suppressOverlap/>
                              <w:jc w:val="both"/>
                              <w:rPr>
                                <w:rFonts w:ascii="標楷體" w:eastAsia="標楷體" w:hAnsi="標楷體"/>
                                <w:color w:val="000000"/>
                                <w:kern w:val="0"/>
                                <w:sz w:val="18"/>
                                <w:szCs w:val="18"/>
                              </w:rPr>
                            </w:pPr>
                            <w:r w:rsidRPr="00D1491D">
                              <w:rPr>
                                <w:rFonts w:ascii="標楷體" w:eastAsia="標楷體" w:hAnsi="標楷體" w:hint="eastAsia"/>
                                <w:color w:val="000000"/>
                                <w:kern w:val="0"/>
                                <w:sz w:val="18"/>
                                <w:szCs w:val="18"/>
                              </w:rPr>
                              <w:t>資料來源：整理自苗栗縣政府暨轄屬公所網站資料。</w:t>
                            </w:r>
                          </w:p>
                        </w:tc>
                      </w:tr>
                    </w:tbl>
                    <w:p w14:paraId="35ECDB28" w14:textId="77777777" w:rsidR="00127F90" w:rsidRPr="00696503" w:rsidRDefault="00127F90" w:rsidP="00EA4106"/>
                  </w:txbxContent>
                </v:textbox>
                <w10:wrap type="square"/>
              </v:shape>
            </w:pict>
          </mc:Fallback>
        </mc:AlternateContent>
      </w:r>
      <w:r w:rsidR="00403C1C" w:rsidRPr="005268C3">
        <w:rPr>
          <w:rFonts w:ascii="標楷體" w:eastAsia="標楷體" w:hAnsi="標楷體" w:hint="eastAsia"/>
          <w:bCs/>
          <w:spacing w:val="2"/>
          <w:kern w:val="0"/>
        </w:rPr>
        <w:t>具成效。惟苗栗縣114年底已啟用之環保葬園區僅有2處，其中公立僅有為竹南鎮第三公墓1處，提供樹（灑）葬服務，另1處為後龍鎮私立福祿壽生命藝術園區，提供樹葬服務；又上開2處環保葬園區坐落地理位置均集中於縣境西北側，呈現布建不均情形。復按內政部殯葬設施量能提升計畫（111至114年度）</w:t>
      </w:r>
      <w:r w:rsidR="005510D2" w:rsidRPr="00BF4ABF">
        <w:rPr>
          <w:rFonts w:ascii="標楷體" w:eastAsia="標楷體" w:hAnsi="標楷體" w:hint="eastAsia"/>
          <w:bCs/>
          <w:kern w:val="0"/>
        </w:rPr>
        <w:t>之計畫目標，鼓勵地方政府規劃設置環保葬園區，推動環保自然葬為政府施政重點，依據該計畫每3鄉（鎮、市）設置1處環保葬公墓之原則，推估苗栗縣18鄉鎮市應設置6處，惟現階段僅有2處。鑑於環保自然葬係</w:t>
      </w:r>
      <w:bookmarkStart w:id="29" w:name="_Hlk231829268"/>
      <w:r w:rsidR="005510D2" w:rsidRPr="00BF4ABF">
        <w:rPr>
          <w:rFonts w:ascii="標楷體" w:eastAsia="標楷體" w:hAnsi="標楷體" w:hint="eastAsia"/>
          <w:bCs/>
          <w:kern w:val="0"/>
        </w:rPr>
        <w:t>秉持著回歸自然及土地循環利用理念</w:t>
      </w:r>
      <w:bookmarkEnd w:id="29"/>
      <w:r w:rsidR="005510D2" w:rsidRPr="00BF4ABF">
        <w:rPr>
          <w:rFonts w:ascii="標楷體" w:eastAsia="標楷體" w:hAnsi="標楷體" w:hint="eastAsia"/>
          <w:bCs/>
          <w:kern w:val="0"/>
        </w:rPr>
        <w:t>，為加速政策之推動，允宜研謀有效精進策略，持續提高民眾對於環保自然葬之認同，並加強輔導或鼓勵轄屬公所盤點土地資源，規劃擴展及建構完善之環保葬園區，以提供民眾多元及近便性之綠色殯葬服務量能；2.據縣政府統計，截至114年底止，苗栗縣轄內傳統公墓計189處，面積合計492萬餘平方公尺，其中38處全部禁葬，3處部分禁葬，面積計132萬餘平方公尺，占經管傳統公墓土地面積之26.89％。又經公告禁葬已逾10年仍未辦理起掘者，計有通霄鎮公所轄管牛埔山公墓等3處，面積15萬餘平方公尺，有待促請進行遷葬評估，以利遷移後釋出土地重新規劃活化利用；3.民眾使用苗栗縣轄內各鄉鎮市公所管理之納骨塔、牌位等殯葬設施時，繳費方式仍多採傳統金融機構匯款或臨櫃繳現，程序較長且受限金融機構營業時間。鑑於行政院為推動數位國家發展，致力推廣行動支付（街口支付、LINE Pay、台灣</w:t>
      </w:r>
      <w:r w:rsidR="009B10C8">
        <w:rPr>
          <w:rFonts w:ascii="標楷體" w:eastAsia="標楷體" w:hAnsi="標楷體" w:hint="eastAsia"/>
          <w:bCs/>
          <w:kern w:val="0"/>
        </w:rPr>
        <w:t>Pay</w:t>
      </w:r>
      <w:r w:rsidR="005510D2" w:rsidRPr="00BF4ABF">
        <w:rPr>
          <w:rFonts w:ascii="標楷體" w:eastAsia="標楷體" w:hAnsi="標楷體" w:hint="eastAsia"/>
          <w:bCs/>
          <w:kern w:val="0"/>
        </w:rPr>
        <w:t>等）之應用與普及化，電子支付已成民眾生活常態，且戶政、地政規費及水電公用事業費用已全面納入電子支付範疇，允宜促請各公所研議導入行動支付、信用卡、電子票證（悠遊卡、一卡通等）等多元支付選項之可行性，提供更安全便捷有效率之便民服務，以提升全縣殯葬服務品質；4.縣政府民政處官網設有「各鄉鎮市殯葬設施連結」，惟經抽測部分公所點選連結後情形，發現間有資訊連結失效、資訊散落、殯葬設施使用情形與剩餘量能未公開（表21）等情事，</w:t>
      </w:r>
      <w:r w:rsidR="005510D2" w:rsidRPr="00BF4ABF">
        <w:rPr>
          <w:rFonts w:ascii="標楷體" w:eastAsia="標楷體" w:hAnsi="標楷體" w:hint="eastAsia"/>
          <w:kern w:val="0"/>
        </w:rPr>
        <w:t>經函請縣政府督導各該公所檢討改善。</w:t>
      </w:r>
      <w:r w:rsidR="005510D2" w:rsidRPr="00BF4ABF">
        <w:rPr>
          <w:rFonts w:ascii="標楷體" w:eastAsia="標楷體" w:hAnsi="標楷體" w:hint="eastAsia"/>
          <w:bCs/>
          <w:noProof/>
        </w:rPr>
        <w:t>據復：1.因內政部115年度</w:t>
      </w:r>
      <w:r w:rsidR="00972016" w:rsidRPr="00BF4ABF">
        <w:rPr>
          <w:rFonts w:ascii="標楷體" w:eastAsia="標楷體" w:hAnsi="標楷體" w:hint="eastAsia"/>
          <w:bCs/>
          <w:noProof/>
        </w:rPr>
        <w:t>無相關環保葬區補助計畫，致目前環保葬規劃進度暫緩，倘後續獲相關計畫補助時，將輔導公所規</w:t>
      </w:r>
      <w:r w:rsidR="007D6AE3" w:rsidRPr="00BF4ABF">
        <w:rPr>
          <w:rFonts w:ascii="標楷體" w:eastAsia="標楷體" w:hAnsi="標楷體" w:hint="eastAsia"/>
          <w:bCs/>
          <w:noProof/>
        </w:rPr>
        <w:t>劃建構環保葬園區。</w:t>
      </w:r>
      <w:r w:rsidR="00BF4ABF" w:rsidRPr="00BF4ABF">
        <w:rPr>
          <w:rFonts w:ascii="標楷體" w:eastAsia="標楷體" w:hAnsi="標楷體" w:hint="eastAsia"/>
          <w:bCs/>
          <w:noProof/>
        </w:rPr>
        <w:t>另將督導各公所積極盤點轄內公墓</w:t>
      </w:r>
      <w:r w:rsidR="00BF4ABF" w:rsidRPr="00073C38">
        <w:rPr>
          <w:rFonts w:ascii="標楷體" w:eastAsia="標楷體" w:hAnsi="標楷體" w:hint="eastAsia"/>
          <w:bCs/>
          <w:noProof/>
          <w:spacing w:val="-2"/>
        </w:rPr>
        <w:t>土地，針對分布不均之區域加強輔</w:t>
      </w:r>
      <w:r w:rsidR="005268C3" w:rsidRPr="00BF4ABF">
        <w:rPr>
          <w:rFonts w:ascii="標楷體" w:eastAsia="標楷體" w:hAnsi="標楷體" w:hint="eastAsia"/>
          <w:bCs/>
          <w:noProof/>
          <w:spacing w:val="-2"/>
        </w:rPr>
        <w:t>導；</w:t>
      </w:r>
      <w:r w:rsidR="005268C3" w:rsidRPr="00BF4ABF">
        <w:rPr>
          <w:rFonts w:ascii="標楷體" w:eastAsia="標楷體" w:hAnsi="標楷體" w:hint="eastAsia"/>
          <w:bCs/>
          <w:spacing w:val="-2"/>
          <w:kern w:val="0"/>
        </w:rPr>
        <w:t>2.</w:t>
      </w:r>
      <w:r w:rsidR="005268C3" w:rsidRPr="00BF4ABF">
        <w:rPr>
          <w:rFonts w:ascii="標楷體" w:eastAsia="標楷體" w:hAnsi="標楷體" w:hint="eastAsia"/>
          <w:bCs/>
          <w:noProof/>
          <w:spacing w:val="-2"/>
        </w:rPr>
        <w:t>將持續追蹤通霄鎮公所遷葬規劃辦理情形；</w:t>
      </w:r>
      <w:r w:rsidR="005268C3" w:rsidRPr="00BF4ABF">
        <w:rPr>
          <w:rFonts w:ascii="標楷體" w:eastAsia="標楷體" w:hAnsi="標楷體" w:hint="eastAsia"/>
          <w:bCs/>
          <w:spacing w:val="-2"/>
          <w:kern w:val="0"/>
        </w:rPr>
        <w:t>3.已函請各公所積極導入多元支付方案選項之可行性，並督導研議改進方案，以符合政府推動國家數位化提升服務效能；4.已函請各該公所改善網站殯葬設施資訊公開與連結情形，並持續追蹤，以提升殯葬業務之服務品質。</w:t>
      </w:r>
    </w:p>
    <w:p w14:paraId="0AB49418" w14:textId="0C2FACB1" w:rsidR="00CC2421" w:rsidRPr="00CC2421" w:rsidRDefault="00CC2421" w:rsidP="00403C1C">
      <w:pPr>
        <w:overflowPunct w:val="0"/>
        <w:adjustRightInd w:val="0"/>
        <w:snapToGrid w:val="0"/>
        <w:spacing w:beforeLines="25" w:before="60" w:line="500" w:lineRule="exact"/>
        <w:ind w:firstLineChars="200" w:firstLine="537"/>
        <w:jc w:val="both"/>
        <w:textAlignment w:val="baseline"/>
        <w:rPr>
          <w:rFonts w:ascii="標楷體" w:eastAsia="標楷體" w:hAnsi="標楷體" w:cs="新細明體"/>
          <w:b/>
          <w:snapToGrid w:val="0"/>
          <w:color w:val="000000"/>
          <w:spacing w:val="-6"/>
          <w:kern w:val="0"/>
          <w:sz w:val="28"/>
          <w:szCs w:val="26"/>
        </w:rPr>
      </w:pPr>
      <w:r w:rsidRPr="00CC2421">
        <w:rPr>
          <w:rFonts w:ascii="標楷體" w:eastAsia="標楷體" w:hAnsi="標楷體" w:cs="新細明體" w:hint="eastAsia"/>
          <w:b/>
          <w:snapToGrid w:val="0"/>
          <w:color w:val="000000"/>
          <w:spacing w:val="-6"/>
          <w:kern w:val="0"/>
          <w:sz w:val="28"/>
          <w:szCs w:val="26"/>
        </w:rPr>
        <w:t>（三十二）　建置便民快e通平台提升服務效能，惟未設立相關評核指標，網站未依規定辦理抽測及取得無障礙標章，允宜</w:t>
      </w:r>
      <w:r w:rsidRPr="00CC2421">
        <w:rPr>
          <w:rFonts w:ascii="標楷體" w:eastAsia="標楷體" w:hAnsi="標楷體" w:cs="新細明體"/>
          <w:b/>
          <w:snapToGrid w:val="0"/>
          <w:color w:val="000000"/>
          <w:spacing w:val="-6"/>
          <w:kern w:val="0"/>
          <w:sz w:val="28"/>
          <w:szCs w:val="26"/>
        </w:rPr>
        <w:t>檢討改善</w:t>
      </w:r>
      <w:r w:rsidRPr="00CC2421">
        <w:rPr>
          <w:rFonts w:ascii="標楷體" w:eastAsia="標楷體" w:hAnsi="標楷體" w:cs="新細明體" w:hint="eastAsia"/>
          <w:b/>
          <w:snapToGrid w:val="0"/>
          <w:color w:val="000000"/>
          <w:spacing w:val="-6"/>
          <w:kern w:val="0"/>
          <w:sz w:val="28"/>
          <w:szCs w:val="26"/>
        </w:rPr>
        <w:t>，以營造無障礙之網路環境。</w:t>
      </w:r>
    </w:p>
    <w:p w14:paraId="4CA2222D" w14:textId="0755841D" w:rsidR="00CC2421" w:rsidRPr="00721AB8" w:rsidRDefault="00CC2421" w:rsidP="00403C1C">
      <w:pPr>
        <w:overflowPunct w:val="0"/>
        <w:spacing w:line="460" w:lineRule="exact"/>
        <w:ind w:firstLineChars="200" w:firstLine="480"/>
        <w:jc w:val="both"/>
        <w:rPr>
          <w:rFonts w:ascii="標楷體" w:eastAsia="標楷體" w:hAnsi="標楷體"/>
          <w:spacing w:val="-2"/>
          <w:szCs w:val="32"/>
        </w:rPr>
      </w:pPr>
      <w:r w:rsidRPr="00721AB8">
        <w:rPr>
          <w:rFonts w:ascii="標楷體" w:eastAsia="標楷體" w:hAnsi="標楷體"/>
          <w:noProof/>
          <w:spacing w:val="-2"/>
          <w:szCs w:val="32"/>
        </w:rPr>
        <mc:AlternateContent>
          <mc:Choice Requires="wps">
            <w:drawing>
              <wp:anchor distT="45720" distB="45720" distL="114300" distR="114300" simplePos="0" relativeHeight="251760640" behindDoc="0" locked="0" layoutInCell="1" allowOverlap="1" wp14:anchorId="030600CD" wp14:editId="5A027E63">
                <wp:simplePos x="0" y="0"/>
                <wp:positionH relativeFrom="column">
                  <wp:posOffset>1704340</wp:posOffset>
                </wp:positionH>
                <wp:positionV relativeFrom="paragraph">
                  <wp:posOffset>492760</wp:posOffset>
                </wp:positionV>
                <wp:extent cx="4547870" cy="2524125"/>
                <wp:effectExtent l="0" t="0" r="5080" b="9525"/>
                <wp:wrapSquare wrapText="bothSides"/>
                <wp:docPr id="25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7870" cy="2524125"/>
                        </a:xfrm>
                        <a:prstGeom prst="rect">
                          <a:avLst/>
                        </a:prstGeom>
                        <a:solidFill>
                          <a:srgbClr val="FFFFFF"/>
                        </a:solidFill>
                        <a:ln w="9525">
                          <a:noFill/>
                          <a:miter lim="800000"/>
                          <a:headEnd/>
                          <a:tailEnd/>
                        </a:ln>
                      </wps:spPr>
                      <wps:txbx>
                        <w:txbxContent>
                          <w:p w14:paraId="76369AFF" w14:textId="75C4F502" w:rsidR="00127F90" w:rsidRPr="0049738C" w:rsidRDefault="00127F90" w:rsidP="0049738C">
                            <w:pPr>
                              <w:jc w:val="center"/>
                              <w:rPr>
                                <w:rFonts w:ascii="標楷體" w:eastAsia="標楷體" w:hAnsi="標楷體"/>
                                <w:b/>
                                <w:noProof/>
                                <w:szCs w:val="32"/>
                              </w:rPr>
                            </w:pPr>
                            <w:r w:rsidRPr="0049738C">
                              <w:rPr>
                                <w:rFonts w:ascii="標楷體" w:eastAsia="標楷體" w:hAnsi="標楷體" w:hint="eastAsia"/>
                                <w:b/>
                                <w:noProof/>
                                <w:szCs w:val="32"/>
                              </w:rPr>
                              <w:t>圖20</w:t>
                            </w:r>
                            <w:r w:rsidRPr="0049738C">
                              <w:rPr>
                                <w:rFonts w:ascii="標楷體" w:eastAsia="標楷體" w:hAnsi="標楷體"/>
                                <w:b/>
                                <w:noProof/>
                                <w:szCs w:val="32"/>
                              </w:rPr>
                              <w:t xml:space="preserve">　苗栗縣政府便民快ｅ通</w:t>
                            </w:r>
                            <w:r w:rsidRPr="0049738C">
                              <w:rPr>
                                <w:rFonts w:ascii="標楷體" w:eastAsia="標楷體" w:hAnsi="標楷體" w:hint="eastAsia"/>
                                <w:b/>
                                <w:noProof/>
                                <w:szCs w:val="32"/>
                              </w:rPr>
                              <w:t>專區</w:t>
                            </w:r>
                          </w:p>
                          <w:p w14:paraId="3BFFAE4D" w14:textId="641D64AB" w:rsidR="00127F90" w:rsidRDefault="00127F90" w:rsidP="00CC2421">
                            <w:pPr>
                              <w:rPr>
                                <w:rFonts w:ascii="標楷體" w:eastAsia="標楷體" w:hAnsi="標楷體"/>
                                <w:szCs w:val="28"/>
                              </w:rPr>
                            </w:pPr>
                            <w:r w:rsidRPr="004612CF">
                              <w:rPr>
                                <w:rFonts w:ascii="標楷體" w:eastAsia="標楷體" w:hAnsi="標楷體"/>
                                <w:noProof/>
                                <w:szCs w:val="32"/>
                              </w:rPr>
                              <w:drawing>
                                <wp:inline distT="0" distB="0" distL="0" distR="0" wp14:anchorId="56ABF153" wp14:editId="1D55EB00">
                                  <wp:extent cx="4340860" cy="2072640"/>
                                  <wp:effectExtent l="0" t="0" r="2540" b="3810"/>
                                  <wp:docPr id="1823656192" name="圖片 1823656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471222" cy="2134884"/>
                                          </a:xfrm>
                                          <a:prstGeom prst="rect">
                                            <a:avLst/>
                                          </a:prstGeom>
                                        </pic:spPr>
                                      </pic:pic>
                                    </a:graphicData>
                                  </a:graphic>
                                </wp:inline>
                              </w:drawing>
                            </w:r>
                          </w:p>
                          <w:p w14:paraId="27E52D09" w14:textId="21A2109E" w:rsidR="00127F90" w:rsidRDefault="00127F90" w:rsidP="0049738C">
                            <w:pPr>
                              <w:rPr>
                                <w:rFonts w:ascii="標楷體" w:eastAsia="標楷體" w:hAnsi="標楷體"/>
                                <w:sz w:val="18"/>
                                <w:szCs w:val="18"/>
                              </w:rPr>
                            </w:pPr>
                            <w:r>
                              <w:rPr>
                                <w:rFonts w:ascii="標楷體" w:eastAsia="標楷體" w:hAnsi="標楷體" w:hint="eastAsia"/>
                                <w:noProof/>
                                <w:sz w:val="18"/>
                                <w:szCs w:val="18"/>
                              </w:rPr>
                              <w:t>資料</w:t>
                            </w:r>
                            <w:r w:rsidRPr="00F52BC5">
                              <w:rPr>
                                <w:rFonts w:ascii="標楷體" w:eastAsia="標楷體" w:hAnsi="標楷體" w:hint="eastAsia"/>
                                <w:noProof/>
                                <w:sz w:val="18"/>
                                <w:szCs w:val="18"/>
                              </w:rPr>
                              <w:t>來源：擷取自</w:t>
                            </w:r>
                            <w:r w:rsidRPr="00F52BC5">
                              <w:rPr>
                                <w:rFonts w:ascii="標楷體" w:eastAsia="標楷體" w:hAnsi="標楷體"/>
                                <w:noProof/>
                                <w:sz w:val="18"/>
                                <w:szCs w:val="18"/>
                              </w:rPr>
                              <w:t>苗栗縣政府</w:t>
                            </w:r>
                            <w:r w:rsidRPr="00F52BC5">
                              <w:rPr>
                                <w:rFonts w:ascii="標楷體" w:eastAsia="標楷體" w:hAnsi="標楷體" w:hint="eastAsia"/>
                                <w:noProof/>
                                <w:sz w:val="18"/>
                                <w:szCs w:val="18"/>
                              </w:rPr>
                              <w:t>便民快e通網頁</w:t>
                            </w:r>
                            <w:r>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0600CD" id="_x0000_s1104" type="#_x0000_t202" style="position:absolute;left:0;text-align:left;margin-left:134.2pt;margin-top:38.8pt;width:358.1pt;height:198.75pt;z-index:2517606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" stroked="f">
                <v:textbox>
                  <w:txbxContent>
                    <w:p w14:paraId="76369AFF" w14:textId="75C4F502" w:rsidR="00127F90" w:rsidRPr="0049738C" w:rsidRDefault="00127F90" w:rsidP="0049738C">
                      <w:pPr>
                        <w:jc w:val="center"/>
                        <w:rPr>
                          <w:rFonts w:ascii="標楷體" w:eastAsia="標楷體" w:hAnsi="標楷體"/>
                          <w:b/>
                          <w:noProof/>
                          <w:szCs w:val="32"/>
                        </w:rPr>
                      </w:pPr>
                      <w:r w:rsidRPr="0049738C">
                        <w:rPr>
                          <w:rFonts w:ascii="標楷體" w:eastAsia="標楷體" w:hAnsi="標楷體" w:hint="eastAsia"/>
                          <w:b/>
                          <w:noProof/>
                          <w:szCs w:val="32"/>
                        </w:rPr>
                        <w:t>圖20</w:t>
                      </w:r>
                      <w:r w:rsidRPr="0049738C">
                        <w:rPr>
                          <w:rFonts w:ascii="標楷體" w:eastAsia="標楷體" w:hAnsi="標楷體"/>
                          <w:b/>
                          <w:noProof/>
                          <w:szCs w:val="32"/>
                        </w:rPr>
                        <w:t xml:space="preserve">　苗栗縣政府便民快ｅ通</w:t>
                      </w:r>
                      <w:r w:rsidRPr="0049738C">
                        <w:rPr>
                          <w:rFonts w:ascii="標楷體" w:eastAsia="標楷體" w:hAnsi="標楷體" w:hint="eastAsia"/>
                          <w:b/>
                          <w:noProof/>
                          <w:szCs w:val="32"/>
                        </w:rPr>
                        <w:t>專區</w:t>
                      </w:r>
                    </w:p>
                    <w:p w14:paraId="3BFFAE4D" w14:textId="641D64AB" w:rsidR="00127F90" w:rsidRDefault="00127F90" w:rsidP="00CC2421">
                      <w:pPr>
                        <w:rPr>
                          <w:rFonts w:ascii="標楷體" w:eastAsia="標楷體" w:hAnsi="標楷體"/>
                          <w:szCs w:val="28"/>
                        </w:rPr>
                      </w:pPr>
                      <w:r w:rsidRPr="004612CF">
                        <w:rPr>
                          <w:rFonts w:ascii="標楷體" w:eastAsia="標楷體" w:hAnsi="標楷體"/>
                          <w:noProof/>
                          <w:szCs w:val="32"/>
                        </w:rPr>
                        <w:drawing>
                          <wp:inline distT="0" distB="0" distL="0" distR="0" wp14:anchorId="56ABF153" wp14:editId="1D55EB00">
                            <wp:extent cx="4340860" cy="2072640"/>
                            <wp:effectExtent l="0" t="0" r="2540" b="3810"/>
                            <wp:docPr id="1823656192" name="圖片 1823656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471222" cy="2134884"/>
                                    </a:xfrm>
                                    <a:prstGeom prst="rect">
                                      <a:avLst/>
                                    </a:prstGeom>
                                  </pic:spPr>
                                </pic:pic>
                              </a:graphicData>
                            </a:graphic>
                          </wp:inline>
                        </w:drawing>
                      </w:r>
                    </w:p>
                    <w:p w14:paraId="27E52D09" w14:textId="21A2109E" w:rsidR="00127F90" w:rsidRDefault="00127F90" w:rsidP="0049738C">
                      <w:pPr>
                        <w:rPr>
                          <w:rFonts w:ascii="標楷體" w:eastAsia="標楷體" w:hAnsi="標楷體"/>
                          <w:sz w:val="18"/>
                          <w:szCs w:val="18"/>
                        </w:rPr>
                      </w:pPr>
                      <w:r>
                        <w:rPr>
                          <w:rFonts w:ascii="標楷體" w:eastAsia="標楷體" w:hAnsi="標楷體" w:hint="eastAsia"/>
                          <w:noProof/>
                          <w:sz w:val="18"/>
                          <w:szCs w:val="18"/>
                        </w:rPr>
                        <w:t>資料</w:t>
                      </w:r>
                      <w:r w:rsidRPr="00F52BC5">
                        <w:rPr>
                          <w:rFonts w:ascii="標楷體" w:eastAsia="標楷體" w:hAnsi="標楷體" w:hint="eastAsia"/>
                          <w:noProof/>
                          <w:sz w:val="18"/>
                          <w:szCs w:val="18"/>
                        </w:rPr>
                        <w:t>來源：擷取自</w:t>
                      </w:r>
                      <w:r w:rsidRPr="00F52BC5">
                        <w:rPr>
                          <w:rFonts w:ascii="標楷體" w:eastAsia="標楷體" w:hAnsi="標楷體"/>
                          <w:noProof/>
                          <w:sz w:val="18"/>
                          <w:szCs w:val="18"/>
                        </w:rPr>
                        <w:t>苗栗縣政府</w:t>
                      </w:r>
                      <w:r w:rsidRPr="00F52BC5">
                        <w:rPr>
                          <w:rFonts w:ascii="標楷體" w:eastAsia="標楷體" w:hAnsi="標楷體" w:hint="eastAsia"/>
                          <w:noProof/>
                          <w:sz w:val="18"/>
                          <w:szCs w:val="18"/>
                        </w:rPr>
                        <w:t>便民快e通網頁</w:t>
                      </w:r>
                      <w:r>
                        <w:rPr>
                          <w:rFonts w:ascii="標楷體" w:eastAsia="標楷體" w:hAnsi="標楷體" w:hint="eastAsia"/>
                          <w:sz w:val="18"/>
                          <w:szCs w:val="18"/>
                        </w:rPr>
                        <w:t>。</w:t>
                      </w:r>
                    </w:p>
                  </w:txbxContent>
                </v:textbox>
                <w10:wrap type="square"/>
              </v:shape>
            </w:pict>
          </mc:Fallback>
        </mc:AlternateContent>
      </w:r>
      <w:r w:rsidRPr="00721AB8">
        <w:rPr>
          <w:rFonts w:ascii="標楷體" w:eastAsia="標楷體" w:hAnsi="標楷體"/>
          <w:spacing w:val="-2"/>
          <w:szCs w:val="32"/>
        </w:rPr>
        <w:t>縣政府為實現智慧城市願景，於114年度運用中央補助及自籌款計324萬餘元，推出「便民快e通」線上申辦平台</w:t>
      </w:r>
      <w:r w:rsidR="00721AB8" w:rsidRPr="00721AB8">
        <w:rPr>
          <w:rFonts w:ascii="標楷體" w:eastAsia="標楷體" w:hAnsi="標楷體"/>
          <w:spacing w:val="-2"/>
          <w:szCs w:val="32"/>
        </w:rPr>
        <w:t>（圖20）</w:t>
      </w:r>
      <w:r w:rsidRPr="00721AB8">
        <w:rPr>
          <w:rFonts w:ascii="標楷體" w:eastAsia="標楷體" w:hAnsi="標楷體"/>
          <w:spacing w:val="-2"/>
          <w:szCs w:val="32"/>
        </w:rPr>
        <w:t>，整合社會福利、教育、稅務等40項業務，並透過數位發展部MyData個人化資料自主運用服務，讓民眾在授權後即可自動取得申辦文件，省去臨櫃奔波並提升政府服務效能</w:t>
      </w:r>
      <w:r w:rsidRPr="00721AB8">
        <w:rPr>
          <w:rFonts w:ascii="標楷體" w:eastAsia="標楷體" w:hAnsi="標楷體"/>
          <w:spacing w:val="-2"/>
        </w:rPr>
        <w:t>。</w:t>
      </w:r>
      <w:r w:rsidRPr="00721AB8">
        <w:rPr>
          <w:rFonts w:ascii="標楷體" w:eastAsia="標楷體" w:hAnsi="標楷體"/>
          <w:spacing w:val="-2"/>
          <w:szCs w:val="32"/>
        </w:rPr>
        <w:t>經查便民快e通平台設置運作</w:t>
      </w:r>
      <w:r w:rsidR="00721AB8" w:rsidRPr="00721AB8">
        <w:rPr>
          <w:rFonts w:ascii="標楷體" w:eastAsia="標楷體" w:hAnsi="標楷體"/>
          <w:spacing w:val="-2"/>
          <w:szCs w:val="32"/>
        </w:rPr>
        <w:t>情形</w:t>
      </w:r>
      <w:r w:rsidRPr="00721AB8">
        <w:rPr>
          <w:rFonts w:ascii="標楷體" w:eastAsia="標楷體" w:hAnsi="標楷體"/>
          <w:spacing w:val="-2"/>
          <w:szCs w:val="32"/>
        </w:rPr>
        <w:t>，核有：1.該平台處於初期設置階段，系統後台僅可查詢線上申辦數與MyData交易紀錄，後續服務項目尚須規劃辦理，惟未按各項業務別，妥善設立評核指標進行管考及策略調整，允宜藉由累積線上申辦與臨櫃收件數量，據以計算各項服務申辦比率，以作為未來評估線上申辦業務增設或減少之依據</w:t>
      </w:r>
      <w:r w:rsidRPr="00721AB8">
        <w:rPr>
          <w:rFonts w:ascii="標楷體" w:eastAsia="標楷體" w:hAnsi="標楷體" w:hint="eastAsia"/>
          <w:spacing w:val="-2"/>
          <w:szCs w:val="32"/>
        </w:rPr>
        <w:t>；</w:t>
      </w:r>
      <w:r w:rsidRPr="00721AB8">
        <w:rPr>
          <w:rFonts w:ascii="標楷體" w:eastAsia="標楷體" w:hAnsi="標楷體"/>
          <w:spacing w:val="-2"/>
          <w:szCs w:val="32"/>
        </w:rPr>
        <w:t>2.平台自114年4月28日正式運作至本室查核日</w:t>
      </w:r>
      <w:r w:rsidRPr="00721AB8">
        <w:rPr>
          <w:rFonts w:ascii="標楷體" w:eastAsia="標楷體" w:hAnsi="標楷體" w:hint="eastAsia"/>
          <w:spacing w:val="-2"/>
          <w:szCs w:val="32"/>
        </w:rPr>
        <w:t>（114年10月14日）止</w:t>
      </w:r>
      <w:r w:rsidRPr="00721AB8">
        <w:rPr>
          <w:rFonts w:ascii="標楷體" w:eastAsia="標楷體" w:hAnsi="標楷體"/>
          <w:spacing w:val="-2"/>
          <w:szCs w:val="32"/>
        </w:rPr>
        <w:t>已逾半年，尚未依</w:t>
      </w:r>
      <w:r w:rsidRPr="00721AB8">
        <w:rPr>
          <w:rFonts w:ascii="標楷體" w:eastAsia="標楷體" w:hAnsi="標楷體" w:hint="eastAsia"/>
          <w:spacing w:val="-2"/>
          <w:szCs w:val="32"/>
        </w:rPr>
        <w:t>「</w:t>
      </w:r>
      <w:r w:rsidRPr="00721AB8">
        <w:rPr>
          <w:rFonts w:ascii="標楷體" w:eastAsia="標楷體" w:hAnsi="標楷體"/>
          <w:spacing w:val="-2"/>
          <w:szCs w:val="32"/>
        </w:rPr>
        <w:t>苗栗縣政府網站維護管理作業要點</w:t>
      </w:r>
      <w:r w:rsidRPr="00721AB8">
        <w:rPr>
          <w:rFonts w:ascii="標楷體" w:eastAsia="標楷體" w:hAnsi="標楷體" w:hint="eastAsia"/>
          <w:spacing w:val="-2"/>
          <w:szCs w:val="32"/>
        </w:rPr>
        <w:t>」</w:t>
      </w:r>
      <w:r w:rsidRPr="00721AB8">
        <w:rPr>
          <w:rFonts w:ascii="標楷體" w:eastAsia="標楷體" w:hAnsi="標楷體"/>
          <w:spacing w:val="-2"/>
          <w:szCs w:val="32"/>
        </w:rPr>
        <w:t>第6點規定，每月以人工或軟體檢測方式抽查各機關網站資料，以利掌握網路運作品質及資料適正性；3.依據身心障礙者權益保障法第52條之2及國家通訊傳播委員會相關函示規定，各級政府機關建置網站於新設時，應依據</w:t>
      </w:r>
      <w:r w:rsidRPr="00721AB8">
        <w:rPr>
          <w:rFonts w:ascii="標楷體" w:eastAsia="標楷體" w:hAnsi="標楷體" w:hint="eastAsia"/>
          <w:spacing w:val="-2"/>
          <w:szCs w:val="32"/>
        </w:rPr>
        <w:t>「網站無障礙規範</w:t>
      </w:r>
      <w:r w:rsidRPr="00721AB8">
        <w:rPr>
          <w:rFonts w:ascii="標楷體" w:eastAsia="標楷體" w:hAnsi="標楷體"/>
          <w:spacing w:val="-2"/>
          <w:szCs w:val="32"/>
        </w:rPr>
        <w:t>」檢測等級AA以上進行設計</w:t>
      </w:r>
      <w:r w:rsidRPr="00721AB8">
        <w:rPr>
          <w:rFonts w:ascii="標楷體" w:eastAsia="標楷體" w:hAnsi="標楷體" w:hint="eastAsia"/>
          <w:spacing w:val="-2"/>
          <w:szCs w:val="32"/>
        </w:rPr>
        <w:t>，惟</w:t>
      </w:r>
      <w:r w:rsidRPr="00721AB8">
        <w:rPr>
          <w:rFonts w:ascii="標楷體" w:eastAsia="標楷體" w:hAnsi="標楷體"/>
          <w:spacing w:val="-2"/>
          <w:szCs w:val="32"/>
        </w:rPr>
        <w:t>該平台尚未取得無障礙標章，且於113年10月31日取得之檢測報告結果僅為A級，未達規範要求之AA等級等情事</w:t>
      </w:r>
      <w:r w:rsidRPr="00721AB8">
        <w:rPr>
          <w:rFonts w:ascii="標楷體" w:eastAsia="標楷體" w:hAnsi="標楷體" w:hint="eastAsia"/>
          <w:spacing w:val="-2"/>
          <w:szCs w:val="32"/>
        </w:rPr>
        <w:t>，</w:t>
      </w:r>
      <w:r w:rsidRPr="00721AB8">
        <w:rPr>
          <w:rFonts w:ascii="標楷體" w:eastAsia="標楷體" w:hAnsi="標楷體"/>
          <w:spacing w:val="-2"/>
          <w:szCs w:val="32"/>
        </w:rPr>
        <w:t>經函請縣政府檢討改善。</w:t>
      </w:r>
      <w:r w:rsidRPr="00721AB8">
        <w:rPr>
          <w:rFonts w:ascii="標楷體" w:eastAsia="標楷體" w:hAnsi="標楷體" w:hint="eastAsia"/>
          <w:color w:val="000000"/>
          <w:spacing w:val="-2"/>
          <w:szCs w:val="24"/>
        </w:rPr>
        <w:t>據復：</w:t>
      </w:r>
      <w:r w:rsidRPr="00721AB8">
        <w:rPr>
          <w:rFonts w:ascii="標楷體" w:eastAsia="標楷體" w:hAnsi="標楷體" w:hint="eastAsia"/>
          <w:spacing w:val="-2"/>
          <w:szCs w:val="32"/>
        </w:rPr>
        <w:t>1.</w:t>
      </w:r>
      <w:r w:rsidRPr="00721AB8">
        <w:rPr>
          <w:rFonts w:ascii="標楷體" w:eastAsia="標楷體" w:hAnsi="標楷體"/>
          <w:spacing w:val="-2"/>
          <w:szCs w:val="28"/>
        </w:rPr>
        <w:t>後續將以既有系統蒐集線上申辦數據為基礎，進行服務使用情形分析，並視各業務性質及實務可行性，研議採行適切之評估方式，以</w:t>
      </w:r>
      <w:r w:rsidRPr="00721AB8">
        <w:rPr>
          <w:rFonts w:ascii="標楷體" w:eastAsia="標楷體" w:hAnsi="標楷體" w:hint="eastAsia"/>
          <w:spacing w:val="-2"/>
          <w:szCs w:val="28"/>
        </w:rPr>
        <w:t>提升</w:t>
      </w:r>
      <w:r w:rsidRPr="00721AB8">
        <w:rPr>
          <w:rFonts w:ascii="標楷體" w:eastAsia="標楷體" w:hAnsi="標楷體"/>
          <w:spacing w:val="-2"/>
          <w:szCs w:val="28"/>
        </w:rPr>
        <w:t>行政效能與便民服務品質</w:t>
      </w:r>
      <w:r w:rsidRPr="00721AB8">
        <w:rPr>
          <w:rFonts w:ascii="標楷體" w:eastAsia="標楷體" w:hAnsi="標楷體"/>
          <w:spacing w:val="-2"/>
          <w:szCs w:val="32"/>
        </w:rPr>
        <w:t>；</w:t>
      </w:r>
      <w:r w:rsidRPr="00721AB8">
        <w:rPr>
          <w:rFonts w:ascii="標楷體" w:eastAsia="標楷體" w:hAnsi="標楷體"/>
          <w:spacing w:val="-2"/>
          <w:szCs w:val="28"/>
        </w:rPr>
        <w:t>2.</w:t>
      </w:r>
      <w:r w:rsidRPr="00721AB8">
        <w:rPr>
          <w:rFonts w:ascii="標楷體" w:eastAsia="標楷體" w:hAnsi="標楷體" w:hint="eastAsia"/>
          <w:spacing w:val="-2"/>
          <w:szCs w:val="28"/>
        </w:rPr>
        <w:t>已檢討現行作業機制，並規劃將「便民快</w:t>
      </w:r>
      <w:r w:rsidRPr="00721AB8">
        <w:rPr>
          <w:rFonts w:ascii="標楷體" w:eastAsia="標楷體" w:hAnsi="標楷體"/>
          <w:spacing w:val="-2"/>
          <w:szCs w:val="28"/>
        </w:rPr>
        <w:t>e通」平台納入網站抽查與檢測範圍，強化網站維護管理作業</w:t>
      </w:r>
      <w:r w:rsidRPr="00721AB8">
        <w:rPr>
          <w:rFonts w:ascii="標楷體" w:eastAsia="標楷體" w:hAnsi="標楷體" w:hint="eastAsia"/>
          <w:spacing w:val="-2"/>
          <w:szCs w:val="32"/>
        </w:rPr>
        <w:t>；3.將</w:t>
      </w:r>
      <w:r w:rsidRPr="00721AB8">
        <w:rPr>
          <w:rFonts w:ascii="標楷體" w:eastAsia="標楷體" w:hAnsi="標楷體" w:hint="eastAsia"/>
          <w:spacing w:val="-2"/>
          <w:szCs w:val="28"/>
        </w:rPr>
        <w:t>於系統完成相關調整並對外穩定提供服務後，依相關規定辦理無障礙標章申請作業，以提升網站使用友善性。</w:t>
      </w:r>
    </w:p>
    <w:p w14:paraId="62D754E6" w14:textId="77777777" w:rsidR="0007140A" w:rsidRDefault="0007140A" w:rsidP="00B94E7C">
      <w:pPr>
        <w:overflowPunct w:val="0"/>
        <w:adjustRightInd w:val="0"/>
        <w:snapToGrid w:val="0"/>
        <w:spacing w:line="411" w:lineRule="exact"/>
        <w:jc w:val="both"/>
        <w:rPr>
          <w:rFonts w:ascii="標楷體" w:eastAsia="標楷體" w:hAnsi="標楷體"/>
          <w:color w:val="000000"/>
          <w:szCs w:val="26"/>
        </w:rPr>
        <w:sectPr w:rsidR="0007140A" w:rsidSect="003D2165">
          <w:pgSz w:w="11907" w:h="16839" w:code="9"/>
          <w:pgMar w:top="1418" w:right="1134" w:bottom="1418" w:left="1134" w:header="1021" w:footer="737" w:gutter="0"/>
          <w:cols w:space="720"/>
          <w:docGrid w:linePitch="326"/>
        </w:sectPr>
      </w:pPr>
    </w:p>
    <w:p w14:paraId="0F9D06B5" w14:textId="44698CA9" w:rsidR="0007140A" w:rsidRPr="00CD1185" w:rsidRDefault="0007140A" w:rsidP="0007140A">
      <w:pPr>
        <w:widowControl/>
        <w:tabs>
          <w:tab w:val="left" w:pos="480"/>
        </w:tabs>
        <w:spacing w:line="440" w:lineRule="exact"/>
        <w:ind w:firstLineChars="200" w:firstLine="561"/>
        <w:jc w:val="both"/>
        <w:rPr>
          <w:rFonts w:ascii="標楷體" w:eastAsia="標楷體" w:hAnsi="標楷體"/>
          <w:b/>
          <w:color w:val="000000"/>
          <w:sz w:val="28"/>
          <w:szCs w:val="28"/>
        </w:rPr>
      </w:pPr>
      <w:r>
        <w:rPr>
          <w:rFonts w:ascii="標楷體" w:eastAsia="標楷體" w:hAnsi="標楷體" w:hint="eastAsia"/>
          <w:b/>
          <w:color w:val="000000" w:themeColor="text1"/>
          <w:sz w:val="28"/>
          <w:szCs w:val="28"/>
        </w:rPr>
        <w:t>（三十三）　已研訂公款收納及機關專戶支付程序共通性作業規範，強化內部控制機制，惟仍有部分機關</w:t>
      </w:r>
      <w:r w:rsidRPr="005F705B">
        <w:rPr>
          <w:rFonts w:ascii="標楷體" w:eastAsia="標楷體" w:hAnsi="標楷體" w:hint="eastAsia"/>
          <w:b/>
          <w:color w:val="000000" w:themeColor="text1"/>
          <w:sz w:val="28"/>
          <w:szCs w:val="28"/>
        </w:rPr>
        <w:t>存管帳戶未透列會計帳</w:t>
      </w:r>
      <w:r>
        <w:rPr>
          <w:rFonts w:ascii="標楷體" w:eastAsia="標楷體" w:hAnsi="標楷體" w:hint="eastAsia"/>
          <w:b/>
          <w:color w:val="000000" w:themeColor="text1"/>
          <w:sz w:val="28"/>
          <w:szCs w:val="28"/>
        </w:rPr>
        <w:t>表妥適</w:t>
      </w:r>
      <w:r w:rsidRPr="005F705B">
        <w:rPr>
          <w:rFonts w:ascii="標楷體" w:eastAsia="標楷體" w:hAnsi="標楷體" w:hint="eastAsia"/>
          <w:b/>
          <w:color w:val="000000" w:themeColor="text1"/>
          <w:sz w:val="28"/>
          <w:szCs w:val="28"/>
        </w:rPr>
        <w:t>表達</w:t>
      </w:r>
      <w:r>
        <w:rPr>
          <w:rFonts w:ascii="標楷體" w:eastAsia="標楷體" w:hAnsi="標楷體" w:hint="eastAsia"/>
          <w:b/>
          <w:color w:val="000000" w:themeColor="text1"/>
          <w:sz w:val="28"/>
          <w:szCs w:val="28"/>
        </w:rPr>
        <w:t>或</w:t>
      </w:r>
      <w:r w:rsidRPr="005F705B">
        <w:rPr>
          <w:rFonts w:ascii="標楷體" w:eastAsia="標楷體" w:hAnsi="標楷體" w:hint="eastAsia"/>
          <w:b/>
          <w:color w:val="000000" w:themeColor="text1"/>
          <w:sz w:val="28"/>
          <w:szCs w:val="28"/>
        </w:rPr>
        <w:t>帳戶久未異動</w:t>
      </w:r>
      <w:r w:rsidRPr="00DB042D">
        <w:rPr>
          <w:rFonts w:ascii="標楷體" w:eastAsia="標楷體" w:hAnsi="標楷體" w:hint="eastAsia"/>
          <w:b/>
          <w:color w:val="000000" w:themeColor="text1"/>
          <w:sz w:val="28"/>
          <w:szCs w:val="28"/>
        </w:rPr>
        <w:t>，允宜</w:t>
      </w:r>
      <w:r>
        <w:rPr>
          <w:rFonts w:ascii="標楷體" w:eastAsia="標楷體" w:hAnsi="標楷體" w:hint="eastAsia"/>
          <w:b/>
          <w:color w:val="000000" w:themeColor="text1"/>
          <w:sz w:val="28"/>
          <w:szCs w:val="28"/>
        </w:rPr>
        <w:t>檢討清理</w:t>
      </w:r>
      <w:r w:rsidRPr="00CD1185">
        <w:rPr>
          <w:rFonts w:ascii="標楷體" w:eastAsia="標楷體" w:hAnsi="標楷體" w:hint="eastAsia"/>
          <w:b/>
          <w:color w:val="000000" w:themeColor="text1"/>
          <w:sz w:val="28"/>
          <w:szCs w:val="28"/>
        </w:rPr>
        <w:t>。</w:t>
      </w:r>
    </w:p>
    <w:p w14:paraId="16170C06" w14:textId="423469BC" w:rsidR="0007140A" w:rsidRPr="0007140A" w:rsidRDefault="0007140A" w:rsidP="006A47C0">
      <w:pPr>
        <w:widowControl/>
        <w:tabs>
          <w:tab w:val="left" w:pos="480"/>
        </w:tabs>
        <w:overflowPunct w:val="0"/>
        <w:spacing w:line="450" w:lineRule="exact"/>
        <w:ind w:firstLineChars="200" w:firstLine="480"/>
        <w:jc w:val="both"/>
        <w:rPr>
          <w:rFonts w:ascii="標楷體" w:eastAsia="標楷體" w:hAnsi="標楷體"/>
          <w:noProof/>
          <w:color w:val="000000" w:themeColor="text1"/>
          <w:szCs w:val="24"/>
        </w:rPr>
      </w:pPr>
      <w:r w:rsidRPr="0007140A">
        <w:rPr>
          <w:rFonts w:ascii="標楷體" w:eastAsia="標楷體" w:hAnsi="標楷體"/>
          <w:noProof/>
          <w:color w:val="000000" w:themeColor="text1"/>
          <w:szCs w:val="24"/>
        </w:rPr>
        <mc:AlternateContent>
          <mc:Choice Requires="wps">
            <w:drawing>
              <wp:anchor distT="45720" distB="45720" distL="114300" distR="114300" simplePos="0" relativeHeight="251762688" behindDoc="0" locked="0" layoutInCell="1" allowOverlap="1" wp14:anchorId="0D34F37C" wp14:editId="025C595C">
                <wp:simplePos x="0" y="0"/>
                <wp:positionH relativeFrom="margin">
                  <wp:posOffset>1198245</wp:posOffset>
                </wp:positionH>
                <wp:positionV relativeFrom="paragraph">
                  <wp:posOffset>3604895</wp:posOffset>
                </wp:positionV>
                <wp:extent cx="4991100" cy="3197225"/>
                <wp:effectExtent l="0" t="0" r="0" b="3175"/>
                <wp:wrapSquare wrapText="bothSides"/>
                <wp:docPr id="182365619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91100" cy="3197225"/>
                        </a:xfrm>
                        <a:prstGeom prst="rect">
                          <a:avLst/>
                        </a:prstGeom>
                        <a:noFill/>
                        <a:ln w="9525">
                          <a:noFill/>
                          <a:miter lim="800000"/>
                          <a:headEnd/>
                          <a:tailEnd/>
                        </a:ln>
                      </wps:spPr>
                      <wps:txbx>
                        <w:txbxContent>
                          <w:p w14:paraId="1219DC8D" w14:textId="76B9EEB3" w:rsidR="00127F90" w:rsidRPr="004335B6" w:rsidRDefault="00127F90" w:rsidP="0007140A">
                            <w:pPr>
                              <w:snapToGrid w:val="0"/>
                              <w:spacing w:line="320" w:lineRule="exact"/>
                              <w:ind w:leftChars="-5" w:left="-12" w:firstLineChars="16" w:firstLine="38"/>
                              <w:jc w:val="center"/>
                              <w:rPr>
                                <w:rFonts w:ascii="標楷體" w:eastAsia="標楷體" w:hAnsi="標楷體"/>
                                <w:b/>
                                <w:bCs/>
                                <w:snapToGrid w:val="0"/>
                                <w:color w:val="000000"/>
                                <w:kern w:val="0"/>
                                <w:szCs w:val="24"/>
                              </w:rPr>
                            </w:pPr>
                            <w:r w:rsidRPr="004335B6">
                              <w:rPr>
                                <w:rFonts w:ascii="標楷體" w:eastAsia="標楷體" w:hAnsi="標楷體" w:hint="eastAsia"/>
                                <w:b/>
                                <w:bCs/>
                                <w:snapToGrid w:val="0"/>
                                <w:color w:val="000000"/>
                                <w:kern w:val="0"/>
                                <w:szCs w:val="24"/>
                              </w:rPr>
                              <w:t>表</w:t>
                            </w:r>
                            <w:r>
                              <w:rPr>
                                <w:rFonts w:ascii="標楷體" w:eastAsia="標楷體" w:hAnsi="標楷體" w:hint="eastAsia"/>
                                <w:b/>
                                <w:bCs/>
                                <w:snapToGrid w:val="0"/>
                                <w:color w:val="000000"/>
                                <w:kern w:val="0"/>
                                <w:szCs w:val="24"/>
                              </w:rPr>
                              <w:t>2</w:t>
                            </w:r>
                            <w:r>
                              <w:rPr>
                                <w:rFonts w:ascii="標楷體" w:eastAsia="標楷體" w:hAnsi="標楷體"/>
                                <w:b/>
                                <w:bCs/>
                                <w:snapToGrid w:val="0"/>
                                <w:color w:val="000000"/>
                                <w:kern w:val="0"/>
                                <w:szCs w:val="24"/>
                              </w:rPr>
                              <w:t>2</w:t>
                            </w:r>
                            <w:r>
                              <w:rPr>
                                <w:rFonts w:ascii="標楷體" w:eastAsia="標楷體" w:hAnsi="標楷體" w:hint="eastAsia"/>
                                <w:b/>
                                <w:bCs/>
                                <w:snapToGrid w:val="0"/>
                                <w:color w:val="000000"/>
                                <w:kern w:val="0"/>
                                <w:szCs w:val="24"/>
                              </w:rPr>
                              <w:t xml:space="preserve">　</w:t>
                            </w:r>
                            <w:r w:rsidRPr="004D7972">
                              <w:rPr>
                                <w:rFonts w:ascii="標楷體" w:eastAsia="標楷體" w:hAnsi="標楷體" w:hint="eastAsia"/>
                                <w:b/>
                                <w:bCs/>
                                <w:snapToGrid w:val="0"/>
                                <w:color w:val="000000"/>
                                <w:kern w:val="0"/>
                                <w:szCs w:val="24"/>
                              </w:rPr>
                              <w:t>縣政府及所屬機關</w:t>
                            </w:r>
                            <w:r>
                              <w:rPr>
                                <w:rFonts w:ascii="標楷體" w:eastAsia="標楷體" w:hAnsi="標楷體" w:hint="eastAsia"/>
                                <w:b/>
                                <w:bCs/>
                                <w:snapToGrid w:val="0"/>
                                <w:color w:val="000000"/>
                                <w:kern w:val="0"/>
                                <w:szCs w:val="24"/>
                              </w:rPr>
                              <w:t>學校暨</w:t>
                            </w:r>
                            <w:r w:rsidRPr="004D7972">
                              <w:rPr>
                                <w:rFonts w:ascii="標楷體" w:eastAsia="標楷體" w:hAnsi="標楷體" w:hint="eastAsia"/>
                                <w:b/>
                                <w:bCs/>
                                <w:snapToGrid w:val="0"/>
                                <w:color w:val="000000"/>
                                <w:kern w:val="0"/>
                                <w:szCs w:val="24"/>
                              </w:rPr>
                              <w:t>鄉鎮市公所存管帳戶</w:t>
                            </w:r>
                            <w:r>
                              <w:rPr>
                                <w:rFonts w:ascii="標楷體" w:eastAsia="標楷體" w:hAnsi="標楷體" w:hint="eastAsia"/>
                                <w:b/>
                                <w:bCs/>
                                <w:snapToGrid w:val="0"/>
                                <w:color w:val="000000"/>
                                <w:kern w:val="0"/>
                                <w:szCs w:val="24"/>
                              </w:rPr>
                              <w:t>情形</w:t>
                            </w:r>
                          </w:p>
                          <w:p w14:paraId="052ED682" w14:textId="77777777" w:rsidR="00127F90" w:rsidRDefault="00127F90" w:rsidP="0007140A">
                            <w:pPr>
                              <w:snapToGrid w:val="0"/>
                              <w:spacing w:line="240" w:lineRule="atLeast"/>
                              <w:ind w:leftChars="-177" w:left="-425" w:rightChars="20" w:right="48" w:firstLineChars="210" w:firstLine="420"/>
                              <w:jc w:val="right"/>
                              <w:rPr>
                                <w:rFonts w:ascii="標楷體" w:eastAsia="標楷體" w:hAnsi="標楷體"/>
                                <w:sz w:val="20"/>
                              </w:rPr>
                            </w:pPr>
                            <w:r w:rsidRPr="004D7972">
                              <w:rPr>
                                <w:rFonts w:ascii="標楷體" w:eastAsia="標楷體" w:hAnsi="標楷體" w:hint="eastAsia"/>
                                <w:sz w:val="20"/>
                              </w:rPr>
                              <w:t>單位：個、新臺幣元</w:t>
                            </w:r>
                          </w:p>
                          <w:tbl>
                            <w:tblPr>
                              <w:tblW w:w="7797" w:type="dxa"/>
                              <w:jc w:val="center"/>
                              <w:tblCellMar>
                                <w:left w:w="28" w:type="dxa"/>
                                <w:right w:w="28" w:type="dxa"/>
                              </w:tblCellMar>
                              <w:tblLook w:val="04A0" w:firstRow="1" w:lastRow="0" w:firstColumn="1" w:lastColumn="0" w:noHBand="0" w:noVBand="1"/>
                            </w:tblPr>
                            <w:tblGrid>
                              <w:gridCol w:w="462"/>
                              <w:gridCol w:w="1078"/>
                              <w:gridCol w:w="896"/>
                              <w:gridCol w:w="868"/>
                              <w:gridCol w:w="958"/>
                              <w:gridCol w:w="3535"/>
                            </w:tblGrid>
                            <w:tr w:rsidR="00127F90" w:rsidRPr="004D7972" w14:paraId="681E7D5D" w14:textId="77777777" w:rsidTr="002D60ED">
                              <w:trPr>
                                <w:trHeight w:val="330"/>
                                <w:jc w:val="center"/>
                              </w:trPr>
                              <w:tc>
                                <w:tcPr>
                                  <w:tcW w:w="4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E7DF10" w14:textId="77777777" w:rsidR="00127F90" w:rsidRPr="004D7972" w:rsidRDefault="00127F90" w:rsidP="0007140A">
                                  <w:pPr>
                                    <w:widowControl/>
                                    <w:jc w:val="center"/>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項次</w:t>
                                  </w:r>
                                </w:p>
                              </w:tc>
                              <w:tc>
                                <w:tcPr>
                                  <w:tcW w:w="1078" w:type="dxa"/>
                                  <w:tcBorders>
                                    <w:top w:val="single" w:sz="4" w:space="0" w:color="auto"/>
                                    <w:left w:val="nil"/>
                                    <w:bottom w:val="single" w:sz="4" w:space="0" w:color="auto"/>
                                    <w:right w:val="single" w:sz="4" w:space="0" w:color="auto"/>
                                  </w:tcBorders>
                                  <w:shd w:val="clear" w:color="auto" w:fill="auto"/>
                                  <w:noWrap/>
                                  <w:vAlign w:val="center"/>
                                  <w:hideMark/>
                                </w:tcPr>
                                <w:p w14:paraId="0A655E9A" w14:textId="77777777" w:rsidR="00127F90" w:rsidRPr="004D7972" w:rsidRDefault="00127F90" w:rsidP="0007140A">
                                  <w:pPr>
                                    <w:widowControl/>
                                    <w:jc w:val="center"/>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機關名稱</w:t>
                                  </w:r>
                                </w:p>
                              </w:tc>
                              <w:tc>
                                <w:tcPr>
                                  <w:tcW w:w="896" w:type="dxa"/>
                                  <w:tcBorders>
                                    <w:top w:val="single" w:sz="4" w:space="0" w:color="auto"/>
                                    <w:left w:val="nil"/>
                                    <w:bottom w:val="single" w:sz="4" w:space="0" w:color="auto"/>
                                    <w:right w:val="single" w:sz="4" w:space="0" w:color="auto"/>
                                  </w:tcBorders>
                                  <w:shd w:val="clear" w:color="auto" w:fill="auto"/>
                                  <w:noWrap/>
                                  <w:vAlign w:val="center"/>
                                  <w:hideMark/>
                                </w:tcPr>
                                <w:p w14:paraId="6DEB0219" w14:textId="77777777" w:rsidR="00127F90" w:rsidRPr="004D7972" w:rsidRDefault="00127F90" w:rsidP="0007140A">
                                  <w:pPr>
                                    <w:widowControl/>
                                    <w:jc w:val="center"/>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機關數量</w:t>
                                  </w:r>
                                </w:p>
                              </w:tc>
                              <w:tc>
                                <w:tcPr>
                                  <w:tcW w:w="868" w:type="dxa"/>
                                  <w:tcBorders>
                                    <w:top w:val="single" w:sz="4" w:space="0" w:color="auto"/>
                                    <w:left w:val="nil"/>
                                    <w:bottom w:val="single" w:sz="4" w:space="0" w:color="auto"/>
                                    <w:right w:val="single" w:sz="4" w:space="0" w:color="auto"/>
                                  </w:tcBorders>
                                  <w:shd w:val="clear" w:color="auto" w:fill="auto"/>
                                  <w:noWrap/>
                                  <w:vAlign w:val="center"/>
                                  <w:hideMark/>
                                </w:tcPr>
                                <w:p w14:paraId="6BBC7636" w14:textId="77777777" w:rsidR="00127F90" w:rsidRPr="004D7972" w:rsidRDefault="00127F90" w:rsidP="0007140A">
                                  <w:pPr>
                                    <w:widowControl/>
                                    <w:jc w:val="center"/>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帳戶數量</w:t>
                                  </w:r>
                                </w:p>
                              </w:tc>
                              <w:tc>
                                <w:tcPr>
                                  <w:tcW w:w="958" w:type="dxa"/>
                                  <w:tcBorders>
                                    <w:top w:val="single" w:sz="4" w:space="0" w:color="auto"/>
                                    <w:left w:val="nil"/>
                                    <w:bottom w:val="single" w:sz="4" w:space="0" w:color="auto"/>
                                    <w:right w:val="single" w:sz="4" w:space="0" w:color="auto"/>
                                  </w:tcBorders>
                                  <w:shd w:val="clear" w:color="auto" w:fill="auto"/>
                                  <w:noWrap/>
                                  <w:vAlign w:val="center"/>
                                  <w:hideMark/>
                                </w:tcPr>
                                <w:p w14:paraId="380FDCA5" w14:textId="77777777" w:rsidR="00127F90" w:rsidRPr="004D7972" w:rsidRDefault="00127F90" w:rsidP="0007140A">
                                  <w:pPr>
                                    <w:widowControl/>
                                    <w:jc w:val="center"/>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帳戶餘額</w:t>
                                  </w:r>
                                </w:p>
                              </w:tc>
                              <w:tc>
                                <w:tcPr>
                                  <w:tcW w:w="3535" w:type="dxa"/>
                                  <w:vMerge w:val="restart"/>
                                  <w:tcBorders>
                                    <w:top w:val="single" w:sz="4" w:space="0" w:color="auto"/>
                                    <w:left w:val="nil"/>
                                    <w:right w:val="single" w:sz="4" w:space="0" w:color="auto"/>
                                  </w:tcBorders>
                                  <w:shd w:val="clear" w:color="auto" w:fill="auto"/>
                                  <w:vAlign w:val="center"/>
                                  <w:hideMark/>
                                </w:tcPr>
                                <w:p w14:paraId="5390767D" w14:textId="2A22A1A1" w:rsidR="00127F90" w:rsidRPr="004D7972" w:rsidRDefault="00127F90" w:rsidP="00516C9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帳戶管理情形</w:t>
                                  </w:r>
                                </w:p>
                              </w:tc>
                            </w:tr>
                            <w:tr w:rsidR="00127F90" w:rsidRPr="004D7972" w14:paraId="4AE8083D" w14:textId="77777777" w:rsidTr="002D60ED">
                              <w:trPr>
                                <w:trHeight w:val="208"/>
                                <w:jc w:val="center"/>
                              </w:trPr>
                              <w:tc>
                                <w:tcPr>
                                  <w:tcW w:w="154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4BC3E76" w14:textId="77777777" w:rsidR="00127F90" w:rsidRPr="004D7972" w:rsidRDefault="00127F90" w:rsidP="0007140A">
                                  <w:pPr>
                                    <w:widowControl/>
                                    <w:jc w:val="center"/>
                                    <w:rPr>
                                      <w:rFonts w:ascii="標楷體" w:eastAsia="標楷體" w:hAnsi="標楷體" w:cs="新細明體"/>
                                      <w:b/>
                                      <w:bCs/>
                                      <w:color w:val="000000"/>
                                      <w:kern w:val="0"/>
                                      <w:sz w:val="20"/>
                                    </w:rPr>
                                  </w:pPr>
                                  <w:r w:rsidRPr="004D7972">
                                    <w:rPr>
                                      <w:rFonts w:ascii="標楷體" w:eastAsia="標楷體" w:hAnsi="標楷體" w:cs="新細明體" w:hint="eastAsia"/>
                                      <w:b/>
                                      <w:bCs/>
                                      <w:color w:val="000000"/>
                                      <w:kern w:val="0"/>
                                      <w:sz w:val="20"/>
                                    </w:rPr>
                                    <w:t>合計</w:t>
                                  </w:r>
                                </w:p>
                              </w:tc>
                              <w:tc>
                                <w:tcPr>
                                  <w:tcW w:w="896" w:type="dxa"/>
                                  <w:tcBorders>
                                    <w:top w:val="nil"/>
                                    <w:left w:val="nil"/>
                                    <w:bottom w:val="single" w:sz="4" w:space="0" w:color="auto"/>
                                    <w:right w:val="single" w:sz="4" w:space="0" w:color="auto"/>
                                  </w:tcBorders>
                                  <w:shd w:val="clear" w:color="auto" w:fill="auto"/>
                                  <w:noWrap/>
                                  <w:vAlign w:val="center"/>
                                  <w:hideMark/>
                                </w:tcPr>
                                <w:p w14:paraId="74B5215C" w14:textId="77777777" w:rsidR="00127F90" w:rsidRPr="004D7972" w:rsidRDefault="00127F90" w:rsidP="0007140A">
                                  <w:pPr>
                                    <w:widowControl/>
                                    <w:jc w:val="right"/>
                                    <w:rPr>
                                      <w:rFonts w:ascii="標楷體" w:eastAsia="標楷體" w:hAnsi="標楷體" w:cs="新細明體"/>
                                      <w:b/>
                                      <w:bCs/>
                                      <w:color w:val="000000"/>
                                      <w:kern w:val="0"/>
                                      <w:sz w:val="20"/>
                                    </w:rPr>
                                  </w:pPr>
                                  <w:r w:rsidRPr="004D7972">
                                    <w:rPr>
                                      <w:rFonts w:ascii="標楷體" w:eastAsia="標楷體" w:hAnsi="標楷體" w:cs="新細明體" w:hint="eastAsia"/>
                                      <w:b/>
                                      <w:bCs/>
                                      <w:color w:val="000000"/>
                                      <w:kern w:val="0"/>
                                      <w:sz w:val="20"/>
                                    </w:rPr>
                                    <w:t>31</w:t>
                                  </w:r>
                                </w:p>
                              </w:tc>
                              <w:tc>
                                <w:tcPr>
                                  <w:tcW w:w="868" w:type="dxa"/>
                                  <w:tcBorders>
                                    <w:top w:val="nil"/>
                                    <w:left w:val="nil"/>
                                    <w:bottom w:val="single" w:sz="4" w:space="0" w:color="auto"/>
                                    <w:right w:val="single" w:sz="4" w:space="0" w:color="auto"/>
                                  </w:tcBorders>
                                  <w:shd w:val="clear" w:color="auto" w:fill="auto"/>
                                  <w:noWrap/>
                                  <w:vAlign w:val="center"/>
                                  <w:hideMark/>
                                </w:tcPr>
                                <w:p w14:paraId="63CDC739" w14:textId="77777777" w:rsidR="00127F90" w:rsidRPr="004D7972" w:rsidRDefault="00127F90" w:rsidP="0007140A">
                                  <w:pPr>
                                    <w:widowControl/>
                                    <w:jc w:val="right"/>
                                    <w:rPr>
                                      <w:rFonts w:ascii="標楷體" w:eastAsia="標楷體" w:hAnsi="標楷體" w:cs="新細明體"/>
                                      <w:b/>
                                      <w:bCs/>
                                      <w:color w:val="000000"/>
                                      <w:kern w:val="0"/>
                                      <w:sz w:val="20"/>
                                    </w:rPr>
                                  </w:pPr>
                                  <w:r w:rsidRPr="004D7972">
                                    <w:rPr>
                                      <w:rFonts w:ascii="標楷體" w:eastAsia="標楷體" w:hAnsi="標楷體" w:cs="新細明體" w:hint="eastAsia"/>
                                      <w:b/>
                                      <w:bCs/>
                                      <w:color w:val="000000"/>
                                      <w:kern w:val="0"/>
                                      <w:sz w:val="20"/>
                                    </w:rPr>
                                    <w:t>40</w:t>
                                  </w:r>
                                </w:p>
                              </w:tc>
                              <w:tc>
                                <w:tcPr>
                                  <w:tcW w:w="958" w:type="dxa"/>
                                  <w:tcBorders>
                                    <w:top w:val="nil"/>
                                    <w:left w:val="nil"/>
                                    <w:bottom w:val="single" w:sz="4" w:space="0" w:color="auto"/>
                                    <w:right w:val="single" w:sz="4" w:space="0" w:color="auto"/>
                                  </w:tcBorders>
                                  <w:shd w:val="clear" w:color="auto" w:fill="auto"/>
                                  <w:noWrap/>
                                  <w:vAlign w:val="center"/>
                                  <w:hideMark/>
                                </w:tcPr>
                                <w:p w14:paraId="6860B8D6" w14:textId="77777777" w:rsidR="00127F90" w:rsidRPr="004D7972" w:rsidRDefault="00127F90" w:rsidP="0007140A">
                                  <w:pPr>
                                    <w:widowControl/>
                                    <w:jc w:val="right"/>
                                    <w:rPr>
                                      <w:rFonts w:ascii="標楷體" w:eastAsia="標楷體" w:hAnsi="標楷體" w:cs="新細明體"/>
                                      <w:b/>
                                      <w:bCs/>
                                      <w:color w:val="000000"/>
                                      <w:kern w:val="0"/>
                                      <w:sz w:val="20"/>
                                    </w:rPr>
                                  </w:pPr>
                                  <w:r w:rsidRPr="004D7972">
                                    <w:rPr>
                                      <w:rFonts w:ascii="標楷體" w:eastAsia="標楷體" w:hAnsi="標楷體" w:cs="新細明體" w:hint="eastAsia"/>
                                      <w:b/>
                                      <w:bCs/>
                                      <w:color w:val="000000"/>
                                      <w:kern w:val="0"/>
                                      <w:sz w:val="20"/>
                                    </w:rPr>
                                    <w:t>5,170,669</w:t>
                                  </w:r>
                                </w:p>
                              </w:tc>
                              <w:tc>
                                <w:tcPr>
                                  <w:tcW w:w="3535" w:type="dxa"/>
                                  <w:vMerge/>
                                  <w:tcBorders>
                                    <w:left w:val="nil"/>
                                    <w:bottom w:val="single" w:sz="4" w:space="0" w:color="auto"/>
                                    <w:right w:val="single" w:sz="4" w:space="0" w:color="auto"/>
                                  </w:tcBorders>
                                  <w:shd w:val="clear" w:color="auto" w:fill="auto"/>
                                  <w:vAlign w:val="bottom"/>
                                  <w:hideMark/>
                                </w:tcPr>
                                <w:p w14:paraId="619FCF7E" w14:textId="64C66834" w:rsidR="00127F90" w:rsidRPr="004D7972" w:rsidRDefault="00127F90" w:rsidP="0007140A">
                                  <w:pPr>
                                    <w:widowControl/>
                                    <w:jc w:val="center"/>
                                    <w:rPr>
                                      <w:rFonts w:ascii="標楷體" w:eastAsia="標楷體" w:hAnsi="標楷體" w:cs="新細明體"/>
                                      <w:color w:val="000000"/>
                                      <w:kern w:val="0"/>
                                      <w:sz w:val="20"/>
                                    </w:rPr>
                                  </w:pPr>
                                </w:p>
                              </w:tc>
                            </w:tr>
                            <w:tr w:rsidR="00127F90" w:rsidRPr="004D7972" w14:paraId="3A50A0E1" w14:textId="77777777" w:rsidTr="00800E2D">
                              <w:trPr>
                                <w:trHeight w:val="397"/>
                                <w:jc w:val="center"/>
                              </w:trPr>
                              <w:tc>
                                <w:tcPr>
                                  <w:tcW w:w="462" w:type="dxa"/>
                                  <w:tcBorders>
                                    <w:top w:val="nil"/>
                                    <w:left w:val="single" w:sz="4" w:space="0" w:color="auto"/>
                                    <w:bottom w:val="single" w:sz="4" w:space="0" w:color="auto"/>
                                    <w:right w:val="single" w:sz="4" w:space="0" w:color="auto"/>
                                  </w:tcBorders>
                                  <w:shd w:val="clear" w:color="auto" w:fill="auto"/>
                                  <w:noWrap/>
                                  <w:vAlign w:val="center"/>
                                  <w:hideMark/>
                                </w:tcPr>
                                <w:p w14:paraId="4290E27A" w14:textId="77777777" w:rsidR="00127F90" w:rsidRPr="004D7972" w:rsidRDefault="00127F90" w:rsidP="00800E2D">
                                  <w:pPr>
                                    <w:widowControl/>
                                    <w:spacing w:line="240" w:lineRule="exact"/>
                                    <w:jc w:val="center"/>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1</w:t>
                                  </w:r>
                                </w:p>
                              </w:tc>
                              <w:tc>
                                <w:tcPr>
                                  <w:tcW w:w="1078" w:type="dxa"/>
                                  <w:tcBorders>
                                    <w:top w:val="nil"/>
                                    <w:left w:val="nil"/>
                                    <w:bottom w:val="single" w:sz="4" w:space="0" w:color="auto"/>
                                    <w:right w:val="single" w:sz="4" w:space="0" w:color="auto"/>
                                  </w:tcBorders>
                                  <w:shd w:val="clear" w:color="auto" w:fill="auto"/>
                                  <w:vAlign w:val="center"/>
                                  <w:hideMark/>
                                </w:tcPr>
                                <w:p w14:paraId="4B4D45C0" w14:textId="560742A3" w:rsidR="00127F90" w:rsidRPr="004D7972" w:rsidRDefault="00127F90" w:rsidP="00800E2D">
                                  <w:pPr>
                                    <w:widowControl/>
                                    <w:spacing w:line="240" w:lineRule="exact"/>
                                    <w:jc w:val="center"/>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縣政府</w:t>
                                  </w:r>
                                </w:p>
                              </w:tc>
                              <w:tc>
                                <w:tcPr>
                                  <w:tcW w:w="896" w:type="dxa"/>
                                  <w:tcBorders>
                                    <w:top w:val="nil"/>
                                    <w:left w:val="nil"/>
                                    <w:bottom w:val="single" w:sz="4" w:space="0" w:color="auto"/>
                                    <w:right w:val="single" w:sz="4" w:space="0" w:color="auto"/>
                                  </w:tcBorders>
                                  <w:shd w:val="clear" w:color="auto" w:fill="auto"/>
                                  <w:noWrap/>
                                  <w:vAlign w:val="center"/>
                                  <w:hideMark/>
                                </w:tcPr>
                                <w:p w14:paraId="6E79B203" w14:textId="77777777" w:rsidR="00127F90" w:rsidRPr="004D7972" w:rsidRDefault="00127F90" w:rsidP="00800E2D">
                                  <w:pPr>
                                    <w:widowControl/>
                                    <w:spacing w:line="240" w:lineRule="exact"/>
                                    <w:jc w:val="right"/>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1</w:t>
                                  </w:r>
                                </w:p>
                              </w:tc>
                              <w:tc>
                                <w:tcPr>
                                  <w:tcW w:w="868" w:type="dxa"/>
                                  <w:tcBorders>
                                    <w:top w:val="nil"/>
                                    <w:left w:val="nil"/>
                                    <w:bottom w:val="single" w:sz="4" w:space="0" w:color="auto"/>
                                    <w:right w:val="single" w:sz="4" w:space="0" w:color="auto"/>
                                  </w:tcBorders>
                                  <w:shd w:val="clear" w:color="auto" w:fill="auto"/>
                                  <w:noWrap/>
                                  <w:vAlign w:val="center"/>
                                  <w:hideMark/>
                                </w:tcPr>
                                <w:p w14:paraId="4DAF0012" w14:textId="77777777" w:rsidR="00127F90" w:rsidRPr="004D7972" w:rsidRDefault="00127F90" w:rsidP="00800E2D">
                                  <w:pPr>
                                    <w:widowControl/>
                                    <w:spacing w:line="240" w:lineRule="exact"/>
                                    <w:jc w:val="right"/>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6</w:t>
                                  </w:r>
                                </w:p>
                              </w:tc>
                              <w:tc>
                                <w:tcPr>
                                  <w:tcW w:w="958" w:type="dxa"/>
                                  <w:tcBorders>
                                    <w:top w:val="nil"/>
                                    <w:left w:val="nil"/>
                                    <w:bottom w:val="single" w:sz="4" w:space="0" w:color="auto"/>
                                    <w:right w:val="single" w:sz="4" w:space="0" w:color="auto"/>
                                  </w:tcBorders>
                                  <w:shd w:val="clear" w:color="auto" w:fill="auto"/>
                                  <w:noWrap/>
                                  <w:vAlign w:val="center"/>
                                  <w:hideMark/>
                                </w:tcPr>
                                <w:p w14:paraId="4DA28A6E" w14:textId="77777777" w:rsidR="00127F90" w:rsidRPr="004D7972" w:rsidRDefault="00127F90" w:rsidP="00800E2D">
                                  <w:pPr>
                                    <w:widowControl/>
                                    <w:spacing w:line="240" w:lineRule="exact"/>
                                    <w:jc w:val="right"/>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 xml:space="preserve">1,880,550 </w:t>
                                  </w:r>
                                </w:p>
                              </w:tc>
                              <w:tc>
                                <w:tcPr>
                                  <w:tcW w:w="3535" w:type="dxa"/>
                                  <w:tcBorders>
                                    <w:top w:val="nil"/>
                                    <w:left w:val="nil"/>
                                    <w:bottom w:val="single" w:sz="4" w:space="0" w:color="auto"/>
                                    <w:right w:val="single" w:sz="4" w:space="0" w:color="auto"/>
                                  </w:tcBorders>
                                  <w:shd w:val="clear" w:color="auto" w:fill="auto"/>
                                  <w:vAlign w:val="center"/>
                                  <w:hideMark/>
                                </w:tcPr>
                                <w:p w14:paraId="6FA57A45" w14:textId="77777777" w:rsidR="00127F90" w:rsidRPr="004D7972" w:rsidRDefault="00127F90" w:rsidP="00DB6458">
                                  <w:pPr>
                                    <w:widowControl/>
                                    <w:spacing w:line="240" w:lineRule="exact"/>
                                    <w:jc w:val="both"/>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3至10年間及逾10年以上未異動</w:t>
                                  </w:r>
                                  <w:r>
                                    <w:rPr>
                                      <w:rFonts w:ascii="標楷體" w:eastAsia="標楷體" w:hAnsi="標楷體" w:cs="新細明體" w:hint="eastAsia"/>
                                      <w:color w:val="000000"/>
                                      <w:kern w:val="0"/>
                                      <w:sz w:val="20"/>
                                    </w:rPr>
                                    <w:t>、</w:t>
                                  </w:r>
                                  <w:r w:rsidRPr="004D7972">
                                    <w:rPr>
                                      <w:rFonts w:ascii="標楷體" w:eastAsia="標楷體" w:hAnsi="標楷體" w:cs="新細明體" w:hint="eastAsia"/>
                                      <w:color w:val="000000"/>
                                      <w:kern w:val="0"/>
                                      <w:sz w:val="20"/>
                                    </w:rPr>
                                    <w:t>未透列會計帳表</w:t>
                                  </w:r>
                                  <w:r>
                                    <w:rPr>
                                      <w:rFonts w:ascii="標楷體" w:eastAsia="標楷體" w:hAnsi="標楷體" w:cs="新細明體" w:hint="eastAsia"/>
                                      <w:color w:val="000000"/>
                                      <w:kern w:val="0"/>
                                      <w:sz w:val="20"/>
                                    </w:rPr>
                                    <w:t>妥適</w:t>
                                  </w:r>
                                  <w:r w:rsidRPr="004D7972">
                                    <w:rPr>
                                      <w:rFonts w:ascii="標楷體" w:eastAsia="標楷體" w:hAnsi="標楷體" w:cs="新細明體" w:hint="eastAsia"/>
                                      <w:color w:val="000000"/>
                                      <w:kern w:val="0"/>
                                      <w:sz w:val="20"/>
                                    </w:rPr>
                                    <w:t>表達。</w:t>
                                  </w:r>
                                </w:p>
                              </w:tc>
                            </w:tr>
                            <w:tr w:rsidR="00127F90" w:rsidRPr="004D7972" w14:paraId="5A8373D5" w14:textId="77777777" w:rsidTr="00800E2D">
                              <w:trPr>
                                <w:trHeight w:val="397"/>
                                <w:jc w:val="center"/>
                              </w:trPr>
                              <w:tc>
                                <w:tcPr>
                                  <w:tcW w:w="462" w:type="dxa"/>
                                  <w:tcBorders>
                                    <w:top w:val="nil"/>
                                    <w:left w:val="single" w:sz="4" w:space="0" w:color="auto"/>
                                    <w:bottom w:val="single" w:sz="4" w:space="0" w:color="auto"/>
                                    <w:right w:val="single" w:sz="4" w:space="0" w:color="auto"/>
                                  </w:tcBorders>
                                  <w:shd w:val="clear" w:color="auto" w:fill="auto"/>
                                  <w:noWrap/>
                                  <w:vAlign w:val="center"/>
                                  <w:hideMark/>
                                </w:tcPr>
                                <w:p w14:paraId="42389C4C" w14:textId="77777777" w:rsidR="00127F90" w:rsidRPr="004D7972" w:rsidRDefault="00127F90" w:rsidP="00800E2D">
                                  <w:pPr>
                                    <w:widowControl/>
                                    <w:spacing w:line="240" w:lineRule="exact"/>
                                    <w:jc w:val="center"/>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2</w:t>
                                  </w:r>
                                </w:p>
                              </w:tc>
                              <w:tc>
                                <w:tcPr>
                                  <w:tcW w:w="1078" w:type="dxa"/>
                                  <w:tcBorders>
                                    <w:top w:val="nil"/>
                                    <w:left w:val="nil"/>
                                    <w:bottom w:val="single" w:sz="4" w:space="0" w:color="auto"/>
                                    <w:right w:val="single" w:sz="4" w:space="0" w:color="auto"/>
                                  </w:tcBorders>
                                  <w:shd w:val="clear" w:color="auto" w:fill="auto"/>
                                  <w:vAlign w:val="center"/>
                                  <w:hideMark/>
                                </w:tcPr>
                                <w:p w14:paraId="10D0F12B" w14:textId="77777777" w:rsidR="00127F90" w:rsidRPr="004D7972" w:rsidRDefault="00127F90" w:rsidP="00800E2D">
                                  <w:pPr>
                                    <w:widowControl/>
                                    <w:spacing w:line="240" w:lineRule="exact"/>
                                    <w:jc w:val="center"/>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各級學校</w:t>
                                  </w:r>
                                </w:p>
                              </w:tc>
                              <w:tc>
                                <w:tcPr>
                                  <w:tcW w:w="896" w:type="dxa"/>
                                  <w:tcBorders>
                                    <w:top w:val="nil"/>
                                    <w:left w:val="nil"/>
                                    <w:bottom w:val="single" w:sz="4" w:space="0" w:color="auto"/>
                                    <w:right w:val="single" w:sz="4" w:space="0" w:color="auto"/>
                                  </w:tcBorders>
                                  <w:shd w:val="clear" w:color="auto" w:fill="auto"/>
                                  <w:noWrap/>
                                  <w:vAlign w:val="center"/>
                                  <w:hideMark/>
                                </w:tcPr>
                                <w:p w14:paraId="3AC0C521" w14:textId="77777777" w:rsidR="00127F90" w:rsidRPr="004D7972" w:rsidRDefault="00127F90" w:rsidP="00800E2D">
                                  <w:pPr>
                                    <w:widowControl/>
                                    <w:spacing w:line="240" w:lineRule="exact"/>
                                    <w:jc w:val="right"/>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11</w:t>
                                  </w:r>
                                </w:p>
                              </w:tc>
                              <w:tc>
                                <w:tcPr>
                                  <w:tcW w:w="868" w:type="dxa"/>
                                  <w:tcBorders>
                                    <w:top w:val="nil"/>
                                    <w:left w:val="nil"/>
                                    <w:bottom w:val="single" w:sz="4" w:space="0" w:color="auto"/>
                                    <w:right w:val="single" w:sz="4" w:space="0" w:color="auto"/>
                                  </w:tcBorders>
                                  <w:shd w:val="clear" w:color="auto" w:fill="auto"/>
                                  <w:noWrap/>
                                  <w:vAlign w:val="center"/>
                                  <w:hideMark/>
                                </w:tcPr>
                                <w:p w14:paraId="105759E9" w14:textId="77777777" w:rsidR="00127F90" w:rsidRPr="004D7972" w:rsidRDefault="00127F90" w:rsidP="00800E2D">
                                  <w:pPr>
                                    <w:widowControl/>
                                    <w:spacing w:line="240" w:lineRule="exact"/>
                                    <w:jc w:val="right"/>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12</w:t>
                                  </w:r>
                                </w:p>
                              </w:tc>
                              <w:tc>
                                <w:tcPr>
                                  <w:tcW w:w="958" w:type="dxa"/>
                                  <w:tcBorders>
                                    <w:top w:val="nil"/>
                                    <w:left w:val="nil"/>
                                    <w:bottom w:val="single" w:sz="4" w:space="0" w:color="auto"/>
                                    <w:right w:val="single" w:sz="4" w:space="0" w:color="auto"/>
                                  </w:tcBorders>
                                  <w:shd w:val="clear" w:color="auto" w:fill="auto"/>
                                  <w:noWrap/>
                                  <w:vAlign w:val="center"/>
                                  <w:hideMark/>
                                </w:tcPr>
                                <w:p w14:paraId="0220E7BC" w14:textId="77777777" w:rsidR="00127F90" w:rsidRPr="004D7972" w:rsidRDefault="00127F90" w:rsidP="00800E2D">
                                  <w:pPr>
                                    <w:widowControl/>
                                    <w:spacing w:line="240" w:lineRule="exact"/>
                                    <w:jc w:val="right"/>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 xml:space="preserve">1,413,972 </w:t>
                                  </w:r>
                                </w:p>
                              </w:tc>
                              <w:tc>
                                <w:tcPr>
                                  <w:tcW w:w="3535" w:type="dxa"/>
                                  <w:tcBorders>
                                    <w:top w:val="nil"/>
                                    <w:left w:val="nil"/>
                                    <w:bottom w:val="single" w:sz="4" w:space="0" w:color="auto"/>
                                    <w:right w:val="single" w:sz="4" w:space="0" w:color="auto"/>
                                  </w:tcBorders>
                                  <w:shd w:val="clear" w:color="auto" w:fill="auto"/>
                                  <w:vAlign w:val="center"/>
                                  <w:hideMark/>
                                </w:tcPr>
                                <w:p w14:paraId="4366D197" w14:textId="77777777" w:rsidR="00127F90" w:rsidRPr="004D7972" w:rsidRDefault="00127F90" w:rsidP="00DB6458">
                                  <w:pPr>
                                    <w:widowControl/>
                                    <w:spacing w:line="240" w:lineRule="exact"/>
                                    <w:jc w:val="both"/>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為過渡性帳戶</w:t>
                                  </w:r>
                                  <w:r>
                                    <w:rPr>
                                      <w:rFonts w:ascii="標楷體" w:eastAsia="標楷體" w:hAnsi="標楷體" w:cs="新細明體" w:hint="eastAsia"/>
                                      <w:color w:val="000000"/>
                                      <w:kern w:val="0"/>
                                      <w:sz w:val="20"/>
                                    </w:rPr>
                                    <w:t>、</w:t>
                                  </w:r>
                                  <w:r w:rsidRPr="004D7972">
                                    <w:rPr>
                                      <w:rFonts w:ascii="標楷體" w:eastAsia="標楷體" w:hAnsi="標楷體" w:cs="新細明體" w:hint="eastAsia"/>
                                      <w:color w:val="000000"/>
                                      <w:kern w:val="0"/>
                                      <w:sz w:val="20"/>
                                    </w:rPr>
                                    <w:t>3至10年間未異動</w:t>
                                  </w:r>
                                  <w:r>
                                    <w:rPr>
                                      <w:rFonts w:ascii="標楷體" w:eastAsia="標楷體" w:hAnsi="標楷體" w:cs="新細明體" w:hint="eastAsia"/>
                                      <w:color w:val="000000"/>
                                      <w:kern w:val="0"/>
                                      <w:sz w:val="20"/>
                                    </w:rPr>
                                    <w:t>、</w:t>
                                  </w:r>
                                  <w:r w:rsidRPr="004D7972">
                                    <w:rPr>
                                      <w:rFonts w:ascii="標楷體" w:eastAsia="標楷體" w:hAnsi="標楷體" w:cs="新細明體" w:hint="eastAsia"/>
                                      <w:color w:val="000000"/>
                                      <w:kern w:val="0"/>
                                      <w:sz w:val="20"/>
                                    </w:rPr>
                                    <w:t>未透列會計帳表</w:t>
                                  </w:r>
                                  <w:r>
                                    <w:rPr>
                                      <w:rFonts w:ascii="標楷體" w:eastAsia="標楷體" w:hAnsi="標楷體" w:cs="新細明體" w:hint="eastAsia"/>
                                      <w:color w:val="000000"/>
                                      <w:kern w:val="0"/>
                                      <w:sz w:val="20"/>
                                    </w:rPr>
                                    <w:t>妥適</w:t>
                                  </w:r>
                                  <w:r w:rsidRPr="004D7972">
                                    <w:rPr>
                                      <w:rFonts w:ascii="標楷體" w:eastAsia="標楷體" w:hAnsi="標楷體" w:cs="新細明體" w:hint="eastAsia"/>
                                      <w:color w:val="000000"/>
                                      <w:kern w:val="0"/>
                                      <w:sz w:val="20"/>
                                    </w:rPr>
                                    <w:t>表達。</w:t>
                                  </w:r>
                                </w:p>
                              </w:tc>
                            </w:tr>
                            <w:tr w:rsidR="00127F90" w:rsidRPr="004D7972" w14:paraId="54717BD3" w14:textId="77777777" w:rsidTr="00800E2D">
                              <w:trPr>
                                <w:trHeight w:val="397"/>
                                <w:jc w:val="center"/>
                              </w:trPr>
                              <w:tc>
                                <w:tcPr>
                                  <w:tcW w:w="462" w:type="dxa"/>
                                  <w:tcBorders>
                                    <w:top w:val="nil"/>
                                    <w:left w:val="single" w:sz="4" w:space="0" w:color="auto"/>
                                    <w:bottom w:val="single" w:sz="4" w:space="0" w:color="auto"/>
                                    <w:right w:val="single" w:sz="4" w:space="0" w:color="auto"/>
                                  </w:tcBorders>
                                  <w:shd w:val="clear" w:color="auto" w:fill="auto"/>
                                  <w:noWrap/>
                                  <w:vAlign w:val="center"/>
                                  <w:hideMark/>
                                </w:tcPr>
                                <w:p w14:paraId="7FFFAB62" w14:textId="77777777" w:rsidR="00127F90" w:rsidRPr="004D7972" w:rsidRDefault="00127F90" w:rsidP="00800E2D">
                                  <w:pPr>
                                    <w:widowControl/>
                                    <w:spacing w:line="240" w:lineRule="exact"/>
                                    <w:jc w:val="center"/>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3</w:t>
                                  </w:r>
                                </w:p>
                              </w:tc>
                              <w:tc>
                                <w:tcPr>
                                  <w:tcW w:w="1078" w:type="dxa"/>
                                  <w:tcBorders>
                                    <w:top w:val="nil"/>
                                    <w:left w:val="nil"/>
                                    <w:bottom w:val="single" w:sz="4" w:space="0" w:color="auto"/>
                                    <w:right w:val="single" w:sz="4" w:space="0" w:color="auto"/>
                                  </w:tcBorders>
                                  <w:shd w:val="clear" w:color="auto" w:fill="auto"/>
                                  <w:vAlign w:val="center"/>
                                  <w:hideMark/>
                                </w:tcPr>
                                <w:p w14:paraId="0E5EDC38" w14:textId="77777777" w:rsidR="00127F90" w:rsidRDefault="00127F90" w:rsidP="00800E2D">
                                  <w:pPr>
                                    <w:widowControl/>
                                    <w:spacing w:line="240" w:lineRule="exact"/>
                                    <w:jc w:val="center"/>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各戶政</w:t>
                                  </w:r>
                                </w:p>
                                <w:p w14:paraId="68330F82" w14:textId="77777777" w:rsidR="00127F90" w:rsidRPr="004D7972" w:rsidRDefault="00127F90" w:rsidP="00800E2D">
                                  <w:pPr>
                                    <w:widowControl/>
                                    <w:spacing w:line="240" w:lineRule="exact"/>
                                    <w:jc w:val="center"/>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事務所</w:t>
                                  </w:r>
                                </w:p>
                              </w:tc>
                              <w:tc>
                                <w:tcPr>
                                  <w:tcW w:w="896" w:type="dxa"/>
                                  <w:tcBorders>
                                    <w:top w:val="nil"/>
                                    <w:left w:val="nil"/>
                                    <w:bottom w:val="single" w:sz="4" w:space="0" w:color="auto"/>
                                    <w:right w:val="single" w:sz="4" w:space="0" w:color="auto"/>
                                  </w:tcBorders>
                                  <w:shd w:val="clear" w:color="auto" w:fill="auto"/>
                                  <w:noWrap/>
                                  <w:vAlign w:val="center"/>
                                  <w:hideMark/>
                                </w:tcPr>
                                <w:p w14:paraId="09E6CCCA" w14:textId="77777777" w:rsidR="00127F90" w:rsidRPr="004D7972" w:rsidRDefault="00127F90" w:rsidP="00800E2D">
                                  <w:pPr>
                                    <w:widowControl/>
                                    <w:spacing w:line="240" w:lineRule="exact"/>
                                    <w:jc w:val="right"/>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10</w:t>
                                  </w:r>
                                </w:p>
                              </w:tc>
                              <w:tc>
                                <w:tcPr>
                                  <w:tcW w:w="868" w:type="dxa"/>
                                  <w:tcBorders>
                                    <w:top w:val="nil"/>
                                    <w:left w:val="nil"/>
                                    <w:bottom w:val="single" w:sz="4" w:space="0" w:color="auto"/>
                                    <w:right w:val="single" w:sz="4" w:space="0" w:color="auto"/>
                                  </w:tcBorders>
                                  <w:shd w:val="clear" w:color="auto" w:fill="auto"/>
                                  <w:noWrap/>
                                  <w:vAlign w:val="center"/>
                                  <w:hideMark/>
                                </w:tcPr>
                                <w:p w14:paraId="764B1DB2" w14:textId="77777777" w:rsidR="00127F90" w:rsidRPr="004D7972" w:rsidRDefault="00127F90" w:rsidP="00800E2D">
                                  <w:pPr>
                                    <w:widowControl/>
                                    <w:spacing w:line="240" w:lineRule="exact"/>
                                    <w:jc w:val="right"/>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11</w:t>
                                  </w:r>
                                </w:p>
                              </w:tc>
                              <w:tc>
                                <w:tcPr>
                                  <w:tcW w:w="958" w:type="dxa"/>
                                  <w:tcBorders>
                                    <w:top w:val="nil"/>
                                    <w:left w:val="nil"/>
                                    <w:bottom w:val="single" w:sz="4" w:space="0" w:color="auto"/>
                                    <w:right w:val="single" w:sz="4" w:space="0" w:color="auto"/>
                                  </w:tcBorders>
                                  <w:shd w:val="clear" w:color="auto" w:fill="auto"/>
                                  <w:noWrap/>
                                  <w:vAlign w:val="center"/>
                                  <w:hideMark/>
                                </w:tcPr>
                                <w:p w14:paraId="3ABF3E55" w14:textId="77777777" w:rsidR="00127F90" w:rsidRPr="004D7972" w:rsidRDefault="00127F90" w:rsidP="00800E2D">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r w:rsidRPr="004D7972">
                                    <w:rPr>
                                      <w:rFonts w:ascii="標楷體" w:eastAsia="標楷體" w:hAnsi="標楷體" w:cs="新細明體" w:hint="eastAsia"/>
                                      <w:color w:val="000000"/>
                                      <w:kern w:val="0"/>
                                      <w:sz w:val="20"/>
                                    </w:rPr>
                                    <w:t xml:space="preserve"> </w:t>
                                  </w:r>
                                </w:p>
                              </w:tc>
                              <w:tc>
                                <w:tcPr>
                                  <w:tcW w:w="3535" w:type="dxa"/>
                                  <w:tcBorders>
                                    <w:top w:val="nil"/>
                                    <w:left w:val="nil"/>
                                    <w:bottom w:val="single" w:sz="4" w:space="0" w:color="auto"/>
                                    <w:right w:val="single" w:sz="4" w:space="0" w:color="auto"/>
                                  </w:tcBorders>
                                  <w:shd w:val="clear" w:color="auto" w:fill="auto"/>
                                  <w:vAlign w:val="center"/>
                                  <w:hideMark/>
                                </w:tcPr>
                                <w:p w14:paraId="55C728B5" w14:textId="77777777" w:rsidR="00127F90" w:rsidRPr="004D7972" w:rsidRDefault="00127F90" w:rsidP="00DB6458">
                                  <w:pPr>
                                    <w:widowControl/>
                                    <w:spacing w:line="240" w:lineRule="exact"/>
                                    <w:jc w:val="both"/>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帳戶統一編號為公所統一編號</w:t>
                                  </w:r>
                                  <w:r>
                                    <w:rPr>
                                      <w:rFonts w:ascii="標楷體" w:eastAsia="標楷體" w:hAnsi="標楷體" w:cs="新細明體" w:hint="eastAsia"/>
                                      <w:color w:val="000000"/>
                                      <w:kern w:val="0"/>
                                      <w:sz w:val="20"/>
                                    </w:rPr>
                                    <w:t>、</w:t>
                                  </w:r>
                                  <w:r w:rsidRPr="004D7972">
                                    <w:rPr>
                                      <w:rFonts w:ascii="標楷體" w:eastAsia="標楷體" w:hAnsi="標楷體" w:cs="新細明體" w:hint="eastAsia"/>
                                      <w:color w:val="000000"/>
                                      <w:kern w:val="0"/>
                                      <w:sz w:val="20"/>
                                    </w:rPr>
                                    <w:t>3至10年間及逾10年以上未異動</w:t>
                                  </w:r>
                                  <w:r>
                                    <w:rPr>
                                      <w:rFonts w:ascii="標楷體" w:eastAsia="標楷體" w:hAnsi="標楷體" w:cs="新細明體" w:hint="eastAsia"/>
                                      <w:color w:val="000000"/>
                                      <w:kern w:val="0"/>
                                      <w:sz w:val="20"/>
                                    </w:rPr>
                                    <w:t>、</w:t>
                                  </w:r>
                                  <w:r w:rsidRPr="004D7972">
                                    <w:rPr>
                                      <w:rFonts w:ascii="標楷體" w:eastAsia="標楷體" w:hAnsi="標楷體" w:cs="新細明體" w:hint="eastAsia"/>
                                      <w:color w:val="000000"/>
                                      <w:kern w:val="0"/>
                                      <w:sz w:val="20"/>
                                    </w:rPr>
                                    <w:t>未透列會計帳表</w:t>
                                  </w:r>
                                  <w:r>
                                    <w:rPr>
                                      <w:rFonts w:ascii="標楷體" w:eastAsia="標楷體" w:hAnsi="標楷體" w:cs="新細明體" w:hint="eastAsia"/>
                                      <w:color w:val="000000"/>
                                      <w:kern w:val="0"/>
                                      <w:sz w:val="20"/>
                                    </w:rPr>
                                    <w:t>妥適</w:t>
                                  </w:r>
                                  <w:r w:rsidRPr="004D7972">
                                    <w:rPr>
                                      <w:rFonts w:ascii="標楷體" w:eastAsia="標楷體" w:hAnsi="標楷體" w:cs="新細明體" w:hint="eastAsia"/>
                                      <w:color w:val="000000"/>
                                      <w:kern w:val="0"/>
                                      <w:sz w:val="20"/>
                                    </w:rPr>
                                    <w:t>表達</w:t>
                                  </w:r>
                                  <w:r>
                                    <w:rPr>
                                      <w:rFonts w:ascii="標楷體" w:eastAsia="標楷體" w:hAnsi="標楷體" w:cs="新細明體" w:hint="eastAsia"/>
                                      <w:color w:val="000000"/>
                                      <w:kern w:val="0"/>
                                      <w:sz w:val="20"/>
                                    </w:rPr>
                                    <w:t>。</w:t>
                                  </w:r>
                                </w:p>
                              </w:tc>
                            </w:tr>
                            <w:tr w:rsidR="00127F90" w:rsidRPr="004D7972" w14:paraId="61D8C3BD" w14:textId="77777777" w:rsidTr="00800E2D">
                              <w:trPr>
                                <w:trHeight w:hRule="exact" w:val="510"/>
                                <w:jc w:val="center"/>
                              </w:trPr>
                              <w:tc>
                                <w:tcPr>
                                  <w:tcW w:w="462" w:type="dxa"/>
                                  <w:tcBorders>
                                    <w:top w:val="nil"/>
                                    <w:left w:val="single" w:sz="4" w:space="0" w:color="auto"/>
                                    <w:bottom w:val="single" w:sz="4" w:space="0" w:color="auto"/>
                                    <w:right w:val="single" w:sz="4" w:space="0" w:color="auto"/>
                                  </w:tcBorders>
                                  <w:shd w:val="clear" w:color="auto" w:fill="auto"/>
                                  <w:noWrap/>
                                  <w:vAlign w:val="center"/>
                                  <w:hideMark/>
                                </w:tcPr>
                                <w:p w14:paraId="20A81FDA" w14:textId="77777777" w:rsidR="00127F90" w:rsidRPr="004D7972" w:rsidRDefault="00127F90" w:rsidP="00800E2D">
                                  <w:pPr>
                                    <w:widowControl/>
                                    <w:spacing w:line="240" w:lineRule="exact"/>
                                    <w:jc w:val="center"/>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4</w:t>
                                  </w:r>
                                </w:p>
                              </w:tc>
                              <w:tc>
                                <w:tcPr>
                                  <w:tcW w:w="1078" w:type="dxa"/>
                                  <w:tcBorders>
                                    <w:top w:val="nil"/>
                                    <w:left w:val="nil"/>
                                    <w:bottom w:val="single" w:sz="4" w:space="0" w:color="auto"/>
                                    <w:right w:val="single" w:sz="4" w:space="0" w:color="auto"/>
                                  </w:tcBorders>
                                  <w:shd w:val="clear" w:color="auto" w:fill="auto"/>
                                  <w:vAlign w:val="center"/>
                                  <w:hideMark/>
                                </w:tcPr>
                                <w:p w14:paraId="6CDAABA2" w14:textId="77777777" w:rsidR="00127F90" w:rsidRPr="004D7972" w:rsidRDefault="00127F90" w:rsidP="00800E2D">
                                  <w:pPr>
                                    <w:widowControl/>
                                    <w:spacing w:line="240" w:lineRule="exact"/>
                                    <w:jc w:val="center"/>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苗栗縣動物保護防疫所</w:t>
                                  </w:r>
                                </w:p>
                              </w:tc>
                              <w:tc>
                                <w:tcPr>
                                  <w:tcW w:w="896" w:type="dxa"/>
                                  <w:tcBorders>
                                    <w:top w:val="nil"/>
                                    <w:left w:val="nil"/>
                                    <w:bottom w:val="single" w:sz="4" w:space="0" w:color="auto"/>
                                    <w:right w:val="single" w:sz="4" w:space="0" w:color="auto"/>
                                  </w:tcBorders>
                                  <w:shd w:val="clear" w:color="auto" w:fill="auto"/>
                                  <w:noWrap/>
                                  <w:vAlign w:val="center"/>
                                  <w:hideMark/>
                                </w:tcPr>
                                <w:p w14:paraId="1BF763F5" w14:textId="77777777" w:rsidR="00127F90" w:rsidRPr="004D7972" w:rsidRDefault="00127F90" w:rsidP="00800E2D">
                                  <w:pPr>
                                    <w:widowControl/>
                                    <w:spacing w:line="240" w:lineRule="exact"/>
                                    <w:jc w:val="right"/>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1</w:t>
                                  </w:r>
                                </w:p>
                              </w:tc>
                              <w:tc>
                                <w:tcPr>
                                  <w:tcW w:w="868" w:type="dxa"/>
                                  <w:tcBorders>
                                    <w:top w:val="nil"/>
                                    <w:left w:val="nil"/>
                                    <w:bottom w:val="single" w:sz="4" w:space="0" w:color="auto"/>
                                    <w:right w:val="single" w:sz="4" w:space="0" w:color="auto"/>
                                  </w:tcBorders>
                                  <w:shd w:val="clear" w:color="auto" w:fill="auto"/>
                                  <w:noWrap/>
                                  <w:vAlign w:val="center"/>
                                  <w:hideMark/>
                                </w:tcPr>
                                <w:p w14:paraId="7CC27C73" w14:textId="77777777" w:rsidR="00127F90" w:rsidRPr="004D7972" w:rsidRDefault="00127F90" w:rsidP="00800E2D">
                                  <w:pPr>
                                    <w:widowControl/>
                                    <w:spacing w:line="240" w:lineRule="exact"/>
                                    <w:jc w:val="right"/>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1</w:t>
                                  </w:r>
                                </w:p>
                              </w:tc>
                              <w:tc>
                                <w:tcPr>
                                  <w:tcW w:w="958" w:type="dxa"/>
                                  <w:tcBorders>
                                    <w:top w:val="nil"/>
                                    <w:left w:val="nil"/>
                                    <w:bottom w:val="single" w:sz="4" w:space="0" w:color="auto"/>
                                    <w:right w:val="single" w:sz="4" w:space="0" w:color="auto"/>
                                  </w:tcBorders>
                                  <w:shd w:val="clear" w:color="auto" w:fill="auto"/>
                                  <w:noWrap/>
                                  <w:vAlign w:val="center"/>
                                  <w:hideMark/>
                                </w:tcPr>
                                <w:p w14:paraId="4C2D4ECC" w14:textId="77777777" w:rsidR="00127F90" w:rsidRPr="004D7972" w:rsidRDefault="00127F90" w:rsidP="00800E2D">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r w:rsidRPr="004D7972">
                                    <w:rPr>
                                      <w:rFonts w:ascii="標楷體" w:eastAsia="標楷體" w:hAnsi="標楷體" w:cs="新細明體" w:hint="eastAsia"/>
                                      <w:color w:val="000000"/>
                                      <w:kern w:val="0"/>
                                      <w:sz w:val="20"/>
                                    </w:rPr>
                                    <w:t xml:space="preserve"> </w:t>
                                  </w:r>
                                </w:p>
                              </w:tc>
                              <w:tc>
                                <w:tcPr>
                                  <w:tcW w:w="3535" w:type="dxa"/>
                                  <w:tcBorders>
                                    <w:top w:val="nil"/>
                                    <w:left w:val="nil"/>
                                    <w:bottom w:val="single" w:sz="4" w:space="0" w:color="auto"/>
                                    <w:right w:val="single" w:sz="4" w:space="0" w:color="auto"/>
                                  </w:tcBorders>
                                  <w:shd w:val="clear" w:color="auto" w:fill="auto"/>
                                  <w:vAlign w:val="center"/>
                                  <w:hideMark/>
                                </w:tcPr>
                                <w:p w14:paraId="0134CE3E" w14:textId="77777777" w:rsidR="00127F90" w:rsidRPr="004D7972" w:rsidRDefault="00127F90" w:rsidP="00800E2D">
                                  <w:pPr>
                                    <w:widowControl/>
                                    <w:spacing w:line="240" w:lineRule="exact"/>
                                    <w:jc w:val="both"/>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逾10年以上未異動。</w:t>
                                  </w:r>
                                </w:p>
                              </w:tc>
                            </w:tr>
                            <w:tr w:rsidR="00127F90" w:rsidRPr="004D7972" w14:paraId="6EF9F9C6" w14:textId="77777777" w:rsidTr="00800E2D">
                              <w:trPr>
                                <w:trHeight w:val="510"/>
                                <w:jc w:val="center"/>
                              </w:trPr>
                              <w:tc>
                                <w:tcPr>
                                  <w:tcW w:w="462" w:type="dxa"/>
                                  <w:tcBorders>
                                    <w:top w:val="nil"/>
                                    <w:left w:val="single" w:sz="4" w:space="0" w:color="auto"/>
                                    <w:bottom w:val="single" w:sz="4" w:space="0" w:color="auto"/>
                                    <w:right w:val="single" w:sz="4" w:space="0" w:color="auto"/>
                                  </w:tcBorders>
                                  <w:shd w:val="clear" w:color="auto" w:fill="auto"/>
                                  <w:noWrap/>
                                  <w:vAlign w:val="center"/>
                                  <w:hideMark/>
                                </w:tcPr>
                                <w:p w14:paraId="53DA11BC" w14:textId="77777777" w:rsidR="00127F90" w:rsidRPr="004D7972" w:rsidRDefault="00127F90" w:rsidP="00800E2D">
                                  <w:pPr>
                                    <w:widowControl/>
                                    <w:spacing w:line="240" w:lineRule="exact"/>
                                    <w:jc w:val="center"/>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5</w:t>
                                  </w:r>
                                </w:p>
                              </w:tc>
                              <w:tc>
                                <w:tcPr>
                                  <w:tcW w:w="1078" w:type="dxa"/>
                                  <w:tcBorders>
                                    <w:top w:val="nil"/>
                                    <w:left w:val="nil"/>
                                    <w:bottom w:val="single" w:sz="4" w:space="0" w:color="auto"/>
                                    <w:right w:val="single" w:sz="4" w:space="0" w:color="auto"/>
                                  </w:tcBorders>
                                  <w:shd w:val="clear" w:color="auto" w:fill="auto"/>
                                  <w:vAlign w:val="center"/>
                                  <w:hideMark/>
                                </w:tcPr>
                                <w:p w14:paraId="6FE74A10" w14:textId="77777777" w:rsidR="00127F90" w:rsidRPr="004D7972" w:rsidRDefault="00127F90" w:rsidP="00800E2D">
                                  <w:pPr>
                                    <w:widowControl/>
                                    <w:spacing w:line="240" w:lineRule="exact"/>
                                    <w:jc w:val="center"/>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各衛生所</w:t>
                                  </w:r>
                                </w:p>
                              </w:tc>
                              <w:tc>
                                <w:tcPr>
                                  <w:tcW w:w="896" w:type="dxa"/>
                                  <w:tcBorders>
                                    <w:top w:val="nil"/>
                                    <w:left w:val="nil"/>
                                    <w:bottom w:val="single" w:sz="4" w:space="0" w:color="auto"/>
                                    <w:right w:val="single" w:sz="4" w:space="0" w:color="auto"/>
                                  </w:tcBorders>
                                  <w:shd w:val="clear" w:color="auto" w:fill="auto"/>
                                  <w:noWrap/>
                                  <w:vAlign w:val="center"/>
                                  <w:hideMark/>
                                </w:tcPr>
                                <w:p w14:paraId="17112FD1" w14:textId="77777777" w:rsidR="00127F90" w:rsidRPr="004D7972" w:rsidRDefault="00127F90" w:rsidP="00800E2D">
                                  <w:pPr>
                                    <w:widowControl/>
                                    <w:spacing w:line="240" w:lineRule="exact"/>
                                    <w:jc w:val="right"/>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2</w:t>
                                  </w:r>
                                </w:p>
                              </w:tc>
                              <w:tc>
                                <w:tcPr>
                                  <w:tcW w:w="868" w:type="dxa"/>
                                  <w:tcBorders>
                                    <w:top w:val="nil"/>
                                    <w:left w:val="nil"/>
                                    <w:bottom w:val="single" w:sz="4" w:space="0" w:color="auto"/>
                                    <w:right w:val="single" w:sz="4" w:space="0" w:color="auto"/>
                                  </w:tcBorders>
                                  <w:shd w:val="clear" w:color="auto" w:fill="auto"/>
                                  <w:noWrap/>
                                  <w:vAlign w:val="center"/>
                                  <w:hideMark/>
                                </w:tcPr>
                                <w:p w14:paraId="09641CE7" w14:textId="77777777" w:rsidR="00127F90" w:rsidRPr="004D7972" w:rsidRDefault="00127F90" w:rsidP="00800E2D">
                                  <w:pPr>
                                    <w:widowControl/>
                                    <w:spacing w:line="240" w:lineRule="exact"/>
                                    <w:jc w:val="right"/>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2</w:t>
                                  </w:r>
                                </w:p>
                              </w:tc>
                              <w:tc>
                                <w:tcPr>
                                  <w:tcW w:w="958" w:type="dxa"/>
                                  <w:tcBorders>
                                    <w:top w:val="nil"/>
                                    <w:left w:val="nil"/>
                                    <w:bottom w:val="single" w:sz="4" w:space="0" w:color="auto"/>
                                    <w:right w:val="single" w:sz="4" w:space="0" w:color="auto"/>
                                  </w:tcBorders>
                                  <w:shd w:val="clear" w:color="auto" w:fill="auto"/>
                                  <w:noWrap/>
                                  <w:vAlign w:val="center"/>
                                  <w:hideMark/>
                                </w:tcPr>
                                <w:p w14:paraId="60B57154" w14:textId="77777777" w:rsidR="00127F90" w:rsidRPr="004D7972" w:rsidRDefault="00127F90" w:rsidP="00800E2D">
                                  <w:pPr>
                                    <w:widowControl/>
                                    <w:spacing w:line="240" w:lineRule="exact"/>
                                    <w:jc w:val="right"/>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 xml:space="preserve">100 </w:t>
                                  </w:r>
                                </w:p>
                              </w:tc>
                              <w:tc>
                                <w:tcPr>
                                  <w:tcW w:w="3535" w:type="dxa"/>
                                  <w:tcBorders>
                                    <w:top w:val="nil"/>
                                    <w:left w:val="nil"/>
                                    <w:bottom w:val="single" w:sz="4" w:space="0" w:color="auto"/>
                                    <w:right w:val="single" w:sz="4" w:space="0" w:color="auto"/>
                                  </w:tcBorders>
                                  <w:shd w:val="clear" w:color="auto" w:fill="auto"/>
                                  <w:vAlign w:val="center"/>
                                  <w:hideMark/>
                                </w:tcPr>
                                <w:p w14:paraId="2BC99230" w14:textId="77777777" w:rsidR="00127F90" w:rsidRPr="004D7972" w:rsidRDefault="00127F90" w:rsidP="00800E2D">
                                  <w:pPr>
                                    <w:widowControl/>
                                    <w:spacing w:line="240" w:lineRule="exact"/>
                                    <w:jc w:val="both"/>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逾10年以上未異動。</w:t>
                                  </w:r>
                                </w:p>
                              </w:tc>
                            </w:tr>
                            <w:tr w:rsidR="00127F90" w:rsidRPr="004D7972" w14:paraId="5072316F" w14:textId="77777777" w:rsidTr="00800E2D">
                              <w:trPr>
                                <w:trHeight w:val="397"/>
                                <w:jc w:val="center"/>
                              </w:trPr>
                              <w:tc>
                                <w:tcPr>
                                  <w:tcW w:w="462" w:type="dxa"/>
                                  <w:tcBorders>
                                    <w:top w:val="nil"/>
                                    <w:left w:val="single" w:sz="4" w:space="0" w:color="auto"/>
                                    <w:bottom w:val="single" w:sz="4" w:space="0" w:color="auto"/>
                                    <w:right w:val="single" w:sz="4" w:space="0" w:color="auto"/>
                                  </w:tcBorders>
                                  <w:shd w:val="clear" w:color="auto" w:fill="auto"/>
                                  <w:noWrap/>
                                  <w:vAlign w:val="center"/>
                                  <w:hideMark/>
                                </w:tcPr>
                                <w:p w14:paraId="06F025EE" w14:textId="77777777" w:rsidR="00127F90" w:rsidRPr="004D7972" w:rsidRDefault="00127F90" w:rsidP="00800E2D">
                                  <w:pPr>
                                    <w:widowControl/>
                                    <w:spacing w:line="240" w:lineRule="exact"/>
                                    <w:jc w:val="center"/>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6</w:t>
                                  </w:r>
                                </w:p>
                              </w:tc>
                              <w:tc>
                                <w:tcPr>
                                  <w:tcW w:w="1078" w:type="dxa"/>
                                  <w:tcBorders>
                                    <w:top w:val="nil"/>
                                    <w:left w:val="nil"/>
                                    <w:bottom w:val="single" w:sz="4" w:space="0" w:color="auto"/>
                                    <w:right w:val="single" w:sz="4" w:space="0" w:color="auto"/>
                                  </w:tcBorders>
                                  <w:shd w:val="clear" w:color="auto" w:fill="auto"/>
                                  <w:vAlign w:val="center"/>
                                  <w:hideMark/>
                                </w:tcPr>
                                <w:p w14:paraId="45EBDED2" w14:textId="77777777" w:rsidR="00127F90" w:rsidRPr="004D7972" w:rsidRDefault="00127F90" w:rsidP="00800E2D">
                                  <w:pPr>
                                    <w:widowControl/>
                                    <w:spacing w:line="240" w:lineRule="exact"/>
                                    <w:jc w:val="center"/>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各</w:t>
                                  </w:r>
                                  <w:r>
                                    <w:rPr>
                                      <w:rFonts w:ascii="標楷體" w:eastAsia="標楷體" w:hAnsi="標楷體" w:cs="新細明體" w:hint="eastAsia"/>
                                      <w:color w:val="000000"/>
                                      <w:kern w:val="0"/>
                                      <w:sz w:val="20"/>
                                    </w:rPr>
                                    <w:t>鄉鎮市</w:t>
                                  </w:r>
                                  <w:r w:rsidRPr="004D7972">
                                    <w:rPr>
                                      <w:rFonts w:ascii="標楷體" w:eastAsia="標楷體" w:hAnsi="標楷體" w:cs="新細明體" w:hint="eastAsia"/>
                                      <w:color w:val="000000"/>
                                      <w:kern w:val="0"/>
                                      <w:sz w:val="20"/>
                                    </w:rPr>
                                    <w:t>公所及代表會</w:t>
                                  </w:r>
                                </w:p>
                              </w:tc>
                              <w:tc>
                                <w:tcPr>
                                  <w:tcW w:w="896" w:type="dxa"/>
                                  <w:tcBorders>
                                    <w:top w:val="nil"/>
                                    <w:left w:val="nil"/>
                                    <w:bottom w:val="single" w:sz="4" w:space="0" w:color="auto"/>
                                    <w:right w:val="single" w:sz="4" w:space="0" w:color="auto"/>
                                  </w:tcBorders>
                                  <w:shd w:val="clear" w:color="auto" w:fill="auto"/>
                                  <w:noWrap/>
                                  <w:vAlign w:val="center"/>
                                  <w:hideMark/>
                                </w:tcPr>
                                <w:p w14:paraId="04D00372" w14:textId="77777777" w:rsidR="00127F90" w:rsidRPr="004D7972" w:rsidRDefault="00127F90" w:rsidP="00800E2D">
                                  <w:pPr>
                                    <w:widowControl/>
                                    <w:spacing w:line="240" w:lineRule="exact"/>
                                    <w:jc w:val="right"/>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6</w:t>
                                  </w:r>
                                </w:p>
                              </w:tc>
                              <w:tc>
                                <w:tcPr>
                                  <w:tcW w:w="868" w:type="dxa"/>
                                  <w:tcBorders>
                                    <w:top w:val="nil"/>
                                    <w:left w:val="nil"/>
                                    <w:bottom w:val="single" w:sz="4" w:space="0" w:color="auto"/>
                                    <w:right w:val="single" w:sz="4" w:space="0" w:color="auto"/>
                                  </w:tcBorders>
                                  <w:shd w:val="clear" w:color="auto" w:fill="auto"/>
                                  <w:noWrap/>
                                  <w:vAlign w:val="center"/>
                                  <w:hideMark/>
                                </w:tcPr>
                                <w:p w14:paraId="3B20E822" w14:textId="77777777" w:rsidR="00127F90" w:rsidRPr="004D7972" w:rsidRDefault="00127F90" w:rsidP="00800E2D">
                                  <w:pPr>
                                    <w:widowControl/>
                                    <w:spacing w:line="240" w:lineRule="exact"/>
                                    <w:jc w:val="right"/>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8</w:t>
                                  </w:r>
                                </w:p>
                              </w:tc>
                              <w:tc>
                                <w:tcPr>
                                  <w:tcW w:w="958" w:type="dxa"/>
                                  <w:tcBorders>
                                    <w:top w:val="nil"/>
                                    <w:left w:val="nil"/>
                                    <w:bottom w:val="single" w:sz="4" w:space="0" w:color="auto"/>
                                    <w:right w:val="single" w:sz="4" w:space="0" w:color="auto"/>
                                  </w:tcBorders>
                                  <w:shd w:val="clear" w:color="auto" w:fill="auto"/>
                                  <w:noWrap/>
                                  <w:vAlign w:val="center"/>
                                  <w:hideMark/>
                                </w:tcPr>
                                <w:p w14:paraId="78763145" w14:textId="77777777" w:rsidR="00127F90" w:rsidRPr="004D7972" w:rsidRDefault="00127F90" w:rsidP="00800E2D">
                                  <w:pPr>
                                    <w:widowControl/>
                                    <w:spacing w:line="240" w:lineRule="exact"/>
                                    <w:jc w:val="right"/>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 xml:space="preserve">1,876,047 </w:t>
                                  </w:r>
                                </w:p>
                              </w:tc>
                              <w:tc>
                                <w:tcPr>
                                  <w:tcW w:w="3535" w:type="dxa"/>
                                  <w:tcBorders>
                                    <w:top w:val="nil"/>
                                    <w:left w:val="nil"/>
                                    <w:bottom w:val="single" w:sz="4" w:space="0" w:color="auto"/>
                                    <w:right w:val="single" w:sz="4" w:space="0" w:color="auto"/>
                                  </w:tcBorders>
                                  <w:shd w:val="clear" w:color="auto" w:fill="auto"/>
                                  <w:vAlign w:val="center"/>
                                  <w:hideMark/>
                                </w:tcPr>
                                <w:p w14:paraId="694D2ADC" w14:textId="77777777" w:rsidR="00127F90" w:rsidRPr="004D7972" w:rsidRDefault="00127F90" w:rsidP="00DB6458">
                                  <w:pPr>
                                    <w:widowControl/>
                                    <w:spacing w:line="240" w:lineRule="exact"/>
                                    <w:ind w:leftChars="9" w:left="22"/>
                                    <w:jc w:val="both"/>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為過渡性帳戶</w:t>
                                  </w:r>
                                  <w:r>
                                    <w:rPr>
                                      <w:rFonts w:ascii="標楷體" w:eastAsia="標楷體" w:hAnsi="標楷體" w:cs="新細明體" w:hint="eastAsia"/>
                                      <w:color w:val="000000"/>
                                      <w:kern w:val="0"/>
                                      <w:sz w:val="20"/>
                                    </w:rPr>
                                    <w:t>、</w:t>
                                  </w:r>
                                  <w:r w:rsidRPr="004D7972">
                                    <w:rPr>
                                      <w:rFonts w:ascii="標楷體" w:eastAsia="標楷體" w:hAnsi="標楷體" w:cs="新細明體" w:hint="eastAsia"/>
                                      <w:color w:val="000000"/>
                                      <w:kern w:val="0"/>
                                      <w:sz w:val="20"/>
                                    </w:rPr>
                                    <w:t>帳戶統一編號為自然人身分證字號</w:t>
                                  </w:r>
                                  <w:r>
                                    <w:rPr>
                                      <w:rFonts w:ascii="標楷體" w:eastAsia="標楷體" w:hAnsi="標楷體" w:cs="新細明體" w:hint="eastAsia"/>
                                      <w:color w:val="000000"/>
                                      <w:kern w:val="0"/>
                                      <w:sz w:val="20"/>
                                    </w:rPr>
                                    <w:t>、</w:t>
                                  </w:r>
                                  <w:r w:rsidRPr="004D7972">
                                    <w:rPr>
                                      <w:rFonts w:ascii="標楷體" w:eastAsia="標楷體" w:hAnsi="標楷體" w:cs="新細明體" w:hint="eastAsia"/>
                                      <w:color w:val="000000"/>
                                      <w:kern w:val="0"/>
                                      <w:sz w:val="20"/>
                                    </w:rPr>
                                    <w:t>3至10年間及逾10年以上未異動</w:t>
                                  </w:r>
                                  <w:r>
                                    <w:rPr>
                                      <w:rFonts w:ascii="標楷體" w:eastAsia="標楷體" w:hAnsi="標楷體" w:cs="新細明體" w:hint="eastAsia"/>
                                      <w:color w:val="000000"/>
                                      <w:kern w:val="0"/>
                                      <w:sz w:val="20"/>
                                    </w:rPr>
                                    <w:t>、</w:t>
                                  </w:r>
                                  <w:r w:rsidRPr="004D7972">
                                    <w:rPr>
                                      <w:rFonts w:ascii="標楷體" w:eastAsia="標楷體" w:hAnsi="標楷體" w:cs="新細明體" w:hint="eastAsia"/>
                                      <w:color w:val="000000"/>
                                      <w:kern w:val="0"/>
                                      <w:sz w:val="20"/>
                                    </w:rPr>
                                    <w:t>未透列會計帳表</w:t>
                                  </w:r>
                                  <w:r>
                                    <w:rPr>
                                      <w:rFonts w:ascii="標楷體" w:eastAsia="標楷體" w:hAnsi="標楷體" w:cs="新細明體" w:hint="eastAsia"/>
                                      <w:color w:val="000000"/>
                                      <w:kern w:val="0"/>
                                      <w:sz w:val="20"/>
                                    </w:rPr>
                                    <w:t>妥適</w:t>
                                  </w:r>
                                  <w:r w:rsidRPr="004D7972">
                                    <w:rPr>
                                      <w:rFonts w:ascii="標楷體" w:eastAsia="標楷體" w:hAnsi="標楷體" w:cs="新細明體" w:hint="eastAsia"/>
                                      <w:color w:val="000000"/>
                                      <w:kern w:val="0"/>
                                      <w:sz w:val="20"/>
                                    </w:rPr>
                                    <w:t>表達</w:t>
                                  </w:r>
                                  <w:r>
                                    <w:rPr>
                                      <w:rFonts w:ascii="標楷體" w:eastAsia="標楷體" w:hAnsi="標楷體" w:cs="新細明體" w:hint="eastAsia"/>
                                      <w:color w:val="000000"/>
                                      <w:kern w:val="0"/>
                                      <w:sz w:val="20"/>
                                    </w:rPr>
                                    <w:t>。</w:t>
                                  </w:r>
                                </w:p>
                              </w:tc>
                            </w:tr>
                          </w:tbl>
                          <w:p w14:paraId="47DF3E4C" w14:textId="77777777" w:rsidR="00127F90" w:rsidRPr="00DB6458" w:rsidRDefault="00127F90" w:rsidP="00DB6458">
                            <w:pPr>
                              <w:spacing w:line="240" w:lineRule="atLeast"/>
                              <w:ind w:leftChars="-150" w:left="-360" w:firstLineChars="210" w:firstLine="378"/>
                              <w:jc w:val="both"/>
                              <w:rPr>
                                <w:sz w:val="22"/>
                              </w:rPr>
                            </w:pPr>
                            <w:r w:rsidRPr="00DB6458">
                              <w:rPr>
                                <w:rFonts w:ascii="標楷體" w:eastAsia="標楷體" w:hAnsi="標楷體" w:hint="eastAsia"/>
                                <w:sz w:val="18"/>
                              </w:rPr>
                              <w:t>資料來源：整理自苗栗縣政府提供資料。</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D34F37C" id="_x0000_s1105" type="#_x0000_t202" style="position:absolute;left:0;text-align:left;margin-left:94.35pt;margin-top:283.85pt;width:393pt;height:251.75pt;z-index:2517626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" filled="f" stroked="f">
                <v:textbox inset="0,0,0,0">
                  <w:txbxContent>
                    <w:p w14:paraId="1219DC8D" w14:textId="76B9EEB3" w:rsidR="00127F90" w:rsidRPr="004335B6" w:rsidRDefault="00127F90" w:rsidP="0007140A">
                      <w:pPr>
                        <w:snapToGrid w:val="0"/>
                        <w:spacing w:line="320" w:lineRule="exact"/>
                        <w:ind w:leftChars="-5" w:left="-12" w:firstLineChars="16" w:firstLine="38"/>
                        <w:jc w:val="center"/>
                        <w:rPr>
                          <w:rFonts w:ascii="標楷體" w:eastAsia="標楷體" w:hAnsi="標楷體"/>
                          <w:b/>
                          <w:bCs/>
                          <w:snapToGrid w:val="0"/>
                          <w:color w:val="000000"/>
                          <w:kern w:val="0"/>
                          <w:szCs w:val="24"/>
                        </w:rPr>
                      </w:pPr>
                      <w:r w:rsidRPr="004335B6">
                        <w:rPr>
                          <w:rFonts w:ascii="標楷體" w:eastAsia="標楷體" w:hAnsi="標楷體" w:hint="eastAsia"/>
                          <w:b/>
                          <w:bCs/>
                          <w:snapToGrid w:val="0"/>
                          <w:color w:val="000000"/>
                          <w:kern w:val="0"/>
                          <w:szCs w:val="24"/>
                        </w:rPr>
                        <w:t>表</w:t>
                      </w:r>
                      <w:r>
                        <w:rPr>
                          <w:rFonts w:ascii="標楷體" w:eastAsia="標楷體" w:hAnsi="標楷體" w:hint="eastAsia"/>
                          <w:b/>
                          <w:bCs/>
                          <w:snapToGrid w:val="0"/>
                          <w:color w:val="000000"/>
                          <w:kern w:val="0"/>
                          <w:szCs w:val="24"/>
                        </w:rPr>
                        <w:t>2</w:t>
                      </w:r>
                      <w:r>
                        <w:rPr>
                          <w:rFonts w:ascii="標楷體" w:eastAsia="標楷體" w:hAnsi="標楷體"/>
                          <w:b/>
                          <w:bCs/>
                          <w:snapToGrid w:val="0"/>
                          <w:color w:val="000000"/>
                          <w:kern w:val="0"/>
                          <w:szCs w:val="24"/>
                        </w:rPr>
                        <w:t>2</w:t>
                      </w:r>
                      <w:r>
                        <w:rPr>
                          <w:rFonts w:ascii="標楷體" w:eastAsia="標楷體" w:hAnsi="標楷體" w:hint="eastAsia"/>
                          <w:b/>
                          <w:bCs/>
                          <w:snapToGrid w:val="0"/>
                          <w:color w:val="000000"/>
                          <w:kern w:val="0"/>
                          <w:szCs w:val="24"/>
                        </w:rPr>
                        <w:t xml:space="preserve">　</w:t>
                      </w:r>
                      <w:r w:rsidRPr="004D7972">
                        <w:rPr>
                          <w:rFonts w:ascii="標楷體" w:eastAsia="標楷體" w:hAnsi="標楷體" w:hint="eastAsia"/>
                          <w:b/>
                          <w:bCs/>
                          <w:snapToGrid w:val="0"/>
                          <w:color w:val="000000"/>
                          <w:kern w:val="0"/>
                          <w:szCs w:val="24"/>
                        </w:rPr>
                        <w:t>縣政府及所屬機關</w:t>
                      </w:r>
                      <w:r>
                        <w:rPr>
                          <w:rFonts w:ascii="標楷體" w:eastAsia="標楷體" w:hAnsi="標楷體" w:hint="eastAsia"/>
                          <w:b/>
                          <w:bCs/>
                          <w:snapToGrid w:val="0"/>
                          <w:color w:val="000000"/>
                          <w:kern w:val="0"/>
                          <w:szCs w:val="24"/>
                        </w:rPr>
                        <w:t>學校暨</w:t>
                      </w:r>
                      <w:r w:rsidRPr="004D7972">
                        <w:rPr>
                          <w:rFonts w:ascii="標楷體" w:eastAsia="標楷體" w:hAnsi="標楷體" w:hint="eastAsia"/>
                          <w:b/>
                          <w:bCs/>
                          <w:snapToGrid w:val="0"/>
                          <w:color w:val="000000"/>
                          <w:kern w:val="0"/>
                          <w:szCs w:val="24"/>
                        </w:rPr>
                        <w:t>鄉鎮市公所存管帳戶</w:t>
                      </w:r>
                      <w:r>
                        <w:rPr>
                          <w:rFonts w:ascii="標楷體" w:eastAsia="標楷體" w:hAnsi="標楷體" w:hint="eastAsia"/>
                          <w:b/>
                          <w:bCs/>
                          <w:snapToGrid w:val="0"/>
                          <w:color w:val="000000"/>
                          <w:kern w:val="0"/>
                          <w:szCs w:val="24"/>
                        </w:rPr>
                        <w:t>情形</w:t>
                      </w:r>
                    </w:p>
                    <w:p w14:paraId="052ED682" w14:textId="77777777" w:rsidR="00127F90" w:rsidRDefault="00127F90" w:rsidP="0007140A">
                      <w:pPr>
                        <w:snapToGrid w:val="0"/>
                        <w:spacing w:line="240" w:lineRule="atLeast"/>
                        <w:ind w:leftChars="-177" w:left="-425" w:rightChars="20" w:right="48" w:firstLineChars="210" w:firstLine="420"/>
                        <w:jc w:val="right"/>
                        <w:rPr>
                          <w:rFonts w:ascii="標楷體" w:eastAsia="標楷體" w:hAnsi="標楷體"/>
                          <w:sz w:val="20"/>
                        </w:rPr>
                      </w:pPr>
                      <w:r w:rsidRPr="004D7972">
                        <w:rPr>
                          <w:rFonts w:ascii="標楷體" w:eastAsia="標楷體" w:hAnsi="標楷體" w:hint="eastAsia"/>
                          <w:sz w:val="20"/>
                        </w:rPr>
                        <w:t>單位：個、新臺幣元</w:t>
                      </w:r>
                    </w:p>
                    <w:tbl>
                      <w:tblPr>
                        <w:tblW w:w="7797" w:type="dxa"/>
                        <w:jc w:val="center"/>
                        <w:tblCellMar>
                          <w:left w:w="28" w:type="dxa"/>
                          <w:right w:w="28" w:type="dxa"/>
                        </w:tblCellMar>
                        <w:tblLook w:val="04A0" w:firstRow="1" w:lastRow="0" w:firstColumn="1" w:lastColumn="0" w:noHBand="0" w:noVBand="1"/>
                      </w:tblPr>
                      <w:tblGrid>
                        <w:gridCol w:w="462"/>
                        <w:gridCol w:w="1078"/>
                        <w:gridCol w:w="896"/>
                        <w:gridCol w:w="868"/>
                        <w:gridCol w:w="958"/>
                        <w:gridCol w:w="3535"/>
                      </w:tblGrid>
                      <w:tr w:rsidR="00127F90" w:rsidRPr="004D7972" w14:paraId="681E7D5D" w14:textId="77777777" w:rsidTr="002D60ED">
                        <w:trPr>
                          <w:trHeight w:val="330"/>
                          <w:jc w:val="center"/>
                        </w:trPr>
                        <w:tc>
                          <w:tcPr>
                            <w:tcW w:w="4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E7DF10" w14:textId="77777777" w:rsidR="00127F90" w:rsidRPr="004D7972" w:rsidRDefault="00127F90" w:rsidP="0007140A">
                            <w:pPr>
                              <w:widowControl/>
                              <w:jc w:val="center"/>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項次</w:t>
                            </w:r>
                          </w:p>
                        </w:tc>
                        <w:tc>
                          <w:tcPr>
                            <w:tcW w:w="1078" w:type="dxa"/>
                            <w:tcBorders>
                              <w:top w:val="single" w:sz="4" w:space="0" w:color="auto"/>
                              <w:left w:val="nil"/>
                              <w:bottom w:val="single" w:sz="4" w:space="0" w:color="auto"/>
                              <w:right w:val="single" w:sz="4" w:space="0" w:color="auto"/>
                            </w:tcBorders>
                            <w:shd w:val="clear" w:color="auto" w:fill="auto"/>
                            <w:noWrap/>
                            <w:vAlign w:val="center"/>
                            <w:hideMark/>
                          </w:tcPr>
                          <w:p w14:paraId="0A655E9A" w14:textId="77777777" w:rsidR="00127F90" w:rsidRPr="004D7972" w:rsidRDefault="00127F90" w:rsidP="0007140A">
                            <w:pPr>
                              <w:widowControl/>
                              <w:jc w:val="center"/>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機關名稱</w:t>
                            </w:r>
                          </w:p>
                        </w:tc>
                        <w:tc>
                          <w:tcPr>
                            <w:tcW w:w="896" w:type="dxa"/>
                            <w:tcBorders>
                              <w:top w:val="single" w:sz="4" w:space="0" w:color="auto"/>
                              <w:left w:val="nil"/>
                              <w:bottom w:val="single" w:sz="4" w:space="0" w:color="auto"/>
                              <w:right w:val="single" w:sz="4" w:space="0" w:color="auto"/>
                            </w:tcBorders>
                            <w:shd w:val="clear" w:color="auto" w:fill="auto"/>
                            <w:noWrap/>
                            <w:vAlign w:val="center"/>
                            <w:hideMark/>
                          </w:tcPr>
                          <w:p w14:paraId="6DEB0219" w14:textId="77777777" w:rsidR="00127F90" w:rsidRPr="004D7972" w:rsidRDefault="00127F90" w:rsidP="0007140A">
                            <w:pPr>
                              <w:widowControl/>
                              <w:jc w:val="center"/>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機關數量</w:t>
                            </w:r>
                          </w:p>
                        </w:tc>
                        <w:tc>
                          <w:tcPr>
                            <w:tcW w:w="868" w:type="dxa"/>
                            <w:tcBorders>
                              <w:top w:val="single" w:sz="4" w:space="0" w:color="auto"/>
                              <w:left w:val="nil"/>
                              <w:bottom w:val="single" w:sz="4" w:space="0" w:color="auto"/>
                              <w:right w:val="single" w:sz="4" w:space="0" w:color="auto"/>
                            </w:tcBorders>
                            <w:shd w:val="clear" w:color="auto" w:fill="auto"/>
                            <w:noWrap/>
                            <w:vAlign w:val="center"/>
                            <w:hideMark/>
                          </w:tcPr>
                          <w:p w14:paraId="6BBC7636" w14:textId="77777777" w:rsidR="00127F90" w:rsidRPr="004D7972" w:rsidRDefault="00127F90" w:rsidP="0007140A">
                            <w:pPr>
                              <w:widowControl/>
                              <w:jc w:val="center"/>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帳戶數量</w:t>
                            </w:r>
                          </w:p>
                        </w:tc>
                        <w:tc>
                          <w:tcPr>
                            <w:tcW w:w="958" w:type="dxa"/>
                            <w:tcBorders>
                              <w:top w:val="single" w:sz="4" w:space="0" w:color="auto"/>
                              <w:left w:val="nil"/>
                              <w:bottom w:val="single" w:sz="4" w:space="0" w:color="auto"/>
                              <w:right w:val="single" w:sz="4" w:space="0" w:color="auto"/>
                            </w:tcBorders>
                            <w:shd w:val="clear" w:color="auto" w:fill="auto"/>
                            <w:noWrap/>
                            <w:vAlign w:val="center"/>
                            <w:hideMark/>
                          </w:tcPr>
                          <w:p w14:paraId="380FDCA5" w14:textId="77777777" w:rsidR="00127F90" w:rsidRPr="004D7972" w:rsidRDefault="00127F90" w:rsidP="0007140A">
                            <w:pPr>
                              <w:widowControl/>
                              <w:jc w:val="center"/>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帳戶餘額</w:t>
                            </w:r>
                          </w:p>
                        </w:tc>
                        <w:tc>
                          <w:tcPr>
                            <w:tcW w:w="3535" w:type="dxa"/>
                            <w:vMerge w:val="restart"/>
                            <w:tcBorders>
                              <w:top w:val="single" w:sz="4" w:space="0" w:color="auto"/>
                              <w:left w:val="nil"/>
                              <w:right w:val="single" w:sz="4" w:space="0" w:color="auto"/>
                            </w:tcBorders>
                            <w:shd w:val="clear" w:color="auto" w:fill="auto"/>
                            <w:vAlign w:val="center"/>
                            <w:hideMark/>
                          </w:tcPr>
                          <w:p w14:paraId="5390767D" w14:textId="2A22A1A1" w:rsidR="00127F90" w:rsidRPr="004D7972" w:rsidRDefault="00127F90" w:rsidP="00516C91">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帳戶管理情形</w:t>
                            </w:r>
                          </w:p>
                        </w:tc>
                      </w:tr>
                      <w:tr w:rsidR="00127F90" w:rsidRPr="004D7972" w14:paraId="4AE8083D" w14:textId="77777777" w:rsidTr="002D60ED">
                        <w:trPr>
                          <w:trHeight w:val="208"/>
                          <w:jc w:val="center"/>
                        </w:trPr>
                        <w:tc>
                          <w:tcPr>
                            <w:tcW w:w="154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4BC3E76" w14:textId="77777777" w:rsidR="00127F90" w:rsidRPr="004D7972" w:rsidRDefault="00127F90" w:rsidP="0007140A">
                            <w:pPr>
                              <w:widowControl/>
                              <w:jc w:val="center"/>
                              <w:rPr>
                                <w:rFonts w:ascii="標楷體" w:eastAsia="標楷體" w:hAnsi="標楷體" w:cs="新細明體"/>
                                <w:b/>
                                <w:bCs/>
                                <w:color w:val="000000"/>
                                <w:kern w:val="0"/>
                                <w:sz w:val="20"/>
                              </w:rPr>
                            </w:pPr>
                            <w:r w:rsidRPr="004D7972">
                              <w:rPr>
                                <w:rFonts w:ascii="標楷體" w:eastAsia="標楷體" w:hAnsi="標楷體" w:cs="新細明體" w:hint="eastAsia"/>
                                <w:b/>
                                <w:bCs/>
                                <w:color w:val="000000"/>
                                <w:kern w:val="0"/>
                                <w:sz w:val="20"/>
                              </w:rPr>
                              <w:t>合計</w:t>
                            </w:r>
                          </w:p>
                        </w:tc>
                        <w:tc>
                          <w:tcPr>
                            <w:tcW w:w="896" w:type="dxa"/>
                            <w:tcBorders>
                              <w:top w:val="nil"/>
                              <w:left w:val="nil"/>
                              <w:bottom w:val="single" w:sz="4" w:space="0" w:color="auto"/>
                              <w:right w:val="single" w:sz="4" w:space="0" w:color="auto"/>
                            </w:tcBorders>
                            <w:shd w:val="clear" w:color="auto" w:fill="auto"/>
                            <w:noWrap/>
                            <w:vAlign w:val="center"/>
                            <w:hideMark/>
                          </w:tcPr>
                          <w:p w14:paraId="74B5215C" w14:textId="77777777" w:rsidR="00127F90" w:rsidRPr="004D7972" w:rsidRDefault="00127F90" w:rsidP="0007140A">
                            <w:pPr>
                              <w:widowControl/>
                              <w:jc w:val="right"/>
                              <w:rPr>
                                <w:rFonts w:ascii="標楷體" w:eastAsia="標楷體" w:hAnsi="標楷體" w:cs="新細明體"/>
                                <w:b/>
                                <w:bCs/>
                                <w:color w:val="000000"/>
                                <w:kern w:val="0"/>
                                <w:sz w:val="20"/>
                              </w:rPr>
                            </w:pPr>
                            <w:r w:rsidRPr="004D7972">
                              <w:rPr>
                                <w:rFonts w:ascii="標楷體" w:eastAsia="標楷體" w:hAnsi="標楷體" w:cs="新細明體" w:hint="eastAsia"/>
                                <w:b/>
                                <w:bCs/>
                                <w:color w:val="000000"/>
                                <w:kern w:val="0"/>
                                <w:sz w:val="20"/>
                              </w:rPr>
                              <w:t>31</w:t>
                            </w:r>
                          </w:p>
                        </w:tc>
                        <w:tc>
                          <w:tcPr>
                            <w:tcW w:w="868" w:type="dxa"/>
                            <w:tcBorders>
                              <w:top w:val="nil"/>
                              <w:left w:val="nil"/>
                              <w:bottom w:val="single" w:sz="4" w:space="0" w:color="auto"/>
                              <w:right w:val="single" w:sz="4" w:space="0" w:color="auto"/>
                            </w:tcBorders>
                            <w:shd w:val="clear" w:color="auto" w:fill="auto"/>
                            <w:noWrap/>
                            <w:vAlign w:val="center"/>
                            <w:hideMark/>
                          </w:tcPr>
                          <w:p w14:paraId="63CDC739" w14:textId="77777777" w:rsidR="00127F90" w:rsidRPr="004D7972" w:rsidRDefault="00127F90" w:rsidP="0007140A">
                            <w:pPr>
                              <w:widowControl/>
                              <w:jc w:val="right"/>
                              <w:rPr>
                                <w:rFonts w:ascii="標楷體" w:eastAsia="標楷體" w:hAnsi="標楷體" w:cs="新細明體"/>
                                <w:b/>
                                <w:bCs/>
                                <w:color w:val="000000"/>
                                <w:kern w:val="0"/>
                                <w:sz w:val="20"/>
                              </w:rPr>
                            </w:pPr>
                            <w:r w:rsidRPr="004D7972">
                              <w:rPr>
                                <w:rFonts w:ascii="標楷體" w:eastAsia="標楷體" w:hAnsi="標楷體" w:cs="新細明體" w:hint="eastAsia"/>
                                <w:b/>
                                <w:bCs/>
                                <w:color w:val="000000"/>
                                <w:kern w:val="0"/>
                                <w:sz w:val="20"/>
                              </w:rPr>
                              <w:t>40</w:t>
                            </w:r>
                          </w:p>
                        </w:tc>
                        <w:tc>
                          <w:tcPr>
                            <w:tcW w:w="958" w:type="dxa"/>
                            <w:tcBorders>
                              <w:top w:val="nil"/>
                              <w:left w:val="nil"/>
                              <w:bottom w:val="single" w:sz="4" w:space="0" w:color="auto"/>
                              <w:right w:val="single" w:sz="4" w:space="0" w:color="auto"/>
                            </w:tcBorders>
                            <w:shd w:val="clear" w:color="auto" w:fill="auto"/>
                            <w:noWrap/>
                            <w:vAlign w:val="center"/>
                            <w:hideMark/>
                          </w:tcPr>
                          <w:p w14:paraId="6860B8D6" w14:textId="77777777" w:rsidR="00127F90" w:rsidRPr="004D7972" w:rsidRDefault="00127F90" w:rsidP="0007140A">
                            <w:pPr>
                              <w:widowControl/>
                              <w:jc w:val="right"/>
                              <w:rPr>
                                <w:rFonts w:ascii="標楷體" w:eastAsia="標楷體" w:hAnsi="標楷體" w:cs="新細明體"/>
                                <w:b/>
                                <w:bCs/>
                                <w:color w:val="000000"/>
                                <w:kern w:val="0"/>
                                <w:sz w:val="20"/>
                              </w:rPr>
                            </w:pPr>
                            <w:r w:rsidRPr="004D7972">
                              <w:rPr>
                                <w:rFonts w:ascii="標楷體" w:eastAsia="標楷體" w:hAnsi="標楷體" w:cs="新細明體" w:hint="eastAsia"/>
                                <w:b/>
                                <w:bCs/>
                                <w:color w:val="000000"/>
                                <w:kern w:val="0"/>
                                <w:sz w:val="20"/>
                              </w:rPr>
                              <w:t>5,170,669</w:t>
                            </w:r>
                          </w:p>
                        </w:tc>
                        <w:tc>
                          <w:tcPr>
                            <w:tcW w:w="3535" w:type="dxa"/>
                            <w:vMerge/>
                            <w:tcBorders>
                              <w:left w:val="nil"/>
                              <w:bottom w:val="single" w:sz="4" w:space="0" w:color="auto"/>
                              <w:right w:val="single" w:sz="4" w:space="0" w:color="auto"/>
                            </w:tcBorders>
                            <w:shd w:val="clear" w:color="auto" w:fill="auto"/>
                            <w:vAlign w:val="bottom"/>
                            <w:hideMark/>
                          </w:tcPr>
                          <w:p w14:paraId="619FCF7E" w14:textId="64C66834" w:rsidR="00127F90" w:rsidRPr="004D7972" w:rsidRDefault="00127F90" w:rsidP="0007140A">
                            <w:pPr>
                              <w:widowControl/>
                              <w:jc w:val="center"/>
                              <w:rPr>
                                <w:rFonts w:ascii="標楷體" w:eastAsia="標楷體" w:hAnsi="標楷體" w:cs="新細明體"/>
                                <w:color w:val="000000"/>
                                <w:kern w:val="0"/>
                                <w:sz w:val="20"/>
                              </w:rPr>
                            </w:pPr>
                          </w:p>
                        </w:tc>
                      </w:tr>
                      <w:tr w:rsidR="00127F90" w:rsidRPr="004D7972" w14:paraId="3A50A0E1" w14:textId="77777777" w:rsidTr="00800E2D">
                        <w:trPr>
                          <w:trHeight w:val="397"/>
                          <w:jc w:val="center"/>
                        </w:trPr>
                        <w:tc>
                          <w:tcPr>
                            <w:tcW w:w="462" w:type="dxa"/>
                            <w:tcBorders>
                              <w:top w:val="nil"/>
                              <w:left w:val="single" w:sz="4" w:space="0" w:color="auto"/>
                              <w:bottom w:val="single" w:sz="4" w:space="0" w:color="auto"/>
                              <w:right w:val="single" w:sz="4" w:space="0" w:color="auto"/>
                            </w:tcBorders>
                            <w:shd w:val="clear" w:color="auto" w:fill="auto"/>
                            <w:noWrap/>
                            <w:vAlign w:val="center"/>
                            <w:hideMark/>
                          </w:tcPr>
                          <w:p w14:paraId="4290E27A" w14:textId="77777777" w:rsidR="00127F90" w:rsidRPr="004D7972" w:rsidRDefault="00127F90" w:rsidP="00800E2D">
                            <w:pPr>
                              <w:widowControl/>
                              <w:spacing w:line="240" w:lineRule="exact"/>
                              <w:jc w:val="center"/>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1</w:t>
                            </w:r>
                          </w:p>
                        </w:tc>
                        <w:tc>
                          <w:tcPr>
                            <w:tcW w:w="1078" w:type="dxa"/>
                            <w:tcBorders>
                              <w:top w:val="nil"/>
                              <w:left w:val="nil"/>
                              <w:bottom w:val="single" w:sz="4" w:space="0" w:color="auto"/>
                              <w:right w:val="single" w:sz="4" w:space="0" w:color="auto"/>
                            </w:tcBorders>
                            <w:shd w:val="clear" w:color="auto" w:fill="auto"/>
                            <w:vAlign w:val="center"/>
                            <w:hideMark/>
                          </w:tcPr>
                          <w:p w14:paraId="4B4D45C0" w14:textId="560742A3" w:rsidR="00127F90" w:rsidRPr="004D7972" w:rsidRDefault="00127F90" w:rsidP="00800E2D">
                            <w:pPr>
                              <w:widowControl/>
                              <w:spacing w:line="240" w:lineRule="exact"/>
                              <w:jc w:val="center"/>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縣政府</w:t>
                            </w:r>
                          </w:p>
                        </w:tc>
                        <w:tc>
                          <w:tcPr>
                            <w:tcW w:w="896" w:type="dxa"/>
                            <w:tcBorders>
                              <w:top w:val="nil"/>
                              <w:left w:val="nil"/>
                              <w:bottom w:val="single" w:sz="4" w:space="0" w:color="auto"/>
                              <w:right w:val="single" w:sz="4" w:space="0" w:color="auto"/>
                            </w:tcBorders>
                            <w:shd w:val="clear" w:color="auto" w:fill="auto"/>
                            <w:noWrap/>
                            <w:vAlign w:val="center"/>
                            <w:hideMark/>
                          </w:tcPr>
                          <w:p w14:paraId="6E79B203" w14:textId="77777777" w:rsidR="00127F90" w:rsidRPr="004D7972" w:rsidRDefault="00127F90" w:rsidP="00800E2D">
                            <w:pPr>
                              <w:widowControl/>
                              <w:spacing w:line="240" w:lineRule="exact"/>
                              <w:jc w:val="right"/>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1</w:t>
                            </w:r>
                          </w:p>
                        </w:tc>
                        <w:tc>
                          <w:tcPr>
                            <w:tcW w:w="868" w:type="dxa"/>
                            <w:tcBorders>
                              <w:top w:val="nil"/>
                              <w:left w:val="nil"/>
                              <w:bottom w:val="single" w:sz="4" w:space="0" w:color="auto"/>
                              <w:right w:val="single" w:sz="4" w:space="0" w:color="auto"/>
                            </w:tcBorders>
                            <w:shd w:val="clear" w:color="auto" w:fill="auto"/>
                            <w:noWrap/>
                            <w:vAlign w:val="center"/>
                            <w:hideMark/>
                          </w:tcPr>
                          <w:p w14:paraId="4DAF0012" w14:textId="77777777" w:rsidR="00127F90" w:rsidRPr="004D7972" w:rsidRDefault="00127F90" w:rsidP="00800E2D">
                            <w:pPr>
                              <w:widowControl/>
                              <w:spacing w:line="240" w:lineRule="exact"/>
                              <w:jc w:val="right"/>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6</w:t>
                            </w:r>
                          </w:p>
                        </w:tc>
                        <w:tc>
                          <w:tcPr>
                            <w:tcW w:w="958" w:type="dxa"/>
                            <w:tcBorders>
                              <w:top w:val="nil"/>
                              <w:left w:val="nil"/>
                              <w:bottom w:val="single" w:sz="4" w:space="0" w:color="auto"/>
                              <w:right w:val="single" w:sz="4" w:space="0" w:color="auto"/>
                            </w:tcBorders>
                            <w:shd w:val="clear" w:color="auto" w:fill="auto"/>
                            <w:noWrap/>
                            <w:vAlign w:val="center"/>
                            <w:hideMark/>
                          </w:tcPr>
                          <w:p w14:paraId="4DA28A6E" w14:textId="77777777" w:rsidR="00127F90" w:rsidRPr="004D7972" w:rsidRDefault="00127F90" w:rsidP="00800E2D">
                            <w:pPr>
                              <w:widowControl/>
                              <w:spacing w:line="240" w:lineRule="exact"/>
                              <w:jc w:val="right"/>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 xml:space="preserve">1,880,550 </w:t>
                            </w:r>
                          </w:p>
                        </w:tc>
                        <w:tc>
                          <w:tcPr>
                            <w:tcW w:w="3535" w:type="dxa"/>
                            <w:tcBorders>
                              <w:top w:val="nil"/>
                              <w:left w:val="nil"/>
                              <w:bottom w:val="single" w:sz="4" w:space="0" w:color="auto"/>
                              <w:right w:val="single" w:sz="4" w:space="0" w:color="auto"/>
                            </w:tcBorders>
                            <w:shd w:val="clear" w:color="auto" w:fill="auto"/>
                            <w:vAlign w:val="center"/>
                            <w:hideMark/>
                          </w:tcPr>
                          <w:p w14:paraId="6FA57A45" w14:textId="77777777" w:rsidR="00127F90" w:rsidRPr="004D7972" w:rsidRDefault="00127F90" w:rsidP="00DB6458">
                            <w:pPr>
                              <w:widowControl/>
                              <w:spacing w:line="240" w:lineRule="exact"/>
                              <w:jc w:val="both"/>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3至10年間及逾10年以上未異動</w:t>
                            </w:r>
                            <w:r>
                              <w:rPr>
                                <w:rFonts w:ascii="標楷體" w:eastAsia="標楷體" w:hAnsi="標楷體" w:cs="新細明體" w:hint="eastAsia"/>
                                <w:color w:val="000000"/>
                                <w:kern w:val="0"/>
                                <w:sz w:val="20"/>
                              </w:rPr>
                              <w:t>、</w:t>
                            </w:r>
                            <w:r w:rsidRPr="004D7972">
                              <w:rPr>
                                <w:rFonts w:ascii="標楷體" w:eastAsia="標楷體" w:hAnsi="標楷體" w:cs="新細明體" w:hint="eastAsia"/>
                                <w:color w:val="000000"/>
                                <w:kern w:val="0"/>
                                <w:sz w:val="20"/>
                              </w:rPr>
                              <w:t>未透列會計帳表</w:t>
                            </w:r>
                            <w:r>
                              <w:rPr>
                                <w:rFonts w:ascii="標楷體" w:eastAsia="標楷體" w:hAnsi="標楷體" w:cs="新細明體" w:hint="eastAsia"/>
                                <w:color w:val="000000"/>
                                <w:kern w:val="0"/>
                                <w:sz w:val="20"/>
                              </w:rPr>
                              <w:t>妥適</w:t>
                            </w:r>
                            <w:r w:rsidRPr="004D7972">
                              <w:rPr>
                                <w:rFonts w:ascii="標楷體" w:eastAsia="標楷體" w:hAnsi="標楷體" w:cs="新細明體" w:hint="eastAsia"/>
                                <w:color w:val="000000"/>
                                <w:kern w:val="0"/>
                                <w:sz w:val="20"/>
                              </w:rPr>
                              <w:t>表達。</w:t>
                            </w:r>
                          </w:p>
                        </w:tc>
                      </w:tr>
                      <w:tr w:rsidR="00127F90" w:rsidRPr="004D7972" w14:paraId="5A8373D5" w14:textId="77777777" w:rsidTr="00800E2D">
                        <w:trPr>
                          <w:trHeight w:val="397"/>
                          <w:jc w:val="center"/>
                        </w:trPr>
                        <w:tc>
                          <w:tcPr>
                            <w:tcW w:w="462" w:type="dxa"/>
                            <w:tcBorders>
                              <w:top w:val="nil"/>
                              <w:left w:val="single" w:sz="4" w:space="0" w:color="auto"/>
                              <w:bottom w:val="single" w:sz="4" w:space="0" w:color="auto"/>
                              <w:right w:val="single" w:sz="4" w:space="0" w:color="auto"/>
                            </w:tcBorders>
                            <w:shd w:val="clear" w:color="auto" w:fill="auto"/>
                            <w:noWrap/>
                            <w:vAlign w:val="center"/>
                            <w:hideMark/>
                          </w:tcPr>
                          <w:p w14:paraId="42389C4C" w14:textId="77777777" w:rsidR="00127F90" w:rsidRPr="004D7972" w:rsidRDefault="00127F90" w:rsidP="00800E2D">
                            <w:pPr>
                              <w:widowControl/>
                              <w:spacing w:line="240" w:lineRule="exact"/>
                              <w:jc w:val="center"/>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2</w:t>
                            </w:r>
                          </w:p>
                        </w:tc>
                        <w:tc>
                          <w:tcPr>
                            <w:tcW w:w="1078" w:type="dxa"/>
                            <w:tcBorders>
                              <w:top w:val="nil"/>
                              <w:left w:val="nil"/>
                              <w:bottom w:val="single" w:sz="4" w:space="0" w:color="auto"/>
                              <w:right w:val="single" w:sz="4" w:space="0" w:color="auto"/>
                            </w:tcBorders>
                            <w:shd w:val="clear" w:color="auto" w:fill="auto"/>
                            <w:vAlign w:val="center"/>
                            <w:hideMark/>
                          </w:tcPr>
                          <w:p w14:paraId="10D0F12B" w14:textId="77777777" w:rsidR="00127F90" w:rsidRPr="004D7972" w:rsidRDefault="00127F90" w:rsidP="00800E2D">
                            <w:pPr>
                              <w:widowControl/>
                              <w:spacing w:line="240" w:lineRule="exact"/>
                              <w:jc w:val="center"/>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各級學校</w:t>
                            </w:r>
                          </w:p>
                        </w:tc>
                        <w:tc>
                          <w:tcPr>
                            <w:tcW w:w="896" w:type="dxa"/>
                            <w:tcBorders>
                              <w:top w:val="nil"/>
                              <w:left w:val="nil"/>
                              <w:bottom w:val="single" w:sz="4" w:space="0" w:color="auto"/>
                              <w:right w:val="single" w:sz="4" w:space="0" w:color="auto"/>
                            </w:tcBorders>
                            <w:shd w:val="clear" w:color="auto" w:fill="auto"/>
                            <w:noWrap/>
                            <w:vAlign w:val="center"/>
                            <w:hideMark/>
                          </w:tcPr>
                          <w:p w14:paraId="3AC0C521" w14:textId="77777777" w:rsidR="00127F90" w:rsidRPr="004D7972" w:rsidRDefault="00127F90" w:rsidP="00800E2D">
                            <w:pPr>
                              <w:widowControl/>
                              <w:spacing w:line="240" w:lineRule="exact"/>
                              <w:jc w:val="right"/>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11</w:t>
                            </w:r>
                          </w:p>
                        </w:tc>
                        <w:tc>
                          <w:tcPr>
                            <w:tcW w:w="868" w:type="dxa"/>
                            <w:tcBorders>
                              <w:top w:val="nil"/>
                              <w:left w:val="nil"/>
                              <w:bottom w:val="single" w:sz="4" w:space="0" w:color="auto"/>
                              <w:right w:val="single" w:sz="4" w:space="0" w:color="auto"/>
                            </w:tcBorders>
                            <w:shd w:val="clear" w:color="auto" w:fill="auto"/>
                            <w:noWrap/>
                            <w:vAlign w:val="center"/>
                            <w:hideMark/>
                          </w:tcPr>
                          <w:p w14:paraId="105759E9" w14:textId="77777777" w:rsidR="00127F90" w:rsidRPr="004D7972" w:rsidRDefault="00127F90" w:rsidP="00800E2D">
                            <w:pPr>
                              <w:widowControl/>
                              <w:spacing w:line="240" w:lineRule="exact"/>
                              <w:jc w:val="right"/>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12</w:t>
                            </w:r>
                          </w:p>
                        </w:tc>
                        <w:tc>
                          <w:tcPr>
                            <w:tcW w:w="958" w:type="dxa"/>
                            <w:tcBorders>
                              <w:top w:val="nil"/>
                              <w:left w:val="nil"/>
                              <w:bottom w:val="single" w:sz="4" w:space="0" w:color="auto"/>
                              <w:right w:val="single" w:sz="4" w:space="0" w:color="auto"/>
                            </w:tcBorders>
                            <w:shd w:val="clear" w:color="auto" w:fill="auto"/>
                            <w:noWrap/>
                            <w:vAlign w:val="center"/>
                            <w:hideMark/>
                          </w:tcPr>
                          <w:p w14:paraId="0220E7BC" w14:textId="77777777" w:rsidR="00127F90" w:rsidRPr="004D7972" w:rsidRDefault="00127F90" w:rsidP="00800E2D">
                            <w:pPr>
                              <w:widowControl/>
                              <w:spacing w:line="240" w:lineRule="exact"/>
                              <w:jc w:val="right"/>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 xml:space="preserve">1,413,972 </w:t>
                            </w:r>
                          </w:p>
                        </w:tc>
                        <w:tc>
                          <w:tcPr>
                            <w:tcW w:w="3535" w:type="dxa"/>
                            <w:tcBorders>
                              <w:top w:val="nil"/>
                              <w:left w:val="nil"/>
                              <w:bottom w:val="single" w:sz="4" w:space="0" w:color="auto"/>
                              <w:right w:val="single" w:sz="4" w:space="0" w:color="auto"/>
                            </w:tcBorders>
                            <w:shd w:val="clear" w:color="auto" w:fill="auto"/>
                            <w:vAlign w:val="center"/>
                            <w:hideMark/>
                          </w:tcPr>
                          <w:p w14:paraId="4366D197" w14:textId="77777777" w:rsidR="00127F90" w:rsidRPr="004D7972" w:rsidRDefault="00127F90" w:rsidP="00DB6458">
                            <w:pPr>
                              <w:widowControl/>
                              <w:spacing w:line="240" w:lineRule="exact"/>
                              <w:jc w:val="both"/>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為過渡性帳戶</w:t>
                            </w:r>
                            <w:r>
                              <w:rPr>
                                <w:rFonts w:ascii="標楷體" w:eastAsia="標楷體" w:hAnsi="標楷體" w:cs="新細明體" w:hint="eastAsia"/>
                                <w:color w:val="000000"/>
                                <w:kern w:val="0"/>
                                <w:sz w:val="20"/>
                              </w:rPr>
                              <w:t>、</w:t>
                            </w:r>
                            <w:r w:rsidRPr="004D7972">
                              <w:rPr>
                                <w:rFonts w:ascii="標楷體" w:eastAsia="標楷體" w:hAnsi="標楷體" w:cs="新細明體" w:hint="eastAsia"/>
                                <w:color w:val="000000"/>
                                <w:kern w:val="0"/>
                                <w:sz w:val="20"/>
                              </w:rPr>
                              <w:t>3至10年間未異動</w:t>
                            </w:r>
                            <w:r>
                              <w:rPr>
                                <w:rFonts w:ascii="標楷體" w:eastAsia="標楷體" w:hAnsi="標楷體" w:cs="新細明體" w:hint="eastAsia"/>
                                <w:color w:val="000000"/>
                                <w:kern w:val="0"/>
                                <w:sz w:val="20"/>
                              </w:rPr>
                              <w:t>、</w:t>
                            </w:r>
                            <w:r w:rsidRPr="004D7972">
                              <w:rPr>
                                <w:rFonts w:ascii="標楷體" w:eastAsia="標楷體" w:hAnsi="標楷體" w:cs="新細明體" w:hint="eastAsia"/>
                                <w:color w:val="000000"/>
                                <w:kern w:val="0"/>
                                <w:sz w:val="20"/>
                              </w:rPr>
                              <w:t>未透列會計帳表</w:t>
                            </w:r>
                            <w:r>
                              <w:rPr>
                                <w:rFonts w:ascii="標楷體" w:eastAsia="標楷體" w:hAnsi="標楷體" w:cs="新細明體" w:hint="eastAsia"/>
                                <w:color w:val="000000"/>
                                <w:kern w:val="0"/>
                                <w:sz w:val="20"/>
                              </w:rPr>
                              <w:t>妥適</w:t>
                            </w:r>
                            <w:r w:rsidRPr="004D7972">
                              <w:rPr>
                                <w:rFonts w:ascii="標楷體" w:eastAsia="標楷體" w:hAnsi="標楷體" w:cs="新細明體" w:hint="eastAsia"/>
                                <w:color w:val="000000"/>
                                <w:kern w:val="0"/>
                                <w:sz w:val="20"/>
                              </w:rPr>
                              <w:t>表達。</w:t>
                            </w:r>
                          </w:p>
                        </w:tc>
                      </w:tr>
                      <w:tr w:rsidR="00127F90" w:rsidRPr="004D7972" w14:paraId="54717BD3" w14:textId="77777777" w:rsidTr="00800E2D">
                        <w:trPr>
                          <w:trHeight w:val="397"/>
                          <w:jc w:val="center"/>
                        </w:trPr>
                        <w:tc>
                          <w:tcPr>
                            <w:tcW w:w="462" w:type="dxa"/>
                            <w:tcBorders>
                              <w:top w:val="nil"/>
                              <w:left w:val="single" w:sz="4" w:space="0" w:color="auto"/>
                              <w:bottom w:val="single" w:sz="4" w:space="0" w:color="auto"/>
                              <w:right w:val="single" w:sz="4" w:space="0" w:color="auto"/>
                            </w:tcBorders>
                            <w:shd w:val="clear" w:color="auto" w:fill="auto"/>
                            <w:noWrap/>
                            <w:vAlign w:val="center"/>
                            <w:hideMark/>
                          </w:tcPr>
                          <w:p w14:paraId="7FFFAB62" w14:textId="77777777" w:rsidR="00127F90" w:rsidRPr="004D7972" w:rsidRDefault="00127F90" w:rsidP="00800E2D">
                            <w:pPr>
                              <w:widowControl/>
                              <w:spacing w:line="240" w:lineRule="exact"/>
                              <w:jc w:val="center"/>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3</w:t>
                            </w:r>
                          </w:p>
                        </w:tc>
                        <w:tc>
                          <w:tcPr>
                            <w:tcW w:w="1078" w:type="dxa"/>
                            <w:tcBorders>
                              <w:top w:val="nil"/>
                              <w:left w:val="nil"/>
                              <w:bottom w:val="single" w:sz="4" w:space="0" w:color="auto"/>
                              <w:right w:val="single" w:sz="4" w:space="0" w:color="auto"/>
                            </w:tcBorders>
                            <w:shd w:val="clear" w:color="auto" w:fill="auto"/>
                            <w:vAlign w:val="center"/>
                            <w:hideMark/>
                          </w:tcPr>
                          <w:p w14:paraId="0E5EDC38" w14:textId="77777777" w:rsidR="00127F90" w:rsidRDefault="00127F90" w:rsidP="00800E2D">
                            <w:pPr>
                              <w:widowControl/>
                              <w:spacing w:line="240" w:lineRule="exact"/>
                              <w:jc w:val="center"/>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各戶政</w:t>
                            </w:r>
                          </w:p>
                          <w:p w14:paraId="68330F82" w14:textId="77777777" w:rsidR="00127F90" w:rsidRPr="004D7972" w:rsidRDefault="00127F90" w:rsidP="00800E2D">
                            <w:pPr>
                              <w:widowControl/>
                              <w:spacing w:line="240" w:lineRule="exact"/>
                              <w:jc w:val="center"/>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事務所</w:t>
                            </w:r>
                          </w:p>
                        </w:tc>
                        <w:tc>
                          <w:tcPr>
                            <w:tcW w:w="896" w:type="dxa"/>
                            <w:tcBorders>
                              <w:top w:val="nil"/>
                              <w:left w:val="nil"/>
                              <w:bottom w:val="single" w:sz="4" w:space="0" w:color="auto"/>
                              <w:right w:val="single" w:sz="4" w:space="0" w:color="auto"/>
                            </w:tcBorders>
                            <w:shd w:val="clear" w:color="auto" w:fill="auto"/>
                            <w:noWrap/>
                            <w:vAlign w:val="center"/>
                            <w:hideMark/>
                          </w:tcPr>
                          <w:p w14:paraId="09E6CCCA" w14:textId="77777777" w:rsidR="00127F90" w:rsidRPr="004D7972" w:rsidRDefault="00127F90" w:rsidP="00800E2D">
                            <w:pPr>
                              <w:widowControl/>
                              <w:spacing w:line="240" w:lineRule="exact"/>
                              <w:jc w:val="right"/>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10</w:t>
                            </w:r>
                          </w:p>
                        </w:tc>
                        <w:tc>
                          <w:tcPr>
                            <w:tcW w:w="868" w:type="dxa"/>
                            <w:tcBorders>
                              <w:top w:val="nil"/>
                              <w:left w:val="nil"/>
                              <w:bottom w:val="single" w:sz="4" w:space="0" w:color="auto"/>
                              <w:right w:val="single" w:sz="4" w:space="0" w:color="auto"/>
                            </w:tcBorders>
                            <w:shd w:val="clear" w:color="auto" w:fill="auto"/>
                            <w:noWrap/>
                            <w:vAlign w:val="center"/>
                            <w:hideMark/>
                          </w:tcPr>
                          <w:p w14:paraId="764B1DB2" w14:textId="77777777" w:rsidR="00127F90" w:rsidRPr="004D7972" w:rsidRDefault="00127F90" w:rsidP="00800E2D">
                            <w:pPr>
                              <w:widowControl/>
                              <w:spacing w:line="240" w:lineRule="exact"/>
                              <w:jc w:val="right"/>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11</w:t>
                            </w:r>
                          </w:p>
                        </w:tc>
                        <w:tc>
                          <w:tcPr>
                            <w:tcW w:w="958" w:type="dxa"/>
                            <w:tcBorders>
                              <w:top w:val="nil"/>
                              <w:left w:val="nil"/>
                              <w:bottom w:val="single" w:sz="4" w:space="0" w:color="auto"/>
                              <w:right w:val="single" w:sz="4" w:space="0" w:color="auto"/>
                            </w:tcBorders>
                            <w:shd w:val="clear" w:color="auto" w:fill="auto"/>
                            <w:noWrap/>
                            <w:vAlign w:val="center"/>
                            <w:hideMark/>
                          </w:tcPr>
                          <w:p w14:paraId="3ABF3E55" w14:textId="77777777" w:rsidR="00127F90" w:rsidRPr="004D7972" w:rsidRDefault="00127F90" w:rsidP="00800E2D">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r w:rsidRPr="004D7972">
                              <w:rPr>
                                <w:rFonts w:ascii="標楷體" w:eastAsia="標楷體" w:hAnsi="標楷體" w:cs="新細明體" w:hint="eastAsia"/>
                                <w:color w:val="000000"/>
                                <w:kern w:val="0"/>
                                <w:sz w:val="20"/>
                              </w:rPr>
                              <w:t xml:space="preserve"> </w:t>
                            </w:r>
                          </w:p>
                        </w:tc>
                        <w:tc>
                          <w:tcPr>
                            <w:tcW w:w="3535" w:type="dxa"/>
                            <w:tcBorders>
                              <w:top w:val="nil"/>
                              <w:left w:val="nil"/>
                              <w:bottom w:val="single" w:sz="4" w:space="0" w:color="auto"/>
                              <w:right w:val="single" w:sz="4" w:space="0" w:color="auto"/>
                            </w:tcBorders>
                            <w:shd w:val="clear" w:color="auto" w:fill="auto"/>
                            <w:vAlign w:val="center"/>
                            <w:hideMark/>
                          </w:tcPr>
                          <w:p w14:paraId="55C728B5" w14:textId="77777777" w:rsidR="00127F90" w:rsidRPr="004D7972" w:rsidRDefault="00127F90" w:rsidP="00DB6458">
                            <w:pPr>
                              <w:widowControl/>
                              <w:spacing w:line="240" w:lineRule="exact"/>
                              <w:jc w:val="both"/>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帳戶統一編號為公所統一編號</w:t>
                            </w:r>
                            <w:r>
                              <w:rPr>
                                <w:rFonts w:ascii="標楷體" w:eastAsia="標楷體" w:hAnsi="標楷體" w:cs="新細明體" w:hint="eastAsia"/>
                                <w:color w:val="000000"/>
                                <w:kern w:val="0"/>
                                <w:sz w:val="20"/>
                              </w:rPr>
                              <w:t>、</w:t>
                            </w:r>
                            <w:r w:rsidRPr="004D7972">
                              <w:rPr>
                                <w:rFonts w:ascii="標楷體" w:eastAsia="標楷體" w:hAnsi="標楷體" w:cs="新細明體" w:hint="eastAsia"/>
                                <w:color w:val="000000"/>
                                <w:kern w:val="0"/>
                                <w:sz w:val="20"/>
                              </w:rPr>
                              <w:t>3至10年間及逾10年以上未異動</w:t>
                            </w:r>
                            <w:r>
                              <w:rPr>
                                <w:rFonts w:ascii="標楷體" w:eastAsia="標楷體" w:hAnsi="標楷體" w:cs="新細明體" w:hint="eastAsia"/>
                                <w:color w:val="000000"/>
                                <w:kern w:val="0"/>
                                <w:sz w:val="20"/>
                              </w:rPr>
                              <w:t>、</w:t>
                            </w:r>
                            <w:r w:rsidRPr="004D7972">
                              <w:rPr>
                                <w:rFonts w:ascii="標楷體" w:eastAsia="標楷體" w:hAnsi="標楷體" w:cs="新細明體" w:hint="eastAsia"/>
                                <w:color w:val="000000"/>
                                <w:kern w:val="0"/>
                                <w:sz w:val="20"/>
                              </w:rPr>
                              <w:t>未透列會計帳表</w:t>
                            </w:r>
                            <w:r>
                              <w:rPr>
                                <w:rFonts w:ascii="標楷體" w:eastAsia="標楷體" w:hAnsi="標楷體" w:cs="新細明體" w:hint="eastAsia"/>
                                <w:color w:val="000000"/>
                                <w:kern w:val="0"/>
                                <w:sz w:val="20"/>
                              </w:rPr>
                              <w:t>妥適</w:t>
                            </w:r>
                            <w:r w:rsidRPr="004D7972">
                              <w:rPr>
                                <w:rFonts w:ascii="標楷體" w:eastAsia="標楷體" w:hAnsi="標楷體" w:cs="新細明體" w:hint="eastAsia"/>
                                <w:color w:val="000000"/>
                                <w:kern w:val="0"/>
                                <w:sz w:val="20"/>
                              </w:rPr>
                              <w:t>表達</w:t>
                            </w:r>
                            <w:r>
                              <w:rPr>
                                <w:rFonts w:ascii="標楷體" w:eastAsia="標楷體" w:hAnsi="標楷體" w:cs="新細明體" w:hint="eastAsia"/>
                                <w:color w:val="000000"/>
                                <w:kern w:val="0"/>
                                <w:sz w:val="20"/>
                              </w:rPr>
                              <w:t>。</w:t>
                            </w:r>
                          </w:p>
                        </w:tc>
                      </w:tr>
                      <w:tr w:rsidR="00127F90" w:rsidRPr="004D7972" w14:paraId="61D8C3BD" w14:textId="77777777" w:rsidTr="00800E2D">
                        <w:trPr>
                          <w:trHeight w:hRule="exact" w:val="510"/>
                          <w:jc w:val="center"/>
                        </w:trPr>
                        <w:tc>
                          <w:tcPr>
                            <w:tcW w:w="462" w:type="dxa"/>
                            <w:tcBorders>
                              <w:top w:val="nil"/>
                              <w:left w:val="single" w:sz="4" w:space="0" w:color="auto"/>
                              <w:bottom w:val="single" w:sz="4" w:space="0" w:color="auto"/>
                              <w:right w:val="single" w:sz="4" w:space="0" w:color="auto"/>
                            </w:tcBorders>
                            <w:shd w:val="clear" w:color="auto" w:fill="auto"/>
                            <w:noWrap/>
                            <w:vAlign w:val="center"/>
                            <w:hideMark/>
                          </w:tcPr>
                          <w:p w14:paraId="20A81FDA" w14:textId="77777777" w:rsidR="00127F90" w:rsidRPr="004D7972" w:rsidRDefault="00127F90" w:rsidP="00800E2D">
                            <w:pPr>
                              <w:widowControl/>
                              <w:spacing w:line="240" w:lineRule="exact"/>
                              <w:jc w:val="center"/>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4</w:t>
                            </w:r>
                          </w:p>
                        </w:tc>
                        <w:tc>
                          <w:tcPr>
                            <w:tcW w:w="1078" w:type="dxa"/>
                            <w:tcBorders>
                              <w:top w:val="nil"/>
                              <w:left w:val="nil"/>
                              <w:bottom w:val="single" w:sz="4" w:space="0" w:color="auto"/>
                              <w:right w:val="single" w:sz="4" w:space="0" w:color="auto"/>
                            </w:tcBorders>
                            <w:shd w:val="clear" w:color="auto" w:fill="auto"/>
                            <w:vAlign w:val="center"/>
                            <w:hideMark/>
                          </w:tcPr>
                          <w:p w14:paraId="6CDAABA2" w14:textId="77777777" w:rsidR="00127F90" w:rsidRPr="004D7972" w:rsidRDefault="00127F90" w:rsidP="00800E2D">
                            <w:pPr>
                              <w:widowControl/>
                              <w:spacing w:line="240" w:lineRule="exact"/>
                              <w:jc w:val="center"/>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苗栗縣動物保護防疫所</w:t>
                            </w:r>
                          </w:p>
                        </w:tc>
                        <w:tc>
                          <w:tcPr>
                            <w:tcW w:w="896" w:type="dxa"/>
                            <w:tcBorders>
                              <w:top w:val="nil"/>
                              <w:left w:val="nil"/>
                              <w:bottom w:val="single" w:sz="4" w:space="0" w:color="auto"/>
                              <w:right w:val="single" w:sz="4" w:space="0" w:color="auto"/>
                            </w:tcBorders>
                            <w:shd w:val="clear" w:color="auto" w:fill="auto"/>
                            <w:noWrap/>
                            <w:vAlign w:val="center"/>
                            <w:hideMark/>
                          </w:tcPr>
                          <w:p w14:paraId="1BF763F5" w14:textId="77777777" w:rsidR="00127F90" w:rsidRPr="004D7972" w:rsidRDefault="00127F90" w:rsidP="00800E2D">
                            <w:pPr>
                              <w:widowControl/>
                              <w:spacing w:line="240" w:lineRule="exact"/>
                              <w:jc w:val="right"/>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1</w:t>
                            </w:r>
                          </w:p>
                        </w:tc>
                        <w:tc>
                          <w:tcPr>
                            <w:tcW w:w="868" w:type="dxa"/>
                            <w:tcBorders>
                              <w:top w:val="nil"/>
                              <w:left w:val="nil"/>
                              <w:bottom w:val="single" w:sz="4" w:space="0" w:color="auto"/>
                              <w:right w:val="single" w:sz="4" w:space="0" w:color="auto"/>
                            </w:tcBorders>
                            <w:shd w:val="clear" w:color="auto" w:fill="auto"/>
                            <w:noWrap/>
                            <w:vAlign w:val="center"/>
                            <w:hideMark/>
                          </w:tcPr>
                          <w:p w14:paraId="7CC27C73" w14:textId="77777777" w:rsidR="00127F90" w:rsidRPr="004D7972" w:rsidRDefault="00127F90" w:rsidP="00800E2D">
                            <w:pPr>
                              <w:widowControl/>
                              <w:spacing w:line="240" w:lineRule="exact"/>
                              <w:jc w:val="right"/>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1</w:t>
                            </w:r>
                          </w:p>
                        </w:tc>
                        <w:tc>
                          <w:tcPr>
                            <w:tcW w:w="958" w:type="dxa"/>
                            <w:tcBorders>
                              <w:top w:val="nil"/>
                              <w:left w:val="nil"/>
                              <w:bottom w:val="single" w:sz="4" w:space="0" w:color="auto"/>
                              <w:right w:val="single" w:sz="4" w:space="0" w:color="auto"/>
                            </w:tcBorders>
                            <w:shd w:val="clear" w:color="auto" w:fill="auto"/>
                            <w:noWrap/>
                            <w:vAlign w:val="center"/>
                            <w:hideMark/>
                          </w:tcPr>
                          <w:p w14:paraId="4C2D4ECC" w14:textId="77777777" w:rsidR="00127F90" w:rsidRPr="004D7972" w:rsidRDefault="00127F90" w:rsidP="00800E2D">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r w:rsidRPr="004D7972">
                              <w:rPr>
                                <w:rFonts w:ascii="標楷體" w:eastAsia="標楷體" w:hAnsi="標楷體" w:cs="新細明體" w:hint="eastAsia"/>
                                <w:color w:val="000000"/>
                                <w:kern w:val="0"/>
                                <w:sz w:val="20"/>
                              </w:rPr>
                              <w:t xml:space="preserve"> </w:t>
                            </w:r>
                          </w:p>
                        </w:tc>
                        <w:tc>
                          <w:tcPr>
                            <w:tcW w:w="3535" w:type="dxa"/>
                            <w:tcBorders>
                              <w:top w:val="nil"/>
                              <w:left w:val="nil"/>
                              <w:bottom w:val="single" w:sz="4" w:space="0" w:color="auto"/>
                              <w:right w:val="single" w:sz="4" w:space="0" w:color="auto"/>
                            </w:tcBorders>
                            <w:shd w:val="clear" w:color="auto" w:fill="auto"/>
                            <w:vAlign w:val="center"/>
                            <w:hideMark/>
                          </w:tcPr>
                          <w:p w14:paraId="0134CE3E" w14:textId="77777777" w:rsidR="00127F90" w:rsidRPr="004D7972" w:rsidRDefault="00127F90" w:rsidP="00800E2D">
                            <w:pPr>
                              <w:widowControl/>
                              <w:spacing w:line="240" w:lineRule="exact"/>
                              <w:jc w:val="both"/>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逾10年以上未異動。</w:t>
                            </w:r>
                          </w:p>
                        </w:tc>
                      </w:tr>
                      <w:tr w:rsidR="00127F90" w:rsidRPr="004D7972" w14:paraId="6EF9F9C6" w14:textId="77777777" w:rsidTr="00800E2D">
                        <w:trPr>
                          <w:trHeight w:val="510"/>
                          <w:jc w:val="center"/>
                        </w:trPr>
                        <w:tc>
                          <w:tcPr>
                            <w:tcW w:w="462" w:type="dxa"/>
                            <w:tcBorders>
                              <w:top w:val="nil"/>
                              <w:left w:val="single" w:sz="4" w:space="0" w:color="auto"/>
                              <w:bottom w:val="single" w:sz="4" w:space="0" w:color="auto"/>
                              <w:right w:val="single" w:sz="4" w:space="0" w:color="auto"/>
                            </w:tcBorders>
                            <w:shd w:val="clear" w:color="auto" w:fill="auto"/>
                            <w:noWrap/>
                            <w:vAlign w:val="center"/>
                            <w:hideMark/>
                          </w:tcPr>
                          <w:p w14:paraId="53DA11BC" w14:textId="77777777" w:rsidR="00127F90" w:rsidRPr="004D7972" w:rsidRDefault="00127F90" w:rsidP="00800E2D">
                            <w:pPr>
                              <w:widowControl/>
                              <w:spacing w:line="240" w:lineRule="exact"/>
                              <w:jc w:val="center"/>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5</w:t>
                            </w:r>
                          </w:p>
                        </w:tc>
                        <w:tc>
                          <w:tcPr>
                            <w:tcW w:w="1078" w:type="dxa"/>
                            <w:tcBorders>
                              <w:top w:val="nil"/>
                              <w:left w:val="nil"/>
                              <w:bottom w:val="single" w:sz="4" w:space="0" w:color="auto"/>
                              <w:right w:val="single" w:sz="4" w:space="0" w:color="auto"/>
                            </w:tcBorders>
                            <w:shd w:val="clear" w:color="auto" w:fill="auto"/>
                            <w:vAlign w:val="center"/>
                            <w:hideMark/>
                          </w:tcPr>
                          <w:p w14:paraId="6FE74A10" w14:textId="77777777" w:rsidR="00127F90" w:rsidRPr="004D7972" w:rsidRDefault="00127F90" w:rsidP="00800E2D">
                            <w:pPr>
                              <w:widowControl/>
                              <w:spacing w:line="240" w:lineRule="exact"/>
                              <w:jc w:val="center"/>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各衛生所</w:t>
                            </w:r>
                          </w:p>
                        </w:tc>
                        <w:tc>
                          <w:tcPr>
                            <w:tcW w:w="896" w:type="dxa"/>
                            <w:tcBorders>
                              <w:top w:val="nil"/>
                              <w:left w:val="nil"/>
                              <w:bottom w:val="single" w:sz="4" w:space="0" w:color="auto"/>
                              <w:right w:val="single" w:sz="4" w:space="0" w:color="auto"/>
                            </w:tcBorders>
                            <w:shd w:val="clear" w:color="auto" w:fill="auto"/>
                            <w:noWrap/>
                            <w:vAlign w:val="center"/>
                            <w:hideMark/>
                          </w:tcPr>
                          <w:p w14:paraId="17112FD1" w14:textId="77777777" w:rsidR="00127F90" w:rsidRPr="004D7972" w:rsidRDefault="00127F90" w:rsidP="00800E2D">
                            <w:pPr>
                              <w:widowControl/>
                              <w:spacing w:line="240" w:lineRule="exact"/>
                              <w:jc w:val="right"/>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2</w:t>
                            </w:r>
                          </w:p>
                        </w:tc>
                        <w:tc>
                          <w:tcPr>
                            <w:tcW w:w="868" w:type="dxa"/>
                            <w:tcBorders>
                              <w:top w:val="nil"/>
                              <w:left w:val="nil"/>
                              <w:bottom w:val="single" w:sz="4" w:space="0" w:color="auto"/>
                              <w:right w:val="single" w:sz="4" w:space="0" w:color="auto"/>
                            </w:tcBorders>
                            <w:shd w:val="clear" w:color="auto" w:fill="auto"/>
                            <w:noWrap/>
                            <w:vAlign w:val="center"/>
                            <w:hideMark/>
                          </w:tcPr>
                          <w:p w14:paraId="09641CE7" w14:textId="77777777" w:rsidR="00127F90" w:rsidRPr="004D7972" w:rsidRDefault="00127F90" w:rsidP="00800E2D">
                            <w:pPr>
                              <w:widowControl/>
                              <w:spacing w:line="240" w:lineRule="exact"/>
                              <w:jc w:val="right"/>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2</w:t>
                            </w:r>
                          </w:p>
                        </w:tc>
                        <w:tc>
                          <w:tcPr>
                            <w:tcW w:w="958" w:type="dxa"/>
                            <w:tcBorders>
                              <w:top w:val="nil"/>
                              <w:left w:val="nil"/>
                              <w:bottom w:val="single" w:sz="4" w:space="0" w:color="auto"/>
                              <w:right w:val="single" w:sz="4" w:space="0" w:color="auto"/>
                            </w:tcBorders>
                            <w:shd w:val="clear" w:color="auto" w:fill="auto"/>
                            <w:noWrap/>
                            <w:vAlign w:val="center"/>
                            <w:hideMark/>
                          </w:tcPr>
                          <w:p w14:paraId="60B57154" w14:textId="77777777" w:rsidR="00127F90" w:rsidRPr="004D7972" w:rsidRDefault="00127F90" w:rsidP="00800E2D">
                            <w:pPr>
                              <w:widowControl/>
                              <w:spacing w:line="240" w:lineRule="exact"/>
                              <w:jc w:val="right"/>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 xml:space="preserve">100 </w:t>
                            </w:r>
                          </w:p>
                        </w:tc>
                        <w:tc>
                          <w:tcPr>
                            <w:tcW w:w="3535" w:type="dxa"/>
                            <w:tcBorders>
                              <w:top w:val="nil"/>
                              <w:left w:val="nil"/>
                              <w:bottom w:val="single" w:sz="4" w:space="0" w:color="auto"/>
                              <w:right w:val="single" w:sz="4" w:space="0" w:color="auto"/>
                            </w:tcBorders>
                            <w:shd w:val="clear" w:color="auto" w:fill="auto"/>
                            <w:vAlign w:val="center"/>
                            <w:hideMark/>
                          </w:tcPr>
                          <w:p w14:paraId="2BC99230" w14:textId="77777777" w:rsidR="00127F90" w:rsidRPr="004D7972" w:rsidRDefault="00127F90" w:rsidP="00800E2D">
                            <w:pPr>
                              <w:widowControl/>
                              <w:spacing w:line="240" w:lineRule="exact"/>
                              <w:jc w:val="both"/>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逾10年以上未異動。</w:t>
                            </w:r>
                          </w:p>
                        </w:tc>
                      </w:tr>
                      <w:tr w:rsidR="00127F90" w:rsidRPr="004D7972" w14:paraId="5072316F" w14:textId="77777777" w:rsidTr="00800E2D">
                        <w:trPr>
                          <w:trHeight w:val="397"/>
                          <w:jc w:val="center"/>
                        </w:trPr>
                        <w:tc>
                          <w:tcPr>
                            <w:tcW w:w="462" w:type="dxa"/>
                            <w:tcBorders>
                              <w:top w:val="nil"/>
                              <w:left w:val="single" w:sz="4" w:space="0" w:color="auto"/>
                              <w:bottom w:val="single" w:sz="4" w:space="0" w:color="auto"/>
                              <w:right w:val="single" w:sz="4" w:space="0" w:color="auto"/>
                            </w:tcBorders>
                            <w:shd w:val="clear" w:color="auto" w:fill="auto"/>
                            <w:noWrap/>
                            <w:vAlign w:val="center"/>
                            <w:hideMark/>
                          </w:tcPr>
                          <w:p w14:paraId="06F025EE" w14:textId="77777777" w:rsidR="00127F90" w:rsidRPr="004D7972" w:rsidRDefault="00127F90" w:rsidP="00800E2D">
                            <w:pPr>
                              <w:widowControl/>
                              <w:spacing w:line="240" w:lineRule="exact"/>
                              <w:jc w:val="center"/>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6</w:t>
                            </w:r>
                          </w:p>
                        </w:tc>
                        <w:tc>
                          <w:tcPr>
                            <w:tcW w:w="1078" w:type="dxa"/>
                            <w:tcBorders>
                              <w:top w:val="nil"/>
                              <w:left w:val="nil"/>
                              <w:bottom w:val="single" w:sz="4" w:space="0" w:color="auto"/>
                              <w:right w:val="single" w:sz="4" w:space="0" w:color="auto"/>
                            </w:tcBorders>
                            <w:shd w:val="clear" w:color="auto" w:fill="auto"/>
                            <w:vAlign w:val="center"/>
                            <w:hideMark/>
                          </w:tcPr>
                          <w:p w14:paraId="45EBDED2" w14:textId="77777777" w:rsidR="00127F90" w:rsidRPr="004D7972" w:rsidRDefault="00127F90" w:rsidP="00800E2D">
                            <w:pPr>
                              <w:widowControl/>
                              <w:spacing w:line="240" w:lineRule="exact"/>
                              <w:jc w:val="center"/>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各</w:t>
                            </w:r>
                            <w:r>
                              <w:rPr>
                                <w:rFonts w:ascii="標楷體" w:eastAsia="標楷體" w:hAnsi="標楷體" w:cs="新細明體" w:hint="eastAsia"/>
                                <w:color w:val="000000"/>
                                <w:kern w:val="0"/>
                                <w:sz w:val="20"/>
                              </w:rPr>
                              <w:t>鄉鎮市</w:t>
                            </w:r>
                            <w:r w:rsidRPr="004D7972">
                              <w:rPr>
                                <w:rFonts w:ascii="標楷體" w:eastAsia="標楷體" w:hAnsi="標楷體" w:cs="新細明體" w:hint="eastAsia"/>
                                <w:color w:val="000000"/>
                                <w:kern w:val="0"/>
                                <w:sz w:val="20"/>
                              </w:rPr>
                              <w:t>公所及代表會</w:t>
                            </w:r>
                          </w:p>
                        </w:tc>
                        <w:tc>
                          <w:tcPr>
                            <w:tcW w:w="896" w:type="dxa"/>
                            <w:tcBorders>
                              <w:top w:val="nil"/>
                              <w:left w:val="nil"/>
                              <w:bottom w:val="single" w:sz="4" w:space="0" w:color="auto"/>
                              <w:right w:val="single" w:sz="4" w:space="0" w:color="auto"/>
                            </w:tcBorders>
                            <w:shd w:val="clear" w:color="auto" w:fill="auto"/>
                            <w:noWrap/>
                            <w:vAlign w:val="center"/>
                            <w:hideMark/>
                          </w:tcPr>
                          <w:p w14:paraId="04D00372" w14:textId="77777777" w:rsidR="00127F90" w:rsidRPr="004D7972" w:rsidRDefault="00127F90" w:rsidP="00800E2D">
                            <w:pPr>
                              <w:widowControl/>
                              <w:spacing w:line="240" w:lineRule="exact"/>
                              <w:jc w:val="right"/>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6</w:t>
                            </w:r>
                          </w:p>
                        </w:tc>
                        <w:tc>
                          <w:tcPr>
                            <w:tcW w:w="868" w:type="dxa"/>
                            <w:tcBorders>
                              <w:top w:val="nil"/>
                              <w:left w:val="nil"/>
                              <w:bottom w:val="single" w:sz="4" w:space="0" w:color="auto"/>
                              <w:right w:val="single" w:sz="4" w:space="0" w:color="auto"/>
                            </w:tcBorders>
                            <w:shd w:val="clear" w:color="auto" w:fill="auto"/>
                            <w:noWrap/>
                            <w:vAlign w:val="center"/>
                            <w:hideMark/>
                          </w:tcPr>
                          <w:p w14:paraId="3B20E822" w14:textId="77777777" w:rsidR="00127F90" w:rsidRPr="004D7972" w:rsidRDefault="00127F90" w:rsidP="00800E2D">
                            <w:pPr>
                              <w:widowControl/>
                              <w:spacing w:line="240" w:lineRule="exact"/>
                              <w:jc w:val="right"/>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8</w:t>
                            </w:r>
                          </w:p>
                        </w:tc>
                        <w:tc>
                          <w:tcPr>
                            <w:tcW w:w="958" w:type="dxa"/>
                            <w:tcBorders>
                              <w:top w:val="nil"/>
                              <w:left w:val="nil"/>
                              <w:bottom w:val="single" w:sz="4" w:space="0" w:color="auto"/>
                              <w:right w:val="single" w:sz="4" w:space="0" w:color="auto"/>
                            </w:tcBorders>
                            <w:shd w:val="clear" w:color="auto" w:fill="auto"/>
                            <w:noWrap/>
                            <w:vAlign w:val="center"/>
                            <w:hideMark/>
                          </w:tcPr>
                          <w:p w14:paraId="78763145" w14:textId="77777777" w:rsidR="00127F90" w:rsidRPr="004D7972" w:rsidRDefault="00127F90" w:rsidP="00800E2D">
                            <w:pPr>
                              <w:widowControl/>
                              <w:spacing w:line="240" w:lineRule="exact"/>
                              <w:jc w:val="right"/>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 xml:space="preserve">1,876,047 </w:t>
                            </w:r>
                          </w:p>
                        </w:tc>
                        <w:tc>
                          <w:tcPr>
                            <w:tcW w:w="3535" w:type="dxa"/>
                            <w:tcBorders>
                              <w:top w:val="nil"/>
                              <w:left w:val="nil"/>
                              <w:bottom w:val="single" w:sz="4" w:space="0" w:color="auto"/>
                              <w:right w:val="single" w:sz="4" w:space="0" w:color="auto"/>
                            </w:tcBorders>
                            <w:shd w:val="clear" w:color="auto" w:fill="auto"/>
                            <w:vAlign w:val="center"/>
                            <w:hideMark/>
                          </w:tcPr>
                          <w:p w14:paraId="694D2ADC" w14:textId="77777777" w:rsidR="00127F90" w:rsidRPr="004D7972" w:rsidRDefault="00127F90" w:rsidP="00DB6458">
                            <w:pPr>
                              <w:widowControl/>
                              <w:spacing w:line="240" w:lineRule="exact"/>
                              <w:ind w:leftChars="9" w:left="22"/>
                              <w:jc w:val="both"/>
                              <w:rPr>
                                <w:rFonts w:ascii="標楷體" w:eastAsia="標楷體" w:hAnsi="標楷體" w:cs="新細明體"/>
                                <w:color w:val="000000"/>
                                <w:kern w:val="0"/>
                                <w:sz w:val="20"/>
                              </w:rPr>
                            </w:pPr>
                            <w:r w:rsidRPr="004D7972">
                              <w:rPr>
                                <w:rFonts w:ascii="標楷體" w:eastAsia="標楷體" w:hAnsi="標楷體" w:cs="新細明體" w:hint="eastAsia"/>
                                <w:color w:val="000000"/>
                                <w:kern w:val="0"/>
                                <w:sz w:val="20"/>
                              </w:rPr>
                              <w:t>為過渡性帳戶</w:t>
                            </w:r>
                            <w:r>
                              <w:rPr>
                                <w:rFonts w:ascii="標楷體" w:eastAsia="標楷體" w:hAnsi="標楷體" w:cs="新細明體" w:hint="eastAsia"/>
                                <w:color w:val="000000"/>
                                <w:kern w:val="0"/>
                                <w:sz w:val="20"/>
                              </w:rPr>
                              <w:t>、</w:t>
                            </w:r>
                            <w:r w:rsidRPr="004D7972">
                              <w:rPr>
                                <w:rFonts w:ascii="標楷體" w:eastAsia="標楷體" w:hAnsi="標楷體" w:cs="新細明體" w:hint="eastAsia"/>
                                <w:color w:val="000000"/>
                                <w:kern w:val="0"/>
                                <w:sz w:val="20"/>
                              </w:rPr>
                              <w:t>帳戶統一編號為自然人身分證字號</w:t>
                            </w:r>
                            <w:r>
                              <w:rPr>
                                <w:rFonts w:ascii="標楷體" w:eastAsia="標楷體" w:hAnsi="標楷體" w:cs="新細明體" w:hint="eastAsia"/>
                                <w:color w:val="000000"/>
                                <w:kern w:val="0"/>
                                <w:sz w:val="20"/>
                              </w:rPr>
                              <w:t>、</w:t>
                            </w:r>
                            <w:r w:rsidRPr="004D7972">
                              <w:rPr>
                                <w:rFonts w:ascii="標楷體" w:eastAsia="標楷體" w:hAnsi="標楷體" w:cs="新細明體" w:hint="eastAsia"/>
                                <w:color w:val="000000"/>
                                <w:kern w:val="0"/>
                                <w:sz w:val="20"/>
                              </w:rPr>
                              <w:t>3至10年間及逾10年以上未異動</w:t>
                            </w:r>
                            <w:r>
                              <w:rPr>
                                <w:rFonts w:ascii="標楷體" w:eastAsia="標楷體" w:hAnsi="標楷體" w:cs="新細明體" w:hint="eastAsia"/>
                                <w:color w:val="000000"/>
                                <w:kern w:val="0"/>
                                <w:sz w:val="20"/>
                              </w:rPr>
                              <w:t>、</w:t>
                            </w:r>
                            <w:r w:rsidRPr="004D7972">
                              <w:rPr>
                                <w:rFonts w:ascii="標楷體" w:eastAsia="標楷體" w:hAnsi="標楷體" w:cs="新細明體" w:hint="eastAsia"/>
                                <w:color w:val="000000"/>
                                <w:kern w:val="0"/>
                                <w:sz w:val="20"/>
                              </w:rPr>
                              <w:t>未透列會計帳表</w:t>
                            </w:r>
                            <w:r>
                              <w:rPr>
                                <w:rFonts w:ascii="標楷體" w:eastAsia="標楷體" w:hAnsi="標楷體" w:cs="新細明體" w:hint="eastAsia"/>
                                <w:color w:val="000000"/>
                                <w:kern w:val="0"/>
                                <w:sz w:val="20"/>
                              </w:rPr>
                              <w:t>妥適</w:t>
                            </w:r>
                            <w:r w:rsidRPr="004D7972">
                              <w:rPr>
                                <w:rFonts w:ascii="標楷體" w:eastAsia="標楷體" w:hAnsi="標楷體" w:cs="新細明體" w:hint="eastAsia"/>
                                <w:color w:val="000000"/>
                                <w:kern w:val="0"/>
                                <w:sz w:val="20"/>
                              </w:rPr>
                              <w:t>表達</w:t>
                            </w:r>
                            <w:r>
                              <w:rPr>
                                <w:rFonts w:ascii="標楷體" w:eastAsia="標楷體" w:hAnsi="標楷體" w:cs="新細明體" w:hint="eastAsia"/>
                                <w:color w:val="000000"/>
                                <w:kern w:val="0"/>
                                <w:sz w:val="20"/>
                              </w:rPr>
                              <w:t>。</w:t>
                            </w:r>
                          </w:p>
                        </w:tc>
                      </w:tr>
                    </w:tbl>
                    <w:p w14:paraId="47DF3E4C" w14:textId="77777777" w:rsidR="00127F90" w:rsidRPr="00DB6458" w:rsidRDefault="00127F90" w:rsidP="00DB6458">
                      <w:pPr>
                        <w:spacing w:line="240" w:lineRule="atLeast"/>
                        <w:ind w:leftChars="-150" w:left="-360" w:firstLineChars="210" w:firstLine="378"/>
                        <w:jc w:val="both"/>
                        <w:rPr>
                          <w:sz w:val="22"/>
                        </w:rPr>
                      </w:pPr>
                      <w:r w:rsidRPr="00DB6458">
                        <w:rPr>
                          <w:rFonts w:ascii="標楷體" w:eastAsia="標楷體" w:hAnsi="標楷體" w:hint="eastAsia"/>
                          <w:sz w:val="18"/>
                        </w:rPr>
                        <w:t>資料來源：整理自苗栗縣政府提供資料。</w:t>
                      </w:r>
                    </w:p>
                  </w:txbxContent>
                </v:textbox>
                <w10:wrap type="square" anchorx="margin"/>
              </v:shape>
            </w:pict>
          </mc:Fallback>
        </mc:AlternateContent>
      </w:r>
      <w:r w:rsidRPr="0007140A">
        <w:rPr>
          <w:rFonts w:ascii="標楷體" w:eastAsia="標楷體" w:hAnsi="標楷體" w:hint="eastAsia"/>
          <w:noProof/>
          <w:color w:val="000000" w:themeColor="text1"/>
          <w:szCs w:val="24"/>
        </w:rPr>
        <w:t>縣政府為推動內部控制實施方案，已研訂自行收納收款及機關專戶支付作業等共通性作業範例，供縣政府及所屬各機關、學校參採。依行政院主計總處100年9月13日函示，過渡性帳戶（薪資轉存戶、註冊費暫收帳戶）雖屬過渡性帳戶，惟係由機關所經管，爰應依公庫法規定辦理戶頭之開立及款項之存管，並將款項之收支妥為會計帳務之記載，且以「專戶存款」及「保管款」或「暫收款」等科目於會計帳表作妥適表達；另行政院100年10月31日函示，有關公款之存管，應切實依規定辦理，並於相關會計帳表妥適表達，不得再有未經核准自行開立帳戶或以其他名義開立帳戶存管公款，致衍生帳外帳之情事，及規範各機關學校應每年對帳戶之使用情形進行檢討清理1次，以決定是否繼續保留或銷戶，並作成書面紀錄備</w:t>
      </w:r>
      <w:r w:rsidR="00C84765">
        <w:rPr>
          <w:rFonts w:ascii="標楷體" w:eastAsia="標楷體" w:hAnsi="標楷體" w:hint="eastAsia"/>
          <w:noProof/>
          <w:color w:val="000000" w:themeColor="text1"/>
          <w:szCs w:val="24"/>
        </w:rPr>
        <w:t>查，帳戶設立原因消滅或經檢討無存續必要者，應即辦理銷戶。經查</w:t>
      </w:r>
      <w:r w:rsidRPr="0007140A">
        <w:rPr>
          <w:rFonts w:ascii="標楷體" w:eastAsia="標楷體" w:hAnsi="標楷體" w:hint="eastAsia"/>
          <w:noProof/>
          <w:color w:val="000000" w:themeColor="text1"/>
          <w:szCs w:val="24"/>
        </w:rPr>
        <w:t>縣政府及所屬機關學校暨鄉鎮市公所截至114年7月31日止，經管機關帳戶計有1,238個，餘額244億9,187萬餘元，</w:t>
      </w:r>
      <w:r w:rsidRPr="00C84765">
        <w:rPr>
          <w:rFonts w:ascii="標楷體" w:eastAsia="標楷體" w:hAnsi="標楷體" w:hint="eastAsia"/>
          <w:noProof/>
          <w:color w:val="000000" w:themeColor="text1"/>
          <w:spacing w:val="2"/>
          <w:szCs w:val="24"/>
        </w:rPr>
        <w:t>其中於臺灣銀行、臺灣土地銀</w:t>
      </w:r>
      <w:r w:rsidRPr="00721AB8">
        <w:rPr>
          <w:rFonts w:ascii="標楷體" w:eastAsia="標楷體" w:hAnsi="標楷體" w:hint="eastAsia"/>
          <w:noProof/>
          <w:color w:val="000000" w:themeColor="text1"/>
          <w:spacing w:val="6"/>
          <w:szCs w:val="24"/>
        </w:rPr>
        <w:t>行及中華郵政股份有限公司開立帳戶存管情形，核有：縣政府等31個機關學校存管之40個帳戶，餘額517萬餘元，間有未透列會計帳表妥適表達、帳戶久未異動，或銀行帳戶開立之統一編號為自然人身分證字號或其他機關之統一編號等情事（表22），經函請縣政府及所屬機關檢討改善。據復：業檢討經管帳戶，有續留使用需求者，已補列會計帳表達、無使用需求者，已結清銷戶。</w:t>
      </w:r>
    </w:p>
    <w:p w14:paraId="49B7E662" w14:textId="5F2D48F2" w:rsidR="0007140A" w:rsidRPr="0007140A" w:rsidRDefault="0007140A" w:rsidP="00B01A40">
      <w:pPr>
        <w:widowControl/>
        <w:tabs>
          <w:tab w:val="left" w:pos="480"/>
        </w:tabs>
        <w:spacing w:beforeLines="10" w:before="24" w:line="460" w:lineRule="exact"/>
        <w:ind w:firstLineChars="200" w:firstLine="561"/>
        <w:jc w:val="both"/>
        <w:rPr>
          <w:rFonts w:ascii="標楷體" w:eastAsia="標楷體" w:hAnsi="標楷體"/>
          <w:b/>
          <w:color w:val="000000" w:themeColor="text1"/>
          <w:sz w:val="28"/>
          <w:szCs w:val="28"/>
        </w:rPr>
      </w:pPr>
      <w:r w:rsidRPr="0007140A">
        <w:rPr>
          <w:rFonts w:ascii="標楷體" w:eastAsia="標楷體" w:hAnsi="標楷體" w:hint="eastAsia"/>
          <w:b/>
          <w:color w:val="000000" w:themeColor="text1"/>
          <w:sz w:val="28"/>
          <w:szCs w:val="28"/>
        </w:rPr>
        <w:t>（</w:t>
      </w:r>
      <w:r w:rsidR="000F47BB">
        <w:rPr>
          <w:rFonts w:ascii="標楷體" w:eastAsia="標楷體" w:hAnsi="標楷體" w:hint="eastAsia"/>
          <w:b/>
          <w:color w:val="000000" w:themeColor="text1"/>
          <w:sz w:val="28"/>
          <w:szCs w:val="28"/>
        </w:rPr>
        <w:t>三十四</w:t>
      </w:r>
      <w:r w:rsidRPr="0007140A">
        <w:rPr>
          <w:rFonts w:ascii="標楷體" w:eastAsia="標楷體" w:hAnsi="標楷體" w:hint="eastAsia"/>
          <w:b/>
          <w:color w:val="000000" w:themeColor="text1"/>
          <w:sz w:val="28"/>
          <w:szCs w:val="28"/>
        </w:rPr>
        <w:t xml:space="preserve">）　</w:t>
      </w:r>
      <w:r w:rsidRPr="0007140A">
        <w:rPr>
          <w:rFonts w:ascii="標楷體" w:eastAsia="標楷體" w:hAnsi="標楷體"/>
          <w:b/>
          <w:color w:val="000000" w:themeColor="text1"/>
          <w:sz w:val="28"/>
          <w:szCs w:val="28"/>
        </w:rPr>
        <w:t>苗栗縣</w:t>
      </w:r>
      <w:r w:rsidRPr="0007140A">
        <w:rPr>
          <w:rFonts w:ascii="標楷體" w:eastAsia="標楷體" w:hAnsi="標楷體" w:hint="eastAsia"/>
          <w:b/>
          <w:color w:val="000000" w:themeColor="text1"/>
          <w:sz w:val="28"/>
          <w:szCs w:val="28"/>
        </w:rPr>
        <w:t>履踐資源循環經濟模式，廚餘回收</w:t>
      </w:r>
      <w:r w:rsidR="00854049">
        <w:rPr>
          <w:rFonts w:ascii="標楷體" w:eastAsia="標楷體" w:hAnsi="標楷體" w:hint="eastAsia"/>
          <w:b/>
          <w:color w:val="000000" w:themeColor="text1"/>
          <w:sz w:val="28"/>
          <w:szCs w:val="28"/>
        </w:rPr>
        <w:t>再利用業務獲環境部評鑑為全國第2組特優</w:t>
      </w:r>
      <w:r w:rsidRPr="0007140A">
        <w:rPr>
          <w:rFonts w:ascii="標楷體" w:eastAsia="標楷體" w:hAnsi="標楷體" w:hint="eastAsia"/>
          <w:b/>
          <w:color w:val="000000" w:themeColor="text1"/>
          <w:sz w:val="28"/>
          <w:szCs w:val="28"/>
        </w:rPr>
        <w:t>，</w:t>
      </w:r>
      <w:r w:rsidR="00854049">
        <w:rPr>
          <w:rFonts w:ascii="標楷體" w:eastAsia="標楷體" w:hAnsi="標楷體" w:hint="eastAsia"/>
          <w:b/>
          <w:color w:val="000000" w:themeColor="text1"/>
          <w:sz w:val="28"/>
          <w:szCs w:val="28"/>
        </w:rPr>
        <w:t>惟</w:t>
      </w:r>
      <w:r w:rsidRPr="0007140A">
        <w:rPr>
          <w:rFonts w:ascii="標楷體" w:eastAsia="標楷體" w:hAnsi="標楷體" w:hint="eastAsia"/>
          <w:b/>
          <w:color w:val="000000" w:themeColor="text1"/>
          <w:sz w:val="28"/>
          <w:szCs w:val="28"/>
        </w:rPr>
        <w:t>因應116年1月起全面禁止廚餘養豬，允宜研議推廣黑水虻技術，以提升廚餘去化及應用效率，促進資源循環及環保永續。</w:t>
      </w:r>
    </w:p>
    <w:p w14:paraId="6936B77C" w14:textId="560D5434" w:rsidR="0007140A" w:rsidRPr="00B94DF4" w:rsidRDefault="000F47BB" w:rsidP="00051F66">
      <w:pPr>
        <w:overflowPunct w:val="0"/>
        <w:adjustRightInd w:val="0"/>
        <w:snapToGrid w:val="0"/>
        <w:spacing w:line="420" w:lineRule="exact"/>
        <w:ind w:firstLineChars="200" w:firstLine="480"/>
        <w:jc w:val="both"/>
        <w:rPr>
          <w:rFonts w:ascii="標楷體" w:eastAsia="標楷體" w:hAnsi="標楷體"/>
          <w:b/>
          <w:snapToGrid w:val="0"/>
          <w:color w:val="000000"/>
          <w:kern w:val="0"/>
          <w:sz w:val="26"/>
          <w:szCs w:val="26"/>
        </w:rPr>
      </w:pPr>
      <w:r w:rsidRPr="002B51D5">
        <w:rPr>
          <w:rFonts w:ascii="標楷體" w:eastAsia="標楷體" w:hAnsi="標楷體" w:hint="eastAsia"/>
          <w:noProof/>
          <w:color w:val="000000"/>
          <w:spacing w:val="3"/>
          <w:kern w:val="0"/>
          <w:szCs w:val="26"/>
        </w:rPr>
        <mc:AlternateContent>
          <mc:Choice Requires="wps">
            <w:drawing>
              <wp:anchor distT="0" distB="0" distL="114300" distR="114300" simplePos="0" relativeHeight="251764736" behindDoc="0" locked="0" layoutInCell="1" allowOverlap="1" wp14:anchorId="23A52EC5" wp14:editId="76A89034">
                <wp:simplePos x="0" y="0"/>
                <wp:positionH relativeFrom="margin">
                  <wp:posOffset>4199255</wp:posOffset>
                </wp:positionH>
                <wp:positionV relativeFrom="paragraph">
                  <wp:posOffset>2517229</wp:posOffset>
                </wp:positionV>
                <wp:extent cx="1976120" cy="4037330"/>
                <wp:effectExtent l="0" t="0" r="5080" b="1270"/>
                <wp:wrapSquare wrapText="bothSides"/>
                <wp:docPr id="182365619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76120" cy="4037330"/>
                        </a:xfrm>
                        <a:prstGeom prst="rect">
                          <a:avLst/>
                        </a:prstGeom>
                        <a:solidFill>
                          <a:srgbClr val="FFFFFF"/>
                        </a:solidFill>
                        <a:ln w="9525">
                          <a:noFill/>
                          <a:miter lim="800000"/>
                          <a:headEnd/>
                          <a:tailEnd/>
                        </a:ln>
                      </wps:spPr>
                      <wps:txbx>
                        <w:txbxContent>
                          <w:tbl>
                            <w:tblPr>
                              <w:tblW w:w="2835" w:type="dxa"/>
                              <w:tblInd w:w="-5" w:type="dxa"/>
                              <w:tblLayout w:type="fixed"/>
                              <w:tblCellMar>
                                <w:left w:w="28" w:type="dxa"/>
                                <w:right w:w="28" w:type="dxa"/>
                              </w:tblCellMar>
                              <w:tblLook w:val="04A0" w:firstRow="1" w:lastRow="0" w:firstColumn="1" w:lastColumn="0" w:noHBand="0" w:noVBand="1"/>
                            </w:tblPr>
                            <w:tblGrid>
                              <w:gridCol w:w="662"/>
                              <w:gridCol w:w="724"/>
                              <w:gridCol w:w="724"/>
                              <w:gridCol w:w="725"/>
                            </w:tblGrid>
                            <w:tr w:rsidR="00127F90" w:rsidRPr="00EE4849" w14:paraId="51C41B1A" w14:textId="77777777" w:rsidTr="000F47BB">
                              <w:trPr>
                                <w:trHeight w:val="605"/>
                              </w:trPr>
                              <w:tc>
                                <w:tcPr>
                                  <w:tcW w:w="2835" w:type="dxa"/>
                                  <w:gridSpan w:val="4"/>
                                  <w:tcBorders>
                                    <w:bottom w:val="single" w:sz="4" w:space="0" w:color="auto"/>
                                  </w:tcBorders>
                                  <w:shd w:val="clear" w:color="auto" w:fill="auto"/>
                                  <w:noWrap/>
                                  <w:vAlign w:val="center"/>
                                </w:tcPr>
                                <w:p w14:paraId="742886B1" w14:textId="77777777" w:rsidR="00127F90" w:rsidRPr="000F47BB" w:rsidRDefault="00127F90" w:rsidP="000F47BB">
                                  <w:pPr>
                                    <w:spacing w:line="240" w:lineRule="exact"/>
                                    <w:ind w:leftChars="-10" w:left="679" w:hangingChars="325" w:hanging="703"/>
                                    <w:rPr>
                                      <w:rFonts w:ascii="標楷體" w:eastAsia="標楷體" w:hAnsi="標楷體" w:cs="新細明體"/>
                                      <w:b/>
                                      <w:color w:val="000000"/>
                                      <w:spacing w:val="-16"/>
                                    </w:rPr>
                                  </w:pPr>
                                  <w:r w:rsidRPr="000F47BB">
                                    <w:rPr>
                                      <w:rFonts w:ascii="標楷體" w:eastAsia="標楷體" w:hAnsi="標楷體" w:cs="新細明體" w:hint="eastAsia"/>
                                      <w:b/>
                                      <w:color w:val="000000"/>
                                      <w:spacing w:val="-12"/>
                                    </w:rPr>
                                    <w:t>表</w:t>
                                  </w:r>
                                  <w:r w:rsidRPr="000F47BB">
                                    <w:rPr>
                                      <w:rFonts w:ascii="標楷體" w:eastAsia="標楷體" w:hAnsi="標楷體" w:cs="新細明體"/>
                                      <w:b/>
                                      <w:color w:val="000000"/>
                                      <w:spacing w:val="-12"/>
                                    </w:rPr>
                                    <w:t>23</w:t>
                                  </w:r>
                                  <w:r w:rsidRPr="000F47BB">
                                    <w:rPr>
                                      <w:rFonts w:ascii="標楷體" w:eastAsia="標楷體" w:hAnsi="標楷體" w:cs="新細明體" w:hint="eastAsia"/>
                                      <w:b/>
                                      <w:color w:val="000000"/>
                                      <w:spacing w:val="-12"/>
                                    </w:rPr>
                                    <w:t xml:space="preserve">　1</w:t>
                                  </w:r>
                                  <w:r w:rsidRPr="000F47BB">
                                    <w:rPr>
                                      <w:rFonts w:ascii="標楷體" w:eastAsia="標楷體" w:hAnsi="標楷體" w:cs="新細明體"/>
                                      <w:b/>
                                      <w:color w:val="000000"/>
                                      <w:spacing w:val="-12"/>
                                    </w:rPr>
                                    <w:t>14年12月</w:t>
                                  </w:r>
                                  <w:r w:rsidRPr="000F47BB">
                                    <w:rPr>
                                      <w:rFonts w:ascii="標楷體" w:eastAsia="標楷體" w:hAnsi="標楷體" w:cs="新細明體" w:hint="eastAsia"/>
                                      <w:b/>
                                      <w:color w:val="000000"/>
                                      <w:spacing w:val="-12"/>
                                    </w:rPr>
                                    <w:t>各</w:t>
                                  </w:r>
                                  <w:r w:rsidRPr="000F47BB">
                                    <w:rPr>
                                      <w:rFonts w:ascii="標楷體" w:eastAsia="標楷體" w:hAnsi="標楷體" w:cs="新細明體"/>
                                      <w:b/>
                                      <w:color w:val="000000"/>
                                      <w:spacing w:val="-12"/>
                                    </w:rPr>
                                    <w:t>鄉鎮</w:t>
                                  </w:r>
                                  <w:r w:rsidRPr="000F47BB">
                                    <w:rPr>
                                      <w:rFonts w:ascii="標楷體" w:eastAsia="標楷體" w:hAnsi="標楷體" w:cs="新細明體"/>
                                      <w:b/>
                                      <w:color w:val="000000"/>
                                      <w:spacing w:val="-16"/>
                                    </w:rPr>
                                    <w:t>市</w:t>
                                  </w:r>
                                  <w:r w:rsidRPr="00F53A8E">
                                    <w:rPr>
                                      <w:rFonts w:ascii="標楷體" w:eastAsia="標楷體" w:hAnsi="標楷體" w:cs="新細明體" w:hint="eastAsia"/>
                                      <w:b/>
                                      <w:color w:val="000000"/>
                                    </w:rPr>
                                    <w:t>廚餘回收處理</w:t>
                                  </w:r>
                                  <w:r>
                                    <w:rPr>
                                      <w:rFonts w:ascii="標楷體" w:eastAsia="標楷體" w:hAnsi="標楷體" w:cs="新細明體" w:hint="eastAsia"/>
                                      <w:b/>
                                      <w:color w:val="000000"/>
                                    </w:rPr>
                                    <w:t>方式</w:t>
                                  </w:r>
                                </w:p>
                              </w:tc>
                            </w:tr>
                            <w:tr w:rsidR="00127F90" w:rsidRPr="00EE4849" w14:paraId="349441FA" w14:textId="77777777" w:rsidTr="00135B30">
                              <w:trPr>
                                <w:trHeight w:val="312"/>
                              </w:trPr>
                              <w:tc>
                                <w:tcPr>
                                  <w:tcW w:w="6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50A1EA" w14:textId="77777777" w:rsidR="00127F90" w:rsidRPr="00DF198A" w:rsidRDefault="00127F90" w:rsidP="00135B30">
                                  <w:pPr>
                                    <w:widowControl/>
                                    <w:spacing w:line="240" w:lineRule="exact"/>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鄉鎮市</w:t>
                                  </w:r>
                                </w:p>
                              </w:tc>
                              <w:tc>
                                <w:tcPr>
                                  <w:tcW w:w="724" w:type="dxa"/>
                                  <w:tcBorders>
                                    <w:top w:val="single" w:sz="4" w:space="0" w:color="auto"/>
                                    <w:left w:val="nil"/>
                                    <w:bottom w:val="single" w:sz="4" w:space="0" w:color="auto"/>
                                    <w:right w:val="single" w:sz="4" w:space="0" w:color="auto"/>
                                  </w:tcBorders>
                                  <w:shd w:val="clear" w:color="auto" w:fill="auto"/>
                                  <w:vAlign w:val="center"/>
                                  <w:hideMark/>
                                </w:tcPr>
                                <w:p w14:paraId="0F607650" w14:textId="77777777" w:rsidR="00127F90" w:rsidRPr="00DF198A" w:rsidRDefault="00127F90" w:rsidP="00135B30">
                                  <w:pPr>
                                    <w:widowControl/>
                                    <w:spacing w:line="240" w:lineRule="exact"/>
                                    <w:jc w:val="center"/>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養豬</w:t>
                                  </w:r>
                                </w:p>
                              </w:tc>
                              <w:tc>
                                <w:tcPr>
                                  <w:tcW w:w="724" w:type="dxa"/>
                                  <w:tcBorders>
                                    <w:top w:val="single" w:sz="4" w:space="0" w:color="auto"/>
                                    <w:left w:val="nil"/>
                                    <w:bottom w:val="single" w:sz="4" w:space="0" w:color="auto"/>
                                    <w:right w:val="single" w:sz="4" w:space="0" w:color="auto"/>
                                  </w:tcBorders>
                                  <w:shd w:val="clear" w:color="auto" w:fill="auto"/>
                                  <w:vAlign w:val="center"/>
                                  <w:hideMark/>
                                </w:tcPr>
                                <w:p w14:paraId="02A7888C" w14:textId="77777777" w:rsidR="00127F90" w:rsidRPr="00DF198A" w:rsidRDefault="00127F90" w:rsidP="00135B30">
                                  <w:pPr>
                                    <w:widowControl/>
                                    <w:spacing w:line="240" w:lineRule="exact"/>
                                    <w:jc w:val="center"/>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堆肥</w:t>
                                  </w:r>
                                </w:p>
                              </w:tc>
                              <w:tc>
                                <w:tcPr>
                                  <w:tcW w:w="725" w:type="dxa"/>
                                  <w:tcBorders>
                                    <w:top w:val="single" w:sz="4" w:space="0" w:color="auto"/>
                                    <w:left w:val="nil"/>
                                    <w:bottom w:val="single" w:sz="4" w:space="0" w:color="auto"/>
                                    <w:right w:val="single" w:sz="4" w:space="0" w:color="auto"/>
                                  </w:tcBorders>
                                  <w:shd w:val="clear" w:color="auto" w:fill="auto"/>
                                  <w:vAlign w:val="center"/>
                                  <w:hideMark/>
                                </w:tcPr>
                                <w:p w14:paraId="702E2026" w14:textId="77777777" w:rsidR="00127F90" w:rsidRPr="00DF198A" w:rsidRDefault="00127F90" w:rsidP="00135B30">
                                  <w:pPr>
                                    <w:widowControl/>
                                    <w:spacing w:line="240" w:lineRule="exact"/>
                                    <w:jc w:val="center"/>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其他</w:t>
                                  </w:r>
                                </w:p>
                              </w:tc>
                            </w:tr>
                            <w:tr w:rsidR="00127F90" w:rsidRPr="00EE4849" w14:paraId="23A7B129" w14:textId="77777777" w:rsidTr="00135B30">
                              <w:trPr>
                                <w:trHeight w:val="255"/>
                              </w:trPr>
                              <w:tc>
                                <w:tcPr>
                                  <w:tcW w:w="662" w:type="dxa"/>
                                  <w:tcBorders>
                                    <w:top w:val="nil"/>
                                    <w:left w:val="single" w:sz="4" w:space="0" w:color="auto"/>
                                    <w:bottom w:val="single" w:sz="4" w:space="0" w:color="auto"/>
                                    <w:right w:val="single" w:sz="4" w:space="0" w:color="auto"/>
                                  </w:tcBorders>
                                  <w:shd w:val="clear" w:color="auto" w:fill="auto"/>
                                  <w:noWrap/>
                                  <w:vAlign w:val="center"/>
                                  <w:hideMark/>
                                </w:tcPr>
                                <w:p w14:paraId="36B3DB14" w14:textId="77777777" w:rsidR="00127F90" w:rsidRPr="00DF198A" w:rsidRDefault="00127F90" w:rsidP="00135B30">
                                  <w:pPr>
                                    <w:widowControl/>
                                    <w:spacing w:line="240" w:lineRule="exact"/>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苗栗市</w:t>
                                  </w:r>
                                </w:p>
                              </w:tc>
                              <w:tc>
                                <w:tcPr>
                                  <w:tcW w:w="724" w:type="dxa"/>
                                  <w:tcBorders>
                                    <w:top w:val="nil"/>
                                    <w:left w:val="nil"/>
                                    <w:bottom w:val="single" w:sz="4" w:space="0" w:color="auto"/>
                                    <w:right w:val="single" w:sz="4" w:space="0" w:color="auto"/>
                                  </w:tcBorders>
                                  <w:shd w:val="clear" w:color="auto" w:fill="auto"/>
                                  <w:noWrap/>
                                  <w:vAlign w:val="center"/>
                                  <w:hideMark/>
                                </w:tcPr>
                                <w:p w14:paraId="2CE85E24"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4" w:type="dxa"/>
                                  <w:tcBorders>
                                    <w:top w:val="nil"/>
                                    <w:left w:val="nil"/>
                                    <w:bottom w:val="single" w:sz="4" w:space="0" w:color="auto"/>
                                    <w:right w:val="single" w:sz="4" w:space="0" w:color="auto"/>
                                  </w:tcBorders>
                                  <w:shd w:val="clear" w:color="auto" w:fill="auto"/>
                                  <w:noWrap/>
                                  <w:vAlign w:val="center"/>
                                  <w:hideMark/>
                                </w:tcPr>
                                <w:p w14:paraId="697056AE"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5" w:type="dxa"/>
                                  <w:tcBorders>
                                    <w:top w:val="nil"/>
                                    <w:left w:val="nil"/>
                                    <w:bottom w:val="single" w:sz="4" w:space="0" w:color="auto"/>
                                    <w:right w:val="single" w:sz="4" w:space="0" w:color="auto"/>
                                  </w:tcBorders>
                                  <w:shd w:val="clear" w:color="auto" w:fill="auto"/>
                                  <w:vAlign w:val="center"/>
                                  <w:hideMark/>
                                </w:tcPr>
                                <w:p w14:paraId="15BA359E" w14:textId="77777777" w:rsidR="00127F90" w:rsidRPr="00DF198A" w:rsidRDefault="00127F90" w:rsidP="00135B30">
                                  <w:pPr>
                                    <w:widowControl/>
                                    <w:spacing w:line="240" w:lineRule="exact"/>
                                    <w:jc w:val="center"/>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 xml:space="preserve">　</w:t>
                                  </w:r>
                                </w:p>
                              </w:tc>
                            </w:tr>
                            <w:tr w:rsidR="00127F90" w:rsidRPr="00EE4849" w14:paraId="00710C30" w14:textId="77777777" w:rsidTr="00135B30">
                              <w:trPr>
                                <w:trHeight w:val="255"/>
                              </w:trPr>
                              <w:tc>
                                <w:tcPr>
                                  <w:tcW w:w="662" w:type="dxa"/>
                                  <w:tcBorders>
                                    <w:top w:val="nil"/>
                                    <w:left w:val="single" w:sz="4" w:space="0" w:color="auto"/>
                                    <w:bottom w:val="single" w:sz="4" w:space="0" w:color="auto"/>
                                    <w:right w:val="single" w:sz="4" w:space="0" w:color="auto"/>
                                  </w:tcBorders>
                                  <w:shd w:val="clear" w:color="auto" w:fill="auto"/>
                                  <w:noWrap/>
                                  <w:vAlign w:val="center"/>
                                  <w:hideMark/>
                                </w:tcPr>
                                <w:p w14:paraId="734445A9" w14:textId="77777777" w:rsidR="00127F90" w:rsidRPr="00DF198A" w:rsidRDefault="00127F90" w:rsidP="00135B30">
                                  <w:pPr>
                                    <w:widowControl/>
                                    <w:spacing w:line="240" w:lineRule="exact"/>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頭份市</w:t>
                                  </w:r>
                                </w:p>
                              </w:tc>
                              <w:tc>
                                <w:tcPr>
                                  <w:tcW w:w="724" w:type="dxa"/>
                                  <w:tcBorders>
                                    <w:top w:val="nil"/>
                                    <w:left w:val="nil"/>
                                    <w:bottom w:val="single" w:sz="4" w:space="0" w:color="auto"/>
                                    <w:right w:val="single" w:sz="4" w:space="0" w:color="auto"/>
                                  </w:tcBorders>
                                  <w:shd w:val="clear" w:color="auto" w:fill="auto"/>
                                  <w:noWrap/>
                                  <w:vAlign w:val="center"/>
                                  <w:hideMark/>
                                </w:tcPr>
                                <w:p w14:paraId="1D316772"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4" w:type="dxa"/>
                                  <w:tcBorders>
                                    <w:top w:val="nil"/>
                                    <w:left w:val="nil"/>
                                    <w:bottom w:val="single" w:sz="4" w:space="0" w:color="auto"/>
                                    <w:right w:val="single" w:sz="4" w:space="0" w:color="auto"/>
                                  </w:tcBorders>
                                  <w:shd w:val="clear" w:color="auto" w:fill="auto"/>
                                  <w:noWrap/>
                                  <w:vAlign w:val="center"/>
                                  <w:hideMark/>
                                </w:tcPr>
                                <w:p w14:paraId="0B5A4E6B"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5" w:type="dxa"/>
                                  <w:tcBorders>
                                    <w:top w:val="nil"/>
                                    <w:left w:val="nil"/>
                                    <w:bottom w:val="single" w:sz="4" w:space="0" w:color="auto"/>
                                    <w:right w:val="single" w:sz="4" w:space="0" w:color="auto"/>
                                  </w:tcBorders>
                                  <w:shd w:val="clear" w:color="auto" w:fill="auto"/>
                                  <w:noWrap/>
                                  <w:vAlign w:val="center"/>
                                  <w:hideMark/>
                                </w:tcPr>
                                <w:p w14:paraId="227F15B9"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r>
                            <w:tr w:rsidR="00127F90" w:rsidRPr="00EE4849" w14:paraId="7F3F6823" w14:textId="77777777" w:rsidTr="00135B30">
                              <w:trPr>
                                <w:trHeight w:val="255"/>
                              </w:trPr>
                              <w:tc>
                                <w:tcPr>
                                  <w:tcW w:w="662" w:type="dxa"/>
                                  <w:tcBorders>
                                    <w:top w:val="nil"/>
                                    <w:left w:val="single" w:sz="4" w:space="0" w:color="auto"/>
                                    <w:bottom w:val="single" w:sz="4" w:space="0" w:color="auto"/>
                                    <w:right w:val="single" w:sz="4" w:space="0" w:color="auto"/>
                                  </w:tcBorders>
                                  <w:shd w:val="clear" w:color="auto" w:fill="auto"/>
                                  <w:noWrap/>
                                  <w:vAlign w:val="center"/>
                                  <w:hideMark/>
                                </w:tcPr>
                                <w:p w14:paraId="0BED46D6" w14:textId="77777777" w:rsidR="00127F90" w:rsidRPr="00DF198A" w:rsidRDefault="00127F90" w:rsidP="00135B30">
                                  <w:pPr>
                                    <w:widowControl/>
                                    <w:spacing w:line="240" w:lineRule="exact"/>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苑裡鎮</w:t>
                                  </w:r>
                                </w:p>
                              </w:tc>
                              <w:tc>
                                <w:tcPr>
                                  <w:tcW w:w="724" w:type="dxa"/>
                                  <w:tcBorders>
                                    <w:top w:val="nil"/>
                                    <w:left w:val="nil"/>
                                    <w:bottom w:val="single" w:sz="4" w:space="0" w:color="auto"/>
                                    <w:right w:val="single" w:sz="4" w:space="0" w:color="auto"/>
                                  </w:tcBorders>
                                  <w:shd w:val="clear" w:color="auto" w:fill="auto"/>
                                  <w:noWrap/>
                                  <w:vAlign w:val="center"/>
                                  <w:hideMark/>
                                </w:tcPr>
                                <w:p w14:paraId="28C33877"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4" w:type="dxa"/>
                                  <w:tcBorders>
                                    <w:top w:val="nil"/>
                                    <w:left w:val="nil"/>
                                    <w:bottom w:val="single" w:sz="4" w:space="0" w:color="auto"/>
                                    <w:right w:val="single" w:sz="4" w:space="0" w:color="auto"/>
                                  </w:tcBorders>
                                  <w:shd w:val="clear" w:color="auto" w:fill="auto"/>
                                  <w:noWrap/>
                                  <w:vAlign w:val="center"/>
                                  <w:hideMark/>
                                </w:tcPr>
                                <w:p w14:paraId="6459FF76"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5" w:type="dxa"/>
                                  <w:tcBorders>
                                    <w:top w:val="nil"/>
                                    <w:left w:val="nil"/>
                                    <w:bottom w:val="single" w:sz="4" w:space="0" w:color="auto"/>
                                    <w:right w:val="single" w:sz="4" w:space="0" w:color="auto"/>
                                  </w:tcBorders>
                                  <w:shd w:val="clear" w:color="auto" w:fill="auto"/>
                                  <w:noWrap/>
                                  <w:vAlign w:val="center"/>
                                  <w:hideMark/>
                                </w:tcPr>
                                <w:p w14:paraId="6BAA4C56" w14:textId="77777777" w:rsidR="00127F90" w:rsidRPr="00DF198A" w:rsidRDefault="00127F90" w:rsidP="00135B30">
                                  <w:pPr>
                                    <w:widowControl/>
                                    <w:spacing w:line="240" w:lineRule="exact"/>
                                    <w:jc w:val="center"/>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 xml:space="preserve">　</w:t>
                                  </w:r>
                                </w:p>
                              </w:tc>
                            </w:tr>
                            <w:tr w:rsidR="00127F90" w:rsidRPr="00EE4849" w14:paraId="6D4F7195" w14:textId="77777777" w:rsidTr="00135B30">
                              <w:trPr>
                                <w:trHeight w:val="255"/>
                              </w:trPr>
                              <w:tc>
                                <w:tcPr>
                                  <w:tcW w:w="662" w:type="dxa"/>
                                  <w:tcBorders>
                                    <w:top w:val="nil"/>
                                    <w:left w:val="single" w:sz="4" w:space="0" w:color="auto"/>
                                    <w:bottom w:val="single" w:sz="4" w:space="0" w:color="auto"/>
                                    <w:right w:val="single" w:sz="4" w:space="0" w:color="auto"/>
                                  </w:tcBorders>
                                  <w:shd w:val="clear" w:color="auto" w:fill="auto"/>
                                  <w:noWrap/>
                                  <w:vAlign w:val="center"/>
                                  <w:hideMark/>
                                </w:tcPr>
                                <w:p w14:paraId="3E8B124F" w14:textId="77777777" w:rsidR="00127F90" w:rsidRPr="00DF198A" w:rsidRDefault="00127F90" w:rsidP="00135B30">
                                  <w:pPr>
                                    <w:widowControl/>
                                    <w:spacing w:line="240" w:lineRule="exact"/>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通霄鎮</w:t>
                                  </w:r>
                                </w:p>
                              </w:tc>
                              <w:tc>
                                <w:tcPr>
                                  <w:tcW w:w="724" w:type="dxa"/>
                                  <w:tcBorders>
                                    <w:top w:val="nil"/>
                                    <w:left w:val="nil"/>
                                    <w:bottom w:val="single" w:sz="4" w:space="0" w:color="auto"/>
                                    <w:right w:val="single" w:sz="4" w:space="0" w:color="auto"/>
                                  </w:tcBorders>
                                  <w:shd w:val="clear" w:color="auto" w:fill="auto"/>
                                  <w:noWrap/>
                                  <w:vAlign w:val="center"/>
                                  <w:hideMark/>
                                </w:tcPr>
                                <w:p w14:paraId="784A2375"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4" w:type="dxa"/>
                                  <w:tcBorders>
                                    <w:top w:val="nil"/>
                                    <w:left w:val="nil"/>
                                    <w:bottom w:val="single" w:sz="4" w:space="0" w:color="auto"/>
                                    <w:right w:val="single" w:sz="4" w:space="0" w:color="auto"/>
                                  </w:tcBorders>
                                  <w:shd w:val="clear" w:color="auto" w:fill="auto"/>
                                  <w:noWrap/>
                                  <w:vAlign w:val="center"/>
                                  <w:hideMark/>
                                </w:tcPr>
                                <w:p w14:paraId="4F3F39A3"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 xml:space="preserve">　</w:t>
                                  </w:r>
                                </w:p>
                              </w:tc>
                              <w:tc>
                                <w:tcPr>
                                  <w:tcW w:w="725" w:type="dxa"/>
                                  <w:tcBorders>
                                    <w:top w:val="nil"/>
                                    <w:left w:val="nil"/>
                                    <w:bottom w:val="single" w:sz="4" w:space="0" w:color="auto"/>
                                    <w:right w:val="single" w:sz="4" w:space="0" w:color="auto"/>
                                  </w:tcBorders>
                                  <w:shd w:val="clear" w:color="auto" w:fill="auto"/>
                                  <w:noWrap/>
                                  <w:vAlign w:val="center"/>
                                  <w:hideMark/>
                                </w:tcPr>
                                <w:p w14:paraId="4792FF0D" w14:textId="77777777" w:rsidR="00127F90" w:rsidRPr="00DF198A" w:rsidRDefault="00127F90" w:rsidP="00135B30">
                                  <w:pPr>
                                    <w:widowControl/>
                                    <w:spacing w:line="240" w:lineRule="exact"/>
                                    <w:jc w:val="center"/>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 xml:space="preserve">　</w:t>
                                  </w:r>
                                </w:p>
                              </w:tc>
                            </w:tr>
                            <w:tr w:rsidR="00127F90" w:rsidRPr="00EE4849" w14:paraId="6FC95BFE" w14:textId="77777777" w:rsidTr="00135B30">
                              <w:trPr>
                                <w:trHeight w:val="255"/>
                              </w:trPr>
                              <w:tc>
                                <w:tcPr>
                                  <w:tcW w:w="662" w:type="dxa"/>
                                  <w:tcBorders>
                                    <w:top w:val="nil"/>
                                    <w:left w:val="single" w:sz="4" w:space="0" w:color="auto"/>
                                    <w:bottom w:val="single" w:sz="4" w:space="0" w:color="auto"/>
                                    <w:right w:val="single" w:sz="4" w:space="0" w:color="auto"/>
                                  </w:tcBorders>
                                  <w:shd w:val="clear" w:color="auto" w:fill="auto"/>
                                  <w:noWrap/>
                                  <w:vAlign w:val="center"/>
                                  <w:hideMark/>
                                </w:tcPr>
                                <w:p w14:paraId="1BC5557F" w14:textId="77777777" w:rsidR="00127F90" w:rsidRPr="00DF198A" w:rsidRDefault="00127F90" w:rsidP="00135B30">
                                  <w:pPr>
                                    <w:widowControl/>
                                    <w:spacing w:line="240" w:lineRule="exact"/>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竹南鎮</w:t>
                                  </w:r>
                                </w:p>
                              </w:tc>
                              <w:tc>
                                <w:tcPr>
                                  <w:tcW w:w="724" w:type="dxa"/>
                                  <w:tcBorders>
                                    <w:top w:val="nil"/>
                                    <w:left w:val="nil"/>
                                    <w:bottom w:val="single" w:sz="4" w:space="0" w:color="auto"/>
                                    <w:right w:val="single" w:sz="4" w:space="0" w:color="auto"/>
                                  </w:tcBorders>
                                  <w:shd w:val="clear" w:color="auto" w:fill="auto"/>
                                  <w:noWrap/>
                                  <w:vAlign w:val="center"/>
                                  <w:hideMark/>
                                </w:tcPr>
                                <w:p w14:paraId="7C6DA00E"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4" w:type="dxa"/>
                                  <w:tcBorders>
                                    <w:top w:val="nil"/>
                                    <w:left w:val="nil"/>
                                    <w:bottom w:val="single" w:sz="4" w:space="0" w:color="auto"/>
                                    <w:right w:val="single" w:sz="4" w:space="0" w:color="auto"/>
                                  </w:tcBorders>
                                  <w:shd w:val="clear" w:color="auto" w:fill="auto"/>
                                  <w:noWrap/>
                                  <w:vAlign w:val="center"/>
                                  <w:hideMark/>
                                </w:tcPr>
                                <w:p w14:paraId="14A23EC3"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5" w:type="dxa"/>
                                  <w:tcBorders>
                                    <w:top w:val="nil"/>
                                    <w:left w:val="nil"/>
                                    <w:bottom w:val="single" w:sz="4" w:space="0" w:color="auto"/>
                                    <w:right w:val="single" w:sz="4" w:space="0" w:color="auto"/>
                                  </w:tcBorders>
                                  <w:shd w:val="clear" w:color="auto" w:fill="auto"/>
                                  <w:noWrap/>
                                  <w:vAlign w:val="center"/>
                                  <w:hideMark/>
                                </w:tcPr>
                                <w:p w14:paraId="2F4E741D" w14:textId="77777777" w:rsidR="00127F90" w:rsidRPr="00DF198A" w:rsidRDefault="00127F90" w:rsidP="00135B30">
                                  <w:pPr>
                                    <w:widowControl/>
                                    <w:spacing w:line="240" w:lineRule="exact"/>
                                    <w:jc w:val="center"/>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 xml:space="preserve">　</w:t>
                                  </w:r>
                                </w:p>
                              </w:tc>
                            </w:tr>
                            <w:tr w:rsidR="00127F90" w:rsidRPr="00EE4849" w14:paraId="04B15625" w14:textId="77777777" w:rsidTr="00135B30">
                              <w:trPr>
                                <w:trHeight w:val="255"/>
                              </w:trPr>
                              <w:tc>
                                <w:tcPr>
                                  <w:tcW w:w="662" w:type="dxa"/>
                                  <w:tcBorders>
                                    <w:top w:val="nil"/>
                                    <w:left w:val="single" w:sz="4" w:space="0" w:color="auto"/>
                                    <w:bottom w:val="single" w:sz="4" w:space="0" w:color="auto"/>
                                    <w:right w:val="single" w:sz="4" w:space="0" w:color="auto"/>
                                  </w:tcBorders>
                                  <w:shd w:val="clear" w:color="auto" w:fill="auto"/>
                                  <w:noWrap/>
                                  <w:vAlign w:val="center"/>
                                  <w:hideMark/>
                                </w:tcPr>
                                <w:p w14:paraId="1ADB08DA" w14:textId="77777777" w:rsidR="00127F90" w:rsidRPr="00DF198A" w:rsidRDefault="00127F90" w:rsidP="00135B30">
                                  <w:pPr>
                                    <w:widowControl/>
                                    <w:spacing w:line="240" w:lineRule="exact"/>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後龍鎮</w:t>
                                  </w:r>
                                </w:p>
                              </w:tc>
                              <w:tc>
                                <w:tcPr>
                                  <w:tcW w:w="724" w:type="dxa"/>
                                  <w:tcBorders>
                                    <w:top w:val="nil"/>
                                    <w:left w:val="nil"/>
                                    <w:bottom w:val="single" w:sz="4" w:space="0" w:color="auto"/>
                                    <w:right w:val="single" w:sz="4" w:space="0" w:color="auto"/>
                                  </w:tcBorders>
                                  <w:shd w:val="clear" w:color="auto" w:fill="auto"/>
                                  <w:noWrap/>
                                  <w:vAlign w:val="center"/>
                                  <w:hideMark/>
                                </w:tcPr>
                                <w:p w14:paraId="5FEF441F"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4" w:type="dxa"/>
                                  <w:tcBorders>
                                    <w:top w:val="nil"/>
                                    <w:left w:val="nil"/>
                                    <w:bottom w:val="single" w:sz="4" w:space="0" w:color="auto"/>
                                    <w:right w:val="single" w:sz="4" w:space="0" w:color="auto"/>
                                  </w:tcBorders>
                                  <w:shd w:val="clear" w:color="auto" w:fill="auto"/>
                                  <w:noWrap/>
                                  <w:vAlign w:val="center"/>
                                  <w:hideMark/>
                                </w:tcPr>
                                <w:p w14:paraId="79154A8D" w14:textId="77777777" w:rsidR="00127F90" w:rsidRPr="00DF198A" w:rsidRDefault="00127F90" w:rsidP="00135B30">
                                  <w:pPr>
                                    <w:widowControl/>
                                    <w:spacing w:line="240" w:lineRule="exact"/>
                                    <w:jc w:val="center"/>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 xml:space="preserve">　</w:t>
                                  </w:r>
                                </w:p>
                              </w:tc>
                              <w:tc>
                                <w:tcPr>
                                  <w:tcW w:w="725" w:type="dxa"/>
                                  <w:tcBorders>
                                    <w:top w:val="nil"/>
                                    <w:left w:val="nil"/>
                                    <w:bottom w:val="single" w:sz="4" w:space="0" w:color="auto"/>
                                    <w:right w:val="single" w:sz="4" w:space="0" w:color="auto"/>
                                  </w:tcBorders>
                                  <w:shd w:val="clear" w:color="auto" w:fill="auto"/>
                                  <w:noWrap/>
                                  <w:vAlign w:val="center"/>
                                  <w:hideMark/>
                                </w:tcPr>
                                <w:p w14:paraId="40D9F5A3" w14:textId="77777777" w:rsidR="00127F90" w:rsidRPr="00DF198A" w:rsidRDefault="00127F90" w:rsidP="00135B30">
                                  <w:pPr>
                                    <w:widowControl/>
                                    <w:spacing w:line="240" w:lineRule="exact"/>
                                    <w:jc w:val="center"/>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 xml:space="preserve">　</w:t>
                                  </w:r>
                                </w:p>
                              </w:tc>
                            </w:tr>
                            <w:tr w:rsidR="00127F90" w:rsidRPr="00EE4849" w14:paraId="19031461" w14:textId="77777777" w:rsidTr="00135B30">
                              <w:trPr>
                                <w:trHeight w:val="255"/>
                              </w:trPr>
                              <w:tc>
                                <w:tcPr>
                                  <w:tcW w:w="662" w:type="dxa"/>
                                  <w:tcBorders>
                                    <w:top w:val="nil"/>
                                    <w:left w:val="single" w:sz="4" w:space="0" w:color="auto"/>
                                    <w:bottom w:val="single" w:sz="4" w:space="0" w:color="auto"/>
                                    <w:right w:val="single" w:sz="4" w:space="0" w:color="auto"/>
                                  </w:tcBorders>
                                  <w:shd w:val="clear" w:color="auto" w:fill="auto"/>
                                  <w:noWrap/>
                                  <w:vAlign w:val="center"/>
                                  <w:hideMark/>
                                </w:tcPr>
                                <w:p w14:paraId="22427A72" w14:textId="77777777" w:rsidR="00127F90" w:rsidRPr="00DF198A" w:rsidRDefault="00127F90" w:rsidP="00135B30">
                                  <w:pPr>
                                    <w:widowControl/>
                                    <w:spacing w:line="240" w:lineRule="exact"/>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卓蘭鎮</w:t>
                                  </w:r>
                                </w:p>
                              </w:tc>
                              <w:tc>
                                <w:tcPr>
                                  <w:tcW w:w="724" w:type="dxa"/>
                                  <w:tcBorders>
                                    <w:top w:val="nil"/>
                                    <w:left w:val="nil"/>
                                    <w:bottom w:val="single" w:sz="4" w:space="0" w:color="auto"/>
                                    <w:right w:val="single" w:sz="4" w:space="0" w:color="auto"/>
                                  </w:tcBorders>
                                  <w:shd w:val="clear" w:color="auto" w:fill="auto"/>
                                  <w:noWrap/>
                                  <w:vAlign w:val="center"/>
                                  <w:hideMark/>
                                </w:tcPr>
                                <w:p w14:paraId="6B60394F"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4" w:type="dxa"/>
                                  <w:tcBorders>
                                    <w:top w:val="nil"/>
                                    <w:left w:val="nil"/>
                                    <w:bottom w:val="single" w:sz="4" w:space="0" w:color="auto"/>
                                    <w:right w:val="single" w:sz="4" w:space="0" w:color="auto"/>
                                  </w:tcBorders>
                                  <w:shd w:val="clear" w:color="auto" w:fill="auto"/>
                                  <w:noWrap/>
                                  <w:vAlign w:val="center"/>
                                  <w:hideMark/>
                                </w:tcPr>
                                <w:p w14:paraId="658379FE"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5" w:type="dxa"/>
                                  <w:tcBorders>
                                    <w:top w:val="nil"/>
                                    <w:left w:val="nil"/>
                                    <w:bottom w:val="single" w:sz="4" w:space="0" w:color="auto"/>
                                    <w:right w:val="single" w:sz="4" w:space="0" w:color="auto"/>
                                  </w:tcBorders>
                                  <w:shd w:val="clear" w:color="auto" w:fill="auto"/>
                                  <w:noWrap/>
                                  <w:vAlign w:val="center"/>
                                  <w:hideMark/>
                                </w:tcPr>
                                <w:p w14:paraId="7FEBED7F" w14:textId="77777777" w:rsidR="00127F90" w:rsidRPr="00DF198A" w:rsidRDefault="00127F90" w:rsidP="00135B30">
                                  <w:pPr>
                                    <w:widowControl/>
                                    <w:spacing w:line="240" w:lineRule="exact"/>
                                    <w:jc w:val="center"/>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 xml:space="preserve">　</w:t>
                                  </w:r>
                                </w:p>
                              </w:tc>
                            </w:tr>
                            <w:tr w:rsidR="00127F90" w:rsidRPr="00EE4849" w14:paraId="32062E79" w14:textId="77777777" w:rsidTr="00135B30">
                              <w:trPr>
                                <w:trHeight w:val="255"/>
                              </w:trPr>
                              <w:tc>
                                <w:tcPr>
                                  <w:tcW w:w="662" w:type="dxa"/>
                                  <w:tcBorders>
                                    <w:top w:val="nil"/>
                                    <w:left w:val="single" w:sz="4" w:space="0" w:color="auto"/>
                                    <w:bottom w:val="single" w:sz="4" w:space="0" w:color="auto"/>
                                    <w:right w:val="single" w:sz="4" w:space="0" w:color="auto"/>
                                  </w:tcBorders>
                                  <w:shd w:val="clear" w:color="auto" w:fill="auto"/>
                                  <w:noWrap/>
                                  <w:vAlign w:val="center"/>
                                  <w:hideMark/>
                                </w:tcPr>
                                <w:p w14:paraId="26318ECD" w14:textId="77777777" w:rsidR="00127F90" w:rsidRPr="00DF198A" w:rsidRDefault="00127F90" w:rsidP="00135B30">
                                  <w:pPr>
                                    <w:widowControl/>
                                    <w:spacing w:line="240" w:lineRule="exact"/>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大湖鄉</w:t>
                                  </w:r>
                                </w:p>
                              </w:tc>
                              <w:tc>
                                <w:tcPr>
                                  <w:tcW w:w="724" w:type="dxa"/>
                                  <w:tcBorders>
                                    <w:top w:val="nil"/>
                                    <w:left w:val="nil"/>
                                    <w:bottom w:val="single" w:sz="4" w:space="0" w:color="auto"/>
                                    <w:right w:val="single" w:sz="4" w:space="0" w:color="auto"/>
                                  </w:tcBorders>
                                  <w:shd w:val="clear" w:color="auto" w:fill="auto"/>
                                  <w:noWrap/>
                                  <w:vAlign w:val="center"/>
                                  <w:hideMark/>
                                </w:tcPr>
                                <w:p w14:paraId="564025D7"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4" w:type="dxa"/>
                                  <w:tcBorders>
                                    <w:top w:val="nil"/>
                                    <w:left w:val="nil"/>
                                    <w:bottom w:val="single" w:sz="4" w:space="0" w:color="auto"/>
                                    <w:right w:val="single" w:sz="4" w:space="0" w:color="auto"/>
                                  </w:tcBorders>
                                  <w:shd w:val="clear" w:color="auto" w:fill="auto"/>
                                  <w:noWrap/>
                                  <w:vAlign w:val="center"/>
                                  <w:hideMark/>
                                </w:tcPr>
                                <w:p w14:paraId="75F87B00"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5" w:type="dxa"/>
                                  <w:tcBorders>
                                    <w:top w:val="nil"/>
                                    <w:left w:val="nil"/>
                                    <w:bottom w:val="single" w:sz="4" w:space="0" w:color="auto"/>
                                    <w:right w:val="single" w:sz="4" w:space="0" w:color="auto"/>
                                  </w:tcBorders>
                                  <w:shd w:val="clear" w:color="auto" w:fill="auto"/>
                                  <w:noWrap/>
                                  <w:vAlign w:val="center"/>
                                  <w:hideMark/>
                                </w:tcPr>
                                <w:p w14:paraId="58939D4B" w14:textId="77777777" w:rsidR="00127F90" w:rsidRPr="00DF198A" w:rsidRDefault="00127F90" w:rsidP="00135B30">
                                  <w:pPr>
                                    <w:widowControl/>
                                    <w:spacing w:line="240" w:lineRule="exact"/>
                                    <w:jc w:val="center"/>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 xml:space="preserve">　</w:t>
                                  </w:r>
                                </w:p>
                              </w:tc>
                            </w:tr>
                            <w:tr w:rsidR="00127F90" w:rsidRPr="00EE4849" w14:paraId="5E3DFF68" w14:textId="77777777" w:rsidTr="00135B30">
                              <w:trPr>
                                <w:trHeight w:val="255"/>
                              </w:trPr>
                              <w:tc>
                                <w:tcPr>
                                  <w:tcW w:w="662" w:type="dxa"/>
                                  <w:tcBorders>
                                    <w:top w:val="nil"/>
                                    <w:left w:val="single" w:sz="4" w:space="0" w:color="auto"/>
                                    <w:bottom w:val="single" w:sz="4" w:space="0" w:color="auto"/>
                                    <w:right w:val="single" w:sz="4" w:space="0" w:color="auto"/>
                                  </w:tcBorders>
                                  <w:shd w:val="clear" w:color="auto" w:fill="auto"/>
                                  <w:noWrap/>
                                  <w:vAlign w:val="center"/>
                                  <w:hideMark/>
                                </w:tcPr>
                                <w:p w14:paraId="3231A4D6" w14:textId="77777777" w:rsidR="00127F90" w:rsidRPr="00DF198A" w:rsidRDefault="00127F90" w:rsidP="00135B30">
                                  <w:pPr>
                                    <w:widowControl/>
                                    <w:spacing w:line="240" w:lineRule="exact"/>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公館鄉</w:t>
                                  </w:r>
                                </w:p>
                              </w:tc>
                              <w:tc>
                                <w:tcPr>
                                  <w:tcW w:w="724" w:type="dxa"/>
                                  <w:tcBorders>
                                    <w:top w:val="nil"/>
                                    <w:left w:val="nil"/>
                                    <w:bottom w:val="single" w:sz="4" w:space="0" w:color="auto"/>
                                    <w:right w:val="single" w:sz="4" w:space="0" w:color="auto"/>
                                  </w:tcBorders>
                                  <w:shd w:val="clear" w:color="auto" w:fill="auto"/>
                                  <w:noWrap/>
                                  <w:vAlign w:val="center"/>
                                  <w:hideMark/>
                                </w:tcPr>
                                <w:p w14:paraId="358D6728"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4" w:type="dxa"/>
                                  <w:tcBorders>
                                    <w:top w:val="nil"/>
                                    <w:left w:val="nil"/>
                                    <w:bottom w:val="single" w:sz="4" w:space="0" w:color="auto"/>
                                    <w:right w:val="single" w:sz="4" w:space="0" w:color="auto"/>
                                  </w:tcBorders>
                                  <w:shd w:val="clear" w:color="auto" w:fill="auto"/>
                                  <w:noWrap/>
                                  <w:vAlign w:val="center"/>
                                  <w:hideMark/>
                                </w:tcPr>
                                <w:p w14:paraId="0CBB32F7"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5" w:type="dxa"/>
                                  <w:tcBorders>
                                    <w:top w:val="nil"/>
                                    <w:left w:val="nil"/>
                                    <w:bottom w:val="single" w:sz="4" w:space="0" w:color="auto"/>
                                    <w:right w:val="single" w:sz="4" w:space="0" w:color="auto"/>
                                  </w:tcBorders>
                                  <w:shd w:val="clear" w:color="auto" w:fill="auto"/>
                                  <w:noWrap/>
                                  <w:vAlign w:val="center"/>
                                  <w:hideMark/>
                                </w:tcPr>
                                <w:p w14:paraId="049EE183"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r>
                            <w:tr w:rsidR="00127F90" w:rsidRPr="00EE4849" w14:paraId="5F2E170A" w14:textId="77777777" w:rsidTr="00135B30">
                              <w:trPr>
                                <w:trHeight w:val="255"/>
                              </w:trPr>
                              <w:tc>
                                <w:tcPr>
                                  <w:tcW w:w="662" w:type="dxa"/>
                                  <w:tcBorders>
                                    <w:top w:val="nil"/>
                                    <w:left w:val="single" w:sz="4" w:space="0" w:color="auto"/>
                                    <w:bottom w:val="single" w:sz="4" w:space="0" w:color="auto"/>
                                    <w:right w:val="single" w:sz="4" w:space="0" w:color="auto"/>
                                  </w:tcBorders>
                                  <w:shd w:val="clear" w:color="auto" w:fill="auto"/>
                                  <w:noWrap/>
                                  <w:vAlign w:val="center"/>
                                  <w:hideMark/>
                                </w:tcPr>
                                <w:p w14:paraId="0B7C280E" w14:textId="77777777" w:rsidR="00127F90" w:rsidRPr="00DF198A" w:rsidRDefault="00127F90" w:rsidP="00135B30">
                                  <w:pPr>
                                    <w:widowControl/>
                                    <w:spacing w:line="240" w:lineRule="exact"/>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銅鑼鄉</w:t>
                                  </w:r>
                                </w:p>
                              </w:tc>
                              <w:tc>
                                <w:tcPr>
                                  <w:tcW w:w="724" w:type="dxa"/>
                                  <w:tcBorders>
                                    <w:top w:val="nil"/>
                                    <w:left w:val="nil"/>
                                    <w:bottom w:val="single" w:sz="4" w:space="0" w:color="auto"/>
                                    <w:right w:val="single" w:sz="4" w:space="0" w:color="auto"/>
                                  </w:tcBorders>
                                  <w:shd w:val="clear" w:color="auto" w:fill="auto"/>
                                  <w:noWrap/>
                                  <w:vAlign w:val="center"/>
                                  <w:hideMark/>
                                </w:tcPr>
                                <w:p w14:paraId="35194A73"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4" w:type="dxa"/>
                                  <w:tcBorders>
                                    <w:top w:val="nil"/>
                                    <w:left w:val="nil"/>
                                    <w:bottom w:val="single" w:sz="4" w:space="0" w:color="auto"/>
                                    <w:right w:val="single" w:sz="4" w:space="0" w:color="auto"/>
                                  </w:tcBorders>
                                  <w:shd w:val="clear" w:color="auto" w:fill="auto"/>
                                  <w:noWrap/>
                                  <w:vAlign w:val="center"/>
                                  <w:hideMark/>
                                </w:tcPr>
                                <w:p w14:paraId="2649DB72"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5" w:type="dxa"/>
                                  <w:tcBorders>
                                    <w:top w:val="nil"/>
                                    <w:left w:val="nil"/>
                                    <w:bottom w:val="single" w:sz="4" w:space="0" w:color="auto"/>
                                    <w:right w:val="single" w:sz="4" w:space="0" w:color="auto"/>
                                  </w:tcBorders>
                                  <w:shd w:val="clear" w:color="auto" w:fill="auto"/>
                                  <w:noWrap/>
                                  <w:vAlign w:val="center"/>
                                  <w:hideMark/>
                                </w:tcPr>
                                <w:p w14:paraId="7A746AB2" w14:textId="77777777" w:rsidR="00127F90" w:rsidRPr="00DF198A" w:rsidRDefault="00127F90" w:rsidP="00135B30">
                                  <w:pPr>
                                    <w:widowControl/>
                                    <w:spacing w:line="240" w:lineRule="exact"/>
                                    <w:jc w:val="center"/>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 xml:space="preserve">　</w:t>
                                  </w:r>
                                </w:p>
                              </w:tc>
                            </w:tr>
                            <w:tr w:rsidR="00127F90" w:rsidRPr="00EE4849" w14:paraId="3608FB85" w14:textId="77777777" w:rsidTr="00135B30">
                              <w:trPr>
                                <w:trHeight w:val="255"/>
                              </w:trPr>
                              <w:tc>
                                <w:tcPr>
                                  <w:tcW w:w="662" w:type="dxa"/>
                                  <w:tcBorders>
                                    <w:top w:val="nil"/>
                                    <w:left w:val="single" w:sz="4" w:space="0" w:color="auto"/>
                                    <w:bottom w:val="single" w:sz="4" w:space="0" w:color="auto"/>
                                    <w:right w:val="single" w:sz="4" w:space="0" w:color="auto"/>
                                  </w:tcBorders>
                                  <w:shd w:val="clear" w:color="auto" w:fill="auto"/>
                                  <w:noWrap/>
                                  <w:vAlign w:val="center"/>
                                  <w:hideMark/>
                                </w:tcPr>
                                <w:p w14:paraId="0636B586" w14:textId="77777777" w:rsidR="00127F90" w:rsidRPr="00DF198A" w:rsidRDefault="00127F90" w:rsidP="00135B30">
                                  <w:pPr>
                                    <w:widowControl/>
                                    <w:spacing w:line="240" w:lineRule="exact"/>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南庄鄉</w:t>
                                  </w:r>
                                </w:p>
                              </w:tc>
                              <w:tc>
                                <w:tcPr>
                                  <w:tcW w:w="724" w:type="dxa"/>
                                  <w:tcBorders>
                                    <w:top w:val="nil"/>
                                    <w:left w:val="nil"/>
                                    <w:bottom w:val="single" w:sz="4" w:space="0" w:color="auto"/>
                                    <w:right w:val="single" w:sz="4" w:space="0" w:color="auto"/>
                                  </w:tcBorders>
                                  <w:shd w:val="clear" w:color="auto" w:fill="auto"/>
                                  <w:noWrap/>
                                  <w:vAlign w:val="center"/>
                                  <w:hideMark/>
                                </w:tcPr>
                                <w:p w14:paraId="7BDE95D1"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4" w:type="dxa"/>
                                  <w:tcBorders>
                                    <w:top w:val="nil"/>
                                    <w:left w:val="nil"/>
                                    <w:bottom w:val="single" w:sz="4" w:space="0" w:color="auto"/>
                                    <w:right w:val="single" w:sz="4" w:space="0" w:color="auto"/>
                                  </w:tcBorders>
                                  <w:shd w:val="clear" w:color="auto" w:fill="auto"/>
                                  <w:noWrap/>
                                  <w:vAlign w:val="center"/>
                                  <w:hideMark/>
                                </w:tcPr>
                                <w:p w14:paraId="25265F59" w14:textId="77777777" w:rsidR="00127F90" w:rsidRPr="00DF198A" w:rsidRDefault="00127F90" w:rsidP="00135B30">
                                  <w:pPr>
                                    <w:widowControl/>
                                    <w:spacing w:line="240" w:lineRule="exact"/>
                                    <w:jc w:val="center"/>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 xml:space="preserve">　</w:t>
                                  </w:r>
                                </w:p>
                              </w:tc>
                              <w:tc>
                                <w:tcPr>
                                  <w:tcW w:w="725" w:type="dxa"/>
                                  <w:tcBorders>
                                    <w:top w:val="nil"/>
                                    <w:left w:val="nil"/>
                                    <w:bottom w:val="single" w:sz="4" w:space="0" w:color="auto"/>
                                    <w:right w:val="single" w:sz="4" w:space="0" w:color="auto"/>
                                  </w:tcBorders>
                                  <w:shd w:val="clear" w:color="auto" w:fill="auto"/>
                                  <w:noWrap/>
                                  <w:vAlign w:val="center"/>
                                  <w:hideMark/>
                                </w:tcPr>
                                <w:p w14:paraId="4C24ACE0" w14:textId="77777777" w:rsidR="00127F90" w:rsidRPr="00DF198A" w:rsidRDefault="00127F90" w:rsidP="00135B30">
                                  <w:pPr>
                                    <w:widowControl/>
                                    <w:spacing w:line="240" w:lineRule="exact"/>
                                    <w:jc w:val="center"/>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 xml:space="preserve">　</w:t>
                                  </w:r>
                                </w:p>
                              </w:tc>
                            </w:tr>
                            <w:tr w:rsidR="00127F90" w:rsidRPr="00EE4849" w14:paraId="30093AB8" w14:textId="77777777" w:rsidTr="00135B30">
                              <w:trPr>
                                <w:trHeight w:val="255"/>
                              </w:trPr>
                              <w:tc>
                                <w:tcPr>
                                  <w:tcW w:w="662" w:type="dxa"/>
                                  <w:tcBorders>
                                    <w:top w:val="nil"/>
                                    <w:left w:val="single" w:sz="4" w:space="0" w:color="auto"/>
                                    <w:bottom w:val="single" w:sz="4" w:space="0" w:color="auto"/>
                                    <w:right w:val="single" w:sz="4" w:space="0" w:color="auto"/>
                                  </w:tcBorders>
                                  <w:shd w:val="clear" w:color="auto" w:fill="auto"/>
                                  <w:noWrap/>
                                  <w:vAlign w:val="center"/>
                                  <w:hideMark/>
                                </w:tcPr>
                                <w:p w14:paraId="11A5F79C" w14:textId="77777777" w:rsidR="00127F90" w:rsidRPr="00DF198A" w:rsidRDefault="00127F90" w:rsidP="00135B30">
                                  <w:pPr>
                                    <w:widowControl/>
                                    <w:spacing w:line="240" w:lineRule="exact"/>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頭屋鄉</w:t>
                                  </w:r>
                                </w:p>
                              </w:tc>
                              <w:tc>
                                <w:tcPr>
                                  <w:tcW w:w="724" w:type="dxa"/>
                                  <w:tcBorders>
                                    <w:top w:val="nil"/>
                                    <w:left w:val="nil"/>
                                    <w:bottom w:val="single" w:sz="4" w:space="0" w:color="auto"/>
                                    <w:right w:val="single" w:sz="4" w:space="0" w:color="auto"/>
                                  </w:tcBorders>
                                  <w:shd w:val="clear" w:color="auto" w:fill="auto"/>
                                  <w:noWrap/>
                                  <w:vAlign w:val="center"/>
                                  <w:hideMark/>
                                </w:tcPr>
                                <w:p w14:paraId="2718CA6E"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4" w:type="dxa"/>
                                  <w:tcBorders>
                                    <w:top w:val="nil"/>
                                    <w:left w:val="nil"/>
                                    <w:bottom w:val="single" w:sz="4" w:space="0" w:color="auto"/>
                                    <w:right w:val="single" w:sz="4" w:space="0" w:color="auto"/>
                                  </w:tcBorders>
                                  <w:shd w:val="clear" w:color="auto" w:fill="auto"/>
                                  <w:noWrap/>
                                  <w:vAlign w:val="center"/>
                                  <w:hideMark/>
                                </w:tcPr>
                                <w:p w14:paraId="7D1A9E9F" w14:textId="77777777" w:rsidR="00127F90" w:rsidRPr="00DF198A" w:rsidRDefault="00127F90" w:rsidP="00135B30">
                                  <w:pPr>
                                    <w:widowControl/>
                                    <w:spacing w:line="240" w:lineRule="exact"/>
                                    <w:jc w:val="center"/>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 xml:space="preserve">　</w:t>
                                  </w:r>
                                </w:p>
                              </w:tc>
                              <w:tc>
                                <w:tcPr>
                                  <w:tcW w:w="725" w:type="dxa"/>
                                  <w:tcBorders>
                                    <w:top w:val="nil"/>
                                    <w:left w:val="nil"/>
                                    <w:bottom w:val="single" w:sz="4" w:space="0" w:color="auto"/>
                                    <w:right w:val="single" w:sz="4" w:space="0" w:color="auto"/>
                                  </w:tcBorders>
                                  <w:shd w:val="clear" w:color="auto" w:fill="auto"/>
                                  <w:noWrap/>
                                  <w:vAlign w:val="center"/>
                                  <w:hideMark/>
                                </w:tcPr>
                                <w:p w14:paraId="0144309A" w14:textId="77777777" w:rsidR="00127F90" w:rsidRPr="00DF198A" w:rsidRDefault="00127F90" w:rsidP="00135B30">
                                  <w:pPr>
                                    <w:widowControl/>
                                    <w:spacing w:line="240" w:lineRule="exact"/>
                                    <w:jc w:val="center"/>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 xml:space="preserve">　</w:t>
                                  </w:r>
                                </w:p>
                              </w:tc>
                            </w:tr>
                            <w:tr w:rsidR="00127F90" w:rsidRPr="00EE4849" w14:paraId="033EC9D6" w14:textId="77777777" w:rsidTr="00135B30">
                              <w:trPr>
                                <w:trHeight w:val="255"/>
                              </w:trPr>
                              <w:tc>
                                <w:tcPr>
                                  <w:tcW w:w="662" w:type="dxa"/>
                                  <w:tcBorders>
                                    <w:top w:val="nil"/>
                                    <w:left w:val="single" w:sz="4" w:space="0" w:color="auto"/>
                                    <w:bottom w:val="single" w:sz="4" w:space="0" w:color="auto"/>
                                    <w:right w:val="single" w:sz="4" w:space="0" w:color="auto"/>
                                  </w:tcBorders>
                                  <w:shd w:val="clear" w:color="auto" w:fill="auto"/>
                                  <w:noWrap/>
                                  <w:vAlign w:val="center"/>
                                  <w:hideMark/>
                                </w:tcPr>
                                <w:p w14:paraId="6D1E7637" w14:textId="77777777" w:rsidR="00127F90" w:rsidRPr="00DF198A" w:rsidRDefault="00127F90" w:rsidP="00135B30">
                                  <w:pPr>
                                    <w:widowControl/>
                                    <w:spacing w:line="240" w:lineRule="exact"/>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三義鄉</w:t>
                                  </w:r>
                                </w:p>
                              </w:tc>
                              <w:tc>
                                <w:tcPr>
                                  <w:tcW w:w="724" w:type="dxa"/>
                                  <w:tcBorders>
                                    <w:top w:val="nil"/>
                                    <w:left w:val="nil"/>
                                    <w:bottom w:val="single" w:sz="4" w:space="0" w:color="auto"/>
                                    <w:right w:val="single" w:sz="4" w:space="0" w:color="auto"/>
                                  </w:tcBorders>
                                  <w:shd w:val="clear" w:color="auto" w:fill="auto"/>
                                  <w:noWrap/>
                                  <w:vAlign w:val="center"/>
                                  <w:hideMark/>
                                </w:tcPr>
                                <w:p w14:paraId="44AA0B5D"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4" w:type="dxa"/>
                                  <w:tcBorders>
                                    <w:top w:val="nil"/>
                                    <w:left w:val="nil"/>
                                    <w:bottom w:val="single" w:sz="4" w:space="0" w:color="auto"/>
                                    <w:right w:val="single" w:sz="4" w:space="0" w:color="auto"/>
                                  </w:tcBorders>
                                  <w:shd w:val="clear" w:color="auto" w:fill="auto"/>
                                  <w:noWrap/>
                                  <w:vAlign w:val="center"/>
                                  <w:hideMark/>
                                </w:tcPr>
                                <w:p w14:paraId="4A82B5E4" w14:textId="77777777" w:rsidR="00127F90" w:rsidRPr="00DF198A" w:rsidRDefault="00127F90" w:rsidP="00135B30">
                                  <w:pPr>
                                    <w:widowControl/>
                                    <w:spacing w:line="240" w:lineRule="exact"/>
                                    <w:jc w:val="center"/>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 xml:space="preserve">　</w:t>
                                  </w:r>
                                </w:p>
                              </w:tc>
                              <w:tc>
                                <w:tcPr>
                                  <w:tcW w:w="725" w:type="dxa"/>
                                  <w:tcBorders>
                                    <w:top w:val="nil"/>
                                    <w:left w:val="nil"/>
                                    <w:bottom w:val="single" w:sz="4" w:space="0" w:color="auto"/>
                                    <w:right w:val="single" w:sz="4" w:space="0" w:color="auto"/>
                                  </w:tcBorders>
                                  <w:shd w:val="clear" w:color="auto" w:fill="auto"/>
                                  <w:noWrap/>
                                  <w:vAlign w:val="center"/>
                                  <w:hideMark/>
                                </w:tcPr>
                                <w:p w14:paraId="1388D422"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r>
                            <w:tr w:rsidR="00127F90" w:rsidRPr="00EE4849" w14:paraId="33B9000F" w14:textId="77777777" w:rsidTr="00135B30">
                              <w:trPr>
                                <w:trHeight w:val="255"/>
                              </w:trPr>
                              <w:tc>
                                <w:tcPr>
                                  <w:tcW w:w="662" w:type="dxa"/>
                                  <w:tcBorders>
                                    <w:top w:val="nil"/>
                                    <w:left w:val="single" w:sz="4" w:space="0" w:color="auto"/>
                                    <w:bottom w:val="single" w:sz="4" w:space="0" w:color="auto"/>
                                    <w:right w:val="single" w:sz="4" w:space="0" w:color="auto"/>
                                  </w:tcBorders>
                                  <w:shd w:val="clear" w:color="auto" w:fill="auto"/>
                                  <w:noWrap/>
                                  <w:vAlign w:val="center"/>
                                  <w:hideMark/>
                                </w:tcPr>
                                <w:p w14:paraId="1AD1D409" w14:textId="77777777" w:rsidR="00127F90" w:rsidRPr="00DF198A" w:rsidRDefault="00127F90" w:rsidP="00135B30">
                                  <w:pPr>
                                    <w:widowControl/>
                                    <w:spacing w:line="240" w:lineRule="exact"/>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西湖鄉</w:t>
                                  </w:r>
                                </w:p>
                              </w:tc>
                              <w:tc>
                                <w:tcPr>
                                  <w:tcW w:w="724" w:type="dxa"/>
                                  <w:tcBorders>
                                    <w:top w:val="nil"/>
                                    <w:left w:val="nil"/>
                                    <w:bottom w:val="single" w:sz="4" w:space="0" w:color="auto"/>
                                    <w:right w:val="single" w:sz="4" w:space="0" w:color="auto"/>
                                  </w:tcBorders>
                                  <w:shd w:val="clear" w:color="auto" w:fill="auto"/>
                                  <w:noWrap/>
                                  <w:vAlign w:val="center"/>
                                  <w:hideMark/>
                                </w:tcPr>
                                <w:p w14:paraId="7EC02713"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4" w:type="dxa"/>
                                  <w:tcBorders>
                                    <w:top w:val="nil"/>
                                    <w:left w:val="nil"/>
                                    <w:bottom w:val="single" w:sz="4" w:space="0" w:color="auto"/>
                                    <w:right w:val="single" w:sz="4" w:space="0" w:color="auto"/>
                                  </w:tcBorders>
                                  <w:shd w:val="clear" w:color="auto" w:fill="auto"/>
                                  <w:noWrap/>
                                  <w:vAlign w:val="center"/>
                                  <w:hideMark/>
                                </w:tcPr>
                                <w:p w14:paraId="2CA7F186"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5" w:type="dxa"/>
                                  <w:tcBorders>
                                    <w:top w:val="nil"/>
                                    <w:left w:val="nil"/>
                                    <w:bottom w:val="single" w:sz="4" w:space="0" w:color="auto"/>
                                    <w:right w:val="single" w:sz="4" w:space="0" w:color="auto"/>
                                  </w:tcBorders>
                                  <w:shd w:val="clear" w:color="auto" w:fill="auto"/>
                                  <w:noWrap/>
                                  <w:vAlign w:val="center"/>
                                  <w:hideMark/>
                                </w:tcPr>
                                <w:p w14:paraId="41E971A1" w14:textId="77777777" w:rsidR="00127F90" w:rsidRPr="00DF198A" w:rsidRDefault="00127F90" w:rsidP="00135B30">
                                  <w:pPr>
                                    <w:widowControl/>
                                    <w:spacing w:line="240" w:lineRule="exact"/>
                                    <w:jc w:val="center"/>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 xml:space="preserve">　</w:t>
                                  </w:r>
                                </w:p>
                              </w:tc>
                            </w:tr>
                            <w:tr w:rsidR="00127F90" w:rsidRPr="00EE4849" w14:paraId="016213DA" w14:textId="77777777" w:rsidTr="00135B30">
                              <w:trPr>
                                <w:trHeight w:val="255"/>
                              </w:trPr>
                              <w:tc>
                                <w:tcPr>
                                  <w:tcW w:w="662" w:type="dxa"/>
                                  <w:tcBorders>
                                    <w:top w:val="nil"/>
                                    <w:left w:val="single" w:sz="4" w:space="0" w:color="auto"/>
                                    <w:bottom w:val="single" w:sz="4" w:space="0" w:color="auto"/>
                                    <w:right w:val="single" w:sz="4" w:space="0" w:color="auto"/>
                                  </w:tcBorders>
                                  <w:shd w:val="clear" w:color="auto" w:fill="auto"/>
                                  <w:noWrap/>
                                  <w:vAlign w:val="center"/>
                                  <w:hideMark/>
                                </w:tcPr>
                                <w:p w14:paraId="5B441FBB" w14:textId="77777777" w:rsidR="00127F90" w:rsidRPr="00DF198A" w:rsidRDefault="00127F90" w:rsidP="00135B30">
                                  <w:pPr>
                                    <w:widowControl/>
                                    <w:spacing w:line="240" w:lineRule="exact"/>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造橋鄉</w:t>
                                  </w:r>
                                </w:p>
                              </w:tc>
                              <w:tc>
                                <w:tcPr>
                                  <w:tcW w:w="724" w:type="dxa"/>
                                  <w:tcBorders>
                                    <w:top w:val="nil"/>
                                    <w:left w:val="nil"/>
                                    <w:bottom w:val="single" w:sz="4" w:space="0" w:color="auto"/>
                                    <w:right w:val="single" w:sz="4" w:space="0" w:color="auto"/>
                                  </w:tcBorders>
                                  <w:shd w:val="clear" w:color="auto" w:fill="auto"/>
                                  <w:noWrap/>
                                  <w:vAlign w:val="center"/>
                                  <w:hideMark/>
                                </w:tcPr>
                                <w:p w14:paraId="5F82326E"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4" w:type="dxa"/>
                                  <w:tcBorders>
                                    <w:top w:val="nil"/>
                                    <w:left w:val="nil"/>
                                    <w:bottom w:val="single" w:sz="4" w:space="0" w:color="auto"/>
                                    <w:right w:val="single" w:sz="4" w:space="0" w:color="auto"/>
                                  </w:tcBorders>
                                  <w:shd w:val="clear" w:color="auto" w:fill="auto"/>
                                  <w:noWrap/>
                                  <w:vAlign w:val="center"/>
                                  <w:hideMark/>
                                </w:tcPr>
                                <w:p w14:paraId="20D59C93" w14:textId="77777777" w:rsidR="00127F90" w:rsidRPr="00DF198A" w:rsidRDefault="00127F90" w:rsidP="00135B30">
                                  <w:pPr>
                                    <w:widowControl/>
                                    <w:spacing w:line="240" w:lineRule="exact"/>
                                    <w:jc w:val="center"/>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 xml:space="preserve">　</w:t>
                                  </w:r>
                                </w:p>
                              </w:tc>
                              <w:tc>
                                <w:tcPr>
                                  <w:tcW w:w="725" w:type="dxa"/>
                                  <w:tcBorders>
                                    <w:top w:val="nil"/>
                                    <w:left w:val="nil"/>
                                    <w:bottom w:val="single" w:sz="4" w:space="0" w:color="auto"/>
                                    <w:right w:val="single" w:sz="4" w:space="0" w:color="auto"/>
                                  </w:tcBorders>
                                  <w:shd w:val="clear" w:color="auto" w:fill="auto"/>
                                  <w:noWrap/>
                                  <w:vAlign w:val="center"/>
                                  <w:hideMark/>
                                </w:tcPr>
                                <w:p w14:paraId="3DE47B7C" w14:textId="77777777" w:rsidR="00127F90" w:rsidRPr="00DF198A" w:rsidRDefault="00127F90" w:rsidP="00135B30">
                                  <w:pPr>
                                    <w:widowControl/>
                                    <w:spacing w:line="240" w:lineRule="exact"/>
                                    <w:jc w:val="center"/>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 xml:space="preserve">　</w:t>
                                  </w:r>
                                </w:p>
                              </w:tc>
                            </w:tr>
                            <w:tr w:rsidR="00127F90" w:rsidRPr="00EE4849" w14:paraId="601E5CF9" w14:textId="77777777" w:rsidTr="00135B30">
                              <w:trPr>
                                <w:trHeight w:val="255"/>
                              </w:trPr>
                              <w:tc>
                                <w:tcPr>
                                  <w:tcW w:w="662" w:type="dxa"/>
                                  <w:tcBorders>
                                    <w:top w:val="nil"/>
                                    <w:left w:val="single" w:sz="4" w:space="0" w:color="auto"/>
                                    <w:bottom w:val="single" w:sz="4" w:space="0" w:color="auto"/>
                                    <w:right w:val="single" w:sz="4" w:space="0" w:color="auto"/>
                                  </w:tcBorders>
                                  <w:shd w:val="clear" w:color="auto" w:fill="auto"/>
                                  <w:noWrap/>
                                  <w:vAlign w:val="center"/>
                                  <w:hideMark/>
                                </w:tcPr>
                                <w:p w14:paraId="2AA03078" w14:textId="77777777" w:rsidR="00127F90" w:rsidRPr="00DF198A" w:rsidRDefault="00127F90" w:rsidP="00135B30">
                                  <w:pPr>
                                    <w:widowControl/>
                                    <w:spacing w:line="240" w:lineRule="exact"/>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三灣鄉</w:t>
                                  </w:r>
                                </w:p>
                              </w:tc>
                              <w:tc>
                                <w:tcPr>
                                  <w:tcW w:w="724" w:type="dxa"/>
                                  <w:tcBorders>
                                    <w:top w:val="nil"/>
                                    <w:left w:val="nil"/>
                                    <w:bottom w:val="single" w:sz="4" w:space="0" w:color="auto"/>
                                    <w:right w:val="single" w:sz="4" w:space="0" w:color="auto"/>
                                  </w:tcBorders>
                                  <w:shd w:val="clear" w:color="auto" w:fill="auto"/>
                                  <w:noWrap/>
                                  <w:vAlign w:val="center"/>
                                  <w:hideMark/>
                                </w:tcPr>
                                <w:p w14:paraId="5E702DC1"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 xml:space="preserve">　</w:t>
                                  </w:r>
                                </w:p>
                              </w:tc>
                              <w:tc>
                                <w:tcPr>
                                  <w:tcW w:w="724" w:type="dxa"/>
                                  <w:tcBorders>
                                    <w:top w:val="nil"/>
                                    <w:left w:val="nil"/>
                                    <w:bottom w:val="single" w:sz="4" w:space="0" w:color="auto"/>
                                    <w:right w:val="single" w:sz="4" w:space="0" w:color="auto"/>
                                  </w:tcBorders>
                                  <w:shd w:val="clear" w:color="auto" w:fill="auto"/>
                                  <w:noWrap/>
                                  <w:vAlign w:val="center"/>
                                  <w:hideMark/>
                                </w:tcPr>
                                <w:p w14:paraId="1098395E"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5" w:type="dxa"/>
                                  <w:tcBorders>
                                    <w:top w:val="nil"/>
                                    <w:left w:val="nil"/>
                                    <w:bottom w:val="single" w:sz="4" w:space="0" w:color="auto"/>
                                    <w:right w:val="single" w:sz="4" w:space="0" w:color="auto"/>
                                  </w:tcBorders>
                                  <w:shd w:val="clear" w:color="auto" w:fill="auto"/>
                                  <w:noWrap/>
                                  <w:vAlign w:val="center"/>
                                  <w:hideMark/>
                                </w:tcPr>
                                <w:p w14:paraId="3ADD8AB0" w14:textId="77777777" w:rsidR="00127F90" w:rsidRPr="00DF198A" w:rsidRDefault="00127F90" w:rsidP="00135B30">
                                  <w:pPr>
                                    <w:widowControl/>
                                    <w:spacing w:line="240" w:lineRule="exact"/>
                                    <w:jc w:val="center"/>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 xml:space="preserve">　</w:t>
                                  </w:r>
                                </w:p>
                              </w:tc>
                            </w:tr>
                            <w:tr w:rsidR="00127F90" w:rsidRPr="00EE4849" w14:paraId="13833EBE" w14:textId="77777777" w:rsidTr="00135B30">
                              <w:trPr>
                                <w:trHeight w:val="255"/>
                              </w:trPr>
                              <w:tc>
                                <w:tcPr>
                                  <w:tcW w:w="662" w:type="dxa"/>
                                  <w:tcBorders>
                                    <w:top w:val="nil"/>
                                    <w:left w:val="single" w:sz="4" w:space="0" w:color="auto"/>
                                    <w:bottom w:val="single" w:sz="4" w:space="0" w:color="auto"/>
                                    <w:right w:val="single" w:sz="4" w:space="0" w:color="auto"/>
                                  </w:tcBorders>
                                  <w:shd w:val="clear" w:color="auto" w:fill="auto"/>
                                  <w:noWrap/>
                                  <w:vAlign w:val="center"/>
                                  <w:hideMark/>
                                </w:tcPr>
                                <w:p w14:paraId="07E1B0E6" w14:textId="77777777" w:rsidR="00127F90" w:rsidRPr="00DF198A" w:rsidRDefault="00127F90" w:rsidP="00135B30">
                                  <w:pPr>
                                    <w:widowControl/>
                                    <w:spacing w:line="240" w:lineRule="exact"/>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獅潭鄉</w:t>
                                  </w:r>
                                </w:p>
                              </w:tc>
                              <w:tc>
                                <w:tcPr>
                                  <w:tcW w:w="724" w:type="dxa"/>
                                  <w:tcBorders>
                                    <w:top w:val="nil"/>
                                    <w:left w:val="nil"/>
                                    <w:bottom w:val="single" w:sz="4" w:space="0" w:color="auto"/>
                                    <w:right w:val="single" w:sz="4" w:space="0" w:color="auto"/>
                                  </w:tcBorders>
                                  <w:shd w:val="clear" w:color="auto" w:fill="auto"/>
                                  <w:noWrap/>
                                  <w:vAlign w:val="center"/>
                                  <w:hideMark/>
                                </w:tcPr>
                                <w:p w14:paraId="784C255E"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4" w:type="dxa"/>
                                  <w:tcBorders>
                                    <w:top w:val="nil"/>
                                    <w:left w:val="nil"/>
                                    <w:bottom w:val="single" w:sz="4" w:space="0" w:color="auto"/>
                                    <w:right w:val="single" w:sz="4" w:space="0" w:color="auto"/>
                                  </w:tcBorders>
                                  <w:shd w:val="clear" w:color="auto" w:fill="auto"/>
                                  <w:noWrap/>
                                  <w:vAlign w:val="center"/>
                                  <w:hideMark/>
                                </w:tcPr>
                                <w:p w14:paraId="1C4281BC"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5" w:type="dxa"/>
                                  <w:tcBorders>
                                    <w:top w:val="nil"/>
                                    <w:left w:val="nil"/>
                                    <w:bottom w:val="single" w:sz="4" w:space="0" w:color="auto"/>
                                    <w:right w:val="single" w:sz="4" w:space="0" w:color="auto"/>
                                  </w:tcBorders>
                                  <w:shd w:val="clear" w:color="auto" w:fill="auto"/>
                                  <w:noWrap/>
                                  <w:vAlign w:val="center"/>
                                  <w:hideMark/>
                                </w:tcPr>
                                <w:p w14:paraId="3E77C311" w14:textId="77777777" w:rsidR="00127F90" w:rsidRPr="00DF198A" w:rsidRDefault="00127F90" w:rsidP="00135B30">
                                  <w:pPr>
                                    <w:widowControl/>
                                    <w:spacing w:line="240" w:lineRule="exact"/>
                                    <w:jc w:val="center"/>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 xml:space="preserve">　</w:t>
                                  </w:r>
                                </w:p>
                              </w:tc>
                            </w:tr>
                            <w:tr w:rsidR="00127F90" w:rsidRPr="00EE4849" w14:paraId="4C92648E" w14:textId="77777777" w:rsidTr="00135B30">
                              <w:trPr>
                                <w:trHeight w:val="255"/>
                              </w:trPr>
                              <w:tc>
                                <w:tcPr>
                                  <w:tcW w:w="662" w:type="dxa"/>
                                  <w:tcBorders>
                                    <w:top w:val="nil"/>
                                    <w:left w:val="single" w:sz="4" w:space="0" w:color="auto"/>
                                    <w:bottom w:val="single" w:sz="4" w:space="0" w:color="auto"/>
                                    <w:right w:val="single" w:sz="4" w:space="0" w:color="auto"/>
                                  </w:tcBorders>
                                  <w:shd w:val="clear" w:color="auto" w:fill="auto"/>
                                  <w:noWrap/>
                                  <w:vAlign w:val="center"/>
                                  <w:hideMark/>
                                </w:tcPr>
                                <w:p w14:paraId="2D0AB127" w14:textId="77777777" w:rsidR="00127F90" w:rsidRPr="00DF198A" w:rsidRDefault="00127F90" w:rsidP="00135B30">
                                  <w:pPr>
                                    <w:widowControl/>
                                    <w:spacing w:line="240" w:lineRule="exact"/>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泰安鄉</w:t>
                                  </w:r>
                                </w:p>
                              </w:tc>
                              <w:tc>
                                <w:tcPr>
                                  <w:tcW w:w="724" w:type="dxa"/>
                                  <w:tcBorders>
                                    <w:top w:val="nil"/>
                                    <w:left w:val="nil"/>
                                    <w:bottom w:val="single" w:sz="4" w:space="0" w:color="auto"/>
                                    <w:right w:val="single" w:sz="4" w:space="0" w:color="auto"/>
                                  </w:tcBorders>
                                  <w:shd w:val="clear" w:color="auto" w:fill="auto"/>
                                  <w:noWrap/>
                                  <w:vAlign w:val="center"/>
                                  <w:hideMark/>
                                </w:tcPr>
                                <w:p w14:paraId="0E3AEC81"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4" w:type="dxa"/>
                                  <w:tcBorders>
                                    <w:top w:val="nil"/>
                                    <w:left w:val="nil"/>
                                    <w:bottom w:val="single" w:sz="4" w:space="0" w:color="auto"/>
                                    <w:right w:val="single" w:sz="4" w:space="0" w:color="auto"/>
                                  </w:tcBorders>
                                  <w:shd w:val="clear" w:color="auto" w:fill="auto"/>
                                  <w:noWrap/>
                                  <w:vAlign w:val="center"/>
                                  <w:hideMark/>
                                </w:tcPr>
                                <w:p w14:paraId="058FC159" w14:textId="77777777" w:rsidR="00127F90" w:rsidRPr="00DF198A" w:rsidRDefault="00127F90" w:rsidP="00135B30">
                                  <w:pPr>
                                    <w:widowControl/>
                                    <w:spacing w:line="240" w:lineRule="exact"/>
                                    <w:jc w:val="center"/>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 xml:space="preserve">　</w:t>
                                  </w:r>
                                </w:p>
                              </w:tc>
                              <w:tc>
                                <w:tcPr>
                                  <w:tcW w:w="725" w:type="dxa"/>
                                  <w:tcBorders>
                                    <w:top w:val="nil"/>
                                    <w:left w:val="nil"/>
                                    <w:bottom w:val="single" w:sz="4" w:space="0" w:color="auto"/>
                                    <w:right w:val="single" w:sz="4" w:space="0" w:color="auto"/>
                                  </w:tcBorders>
                                  <w:shd w:val="clear" w:color="auto" w:fill="auto"/>
                                  <w:noWrap/>
                                  <w:vAlign w:val="center"/>
                                  <w:hideMark/>
                                </w:tcPr>
                                <w:p w14:paraId="76F91473" w14:textId="77777777" w:rsidR="00127F90" w:rsidRPr="00DF198A" w:rsidRDefault="00127F90" w:rsidP="00135B30">
                                  <w:pPr>
                                    <w:widowControl/>
                                    <w:spacing w:line="240" w:lineRule="exact"/>
                                    <w:jc w:val="center"/>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 xml:space="preserve">　</w:t>
                                  </w:r>
                                </w:p>
                              </w:tc>
                            </w:tr>
                            <w:tr w:rsidR="00127F90" w:rsidRPr="00EE4849" w14:paraId="6C7C58D2" w14:textId="77777777" w:rsidTr="00135B30">
                              <w:trPr>
                                <w:trHeight w:val="255"/>
                              </w:trPr>
                              <w:tc>
                                <w:tcPr>
                                  <w:tcW w:w="2835" w:type="dxa"/>
                                  <w:gridSpan w:val="4"/>
                                  <w:tcBorders>
                                    <w:top w:val="single" w:sz="4" w:space="0" w:color="auto"/>
                                  </w:tcBorders>
                                  <w:shd w:val="clear" w:color="auto" w:fill="auto"/>
                                  <w:noWrap/>
                                </w:tcPr>
                                <w:p w14:paraId="7B790331" w14:textId="151C4141" w:rsidR="00127F90" w:rsidRPr="00D1491D" w:rsidRDefault="00127F90" w:rsidP="00135B30">
                                  <w:pPr>
                                    <w:widowControl/>
                                    <w:spacing w:line="200" w:lineRule="exact"/>
                                    <w:ind w:left="936" w:hangingChars="520" w:hanging="936"/>
                                    <w:jc w:val="both"/>
                                    <w:rPr>
                                      <w:rFonts w:ascii="標楷體" w:eastAsia="標楷體" w:hAnsi="標楷體" w:cs="新細明體"/>
                                      <w:color w:val="000000"/>
                                      <w:kern w:val="0"/>
                                      <w:sz w:val="18"/>
                                      <w:szCs w:val="18"/>
                                    </w:rPr>
                                  </w:pPr>
                                  <w:r w:rsidRPr="00D1491D">
                                    <w:rPr>
                                      <w:rFonts w:ascii="標楷體" w:eastAsia="標楷體" w:hAnsi="標楷體" w:cs="新細明體" w:hint="eastAsia"/>
                                      <w:color w:val="000000"/>
                                      <w:kern w:val="0"/>
                                      <w:sz w:val="18"/>
                                      <w:szCs w:val="18"/>
                                    </w:rPr>
                                    <w:t>資料來源：整理自苗栗縣政府環境保護局提供資料。</w:t>
                                  </w:r>
                                </w:p>
                              </w:tc>
                            </w:tr>
                          </w:tbl>
                          <w:p w14:paraId="57F3D3D6" w14:textId="6BBD213C" w:rsidR="00127F90" w:rsidRPr="00D1491D" w:rsidRDefault="00127F90" w:rsidP="00D1491D">
                            <w:pPr>
                              <w:rPr>
                                <w:rFonts w:ascii="標楷體" w:eastAsia="標楷體" w:hAnsi="標楷體"/>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A52EC5" id="_x0000_s1106" type="#_x0000_t202" style="position:absolute;left:0;text-align:left;margin-left:330.65pt;margin-top:198.2pt;width:155.6pt;height:317.9pt;z-index:2517647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" stroked="f">
                <v:textbox>
                  <w:txbxContent>
                    <w:tbl>
                      <w:tblPr>
                        <w:tblW w:w="2835" w:type="dxa"/>
                        <w:tblInd w:w="-5" w:type="dxa"/>
                        <w:tblLayout w:type="fixed"/>
                        <w:tblCellMar>
                          <w:left w:w="28" w:type="dxa"/>
                          <w:right w:w="28" w:type="dxa"/>
                        </w:tblCellMar>
                        <w:tblLook w:val="04A0" w:firstRow="1" w:lastRow="0" w:firstColumn="1" w:lastColumn="0" w:noHBand="0" w:noVBand="1"/>
                      </w:tblPr>
                      <w:tblGrid>
                        <w:gridCol w:w="662"/>
                        <w:gridCol w:w="724"/>
                        <w:gridCol w:w="724"/>
                        <w:gridCol w:w="725"/>
                      </w:tblGrid>
                      <w:tr w:rsidR="00127F90" w:rsidRPr="00EE4849" w14:paraId="51C41B1A" w14:textId="77777777" w:rsidTr="000F47BB">
                        <w:trPr>
                          <w:trHeight w:val="605"/>
                        </w:trPr>
                        <w:tc>
                          <w:tcPr>
                            <w:tcW w:w="2835" w:type="dxa"/>
                            <w:gridSpan w:val="4"/>
                            <w:tcBorders>
                              <w:bottom w:val="single" w:sz="4" w:space="0" w:color="auto"/>
                            </w:tcBorders>
                            <w:shd w:val="clear" w:color="auto" w:fill="auto"/>
                            <w:noWrap/>
                            <w:vAlign w:val="center"/>
                          </w:tcPr>
                          <w:p w14:paraId="742886B1" w14:textId="77777777" w:rsidR="00127F90" w:rsidRPr="000F47BB" w:rsidRDefault="00127F90" w:rsidP="000F47BB">
                            <w:pPr>
                              <w:spacing w:line="240" w:lineRule="exact"/>
                              <w:ind w:leftChars="-10" w:left="679" w:hangingChars="325" w:hanging="703"/>
                              <w:rPr>
                                <w:rFonts w:ascii="標楷體" w:eastAsia="標楷體" w:hAnsi="標楷體" w:cs="新細明體"/>
                                <w:b/>
                                <w:color w:val="000000"/>
                                <w:spacing w:val="-16"/>
                              </w:rPr>
                            </w:pPr>
                            <w:r w:rsidRPr="000F47BB">
                              <w:rPr>
                                <w:rFonts w:ascii="標楷體" w:eastAsia="標楷體" w:hAnsi="標楷體" w:cs="新細明體" w:hint="eastAsia"/>
                                <w:b/>
                                <w:color w:val="000000"/>
                                <w:spacing w:val="-12"/>
                              </w:rPr>
                              <w:t>表</w:t>
                            </w:r>
                            <w:r w:rsidRPr="000F47BB">
                              <w:rPr>
                                <w:rFonts w:ascii="標楷體" w:eastAsia="標楷體" w:hAnsi="標楷體" w:cs="新細明體"/>
                                <w:b/>
                                <w:color w:val="000000"/>
                                <w:spacing w:val="-12"/>
                              </w:rPr>
                              <w:t>23</w:t>
                            </w:r>
                            <w:r w:rsidRPr="000F47BB">
                              <w:rPr>
                                <w:rFonts w:ascii="標楷體" w:eastAsia="標楷體" w:hAnsi="標楷體" w:cs="新細明體" w:hint="eastAsia"/>
                                <w:b/>
                                <w:color w:val="000000"/>
                                <w:spacing w:val="-12"/>
                              </w:rPr>
                              <w:t xml:space="preserve">　1</w:t>
                            </w:r>
                            <w:r w:rsidRPr="000F47BB">
                              <w:rPr>
                                <w:rFonts w:ascii="標楷體" w:eastAsia="標楷體" w:hAnsi="標楷體" w:cs="新細明體"/>
                                <w:b/>
                                <w:color w:val="000000"/>
                                <w:spacing w:val="-12"/>
                              </w:rPr>
                              <w:t>14年12月</w:t>
                            </w:r>
                            <w:r w:rsidRPr="000F47BB">
                              <w:rPr>
                                <w:rFonts w:ascii="標楷體" w:eastAsia="標楷體" w:hAnsi="標楷體" w:cs="新細明體" w:hint="eastAsia"/>
                                <w:b/>
                                <w:color w:val="000000"/>
                                <w:spacing w:val="-12"/>
                              </w:rPr>
                              <w:t>各</w:t>
                            </w:r>
                            <w:r w:rsidRPr="000F47BB">
                              <w:rPr>
                                <w:rFonts w:ascii="標楷體" w:eastAsia="標楷體" w:hAnsi="標楷體" w:cs="新細明體"/>
                                <w:b/>
                                <w:color w:val="000000"/>
                                <w:spacing w:val="-12"/>
                              </w:rPr>
                              <w:t>鄉鎮</w:t>
                            </w:r>
                            <w:r w:rsidRPr="000F47BB">
                              <w:rPr>
                                <w:rFonts w:ascii="標楷體" w:eastAsia="標楷體" w:hAnsi="標楷體" w:cs="新細明體"/>
                                <w:b/>
                                <w:color w:val="000000"/>
                                <w:spacing w:val="-16"/>
                              </w:rPr>
                              <w:t>市</w:t>
                            </w:r>
                            <w:r w:rsidRPr="00F53A8E">
                              <w:rPr>
                                <w:rFonts w:ascii="標楷體" w:eastAsia="標楷體" w:hAnsi="標楷體" w:cs="新細明體" w:hint="eastAsia"/>
                                <w:b/>
                                <w:color w:val="000000"/>
                              </w:rPr>
                              <w:t>廚餘回收處理</w:t>
                            </w:r>
                            <w:r>
                              <w:rPr>
                                <w:rFonts w:ascii="標楷體" w:eastAsia="標楷體" w:hAnsi="標楷體" w:cs="新細明體" w:hint="eastAsia"/>
                                <w:b/>
                                <w:color w:val="000000"/>
                              </w:rPr>
                              <w:t>方式</w:t>
                            </w:r>
                          </w:p>
                        </w:tc>
                      </w:tr>
                      <w:tr w:rsidR="00127F90" w:rsidRPr="00EE4849" w14:paraId="349441FA" w14:textId="77777777" w:rsidTr="00135B30">
                        <w:trPr>
                          <w:trHeight w:val="312"/>
                        </w:trPr>
                        <w:tc>
                          <w:tcPr>
                            <w:tcW w:w="6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50A1EA" w14:textId="77777777" w:rsidR="00127F90" w:rsidRPr="00DF198A" w:rsidRDefault="00127F90" w:rsidP="00135B30">
                            <w:pPr>
                              <w:widowControl/>
                              <w:spacing w:line="240" w:lineRule="exact"/>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鄉鎮市</w:t>
                            </w:r>
                          </w:p>
                        </w:tc>
                        <w:tc>
                          <w:tcPr>
                            <w:tcW w:w="724" w:type="dxa"/>
                            <w:tcBorders>
                              <w:top w:val="single" w:sz="4" w:space="0" w:color="auto"/>
                              <w:left w:val="nil"/>
                              <w:bottom w:val="single" w:sz="4" w:space="0" w:color="auto"/>
                              <w:right w:val="single" w:sz="4" w:space="0" w:color="auto"/>
                            </w:tcBorders>
                            <w:shd w:val="clear" w:color="auto" w:fill="auto"/>
                            <w:vAlign w:val="center"/>
                            <w:hideMark/>
                          </w:tcPr>
                          <w:p w14:paraId="0F607650" w14:textId="77777777" w:rsidR="00127F90" w:rsidRPr="00DF198A" w:rsidRDefault="00127F90" w:rsidP="00135B30">
                            <w:pPr>
                              <w:widowControl/>
                              <w:spacing w:line="240" w:lineRule="exact"/>
                              <w:jc w:val="center"/>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養豬</w:t>
                            </w:r>
                          </w:p>
                        </w:tc>
                        <w:tc>
                          <w:tcPr>
                            <w:tcW w:w="724" w:type="dxa"/>
                            <w:tcBorders>
                              <w:top w:val="single" w:sz="4" w:space="0" w:color="auto"/>
                              <w:left w:val="nil"/>
                              <w:bottom w:val="single" w:sz="4" w:space="0" w:color="auto"/>
                              <w:right w:val="single" w:sz="4" w:space="0" w:color="auto"/>
                            </w:tcBorders>
                            <w:shd w:val="clear" w:color="auto" w:fill="auto"/>
                            <w:vAlign w:val="center"/>
                            <w:hideMark/>
                          </w:tcPr>
                          <w:p w14:paraId="02A7888C" w14:textId="77777777" w:rsidR="00127F90" w:rsidRPr="00DF198A" w:rsidRDefault="00127F90" w:rsidP="00135B30">
                            <w:pPr>
                              <w:widowControl/>
                              <w:spacing w:line="240" w:lineRule="exact"/>
                              <w:jc w:val="center"/>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堆肥</w:t>
                            </w:r>
                          </w:p>
                        </w:tc>
                        <w:tc>
                          <w:tcPr>
                            <w:tcW w:w="725" w:type="dxa"/>
                            <w:tcBorders>
                              <w:top w:val="single" w:sz="4" w:space="0" w:color="auto"/>
                              <w:left w:val="nil"/>
                              <w:bottom w:val="single" w:sz="4" w:space="0" w:color="auto"/>
                              <w:right w:val="single" w:sz="4" w:space="0" w:color="auto"/>
                            </w:tcBorders>
                            <w:shd w:val="clear" w:color="auto" w:fill="auto"/>
                            <w:vAlign w:val="center"/>
                            <w:hideMark/>
                          </w:tcPr>
                          <w:p w14:paraId="702E2026" w14:textId="77777777" w:rsidR="00127F90" w:rsidRPr="00DF198A" w:rsidRDefault="00127F90" w:rsidP="00135B30">
                            <w:pPr>
                              <w:widowControl/>
                              <w:spacing w:line="240" w:lineRule="exact"/>
                              <w:jc w:val="center"/>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其他</w:t>
                            </w:r>
                          </w:p>
                        </w:tc>
                      </w:tr>
                      <w:tr w:rsidR="00127F90" w:rsidRPr="00EE4849" w14:paraId="23A7B129" w14:textId="77777777" w:rsidTr="00135B30">
                        <w:trPr>
                          <w:trHeight w:val="255"/>
                        </w:trPr>
                        <w:tc>
                          <w:tcPr>
                            <w:tcW w:w="662" w:type="dxa"/>
                            <w:tcBorders>
                              <w:top w:val="nil"/>
                              <w:left w:val="single" w:sz="4" w:space="0" w:color="auto"/>
                              <w:bottom w:val="single" w:sz="4" w:space="0" w:color="auto"/>
                              <w:right w:val="single" w:sz="4" w:space="0" w:color="auto"/>
                            </w:tcBorders>
                            <w:shd w:val="clear" w:color="auto" w:fill="auto"/>
                            <w:noWrap/>
                            <w:vAlign w:val="center"/>
                            <w:hideMark/>
                          </w:tcPr>
                          <w:p w14:paraId="36B3DB14" w14:textId="77777777" w:rsidR="00127F90" w:rsidRPr="00DF198A" w:rsidRDefault="00127F90" w:rsidP="00135B30">
                            <w:pPr>
                              <w:widowControl/>
                              <w:spacing w:line="240" w:lineRule="exact"/>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苗栗市</w:t>
                            </w:r>
                          </w:p>
                        </w:tc>
                        <w:tc>
                          <w:tcPr>
                            <w:tcW w:w="724" w:type="dxa"/>
                            <w:tcBorders>
                              <w:top w:val="nil"/>
                              <w:left w:val="nil"/>
                              <w:bottom w:val="single" w:sz="4" w:space="0" w:color="auto"/>
                              <w:right w:val="single" w:sz="4" w:space="0" w:color="auto"/>
                            </w:tcBorders>
                            <w:shd w:val="clear" w:color="auto" w:fill="auto"/>
                            <w:noWrap/>
                            <w:vAlign w:val="center"/>
                            <w:hideMark/>
                          </w:tcPr>
                          <w:p w14:paraId="2CE85E24"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4" w:type="dxa"/>
                            <w:tcBorders>
                              <w:top w:val="nil"/>
                              <w:left w:val="nil"/>
                              <w:bottom w:val="single" w:sz="4" w:space="0" w:color="auto"/>
                              <w:right w:val="single" w:sz="4" w:space="0" w:color="auto"/>
                            </w:tcBorders>
                            <w:shd w:val="clear" w:color="auto" w:fill="auto"/>
                            <w:noWrap/>
                            <w:vAlign w:val="center"/>
                            <w:hideMark/>
                          </w:tcPr>
                          <w:p w14:paraId="697056AE"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5" w:type="dxa"/>
                            <w:tcBorders>
                              <w:top w:val="nil"/>
                              <w:left w:val="nil"/>
                              <w:bottom w:val="single" w:sz="4" w:space="0" w:color="auto"/>
                              <w:right w:val="single" w:sz="4" w:space="0" w:color="auto"/>
                            </w:tcBorders>
                            <w:shd w:val="clear" w:color="auto" w:fill="auto"/>
                            <w:vAlign w:val="center"/>
                            <w:hideMark/>
                          </w:tcPr>
                          <w:p w14:paraId="15BA359E" w14:textId="77777777" w:rsidR="00127F90" w:rsidRPr="00DF198A" w:rsidRDefault="00127F90" w:rsidP="00135B30">
                            <w:pPr>
                              <w:widowControl/>
                              <w:spacing w:line="240" w:lineRule="exact"/>
                              <w:jc w:val="center"/>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 xml:space="preserve">　</w:t>
                            </w:r>
                          </w:p>
                        </w:tc>
                      </w:tr>
                      <w:tr w:rsidR="00127F90" w:rsidRPr="00EE4849" w14:paraId="00710C30" w14:textId="77777777" w:rsidTr="00135B30">
                        <w:trPr>
                          <w:trHeight w:val="255"/>
                        </w:trPr>
                        <w:tc>
                          <w:tcPr>
                            <w:tcW w:w="662" w:type="dxa"/>
                            <w:tcBorders>
                              <w:top w:val="nil"/>
                              <w:left w:val="single" w:sz="4" w:space="0" w:color="auto"/>
                              <w:bottom w:val="single" w:sz="4" w:space="0" w:color="auto"/>
                              <w:right w:val="single" w:sz="4" w:space="0" w:color="auto"/>
                            </w:tcBorders>
                            <w:shd w:val="clear" w:color="auto" w:fill="auto"/>
                            <w:noWrap/>
                            <w:vAlign w:val="center"/>
                            <w:hideMark/>
                          </w:tcPr>
                          <w:p w14:paraId="734445A9" w14:textId="77777777" w:rsidR="00127F90" w:rsidRPr="00DF198A" w:rsidRDefault="00127F90" w:rsidP="00135B30">
                            <w:pPr>
                              <w:widowControl/>
                              <w:spacing w:line="240" w:lineRule="exact"/>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頭份市</w:t>
                            </w:r>
                          </w:p>
                        </w:tc>
                        <w:tc>
                          <w:tcPr>
                            <w:tcW w:w="724" w:type="dxa"/>
                            <w:tcBorders>
                              <w:top w:val="nil"/>
                              <w:left w:val="nil"/>
                              <w:bottom w:val="single" w:sz="4" w:space="0" w:color="auto"/>
                              <w:right w:val="single" w:sz="4" w:space="0" w:color="auto"/>
                            </w:tcBorders>
                            <w:shd w:val="clear" w:color="auto" w:fill="auto"/>
                            <w:noWrap/>
                            <w:vAlign w:val="center"/>
                            <w:hideMark/>
                          </w:tcPr>
                          <w:p w14:paraId="1D316772"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4" w:type="dxa"/>
                            <w:tcBorders>
                              <w:top w:val="nil"/>
                              <w:left w:val="nil"/>
                              <w:bottom w:val="single" w:sz="4" w:space="0" w:color="auto"/>
                              <w:right w:val="single" w:sz="4" w:space="0" w:color="auto"/>
                            </w:tcBorders>
                            <w:shd w:val="clear" w:color="auto" w:fill="auto"/>
                            <w:noWrap/>
                            <w:vAlign w:val="center"/>
                            <w:hideMark/>
                          </w:tcPr>
                          <w:p w14:paraId="0B5A4E6B"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5" w:type="dxa"/>
                            <w:tcBorders>
                              <w:top w:val="nil"/>
                              <w:left w:val="nil"/>
                              <w:bottom w:val="single" w:sz="4" w:space="0" w:color="auto"/>
                              <w:right w:val="single" w:sz="4" w:space="0" w:color="auto"/>
                            </w:tcBorders>
                            <w:shd w:val="clear" w:color="auto" w:fill="auto"/>
                            <w:noWrap/>
                            <w:vAlign w:val="center"/>
                            <w:hideMark/>
                          </w:tcPr>
                          <w:p w14:paraId="227F15B9"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r>
                      <w:tr w:rsidR="00127F90" w:rsidRPr="00EE4849" w14:paraId="7F3F6823" w14:textId="77777777" w:rsidTr="00135B30">
                        <w:trPr>
                          <w:trHeight w:val="255"/>
                        </w:trPr>
                        <w:tc>
                          <w:tcPr>
                            <w:tcW w:w="662" w:type="dxa"/>
                            <w:tcBorders>
                              <w:top w:val="nil"/>
                              <w:left w:val="single" w:sz="4" w:space="0" w:color="auto"/>
                              <w:bottom w:val="single" w:sz="4" w:space="0" w:color="auto"/>
                              <w:right w:val="single" w:sz="4" w:space="0" w:color="auto"/>
                            </w:tcBorders>
                            <w:shd w:val="clear" w:color="auto" w:fill="auto"/>
                            <w:noWrap/>
                            <w:vAlign w:val="center"/>
                            <w:hideMark/>
                          </w:tcPr>
                          <w:p w14:paraId="0BED46D6" w14:textId="77777777" w:rsidR="00127F90" w:rsidRPr="00DF198A" w:rsidRDefault="00127F90" w:rsidP="00135B30">
                            <w:pPr>
                              <w:widowControl/>
                              <w:spacing w:line="240" w:lineRule="exact"/>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苑裡鎮</w:t>
                            </w:r>
                          </w:p>
                        </w:tc>
                        <w:tc>
                          <w:tcPr>
                            <w:tcW w:w="724" w:type="dxa"/>
                            <w:tcBorders>
                              <w:top w:val="nil"/>
                              <w:left w:val="nil"/>
                              <w:bottom w:val="single" w:sz="4" w:space="0" w:color="auto"/>
                              <w:right w:val="single" w:sz="4" w:space="0" w:color="auto"/>
                            </w:tcBorders>
                            <w:shd w:val="clear" w:color="auto" w:fill="auto"/>
                            <w:noWrap/>
                            <w:vAlign w:val="center"/>
                            <w:hideMark/>
                          </w:tcPr>
                          <w:p w14:paraId="28C33877"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4" w:type="dxa"/>
                            <w:tcBorders>
                              <w:top w:val="nil"/>
                              <w:left w:val="nil"/>
                              <w:bottom w:val="single" w:sz="4" w:space="0" w:color="auto"/>
                              <w:right w:val="single" w:sz="4" w:space="0" w:color="auto"/>
                            </w:tcBorders>
                            <w:shd w:val="clear" w:color="auto" w:fill="auto"/>
                            <w:noWrap/>
                            <w:vAlign w:val="center"/>
                            <w:hideMark/>
                          </w:tcPr>
                          <w:p w14:paraId="6459FF76"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5" w:type="dxa"/>
                            <w:tcBorders>
                              <w:top w:val="nil"/>
                              <w:left w:val="nil"/>
                              <w:bottom w:val="single" w:sz="4" w:space="0" w:color="auto"/>
                              <w:right w:val="single" w:sz="4" w:space="0" w:color="auto"/>
                            </w:tcBorders>
                            <w:shd w:val="clear" w:color="auto" w:fill="auto"/>
                            <w:noWrap/>
                            <w:vAlign w:val="center"/>
                            <w:hideMark/>
                          </w:tcPr>
                          <w:p w14:paraId="6BAA4C56" w14:textId="77777777" w:rsidR="00127F90" w:rsidRPr="00DF198A" w:rsidRDefault="00127F90" w:rsidP="00135B30">
                            <w:pPr>
                              <w:widowControl/>
                              <w:spacing w:line="240" w:lineRule="exact"/>
                              <w:jc w:val="center"/>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 xml:space="preserve">　</w:t>
                            </w:r>
                          </w:p>
                        </w:tc>
                      </w:tr>
                      <w:tr w:rsidR="00127F90" w:rsidRPr="00EE4849" w14:paraId="6D4F7195" w14:textId="77777777" w:rsidTr="00135B30">
                        <w:trPr>
                          <w:trHeight w:val="255"/>
                        </w:trPr>
                        <w:tc>
                          <w:tcPr>
                            <w:tcW w:w="662" w:type="dxa"/>
                            <w:tcBorders>
                              <w:top w:val="nil"/>
                              <w:left w:val="single" w:sz="4" w:space="0" w:color="auto"/>
                              <w:bottom w:val="single" w:sz="4" w:space="0" w:color="auto"/>
                              <w:right w:val="single" w:sz="4" w:space="0" w:color="auto"/>
                            </w:tcBorders>
                            <w:shd w:val="clear" w:color="auto" w:fill="auto"/>
                            <w:noWrap/>
                            <w:vAlign w:val="center"/>
                            <w:hideMark/>
                          </w:tcPr>
                          <w:p w14:paraId="3E8B124F" w14:textId="77777777" w:rsidR="00127F90" w:rsidRPr="00DF198A" w:rsidRDefault="00127F90" w:rsidP="00135B30">
                            <w:pPr>
                              <w:widowControl/>
                              <w:spacing w:line="240" w:lineRule="exact"/>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通霄鎮</w:t>
                            </w:r>
                          </w:p>
                        </w:tc>
                        <w:tc>
                          <w:tcPr>
                            <w:tcW w:w="724" w:type="dxa"/>
                            <w:tcBorders>
                              <w:top w:val="nil"/>
                              <w:left w:val="nil"/>
                              <w:bottom w:val="single" w:sz="4" w:space="0" w:color="auto"/>
                              <w:right w:val="single" w:sz="4" w:space="0" w:color="auto"/>
                            </w:tcBorders>
                            <w:shd w:val="clear" w:color="auto" w:fill="auto"/>
                            <w:noWrap/>
                            <w:vAlign w:val="center"/>
                            <w:hideMark/>
                          </w:tcPr>
                          <w:p w14:paraId="784A2375"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4" w:type="dxa"/>
                            <w:tcBorders>
                              <w:top w:val="nil"/>
                              <w:left w:val="nil"/>
                              <w:bottom w:val="single" w:sz="4" w:space="0" w:color="auto"/>
                              <w:right w:val="single" w:sz="4" w:space="0" w:color="auto"/>
                            </w:tcBorders>
                            <w:shd w:val="clear" w:color="auto" w:fill="auto"/>
                            <w:noWrap/>
                            <w:vAlign w:val="center"/>
                            <w:hideMark/>
                          </w:tcPr>
                          <w:p w14:paraId="4F3F39A3"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 xml:space="preserve">　</w:t>
                            </w:r>
                          </w:p>
                        </w:tc>
                        <w:tc>
                          <w:tcPr>
                            <w:tcW w:w="725" w:type="dxa"/>
                            <w:tcBorders>
                              <w:top w:val="nil"/>
                              <w:left w:val="nil"/>
                              <w:bottom w:val="single" w:sz="4" w:space="0" w:color="auto"/>
                              <w:right w:val="single" w:sz="4" w:space="0" w:color="auto"/>
                            </w:tcBorders>
                            <w:shd w:val="clear" w:color="auto" w:fill="auto"/>
                            <w:noWrap/>
                            <w:vAlign w:val="center"/>
                            <w:hideMark/>
                          </w:tcPr>
                          <w:p w14:paraId="4792FF0D" w14:textId="77777777" w:rsidR="00127F90" w:rsidRPr="00DF198A" w:rsidRDefault="00127F90" w:rsidP="00135B30">
                            <w:pPr>
                              <w:widowControl/>
                              <w:spacing w:line="240" w:lineRule="exact"/>
                              <w:jc w:val="center"/>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 xml:space="preserve">　</w:t>
                            </w:r>
                          </w:p>
                        </w:tc>
                      </w:tr>
                      <w:tr w:rsidR="00127F90" w:rsidRPr="00EE4849" w14:paraId="6FC95BFE" w14:textId="77777777" w:rsidTr="00135B30">
                        <w:trPr>
                          <w:trHeight w:val="255"/>
                        </w:trPr>
                        <w:tc>
                          <w:tcPr>
                            <w:tcW w:w="662" w:type="dxa"/>
                            <w:tcBorders>
                              <w:top w:val="nil"/>
                              <w:left w:val="single" w:sz="4" w:space="0" w:color="auto"/>
                              <w:bottom w:val="single" w:sz="4" w:space="0" w:color="auto"/>
                              <w:right w:val="single" w:sz="4" w:space="0" w:color="auto"/>
                            </w:tcBorders>
                            <w:shd w:val="clear" w:color="auto" w:fill="auto"/>
                            <w:noWrap/>
                            <w:vAlign w:val="center"/>
                            <w:hideMark/>
                          </w:tcPr>
                          <w:p w14:paraId="1BC5557F" w14:textId="77777777" w:rsidR="00127F90" w:rsidRPr="00DF198A" w:rsidRDefault="00127F90" w:rsidP="00135B30">
                            <w:pPr>
                              <w:widowControl/>
                              <w:spacing w:line="240" w:lineRule="exact"/>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竹南鎮</w:t>
                            </w:r>
                          </w:p>
                        </w:tc>
                        <w:tc>
                          <w:tcPr>
                            <w:tcW w:w="724" w:type="dxa"/>
                            <w:tcBorders>
                              <w:top w:val="nil"/>
                              <w:left w:val="nil"/>
                              <w:bottom w:val="single" w:sz="4" w:space="0" w:color="auto"/>
                              <w:right w:val="single" w:sz="4" w:space="0" w:color="auto"/>
                            </w:tcBorders>
                            <w:shd w:val="clear" w:color="auto" w:fill="auto"/>
                            <w:noWrap/>
                            <w:vAlign w:val="center"/>
                            <w:hideMark/>
                          </w:tcPr>
                          <w:p w14:paraId="7C6DA00E"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4" w:type="dxa"/>
                            <w:tcBorders>
                              <w:top w:val="nil"/>
                              <w:left w:val="nil"/>
                              <w:bottom w:val="single" w:sz="4" w:space="0" w:color="auto"/>
                              <w:right w:val="single" w:sz="4" w:space="0" w:color="auto"/>
                            </w:tcBorders>
                            <w:shd w:val="clear" w:color="auto" w:fill="auto"/>
                            <w:noWrap/>
                            <w:vAlign w:val="center"/>
                            <w:hideMark/>
                          </w:tcPr>
                          <w:p w14:paraId="14A23EC3"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5" w:type="dxa"/>
                            <w:tcBorders>
                              <w:top w:val="nil"/>
                              <w:left w:val="nil"/>
                              <w:bottom w:val="single" w:sz="4" w:space="0" w:color="auto"/>
                              <w:right w:val="single" w:sz="4" w:space="0" w:color="auto"/>
                            </w:tcBorders>
                            <w:shd w:val="clear" w:color="auto" w:fill="auto"/>
                            <w:noWrap/>
                            <w:vAlign w:val="center"/>
                            <w:hideMark/>
                          </w:tcPr>
                          <w:p w14:paraId="2F4E741D" w14:textId="77777777" w:rsidR="00127F90" w:rsidRPr="00DF198A" w:rsidRDefault="00127F90" w:rsidP="00135B30">
                            <w:pPr>
                              <w:widowControl/>
                              <w:spacing w:line="240" w:lineRule="exact"/>
                              <w:jc w:val="center"/>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 xml:space="preserve">　</w:t>
                            </w:r>
                          </w:p>
                        </w:tc>
                      </w:tr>
                      <w:tr w:rsidR="00127F90" w:rsidRPr="00EE4849" w14:paraId="04B15625" w14:textId="77777777" w:rsidTr="00135B30">
                        <w:trPr>
                          <w:trHeight w:val="255"/>
                        </w:trPr>
                        <w:tc>
                          <w:tcPr>
                            <w:tcW w:w="662" w:type="dxa"/>
                            <w:tcBorders>
                              <w:top w:val="nil"/>
                              <w:left w:val="single" w:sz="4" w:space="0" w:color="auto"/>
                              <w:bottom w:val="single" w:sz="4" w:space="0" w:color="auto"/>
                              <w:right w:val="single" w:sz="4" w:space="0" w:color="auto"/>
                            </w:tcBorders>
                            <w:shd w:val="clear" w:color="auto" w:fill="auto"/>
                            <w:noWrap/>
                            <w:vAlign w:val="center"/>
                            <w:hideMark/>
                          </w:tcPr>
                          <w:p w14:paraId="1ADB08DA" w14:textId="77777777" w:rsidR="00127F90" w:rsidRPr="00DF198A" w:rsidRDefault="00127F90" w:rsidP="00135B30">
                            <w:pPr>
                              <w:widowControl/>
                              <w:spacing w:line="240" w:lineRule="exact"/>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後龍鎮</w:t>
                            </w:r>
                          </w:p>
                        </w:tc>
                        <w:tc>
                          <w:tcPr>
                            <w:tcW w:w="724" w:type="dxa"/>
                            <w:tcBorders>
                              <w:top w:val="nil"/>
                              <w:left w:val="nil"/>
                              <w:bottom w:val="single" w:sz="4" w:space="0" w:color="auto"/>
                              <w:right w:val="single" w:sz="4" w:space="0" w:color="auto"/>
                            </w:tcBorders>
                            <w:shd w:val="clear" w:color="auto" w:fill="auto"/>
                            <w:noWrap/>
                            <w:vAlign w:val="center"/>
                            <w:hideMark/>
                          </w:tcPr>
                          <w:p w14:paraId="5FEF441F"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4" w:type="dxa"/>
                            <w:tcBorders>
                              <w:top w:val="nil"/>
                              <w:left w:val="nil"/>
                              <w:bottom w:val="single" w:sz="4" w:space="0" w:color="auto"/>
                              <w:right w:val="single" w:sz="4" w:space="0" w:color="auto"/>
                            </w:tcBorders>
                            <w:shd w:val="clear" w:color="auto" w:fill="auto"/>
                            <w:noWrap/>
                            <w:vAlign w:val="center"/>
                            <w:hideMark/>
                          </w:tcPr>
                          <w:p w14:paraId="79154A8D" w14:textId="77777777" w:rsidR="00127F90" w:rsidRPr="00DF198A" w:rsidRDefault="00127F90" w:rsidP="00135B30">
                            <w:pPr>
                              <w:widowControl/>
                              <w:spacing w:line="240" w:lineRule="exact"/>
                              <w:jc w:val="center"/>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 xml:space="preserve">　</w:t>
                            </w:r>
                          </w:p>
                        </w:tc>
                        <w:tc>
                          <w:tcPr>
                            <w:tcW w:w="725" w:type="dxa"/>
                            <w:tcBorders>
                              <w:top w:val="nil"/>
                              <w:left w:val="nil"/>
                              <w:bottom w:val="single" w:sz="4" w:space="0" w:color="auto"/>
                              <w:right w:val="single" w:sz="4" w:space="0" w:color="auto"/>
                            </w:tcBorders>
                            <w:shd w:val="clear" w:color="auto" w:fill="auto"/>
                            <w:noWrap/>
                            <w:vAlign w:val="center"/>
                            <w:hideMark/>
                          </w:tcPr>
                          <w:p w14:paraId="40D9F5A3" w14:textId="77777777" w:rsidR="00127F90" w:rsidRPr="00DF198A" w:rsidRDefault="00127F90" w:rsidP="00135B30">
                            <w:pPr>
                              <w:widowControl/>
                              <w:spacing w:line="240" w:lineRule="exact"/>
                              <w:jc w:val="center"/>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 xml:space="preserve">　</w:t>
                            </w:r>
                          </w:p>
                        </w:tc>
                      </w:tr>
                      <w:tr w:rsidR="00127F90" w:rsidRPr="00EE4849" w14:paraId="19031461" w14:textId="77777777" w:rsidTr="00135B30">
                        <w:trPr>
                          <w:trHeight w:val="255"/>
                        </w:trPr>
                        <w:tc>
                          <w:tcPr>
                            <w:tcW w:w="662" w:type="dxa"/>
                            <w:tcBorders>
                              <w:top w:val="nil"/>
                              <w:left w:val="single" w:sz="4" w:space="0" w:color="auto"/>
                              <w:bottom w:val="single" w:sz="4" w:space="0" w:color="auto"/>
                              <w:right w:val="single" w:sz="4" w:space="0" w:color="auto"/>
                            </w:tcBorders>
                            <w:shd w:val="clear" w:color="auto" w:fill="auto"/>
                            <w:noWrap/>
                            <w:vAlign w:val="center"/>
                            <w:hideMark/>
                          </w:tcPr>
                          <w:p w14:paraId="22427A72" w14:textId="77777777" w:rsidR="00127F90" w:rsidRPr="00DF198A" w:rsidRDefault="00127F90" w:rsidP="00135B30">
                            <w:pPr>
                              <w:widowControl/>
                              <w:spacing w:line="240" w:lineRule="exact"/>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卓蘭鎮</w:t>
                            </w:r>
                          </w:p>
                        </w:tc>
                        <w:tc>
                          <w:tcPr>
                            <w:tcW w:w="724" w:type="dxa"/>
                            <w:tcBorders>
                              <w:top w:val="nil"/>
                              <w:left w:val="nil"/>
                              <w:bottom w:val="single" w:sz="4" w:space="0" w:color="auto"/>
                              <w:right w:val="single" w:sz="4" w:space="0" w:color="auto"/>
                            </w:tcBorders>
                            <w:shd w:val="clear" w:color="auto" w:fill="auto"/>
                            <w:noWrap/>
                            <w:vAlign w:val="center"/>
                            <w:hideMark/>
                          </w:tcPr>
                          <w:p w14:paraId="6B60394F"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4" w:type="dxa"/>
                            <w:tcBorders>
                              <w:top w:val="nil"/>
                              <w:left w:val="nil"/>
                              <w:bottom w:val="single" w:sz="4" w:space="0" w:color="auto"/>
                              <w:right w:val="single" w:sz="4" w:space="0" w:color="auto"/>
                            </w:tcBorders>
                            <w:shd w:val="clear" w:color="auto" w:fill="auto"/>
                            <w:noWrap/>
                            <w:vAlign w:val="center"/>
                            <w:hideMark/>
                          </w:tcPr>
                          <w:p w14:paraId="658379FE"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5" w:type="dxa"/>
                            <w:tcBorders>
                              <w:top w:val="nil"/>
                              <w:left w:val="nil"/>
                              <w:bottom w:val="single" w:sz="4" w:space="0" w:color="auto"/>
                              <w:right w:val="single" w:sz="4" w:space="0" w:color="auto"/>
                            </w:tcBorders>
                            <w:shd w:val="clear" w:color="auto" w:fill="auto"/>
                            <w:noWrap/>
                            <w:vAlign w:val="center"/>
                            <w:hideMark/>
                          </w:tcPr>
                          <w:p w14:paraId="7FEBED7F" w14:textId="77777777" w:rsidR="00127F90" w:rsidRPr="00DF198A" w:rsidRDefault="00127F90" w:rsidP="00135B30">
                            <w:pPr>
                              <w:widowControl/>
                              <w:spacing w:line="240" w:lineRule="exact"/>
                              <w:jc w:val="center"/>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 xml:space="preserve">　</w:t>
                            </w:r>
                          </w:p>
                        </w:tc>
                      </w:tr>
                      <w:tr w:rsidR="00127F90" w:rsidRPr="00EE4849" w14:paraId="32062E79" w14:textId="77777777" w:rsidTr="00135B30">
                        <w:trPr>
                          <w:trHeight w:val="255"/>
                        </w:trPr>
                        <w:tc>
                          <w:tcPr>
                            <w:tcW w:w="662" w:type="dxa"/>
                            <w:tcBorders>
                              <w:top w:val="nil"/>
                              <w:left w:val="single" w:sz="4" w:space="0" w:color="auto"/>
                              <w:bottom w:val="single" w:sz="4" w:space="0" w:color="auto"/>
                              <w:right w:val="single" w:sz="4" w:space="0" w:color="auto"/>
                            </w:tcBorders>
                            <w:shd w:val="clear" w:color="auto" w:fill="auto"/>
                            <w:noWrap/>
                            <w:vAlign w:val="center"/>
                            <w:hideMark/>
                          </w:tcPr>
                          <w:p w14:paraId="26318ECD" w14:textId="77777777" w:rsidR="00127F90" w:rsidRPr="00DF198A" w:rsidRDefault="00127F90" w:rsidP="00135B30">
                            <w:pPr>
                              <w:widowControl/>
                              <w:spacing w:line="240" w:lineRule="exact"/>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大湖鄉</w:t>
                            </w:r>
                          </w:p>
                        </w:tc>
                        <w:tc>
                          <w:tcPr>
                            <w:tcW w:w="724" w:type="dxa"/>
                            <w:tcBorders>
                              <w:top w:val="nil"/>
                              <w:left w:val="nil"/>
                              <w:bottom w:val="single" w:sz="4" w:space="0" w:color="auto"/>
                              <w:right w:val="single" w:sz="4" w:space="0" w:color="auto"/>
                            </w:tcBorders>
                            <w:shd w:val="clear" w:color="auto" w:fill="auto"/>
                            <w:noWrap/>
                            <w:vAlign w:val="center"/>
                            <w:hideMark/>
                          </w:tcPr>
                          <w:p w14:paraId="564025D7"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4" w:type="dxa"/>
                            <w:tcBorders>
                              <w:top w:val="nil"/>
                              <w:left w:val="nil"/>
                              <w:bottom w:val="single" w:sz="4" w:space="0" w:color="auto"/>
                              <w:right w:val="single" w:sz="4" w:space="0" w:color="auto"/>
                            </w:tcBorders>
                            <w:shd w:val="clear" w:color="auto" w:fill="auto"/>
                            <w:noWrap/>
                            <w:vAlign w:val="center"/>
                            <w:hideMark/>
                          </w:tcPr>
                          <w:p w14:paraId="75F87B00"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5" w:type="dxa"/>
                            <w:tcBorders>
                              <w:top w:val="nil"/>
                              <w:left w:val="nil"/>
                              <w:bottom w:val="single" w:sz="4" w:space="0" w:color="auto"/>
                              <w:right w:val="single" w:sz="4" w:space="0" w:color="auto"/>
                            </w:tcBorders>
                            <w:shd w:val="clear" w:color="auto" w:fill="auto"/>
                            <w:noWrap/>
                            <w:vAlign w:val="center"/>
                            <w:hideMark/>
                          </w:tcPr>
                          <w:p w14:paraId="58939D4B" w14:textId="77777777" w:rsidR="00127F90" w:rsidRPr="00DF198A" w:rsidRDefault="00127F90" w:rsidP="00135B30">
                            <w:pPr>
                              <w:widowControl/>
                              <w:spacing w:line="240" w:lineRule="exact"/>
                              <w:jc w:val="center"/>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 xml:space="preserve">　</w:t>
                            </w:r>
                          </w:p>
                        </w:tc>
                      </w:tr>
                      <w:tr w:rsidR="00127F90" w:rsidRPr="00EE4849" w14:paraId="5E3DFF68" w14:textId="77777777" w:rsidTr="00135B30">
                        <w:trPr>
                          <w:trHeight w:val="255"/>
                        </w:trPr>
                        <w:tc>
                          <w:tcPr>
                            <w:tcW w:w="662" w:type="dxa"/>
                            <w:tcBorders>
                              <w:top w:val="nil"/>
                              <w:left w:val="single" w:sz="4" w:space="0" w:color="auto"/>
                              <w:bottom w:val="single" w:sz="4" w:space="0" w:color="auto"/>
                              <w:right w:val="single" w:sz="4" w:space="0" w:color="auto"/>
                            </w:tcBorders>
                            <w:shd w:val="clear" w:color="auto" w:fill="auto"/>
                            <w:noWrap/>
                            <w:vAlign w:val="center"/>
                            <w:hideMark/>
                          </w:tcPr>
                          <w:p w14:paraId="3231A4D6" w14:textId="77777777" w:rsidR="00127F90" w:rsidRPr="00DF198A" w:rsidRDefault="00127F90" w:rsidP="00135B30">
                            <w:pPr>
                              <w:widowControl/>
                              <w:spacing w:line="240" w:lineRule="exact"/>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公館鄉</w:t>
                            </w:r>
                          </w:p>
                        </w:tc>
                        <w:tc>
                          <w:tcPr>
                            <w:tcW w:w="724" w:type="dxa"/>
                            <w:tcBorders>
                              <w:top w:val="nil"/>
                              <w:left w:val="nil"/>
                              <w:bottom w:val="single" w:sz="4" w:space="0" w:color="auto"/>
                              <w:right w:val="single" w:sz="4" w:space="0" w:color="auto"/>
                            </w:tcBorders>
                            <w:shd w:val="clear" w:color="auto" w:fill="auto"/>
                            <w:noWrap/>
                            <w:vAlign w:val="center"/>
                            <w:hideMark/>
                          </w:tcPr>
                          <w:p w14:paraId="358D6728"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4" w:type="dxa"/>
                            <w:tcBorders>
                              <w:top w:val="nil"/>
                              <w:left w:val="nil"/>
                              <w:bottom w:val="single" w:sz="4" w:space="0" w:color="auto"/>
                              <w:right w:val="single" w:sz="4" w:space="0" w:color="auto"/>
                            </w:tcBorders>
                            <w:shd w:val="clear" w:color="auto" w:fill="auto"/>
                            <w:noWrap/>
                            <w:vAlign w:val="center"/>
                            <w:hideMark/>
                          </w:tcPr>
                          <w:p w14:paraId="0CBB32F7"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5" w:type="dxa"/>
                            <w:tcBorders>
                              <w:top w:val="nil"/>
                              <w:left w:val="nil"/>
                              <w:bottom w:val="single" w:sz="4" w:space="0" w:color="auto"/>
                              <w:right w:val="single" w:sz="4" w:space="0" w:color="auto"/>
                            </w:tcBorders>
                            <w:shd w:val="clear" w:color="auto" w:fill="auto"/>
                            <w:noWrap/>
                            <w:vAlign w:val="center"/>
                            <w:hideMark/>
                          </w:tcPr>
                          <w:p w14:paraId="049EE183"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r>
                      <w:tr w:rsidR="00127F90" w:rsidRPr="00EE4849" w14:paraId="5F2E170A" w14:textId="77777777" w:rsidTr="00135B30">
                        <w:trPr>
                          <w:trHeight w:val="255"/>
                        </w:trPr>
                        <w:tc>
                          <w:tcPr>
                            <w:tcW w:w="662" w:type="dxa"/>
                            <w:tcBorders>
                              <w:top w:val="nil"/>
                              <w:left w:val="single" w:sz="4" w:space="0" w:color="auto"/>
                              <w:bottom w:val="single" w:sz="4" w:space="0" w:color="auto"/>
                              <w:right w:val="single" w:sz="4" w:space="0" w:color="auto"/>
                            </w:tcBorders>
                            <w:shd w:val="clear" w:color="auto" w:fill="auto"/>
                            <w:noWrap/>
                            <w:vAlign w:val="center"/>
                            <w:hideMark/>
                          </w:tcPr>
                          <w:p w14:paraId="0B7C280E" w14:textId="77777777" w:rsidR="00127F90" w:rsidRPr="00DF198A" w:rsidRDefault="00127F90" w:rsidP="00135B30">
                            <w:pPr>
                              <w:widowControl/>
                              <w:spacing w:line="240" w:lineRule="exact"/>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銅鑼鄉</w:t>
                            </w:r>
                          </w:p>
                        </w:tc>
                        <w:tc>
                          <w:tcPr>
                            <w:tcW w:w="724" w:type="dxa"/>
                            <w:tcBorders>
                              <w:top w:val="nil"/>
                              <w:left w:val="nil"/>
                              <w:bottom w:val="single" w:sz="4" w:space="0" w:color="auto"/>
                              <w:right w:val="single" w:sz="4" w:space="0" w:color="auto"/>
                            </w:tcBorders>
                            <w:shd w:val="clear" w:color="auto" w:fill="auto"/>
                            <w:noWrap/>
                            <w:vAlign w:val="center"/>
                            <w:hideMark/>
                          </w:tcPr>
                          <w:p w14:paraId="35194A73"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4" w:type="dxa"/>
                            <w:tcBorders>
                              <w:top w:val="nil"/>
                              <w:left w:val="nil"/>
                              <w:bottom w:val="single" w:sz="4" w:space="0" w:color="auto"/>
                              <w:right w:val="single" w:sz="4" w:space="0" w:color="auto"/>
                            </w:tcBorders>
                            <w:shd w:val="clear" w:color="auto" w:fill="auto"/>
                            <w:noWrap/>
                            <w:vAlign w:val="center"/>
                            <w:hideMark/>
                          </w:tcPr>
                          <w:p w14:paraId="2649DB72"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5" w:type="dxa"/>
                            <w:tcBorders>
                              <w:top w:val="nil"/>
                              <w:left w:val="nil"/>
                              <w:bottom w:val="single" w:sz="4" w:space="0" w:color="auto"/>
                              <w:right w:val="single" w:sz="4" w:space="0" w:color="auto"/>
                            </w:tcBorders>
                            <w:shd w:val="clear" w:color="auto" w:fill="auto"/>
                            <w:noWrap/>
                            <w:vAlign w:val="center"/>
                            <w:hideMark/>
                          </w:tcPr>
                          <w:p w14:paraId="7A746AB2" w14:textId="77777777" w:rsidR="00127F90" w:rsidRPr="00DF198A" w:rsidRDefault="00127F90" w:rsidP="00135B30">
                            <w:pPr>
                              <w:widowControl/>
                              <w:spacing w:line="240" w:lineRule="exact"/>
                              <w:jc w:val="center"/>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 xml:space="preserve">　</w:t>
                            </w:r>
                          </w:p>
                        </w:tc>
                      </w:tr>
                      <w:tr w:rsidR="00127F90" w:rsidRPr="00EE4849" w14:paraId="3608FB85" w14:textId="77777777" w:rsidTr="00135B30">
                        <w:trPr>
                          <w:trHeight w:val="255"/>
                        </w:trPr>
                        <w:tc>
                          <w:tcPr>
                            <w:tcW w:w="662" w:type="dxa"/>
                            <w:tcBorders>
                              <w:top w:val="nil"/>
                              <w:left w:val="single" w:sz="4" w:space="0" w:color="auto"/>
                              <w:bottom w:val="single" w:sz="4" w:space="0" w:color="auto"/>
                              <w:right w:val="single" w:sz="4" w:space="0" w:color="auto"/>
                            </w:tcBorders>
                            <w:shd w:val="clear" w:color="auto" w:fill="auto"/>
                            <w:noWrap/>
                            <w:vAlign w:val="center"/>
                            <w:hideMark/>
                          </w:tcPr>
                          <w:p w14:paraId="0636B586" w14:textId="77777777" w:rsidR="00127F90" w:rsidRPr="00DF198A" w:rsidRDefault="00127F90" w:rsidP="00135B30">
                            <w:pPr>
                              <w:widowControl/>
                              <w:spacing w:line="240" w:lineRule="exact"/>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南庄鄉</w:t>
                            </w:r>
                          </w:p>
                        </w:tc>
                        <w:tc>
                          <w:tcPr>
                            <w:tcW w:w="724" w:type="dxa"/>
                            <w:tcBorders>
                              <w:top w:val="nil"/>
                              <w:left w:val="nil"/>
                              <w:bottom w:val="single" w:sz="4" w:space="0" w:color="auto"/>
                              <w:right w:val="single" w:sz="4" w:space="0" w:color="auto"/>
                            </w:tcBorders>
                            <w:shd w:val="clear" w:color="auto" w:fill="auto"/>
                            <w:noWrap/>
                            <w:vAlign w:val="center"/>
                            <w:hideMark/>
                          </w:tcPr>
                          <w:p w14:paraId="7BDE95D1"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4" w:type="dxa"/>
                            <w:tcBorders>
                              <w:top w:val="nil"/>
                              <w:left w:val="nil"/>
                              <w:bottom w:val="single" w:sz="4" w:space="0" w:color="auto"/>
                              <w:right w:val="single" w:sz="4" w:space="0" w:color="auto"/>
                            </w:tcBorders>
                            <w:shd w:val="clear" w:color="auto" w:fill="auto"/>
                            <w:noWrap/>
                            <w:vAlign w:val="center"/>
                            <w:hideMark/>
                          </w:tcPr>
                          <w:p w14:paraId="25265F59" w14:textId="77777777" w:rsidR="00127F90" w:rsidRPr="00DF198A" w:rsidRDefault="00127F90" w:rsidP="00135B30">
                            <w:pPr>
                              <w:widowControl/>
                              <w:spacing w:line="240" w:lineRule="exact"/>
                              <w:jc w:val="center"/>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 xml:space="preserve">　</w:t>
                            </w:r>
                          </w:p>
                        </w:tc>
                        <w:tc>
                          <w:tcPr>
                            <w:tcW w:w="725" w:type="dxa"/>
                            <w:tcBorders>
                              <w:top w:val="nil"/>
                              <w:left w:val="nil"/>
                              <w:bottom w:val="single" w:sz="4" w:space="0" w:color="auto"/>
                              <w:right w:val="single" w:sz="4" w:space="0" w:color="auto"/>
                            </w:tcBorders>
                            <w:shd w:val="clear" w:color="auto" w:fill="auto"/>
                            <w:noWrap/>
                            <w:vAlign w:val="center"/>
                            <w:hideMark/>
                          </w:tcPr>
                          <w:p w14:paraId="4C24ACE0" w14:textId="77777777" w:rsidR="00127F90" w:rsidRPr="00DF198A" w:rsidRDefault="00127F90" w:rsidP="00135B30">
                            <w:pPr>
                              <w:widowControl/>
                              <w:spacing w:line="240" w:lineRule="exact"/>
                              <w:jc w:val="center"/>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 xml:space="preserve">　</w:t>
                            </w:r>
                          </w:p>
                        </w:tc>
                      </w:tr>
                      <w:tr w:rsidR="00127F90" w:rsidRPr="00EE4849" w14:paraId="30093AB8" w14:textId="77777777" w:rsidTr="00135B30">
                        <w:trPr>
                          <w:trHeight w:val="255"/>
                        </w:trPr>
                        <w:tc>
                          <w:tcPr>
                            <w:tcW w:w="662" w:type="dxa"/>
                            <w:tcBorders>
                              <w:top w:val="nil"/>
                              <w:left w:val="single" w:sz="4" w:space="0" w:color="auto"/>
                              <w:bottom w:val="single" w:sz="4" w:space="0" w:color="auto"/>
                              <w:right w:val="single" w:sz="4" w:space="0" w:color="auto"/>
                            </w:tcBorders>
                            <w:shd w:val="clear" w:color="auto" w:fill="auto"/>
                            <w:noWrap/>
                            <w:vAlign w:val="center"/>
                            <w:hideMark/>
                          </w:tcPr>
                          <w:p w14:paraId="11A5F79C" w14:textId="77777777" w:rsidR="00127F90" w:rsidRPr="00DF198A" w:rsidRDefault="00127F90" w:rsidP="00135B30">
                            <w:pPr>
                              <w:widowControl/>
                              <w:spacing w:line="240" w:lineRule="exact"/>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頭屋鄉</w:t>
                            </w:r>
                          </w:p>
                        </w:tc>
                        <w:tc>
                          <w:tcPr>
                            <w:tcW w:w="724" w:type="dxa"/>
                            <w:tcBorders>
                              <w:top w:val="nil"/>
                              <w:left w:val="nil"/>
                              <w:bottom w:val="single" w:sz="4" w:space="0" w:color="auto"/>
                              <w:right w:val="single" w:sz="4" w:space="0" w:color="auto"/>
                            </w:tcBorders>
                            <w:shd w:val="clear" w:color="auto" w:fill="auto"/>
                            <w:noWrap/>
                            <w:vAlign w:val="center"/>
                            <w:hideMark/>
                          </w:tcPr>
                          <w:p w14:paraId="2718CA6E"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4" w:type="dxa"/>
                            <w:tcBorders>
                              <w:top w:val="nil"/>
                              <w:left w:val="nil"/>
                              <w:bottom w:val="single" w:sz="4" w:space="0" w:color="auto"/>
                              <w:right w:val="single" w:sz="4" w:space="0" w:color="auto"/>
                            </w:tcBorders>
                            <w:shd w:val="clear" w:color="auto" w:fill="auto"/>
                            <w:noWrap/>
                            <w:vAlign w:val="center"/>
                            <w:hideMark/>
                          </w:tcPr>
                          <w:p w14:paraId="7D1A9E9F" w14:textId="77777777" w:rsidR="00127F90" w:rsidRPr="00DF198A" w:rsidRDefault="00127F90" w:rsidP="00135B30">
                            <w:pPr>
                              <w:widowControl/>
                              <w:spacing w:line="240" w:lineRule="exact"/>
                              <w:jc w:val="center"/>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 xml:space="preserve">　</w:t>
                            </w:r>
                          </w:p>
                        </w:tc>
                        <w:tc>
                          <w:tcPr>
                            <w:tcW w:w="725" w:type="dxa"/>
                            <w:tcBorders>
                              <w:top w:val="nil"/>
                              <w:left w:val="nil"/>
                              <w:bottom w:val="single" w:sz="4" w:space="0" w:color="auto"/>
                              <w:right w:val="single" w:sz="4" w:space="0" w:color="auto"/>
                            </w:tcBorders>
                            <w:shd w:val="clear" w:color="auto" w:fill="auto"/>
                            <w:noWrap/>
                            <w:vAlign w:val="center"/>
                            <w:hideMark/>
                          </w:tcPr>
                          <w:p w14:paraId="0144309A" w14:textId="77777777" w:rsidR="00127F90" w:rsidRPr="00DF198A" w:rsidRDefault="00127F90" w:rsidP="00135B30">
                            <w:pPr>
                              <w:widowControl/>
                              <w:spacing w:line="240" w:lineRule="exact"/>
                              <w:jc w:val="center"/>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 xml:space="preserve">　</w:t>
                            </w:r>
                          </w:p>
                        </w:tc>
                      </w:tr>
                      <w:tr w:rsidR="00127F90" w:rsidRPr="00EE4849" w14:paraId="033EC9D6" w14:textId="77777777" w:rsidTr="00135B30">
                        <w:trPr>
                          <w:trHeight w:val="255"/>
                        </w:trPr>
                        <w:tc>
                          <w:tcPr>
                            <w:tcW w:w="662" w:type="dxa"/>
                            <w:tcBorders>
                              <w:top w:val="nil"/>
                              <w:left w:val="single" w:sz="4" w:space="0" w:color="auto"/>
                              <w:bottom w:val="single" w:sz="4" w:space="0" w:color="auto"/>
                              <w:right w:val="single" w:sz="4" w:space="0" w:color="auto"/>
                            </w:tcBorders>
                            <w:shd w:val="clear" w:color="auto" w:fill="auto"/>
                            <w:noWrap/>
                            <w:vAlign w:val="center"/>
                            <w:hideMark/>
                          </w:tcPr>
                          <w:p w14:paraId="6D1E7637" w14:textId="77777777" w:rsidR="00127F90" w:rsidRPr="00DF198A" w:rsidRDefault="00127F90" w:rsidP="00135B30">
                            <w:pPr>
                              <w:widowControl/>
                              <w:spacing w:line="240" w:lineRule="exact"/>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三義鄉</w:t>
                            </w:r>
                          </w:p>
                        </w:tc>
                        <w:tc>
                          <w:tcPr>
                            <w:tcW w:w="724" w:type="dxa"/>
                            <w:tcBorders>
                              <w:top w:val="nil"/>
                              <w:left w:val="nil"/>
                              <w:bottom w:val="single" w:sz="4" w:space="0" w:color="auto"/>
                              <w:right w:val="single" w:sz="4" w:space="0" w:color="auto"/>
                            </w:tcBorders>
                            <w:shd w:val="clear" w:color="auto" w:fill="auto"/>
                            <w:noWrap/>
                            <w:vAlign w:val="center"/>
                            <w:hideMark/>
                          </w:tcPr>
                          <w:p w14:paraId="44AA0B5D"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4" w:type="dxa"/>
                            <w:tcBorders>
                              <w:top w:val="nil"/>
                              <w:left w:val="nil"/>
                              <w:bottom w:val="single" w:sz="4" w:space="0" w:color="auto"/>
                              <w:right w:val="single" w:sz="4" w:space="0" w:color="auto"/>
                            </w:tcBorders>
                            <w:shd w:val="clear" w:color="auto" w:fill="auto"/>
                            <w:noWrap/>
                            <w:vAlign w:val="center"/>
                            <w:hideMark/>
                          </w:tcPr>
                          <w:p w14:paraId="4A82B5E4" w14:textId="77777777" w:rsidR="00127F90" w:rsidRPr="00DF198A" w:rsidRDefault="00127F90" w:rsidP="00135B30">
                            <w:pPr>
                              <w:widowControl/>
                              <w:spacing w:line="240" w:lineRule="exact"/>
                              <w:jc w:val="center"/>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 xml:space="preserve">　</w:t>
                            </w:r>
                          </w:p>
                        </w:tc>
                        <w:tc>
                          <w:tcPr>
                            <w:tcW w:w="725" w:type="dxa"/>
                            <w:tcBorders>
                              <w:top w:val="nil"/>
                              <w:left w:val="nil"/>
                              <w:bottom w:val="single" w:sz="4" w:space="0" w:color="auto"/>
                              <w:right w:val="single" w:sz="4" w:space="0" w:color="auto"/>
                            </w:tcBorders>
                            <w:shd w:val="clear" w:color="auto" w:fill="auto"/>
                            <w:noWrap/>
                            <w:vAlign w:val="center"/>
                            <w:hideMark/>
                          </w:tcPr>
                          <w:p w14:paraId="1388D422"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r>
                      <w:tr w:rsidR="00127F90" w:rsidRPr="00EE4849" w14:paraId="33B9000F" w14:textId="77777777" w:rsidTr="00135B30">
                        <w:trPr>
                          <w:trHeight w:val="255"/>
                        </w:trPr>
                        <w:tc>
                          <w:tcPr>
                            <w:tcW w:w="662" w:type="dxa"/>
                            <w:tcBorders>
                              <w:top w:val="nil"/>
                              <w:left w:val="single" w:sz="4" w:space="0" w:color="auto"/>
                              <w:bottom w:val="single" w:sz="4" w:space="0" w:color="auto"/>
                              <w:right w:val="single" w:sz="4" w:space="0" w:color="auto"/>
                            </w:tcBorders>
                            <w:shd w:val="clear" w:color="auto" w:fill="auto"/>
                            <w:noWrap/>
                            <w:vAlign w:val="center"/>
                            <w:hideMark/>
                          </w:tcPr>
                          <w:p w14:paraId="1AD1D409" w14:textId="77777777" w:rsidR="00127F90" w:rsidRPr="00DF198A" w:rsidRDefault="00127F90" w:rsidP="00135B30">
                            <w:pPr>
                              <w:widowControl/>
                              <w:spacing w:line="240" w:lineRule="exact"/>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西湖鄉</w:t>
                            </w:r>
                          </w:p>
                        </w:tc>
                        <w:tc>
                          <w:tcPr>
                            <w:tcW w:w="724" w:type="dxa"/>
                            <w:tcBorders>
                              <w:top w:val="nil"/>
                              <w:left w:val="nil"/>
                              <w:bottom w:val="single" w:sz="4" w:space="0" w:color="auto"/>
                              <w:right w:val="single" w:sz="4" w:space="0" w:color="auto"/>
                            </w:tcBorders>
                            <w:shd w:val="clear" w:color="auto" w:fill="auto"/>
                            <w:noWrap/>
                            <w:vAlign w:val="center"/>
                            <w:hideMark/>
                          </w:tcPr>
                          <w:p w14:paraId="7EC02713"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4" w:type="dxa"/>
                            <w:tcBorders>
                              <w:top w:val="nil"/>
                              <w:left w:val="nil"/>
                              <w:bottom w:val="single" w:sz="4" w:space="0" w:color="auto"/>
                              <w:right w:val="single" w:sz="4" w:space="0" w:color="auto"/>
                            </w:tcBorders>
                            <w:shd w:val="clear" w:color="auto" w:fill="auto"/>
                            <w:noWrap/>
                            <w:vAlign w:val="center"/>
                            <w:hideMark/>
                          </w:tcPr>
                          <w:p w14:paraId="2CA7F186"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5" w:type="dxa"/>
                            <w:tcBorders>
                              <w:top w:val="nil"/>
                              <w:left w:val="nil"/>
                              <w:bottom w:val="single" w:sz="4" w:space="0" w:color="auto"/>
                              <w:right w:val="single" w:sz="4" w:space="0" w:color="auto"/>
                            </w:tcBorders>
                            <w:shd w:val="clear" w:color="auto" w:fill="auto"/>
                            <w:noWrap/>
                            <w:vAlign w:val="center"/>
                            <w:hideMark/>
                          </w:tcPr>
                          <w:p w14:paraId="41E971A1" w14:textId="77777777" w:rsidR="00127F90" w:rsidRPr="00DF198A" w:rsidRDefault="00127F90" w:rsidP="00135B30">
                            <w:pPr>
                              <w:widowControl/>
                              <w:spacing w:line="240" w:lineRule="exact"/>
                              <w:jc w:val="center"/>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 xml:space="preserve">　</w:t>
                            </w:r>
                          </w:p>
                        </w:tc>
                      </w:tr>
                      <w:tr w:rsidR="00127F90" w:rsidRPr="00EE4849" w14:paraId="016213DA" w14:textId="77777777" w:rsidTr="00135B30">
                        <w:trPr>
                          <w:trHeight w:val="255"/>
                        </w:trPr>
                        <w:tc>
                          <w:tcPr>
                            <w:tcW w:w="662" w:type="dxa"/>
                            <w:tcBorders>
                              <w:top w:val="nil"/>
                              <w:left w:val="single" w:sz="4" w:space="0" w:color="auto"/>
                              <w:bottom w:val="single" w:sz="4" w:space="0" w:color="auto"/>
                              <w:right w:val="single" w:sz="4" w:space="0" w:color="auto"/>
                            </w:tcBorders>
                            <w:shd w:val="clear" w:color="auto" w:fill="auto"/>
                            <w:noWrap/>
                            <w:vAlign w:val="center"/>
                            <w:hideMark/>
                          </w:tcPr>
                          <w:p w14:paraId="5B441FBB" w14:textId="77777777" w:rsidR="00127F90" w:rsidRPr="00DF198A" w:rsidRDefault="00127F90" w:rsidP="00135B30">
                            <w:pPr>
                              <w:widowControl/>
                              <w:spacing w:line="240" w:lineRule="exact"/>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造橋鄉</w:t>
                            </w:r>
                          </w:p>
                        </w:tc>
                        <w:tc>
                          <w:tcPr>
                            <w:tcW w:w="724" w:type="dxa"/>
                            <w:tcBorders>
                              <w:top w:val="nil"/>
                              <w:left w:val="nil"/>
                              <w:bottom w:val="single" w:sz="4" w:space="0" w:color="auto"/>
                              <w:right w:val="single" w:sz="4" w:space="0" w:color="auto"/>
                            </w:tcBorders>
                            <w:shd w:val="clear" w:color="auto" w:fill="auto"/>
                            <w:noWrap/>
                            <w:vAlign w:val="center"/>
                            <w:hideMark/>
                          </w:tcPr>
                          <w:p w14:paraId="5F82326E"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4" w:type="dxa"/>
                            <w:tcBorders>
                              <w:top w:val="nil"/>
                              <w:left w:val="nil"/>
                              <w:bottom w:val="single" w:sz="4" w:space="0" w:color="auto"/>
                              <w:right w:val="single" w:sz="4" w:space="0" w:color="auto"/>
                            </w:tcBorders>
                            <w:shd w:val="clear" w:color="auto" w:fill="auto"/>
                            <w:noWrap/>
                            <w:vAlign w:val="center"/>
                            <w:hideMark/>
                          </w:tcPr>
                          <w:p w14:paraId="20D59C93" w14:textId="77777777" w:rsidR="00127F90" w:rsidRPr="00DF198A" w:rsidRDefault="00127F90" w:rsidP="00135B30">
                            <w:pPr>
                              <w:widowControl/>
                              <w:spacing w:line="240" w:lineRule="exact"/>
                              <w:jc w:val="center"/>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 xml:space="preserve">　</w:t>
                            </w:r>
                          </w:p>
                        </w:tc>
                        <w:tc>
                          <w:tcPr>
                            <w:tcW w:w="725" w:type="dxa"/>
                            <w:tcBorders>
                              <w:top w:val="nil"/>
                              <w:left w:val="nil"/>
                              <w:bottom w:val="single" w:sz="4" w:space="0" w:color="auto"/>
                              <w:right w:val="single" w:sz="4" w:space="0" w:color="auto"/>
                            </w:tcBorders>
                            <w:shd w:val="clear" w:color="auto" w:fill="auto"/>
                            <w:noWrap/>
                            <w:vAlign w:val="center"/>
                            <w:hideMark/>
                          </w:tcPr>
                          <w:p w14:paraId="3DE47B7C" w14:textId="77777777" w:rsidR="00127F90" w:rsidRPr="00DF198A" w:rsidRDefault="00127F90" w:rsidP="00135B30">
                            <w:pPr>
                              <w:widowControl/>
                              <w:spacing w:line="240" w:lineRule="exact"/>
                              <w:jc w:val="center"/>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 xml:space="preserve">　</w:t>
                            </w:r>
                          </w:p>
                        </w:tc>
                      </w:tr>
                      <w:tr w:rsidR="00127F90" w:rsidRPr="00EE4849" w14:paraId="601E5CF9" w14:textId="77777777" w:rsidTr="00135B30">
                        <w:trPr>
                          <w:trHeight w:val="255"/>
                        </w:trPr>
                        <w:tc>
                          <w:tcPr>
                            <w:tcW w:w="662" w:type="dxa"/>
                            <w:tcBorders>
                              <w:top w:val="nil"/>
                              <w:left w:val="single" w:sz="4" w:space="0" w:color="auto"/>
                              <w:bottom w:val="single" w:sz="4" w:space="0" w:color="auto"/>
                              <w:right w:val="single" w:sz="4" w:space="0" w:color="auto"/>
                            </w:tcBorders>
                            <w:shd w:val="clear" w:color="auto" w:fill="auto"/>
                            <w:noWrap/>
                            <w:vAlign w:val="center"/>
                            <w:hideMark/>
                          </w:tcPr>
                          <w:p w14:paraId="2AA03078" w14:textId="77777777" w:rsidR="00127F90" w:rsidRPr="00DF198A" w:rsidRDefault="00127F90" w:rsidP="00135B30">
                            <w:pPr>
                              <w:widowControl/>
                              <w:spacing w:line="240" w:lineRule="exact"/>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三灣鄉</w:t>
                            </w:r>
                          </w:p>
                        </w:tc>
                        <w:tc>
                          <w:tcPr>
                            <w:tcW w:w="724" w:type="dxa"/>
                            <w:tcBorders>
                              <w:top w:val="nil"/>
                              <w:left w:val="nil"/>
                              <w:bottom w:val="single" w:sz="4" w:space="0" w:color="auto"/>
                              <w:right w:val="single" w:sz="4" w:space="0" w:color="auto"/>
                            </w:tcBorders>
                            <w:shd w:val="clear" w:color="auto" w:fill="auto"/>
                            <w:noWrap/>
                            <w:vAlign w:val="center"/>
                            <w:hideMark/>
                          </w:tcPr>
                          <w:p w14:paraId="5E702DC1"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 xml:space="preserve">　</w:t>
                            </w:r>
                          </w:p>
                        </w:tc>
                        <w:tc>
                          <w:tcPr>
                            <w:tcW w:w="724" w:type="dxa"/>
                            <w:tcBorders>
                              <w:top w:val="nil"/>
                              <w:left w:val="nil"/>
                              <w:bottom w:val="single" w:sz="4" w:space="0" w:color="auto"/>
                              <w:right w:val="single" w:sz="4" w:space="0" w:color="auto"/>
                            </w:tcBorders>
                            <w:shd w:val="clear" w:color="auto" w:fill="auto"/>
                            <w:noWrap/>
                            <w:vAlign w:val="center"/>
                            <w:hideMark/>
                          </w:tcPr>
                          <w:p w14:paraId="1098395E"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5" w:type="dxa"/>
                            <w:tcBorders>
                              <w:top w:val="nil"/>
                              <w:left w:val="nil"/>
                              <w:bottom w:val="single" w:sz="4" w:space="0" w:color="auto"/>
                              <w:right w:val="single" w:sz="4" w:space="0" w:color="auto"/>
                            </w:tcBorders>
                            <w:shd w:val="clear" w:color="auto" w:fill="auto"/>
                            <w:noWrap/>
                            <w:vAlign w:val="center"/>
                            <w:hideMark/>
                          </w:tcPr>
                          <w:p w14:paraId="3ADD8AB0" w14:textId="77777777" w:rsidR="00127F90" w:rsidRPr="00DF198A" w:rsidRDefault="00127F90" w:rsidP="00135B30">
                            <w:pPr>
                              <w:widowControl/>
                              <w:spacing w:line="240" w:lineRule="exact"/>
                              <w:jc w:val="center"/>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 xml:space="preserve">　</w:t>
                            </w:r>
                          </w:p>
                        </w:tc>
                      </w:tr>
                      <w:tr w:rsidR="00127F90" w:rsidRPr="00EE4849" w14:paraId="13833EBE" w14:textId="77777777" w:rsidTr="00135B30">
                        <w:trPr>
                          <w:trHeight w:val="255"/>
                        </w:trPr>
                        <w:tc>
                          <w:tcPr>
                            <w:tcW w:w="662" w:type="dxa"/>
                            <w:tcBorders>
                              <w:top w:val="nil"/>
                              <w:left w:val="single" w:sz="4" w:space="0" w:color="auto"/>
                              <w:bottom w:val="single" w:sz="4" w:space="0" w:color="auto"/>
                              <w:right w:val="single" w:sz="4" w:space="0" w:color="auto"/>
                            </w:tcBorders>
                            <w:shd w:val="clear" w:color="auto" w:fill="auto"/>
                            <w:noWrap/>
                            <w:vAlign w:val="center"/>
                            <w:hideMark/>
                          </w:tcPr>
                          <w:p w14:paraId="07E1B0E6" w14:textId="77777777" w:rsidR="00127F90" w:rsidRPr="00DF198A" w:rsidRDefault="00127F90" w:rsidP="00135B30">
                            <w:pPr>
                              <w:widowControl/>
                              <w:spacing w:line="240" w:lineRule="exact"/>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獅潭鄉</w:t>
                            </w:r>
                          </w:p>
                        </w:tc>
                        <w:tc>
                          <w:tcPr>
                            <w:tcW w:w="724" w:type="dxa"/>
                            <w:tcBorders>
                              <w:top w:val="nil"/>
                              <w:left w:val="nil"/>
                              <w:bottom w:val="single" w:sz="4" w:space="0" w:color="auto"/>
                              <w:right w:val="single" w:sz="4" w:space="0" w:color="auto"/>
                            </w:tcBorders>
                            <w:shd w:val="clear" w:color="auto" w:fill="auto"/>
                            <w:noWrap/>
                            <w:vAlign w:val="center"/>
                            <w:hideMark/>
                          </w:tcPr>
                          <w:p w14:paraId="784C255E"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4" w:type="dxa"/>
                            <w:tcBorders>
                              <w:top w:val="nil"/>
                              <w:left w:val="nil"/>
                              <w:bottom w:val="single" w:sz="4" w:space="0" w:color="auto"/>
                              <w:right w:val="single" w:sz="4" w:space="0" w:color="auto"/>
                            </w:tcBorders>
                            <w:shd w:val="clear" w:color="auto" w:fill="auto"/>
                            <w:noWrap/>
                            <w:vAlign w:val="center"/>
                            <w:hideMark/>
                          </w:tcPr>
                          <w:p w14:paraId="1C4281BC"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5" w:type="dxa"/>
                            <w:tcBorders>
                              <w:top w:val="nil"/>
                              <w:left w:val="nil"/>
                              <w:bottom w:val="single" w:sz="4" w:space="0" w:color="auto"/>
                              <w:right w:val="single" w:sz="4" w:space="0" w:color="auto"/>
                            </w:tcBorders>
                            <w:shd w:val="clear" w:color="auto" w:fill="auto"/>
                            <w:noWrap/>
                            <w:vAlign w:val="center"/>
                            <w:hideMark/>
                          </w:tcPr>
                          <w:p w14:paraId="3E77C311" w14:textId="77777777" w:rsidR="00127F90" w:rsidRPr="00DF198A" w:rsidRDefault="00127F90" w:rsidP="00135B30">
                            <w:pPr>
                              <w:widowControl/>
                              <w:spacing w:line="240" w:lineRule="exact"/>
                              <w:jc w:val="center"/>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 xml:space="preserve">　</w:t>
                            </w:r>
                          </w:p>
                        </w:tc>
                      </w:tr>
                      <w:tr w:rsidR="00127F90" w:rsidRPr="00EE4849" w14:paraId="4C92648E" w14:textId="77777777" w:rsidTr="00135B30">
                        <w:trPr>
                          <w:trHeight w:val="255"/>
                        </w:trPr>
                        <w:tc>
                          <w:tcPr>
                            <w:tcW w:w="662" w:type="dxa"/>
                            <w:tcBorders>
                              <w:top w:val="nil"/>
                              <w:left w:val="single" w:sz="4" w:space="0" w:color="auto"/>
                              <w:bottom w:val="single" w:sz="4" w:space="0" w:color="auto"/>
                              <w:right w:val="single" w:sz="4" w:space="0" w:color="auto"/>
                            </w:tcBorders>
                            <w:shd w:val="clear" w:color="auto" w:fill="auto"/>
                            <w:noWrap/>
                            <w:vAlign w:val="center"/>
                            <w:hideMark/>
                          </w:tcPr>
                          <w:p w14:paraId="2D0AB127" w14:textId="77777777" w:rsidR="00127F90" w:rsidRPr="00DF198A" w:rsidRDefault="00127F90" w:rsidP="00135B30">
                            <w:pPr>
                              <w:widowControl/>
                              <w:spacing w:line="240" w:lineRule="exact"/>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泰安鄉</w:t>
                            </w:r>
                          </w:p>
                        </w:tc>
                        <w:tc>
                          <w:tcPr>
                            <w:tcW w:w="724" w:type="dxa"/>
                            <w:tcBorders>
                              <w:top w:val="nil"/>
                              <w:left w:val="nil"/>
                              <w:bottom w:val="single" w:sz="4" w:space="0" w:color="auto"/>
                              <w:right w:val="single" w:sz="4" w:space="0" w:color="auto"/>
                            </w:tcBorders>
                            <w:shd w:val="clear" w:color="auto" w:fill="auto"/>
                            <w:noWrap/>
                            <w:vAlign w:val="center"/>
                            <w:hideMark/>
                          </w:tcPr>
                          <w:p w14:paraId="0E3AEC81" w14:textId="77777777" w:rsidR="00127F90" w:rsidRPr="00DF198A" w:rsidRDefault="00127F90" w:rsidP="00135B30">
                            <w:pPr>
                              <w:widowControl/>
                              <w:spacing w:line="240" w:lineRule="exact"/>
                              <w:jc w:val="center"/>
                              <w:rPr>
                                <w:rFonts w:ascii="Wingdings 2" w:hAnsi="Wingdings 2" w:cs="新細明體"/>
                                <w:color w:val="000000"/>
                                <w:kern w:val="0"/>
                                <w:sz w:val="20"/>
                              </w:rPr>
                            </w:pPr>
                            <w:r w:rsidRPr="00DF198A">
                              <w:rPr>
                                <w:rFonts w:ascii="Wingdings 2" w:hAnsi="Wingdings 2" w:cs="新細明體"/>
                                <w:color w:val="000000"/>
                                <w:kern w:val="0"/>
                                <w:sz w:val="20"/>
                              </w:rPr>
                              <w:t></w:t>
                            </w:r>
                          </w:p>
                        </w:tc>
                        <w:tc>
                          <w:tcPr>
                            <w:tcW w:w="724" w:type="dxa"/>
                            <w:tcBorders>
                              <w:top w:val="nil"/>
                              <w:left w:val="nil"/>
                              <w:bottom w:val="single" w:sz="4" w:space="0" w:color="auto"/>
                              <w:right w:val="single" w:sz="4" w:space="0" w:color="auto"/>
                            </w:tcBorders>
                            <w:shd w:val="clear" w:color="auto" w:fill="auto"/>
                            <w:noWrap/>
                            <w:vAlign w:val="center"/>
                            <w:hideMark/>
                          </w:tcPr>
                          <w:p w14:paraId="058FC159" w14:textId="77777777" w:rsidR="00127F90" w:rsidRPr="00DF198A" w:rsidRDefault="00127F90" w:rsidP="00135B30">
                            <w:pPr>
                              <w:widowControl/>
                              <w:spacing w:line="240" w:lineRule="exact"/>
                              <w:jc w:val="center"/>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 xml:space="preserve">　</w:t>
                            </w:r>
                          </w:p>
                        </w:tc>
                        <w:tc>
                          <w:tcPr>
                            <w:tcW w:w="725" w:type="dxa"/>
                            <w:tcBorders>
                              <w:top w:val="nil"/>
                              <w:left w:val="nil"/>
                              <w:bottom w:val="single" w:sz="4" w:space="0" w:color="auto"/>
                              <w:right w:val="single" w:sz="4" w:space="0" w:color="auto"/>
                            </w:tcBorders>
                            <w:shd w:val="clear" w:color="auto" w:fill="auto"/>
                            <w:noWrap/>
                            <w:vAlign w:val="center"/>
                            <w:hideMark/>
                          </w:tcPr>
                          <w:p w14:paraId="76F91473" w14:textId="77777777" w:rsidR="00127F90" w:rsidRPr="00DF198A" w:rsidRDefault="00127F90" w:rsidP="00135B30">
                            <w:pPr>
                              <w:widowControl/>
                              <w:spacing w:line="240" w:lineRule="exact"/>
                              <w:jc w:val="center"/>
                              <w:rPr>
                                <w:rFonts w:ascii="標楷體" w:eastAsia="標楷體" w:hAnsi="標楷體" w:cs="新細明體"/>
                                <w:color w:val="000000"/>
                                <w:kern w:val="0"/>
                                <w:sz w:val="20"/>
                              </w:rPr>
                            </w:pPr>
                            <w:r w:rsidRPr="00DF198A">
                              <w:rPr>
                                <w:rFonts w:ascii="標楷體" w:eastAsia="標楷體" w:hAnsi="標楷體" w:cs="新細明體" w:hint="eastAsia"/>
                                <w:color w:val="000000"/>
                                <w:kern w:val="0"/>
                                <w:sz w:val="20"/>
                              </w:rPr>
                              <w:t xml:space="preserve">　</w:t>
                            </w:r>
                          </w:p>
                        </w:tc>
                      </w:tr>
                      <w:tr w:rsidR="00127F90" w:rsidRPr="00EE4849" w14:paraId="6C7C58D2" w14:textId="77777777" w:rsidTr="00135B30">
                        <w:trPr>
                          <w:trHeight w:val="255"/>
                        </w:trPr>
                        <w:tc>
                          <w:tcPr>
                            <w:tcW w:w="2835" w:type="dxa"/>
                            <w:gridSpan w:val="4"/>
                            <w:tcBorders>
                              <w:top w:val="single" w:sz="4" w:space="0" w:color="auto"/>
                            </w:tcBorders>
                            <w:shd w:val="clear" w:color="auto" w:fill="auto"/>
                            <w:noWrap/>
                          </w:tcPr>
                          <w:p w14:paraId="7B790331" w14:textId="151C4141" w:rsidR="00127F90" w:rsidRPr="00D1491D" w:rsidRDefault="00127F90" w:rsidP="00135B30">
                            <w:pPr>
                              <w:widowControl/>
                              <w:spacing w:line="200" w:lineRule="exact"/>
                              <w:ind w:left="936" w:hangingChars="520" w:hanging="936"/>
                              <w:jc w:val="both"/>
                              <w:rPr>
                                <w:rFonts w:ascii="標楷體" w:eastAsia="標楷體" w:hAnsi="標楷體" w:cs="新細明體"/>
                                <w:color w:val="000000"/>
                                <w:kern w:val="0"/>
                                <w:sz w:val="18"/>
                                <w:szCs w:val="18"/>
                              </w:rPr>
                            </w:pPr>
                            <w:r w:rsidRPr="00D1491D">
                              <w:rPr>
                                <w:rFonts w:ascii="標楷體" w:eastAsia="標楷體" w:hAnsi="標楷體" w:cs="新細明體" w:hint="eastAsia"/>
                                <w:color w:val="000000"/>
                                <w:kern w:val="0"/>
                                <w:sz w:val="18"/>
                                <w:szCs w:val="18"/>
                              </w:rPr>
                              <w:t>資料來源：整理自苗栗縣政府環境保護局提供資料。</w:t>
                            </w:r>
                          </w:p>
                        </w:tc>
                      </w:tr>
                    </w:tbl>
                    <w:p w14:paraId="57F3D3D6" w14:textId="6BBD213C" w:rsidR="00127F90" w:rsidRPr="00D1491D" w:rsidRDefault="00127F90" w:rsidP="00D1491D">
                      <w:pPr>
                        <w:rPr>
                          <w:rFonts w:ascii="標楷體" w:eastAsia="標楷體" w:hAnsi="標楷體"/>
                          <w:sz w:val="18"/>
                          <w:szCs w:val="18"/>
                        </w:rPr>
                      </w:pPr>
                    </w:p>
                  </w:txbxContent>
                </v:textbox>
                <w10:wrap type="square" anchorx="margin"/>
              </v:shape>
            </w:pict>
          </mc:Fallback>
        </mc:AlternateContent>
      </w:r>
      <w:r w:rsidR="0007140A" w:rsidRPr="002B51D5">
        <w:rPr>
          <w:rFonts w:ascii="標楷體" w:eastAsia="標楷體" w:hAnsi="標楷體" w:hint="eastAsia"/>
          <w:snapToGrid w:val="0"/>
          <w:color w:val="000000"/>
          <w:spacing w:val="3"/>
          <w:kern w:val="0"/>
          <w:szCs w:val="26"/>
        </w:rPr>
        <w:t>依臺灣永續發展目標核心目標11</w:t>
      </w:r>
      <w:r w:rsidR="00794CEF" w:rsidRPr="002B51D5">
        <w:rPr>
          <w:rFonts w:ascii="標楷體" w:eastAsia="標楷體" w:hAnsi="標楷體" w:hint="eastAsia"/>
          <w:snapToGrid w:val="0"/>
          <w:color w:val="000000"/>
          <w:spacing w:val="3"/>
          <w:kern w:val="0"/>
          <w:szCs w:val="26"/>
        </w:rPr>
        <w:t>「</w:t>
      </w:r>
      <w:r w:rsidR="0007140A" w:rsidRPr="002B51D5">
        <w:rPr>
          <w:rFonts w:ascii="標楷體" w:eastAsia="標楷體" w:hAnsi="標楷體" w:hint="eastAsia"/>
          <w:snapToGrid w:val="0"/>
          <w:color w:val="000000"/>
          <w:spacing w:val="3"/>
          <w:kern w:val="0"/>
          <w:szCs w:val="26"/>
        </w:rPr>
        <w:t>建構具包容、安全、韌性及永續特質的城市與鄉村</w:t>
      </w:r>
      <w:r w:rsidR="00794CEF" w:rsidRPr="002B51D5">
        <w:rPr>
          <w:rFonts w:ascii="標楷體" w:eastAsia="標楷體" w:hAnsi="標楷體" w:hint="eastAsia"/>
          <w:snapToGrid w:val="0"/>
          <w:color w:val="000000"/>
          <w:spacing w:val="3"/>
          <w:kern w:val="0"/>
          <w:szCs w:val="26"/>
        </w:rPr>
        <w:t>」</w:t>
      </w:r>
      <w:r w:rsidR="0007140A" w:rsidRPr="002B51D5">
        <w:rPr>
          <w:rFonts w:ascii="標楷體" w:eastAsia="標楷體" w:hAnsi="標楷體" w:hint="eastAsia"/>
          <w:snapToGrid w:val="0"/>
          <w:color w:val="000000"/>
          <w:spacing w:val="3"/>
          <w:kern w:val="0"/>
          <w:szCs w:val="26"/>
        </w:rPr>
        <w:t>，其具體目標11.6揭示</w:t>
      </w:r>
      <w:r w:rsidR="00794CEF" w:rsidRPr="002B51D5">
        <w:rPr>
          <w:rFonts w:ascii="標楷體" w:eastAsia="標楷體" w:hAnsi="標楷體" w:hint="eastAsia"/>
          <w:snapToGrid w:val="0"/>
          <w:color w:val="000000"/>
          <w:spacing w:val="3"/>
          <w:kern w:val="0"/>
          <w:szCs w:val="26"/>
        </w:rPr>
        <w:t>「</w:t>
      </w:r>
      <w:r w:rsidR="0007140A" w:rsidRPr="002B51D5">
        <w:rPr>
          <w:rFonts w:ascii="標楷體" w:eastAsia="標楷體" w:hAnsi="標楷體" w:hint="eastAsia"/>
          <w:snapToGrid w:val="0"/>
          <w:color w:val="000000"/>
          <w:spacing w:val="3"/>
          <w:kern w:val="0"/>
          <w:szCs w:val="26"/>
        </w:rPr>
        <w:t>減少都市環境所造成的有害影響，包含空氣品質、水、其他都市廢棄物的管理</w:t>
      </w:r>
      <w:r w:rsidR="00794CEF" w:rsidRPr="002B51D5">
        <w:rPr>
          <w:rFonts w:ascii="標楷體" w:eastAsia="標楷體" w:hAnsi="標楷體" w:hint="eastAsia"/>
          <w:snapToGrid w:val="0"/>
          <w:color w:val="000000"/>
          <w:spacing w:val="3"/>
          <w:kern w:val="0"/>
          <w:szCs w:val="26"/>
        </w:rPr>
        <w:t>。」</w:t>
      </w:r>
      <w:r w:rsidR="0007140A" w:rsidRPr="002B51D5">
        <w:rPr>
          <w:rFonts w:ascii="標楷體" w:eastAsia="標楷體" w:hAnsi="標楷體" w:hint="eastAsia"/>
          <w:snapToGrid w:val="0"/>
          <w:color w:val="000000"/>
          <w:spacing w:val="3"/>
          <w:kern w:val="0"/>
          <w:szCs w:val="26"/>
        </w:rPr>
        <w:t>，對應指標涵括一般廢棄物回收率及一般廢棄物處理率。據苗栗縣113年統計年報所載，近10年度（104至113年度）廚餘回收14萬3,334公噸，用以養豬7萬9,229公噸（占55.28％），作堆肥6萬2,325公噸（占43.48％），以其他方式處理者1</w:t>
      </w:r>
      <w:r w:rsidR="0007140A" w:rsidRPr="002B51D5">
        <w:rPr>
          <w:rFonts w:ascii="標楷體" w:eastAsia="標楷體" w:hAnsi="標楷體"/>
          <w:snapToGrid w:val="0"/>
          <w:color w:val="000000"/>
          <w:spacing w:val="3"/>
          <w:kern w:val="0"/>
          <w:szCs w:val="26"/>
        </w:rPr>
        <w:t>,</w:t>
      </w:r>
      <w:r w:rsidR="0007140A" w:rsidRPr="002B51D5">
        <w:rPr>
          <w:rFonts w:ascii="標楷體" w:eastAsia="標楷體" w:hAnsi="標楷體" w:hint="eastAsia"/>
          <w:snapToGrid w:val="0"/>
          <w:color w:val="000000"/>
          <w:spacing w:val="3"/>
          <w:kern w:val="0"/>
          <w:szCs w:val="26"/>
        </w:rPr>
        <w:t>779公噸（占1.24％），已履踐資源循環經濟模式</w:t>
      </w:r>
      <w:r w:rsidR="00854049" w:rsidRPr="002B51D5">
        <w:rPr>
          <w:rFonts w:ascii="標楷體" w:eastAsia="標楷體" w:hAnsi="標楷體" w:hint="eastAsia"/>
          <w:snapToGrid w:val="0"/>
          <w:color w:val="000000"/>
          <w:spacing w:val="3"/>
          <w:kern w:val="0"/>
          <w:szCs w:val="26"/>
        </w:rPr>
        <w:t>。114</w:t>
      </w:r>
      <w:r w:rsidR="000A096F" w:rsidRPr="002B51D5">
        <w:rPr>
          <w:rFonts w:ascii="標楷體" w:eastAsia="標楷體" w:hAnsi="標楷體" w:hint="eastAsia"/>
          <w:snapToGrid w:val="0"/>
          <w:color w:val="000000"/>
          <w:spacing w:val="3"/>
          <w:kern w:val="0"/>
          <w:szCs w:val="26"/>
        </w:rPr>
        <w:t>年</w:t>
      </w:r>
      <w:r w:rsidR="00854049" w:rsidRPr="002B51D5">
        <w:rPr>
          <w:rFonts w:ascii="標楷體" w:eastAsia="標楷體" w:hAnsi="標楷體" w:hint="eastAsia"/>
          <w:snapToGrid w:val="0"/>
          <w:color w:val="000000"/>
          <w:spacing w:val="3"/>
          <w:kern w:val="0"/>
          <w:szCs w:val="26"/>
        </w:rPr>
        <w:t>廚餘回收再利用業務，獲環境部評鑑為全國第2組特優，</w:t>
      </w:r>
      <w:r w:rsidR="0007140A" w:rsidRPr="002B51D5">
        <w:rPr>
          <w:rFonts w:ascii="標楷體" w:eastAsia="標楷體" w:hAnsi="標楷體" w:hint="eastAsia"/>
          <w:snapToGrid w:val="0"/>
          <w:color w:val="000000"/>
          <w:spacing w:val="3"/>
          <w:kern w:val="0"/>
          <w:szCs w:val="26"/>
        </w:rPr>
        <w:t>114年10月國內爆發非洲豬瘟疫情，行政院定調自116年1月起全面禁止廚餘養豬，並將115年劃定為最後之「落日轉型期」。依據苗栗縣18鄉鎮市114年12月垃圾清運表列，廚餘回收用於養豬者，計有17鄉鎮市（占9</w:t>
      </w:r>
      <w:r w:rsidR="00D1491D">
        <w:rPr>
          <w:rFonts w:ascii="標楷體" w:eastAsia="標楷體" w:hAnsi="標楷體" w:hint="eastAsia"/>
          <w:snapToGrid w:val="0"/>
          <w:color w:val="000000"/>
          <w:spacing w:val="3"/>
          <w:kern w:val="0"/>
          <w:szCs w:val="26"/>
        </w:rPr>
        <w:t>4</w:t>
      </w:r>
      <w:r w:rsidR="0007140A" w:rsidRPr="002B51D5">
        <w:rPr>
          <w:rFonts w:ascii="標楷體" w:eastAsia="標楷體" w:hAnsi="標楷體" w:hint="eastAsia"/>
          <w:snapToGrid w:val="0"/>
          <w:color w:val="000000"/>
          <w:spacing w:val="3"/>
          <w:kern w:val="0"/>
          <w:szCs w:val="26"/>
        </w:rPr>
        <w:t>.44％）；用於堆肥者，計有</w:t>
      </w:r>
      <w:r w:rsidR="00B01A40" w:rsidRPr="002B51D5">
        <w:rPr>
          <w:rFonts w:ascii="標楷體" w:eastAsia="標楷體" w:hAnsi="標楷體" w:hint="eastAsia"/>
          <w:snapToGrid w:val="0"/>
          <w:color w:val="000000"/>
          <w:spacing w:val="3"/>
          <w:kern w:val="0"/>
          <w:szCs w:val="26"/>
        </w:rPr>
        <w:t>11</w:t>
      </w:r>
      <w:r w:rsidR="0007140A" w:rsidRPr="002B51D5">
        <w:rPr>
          <w:rFonts w:ascii="標楷體" w:eastAsia="標楷體" w:hAnsi="標楷體" w:hint="eastAsia"/>
          <w:snapToGrid w:val="0"/>
          <w:color w:val="000000"/>
          <w:spacing w:val="3"/>
          <w:kern w:val="0"/>
          <w:szCs w:val="26"/>
        </w:rPr>
        <w:t>鄉鎮市（占61.11％）；其他方式處理者，計有3鄉市</w:t>
      </w:r>
      <w:r w:rsidR="0007140A" w:rsidRPr="00284FCC">
        <w:rPr>
          <w:rFonts w:ascii="標楷體" w:eastAsia="標楷體" w:hAnsi="標楷體" w:hint="eastAsia"/>
          <w:snapToGrid w:val="0"/>
          <w:color w:val="000000"/>
          <w:kern w:val="0"/>
          <w:szCs w:val="26"/>
        </w:rPr>
        <w:t>（占16.67％）</w:t>
      </w:r>
      <w:r w:rsidR="0007140A" w:rsidRPr="003838E8">
        <w:rPr>
          <w:rFonts w:ascii="標楷體" w:eastAsia="標楷體" w:hAnsi="標楷體" w:hint="eastAsia"/>
          <w:snapToGrid w:val="0"/>
          <w:color w:val="000000"/>
          <w:kern w:val="0"/>
          <w:szCs w:val="26"/>
        </w:rPr>
        <w:t>（表</w:t>
      </w:r>
      <w:r w:rsidR="0007140A">
        <w:rPr>
          <w:rFonts w:ascii="標楷體" w:eastAsia="標楷體" w:hAnsi="標楷體" w:hint="eastAsia"/>
          <w:snapToGrid w:val="0"/>
          <w:color w:val="000000"/>
          <w:kern w:val="0"/>
          <w:szCs w:val="26"/>
        </w:rPr>
        <w:t>23</w:t>
      </w:r>
      <w:r w:rsidR="0007140A" w:rsidRPr="003838E8">
        <w:rPr>
          <w:rFonts w:ascii="標楷體" w:eastAsia="標楷體" w:hAnsi="標楷體" w:hint="eastAsia"/>
          <w:snapToGrid w:val="0"/>
          <w:color w:val="000000"/>
          <w:kern w:val="0"/>
          <w:szCs w:val="26"/>
        </w:rPr>
        <w:t>）</w:t>
      </w:r>
      <w:r w:rsidR="0007140A">
        <w:rPr>
          <w:rFonts w:ascii="標楷體" w:eastAsia="標楷體" w:hAnsi="標楷體" w:hint="eastAsia"/>
          <w:snapToGrid w:val="0"/>
          <w:color w:val="000000"/>
          <w:kern w:val="0"/>
          <w:szCs w:val="26"/>
        </w:rPr>
        <w:t>，</w:t>
      </w:r>
      <w:r w:rsidR="0007140A" w:rsidRPr="002B51D5">
        <w:rPr>
          <w:rFonts w:ascii="標楷體" w:eastAsia="標楷體" w:hAnsi="標楷體" w:hint="eastAsia"/>
          <w:snapToGrid w:val="0"/>
          <w:color w:val="000000"/>
          <w:spacing w:val="2"/>
          <w:kern w:val="0"/>
          <w:szCs w:val="26"/>
        </w:rPr>
        <w:t>爰苗栗縣除三灣鄉外之17鄉鎮市均面臨須積極應變中央政策，研議養豬廚餘去化之有效處理作為。鑑於三義鄉公所清潔隊自109年起已進行黑水虻養殖實驗，其生命周期約45天，每日可穩定處理該鄉廚餘1至1.2公噸，換算年處理量介於365至438公噸之間，殘渣再製成有機肥，有效降低處理成本與碳排放量，廚餘去化成效顯著，經函請縣政府研議參考該公所以及嘉義縣、澎湖縣推廣應用黑水虻養殖技術，並將蟲體及蟲糞作為飼料及肥料之作法，加強推廣應用，以提升廚餘去化效率，促進資源循環再利用</w:t>
      </w:r>
      <w:r w:rsidR="0007140A" w:rsidRPr="002B51D5">
        <w:rPr>
          <w:rFonts w:ascii="標楷體" w:eastAsia="標楷體" w:hAnsi="標楷體" w:hint="eastAsia"/>
          <w:snapToGrid w:val="0"/>
          <w:color w:val="000000" w:themeColor="text1"/>
          <w:spacing w:val="2"/>
          <w:kern w:val="0"/>
          <w:szCs w:val="26"/>
        </w:rPr>
        <w:t>。</w:t>
      </w:r>
      <w:r w:rsidR="0007140A" w:rsidRPr="002B51D5">
        <w:rPr>
          <w:rFonts w:ascii="標楷體" w:eastAsia="標楷體" w:hAnsi="標楷體" w:hint="eastAsia"/>
          <w:snapToGrid w:val="0"/>
          <w:color w:val="000000"/>
          <w:spacing w:val="2"/>
          <w:kern w:val="0"/>
          <w:szCs w:val="26"/>
        </w:rPr>
        <w:t>據復：已提前盤點逐步提升轄內廚餘去化量能及持續輔導公所與業者評估導入黑水虻處理之可行性，配合中央補助資源及財政狀況，研議推動示範及輔導措施，協助並鼓勵既有業者擴充規模，提升處理量能；考量黑水虻處理作業涉及場址設置、防疫管理、環境衛生、產品流向及相關法規適用等，已請公所及業者依相關法令辦理，並加強日常查核與輔導作業，同時就技術成熟度、營運穩定性及成本效益等面向，持續進行滾動檢討，確保符合環境保護及公共安全需求，逐步調整縣內廚餘去化策略。</w:t>
      </w:r>
    </w:p>
    <w:p w14:paraId="5DBA1B26" w14:textId="607D9B20" w:rsidR="000F47BB" w:rsidRPr="000F47BB" w:rsidRDefault="000F47BB" w:rsidP="00B01A40">
      <w:pPr>
        <w:widowControl/>
        <w:spacing w:line="460" w:lineRule="exact"/>
        <w:ind w:firstLineChars="200" w:firstLine="561"/>
        <w:jc w:val="both"/>
        <w:rPr>
          <w:rFonts w:ascii="標楷體" w:eastAsia="標楷體" w:hAnsi="標楷體"/>
          <w:b/>
          <w:color w:val="000000" w:themeColor="text1"/>
          <w:sz w:val="28"/>
          <w:szCs w:val="28"/>
        </w:rPr>
      </w:pPr>
      <w:r>
        <w:rPr>
          <w:rFonts w:ascii="標楷體" w:eastAsia="標楷體" w:hAnsi="標楷體" w:hint="eastAsia"/>
          <w:b/>
          <w:color w:val="000000" w:themeColor="text1"/>
          <w:sz w:val="28"/>
          <w:szCs w:val="28"/>
        </w:rPr>
        <w:t>（三十五）　補助各鄉鎮市公所汰換公有路燈，提高道路使用安全性，惟</w:t>
      </w:r>
      <w:r w:rsidRPr="00653EB4">
        <w:rPr>
          <w:rFonts w:ascii="標楷體" w:eastAsia="標楷體" w:hAnsi="標楷體" w:hint="eastAsia"/>
          <w:b/>
          <w:color w:val="000000" w:themeColor="text1"/>
          <w:sz w:val="28"/>
          <w:szCs w:val="28"/>
        </w:rPr>
        <w:t>近3成</w:t>
      </w:r>
      <w:r>
        <w:rPr>
          <w:rFonts w:ascii="標楷體" w:eastAsia="標楷體" w:hAnsi="標楷體" w:hint="eastAsia"/>
          <w:b/>
          <w:color w:val="000000" w:themeColor="text1"/>
          <w:sz w:val="28"/>
          <w:szCs w:val="28"/>
        </w:rPr>
        <w:t>路燈仍</w:t>
      </w:r>
      <w:r w:rsidRPr="00653EB4">
        <w:rPr>
          <w:rFonts w:ascii="標楷體" w:eastAsia="標楷體" w:hAnsi="標楷體" w:hint="eastAsia"/>
          <w:b/>
          <w:color w:val="000000" w:themeColor="text1"/>
          <w:sz w:val="28"/>
          <w:szCs w:val="28"/>
        </w:rPr>
        <w:t>屬耗能燈具，</w:t>
      </w:r>
      <w:r>
        <w:rPr>
          <w:rFonts w:ascii="標楷體" w:eastAsia="標楷體" w:hAnsi="標楷體" w:hint="eastAsia"/>
          <w:b/>
          <w:color w:val="000000" w:themeColor="text1"/>
          <w:sz w:val="28"/>
          <w:szCs w:val="28"/>
        </w:rPr>
        <w:t>並</w:t>
      </w:r>
      <w:r w:rsidRPr="00653EB4">
        <w:rPr>
          <w:rFonts w:ascii="標楷體" w:eastAsia="標楷體" w:hAnsi="標楷體" w:hint="eastAsia"/>
          <w:b/>
          <w:color w:val="000000" w:themeColor="text1"/>
          <w:sz w:val="28"/>
          <w:szCs w:val="28"/>
        </w:rPr>
        <w:t>以竹南鎮及大湖鄉逾7成</w:t>
      </w:r>
      <w:r>
        <w:rPr>
          <w:rFonts w:ascii="標楷體" w:eastAsia="標楷體" w:hAnsi="標楷體" w:hint="eastAsia"/>
          <w:b/>
          <w:color w:val="000000" w:themeColor="text1"/>
          <w:sz w:val="28"/>
          <w:szCs w:val="28"/>
        </w:rPr>
        <w:t>最多</w:t>
      </w:r>
      <w:r w:rsidRPr="00DB042D">
        <w:rPr>
          <w:rFonts w:ascii="標楷體" w:eastAsia="標楷體" w:hAnsi="標楷體" w:hint="eastAsia"/>
          <w:b/>
          <w:color w:val="000000" w:themeColor="text1"/>
          <w:sz w:val="28"/>
          <w:szCs w:val="28"/>
        </w:rPr>
        <w:t>，允宜研謀改善</w:t>
      </w:r>
      <w:r>
        <w:rPr>
          <w:rFonts w:ascii="標楷體" w:eastAsia="標楷體" w:hAnsi="標楷體" w:hint="eastAsia"/>
          <w:b/>
          <w:color w:val="000000" w:themeColor="text1"/>
          <w:sz w:val="28"/>
          <w:szCs w:val="28"/>
        </w:rPr>
        <w:t>，以提升節電功效及節省電費支出</w:t>
      </w:r>
      <w:r w:rsidRPr="00CD1185">
        <w:rPr>
          <w:rFonts w:ascii="標楷體" w:eastAsia="標楷體" w:hAnsi="標楷體" w:hint="eastAsia"/>
          <w:b/>
          <w:color w:val="000000" w:themeColor="text1"/>
          <w:sz w:val="28"/>
          <w:szCs w:val="28"/>
        </w:rPr>
        <w:t>。</w:t>
      </w:r>
    </w:p>
    <w:p w14:paraId="47B059F8" w14:textId="4B1FEB6F" w:rsidR="000F47BB" w:rsidRDefault="00AC4E66" w:rsidP="006A47C0">
      <w:pPr>
        <w:widowControl/>
        <w:tabs>
          <w:tab w:val="left" w:pos="480"/>
        </w:tabs>
        <w:overflowPunct w:val="0"/>
        <w:spacing w:line="420" w:lineRule="exact"/>
        <w:ind w:firstLineChars="200" w:firstLine="480"/>
        <w:jc w:val="both"/>
        <w:rPr>
          <w:rFonts w:ascii="標楷體" w:eastAsia="標楷體" w:hAnsi="標楷體"/>
          <w:noProof/>
          <w:color w:val="000000" w:themeColor="text1"/>
          <w:spacing w:val="2"/>
          <w:szCs w:val="24"/>
        </w:rPr>
      </w:pPr>
      <w:r w:rsidRPr="00B01A40">
        <w:rPr>
          <w:rFonts w:ascii="標楷體" w:eastAsia="標楷體" w:hAnsi="標楷體" w:hint="eastAsia"/>
          <w:noProof/>
          <w:color w:val="000000" w:themeColor="text1"/>
          <w:szCs w:val="24"/>
        </w:rPr>
        <w:t>依</w:t>
      </w:r>
      <w:r w:rsidR="007A1892">
        <w:rPr>
          <w:rFonts w:ascii="標楷體" w:eastAsia="標楷體" w:hAnsi="標楷體" w:hint="eastAsia"/>
          <w:noProof/>
          <w:color w:val="000000" w:themeColor="text1"/>
          <w:szCs w:val="24"/>
        </w:rPr>
        <w:t>臺灣永續發展目標</w:t>
      </w:r>
      <w:r w:rsidR="000F47BB" w:rsidRPr="00B01A40">
        <w:rPr>
          <w:rFonts w:ascii="標楷體" w:eastAsia="標楷體" w:hAnsi="標楷體" w:hint="eastAsia"/>
          <w:noProof/>
          <w:color w:val="000000" w:themeColor="text1"/>
          <w:szCs w:val="24"/>
        </w:rPr>
        <w:t>核心目標</w:t>
      </w:r>
      <w:r w:rsidR="000F47BB" w:rsidRPr="00B01A40">
        <w:rPr>
          <w:rFonts w:ascii="標楷體" w:eastAsia="標楷體" w:hAnsi="標楷體"/>
          <w:noProof/>
          <w:color w:val="000000" w:themeColor="text1"/>
          <w:szCs w:val="24"/>
        </w:rPr>
        <w:t>7</w:t>
      </w:r>
      <w:r w:rsidRPr="00B01A40">
        <w:rPr>
          <w:rFonts w:ascii="標楷體" w:eastAsia="標楷體" w:hAnsi="標楷體"/>
          <w:noProof/>
          <w:color w:val="000000" w:themeColor="text1"/>
          <w:szCs w:val="24"/>
        </w:rPr>
        <w:t>揭示</w:t>
      </w:r>
      <w:r w:rsidR="000F47BB" w:rsidRPr="00B01A40">
        <w:rPr>
          <w:rFonts w:ascii="標楷體" w:eastAsia="標楷體" w:hAnsi="標楷體" w:hint="eastAsia"/>
          <w:noProof/>
          <w:color w:val="000000" w:themeColor="text1"/>
          <w:szCs w:val="24"/>
        </w:rPr>
        <w:t>「確保人人都能享有可負擔、穩定、永續且現代的能源。」縣政府為增加路況清晰照明及提升夜間交通安全，近3年度（112至114年度）編列預算補助18鄉鎮市公所汰換LED燈計2,127萬餘元，實際執行2,094萬餘元（98.46％），汰換路燈計677盞。參據高雄市新建道路LED路燈運用節能之統計與分析報告載述，LED路燈每年節能效益，約為水銀路燈之3.33倍，為鈉光燈之2.08倍，又依台灣電力股份有限公司（下稱台電公司）電價表第1章包燈電價，一般電燈100瓦以下部分，每燈每月單價131.43元，100瓦以上部分，每超出1～100瓦，每燈每月單價加106.02元，LED公用路燈電價每瓦每月單價為1元，公用路燈單價減收50％。經查台灣電力公司提供之18鄉鎮市公所公有路燈裝設情形資料列載，截至115年1月23日止，苗栗縣公有路燈計8萬9,603盞，其中LED</w:t>
      </w:r>
      <w:r w:rsidR="009E5314" w:rsidRPr="0041212B">
        <w:rPr>
          <w:rFonts w:ascii="標楷體" w:eastAsia="標楷體" w:hAnsi="標楷體"/>
          <w:noProof/>
          <w:color w:val="000000" w:themeColor="text1"/>
          <w:spacing w:val="2"/>
          <w:szCs w:val="24"/>
        </w:rPr>
        <mc:AlternateContent>
          <mc:Choice Requires="wps">
            <w:drawing>
              <wp:anchor distT="45720" distB="45720" distL="114300" distR="114300" simplePos="0" relativeHeight="251766784" behindDoc="0" locked="0" layoutInCell="1" allowOverlap="1" wp14:anchorId="1E63CCC8" wp14:editId="2B905236">
                <wp:simplePos x="0" y="0"/>
                <wp:positionH relativeFrom="margin">
                  <wp:posOffset>3181985</wp:posOffset>
                </wp:positionH>
                <wp:positionV relativeFrom="paragraph">
                  <wp:posOffset>1683931</wp:posOffset>
                </wp:positionV>
                <wp:extent cx="2962275" cy="2787650"/>
                <wp:effectExtent l="0" t="0" r="9525" b="12700"/>
                <wp:wrapSquare wrapText="bothSides"/>
                <wp:docPr id="182365619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2275" cy="2787650"/>
                        </a:xfrm>
                        <a:prstGeom prst="rect">
                          <a:avLst/>
                        </a:prstGeom>
                        <a:noFill/>
                        <a:ln w="9525">
                          <a:noFill/>
                          <a:miter lim="800000"/>
                          <a:headEnd/>
                          <a:tailEnd/>
                        </a:ln>
                      </wps:spPr>
                      <wps:txbx>
                        <w:txbxContent>
                          <w:p w14:paraId="7D729F6B" w14:textId="07BC36D0" w:rsidR="00127F90" w:rsidRPr="004335B6" w:rsidRDefault="00127F90" w:rsidP="000F47BB">
                            <w:pPr>
                              <w:snapToGrid w:val="0"/>
                              <w:spacing w:line="320" w:lineRule="exact"/>
                              <w:ind w:leftChars="-5" w:left="-12" w:firstLineChars="5" w:firstLine="12"/>
                              <w:jc w:val="center"/>
                              <w:rPr>
                                <w:rFonts w:ascii="標楷體" w:eastAsia="標楷體" w:hAnsi="標楷體"/>
                                <w:b/>
                                <w:bCs/>
                                <w:snapToGrid w:val="0"/>
                                <w:color w:val="000000"/>
                                <w:kern w:val="0"/>
                                <w:szCs w:val="24"/>
                              </w:rPr>
                            </w:pPr>
                            <w:r w:rsidRPr="004335B6">
                              <w:rPr>
                                <w:rFonts w:ascii="標楷體" w:eastAsia="標楷體" w:hAnsi="標楷體" w:hint="eastAsia"/>
                                <w:b/>
                                <w:bCs/>
                                <w:snapToGrid w:val="0"/>
                                <w:color w:val="000000"/>
                                <w:kern w:val="0"/>
                                <w:szCs w:val="24"/>
                              </w:rPr>
                              <w:t>表</w:t>
                            </w:r>
                            <w:r>
                              <w:rPr>
                                <w:rFonts w:ascii="標楷體" w:eastAsia="標楷體" w:hAnsi="標楷體"/>
                                <w:b/>
                                <w:bCs/>
                                <w:snapToGrid w:val="0"/>
                                <w:color w:val="000000"/>
                                <w:kern w:val="0"/>
                                <w:szCs w:val="24"/>
                              </w:rPr>
                              <w:t>24</w:t>
                            </w:r>
                            <w:r>
                              <w:rPr>
                                <w:rFonts w:ascii="標楷體" w:eastAsia="標楷體" w:hAnsi="標楷體" w:hint="eastAsia"/>
                                <w:b/>
                                <w:bCs/>
                                <w:snapToGrid w:val="0"/>
                                <w:color w:val="000000"/>
                                <w:kern w:val="0"/>
                                <w:szCs w:val="24"/>
                              </w:rPr>
                              <w:t xml:space="preserve">　</w:t>
                            </w:r>
                            <w:r w:rsidRPr="00143103">
                              <w:rPr>
                                <w:rFonts w:ascii="標楷體" w:eastAsia="標楷體" w:hAnsi="標楷體" w:hint="eastAsia"/>
                                <w:b/>
                                <w:bCs/>
                                <w:snapToGrid w:val="0"/>
                                <w:color w:val="000000"/>
                                <w:kern w:val="0"/>
                                <w:szCs w:val="24"/>
                              </w:rPr>
                              <w:t>公有路燈燈具</w:t>
                            </w:r>
                            <w:r>
                              <w:rPr>
                                <w:rFonts w:ascii="標楷體" w:eastAsia="標楷體" w:hAnsi="標楷體" w:hint="eastAsia"/>
                                <w:b/>
                                <w:bCs/>
                                <w:snapToGrid w:val="0"/>
                                <w:color w:val="000000"/>
                                <w:kern w:val="0"/>
                                <w:szCs w:val="24"/>
                              </w:rPr>
                              <w:t>使用情形</w:t>
                            </w:r>
                          </w:p>
                          <w:p w14:paraId="315AD331" w14:textId="77777777" w:rsidR="00127F90" w:rsidRDefault="00127F90" w:rsidP="000F47BB">
                            <w:pPr>
                              <w:spacing w:line="240" w:lineRule="atLeast"/>
                              <w:ind w:leftChars="-177" w:left="-425" w:firstLineChars="210" w:firstLine="420"/>
                              <w:jc w:val="right"/>
                              <w:rPr>
                                <w:rFonts w:ascii="標楷體" w:eastAsia="標楷體" w:hAnsi="標楷體"/>
                                <w:sz w:val="20"/>
                              </w:rPr>
                            </w:pPr>
                            <w:r w:rsidRPr="00143103">
                              <w:rPr>
                                <w:rFonts w:ascii="標楷體" w:eastAsia="標楷體" w:hAnsi="標楷體" w:hint="eastAsia"/>
                                <w:sz w:val="20"/>
                              </w:rPr>
                              <w:t>單位：盞、％、新臺幣元</w:t>
                            </w:r>
                          </w:p>
                          <w:tbl>
                            <w:tblPr>
                              <w:tblW w:w="4600" w:type="dxa"/>
                              <w:jc w:val="center"/>
                              <w:tblCellMar>
                                <w:left w:w="28" w:type="dxa"/>
                                <w:right w:w="28" w:type="dxa"/>
                              </w:tblCellMar>
                              <w:tblLook w:val="04A0" w:firstRow="1" w:lastRow="0" w:firstColumn="1" w:lastColumn="0" w:noHBand="0" w:noVBand="1"/>
                            </w:tblPr>
                            <w:tblGrid>
                              <w:gridCol w:w="1820"/>
                              <w:gridCol w:w="1620"/>
                              <w:gridCol w:w="1160"/>
                            </w:tblGrid>
                            <w:tr w:rsidR="00127F90" w:rsidRPr="001B12B5" w14:paraId="43B91BAB" w14:textId="77777777" w:rsidTr="00854049">
                              <w:trPr>
                                <w:trHeight w:val="315"/>
                                <w:jc w:val="center"/>
                              </w:trPr>
                              <w:tc>
                                <w:tcPr>
                                  <w:tcW w:w="18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64DA71" w14:textId="77777777" w:rsidR="00127F90" w:rsidRPr="001B12B5" w:rsidRDefault="00127F90" w:rsidP="00B052FC">
                                  <w:pPr>
                                    <w:widowControl/>
                                    <w:jc w:val="center"/>
                                    <w:rPr>
                                      <w:rFonts w:ascii="標楷體" w:eastAsia="標楷體" w:hAnsi="標楷體" w:cs="新細明體"/>
                                      <w:color w:val="000000"/>
                                      <w:kern w:val="0"/>
                                      <w:sz w:val="22"/>
                                      <w:szCs w:val="22"/>
                                    </w:rPr>
                                  </w:pPr>
                                  <w:r w:rsidRPr="001B12B5">
                                    <w:rPr>
                                      <w:rFonts w:ascii="標楷體" w:eastAsia="標楷體" w:hAnsi="標楷體" w:cs="新細明體" w:hint="eastAsia"/>
                                      <w:color w:val="000000"/>
                                      <w:kern w:val="0"/>
                                      <w:sz w:val="22"/>
                                      <w:szCs w:val="22"/>
                                    </w:rPr>
                                    <w:t>燈具種類</w:t>
                                  </w:r>
                                </w:p>
                              </w:tc>
                              <w:tc>
                                <w:tcPr>
                                  <w:tcW w:w="1620" w:type="dxa"/>
                                  <w:tcBorders>
                                    <w:top w:val="single" w:sz="4" w:space="0" w:color="auto"/>
                                    <w:left w:val="nil"/>
                                    <w:bottom w:val="single" w:sz="4" w:space="0" w:color="auto"/>
                                    <w:right w:val="single" w:sz="4" w:space="0" w:color="auto"/>
                                  </w:tcBorders>
                                  <w:shd w:val="clear" w:color="auto" w:fill="auto"/>
                                  <w:noWrap/>
                                  <w:vAlign w:val="center"/>
                                  <w:hideMark/>
                                </w:tcPr>
                                <w:p w14:paraId="2C1CDA26" w14:textId="77777777" w:rsidR="00127F90" w:rsidRPr="001B12B5" w:rsidRDefault="00127F90" w:rsidP="00B052FC">
                                  <w:pPr>
                                    <w:widowControl/>
                                    <w:jc w:val="center"/>
                                    <w:rPr>
                                      <w:rFonts w:ascii="標楷體" w:eastAsia="標楷體" w:hAnsi="標楷體" w:cs="新細明體"/>
                                      <w:kern w:val="0"/>
                                      <w:sz w:val="22"/>
                                      <w:szCs w:val="22"/>
                                    </w:rPr>
                                  </w:pPr>
                                  <w:r w:rsidRPr="001B12B5">
                                    <w:rPr>
                                      <w:rFonts w:ascii="標楷體" w:eastAsia="標楷體" w:hAnsi="標楷體" w:cs="新細明體" w:hint="eastAsia"/>
                                      <w:kern w:val="0"/>
                                      <w:sz w:val="22"/>
                                      <w:szCs w:val="22"/>
                                    </w:rPr>
                                    <w:t>盞數</w:t>
                                  </w:r>
                                </w:p>
                              </w:tc>
                              <w:tc>
                                <w:tcPr>
                                  <w:tcW w:w="1160" w:type="dxa"/>
                                  <w:tcBorders>
                                    <w:top w:val="single" w:sz="4" w:space="0" w:color="auto"/>
                                    <w:left w:val="nil"/>
                                    <w:bottom w:val="single" w:sz="4" w:space="0" w:color="auto"/>
                                    <w:right w:val="single" w:sz="4" w:space="0" w:color="auto"/>
                                  </w:tcBorders>
                                  <w:shd w:val="clear" w:color="auto" w:fill="auto"/>
                                  <w:noWrap/>
                                  <w:vAlign w:val="center"/>
                                  <w:hideMark/>
                                </w:tcPr>
                                <w:p w14:paraId="69E9A703" w14:textId="77777777" w:rsidR="00127F90" w:rsidRPr="001B12B5" w:rsidRDefault="00127F90" w:rsidP="00B052FC">
                                  <w:pPr>
                                    <w:widowControl/>
                                    <w:jc w:val="center"/>
                                    <w:rPr>
                                      <w:rFonts w:ascii="標楷體" w:eastAsia="標楷體" w:hAnsi="標楷體" w:cs="新細明體"/>
                                      <w:kern w:val="0"/>
                                      <w:sz w:val="22"/>
                                      <w:szCs w:val="22"/>
                                    </w:rPr>
                                  </w:pPr>
                                  <w:r w:rsidRPr="001B12B5">
                                    <w:rPr>
                                      <w:rFonts w:ascii="標楷體" w:eastAsia="標楷體" w:hAnsi="標楷體" w:cs="新細明體" w:hint="eastAsia"/>
                                      <w:kern w:val="0"/>
                                      <w:sz w:val="22"/>
                                      <w:szCs w:val="22"/>
                                    </w:rPr>
                                    <w:t>比率</w:t>
                                  </w:r>
                                </w:p>
                              </w:tc>
                            </w:tr>
                            <w:tr w:rsidR="00127F90" w:rsidRPr="001B12B5" w14:paraId="7488C503" w14:textId="77777777" w:rsidTr="00854049">
                              <w:trPr>
                                <w:trHeight w:val="315"/>
                                <w:jc w:val="center"/>
                              </w:trPr>
                              <w:tc>
                                <w:tcPr>
                                  <w:tcW w:w="1820" w:type="dxa"/>
                                  <w:tcBorders>
                                    <w:top w:val="nil"/>
                                    <w:left w:val="single" w:sz="4" w:space="0" w:color="auto"/>
                                    <w:bottom w:val="single" w:sz="4" w:space="0" w:color="auto"/>
                                    <w:right w:val="single" w:sz="4" w:space="0" w:color="auto"/>
                                  </w:tcBorders>
                                  <w:shd w:val="clear" w:color="auto" w:fill="auto"/>
                                  <w:noWrap/>
                                  <w:vAlign w:val="center"/>
                                  <w:hideMark/>
                                </w:tcPr>
                                <w:p w14:paraId="2F675972" w14:textId="77777777" w:rsidR="00127F90" w:rsidRPr="00DB6458" w:rsidRDefault="00127F90" w:rsidP="00B052FC">
                                  <w:pPr>
                                    <w:widowControl/>
                                    <w:rPr>
                                      <w:rFonts w:ascii="標楷體" w:eastAsia="標楷體" w:hAnsi="標楷體" w:cs="新細明體"/>
                                      <w:b/>
                                      <w:bCs/>
                                      <w:kern w:val="0"/>
                                      <w:sz w:val="20"/>
                                      <w:szCs w:val="22"/>
                                    </w:rPr>
                                  </w:pPr>
                                  <w:r w:rsidRPr="00DB6458">
                                    <w:rPr>
                                      <w:rFonts w:ascii="標楷體" w:eastAsia="標楷體" w:hAnsi="標楷體" w:cs="新細明體" w:hint="eastAsia"/>
                                      <w:b/>
                                      <w:bCs/>
                                      <w:kern w:val="0"/>
                                      <w:sz w:val="20"/>
                                      <w:szCs w:val="22"/>
                                    </w:rPr>
                                    <w:t>路燈總盞數</w:t>
                                  </w:r>
                                </w:p>
                              </w:tc>
                              <w:tc>
                                <w:tcPr>
                                  <w:tcW w:w="1620" w:type="dxa"/>
                                  <w:tcBorders>
                                    <w:top w:val="nil"/>
                                    <w:left w:val="nil"/>
                                    <w:bottom w:val="single" w:sz="4" w:space="0" w:color="auto"/>
                                    <w:right w:val="single" w:sz="4" w:space="0" w:color="auto"/>
                                  </w:tcBorders>
                                  <w:shd w:val="clear" w:color="auto" w:fill="auto"/>
                                  <w:noWrap/>
                                  <w:vAlign w:val="center"/>
                                  <w:hideMark/>
                                </w:tcPr>
                                <w:p w14:paraId="2ADF3A97" w14:textId="77777777" w:rsidR="00127F90" w:rsidRPr="00DB6458" w:rsidRDefault="00127F90" w:rsidP="00B052FC">
                                  <w:pPr>
                                    <w:widowControl/>
                                    <w:jc w:val="right"/>
                                    <w:rPr>
                                      <w:rFonts w:ascii="標楷體" w:eastAsia="標楷體" w:hAnsi="標楷體" w:cs="新細明體"/>
                                      <w:b/>
                                      <w:bCs/>
                                      <w:kern w:val="0"/>
                                      <w:sz w:val="20"/>
                                      <w:szCs w:val="22"/>
                                    </w:rPr>
                                  </w:pPr>
                                  <w:r w:rsidRPr="00DB6458">
                                    <w:rPr>
                                      <w:rFonts w:ascii="標楷體" w:eastAsia="標楷體" w:hAnsi="標楷體" w:cs="新細明體" w:hint="eastAsia"/>
                                      <w:b/>
                                      <w:bCs/>
                                      <w:kern w:val="0"/>
                                      <w:sz w:val="20"/>
                                      <w:szCs w:val="22"/>
                                    </w:rPr>
                                    <w:t xml:space="preserve">89,603 </w:t>
                                  </w:r>
                                </w:p>
                              </w:tc>
                              <w:tc>
                                <w:tcPr>
                                  <w:tcW w:w="1160" w:type="dxa"/>
                                  <w:tcBorders>
                                    <w:top w:val="nil"/>
                                    <w:left w:val="nil"/>
                                    <w:bottom w:val="single" w:sz="4" w:space="0" w:color="auto"/>
                                    <w:right w:val="single" w:sz="4" w:space="0" w:color="auto"/>
                                  </w:tcBorders>
                                  <w:shd w:val="clear" w:color="auto" w:fill="auto"/>
                                  <w:noWrap/>
                                  <w:vAlign w:val="center"/>
                                  <w:hideMark/>
                                </w:tcPr>
                                <w:p w14:paraId="50D773F8" w14:textId="77777777" w:rsidR="00127F90" w:rsidRPr="00DB6458" w:rsidRDefault="00127F90" w:rsidP="00B052FC">
                                  <w:pPr>
                                    <w:widowControl/>
                                    <w:jc w:val="right"/>
                                    <w:rPr>
                                      <w:rFonts w:ascii="標楷體" w:eastAsia="標楷體" w:hAnsi="標楷體" w:cs="新細明體"/>
                                      <w:b/>
                                      <w:bCs/>
                                      <w:kern w:val="0"/>
                                      <w:sz w:val="20"/>
                                      <w:szCs w:val="22"/>
                                    </w:rPr>
                                  </w:pPr>
                                  <w:r w:rsidRPr="00DB6458">
                                    <w:rPr>
                                      <w:rFonts w:ascii="標楷體" w:eastAsia="標楷體" w:hAnsi="標楷體" w:cs="新細明體" w:hint="eastAsia"/>
                                      <w:b/>
                                      <w:bCs/>
                                      <w:kern w:val="0"/>
                                      <w:sz w:val="20"/>
                                      <w:szCs w:val="22"/>
                                    </w:rPr>
                                    <w:t xml:space="preserve">100.00 </w:t>
                                  </w:r>
                                </w:p>
                              </w:tc>
                            </w:tr>
                            <w:tr w:rsidR="00127F90" w:rsidRPr="001B12B5" w14:paraId="6DAC188E" w14:textId="77777777" w:rsidTr="00854049">
                              <w:trPr>
                                <w:trHeight w:val="315"/>
                                <w:jc w:val="center"/>
                              </w:trPr>
                              <w:tc>
                                <w:tcPr>
                                  <w:tcW w:w="1820" w:type="dxa"/>
                                  <w:tcBorders>
                                    <w:top w:val="nil"/>
                                    <w:left w:val="single" w:sz="4" w:space="0" w:color="auto"/>
                                    <w:bottom w:val="single" w:sz="4" w:space="0" w:color="auto"/>
                                    <w:right w:val="single" w:sz="4" w:space="0" w:color="auto"/>
                                  </w:tcBorders>
                                  <w:shd w:val="clear" w:color="auto" w:fill="auto"/>
                                  <w:noWrap/>
                                  <w:vAlign w:val="center"/>
                                  <w:hideMark/>
                                </w:tcPr>
                                <w:p w14:paraId="3DFAEEB7" w14:textId="77777777" w:rsidR="00127F90" w:rsidRPr="00DB6458" w:rsidRDefault="00127F90" w:rsidP="00B052FC">
                                  <w:pPr>
                                    <w:widowControl/>
                                    <w:rPr>
                                      <w:rFonts w:ascii="標楷體" w:eastAsia="標楷體" w:hAnsi="標楷體" w:cs="新細明體"/>
                                      <w:kern w:val="0"/>
                                      <w:sz w:val="20"/>
                                      <w:szCs w:val="22"/>
                                    </w:rPr>
                                  </w:pPr>
                                  <w:r w:rsidRPr="00DB6458">
                                    <w:rPr>
                                      <w:rFonts w:ascii="標楷體" w:eastAsia="標楷體" w:hAnsi="標楷體" w:cs="新細明體" w:hint="eastAsia"/>
                                      <w:kern w:val="0"/>
                                      <w:sz w:val="20"/>
                                      <w:szCs w:val="22"/>
                                    </w:rPr>
                                    <w:t>LED燈</w:t>
                                  </w:r>
                                </w:p>
                              </w:tc>
                              <w:tc>
                                <w:tcPr>
                                  <w:tcW w:w="1620" w:type="dxa"/>
                                  <w:tcBorders>
                                    <w:top w:val="nil"/>
                                    <w:left w:val="nil"/>
                                    <w:bottom w:val="single" w:sz="4" w:space="0" w:color="auto"/>
                                    <w:right w:val="single" w:sz="4" w:space="0" w:color="auto"/>
                                  </w:tcBorders>
                                  <w:shd w:val="clear" w:color="auto" w:fill="auto"/>
                                  <w:noWrap/>
                                  <w:vAlign w:val="center"/>
                                  <w:hideMark/>
                                </w:tcPr>
                                <w:p w14:paraId="5EA4A83D" w14:textId="77777777" w:rsidR="00127F90" w:rsidRPr="00DB6458" w:rsidRDefault="00127F90" w:rsidP="00B052FC">
                                  <w:pPr>
                                    <w:widowControl/>
                                    <w:jc w:val="right"/>
                                    <w:rPr>
                                      <w:rFonts w:ascii="標楷體" w:eastAsia="標楷體" w:hAnsi="標楷體" w:cs="新細明體"/>
                                      <w:kern w:val="0"/>
                                      <w:sz w:val="20"/>
                                      <w:szCs w:val="22"/>
                                    </w:rPr>
                                  </w:pPr>
                                  <w:r w:rsidRPr="00DB6458">
                                    <w:rPr>
                                      <w:rFonts w:ascii="標楷體" w:eastAsia="標楷體" w:hAnsi="標楷體" w:cs="新細明體" w:hint="eastAsia"/>
                                      <w:kern w:val="0"/>
                                      <w:sz w:val="20"/>
                                      <w:szCs w:val="22"/>
                                    </w:rPr>
                                    <w:t xml:space="preserve">62,809 </w:t>
                                  </w:r>
                                </w:p>
                              </w:tc>
                              <w:tc>
                                <w:tcPr>
                                  <w:tcW w:w="1160" w:type="dxa"/>
                                  <w:tcBorders>
                                    <w:top w:val="nil"/>
                                    <w:left w:val="nil"/>
                                    <w:bottom w:val="single" w:sz="4" w:space="0" w:color="auto"/>
                                    <w:right w:val="single" w:sz="4" w:space="0" w:color="auto"/>
                                  </w:tcBorders>
                                  <w:shd w:val="clear" w:color="auto" w:fill="auto"/>
                                  <w:noWrap/>
                                  <w:vAlign w:val="center"/>
                                  <w:hideMark/>
                                </w:tcPr>
                                <w:p w14:paraId="6DD70A1E" w14:textId="77777777" w:rsidR="00127F90" w:rsidRPr="00DB6458" w:rsidRDefault="00127F90" w:rsidP="00B052FC">
                                  <w:pPr>
                                    <w:widowControl/>
                                    <w:jc w:val="right"/>
                                    <w:rPr>
                                      <w:rFonts w:ascii="標楷體" w:eastAsia="標楷體" w:hAnsi="標楷體" w:cs="新細明體"/>
                                      <w:kern w:val="0"/>
                                      <w:sz w:val="20"/>
                                      <w:szCs w:val="22"/>
                                    </w:rPr>
                                  </w:pPr>
                                  <w:r w:rsidRPr="00DB6458">
                                    <w:rPr>
                                      <w:rFonts w:ascii="標楷體" w:eastAsia="標楷體" w:hAnsi="標楷體" w:cs="新細明體" w:hint="eastAsia"/>
                                      <w:kern w:val="0"/>
                                      <w:sz w:val="20"/>
                                      <w:szCs w:val="22"/>
                                    </w:rPr>
                                    <w:t xml:space="preserve">70.10 </w:t>
                                  </w:r>
                                </w:p>
                              </w:tc>
                            </w:tr>
                            <w:tr w:rsidR="00127F90" w:rsidRPr="001B12B5" w14:paraId="09627CD4" w14:textId="77777777" w:rsidTr="00854049">
                              <w:trPr>
                                <w:trHeight w:val="330"/>
                                <w:jc w:val="center"/>
                              </w:trPr>
                              <w:tc>
                                <w:tcPr>
                                  <w:tcW w:w="1820" w:type="dxa"/>
                                  <w:tcBorders>
                                    <w:top w:val="nil"/>
                                    <w:left w:val="single" w:sz="4" w:space="0" w:color="auto"/>
                                    <w:bottom w:val="single" w:sz="12" w:space="0" w:color="auto"/>
                                    <w:right w:val="single" w:sz="4" w:space="0" w:color="auto"/>
                                  </w:tcBorders>
                                  <w:shd w:val="clear" w:color="auto" w:fill="auto"/>
                                  <w:vAlign w:val="center"/>
                                  <w:hideMark/>
                                </w:tcPr>
                                <w:p w14:paraId="7E3702EF" w14:textId="72EEC214" w:rsidR="00127F90" w:rsidRPr="00DB6458" w:rsidRDefault="00127F90" w:rsidP="00B052FC">
                                  <w:pPr>
                                    <w:widowControl/>
                                    <w:rPr>
                                      <w:rFonts w:ascii="標楷體" w:eastAsia="標楷體" w:hAnsi="標楷體" w:cs="新細明體"/>
                                      <w:kern w:val="0"/>
                                      <w:sz w:val="20"/>
                                      <w:szCs w:val="22"/>
                                    </w:rPr>
                                  </w:pPr>
                                  <w:r w:rsidRPr="00DB6458">
                                    <w:rPr>
                                      <w:rFonts w:ascii="標楷體" w:eastAsia="標楷體" w:hAnsi="標楷體" w:cs="新細明體" w:hint="eastAsia"/>
                                      <w:kern w:val="0"/>
                                      <w:sz w:val="20"/>
                                      <w:szCs w:val="22"/>
                                    </w:rPr>
                                    <w:t>納（日）光燈</w:t>
                                  </w:r>
                                </w:p>
                              </w:tc>
                              <w:tc>
                                <w:tcPr>
                                  <w:tcW w:w="1620" w:type="dxa"/>
                                  <w:tcBorders>
                                    <w:top w:val="nil"/>
                                    <w:left w:val="nil"/>
                                    <w:bottom w:val="single" w:sz="12" w:space="0" w:color="auto"/>
                                    <w:right w:val="single" w:sz="4" w:space="0" w:color="auto"/>
                                  </w:tcBorders>
                                  <w:shd w:val="clear" w:color="auto" w:fill="auto"/>
                                  <w:noWrap/>
                                  <w:vAlign w:val="center"/>
                                  <w:hideMark/>
                                </w:tcPr>
                                <w:p w14:paraId="1F7874B3" w14:textId="77777777" w:rsidR="00127F90" w:rsidRPr="00DB6458" w:rsidRDefault="00127F90" w:rsidP="00B052FC">
                                  <w:pPr>
                                    <w:widowControl/>
                                    <w:jc w:val="right"/>
                                    <w:rPr>
                                      <w:rFonts w:ascii="標楷體" w:eastAsia="標楷體" w:hAnsi="標楷體" w:cs="新細明體"/>
                                      <w:kern w:val="0"/>
                                      <w:sz w:val="20"/>
                                      <w:szCs w:val="22"/>
                                    </w:rPr>
                                  </w:pPr>
                                  <w:r w:rsidRPr="00DB6458">
                                    <w:rPr>
                                      <w:rFonts w:ascii="標楷體" w:eastAsia="標楷體" w:hAnsi="標楷體" w:cs="新細明體" w:hint="eastAsia"/>
                                      <w:kern w:val="0"/>
                                      <w:sz w:val="20"/>
                                      <w:szCs w:val="22"/>
                                    </w:rPr>
                                    <w:t xml:space="preserve">26,794 </w:t>
                                  </w:r>
                                </w:p>
                              </w:tc>
                              <w:tc>
                                <w:tcPr>
                                  <w:tcW w:w="1160" w:type="dxa"/>
                                  <w:tcBorders>
                                    <w:top w:val="nil"/>
                                    <w:left w:val="nil"/>
                                    <w:bottom w:val="single" w:sz="4" w:space="0" w:color="auto"/>
                                    <w:right w:val="single" w:sz="4" w:space="0" w:color="auto"/>
                                  </w:tcBorders>
                                  <w:shd w:val="clear" w:color="auto" w:fill="auto"/>
                                  <w:noWrap/>
                                  <w:vAlign w:val="center"/>
                                  <w:hideMark/>
                                </w:tcPr>
                                <w:p w14:paraId="6B21C3D4" w14:textId="77777777" w:rsidR="00127F90" w:rsidRPr="00DB6458" w:rsidRDefault="00127F90" w:rsidP="00B052FC">
                                  <w:pPr>
                                    <w:widowControl/>
                                    <w:jc w:val="right"/>
                                    <w:rPr>
                                      <w:rFonts w:ascii="標楷體" w:eastAsia="標楷體" w:hAnsi="標楷體" w:cs="新細明體"/>
                                      <w:kern w:val="0"/>
                                      <w:sz w:val="20"/>
                                      <w:szCs w:val="22"/>
                                    </w:rPr>
                                  </w:pPr>
                                  <w:r w:rsidRPr="00DB6458">
                                    <w:rPr>
                                      <w:rFonts w:ascii="標楷體" w:eastAsia="標楷體" w:hAnsi="標楷體" w:cs="新細明體" w:hint="eastAsia"/>
                                      <w:kern w:val="0"/>
                                      <w:sz w:val="20"/>
                                      <w:szCs w:val="22"/>
                                    </w:rPr>
                                    <w:t xml:space="preserve">29.90 </w:t>
                                  </w:r>
                                </w:p>
                              </w:tc>
                            </w:tr>
                            <w:tr w:rsidR="00127F90" w:rsidRPr="001B12B5" w14:paraId="0B66C3BD" w14:textId="77777777" w:rsidTr="00854049">
                              <w:trPr>
                                <w:trHeight w:val="315"/>
                                <w:jc w:val="center"/>
                              </w:trPr>
                              <w:tc>
                                <w:tcPr>
                                  <w:tcW w:w="3440" w:type="dxa"/>
                                  <w:gridSpan w:val="2"/>
                                  <w:tcBorders>
                                    <w:top w:val="single" w:sz="12" w:space="0" w:color="auto"/>
                                    <w:left w:val="single" w:sz="12" w:space="0" w:color="auto"/>
                                    <w:bottom w:val="single" w:sz="6" w:space="0" w:color="auto"/>
                                    <w:right w:val="single" w:sz="12" w:space="0" w:color="auto"/>
                                  </w:tcBorders>
                                  <w:shd w:val="clear" w:color="auto" w:fill="auto"/>
                                  <w:vAlign w:val="center"/>
                                  <w:hideMark/>
                                </w:tcPr>
                                <w:p w14:paraId="225B7835" w14:textId="0DDB008D" w:rsidR="00127F90" w:rsidRPr="00DB6458" w:rsidRDefault="00127F90" w:rsidP="00B052FC">
                                  <w:pPr>
                                    <w:widowControl/>
                                    <w:rPr>
                                      <w:rFonts w:ascii="標楷體" w:eastAsia="標楷體" w:hAnsi="標楷體" w:cs="新細明體"/>
                                      <w:kern w:val="0"/>
                                      <w:sz w:val="20"/>
                                      <w:szCs w:val="22"/>
                                    </w:rPr>
                                  </w:pPr>
                                  <w:r w:rsidRPr="00DB6458">
                                    <w:rPr>
                                      <w:rFonts w:ascii="標楷體" w:eastAsia="標楷體" w:hAnsi="標楷體" w:cs="新細明體" w:hint="eastAsia"/>
                                      <w:kern w:val="0"/>
                                      <w:sz w:val="20"/>
                                      <w:szCs w:val="22"/>
                                    </w:rPr>
                                    <w:t>納（日）光燈容量大於200瓦</w:t>
                                  </w:r>
                                </w:p>
                              </w:tc>
                              <w:tc>
                                <w:tcPr>
                                  <w:tcW w:w="1160" w:type="dxa"/>
                                  <w:vMerge w:val="restart"/>
                                  <w:tcBorders>
                                    <w:top w:val="nil"/>
                                    <w:left w:val="single" w:sz="12" w:space="0" w:color="auto"/>
                                    <w:bottom w:val="single" w:sz="4" w:space="0" w:color="000000"/>
                                    <w:right w:val="single" w:sz="4" w:space="0" w:color="auto"/>
                                    <w:tr2bl w:val="single" w:sz="4" w:space="0" w:color="auto"/>
                                  </w:tcBorders>
                                  <w:shd w:val="clear" w:color="auto" w:fill="auto"/>
                                  <w:noWrap/>
                                  <w:vAlign w:val="bottom"/>
                                  <w:hideMark/>
                                </w:tcPr>
                                <w:p w14:paraId="2A1F3CA8" w14:textId="77777777" w:rsidR="00127F90" w:rsidRPr="001B12B5" w:rsidRDefault="00127F90" w:rsidP="00B052FC">
                                  <w:pPr>
                                    <w:widowControl/>
                                    <w:jc w:val="center"/>
                                    <w:rPr>
                                      <w:rFonts w:ascii="標楷體" w:eastAsia="標楷體" w:hAnsi="標楷體" w:cs="新細明體"/>
                                      <w:color w:val="000000"/>
                                      <w:kern w:val="0"/>
                                      <w:sz w:val="22"/>
                                      <w:szCs w:val="22"/>
                                    </w:rPr>
                                  </w:pPr>
                                  <w:r w:rsidRPr="001B12B5">
                                    <w:rPr>
                                      <w:rFonts w:ascii="標楷體" w:eastAsia="標楷體" w:hAnsi="標楷體" w:cs="新細明體" w:hint="eastAsia"/>
                                      <w:color w:val="000000"/>
                                      <w:kern w:val="0"/>
                                      <w:sz w:val="22"/>
                                      <w:szCs w:val="22"/>
                                    </w:rPr>
                                    <w:t xml:space="preserve">　</w:t>
                                  </w:r>
                                </w:p>
                              </w:tc>
                            </w:tr>
                            <w:tr w:rsidR="00127F90" w:rsidRPr="001B12B5" w14:paraId="46944AAF" w14:textId="77777777" w:rsidTr="00854049">
                              <w:trPr>
                                <w:trHeight w:val="315"/>
                                <w:jc w:val="center"/>
                              </w:trPr>
                              <w:tc>
                                <w:tcPr>
                                  <w:tcW w:w="1820" w:type="dxa"/>
                                  <w:tcBorders>
                                    <w:top w:val="single" w:sz="6" w:space="0" w:color="auto"/>
                                    <w:left w:val="single" w:sz="12" w:space="0" w:color="auto"/>
                                    <w:bottom w:val="single" w:sz="6" w:space="0" w:color="auto"/>
                                    <w:right w:val="single" w:sz="12" w:space="0" w:color="auto"/>
                                  </w:tcBorders>
                                  <w:shd w:val="clear" w:color="auto" w:fill="auto"/>
                                  <w:vAlign w:val="center"/>
                                  <w:hideMark/>
                                </w:tcPr>
                                <w:p w14:paraId="006FE0D0" w14:textId="77777777" w:rsidR="00127F90" w:rsidRPr="00DB6458" w:rsidRDefault="00127F90" w:rsidP="00B052FC">
                                  <w:pPr>
                                    <w:widowControl/>
                                    <w:rPr>
                                      <w:rFonts w:ascii="標楷體" w:eastAsia="標楷體" w:hAnsi="標楷體" w:cs="新細明體"/>
                                      <w:kern w:val="0"/>
                                      <w:sz w:val="20"/>
                                      <w:szCs w:val="22"/>
                                    </w:rPr>
                                  </w:pPr>
                                  <w:r w:rsidRPr="00DB6458">
                                    <w:rPr>
                                      <w:rFonts w:ascii="標楷體" w:eastAsia="標楷體" w:hAnsi="標楷體" w:cs="新細明體" w:hint="eastAsia"/>
                                      <w:kern w:val="0"/>
                                      <w:sz w:val="20"/>
                                      <w:szCs w:val="22"/>
                                    </w:rPr>
                                    <w:t>盞數</w:t>
                                  </w:r>
                                </w:p>
                              </w:tc>
                              <w:tc>
                                <w:tcPr>
                                  <w:tcW w:w="1620" w:type="dxa"/>
                                  <w:tcBorders>
                                    <w:top w:val="single" w:sz="6" w:space="0" w:color="auto"/>
                                    <w:left w:val="single" w:sz="12" w:space="0" w:color="auto"/>
                                    <w:bottom w:val="single" w:sz="6" w:space="0" w:color="auto"/>
                                    <w:right w:val="single" w:sz="12" w:space="0" w:color="auto"/>
                                  </w:tcBorders>
                                  <w:shd w:val="clear" w:color="auto" w:fill="auto"/>
                                  <w:noWrap/>
                                  <w:vAlign w:val="center"/>
                                  <w:hideMark/>
                                </w:tcPr>
                                <w:p w14:paraId="5F10330C" w14:textId="77777777" w:rsidR="00127F90" w:rsidRPr="00DB6458" w:rsidRDefault="00127F90" w:rsidP="00B052FC">
                                  <w:pPr>
                                    <w:widowControl/>
                                    <w:jc w:val="right"/>
                                    <w:rPr>
                                      <w:rFonts w:ascii="標楷體" w:eastAsia="標楷體" w:hAnsi="標楷體" w:cs="新細明體"/>
                                      <w:kern w:val="0"/>
                                      <w:sz w:val="20"/>
                                      <w:szCs w:val="22"/>
                                    </w:rPr>
                                  </w:pPr>
                                  <w:r w:rsidRPr="00DB6458">
                                    <w:rPr>
                                      <w:rFonts w:ascii="標楷體" w:eastAsia="標楷體" w:hAnsi="標楷體" w:cs="新細明體" w:hint="eastAsia"/>
                                      <w:kern w:val="0"/>
                                      <w:sz w:val="20"/>
                                      <w:szCs w:val="22"/>
                                    </w:rPr>
                                    <w:t xml:space="preserve">17,577 </w:t>
                                  </w:r>
                                </w:p>
                              </w:tc>
                              <w:tc>
                                <w:tcPr>
                                  <w:tcW w:w="1160" w:type="dxa"/>
                                  <w:vMerge/>
                                  <w:tcBorders>
                                    <w:top w:val="nil"/>
                                    <w:left w:val="single" w:sz="12" w:space="0" w:color="auto"/>
                                    <w:bottom w:val="single" w:sz="4" w:space="0" w:color="000000"/>
                                    <w:right w:val="single" w:sz="4" w:space="0" w:color="auto"/>
                                  </w:tcBorders>
                                  <w:vAlign w:val="center"/>
                                  <w:hideMark/>
                                </w:tcPr>
                                <w:p w14:paraId="0B834900" w14:textId="77777777" w:rsidR="00127F90" w:rsidRPr="001B12B5" w:rsidRDefault="00127F90" w:rsidP="00B052FC">
                                  <w:pPr>
                                    <w:widowControl/>
                                    <w:rPr>
                                      <w:rFonts w:ascii="標楷體" w:eastAsia="標楷體" w:hAnsi="標楷體" w:cs="新細明體"/>
                                      <w:color w:val="000000"/>
                                      <w:kern w:val="0"/>
                                      <w:sz w:val="22"/>
                                      <w:szCs w:val="22"/>
                                    </w:rPr>
                                  </w:pPr>
                                </w:p>
                              </w:tc>
                            </w:tr>
                            <w:tr w:rsidR="00127F90" w:rsidRPr="001B12B5" w14:paraId="68FBEEF7" w14:textId="77777777" w:rsidTr="00854049">
                              <w:trPr>
                                <w:trHeight w:val="315"/>
                                <w:jc w:val="center"/>
                              </w:trPr>
                              <w:tc>
                                <w:tcPr>
                                  <w:tcW w:w="1820" w:type="dxa"/>
                                  <w:tcBorders>
                                    <w:top w:val="single" w:sz="6" w:space="0" w:color="auto"/>
                                    <w:left w:val="single" w:sz="12" w:space="0" w:color="auto"/>
                                    <w:bottom w:val="single" w:sz="6" w:space="0" w:color="auto"/>
                                    <w:right w:val="single" w:sz="12" w:space="0" w:color="auto"/>
                                  </w:tcBorders>
                                  <w:shd w:val="clear" w:color="auto" w:fill="auto"/>
                                  <w:noWrap/>
                                  <w:vAlign w:val="center"/>
                                  <w:hideMark/>
                                </w:tcPr>
                                <w:p w14:paraId="4201F291" w14:textId="77777777" w:rsidR="00127F90" w:rsidRPr="00DB6458" w:rsidRDefault="00127F90" w:rsidP="00B052FC">
                                  <w:pPr>
                                    <w:widowControl/>
                                    <w:rPr>
                                      <w:rFonts w:ascii="標楷體" w:eastAsia="標楷體" w:hAnsi="標楷體" w:cs="新細明體"/>
                                      <w:kern w:val="0"/>
                                      <w:sz w:val="20"/>
                                      <w:szCs w:val="22"/>
                                    </w:rPr>
                                  </w:pPr>
                                  <w:r w:rsidRPr="00DB6458">
                                    <w:rPr>
                                      <w:rFonts w:ascii="標楷體" w:eastAsia="標楷體" w:hAnsi="標楷體" w:cs="新細明體" w:hint="eastAsia"/>
                                      <w:kern w:val="0"/>
                                      <w:sz w:val="20"/>
                                      <w:szCs w:val="22"/>
                                    </w:rPr>
                                    <w:t>比率</w:t>
                                  </w:r>
                                </w:p>
                              </w:tc>
                              <w:tc>
                                <w:tcPr>
                                  <w:tcW w:w="1620" w:type="dxa"/>
                                  <w:tcBorders>
                                    <w:top w:val="single" w:sz="6" w:space="0" w:color="auto"/>
                                    <w:left w:val="single" w:sz="12" w:space="0" w:color="auto"/>
                                    <w:bottom w:val="single" w:sz="6" w:space="0" w:color="auto"/>
                                    <w:right w:val="single" w:sz="12" w:space="0" w:color="auto"/>
                                  </w:tcBorders>
                                  <w:shd w:val="clear" w:color="auto" w:fill="auto"/>
                                  <w:noWrap/>
                                  <w:vAlign w:val="center"/>
                                  <w:hideMark/>
                                </w:tcPr>
                                <w:p w14:paraId="5FC37A18" w14:textId="77777777" w:rsidR="00127F90" w:rsidRPr="00DB6458" w:rsidRDefault="00127F90" w:rsidP="00B052FC">
                                  <w:pPr>
                                    <w:widowControl/>
                                    <w:jc w:val="right"/>
                                    <w:rPr>
                                      <w:rFonts w:ascii="標楷體" w:eastAsia="標楷體" w:hAnsi="標楷體" w:cs="新細明體"/>
                                      <w:kern w:val="0"/>
                                      <w:sz w:val="20"/>
                                      <w:szCs w:val="22"/>
                                    </w:rPr>
                                  </w:pPr>
                                  <w:r w:rsidRPr="00DB6458">
                                    <w:rPr>
                                      <w:rFonts w:ascii="標楷體" w:eastAsia="標楷體" w:hAnsi="標楷體" w:cs="新細明體" w:hint="eastAsia"/>
                                      <w:kern w:val="0"/>
                                      <w:sz w:val="20"/>
                                      <w:szCs w:val="22"/>
                                    </w:rPr>
                                    <w:t xml:space="preserve">65.60 </w:t>
                                  </w:r>
                                </w:p>
                              </w:tc>
                              <w:tc>
                                <w:tcPr>
                                  <w:tcW w:w="1160" w:type="dxa"/>
                                  <w:vMerge/>
                                  <w:tcBorders>
                                    <w:top w:val="nil"/>
                                    <w:left w:val="single" w:sz="12" w:space="0" w:color="auto"/>
                                    <w:bottom w:val="single" w:sz="4" w:space="0" w:color="000000"/>
                                    <w:right w:val="single" w:sz="4" w:space="0" w:color="auto"/>
                                  </w:tcBorders>
                                  <w:vAlign w:val="center"/>
                                  <w:hideMark/>
                                </w:tcPr>
                                <w:p w14:paraId="692FC741" w14:textId="77777777" w:rsidR="00127F90" w:rsidRPr="001B12B5" w:rsidRDefault="00127F90" w:rsidP="00B052FC">
                                  <w:pPr>
                                    <w:widowControl/>
                                    <w:rPr>
                                      <w:rFonts w:ascii="標楷體" w:eastAsia="標楷體" w:hAnsi="標楷體" w:cs="新細明體"/>
                                      <w:color w:val="000000"/>
                                      <w:kern w:val="0"/>
                                      <w:sz w:val="22"/>
                                      <w:szCs w:val="22"/>
                                    </w:rPr>
                                  </w:pPr>
                                </w:p>
                              </w:tc>
                            </w:tr>
                            <w:tr w:rsidR="00127F90" w:rsidRPr="001B12B5" w14:paraId="69815A05" w14:textId="77777777" w:rsidTr="00854049">
                              <w:trPr>
                                <w:trHeight w:val="315"/>
                                <w:jc w:val="center"/>
                              </w:trPr>
                              <w:tc>
                                <w:tcPr>
                                  <w:tcW w:w="1820" w:type="dxa"/>
                                  <w:tcBorders>
                                    <w:top w:val="single" w:sz="6" w:space="0" w:color="auto"/>
                                    <w:left w:val="single" w:sz="12" w:space="0" w:color="auto"/>
                                    <w:bottom w:val="single" w:sz="6" w:space="0" w:color="auto"/>
                                    <w:right w:val="single" w:sz="12" w:space="0" w:color="auto"/>
                                  </w:tcBorders>
                                  <w:shd w:val="clear" w:color="auto" w:fill="auto"/>
                                  <w:noWrap/>
                                  <w:vAlign w:val="center"/>
                                  <w:hideMark/>
                                </w:tcPr>
                                <w:p w14:paraId="240B5838" w14:textId="77777777" w:rsidR="00127F90" w:rsidRPr="00DB6458" w:rsidRDefault="00127F90" w:rsidP="00B052FC">
                                  <w:pPr>
                                    <w:widowControl/>
                                    <w:rPr>
                                      <w:rFonts w:ascii="標楷體" w:eastAsia="標楷體" w:hAnsi="標楷體" w:cs="新細明體"/>
                                      <w:color w:val="000000"/>
                                      <w:kern w:val="0"/>
                                      <w:sz w:val="20"/>
                                      <w:szCs w:val="22"/>
                                    </w:rPr>
                                  </w:pPr>
                                  <w:r w:rsidRPr="00DB6458">
                                    <w:rPr>
                                      <w:rFonts w:ascii="標楷體" w:eastAsia="標楷體" w:hAnsi="標楷體" w:cs="新細明體" w:hint="eastAsia"/>
                                      <w:color w:val="000000"/>
                                      <w:kern w:val="0"/>
                                      <w:sz w:val="20"/>
                                      <w:szCs w:val="22"/>
                                    </w:rPr>
                                    <w:t>包燈制電費</w:t>
                                  </w:r>
                                </w:p>
                              </w:tc>
                              <w:tc>
                                <w:tcPr>
                                  <w:tcW w:w="1620" w:type="dxa"/>
                                  <w:tcBorders>
                                    <w:top w:val="single" w:sz="6" w:space="0" w:color="auto"/>
                                    <w:left w:val="single" w:sz="12" w:space="0" w:color="auto"/>
                                    <w:bottom w:val="single" w:sz="6" w:space="0" w:color="auto"/>
                                    <w:right w:val="single" w:sz="12" w:space="0" w:color="auto"/>
                                  </w:tcBorders>
                                  <w:shd w:val="clear" w:color="auto" w:fill="auto"/>
                                  <w:noWrap/>
                                  <w:vAlign w:val="center"/>
                                  <w:hideMark/>
                                </w:tcPr>
                                <w:p w14:paraId="624411B1" w14:textId="77777777" w:rsidR="00127F90" w:rsidRPr="00DB6458" w:rsidRDefault="00127F90" w:rsidP="00B052FC">
                                  <w:pPr>
                                    <w:widowControl/>
                                    <w:jc w:val="right"/>
                                    <w:rPr>
                                      <w:rFonts w:ascii="標楷體" w:eastAsia="標楷體" w:hAnsi="標楷體" w:cs="新細明體"/>
                                      <w:kern w:val="0"/>
                                      <w:sz w:val="20"/>
                                      <w:szCs w:val="22"/>
                                    </w:rPr>
                                  </w:pPr>
                                  <w:r w:rsidRPr="00DB6458">
                                    <w:rPr>
                                      <w:rFonts w:ascii="標楷體" w:eastAsia="標楷體" w:hAnsi="標楷體" w:cs="新細明體" w:hint="eastAsia"/>
                                      <w:kern w:val="0"/>
                                      <w:sz w:val="20"/>
                                      <w:szCs w:val="22"/>
                                    </w:rPr>
                                    <w:t xml:space="preserve">34,422,814 </w:t>
                                  </w:r>
                                </w:p>
                              </w:tc>
                              <w:tc>
                                <w:tcPr>
                                  <w:tcW w:w="1160" w:type="dxa"/>
                                  <w:vMerge/>
                                  <w:tcBorders>
                                    <w:top w:val="nil"/>
                                    <w:left w:val="single" w:sz="12" w:space="0" w:color="auto"/>
                                    <w:bottom w:val="single" w:sz="4" w:space="0" w:color="000000"/>
                                    <w:right w:val="single" w:sz="4" w:space="0" w:color="auto"/>
                                  </w:tcBorders>
                                  <w:vAlign w:val="center"/>
                                  <w:hideMark/>
                                </w:tcPr>
                                <w:p w14:paraId="686799BA" w14:textId="77777777" w:rsidR="00127F90" w:rsidRPr="001B12B5" w:rsidRDefault="00127F90" w:rsidP="00B052FC">
                                  <w:pPr>
                                    <w:widowControl/>
                                    <w:rPr>
                                      <w:rFonts w:ascii="標楷體" w:eastAsia="標楷體" w:hAnsi="標楷體" w:cs="新細明體"/>
                                      <w:color w:val="000000"/>
                                      <w:kern w:val="0"/>
                                      <w:sz w:val="22"/>
                                      <w:szCs w:val="22"/>
                                    </w:rPr>
                                  </w:pPr>
                                </w:p>
                              </w:tc>
                            </w:tr>
                            <w:tr w:rsidR="00127F90" w:rsidRPr="001B12B5" w14:paraId="2673F7B1" w14:textId="77777777" w:rsidTr="00854049">
                              <w:trPr>
                                <w:trHeight w:val="315"/>
                                <w:jc w:val="center"/>
                              </w:trPr>
                              <w:tc>
                                <w:tcPr>
                                  <w:tcW w:w="1820" w:type="dxa"/>
                                  <w:tcBorders>
                                    <w:top w:val="single" w:sz="6" w:space="0" w:color="auto"/>
                                    <w:left w:val="single" w:sz="12" w:space="0" w:color="auto"/>
                                    <w:bottom w:val="single" w:sz="6" w:space="0" w:color="auto"/>
                                    <w:right w:val="single" w:sz="12" w:space="0" w:color="auto"/>
                                  </w:tcBorders>
                                  <w:shd w:val="clear" w:color="auto" w:fill="auto"/>
                                  <w:noWrap/>
                                  <w:vAlign w:val="center"/>
                                  <w:hideMark/>
                                </w:tcPr>
                                <w:p w14:paraId="22676FC6" w14:textId="77777777" w:rsidR="00127F90" w:rsidRPr="00DB6458" w:rsidRDefault="00127F90" w:rsidP="00B052FC">
                                  <w:pPr>
                                    <w:widowControl/>
                                    <w:rPr>
                                      <w:rFonts w:ascii="標楷體" w:eastAsia="標楷體" w:hAnsi="標楷體" w:cs="新細明體"/>
                                      <w:color w:val="000000"/>
                                      <w:kern w:val="0"/>
                                      <w:sz w:val="20"/>
                                      <w:szCs w:val="22"/>
                                    </w:rPr>
                                  </w:pPr>
                                  <w:r w:rsidRPr="00DB6458">
                                    <w:rPr>
                                      <w:rFonts w:ascii="標楷體" w:eastAsia="標楷體" w:hAnsi="標楷體" w:cs="新細明體" w:hint="eastAsia"/>
                                      <w:color w:val="000000"/>
                                      <w:kern w:val="0"/>
                                      <w:sz w:val="20"/>
                                      <w:szCs w:val="22"/>
                                    </w:rPr>
                                    <w:t>LED燈電費</w:t>
                                  </w:r>
                                </w:p>
                              </w:tc>
                              <w:tc>
                                <w:tcPr>
                                  <w:tcW w:w="1620" w:type="dxa"/>
                                  <w:tcBorders>
                                    <w:top w:val="single" w:sz="6" w:space="0" w:color="auto"/>
                                    <w:left w:val="single" w:sz="12" w:space="0" w:color="auto"/>
                                    <w:bottom w:val="single" w:sz="6" w:space="0" w:color="auto"/>
                                    <w:right w:val="single" w:sz="12" w:space="0" w:color="auto"/>
                                  </w:tcBorders>
                                  <w:shd w:val="clear" w:color="auto" w:fill="auto"/>
                                  <w:noWrap/>
                                  <w:vAlign w:val="center"/>
                                  <w:hideMark/>
                                </w:tcPr>
                                <w:p w14:paraId="7537BF5D" w14:textId="77777777" w:rsidR="00127F90" w:rsidRPr="00DB6458" w:rsidRDefault="00127F90" w:rsidP="00B052FC">
                                  <w:pPr>
                                    <w:widowControl/>
                                    <w:jc w:val="right"/>
                                    <w:rPr>
                                      <w:rFonts w:ascii="標楷體" w:eastAsia="標楷體" w:hAnsi="標楷體" w:cs="新細明體"/>
                                      <w:kern w:val="0"/>
                                      <w:sz w:val="20"/>
                                      <w:szCs w:val="22"/>
                                    </w:rPr>
                                  </w:pPr>
                                  <w:r w:rsidRPr="00DB6458">
                                    <w:rPr>
                                      <w:rFonts w:ascii="標楷體" w:eastAsia="標楷體" w:hAnsi="標楷體" w:cs="新細明體" w:hint="eastAsia"/>
                                      <w:kern w:val="0"/>
                                      <w:sz w:val="20"/>
                                      <w:szCs w:val="22"/>
                                    </w:rPr>
                                    <w:t xml:space="preserve">29,797,500 </w:t>
                                  </w:r>
                                </w:p>
                              </w:tc>
                              <w:tc>
                                <w:tcPr>
                                  <w:tcW w:w="1160" w:type="dxa"/>
                                  <w:vMerge/>
                                  <w:tcBorders>
                                    <w:top w:val="nil"/>
                                    <w:left w:val="single" w:sz="12" w:space="0" w:color="auto"/>
                                    <w:bottom w:val="single" w:sz="4" w:space="0" w:color="000000"/>
                                    <w:right w:val="single" w:sz="4" w:space="0" w:color="auto"/>
                                  </w:tcBorders>
                                  <w:vAlign w:val="center"/>
                                  <w:hideMark/>
                                </w:tcPr>
                                <w:p w14:paraId="76B55B14" w14:textId="77777777" w:rsidR="00127F90" w:rsidRPr="001B12B5" w:rsidRDefault="00127F90" w:rsidP="00B052FC">
                                  <w:pPr>
                                    <w:widowControl/>
                                    <w:rPr>
                                      <w:rFonts w:ascii="標楷體" w:eastAsia="標楷體" w:hAnsi="標楷體" w:cs="新細明體"/>
                                      <w:color w:val="000000"/>
                                      <w:kern w:val="0"/>
                                      <w:sz w:val="22"/>
                                      <w:szCs w:val="22"/>
                                    </w:rPr>
                                  </w:pPr>
                                </w:p>
                              </w:tc>
                            </w:tr>
                            <w:tr w:rsidR="00127F90" w:rsidRPr="001B12B5" w14:paraId="2632F6B2" w14:textId="77777777" w:rsidTr="00854049">
                              <w:trPr>
                                <w:trHeight w:val="330"/>
                                <w:jc w:val="center"/>
                              </w:trPr>
                              <w:tc>
                                <w:tcPr>
                                  <w:tcW w:w="1820" w:type="dxa"/>
                                  <w:tcBorders>
                                    <w:top w:val="single" w:sz="6" w:space="0" w:color="auto"/>
                                    <w:left w:val="single" w:sz="12" w:space="0" w:color="auto"/>
                                    <w:bottom w:val="single" w:sz="12" w:space="0" w:color="auto"/>
                                    <w:right w:val="single" w:sz="12" w:space="0" w:color="auto"/>
                                  </w:tcBorders>
                                  <w:shd w:val="clear" w:color="auto" w:fill="auto"/>
                                  <w:noWrap/>
                                  <w:vAlign w:val="center"/>
                                  <w:hideMark/>
                                </w:tcPr>
                                <w:p w14:paraId="49F20AA8" w14:textId="77777777" w:rsidR="00127F90" w:rsidRPr="00DB6458" w:rsidRDefault="00127F90" w:rsidP="00B052FC">
                                  <w:pPr>
                                    <w:widowControl/>
                                    <w:rPr>
                                      <w:rFonts w:ascii="標楷體" w:eastAsia="標楷體" w:hAnsi="標楷體" w:cs="新細明體"/>
                                      <w:color w:val="000000"/>
                                      <w:kern w:val="0"/>
                                      <w:sz w:val="20"/>
                                      <w:szCs w:val="22"/>
                                    </w:rPr>
                                  </w:pPr>
                                  <w:r w:rsidRPr="00DB6458">
                                    <w:rPr>
                                      <w:rFonts w:ascii="標楷體" w:eastAsia="標楷體" w:hAnsi="標楷體" w:cs="新細明體" w:hint="eastAsia"/>
                                      <w:color w:val="000000"/>
                                      <w:kern w:val="0"/>
                                      <w:sz w:val="20"/>
                                      <w:szCs w:val="22"/>
                                    </w:rPr>
                                    <w:t>電費差異</w:t>
                                  </w:r>
                                </w:p>
                              </w:tc>
                              <w:tc>
                                <w:tcPr>
                                  <w:tcW w:w="1620" w:type="dxa"/>
                                  <w:tcBorders>
                                    <w:top w:val="single" w:sz="6" w:space="0" w:color="auto"/>
                                    <w:left w:val="single" w:sz="12" w:space="0" w:color="auto"/>
                                    <w:bottom w:val="single" w:sz="12" w:space="0" w:color="auto"/>
                                    <w:right w:val="single" w:sz="12" w:space="0" w:color="auto"/>
                                  </w:tcBorders>
                                  <w:shd w:val="clear" w:color="auto" w:fill="auto"/>
                                  <w:noWrap/>
                                  <w:vAlign w:val="center"/>
                                  <w:hideMark/>
                                </w:tcPr>
                                <w:p w14:paraId="658FA233" w14:textId="77777777" w:rsidR="00127F90" w:rsidRPr="00DB6458" w:rsidRDefault="00127F90" w:rsidP="00B052FC">
                                  <w:pPr>
                                    <w:widowControl/>
                                    <w:jc w:val="right"/>
                                    <w:rPr>
                                      <w:rFonts w:ascii="標楷體" w:eastAsia="標楷體" w:hAnsi="標楷體" w:cs="新細明體"/>
                                      <w:b/>
                                      <w:bCs/>
                                      <w:kern w:val="0"/>
                                      <w:sz w:val="20"/>
                                      <w:szCs w:val="22"/>
                                    </w:rPr>
                                  </w:pPr>
                                  <w:r w:rsidRPr="00DB6458">
                                    <w:rPr>
                                      <w:rFonts w:ascii="標楷體" w:eastAsia="標楷體" w:hAnsi="標楷體" w:cs="新細明體" w:hint="eastAsia"/>
                                      <w:b/>
                                      <w:bCs/>
                                      <w:kern w:val="0"/>
                                      <w:sz w:val="20"/>
                                      <w:szCs w:val="22"/>
                                    </w:rPr>
                                    <w:t xml:space="preserve">4,625,314 </w:t>
                                  </w:r>
                                </w:p>
                              </w:tc>
                              <w:tc>
                                <w:tcPr>
                                  <w:tcW w:w="1160" w:type="dxa"/>
                                  <w:vMerge/>
                                  <w:tcBorders>
                                    <w:top w:val="nil"/>
                                    <w:left w:val="single" w:sz="12" w:space="0" w:color="auto"/>
                                    <w:bottom w:val="single" w:sz="4" w:space="0" w:color="000000"/>
                                    <w:right w:val="single" w:sz="4" w:space="0" w:color="auto"/>
                                  </w:tcBorders>
                                  <w:vAlign w:val="center"/>
                                  <w:hideMark/>
                                </w:tcPr>
                                <w:p w14:paraId="524E7031" w14:textId="77777777" w:rsidR="00127F90" w:rsidRPr="001B12B5" w:rsidRDefault="00127F90" w:rsidP="00B052FC">
                                  <w:pPr>
                                    <w:widowControl/>
                                    <w:rPr>
                                      <w:rFonts w:ascii="標楷體" w:eastAsia="標楷體" w:hAnsi="標楷體" w:cs="新細明體"/>
                                      <w:color w:val="000000"/>
                                      <w:kern w:val="0"/>
                                      <w:sz w:val="22"/>
                                      <w:szCs w:val="22"/>
                                    </w:rPr>
                                  </w:pPr>
                                </w:p>
                              </w:tc>
                            </w:tr>
                          </w:tbl>
                          <w:p w14:paraId="255AE16C" w14:textId="0EBBE0CC" w:rsidR="00127F90" w:rsidRDefault="00127F90" w:rsidP="009E5314">
                            <w:pPr>
                              <w:spacing w:line="200" w:lineRule="exact"/>
                              <w:rPr>
                                <w:rFonts w:ascii="標楷體" w:eastAsia="標楷體" w:hAnsi="標楷體"/>
                                <w:sz w:val="18"/>
                                <w:szCs w:val="18"/>
                              </w:rPr>
                            </w:pPr>
                            <w:r>
                              <w:rPr>
                                <w:rFonts w:ascii="標楷體" w:eastAsia="標楷體" w:hAnsi="標楷體" w:hint="eastAsia"/>
                                <w:sz w:val="18"/>
                                <w:szCs w:val="18"/>
                              </w:rPr>
                              <w:t>註：1</w:t>
                            </w:r>
                            <w:r>
                              <w:rPr>
                                <w:rFonts w:ascii="標楷體" w:eastAsia="標楷體" w:hAnsi="標楷體"/>
                                <w:sz w:val="18"/>
                                <w:szCs w:val="18"/>
                              </w:rPr>
                              <w:t>.資料時間</w:t>
                            </w:r>
                            <w:r>
                              <w:rPr>
                                <w:rFonts w:ascii="標楷體" w:eastAsia="標楷體" w:hAnsi="標楷體" w:hint="eastAsia"/>
                                <w:sz w:val="18"/>
                                <w:szCs w:val="18"/>
                              </w:rPr>
                              <w:t>：1</w:t>
                            </w:r>
                            <w:r>
                              <w:rPr>
                                <w:rFonts w:ascii="標楷體" w:eastAsia="標楷體" w:hAnsi="標楷體"/>
                                <w:sz w:val="18"/>
                                <w:szCs w:val="18"/>
                              </w:rPr>
                              <w:t>15年1月23日</w:t>
                            </w:r>
                            <w:r>
                              <w:rPr>
                                <w:rFonts w:ascii="標楷體" w:eastAsia="標楷體" w:hAnsi="標楷體" w:hint="eastAsia"/>
                                <w:sz w:val="18"/>
                                <w:szCs w:val="18"/>
                              </w:rPr>
                              <w:t>。</w:t>
                            </w:r>
                          </w:p>
                          <w:p w14:paraId="0C2EDDEA" w14:textId="0B7B85D7" w:rsidR="00127F90" w:rsidRPr="0041212B" w:rsidRDefault="00127F90" w:rsidP="009E5314">
                            <w:pPr>
                              <w:spacing w:line="200" w:lineRule="exact"/>
                              <w:ind w:firstLineChars="200" w:firstLine="360"/>
                            </w:pPr>
                            <w:r>
                              <w:rPr>
                                <w:rFonts w:ascii="標楷體" w:eastAsia="標楷體" w:hAnsi="標楷體" w:hint="eastAsia"/>
                                <w:sz w:val="18"/>
                                <w:szCs w:val="18"/>
                              </w:rPr>
                              <w:t>2</w:t>
                            </w:r>
                            <w:r>
                              <w:rPr>
                                <w:rFonts w:ascii="標楷體" w:eastAsia="標楷體" w:hAnsi="標楷體"/>
                                <w:sz w:val="18"/>
                                <w:szCs w:val="18"/>
                              </w:rPr>
                              <w:t>.</w:t>
                            </w:r>
                            <w:r w:rsidRPr="00143103">
                              <w:rPr>
                                <w:rFonts w:ascii="標楷體" w:eastAsia="標楷體" w:hAnsi="標楷體" w:hint="eastAsia"/>
                                <w:sz w:val="18"/>
                                <w:szCs w:val="18"/>
                              </w:rPr>
                              <w:t>資料來源：整理自苗栗縣政府提供資料。</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E63CCC8" id="_x0000_s1107" type="#_x0000_t202" style="position:absolute;left:0;text-align:left;margin-left:250.55pt;margin-top:132.6pt;width:233.25pt;height:219.5pt;z-index:2517667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" filled="f" stroked="f">
                <v:textbox inset="0,0,0,0">
                  <w:txbxContent>
                    <w:p w14:paraId="7D729F6B" w14:textId="07BC36D0" w:rsidR="00127F90" w:rsidRPr="004335B6" w:rsidRDefault="00127F90" w:rsidP="000F47BB">
                      <w:pPr>
                        <w:snapToGrid w:val="0"/>
                        <w:spacing w:line="320" w:lineRule="exact"/>
                        <w:ind w:leftChars="-5" w:left="-12" w:firstLineChars="5" w:firstLine="12"/>
                        <w:jc w:val="center"/>
                        <w:rPr>
                          <w:rFonts w:ascii="標楷體" w:eastAsia="標楷體" w:hAnsi="標楷體"/>
                          <w:b/>
                          <w:bCs/>
                          <w:snapToGrid w:val="0"/>
                          <w:color w:val="000000"/>
                          <w:kern w:val="0"/>
                          <w:szCs w:val="24"/>
                        </w:rPr>
                      </w:pPr>
                      <w:r w:rsidRPr="004335B6">
                        <w:rPr>
                          <w:rFonts w:ascii="標楷體" w:eastAsia="標楷體" w:hAnsi="標楷體" w:hint="eastAsia"/>
                          <w:b/>
                          <w:bCs/>
                          <w:snapToGrid w:val="0"/>
                          <w:color w:val="000000"/>
                          <w:kern w:val="0"/>
                          <w:szCs w:val="24"/>
                        </w:rPr>
                        <w:t>表</w:t>
                      </w:r>
                      <w:r>
                        <w:rPr>
                          <w:rFonts w:ascii="標楷體" w:eastAsia="標楷體" w:hAnsi="標楷體"/>
                          <w:b/>
                          <w:bCs/>
                          <w:snapToGrid w:val="0"/>
                          <w:color w:val="000000"/>
                          <w:kern w:val="0"/>
                          <w:szCs w:val="24"/>
                        </w:rPr>
                        <w:t>24</w:t>
                      </w:r>
                      <w:r>
                        <w:rPr>
                          <w:rFonts w:ascii="標楷體" w:eastAsia="標楷體" w:hAnsi="標楷體" w:hint="eastAsia"/>
                          <w:b/>
                          <w:bCs/>
                          <w:snapToGrid w:val="0"/>
                          <w:color w:val="000000"/>
                          <w:kern w:val="0"/>
                          <w:szCs w:val="24"/>
                        </w:rPr>
                        <w:t xml:space="preserve">　</w:t>
                      </w:r>
                      <w:r w:rsidRPr="00143103">
                        <w:rPr>
                          <w:rFonts w:ascii="標楷體" w:eastAsia="標楷體" w:hAnsi="標楷體" w:hint="eastAsia"/>
                          <w:b/>
                          <w:bCs/>
                          <w:snapToGrid w:val="0"/>
                          <w:color w:val="000000"/>
                          <w:kern w:val="0"/>
                          <w:szCs w:val="24"/>
                        </w:rPr>
                        <w:t>公有路燈燈具</w:t>
                      </w:r>
                      <w:r>
                        <w:rPr>
                          <w:rFonts w:ascii="標楷體" w:eastAsia="標楷體" w:hAnsi="標楷體" w:hint="eastAsia"/>
                          <w:b/>
                          <w:bCs/>
                          <w:snapToGrid w:val="0"/>
                          <w:color w:val="000000"/>
                          <w:kern w:val="0"/>
                          <w:szCs w:val="24"/>
                        </w:rPr>
                        <w:t>使用情形</w:t>
                      </w:r>
                    </w:p>
                    <w:p w14:paraId="315AD331" w14:textId="77777777" w:rsidR="00127F90" w:rsidRDefault="00127F90" w:rsidP="000F47BB">
                      <w:pPr>
                        <w:spacing w:line="240" w:lineRule="atLeast"/>
                        <w:ind w:leftChars="-177" w:left="-425" w:firstLineChars="210" w:firstLine="420"/>
                        <w:jc w:val="right"/>
                        <w:rPr>
                          <w:rFonts w:ascii="標楷體" w:eastAsia="標楷體" w:hAnsi="標楷體"/>
                          <w:sz w:val="20"/>
                        </w:rPr>
                      </w:pPr>
                      <w:r w:rsidRPr="00143103">
                        <w:rPr>
                          <w:rFonts w:ascii="標楷體" w:eastAsia="標楷體" w:hAnsi="標楷體" w:hint="eastAsia"/>
                          <w:sz w:val="20"/>
                        </w:rPr>
                        <w:t>單位：盞、％、新臺幣元</w:t>
                      </w:r>
                    </w:p>
                    <w:tbl>
                      <w:tblPr>
                        <w:tblW w:w="4600" w:type="dxa"/>
                        <w:jc w:val="center"/>
                        <w:tblCellMar>
                          <w:left w:w="28" w:type="dxa"/>
                          <w:right w:w="28" w:type="dxa"/>
                        </w:tblCellMar>
                        <w:tblLook w:val="04A0" w:firstRow="1" w:lastRow="0" w:firstColumn="1" w:lastColumn="0" w:noHBand="0" w:noVBand="1"/>
                      </w:tblPr>
                      <w:tblGrid>
                        <w:gridCol w:w="1820"/>
                        <w:gridCol w:w="1620"/>
                        <w:gridCol w:w="1160"/>
                      </w:tblGrid>
                      <w:tr w:rsidR="00127F90" w:rsidRPr="001B12B5" w14:paraId="43B91BAB" w14:textId="77777777" w:rsidTr="00854049">
                        <w:trPr>
                          <w:trHeight w:val="315"/>
                          <w:jc w:val="center"/>
                        </w:trPr>
                        <w:tc>
                          <w:tcPr>
                            <w:tcW w:w="18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64DA71" w14:textId="77777777" w:rsidR="00127F90" w:rsidRPr="001B12B5" w:rsidRDefault="00127F90" w:rsidP="00B052FC">
                            <w:pPr>
                              <w:widowControl/>
                              <w:jc w:val="center"/>
                              <w:rPr>
                                <w:rFonts w:ascii="標楷體" w:eastAsia="標楷體" w:hAnsi="標楷體" w:cs="新細明體"/>
                                <w:color w:val="000000"/>
                                <w:kern w:val="0"/>
                                <w:sz w:val="22"/>
                                <w:szCs w:val="22"/>
                              </w:rPr>
                            </w:pPr>
                            <w:r w:rsidRPr="001B12B5">
                              <w:rPr>
                                <w:rFonts w:ascii="標楷體" w:eastAsia="標楷體" w:hAnsi="標楷體" w:cs="新細明體" w:hint="eastAsia"/>
                                <w:color w:val="000000"/>
                                <w:kern w:val="0"/>
                                <w:sz w:val="22"/>
                                <w:szCs w:val="22"/>
                              </w:rPr>
                              <w:t>燈具種類</w:t>
                            </w:r>
                          </w:p>
                        </w:tc>
                        <w:tc>
                          <w:tcPr>
                            <w:tcW w:w="1620" w:type="dxa"/>
                            <w:tcBorders>
                              <w:top w:val="single" w:sz="4" w:space="0" w:color="auto"/>
                              <w:left w:val="nil"/>
                              <w:bottom w:val="single" w:sz="4" w:space="0" w:color="auto"/>
                              <w:right w:val="single" w:sz="4" w:space="0" w:color="auto"/>
                            </w:tcBorders>
                            <w:shd w:val="clear" w:color="auto" w:fill="auto"/>
                            <w:noWrap/>
                            <w:vAlign w:val="center"/>
                            <w:hideMark/>
                          </w:tcPr>
                          <w:p w14:paraId="2C1CDA26" w14:textId="77777777" w:rsidR="00127F90" w:rsidRPr="001B12B5" w:rsidRDefault="00127F90" w:rsidP="00B052FC">
                            <w:pPr>
                              <w:widowControl/>
                              <w:jc w:val="center"/>
                              <w:rPr>
                                <w:rFonts w:ascii="標楷體" w:eastAsia="標楷體" w:hAnsi="標楷體" w:cs="新細明體"/>
                                <w:kern w:val="0"/>
                                <w:sz w:val="22"/>
                                <w:szCs w:val="22"/>
                              </w:rPr>
                            </w:pPr>
                            <w:r w:rsidRPr="001B12B5">
                              <w:rPr>
                                <w:rFonts w:ascii="標楷體" w:eastAsia="標楷體" w:hAnsi="標楷體" w:cs="新細明體" w:hint="eastAsia"/>
                                <w:kern w:val="0"/>
                                <w:sz w:val="22"/>
                                <w:szCs w:val="22"/>
                              </w:rPr>
                              <w:t>盞數</w:t>
                            </w:r>
                          </w:p>
                        </w:tc>
                        <w:tc>
                          <w:tcPr>
                            <w:tcW w:w="1160" w:type="dxa"/>
                            <w:tcBorders>
                              <w:top w:val="single" w:sz="4" w:space="0" w:color="auto"/>
                              <w:left w:val="nil"/>
                              <w:bottom w:val="single" w:sz="4" w:space="0" w:color="auto"/>
                              <w:right w:val="single" w:sz="4" w:space="0" w:color="auto"/>
                            </w:tcBorders>
                            <w:shd w:val="clear" w:color="auto" w:fill="auto"/>
                            <w:noWrap/>
                            <w:vAlign w:val="center"/>
                            <w:hideMark/>
                          </w:tcPr>
                          <w:p w14:paraId="69E9A703" w14:textId="77777777" w:rsidR="00127F90" w:rsidRPr="001B12B5" w:rsidRDefault="00127F90" w:rsidP="00B052FC">
                            <w:pPr>
                              <w:widowControl/>
                              <w:jc w:val="center"/>
                              <w:rPr>
                                <w:rFonts w:ascii="標楷體" w:eastAsia="標楷體" w:hAnsi="標楷體" w:cs="新細明體"/>
                                <w:kern w:val="0"/>
                                <w:sz w:val="22"/>
                                <w:szCs w:val="22"/>
                              </w:rPr>
                            </w:pPr>
                            <w:r w:rsidRPr="001B12B5">
                              <w:rPr>
                                <w:rFonts w:ascii="標楷體" w:eastAsia="標楷體" w:hAnsi="標楷體" w:cs="新細明體" w:hint="eastAsia"/>
                                <w:kern w:val="0"/>
                                <w:sz w:val="22"/>
                                <w:szCs w:val="22"/>
                              </w:rPr>
                              <w:t>比率</w:t>
                            </w:r>
                          </w:p>
                        </w:tc>
                      </w:tr>
                      <w:tr w:rsidR="00127F90" w:rsidRPr="001B12B5" w14:paraId="7488C503" w14:textId="77777777" w:rsidTr="00854049">
                        <w:trPr>
                          <w:trHeight w:val="315"/>
                          <w:jc w:val="center"/>
                        </w:trPr>
                        <w:tc>
                          <w:tcPr>
                            <w:tcW w:w="1820" w:type="dxa"/>
                            <w:tcBorders>
                              <w:top w:val="nil"/>
                              <w:left w:val="single" w:sz="4" w:space="0" w:color="auto"/>
                              <w:bottom w:val="single" w:sz="4" w:space="0" w:color="auto"/>
                              <w:right w:val="single" w:sz="4" w:space="0" w:color="auto"/>
                            </w:tcBorders>
                            <w:shd w:val="clear" w:color="auto" w:fill="auto"/>
                            <w:noWrap/>
                            <w:vAlign w:val="center"/>
                            <w:hideMark/>
                          </w:tcPr>
                          <w:p w14:paraId="2F675972" w14:textId="77777777" w:rsidR="00127F90" w:rsidRPr="00DB6458" w:rsidRDefault="00127F90" w:rsidP="00B052FC">
                            <w:pPr>
                              <w:widowControl/>
                              <w:rPr>
                                <w:rFonts w:ascii="標楷體" w:eastAsia="標楷體" w:hAnsi="標楷體" w:cs="新細明體"/>
                                <w:b/>
                                <w:bCs/>
                                <w:kern w:val="0"/>
                                <w:sz w:val="20"/>
                                <w:szCs w:val="22"/>
                              </w:rPr>
                            </w:pPr>
                            <w:r w:rsidRPr="00DB6458">
                              <w:rPr>
                                <w:rFonts w:ascii="標楷體" w:eastAsia="標楷體" w:hAnsi="標楷體" w:cs="新細明體" w:hint="eastAsia"/>
                                <w:b/>
                                <w:bCs/>
                                <w:kern w:val="0"/>
                                <w:sz w:val="20"/>
                                <w:szCs w:val="22"/>
                              </w:rPr>
                              <w:t>路燈總盞數</w:t>
                            </w:r>
                          </w:p>
                        </w:tc>
                        <w:tc>
                          <w:tcPr>
                            <w:tcW w:w="1620" w:type="dxa"/>
                            <w:tcBorders>
                              <w:top w:val="nil"/>
                              <w:left w:val="nil"/>
                              <w:bottom w:val="single" w:sz="4" w:space="0" w:color="auto"/>
                              <w:right w:val="single" w:sz="4" w:space="0" w:color="auto"/>
                            </w:tcBorders>
                            <w:shd w:val="clear" w:color="auto" w:fill="auto"/>
                            <w:noWrap/>
                            <w:vAlign w:val="center"/>
                            <w:hideMark/>
                          </w:tcPr>
                          <w:p w14:paraId="2ADF3A97" w14:textId="77777777" w:rsidR="00127F90" w:rsidRPr="00DB6458" w:rsidRDefault="00127F90" w:rsidP="00B052FC">
                            <w:pPr>
                              <w:widowControl/>
                              <w:jc w:val="right"/>
                              <w:rPr>
                                <w:rFonts w:ascii="標楷體" w:eastAsia="標楷體" w:hAnsi="標楷體" w:cs="新細明體"/>
                                <w:b/>
                                <w:bCs/>
                                <w:kern w:val="0"/>
                                <w:sz w:val="20"/>
                                <w:szCs w:val="22"/>
                              </w:rPr>
                            </w:pPr>
                            <w:r w:rsidRPr="00DB6458">
                              <w:rPr>
                                <w:rFonts w:ascii="標楷體" w:eastAsia="標楷體" w:hAnsi="標楷體" w:cs="新細明體" w:hint="eastAsia"/>
                                <w:b/>
                                <w:bCs/>
                                <w:kern w:val="0"/>
                                <w:sz w:val="20"/>
                                <w:szCs w:val="22"/>
                              </w:rPr>
                              <w:t xml:space="preserve">89,603 </w:t>
                            </w:r>
                          </w:p>
                        </w:tc>
                        <w:tc>
                          <w:tcPr>
                            <w:tcW w:w="1160" w:type="dxa"/>
                            <w:tcBorders>
                              <w:top w:val="nil"/>
                              <w:left w:val="nil"/>
                              <w:bottom w:val="single" w:sz="4" w:space="0" w:color="auto"/>
                              <w:right w:val="single" w:sz="4" w:space="0" w:color="auto"/>
                            </w:tcBorders>
                            <w:shd w:val="clear" w:color="auto" w:fill="auto"/>
                            <w:noWrap/>
                            <w:vAlign w:val="center"/>
                            <w:hideMark/>
                          </w:tcPr>
                          <w:p w14:paraId="50D773F8" w14:textId="77777777" w:rsidR="00127F90" w:rsidRPr="00DB6458" w:rsidRDefault="00127F90" w:rsidP="00B052FC">
                            <w:pPr>
                              <w:widowControl/>
                              <w:jc w:val="right"/>
                              <w:rPr>
                                <w:rFonts w:ascii="標楷體" w:eastAsia="標楷體" w:hAnsi="標楷體" w:cs="新細明體"/>
                                <w:b/>
                                <w:bCs/>
                                <w:kern w:val="0"/>
                                <w:sz w:val="20"/>
                                <w:szCs w:val="22"/>
                              </w:rPr>
                            </w:pPr>
                            <w:r w:rsidRPr="00DB6458">
                              <w:rPr>
                                <w:rFonts w:ascii="標楷體" w:eastAsia="標楷體" w:hAnsi="標楷體" w:cs="新細明體" w:hint="eastAsia"/>
                                <w:b/>
                                <w:bCs/>
                                <w:kern w:val="0"/>
                                <w:sz w:val="20"/>
                                <w:szCs w:val="22"/>
                              </w:rPr>
                              <w:t xml:space="preserve">100.00 </w:t>
                            </w:r>
                          </w:p>
                        </w:tc>
                      </w:tr>
                      <w:tr w:rsidR="00127F90" w:rsidRPr="001B12B5" w14:paraId="6DAC188E" w14:textId="77777777" w:rsidTr="00854049">
                        <w:trPr>
                          <w:trHeight w:val="315"/>
                          <w:jc w:val="center"/>
                        </w:trPr>
                        <w:tc>
                          <w:tcPr>
                            <w:tcW w:w="1820" w:type="dxa"/>
                            <w:tcBorders>
                              <w:top w:val="nil"/>
                              <w:left w:val="single" w:sz="4" w:space="0" w:color="auto"/>
                              <w:bottom w:val="single" w:sz="4" w:space="0" w:color="auto"/>
                              <w:right w:val="single" w:sz="4" w:space="0" w:color="auto"/>
                            </w:tcBorders>
                            <w:shd w:val="clear" w:color="auto" w:fill="auto"/>
                            <w:noWrap/>
                            <w:vAlign w:val="center"/>
                            <w:hideMark/>
                          </w:tcPr>
                          <w:p w14:paraId="3DFAEEB7" w14:textId="77777777" w:rsidR="00127F90" w:rsidRPr="00DB6458" w:rsidRDefault="00127F90" w:rsidP="00B052FC">
                            <w:pPr>
                              <w:widowControl/>
                              <w:rPr>
                                <w:rFonts w:ascii="標楷體" w:eastAsia="標楷體" w:hAnsi="標楷體" w:cs="新細明體"/>
                                <w:kern w:val="0"/>
                                <w:sz w:val="20"/>
                                <w:szCs w:val="22"/>
                              </w:rPr>
                            </w:pPr>
                            <w:r w:rsidRPr="00DB6458">
                              <w:rPr>
                                <w:rFonts w:ascii="標楷體" w:eastAsia="標楷體" w:hAnsi="標楷體" w:cs="新細明體" w:hint="eastAsia"/>
                                <w:kern w:val="0"/>
                                <w:sz w:val="20"/>
                                <w:szCs w:val="22"/>
                              </w:rPr>
                              <w:t>LED燈</w:t>
                            </w:r>
                          </w:p>
                        </w:tc>
                        <w:tc>
                          <w:tcPr>
                            <w:tcW w:w="1620" w:type="dxa"/>
                            <w:tcBorders>
                              <w:top w:val="nil"/>
                              <w:left w:val="nil"/>
                              <w:bottom w:val="single" w:sz="4" w:space="0" w:color="auto"/>
                              <w:right w:val="single" w:sz="4" w:space="0" w:color="auto"/>
                            </w:tcBorders>
                            <w:shd w:val="clear" w:color="auto" w:fill="auto"/>
                            <w:noWrap/>
                            <w:vAlign w:val="center"/>
                            <w:hideMark/>
                          </w:tcPr>
                          <w:p w14:paraId="5EA4A83D" w14:textId="77777777" w:rsidR="00127F90" w:rsidRPr="00DB6458" w:rsidRDefault="00127F90" w:rsidP="00B052FC">
                            <w:pPr>
                              <w:widowControl/>
                              <w:jc w:val="right"/>
                              <w:rPr>
                                <w:rFonts w:ascii="標楷體" w:eastAsia="標楷體" w:hAnsi="標楷體" w:cs="新細明體"/>
                                <w:kern w:val="0"/>
                                <w:sz w:val="20"/>
                                <w:szCs w:val="22"/>
                              </w:rPr>
                            </w:pPr>
                            <w:r w:rsidRPr="00DB6458">
                              <w:rPr>
                                <w:rFonts w:ascii="標楷體" w:eastAsia="標楷體" w:hAnsi="標楷體" w:cs="新細明體" w:hint="eastAsia"/>
                                <w:kern w:val="0"/>
                                <w:sz w:val="20"/>
                                <w:szCs w:val="22"/>
                              </w:rPr>
                              <w:t xml:space="preserve">62,809 </w:t>
                            </w:r>
                          </w:p>
                        </w:tc>
                        <w:tc>
                          <w:tcPr>
                            <w:tcW w:w="1160" w:type="dxa"/>
                            <w:tcBorders>
                              <w:top w:val="nil"/>
                              <w:left w:val="nil"/>
                              <w:bottom w:val="single" w:sz="4" w:space="0" w:color="auto"/>
                              <w:right w:val="single" w:sz="4" w:space="0" w:color="auto"/>
                            </w:tcBorders>
                            <w:shd w:val="clear" w:color="auto" w:fill="auto"/>
                            <w:noWrap/>
                            <w:vAlign w:val="center"/>
                            <w:hideMark/>
                          </w:tcPr>
                          <w:p w14:paraId="6DD70A1E" w14:textId="77777777" w:rsidR="00127F90" w:rsidRPr="00DB6458" w:rsidRDefault="00127F90" w:rsidP="00B052FC">
                            <w:pPr>
                              <w:widowControl/>
                              <w:jc w:val="right"/>
                              <w:rPr>
                                <w:rFonts w:ascii="標楷體" w:eastAsia="標楷體" w:hAnsi="標楷體" w:cs="新細明體"/>
                                <w:kern w:val="0"/>
                                <w:sz w:val="20"/>
                                <w:szCs w:val="22"/>
                              </w:rPr>
                            </w:pPr>
                            <w:r w:rsidRPr="00DB6458">
                              <w:rPr>
                                <w:rFonts w:ascii="標楷體" w:eastAsia="標楷體" w:hAnsi="標楷體" w:cs="新細明體" w:hint="eastAsia"/>
                                <w:kern w:val="0"/>
                                <w:sz w:val="20"/>
                                <w:szCs w:val="22"/>
                              </w:rPr>
                              <w:t xml:space="preserve">70.10 </w:t>
                            </w:r>
                          </w:p>
                        </w:tc>
                      </w:tr>
                      <w:tr w:rsidR="00127F90" w:rsidRPr="001B12B5" w14:paraId="09627CD4" w14:textId="77777777" w:rsidTr="00854049">
                        <w:trPr>
                          <w:trHeight w:val="330"/>
                          <w:jc w:val="center"/>
                        </w:trPr>
                        <w:tc>
                          <w:tcPr>
                            <w:tcW w:w="1820" w:type="dxa"/>
                            <w:tcBorders>
                              <w:top w:val="nil"/>
                              <w:left w:val="single" w:sz="4" w:space="0" w:color="auto"/>
                              <w:bottom w:val="single" w:sz="12" w:space="0" w:color="auto"/>
                              <w:right w:val="single" w:sz="4" w:space="0" w:color="auto"/>
                            </w:tcBorders>
                            <w:shd w:val="clear" w:color="auto" w:fill="auto"/>
                            <w:vAlign w:val="center"/>
                            <w:hideMark/>
                          </w:tcPr>
                          <w:p w14:paraId="7E3702EF" w14:textId="72EEC214" w:rsidR="00127F90" w:rsidRPr="00DB6458" w:rsidRDefault="00127F90" w:rsidP="00B052FC">
                            <w:pPr>
                              <w:widowControl/>
                              <w:rPr>
                                <w:rFonts w:ascii="標楷體" w:eastAsia="標楷體" w:hAnsi="標楷體" w:cs="新細明體"/>
                                <w:kern w:val="0"/>
                                <w:sz w:val="20"/>
                                <w:szCs w:val="22"/>
                              </w:rPr>
                            </w:pPr>
                            <w:r w:rsidRPr="00DB6458">
                              <w:rPr>
                                <w:rFonts w:ascii="標楷體" w:eastAsia="標楷體" w:hAnsi="標楷體" w:cs="新細明體" w:hint="eastAsia"/>
                                <w:kern w:val="0"/>
                                <w:sz w:val="20"/>
                                <w:szCs w:val="22"/>
                              </w:rPr>
                              <w:t>納（日）光燈</w:t>
                            </w:r>
                          </w:p>
                        </w:tc>
                        <w:tc>
                          <w:tcPr>
                            <w:tcW w:w="1620" w:type="dxa"/>
                            <w:tcBorders>
                              <w:top w:val="nil"/>
                              <w:left w:val="nil"/>
                              <w:bottom w:val="single" w:sz="12" w:space="0" w:color="auto"/>
                              <w:right w:val="single" w:sz="4" w:space="0" w:color="auto"/>
                            </w:tcBorders>
                            <w:shd w:val="clear" w:color="auto" w:fill="auto"/>
                            <w:noWrap/>
                            <w:vAlign w:val="center"/>
                            <w:hideMark/>
                          </w:tcPr>
                          <w:p w14:paraId="1F7874B3" w14:textId="77777777" w:rsidR="00127F90" w:rsidRPr="00DB6458" w:rsidRDefault="00127F90" w:rsidP="00B052FC">
                            <w:pPr>
                              <w:widowControl/>
                              <w:jc w:val="right"/>
                              <w:rPr>
                                <w:rFonts w:ascii="標楷體" w:eastAsia="標楷體" w:hAnsi="標楷體" w:cs="新細明體"/>
                                <w:kern w:val="0"/>
                                <w:sz w:val="20"/>
                                <w:szCs w:val="22"/>
                              </w:rPr>
                            </w:pPr>
                            <w:r w:rsidRPr="00DB6458">
                              <w:rPr>
                                <w:rFonts w:ascii="標楷體" w:eastAsia="標楷體" w:hAnsi="標楷體" w:cs="新細明體" w:hint="eastAsia"/>
                                <w:kern w:val="0"/>
                                <w:sz w:val="20"/>
                                <w:szCs w:val="22"/>
                              </w:rPr>
                              <w:t xml:space="preserve">26,794 </w:t>
                            </w:r>
                          </w:p>
                        </w:tc>
                        <w:tc>
                          <w:tcPr>
                            <w:tcW w:w="1160" w:type="dxa"/>
                            <w:tcBorders>
                              <w:top w:val="nil"/>
                              <w:left w:val="nil"/>
                              <w:bottom w:val="single" w:sz="4" w:space="0" w:color="auto"/>
                              <w:right w:val="single" w:sz="4" w:space="0" w:color="auto"/>
                            </w:tcBorders>
                            <w:shd w:val="clear" w:color="auto" w:fill="auto"/>
                            <w:noWrap/>
                            <w:vAlign w:val="center"/>
                            <w:hideMark/>
                          </w:tcPr>
                          <w:p w14:paraId="6B21C3D4" w14:textId="77777777" w:rsidR="00127F90" w:rsidRPr="00DB6458" w:rsidRDefault="00127F90" w:rsidP="00B052FC">
                            <w:pPr>
                              <w:widowControl/>
                              <w:jc w:val="right"/>
                              <w:rPr>
                                <w:rFonts w:ascii="標楷體" w:eastAsia="標楷體" w:hAnsi="標楷體" w:cs="新細明體"/>
                                <w:kern w:val="0"/>
                                <w:sz w:val="20"/>
                                <w:szCs w:val="22"/>
                              </w:rPr>
                            </w:pPr>
                            <w:r w:rsidRPr="00DB6458">
                              <w:rPr>
                                <w:rFonts w:ascii="標楷體" w:eastAsia="標楷體" w:hAnsi="標楷體" w:cs="新細明體" w:hint="eastAsia"/>
                                <w:kern w:val="0"/>
                                <w:sz w:val="20"/>
                                <w:szCs w:val="22"/>
                              </w:rPr>
                              <w:t xml:space="preserve">29.90 </w:t>
                            </w:r>
                          </w:p>
                        </w:tc>
                      </w:tr>
                      <w:tr w:rsidR="00127F90" w:rsidRPr="001B12B5" w14:paraId="0B66C3BD" w14:textId="77777777" w:rsidTr="00854049">
                        <w:trPr>
                          <w:trHeight w:val="315"/>
                          <w:jc w:val="center"/>
                        </w:trPr>
                        <w:tc>
                          <w:tcPr>
                            <w:tcW w:w="3440" w:type="dxa"/>
                            <w:gridSpan w:val="2"/>
                            <w:tcBorders>
                              <w:top w:val="single" w:sz="12" w:space="0" w:color="auto"/>
                              <w:left w:val="single" w:sz="12" w:space="0" w:color="auto"/>
                              <w:bottom w:val="single" w:sz="6" w:space="0" w:color="auto"/>
                              <w:right w:val="single" w:sz="12" w:space="0" w:color="auto"/>
                            </w:tcBorders>
                            <w:shd w:val="clear" w:color="auto" w:fill="auto"/>
                            <w:vAlign w:val="center"/>
                            <w:hideMark/>
                          </w:tcPr>
                          <w:p w14:paraId="225B7835" w14:textId="0DDB008D" w:rsidR="00127F90" w:rsidRPr="00DB6458" w:rsidRDefault="00127F90" w:rsidP="00B052FC">
                            <w:pPr>
                              <w:widowControl/>
                              <w:rPr>
                                <w:rFonts w:ascii="標楷體" w:eastAsia="標楷體" w:hAnsi="標楷體" w:cs="新細明體"/>
                                <w:kern w:val="0"/>
                                <w:sz w:val="20"/>
                                <w:szCs w:val="22"/>
                              </w:rPr>
                            </w:pPr>
                            <w:r w:rsidRPr="00DB6458">
                              <w:rPr>
                                <w:rFonts w:ascii="標楷體" w:eastAsia="標楷體" w:hAnsi="標楷體" w:cs="新細明體" w:hint="eastAsia"/>
                                <w:kern w:val="0"/>
                                <w:sz w:val="20"/>
                                <w:szCs w:val="22"/>
                              </w:rPr>
                              <w:t>納（日）光燈容量大於200瓦</w:t>
                            </w:r>
                          </w:p>
                        </w:tc>
                        <w:tc>
                          <w:tcPr>
                            <w:tcW w:w="1160" w:type="dxa"/>
                            <w:vMerge w:val="restart"/>
                            <w:tcBorders>
                              <w:top w:val="nil"/>
                              <w:left w:val="single" w:sz="12" w:space="0" w:color="auto"/>
                              <w:bottom w:val="single" w:sz="4" w:space="0" w:color="000000"/>
                              <w:right w:val="single" w:sz="4" w:space="0" w:color="auto"/>
                              <w:tr2bl w:val="single" w:sz="4" w:space="0" w:color="auto"/>
                            </w:tcBorders>
                            <w:shd w:val="clear" w:color="auto" w:fill="auto"/>
                            <w:noWrap/>
                            <w:vAlign w:val="bottom"/>
                            <w:hideMark/>
                          </w:tcPr>
                          <w:p w14:paraId="2A1F3CA8" w14:textId="77777777" w:rsidR="00127F90" w:rsidRPr="001B12B5" w:rsidRDefault="00127F90" w:rsidP="00B052FC">
                            <w:pPr>
                              <w:widowControl/>
                              <w:jc w:val="center"/>
                              <w:rPr>
                                <w:rFonts w:ascii="標楷體" w:eastAsia="標楷體" w:hAnsi="標楷體" w:cs="新細明體"/>
                                <w:color w:val="000000"/>
                                <w:kern w:val="0"/>
                                <w:sz w:val="22"/>
                                <w:szCs w:val="22"/>
                              </w:rPr>
                            </w:pPr>
                            <w:r w:rsidRPr="001B12B5">
                              <w:rPr>
                                <w:rFonts w:ascii="標楷體" w:eastAsia="標楷體" w:hAnsi="標楷體" w:cs="新細明體" w:hint="eastAsia"/>
                                <w:color w:val="000000"/>
                                <w:kern w:val="0"/>
                                <w:sz w:val="22"/>
                                <w:szCs w:val="22"/>
                              </w:rPr>
                              <w:t xml:space="preserve">　</w:t>
                            </w:r>
                          </w:p>
                        </w:tc>
                      </w:tr>
                      <w:tr w:rsidR="00127F90" w:rsidRPr="001B12B5" w14:paraId="46944AAF" w14:textId="77777777" w:rsidTr="00854049">
                        <w:trPr>
                          <w:trHeight w:val="315"/>
                          <w:jc w:val="center"/>
                        </w:trPr>
                        <w:tc>
                          <w:tcPr>
                            <w:tcW w:w="1820" w:type="dxa"/>
                            <w:tcBorders>
                              <w:top w:val="single" w:sz="6" w:space="0" w:color="auto"/>
                              <w:left w:val="single" w:sz="12" w:space="0" w:color="auto"/>
                              <w:bottom w:val="single" w:sz="6" w:space="0" w:color="auto"/>
                              <w:right w:val="single" w:sz="12" w:space="0" w:color="auto"/>
                            </w:tcBorders>
                            <w:shd w:val="clear" w:color="auto" w:fill="auto"/>
                            <w:vAlign w:val="center"/>
                            <w:hideMark/>
                          </w:tcPr>
                          <w:p w14:paraId="006FE0D0" w14:textId="77777777" w:rsidR="00127F90" w:rsidRPr="00DB6458" w:rsidRDefault="00127F90" w:rsidP="00B052FC">
                            <w:pPr>
                              <w:widowControl/>
                              <w:rPr>
                                <w:rFonts w:ascii="標楷體" w:eastAsia="標楷體" w:hAnsi="標楷體" w:cs="新細明體"/>
                                <w:kern w:val="0"/>
                                <w:sz w:val="20"/>
                                <w:szCs w:val="22"/>
                              </w:rPr>
                            </w:pPr>
                            <w:r w:rsidRPr="00DB6458">
                              <w:rPr>
                                <w:rFonts w:ascii="標楷體" w:eastAsia="標楷體" w:hAnsi="標楷體" w:cs="新細明體" w:hint="eastAsia"/>
                                <w:kern w:val="0"/>
                                <w:sz w:val="20"/>
                                <w:szCs w:val="22"/>
                              </w:rPr>
                              <w:t>盞數</w:t>
                            </w:r>
                          </w:p>
                        </w:tc>
                        <w:tc>
                          <w:tcPr>
                            <w:tcW w:w="1620" w:type="dxa"/>
                            <w:tcBorders>
                              <w:top w:val="single" w:sz="6" w:space="0" w:color="auto"/>
                              <w:left w:val="single" w:sz="12" w:space="0" w:color="auto"/>
                              <w:bottom w:val="single" w:sz="6" w:space="0" w:color="auto"/>
                              <w:right w:val="single" w:sz="12" w:space="0" w:color="auto"/>
                            </w:tcBorders>
                            <w:shd w:val="clear" w:color="auto" w:fill="auto"/>
                            <w:noWrap/>
                            <w:vAlign w:val="center"/>
                            <w:hideMark/>
                          </w:tcPr>
                          <w:p w14:paraId="5F10330C" w14:textId="77777777" w:rsidR="00127F90" w:rsidRPr="00DB6458" w:rsidRDefault="00127F90" w:rsidP="00B052FC">
                            <w:pPr>
                              <w:widowControl/>
                              <w:jc w:val="right"/>
                              <w:rPr>
                                <w:rFonts w:ascii="標楷體" w:eastAsia="標楷體" w:hAnsi="標楷體" w:cs="新細明體"/>
                                <w:kern w:val="0"/>
                                <w:sz w:val="20"/>
                                <w:szCs w:val="22"/>
                              </w:rPr>
                            </w:pPr>
                            <w:r w:rsidRPr="00DB6458">
                              <w:rPr>
                                <w:rFonts w:ascii="標楷體" w:eastAsia="標楷體" w:hAnsi="標楷體" w:cs="新細明體" w:hint="eastAsia"/>
                                <w:kern w:val="0"/>
                                <w:sz w:val="20"/>
                                <w:szCs w:val="22"/>
                              </w:rPr>
                              <w:t xml:space="preserve">17,577 </w:t>
                            </w:r>
                          </w:p>
                        </w:tc>
                        <w:tc>
                          <w:tcPr>
                            <w:tcW w:w="1160" w:type="dxa"/>
                            <w:vMerge/>
                            <w:tcBorders>
                              <w:top w:val="nil"/>
                              <w:left w:val="single" w:sz="12" w:space="0" w:color="auto"/>
                              <w:bottom w:val="single" w:sz="4" w:space="0" w:color="000000"/>
                              <w:right w:val="single" w:sz="4" w:space="0" w:color="auto"/>
                            </w:tcBorders>
                            <w:vAlign w:val="center"/>
                            <w:hideMark/>
                          </w:tcPr>
                          <w:p w14:paraId="0B834900" w14:textId="77777777" w:rsidR="00127F90" w:rsidRPr="001B12B5" w:rsidRDefault="00127F90" w:rsidP="00B052FC">
                            <w:pPr>
                              <w:widowControl/>
                              <w:rPr>
                                <w:rFonts w:ascii="標楷體" w:eastAsia="標楷體" w:hAnsi="標楷體" w:cs="新細明體"/>
                                <w:color w:val="000000"/>
                                <w:kern w:val="0"/>
                                <w:sz w:val="22"/>
                                <w:szCs w:val="22"/>
                              </w:rPr>
                            </w:pPr>
                          </w:p>
                        </w:tc>
                      </w:tr>
                      <w:tr w:rsidR="00127F90" w:rsidRPr="001B12B5" w14:paraId="68FBEEF7" w14:textId="77777777" w:rsidTr="00854049">
                        <w:trPr>
                          <w:trHeight w:val="315"/>
                          <w:jc w:val="center"/>
                        </w:trPr>
                        <w:tc>
                          <w:tcPr>
                            <w:tcW w:w="1820" w:type="dxa"/>
                            <w:tcBorders>
                              <w:top w:val="single" w:sz="6" w:space="0" w:color="auto"/>
                              <w:left w:val="single" w:sz="12" w:space="0" w:color="auto"/>
                              <w:bottom w:val="single" w:sz="6" w:space="0" w:color="auto"/>
                              <w:right w:val="single" w:sz="12" w:space="0" w:color="auto"/>
                            </w:tcBorders>
                            <w:shd w:val="clear" w:color="auto" w:fill="auto"/>
                            <w:noWrap/>
                            <w:vAlign w:val="center"/>
                            <w:hideMark/>
                          </w:tcPr>
                          <w:p w14:paraId="4201F291" w14:textId="77777777" w:rsidR="00127F90" w:rsidRPr="00DB6458" w:rsidRDefault="00127F90" w:rsidP="00B052FC">
                            <w:pPr>
                              <w:widowControl/>
                              <w:rPr>
                                <w:rFonts w:ascii="標楷體" w:eastAsia="標楷體" w:hAnsi="標楷體" w:cs="新細明體"/>
                                <w:kern w:val="0"/>
                                <w:sz w:val="20"/>
                                <w:szCs w:val="22"/>
                              </w:rPr>
                            </w:pPr>
                            <w:r w:rsidRPr="00DB6458">
                              <w:rPr>
                                <w:rFonts w:ascii="標楷體" w:eastAsia="標楷體" w:hAnsi="標楷體" w:cs="新細明體" w:hint="eastAsia"/>
                                <w:kern w:val="0"/>
                                <w:sz w:val="20"/>
                                <w:szCs w:val="22"/>
                              </w:rPr>
                              <w:t>比率</w:t>
                            </w:r>
                          </w:p>
                        </w:tc>
                        <w:tc>
                          <w:tcPr>
                            <w:tcW w:w="1620" w:type="dxa"/>
                            <w:tcBorders>
                              <w:top w:val="single" w:sz="6" w:space="0" w:color="auto"/>
                              <w:left w:val="single" w:sz="12" w:space="0" w:color="auto"/>
                              <w:bottom w:val="single" w:sz="6" w:space="0" w:color="auto"/>
                              <w:right w:val="single" w:sz="12" w:space="0" w:color="auto"/>
                            </w:tcBorders>
                            <w:shd w:val="clear" w:color="auto" w:fill="auto"/>
                            <w:noWrap/>
                            <w:vAlign w:val="center"/>
                            <w:hideMark/>
                          </w:tcPr>
                          <w:p w14:paraId="5FC37A18" w14:textId="77777777" w:rsidR="00127F90" w:rsidRPr="00DB6458" w:rsidRDefault="00127F90" w:rsidP="00B052FC">
                            <w:pPr>
                              <w:widowControl/>
                              <w:jc w:val="right"/>
                              <w:rPr>
                                <w:rFonts w:ascii="標楷體" w:eastAsia="標楷體" w:hAnsi="標楷體" w:cs="新細明體"/>
                                <w:kern w:val="0"/>
                                <w:sz w:val="20"/>
                                <w:szCs w:val="22"/>
                              </w:rPr>
                            </w:pPr>
                            <w:r w:rsidRPr="00DB6458">
                              <w:rPr>
                                <w:rFonts w:ascii="標楷體" w:eastAsia="標楷體" w:hAnsi="標楷體" w:cs="新細明體" w:hint="eastAsia"/>
                                <w:kern w:val="0"/>
                                <w:sz w:val="20"/>
                                <w:szCs w:val="22"/>
                              </w:rPr>
                              <w:t xml:space="preserve">65.60 </w:t>
                            </w:r>
                          </w:p>
                        </w:tc>
                        <w:tc>
                          <w:tcPr>
                            <w:tcW w:w="1160" w:type="dxa"/>
                            <w:vMerge/>
                            <w:tcBorders>
                              <w:top w:val="nil"/>
                              <w:left w:val="single" w:sz="12" w:space="0" w:color="auto"/>
                              <w:bottom w:val="single" w:sz="4" w:space="0" w:color="000000"/>
                              <w:right w:val="single" w:sz="4" w:space="0" w:color="auto"/>
                            </w:tcBorders>
                            <w:vAlign w:val="center"/>
                            <w:hideMark/>
                          </w:tcPr>
                          <w:p w14:paraId="692FC741" w14:textId="77777777" w:rsidR="00127F90" w:rsidRPr="001B12B5" w:rsidRDefault="00127F90" w:rsidP="00B052FC">
                            <w:pPr>
                              <w:widowControl/>
                              <w:rPr>
                                <w:rFonts w:ascii="標楷體" w:eastAsia="標楷體" w:hAnsi="標楷體" w:cs="新細明體"/>
                                <w:color w:val="000000"/>
                                <w:kern w:val="0"/>
                                <w:sz w:val="22"/>
                                <w:szCs w:val="22"/>
                              </w:rPr>
                            </w:pPr>
                          </w:p>
                        </w:tc>
                      </w:tr>
                      <w:tr w:rsidR="00127F90" w:rsidRPr="001B12B5" w14:paraId="69815A05" w14:textId="77777777" w:rsidTr="00854049">
                        <w:trPr>
                          <w:trHeight w:val="315"/>
                          <w:jc w:val="center"/>
                        </w:trPr>
                        <w:tc>
                          <w:tcPr>
                            <w:tcW w:w="1820" w:type="dxa"/>
                            <w:tcBorders>
                              <w:top w:val="single" w:sz="6" w:space="0" w:color="auto"/>
                              <w:left w:val="single" w:sz="12" w:space="0" w:color="auto"/>
                              <w:bottom w:val="single" w:sz="6" w:space="0" w:color="auto"/>
                              <w:right w:val="single" w:sz="12" w:space="0" w:color="auto"/>
                            </w:tcBorders>
                            <w:shd w:val="clear" w:color="auto" w:fill="auto"/>
                            <w:noWrap/>
                            <w:vAlign w:val="center"/>
                            <w:hideMark/>
                          </w:tcPr>
                          <w:p w14:paraId="240B5838" w14:textId="77777777" w:rsidR="00127F90" w:rsidRPr="00DB6458" w:rsidRDefault="00127F90" w:rsidP="00B052FC">
                            <w:pPr>
                              <w:widowControl/>
                              <w:rPr>
                                <w:rFonts w:ascii="標楷體" w:eastAsia="標楷體" w:hAnsi="標楷體" w:cs="新細明體"/>
                                <w:color w:val="000000"/>
                                <w:kern w:val="0"/>
                                <w:sz w:val="20"/>
                                <w:szCs w:val="22"/>
                              </w:rPr>
                            </w:pPr>
                            <w:r w:rsidRPr="00DB6458">
                              <w:rPr>
                                <w:rFonts w:ascii="標楷體" w:eastAsia="標楷體" w:hAnsi="標楷體" w:cs="新細明體" w:hint="eastAsia"/>
                                <w:color w:val="000000"/>
                                <w:kern w:val="0"/>
                                <w:sz w:val="20"/>
                                <w:szCs w:val="22"/>
                              </w:rPr>
                              <w:t>包燈制電費</w:t>
                            </w:r>
                          </w:p>
                        </w:tc>
                        <w:tc>
                          <w:tcPr>
                            <w:tcW w:w="1620" w:type="dxa"/>
                            <w:tcBorders>
                              <w:top w:val="single" w:sz="6" w:space="0" w:color="auto"/>
                              <w:left w:val="single" w:sz="12" w:space="0" w:color="auto"/>
                              <w:bottom w:val="single" w:sz="6" w:space="0" w:color="auto"/>
                              <w:right w:val="single" w:sz="12" w:space="0" w:color="auto"/>
                            </w:tcBorders>
                            <w:shd w:val="clear" w:color="auto" w:fill="auto"/>
                            <w:noWrap/>
                            <w:vAlign w:val="center"/>
                            <w:hideMark/>
                          </w:tcPr>
                          <w:p w14:paraId="624411B1" w14:textId="77777777" w:rsidR="00127F90" w:rsidRPr="00DB6458" w:rsidRDefault="00127F90" w:rsidP="00B052FC">
                            <w:pPr>
                              <w:widowControl/>
                              <w:jc w:val="right"/>
                              <w:rPr>
                                <w:rFonts w:ascii="標楷體" w:eastAsia="標楷體" w:hAnsi="標楷體" w:cs="新細明體"/>
                                <w:kern w:val="0"/>
                                <w:sz w:val="20"/>
                                <w:szCs w:val="22"/>
                              </w:rPr>
                            </w:pPr>
                            <w:r w:rsidRPr="00DB6458">
                              <w:rPr>
                                <w:rFonts w:ascii="標楷體" w:eastAsia="標楷體" w:hAnsi="標楷體" w:cs="新細明體" w:hint="eastAsia"/>
                                <w:kern w:val="0"/>
                                <w:sz w:val="20"/>
                                <w:szCs w:val="22"/>
                              </w:rPr>
                              <w:t xml:space="preserve">34,422,814 </w:t>
                            </w:r>
                          </w:p>
                        </w:tc>
                        <w:tc>
                          <w:tcPr>
                            <w:tcW w:w="1160" w:type="dxa"/>
                            <w:vMerge/>
                            <w:tcBorders>
                              <w:top w:val="nil"/>
                              <w:left w:val="single" w:sz="12" w:space="0" w:color="auto"/>
                              <w:bottom w:val="single" w:sz="4" w:space="0" w:color="000000"/>
                              <w:right w:val="single" w:sz="4" w:space="0" w:color="auto"/>
                            </w:tcBorders>
                            <w:vAlign w:val="center"/>
                            <w:hideMark/>
                          </w:tcPr>
                          <w:p w14:paraId="686799BA" w14:textId="77777777" w:rsidR="00127F90" w:rsidRPr="001B12B5" w:rsidRDefault="00127F90" w:rsidP="00B052FC">
                            <w:pPr>
                              <w:widowControl/>
                              <w:rPr>
                                <w:rFonts w:ascii="標楷體" w:eastAsia="標楷體" w:hAnsi="標楷體" w:cs="新細明體"/>
                                <w:color w:val="000000"/>
                                <w:kern w:val="0"/>
                                <w:sz w:val="22"/>
                                <w:szCs w:val="22"/>
                              </w:rPr>
                            </w:pPr>
                          </w:p>
                        </w:tc>
                      </w:tr>
                      <w:tr w:rsidR="00127F90" w:rsidRPr="001B12B5" w14:paraId="2673F7B1" w14:textId="77777777" w:rsidTr="00854049">
                        <w:trPr>
                          <w:trHeight w:val="315"/>
                          <w:jc w:val="center"/>
                        </w:trPr>
                        <w:tc>
                          <w:tcPr>
                            <w:tcW w:w="1820" w:type="dxa"/>
                            <w:tcBorders>
                              <w:top w:val="single" w:sz="6" w:space="0" w:color="auto"/>
                              <w:left w:val="single" w:sz="12" w:space="0" w:color="auto"/>
                              <w:bottom w:val="single" w:sz="6" w:space="0" w:color="auto"/>
                              <w:right w:val="single" w:sz="12" w:space="0" w:color="auto"/>
                            </w:tcBorders>
                            <w:shd w:val="clear" w:color="auto" w:fill="auto"/>
                            <w:noWrap/>
                            <w:vAlign w:val="center"/>
                            <w:hideMark/>
                          </w:tcPr>
                          <w:p w14:paraId="22676FC6" w14:textId="77777777" w:rsidR="00127F90" w:rsidRPr="00DB6458" w:rsidRDefault="00127F90" w:rsidP="00B052FC">
                            <w:pPr>
                              <w:widowControl/>
                              <w:rPr>
                                <w:rFonts w:ascii="標楷體" w:eastAsia="標楷體" w:hAnsi="標楷體" w:cs="新細明體"/>
                                <w:color w:val="000000"/>
                                <w:kern w:val="0"/>
                                <w:sz w:val="20"/>
                                <w:szCs w:val="22"/>
                              </w:rPr>
                            </w:pPr>
                            <w:r w:rsidRPr="00DB6458">
                              <w:rPr>
                                <w:rFonts w:ascii="標楷體" w:eastAsia="標楷體" w:hAnsi="標楷體" w:cs="新細明體" w:hint="eastAsia"/>
                                <w:color w:val="000000"/>
                                <w:kern w:val="0"/>
                                <w:sz w:val="20"/>
                                <w:szCs w:val="22"/>
                              </w:rPr>
                              <w:t>LED燈電費</w:t>
                            </w:r>
                          </w:p>
                        </w:tc>
                        <w:tc>
                          <w:tcPr>
                            <w:tcW w:w="1620" w:type="dxa"/>
                            <w:tcBorders>
                              <w:top w:val="single" w:sz="6" w:space="0" w:color="auto"/>
                              <w:left w:val="single" w:sz="12" w:space="0" w:color="auto"/>
                              <w:bottom w:val="single" w:sz="6" w:space="0" w:color="auto"/>
                              <w:right w:val="single" w:sz="12" w:space="0" w:color="auto"/>
                            </w:tcBorders>
                            <w:shd w:val="clear" w:color="auto" w:fill="auto"/>
                            <w:noWrap/>
                            <w:vAlign w:val="center"/>
                            <w:hideMark/>
                          </w:tcPr>
                          <w:p w14:paraId="7537BF5D" w14:textId="77777777" w:rsidR="00127F90" w:rsidRPr="00DB6458" w:rsidRDefault="00127F90" w:rsidP="00B052FC">
                            <w:pPr>
                              <w:widowControl/>
                              <w:jc w:val="right"/>
                              <w:rPr>
                                <w:rFonts w:ascii="標楷體" w:eastAsia="標楷體" w:hAnsi="標楷體" w:cs="新細明體"/>
                                <w:kern w:val="0"/>
                                <w:sz w:val="20"/>
                                <w:szCs w:val="22"/>
                              </w:rPr>
                            </w:pPr>
                            <w:r w:rsidRPr="00DB6458">
                              <w:rPr>
                                <w:rFonts w:ascii="標楷體" w:eastAsia="標楷體" w:hAnsi="標楷體" w:cs="新細明體" w:hint="eastAsia"/>
                                <w:kern w:val="0"/>
                                <w:sz w:val="20"/>
                                <w:szCs w:val="22"/>
                              </w:rPr>
                              <w:t xml:space="preserve">29,797,500 </w:t>
                            </w:r>
                          </w:p>
                        </w:tc>
                        <w:tc>
                          <w:tcPr>
                            <w:tcW w:w="1160" w:type="dxa"/>
                            <w:vMerge/>
                            <w:tcBorders>
                              <w:top w:val="nil"/>
                              <w:left w:val="single" w:sz="12" w:space="0" w:color="auto"/>
                              <w:bottom w:val="single" w:sz="4" w:space="0" w:color="000000"/>
                              <w:right w:val="single" w:sz="4" w:space="0" w:color="auto"/>
                            </w:tcBorders>
                            <w:vAlign w:val="center"/>
                            <w:hideMark/>
                          </w:tcPr>
                          <w:p w14:paraId="76B55B14" w14:textId="77777777" w:rsidR="00127F90" w:rsidRPr="001B12B5" w:rsidRDefault="00127F90" w:rsidP="00B052FC">
                            <w:pPr>
                              <w:widowControl/>
                              <w:rPr>
                                <w:rFonts w:ascii="標楷體" w:eastAsia="標楷體" w:hAnsi="標楷體" w:cs="新細明體"/>
                                <w:color w:val="000000"/>
                                <w:kern w:val="0"/>
                                <w:sz w:val="22"/>
                                <w:szCs w:val="22"/>
                              </w:rPr>
                            </w:pPr>
                          </w:p>
                        </w:tc>
                      </w:tr>
                      <w:tr w:rsidR="00127F90" w:rsidRPr="001B12B5" w14:paraId="2632F6B2" w14:textId="77777777" w:rsidTr="00854049">
                        <w:trPr>
                          <w:trHeight w:val="330"/>
                          <w:jc w:val="center"/>
                        </w:trPr>
                        <w:tc>
                          <w:tcPr>
                            <w:tcW w:w="1820" w:type="dxa"/>
                            <w:tcBorders>
                              <w:top w:val="single" w:sz="6" w:space="0" w:color="auto"/>
                              <w:left w:val="single" w:sz="12" w:space="0" w:color="auto"/>
                              <w:bottom w:val="single" w:sz="12" w:space="0" w:color="auto"/>
                              <w:right w:val="single" w:sz="12" w:space="0" w:color="auto"/>
                            </w:tcBorders>
                            <w:shd w:val="clear" w:color="auto" w:fill="auto"/>
                            <w:noWrap/>
                            <w:vAlign w:val="center"/>
                            <w:hideMark/>
                          </w:tcPr>
                          <w:p w14:paraId="49F20AA8" w14:textId="77777777" w:rsidR="00127F90" w:rsidRPr="00DB6458" w:rsidRDefault="00127F90" w:rsidP="00B052FC">
                            <w:pPr>
                              <w:widowControl/>
                              <w:rPr>
                                <w:rFonts w:ascii="標楷體" w:eastAsia="標楷體" w:hAnsi="標楷體" w:cs="新細明體"/>
                                <w:color w:val="000000"/>
                                <w:kern w:val="0"/>
                                <w:sz w:val="20"/>
                                <w:szCs w:val="22"/>
                              </w:rPr>
                            </w:pPr>
                            <w:r w:rsidRPr="00DB6458">
                              <w:rPr>
                                <w:rFonts w:ascii="標楷體" w:eastAsia="標楷體" w:hAnsi="標楷體" w:cs="新細明體" w:hint="eastAsia"/>
                                <w:color w:val="000000"/>
                                <w:kern w:val="0"/>
                                <w:sz w:val="20"/>
                                <w:szCs w:val="22"/>
                              </w:rPr>
                              <w:t>電費差異</w:t>
                            </w:r>
                          </w:p>
                        </w:tc>
                        <w:tc>
                          <w:tcPr>
                            <w:tcW w:w="1620" w:type="dxa"/>
                            <w:tcBorders>
                              <w:top w:val="single" w:sz="6" w:space="0" w:color="auto"/>
                              <w:left w:val="single" w:sz="12" w:space="0" w:color="auto"/>
                              <w:bottom w:val="single" w:sz="12" w:space="0" w:color="auto"/>
                              <w:right w:val="single" w:sz="12" w:space="0" w:color="auto"/>
                            </w:tcBorders>
                            <w:shd w:val="clear" w:color="auto" w:fill="auto"/>
                            <w:noWrap/>
                            <w:vAlign w:val="center"/>
                            <w:hideMark/>
                          </w:tcPr>
                          <w:p w14:paraId="658FA233" w14:textId="77777777" w:rsidR="00127F90" w:rsidRPr="00DB6458" w:rsidRDefault="00127F90" w:rsidP="00B052FC">
                            <w:pPr>
                              <w:widowControl/>
                              <w:jc w:val="right"/>
                              <w:rPr>
                                <w:rFonts w:ascii="標楷體" w:eastAsia="標楷體" w:hAnsi="標楷體" w:cs="新細明體"/>
                                <w:b/>
                                <w:bCs/>
                                <w:kern w:val="0"/>
                                <w:sz w:val="20"/>
                                <w:szCs w:val="22"/>
                              </w:rPr>
                            </w:pPr>
                            <w:r w:rsidRPr="00DB6458">
                              <w:rPr>
                                <w:rFonts w:ascii="標楷體" w:eastAsia="標楷體" w:hAnsi="標楷體" w:cs="新細明體" w:hint="eastAsia"/>
                                <w:b/>
                                <w:bCs/>
                                <w:kern w:val="0"/>
                                <w:sz w:val="20"/>
                                <w:szCs w:val="22"/>
                              </w:rPr>
                              <w:t xml:space="preserve">4,625,314 </w:t>
                            </w:r>
                          </w:p>
                        </w:tc>
                        <w:tc>
                          <w:tcPr>
                            <w:tcW w:w="1160" w:type="dxa"/>
                            <w:vMerge/>
                            <w:tcBorders>
                              <w:top w:val="nil"/>
                              <w:left w:val="single" w:sz="12" w:space="0" w:color="auto"/>
                              <w:bottom w:val="single" w:sz="4" w:space="0" w:color="000000"/>
                              <w:right w:val="single" w:sz="4" w:space="0" w:color="auto"/>
                            </w:tcBorders>
                            <w:vAlign w:val="center"/>
                            <w:hideMark/>
                          </w:tcPr>
                          <w:p w14:paraId="524E7031" w14:textId="77777777" w:rsidR="00127F90" w:rsidRPr="001B12B5" w:rsidRDefault="00127F90" w:rsidP="00B052FC">
                            <w:pPr>
                              <w:widowControl/>
                              <w:rPr>
                                <w:rFonts w:ascii="標楷體" w:eastAsia="標楷體" w:hAnsi="標楷體" w:cs="新細明體"/>
                                <w:color w:val="000000"/>
                                <w:kern w:val="0"/>
                                <w:sz w:val="22"/>
                                <w:szCs w:val="22"/>
                              </w:rPr>
                            </w:pPr>
                          </w:p>
                        </w:tc>
                      </w:tr>
                    </w:tbl>
                    <w:p w14:paraId="255AE16C" w14:textId="0EBBE0CC" w:rsidR="00127F90" w:rsidRDefault="00127F90" w:rsidP="009E5314">
                      <w:pPr>
                        <w:spacing w:line="200" w:lineRule="exact"/>
                        <w:rPr>
                          <w:rFonts w:ascii="標楷體" w:eastAsia="標楷體" w:hAnsi="標楷體"/>
                          <w:sz w:val="18"/>
                          <w:szCs w:val="18"/>
                        </w:rPr>
                      </w:pPr>
                      <w:r>
                        <w:rPr>
                          <w:rFonts w:ascii="標楷體" w:eastAsia="標楷體" w:hAnsi="標楷體" w:hint="eastAsia"/>
                          <w:sz w:val="18"/>
                          <w:szCs w:val="18"/>
                        </w:rPr>
                        <w:t>註：1</w:t>
                      </w:r>
                      <w:r>
                        <w:rPr>
                          <w:rFonts w:ascii="標楷體" w:eastAsia="標楷體" w:hAnsi="標楷體"/>
                          <w:sz w:val="18"/>
                          <w:szCs w:val="18"/>
                        </w:rPr>
                        <w:t>.資料時間</w:t>
                      </w:r>
                      <w:r>
                        <w:rPr>
                          <w:rFonts w:ascii="標楷體" w:eastAsia="標楷體" w:hAnsi="標楷體" w:hint="eastAsia"/>
                          <w:sz w:val="18"/>
                          <w:szCs w:val="18"/>
                        </w:rPr>
                        <w:t>：1</w:t>
                      </w:r>
                      <w:r>
                        <w:rPr>
                          <w:rFonts w:ascii="標楷體" w:eastAsia="標楷體" w:hAnsi="標楷體"/>
                          <w:sz w:val="18"/>
                          <w:szCs w:val="18"/>
                        </w:rPr>
                        <w:t>15年1月23日</w:t>
                      </w:r>
                      <w:r>
                        <w:rPr>
                          <w:rFonts w:ascii="標楷體" w:eastAsia="標楷體" w:hAnsi="標楷體" w:hint="eastAsia"/>
                          <w:sz w:val="18"/>
                          <w:szCs w:val="18"/>
                        </w:rPr>
                        <w:t>。</w:t>
                      </w:r>
                    </w:p>
                    <w:p w14:paraId="0C2EDDEA" w14:textId="0B7B85D7" w:rsidR="00127F90" w:rsidRPr="0041212B" w:rsidRDefault="00127F90" w:rsidP="009E5314">
                      <w:pPr>
                        <w:spacing w:line="200" w:lineRule="exact"/>
                        <w:ind w:firstLineChars="200" w:firstLine="360"/>
                      </w:pPr>
                      <w:r>
                        <w:rPr>
                          <w:rFonts w:ascii="標楷體" w:eastAsia="標楷體" w:hAnsi="標楷體" w:hint="eastAsia"/>
                          <w:sz w:val="18"/>
                          <w:szCs w:val="18"/>
                        </w:rPr>
                        <w:t>2</w:t>
                      </w:r>
                      <w:r>
                        <w:rPr>
                          <w:rFonts w:ascii="標楷體" w:eastAsia="標楷體" w:hAnsi="標楷體"/>
                          <w:sz w:val="18"/>
                          <w:szCs w:val="18"/>
                        </w:rPr>
                        <w:t>.</w:t>
                      </w:r>
                      <w:r w:rsidRPr="00143103">
                        <w:rPr>
                          <w:rFonts w:ascii="標楷體" w:eastAsia="標楷體" w:hAnsi="標楷體" w:hint="eastAsia"/>
                          <w:sz w:val="18"/>
                          <w:szCs w:val="18"/>
                        </w:rPr>
                        <w:t>資料來源：整理自苗栗縣政府提供資料。</w:t>
                      </w:r>
                    </w:p>
                  </w:txbxContent>
                </v:textbox>
                <w10:wrap type="square" anchorx="margin"/>
              </v:shape>
            </w:pict>
          </mc:Fallback>
        </mc:AlternateContent>
      </w:r>
      <w:r w:rsidR="000F47BB" w:rsidRPr="00B01A40">
        <w:rPr>
          <w:rFonts w:ascii="標楷體" w:eastAsia="標楷體" w:hAnsi="標楷體" w:hint="eastAsia"/>
          <w:noProof/>
          <w:color w:val="000000" w:themeColor="text1"/>
          <w:szCs w:val="24"/>
        </w:rPr>
        <w:t>路燈6萬2,809盞（7</w:t>
      </w:r>
      <w:r w:rsidR="000F47BB" w:rsidRPr="00B01A40">
        <w:rPr>
          <w:rFonts w:ascii="標楷體" w:eastAsia="標楷體" w:hAnsi="標楷體"/>
          <w:noProof/>
          <w:color w:val="000000" w:themeColor="text1"/>
          <w:szCs w:val="24"/>
        </w:rPr>
        <w:t>0.10</w:t>
      </w:r>
      <w:r w:rsidR="000F47BB" w:rsidRPr="00B01A40">
        <w:rPr>
          <w:rFonts w:ascii="標楷體" w:eastAsia="標楷體" w:hAnsi="標楷體" w:hint="eastAsia"/>
          <w:noProof/>
          <w:color w:val="000000" w:themeColor="text1"/>
          <w:szCs w:val="24"/>
        </w:rPr>
        <w:t>％），納（日）光路燈2萬6,794盞（29.90％）</w:t>
      </w:r>
      <w:r w:rsidR="000F47BB" w:rsidRPr="00A35F38">
        <w:rPr>
          <w:rFonts w:ascii="標楷體" w:eastAsia="標楷體" w:hAnsi="標楷體" w:hint="eastAsia"/>
          <w:noProof/>
          <w:color w:val="000000" w:themeColor="text1"/>
          <w:spacing w:val="2"/>
          <w:szCs w:val="24"/>
        </w:rPr>
        <w:t>（</w:t>
      </w:r>
      <w:r w:rsidR="000F47BB">
        <w:rPr>
          <w:rFonts w:ascii="標楷體" w:eastAsia="標楷體" w:hAnsi="標楷體" w:hint="eastAsia"/>
          <w:noProof/>
          <w:color w:val="000000" w:themeColor="text1"/>
          <w:spacing w:val="2"/>
          <w:szCs w:val="24"/>
        </w:rPr>
        <w:t>表24</w:t>
      </w:r>
      <w:r w:rsidR="000F47BB" w:rsidRPr="00A35F38">
        <w:rPr>
          <w:rFonts w:ascii="標楷體" w:eastAsia="標楷體" w:hAnsi="標楷體" w:hint="eastAsia"/>
          <w:noProof/>
          <w:color w:val="000000" w:themeColor="text1"/>
          <w:spacing w:val="2"/>
          <w:szCs w:val="24"/>
        </w:rPr>
        <w:t>），</w:t>
      </w:r>
      <w:r w:rsidR="000F47BB">
        <w:rPr>
          <w:rFonts w:ascii="標楷體" w:eastAsia="標楷體" w:hAnsi="標楷體" w:hint="eastAsia"/>
          <w:noProof/>
          <w:color w:val="000000" w:themeColor="text1"/>
          <w:spacing w:val="2"/>
          <w:szCs w:val="24"/>
        </w:rPr>
        <w:t>並以</w:t>
      </w:r>
      <w:r w:rsidR="000F47BB" w:rsidRPr="00A35F38">
        <w:rPr>
          <w:rFonts w:ascii="標楷體" w:eastAsia="標楷體" w:hAnsi="標楷體" w:hint="eastAsia"/>
          <w:noProof/>
          <w:color w:val="000000" w:themeColor="text1"/>
          <w:spacing w:val="2"/>
          <w:szCs w:val="24"/>
        </w:rPr>
        <w:t>竹南鎮</w:t>
      </w:r>
      <w:r w:rsidR="000F47BB">
        <w:rPr>
          <w:rFonts w:ascii="標楷體" w:eastAsia="標楷體" w:hAnsi="標楷體" w:hint="eastAsia"/>
          <w:noProof/>
          <w:color w:val="000000" w:themeColor="text1"/>
          <w:spacing w:val="2"/>
          <w:szCs w:val="24"/>
        </w:rPr>
        <w:t>及</w:t>
      </w:r>
      <w:r w:rsidR="000F47BB" w:rsidRPr="00A35F38">
        <w:rPr>
          <w:rFonts w:ascii="標楷體" w:eastAsia="標楷體" w:hAnsi="標楷體" w:hint="eastAsia"/>
          <w:noProof/>
          <w:color w:val="000000" w:themeColor="text1"/>
          <w:spacing w:val="2"/>
          <w:szCs w:val="24"/>
        </w:rPr>
        <w:t>大湖鄉等2鄉鎮逾7成之路燈尚未採用LED燈泡</w:t>
      </w:r>
      <w:r w:rsidR="000F47BB">
        <w:rPr>
          <w:rFonts w:ascii="標楷體" w:eastAsia="標楷體" w:hAnsi="標楷體" w:hint="eastAsia"/>
          <w:noProof/>
          <w:color w:val="000000" w:themeColor="text1"/>
          <w:spacing w:val="2"/>
          <w:szCs w:val="24"/>
        </w:rPr>
        <w:t>為最多</w:t>
      </w:r>
      <w:r w:rsidR="000F47BB" w:rsidRPr="00A35F38">
        <w:rPr>
          <w:rFonts w:ascii="標楷體" w:eastAsia="標楷體" w:hAnsi="標楷體" w:hint="eastAsia"/>
          <w:noProof/>
          <w:color w:val="000000" w:themeColor="text1"/>
          <w:spacing w:val="2"/>
          <w:szCs w:val="24"/>
        </w:rPr>
        <w:t>。另苗栗縣轄內未採用LED燈泡且容量大於200瓦路燈計1萬7,577盞，以包燈制換算，每年預計電費為3,442萬餘元，若更換為LED燈65瓦及150瓦者，預計電費為2,979萬餘元，每年約可節省462萬餘元</w:t>
      </w:r>
      <w:bookmarkStart w:id="30" w:name="_Hlk232933614"/>
      <w:r w:rsidR="000F47BB" w:rsidRPr="00A35F38">
        <w:rPr>
          <w:rFonts w:ascii="標楷體" w:eastAsia="標楷體" w:hAnsi="標楷體" w:hint="eastAsia"/>
          <w:noProof/>
          <w:color w:val="000000" w:themeColor="text1"/>
          <w:spacing w:val="2"/>
          <w:szCs w:val="24"/>
        </w:rPr>
        <w:t>（</w:t>
      </w:r>
      <w:r w:rsidR="000F47BB">
        <w:rPr>
          <w:rFonts w:ascii="標楷體" w:eastAsia="標楷體" w:hAnsi="標楷體" w:hint="eastAsia"/>
          <w:noProof/>
          <w:color w:val="000000" w:themeColor="text1"/>
          <w:spacing w:val="2"/>
          <w:szCs w:val="24"/>
        </w:rPr>
        <w:t>同表</w:t>
      </w:r>
      <w:r w:rsidR="00854049">
        <w:rPr>
          <w:rFonts w:ascii="標楷體" w:eastAsia="標楷體" w:hAnsi="標楷體" w:hint="eastAsia"/>
          <w:noProof/>
          <w:color w:val="000000" w:themeColor="text1"/>
          <w:spacing w:val="2"/>
          <w:szCs w:val="24"/>
        </w:rPr>
        <w:t>24</w:t>
      </w:r>
      <w:r w:rsidR="000F47BB" w:rsidRPr="00A35F38">
        <w:rPr>
          <w:rFonts w:ascii="標楷體" w:eastAsia="標楷體" w:hAnsi="標楷體" w:hint="eastAsia"/>
          <w:noProof/>
          <w:color w:val="000000" w:themeColor="text1"/>
          <w:spacing w:val="2"/>
          <w:szCs w:val="24"/>
        </w:rPr>
        <w:t>）</w:t>
      </w:r>
      <w:bookmarkEnd w:id="30"/>
      <w:r w:rsidR="000F47BB" w:rsidRPr="00A35F38">
        <w:rPr>
          <w:rFonts w:ascii="標楷體" w:eastAsia="標楷體" w:hAnsi="標楷體" w:hint="eastAsia"/>
          <w:noProof/>
          <w:color w:val="000000" w:themeColor="text1"/>
          <w:spacing w:val="2"/>
          <w:szCs w:val="24"/>
        </w:rPr>
        <w:t>，經函請縣政府督促各該公所研酌儘速汰換未採用LED燈泡路燈。據復：</w:t>
      </w:r>
      <w:r w:rsidR="000F47BB">
        <w:rPr>
          <w:rFonts w:ascii="標楷體" w:eastAsia="標楷體" w:hAnsi="標楷體" w:hint="eastAsia"/>
          <w:noProof/>
          <w:color w:val="000000" w:themeColor="text1"/>
          <w:spacing w:val="2"/>
          <w:szCs w:val="24"/>
        </w:rPr>
        <w:t>經函請各鄉鎮市公所盤點評估結果，除部分地點考量</w:t>
      </w:r>
      <w:r w:rsidR="000F47BB" w:rsidRPr="00143103">
        <w:rPr>
          <w:rFonts w:ascii="標楷體" w:eastAsia="標楷體" w:hAnsi="標楷體" w:hint="eastAsia"/>
          <w:noProof/>
          <w:color w:val="000000" w:themeColor="text1"/>
          <w:spacing w:val="2"/>
          <w:szCs w:val="24"/>
        </w:rPr>
        <w:t>行車安全暫不汰換</w:t>
      </w:r>
      <w:r w:rsidR="000F47BB">
        <w:rPr>
          <w:rFonts w:ascii="標楷體" w:eastAsia="標楷體" w:hAnsi="標楷體" w:hint="eastAsia"/>
          <w:noProof/>
          <w:color w:val="000000" w:themeColor="text1"/>
          <w:spacing w:val="2"/>
          <w:szCs w:val="24"/>
        </w:rPr>
        <w:t>外，研議分年編列預算、逐年報修等方式汰換；縣政府將規劃</w:t>
      </w:r>
      <w:r w:rsidR="000F47BB" w:rsidRPr="00143103">
        <w:rPr>
          <w:rFonts w:ascii="標楷體" w:eastAsia="標楷體" w:hAnsi="標楷體" w:hint="eastAsia"/>
          <w:noProof/>
          <w:color w:val="000000" w:themeColor="text1"/>
          <w:spacing w:val="2"/>
          <w:szCs w:val="24"/>
        </w:rPr>
        <w:t>編列預算補助</w:t>
      </w:r>
      <w:r w:rsidR="000F47BB">
        <w:rPr>
          <w:rFonts w:ascii="標楷體" w:eastAsia="標楷體" w:hAnsi="標楷體" w:hint="eastAsia"/>
          <w:noProof/>
          <w:color w:val="000000" w:themeColor="text1"/>
          <w:spacing w:val="2"/>
          <w:szCs w:val="24"/>
        </w:rPr>
        <w:t>各鄉鎮市</w:t>
      </w:r>
      <w:r w:rsidR="000F47BB" w:rsidRPr="00143103">
        <w:rPr>
          <w:rFonts w:ascii="標楷體" w:eastAsia="標楷體" w:hAnsi="標楷體" w:hint="eastAsia"/>
          <w:noProof/>
          <w:color w:val="000000" w:themeColor="text1"/>
          <w:spacing w:val="2"/>
          <w:szCs w:val="24"/>
        </w:rPr>
        <w:t>公所汰換</w:t>
      </w:r>
      <w:r w:rsidR="000F47BB">
        <w:rPr>
          <w:rFonts w:ascii="標楷體" w:eastAsia="標楷體" w:hAnsi="標楷體" w:hint="eastAsia"/>
          <w:noProof/>
          <w:color w:val="000000" w:themeColor="text1"/>
          <w:spacing w:val="2"/>
          <w:szCs w:val="24"/>
        </w:rPr>
        <w:t>或</w:t>
      </w:r>
      <w:r w:rsidR="000F47BB" w:rsidRPr="00143103">
        <w:rPr>
          <w:rFonts w:ascii="標楷體" w:eastAsia="標楷體" w:hAnsi="標楷體" w:hint="eastAsia"/>
          <w:noProof/>
          <w:color w:val="000000" w:themeColor="text1"/>
          <w:spacing w:val="2"/>
          <w:szCs w:val="24"/>
        </w:rPr>
        <w:t>協助新設路燈設施，並輔導採購低色溫LED路燈進行汰換</w:t>
      </w:r>
      <w:r w:rsidR="000F47BB">
        <w:rPr>
          <w:rFonts w:ascii="標楷體" w:eastAsia="標楷體" w:hAnsi="標楷體" w:hint="eastAsia"/>
          <w:noProof/>
          <w:color w:val="000000" w:themeColor="text1"/>
          <w:spacing w:val="2"/>
          <w:szCs w:val="24"/>
        </w:rPr>
        <w:t>。</w:t>
      </w:r>
    </w:p>
    <w:p w14:paraId="14F6CF63" w14:textId="5841CC19" w:rsidR="00DA7807" w:rsidRPr="00DA7807" w:rsidRDefault="00DA7807" w:rsidP="00B01A40">
      <w:pPr>
        <w:widowControl/>
        <w:spacing w:line="460" w:lineRule="exact"/>
        <w:ind w:firstLineChars="200" w:firstLine="561"/>
        <w:jc w:val="both"/>
        <w:rPr>
          <w:rFonts w:ascii="標楷體" w:eastAsia="標楷體" w:hAnsi="標楷體"/>
          <w:b/>
          <w:color w:val="000000" w:themeColor="text1"/>
          <w:sz w:val="28"/>
          <w:szCs w:val="28"/>
        </w:rPr>
      </w:pPr>
      <w:r w:rsidRPr="00DA7807">
        <w:rPr>
          <w:rFonts w:ascii="標楷體" w:eastAsia="標楷體" w:hAnsi="標楷體" w:hint="eastAsia"/>
          <w:b/>
          <w:color w:val="000000" w:themeColor="text1"/>
          <w:sz w:val="28"/>
          <w:szCs w:val="28"/>
        </w:rPr>
        <w:t xml:space="preserve">（三十六）　</w:t>
      </w:r>
      <w:r w:rsidR="00854049">
        <w:rPr>
          <w:rFonts w:ascii="標楷體" w:eastAsia="標楷體" w:hAnsi="標楷體" w:hint="eastAsia"/>
          <w:b/>
          <w:color w:val="000000" w:themeColor="text1"/>
          <w:sz w:val="28"/>
          <w:szCs w:val="28"/>
        </w:rPr>
        <w:t>肉品市場</w:t>
      </w:r>
      <w:r w:rsidRPr="00DA7807">
        <w:rPr>
          <w:rFonts w:ascii="標楷體" w:eastAsia="標楷體" w:hAnsi="標楷體" w:hint="eastAsia"/>
          <w:b/>
          <w:color w:val="000000" w:themeColor="text1"/>
          <w:sz w:val="28"/>
          <w:szCs w:val="28"/>
        </w:rPr>
        <w:t>毛豬共同運銷及產銷調配業務獲農業部業務評鑑為乙組第2名且獲利較去年成長，惟主要產銷營運量值較預計減少、管理費率久未檢討、急宰及承銷人進場管控未臻周妥等，允宜檢討改善，以提升管理效能。</w:t>
      </w:r>
    </w:p>
    <w:p w14:paraId="5B7ED1B8" w14:textId="75BFC129" w:rsidR="00DA7807" w:rsidRPr="000A5ABF" w:rsidRDefault="00DA7807" w:rsidP="00377C62">
      <w:pPr>
        <w:overflowPunct w:val="0"/>
        <w:spacing w:line="420" w:lineRule="exact"/>
        <w:ind w:firstLineChars="200" w:firstLine="472"/>
        <w:jc w:val="both"/>
        <w:rPr>
          <w:rFonts w:ascii="標楷體" w:eastAsia="標楷體" w:hAnsi="標楷體"/>
          <w:snapToGrid w:val="0"/>
          <w:color w:val="000000"/>
          <w:spacing w:val="-2"/>
          <w:kern w:val="0"/>
          <w:szCs w:val="26"/>
        </w:rPr>
      </w:pPr>
      <w:r w:rsidRPr="000A5ABF">
        <w:rPr>
          <w:rFonts w:ascii="標楷體" w:eastAsia="標楷體" w:hAnsi="標楷體" w:hint="eastAsia"/>
          <w:snapToGrid w:val="0"/>
          <w:color w:val="000000"/>
          <w:spacing w:val="-2"/>
          <w:kern w:val="0"/>
          <w:szCs w:val="26"/>
        </w:rPr>
        <w:t>苗栗肉品市場股份有限公司（下稱肉品市場公司）依該公司章程辦理毛豬活體拍賣及屠宰事項，</w:t>
      </w:r>
      <w:r w:rsidRPr="000A5ABF">
        <w:rPr>
          <w:rFonts w:ascii="標楷體" w:eastAsia="標楷體" w:hAnsi="標楷體"/>
          <w:snapToGrid w:val="0"/>
          <w:color w:val="000000"/>
          <w:spacing w:val="-2"/>
          <w:kern w:val="0"/>
          <w:szCs w:val="26"/>
        </w:rPr>
        <w:t>11</w:t>
      </w:r>
      <w:r w:rsidR="00854049">
        <w:rPr>
          <w:rFonts w:ascii="標楷體" w:eastAsia="標楷體" w:hAnsi="標楷體" w:hint="eastAsia"/>
          <w:snapToGrid w:val="0"/>
          <w:color w:val="000000"/>
          <w:spacing w:val="-2"/>
          <w:kern w:val="0"/>
          <w:szCs w:val="26"/>
        </w:rPr>
        <w:t>4</w:t>
      </w:r>
      <w:r w:rsidRPr="000A5ABF">
        <w:rPr>
          <w:rFonts w:ascii="標楷體" w:eastAsia="標楷體" w:hAnsi="標楷體" w:hint="eastAsia"/>
          <w:snapToGrid w:val="0"/>
          <w:color w:val="000000"/>
          <w:spacing w:val="-2"/>
          <w:kern w:val="0"/>
          <w:szCs w:val="26"/>
        </w:rPr>
        <w:t>年度獲農業部肉品市場毛豬共同運銷及產銷調配業務評鑑為乙組第2名。</w:t>
      </w:r>
      <w:r w:rsidRPr="000A5ABF">
        <w:rPr>
          <w:rFonts w:ascii="標楷體" w:eastAsia="標楷體" w:hAnsi="標楷體"/>
          <w:color w:val="000000"/>
          <w:spacing w:val="-2"/>
          <w:szCs w:val="24"/>
        </w:rPr>
        <w:t>114年度總收入6</w:t>
      </w:r>
      <w:r w:rsidRPr="000A5ABF">
        <w:rPr>
          <w:rFonts w:ascii="標楷體" w:eastAsia="標楷體" w:hAnsi="標楷體" w:hint="eastAsia"/>
          <w:color w:val="000000"/>
          <w:spacing w:val="-2"/>
          <w:szCs w:val="24"/>
        </w:rPr>
        <w:t>,</w:t>
      </w:r>
      <w:r w:rsidRPr="000A5ABF">
        <w:rPr>
          <w:rFonts w:ascii="標楷體" w:eastAsia="標楷體" w:hAnsi="標楷體"/>
          <w:color w:val="000000"/>
          <w:spacing w:val="-2"/>
          <w:szCs w:val="24"/>
        </w:rPr>
        <w:t>063萬餘元</w:t>
      </w:r>
      <w:r w:rsidRPr="000A5ABF">
        <w:rPr>
          <w:rFonts w:ascii="標楷體" w:eastAsia="標楷體" w:hAnsi="標楷體" w:hint="eastAsia"/>
          <w:color w:val="000000"/>
          <w:spacing w:val="-2"/>
          <w:szCs w:val="24"/>
        </w:rPr>
        <w:t>，總支出（含所得稅，下同）5</w:t>
      </w:r>
      <w:r w:rsidRPr="000A5ABF">
        <w:rPr>
          <w:rFonts w:ascii="標楷體" w:eastAsia="標楷體" w:hAnsi="標楷體"/>
          <w:color w:val="000000"/>
          <w:spacing w:val="-2"/>
          <w:szCs w:val="24"/>
        </w:rPr>
        <w:t>,</w:t>
      </w:r>
      <w:r w:rsidRPr="000A5ABF">
        <w:rPr>
          <w:rFonts w:ascii="標楷體" w:eastAsia="標楷體" w:hAnsi="標楷體" w:hint="eastAsia"/>
          <w:color w:val="000000"/>
          <w:spacing w:val="-2"/>
          <w:szCs w:val="24"/>
        </w:rPr>
        <w:t>733</w:t>
      </w:r>
      <w:r w:rsidRPr="000A5ABF">
        <w:rPr>
          <w:rFonts w:ascii="標楷體" w:eastAsia="標楷體" w:hAnsi="標楷體"/>
          <w:color w:val="000000"/>
          <w:spacing w:val="-2"/>
          <w:szCs w:val="24"/>
        </w:rPr>
        <w:t>萬餘元</w:t>
      </w:r>
      <w:r w:rsidRPr="000A5ABF">
        <w:rPr>
          <w:rFonts w:ascii="標楷體" w:eastAsia="標楷體" w:hAnsi="標楷體" w:hint="eastAsia"/>
          <w:color w:val="000000"/>
          <w:spacing w:val="-2"/>
          <w:szCs w:val="24"/>
        </w:rPr>
        <w:t>，本期淨利330</w:t>
      </w:r>
      <w:r w:rsidRPr="000A5ABF">
        <w:rPr>
          <w:rFonts w:ascii="標楷體" w:eastAsia="標楷體" w:hAnsi="標楷體"/>
          <w:color w:val="000000"/>
          <w:spacing w:val="-2"/>
          <w:szCs w:val="24"/>
        </w:rPr>
        <w:t>萬餘元較113年度80</w:t>
      </w:r>
      <w:r w:rsidRPr="000A5ABF">
        <w:rPr>
          <w:rFonts w:ascii="標楷體" w:eastAsia="標楷體" w:hAnsi="標楷體" w:hint="eastAsia"/>
          <w:color w:val="000000"/>
          <w:spacing w:val="-2"/>
          <w:szCs w:val="24"/>
        </w:rPr>
        <w:t>萬餘元，增加250萬餘元（312.19％），獲利</w:t>
      </w:r>
      <w:r w:rsidRPr="000A5ABF">
        <w:rPr>
          <w:rFonts w:ascii="標楷體" w:eastAsia="標楷體" w:hAnsi="標楷體" w:hint="eastAsia"/>
          <w:bCs/>
          <w:color w:val="000000"/>
          <w:spacing w:val="-2"/>
          <w:szCs w:val="24"/>
        </w:rPr>
        <w:t>較去年</w:t>
      </w:r>
      <w:r w:rsidRPr="000A5ABF">
        <w:rPr>
          <w:rFonts w:ascii="標楷體" w:eastAsia="標楷體" w:hAnsi="標楷體" w:hint="eastAsia"/>
          <w:color w:val="000000"/>
          <w:spacing w:val="-2"/>
          <w:szCs w:val="24"/>
        </w:rPr>
        <w:t>成長。經查營運</w:t>
      </w:r>
      <w:r w:rsidRPr="000A5ABF">
        <w:rPr>
          <w:rFonts w:ascii="標楷體" w:eastAsia="標楷體" w:hAnsi="標楷體"/>
          <w:color w:val="000000"/>
          <w:spacing w:val="-2"/>
          <w:szCs w:val="24"/>
        </w:rPr>
        <w:t>管理情形</w:t>
      </w:r>
      <w:r w:rsidRPr="000A5ABF">
        <w:rPr>
          <w:rFonts w:ascii="標楷體" w:eastAsia="標楷體" w:hAnsi="標楷體" w:hint="eastAsia"/>
          <w:color w:val="000000"/>
          <w:spacing w:val="-2"/>
          <w:szCs w:val="24"/>
        </w:rPr>
        <w:t>，核有：</w:t>
      </w:r>
      <w:r w:rsidRPr="000A5ABF">
        <w:rPr>
          <w:rFonts w:ascii="標楷體" w:eastAsia="標楷體" w:hAnsi="標楷體" w:hint="eastAsia"/>
          <w:snapToGrid w:val="0"/>
          <w:color w:val="000000"/>
          <w:spacing w:val="-2"/>
          <w:kern w:val="0"/>
          <w:szCs w:val="26"/>
        </w:rPr>
        <w:t>1.114年度主要產銷營運計畫計有「毛豬活體拍賣」收取勞務收入、「提供廠房及設備供毛豬屠宰」收取租賃收入，及「中秋節烤肉禮盒銷售」之銷貨收入等3項，執行結果，拍賣頭數、電宰頭數、銷售禮盒決算數均較預算數分別減少14.26％、11.27％及100％，致相關收入較預算數分別減少60萬餘元（1.28％）、105萬餘元（9.48％）及60萬元（100.00％）（表</w:t>
      </w:r>
      <w:r w:rsidR="00107A40" w:rsidRPr="000A5ABF">
        <w:rPr>
          <w:rFonts w:ascii="標楷體" w:eastAsia="標楷體" w:hAnsi="標楷體" w:hint="eastAsia"/>
          <w:snapToGrid w:val="0"/>
          <w:color w:val="000000"/>
          <w:spacing w:val="-2"/>
          <w:kern w:val="0"/>
          <w:szCs w:val="26"/>
        </w:rPr>
        <w:t>25</w:t>
      </w:r>
      <w:r w:rsidRPr="000A5ABF">
        <w:rPr>
          <w:rFonts w:ascii="標楷體" w:eastAsia="標楷體" w:hAnsi="標楷體" w:hint="eastAsia"/>
          <w:snapToGrid w:val="0"/>
          <w:color w:val="000000"/>
          <w:spacing w:val="-2"/>
          <w:kern w:val="0"/>
          <w:szCs w:val="26"/>
        </w:rPr>
        <w:t>），營運績效均未達預計目標；2.依行政院主計總處公告之消費者物價指數及其年增率統計表所列，</w:t>
      </w:r>
      <w:r w:rsidRPr="000A5ABF">
        <w:rPr>
          <w:rFonts w:ascii="標楷體" w:eastAsia="標楷體" w:hAnsi="標楷體" w:hint="eastAsia"/>
          <w:snapToGrid w:val="0"/>
          <w:color w:val="000000"/>
          <w:kern w:val="0"/>
          <w:szCs w:val="26"/>
        </w:rPr>
        <w:t>88年12月消費者物價指數為81.17，114年12月同指數為110.24，期間通貨膨脹率為29.33％，惟自88年3月1日起20‰管理費費率歷時27年餘未予調整，不利永續經營；3.114年度緊急屠宰（下稱急宰）320頭，急宰（每頭400元）與自備豬羊（每頭150元、100元）收費</w:t>
      </w:r>
      <w:r w:rsidR="00051F66" w:rsidRPr="000A5ABF">
        <w:rPr>
          <w:rFonts w:ascii="標楷體" w:eastAsia="標楷體" w:hAnsi="標楷體" w:hint="eastAsia"/>
          <w:b/>
          <w:noProof/>
          <w:spacing w:val="-2"/>
          <w:sz w:val="28"/>
          <w:szCs w:val="28"/>
        </w:rPr>
        <mc:AlternateContent>
          <mc:Choice Requires="wps">
            <w:drawing>
              <wp:anchor distT="0" distB="0" distL="36195" distR="36195" simplePos="0" relativeHeight="251779072" behindDoc="1" locked="0" layoutInCell="1" allowOverlap="1" wp14:anchorId="30EF0A8D" wp14:editId="50E5F57A">
                <wp:simplePos x="0" y="0"/>
                <wp:positionH relativeFrom="margin">
                  <wp:posOffset>752475</wp:posOffset>
                </wp:positionH>
                <wp:positionV relativeFrom="margin">
                  <wp:posOffset>104140</wp:posOffset>
                </wp:positionV>
                <wp:extent cx="5363845" cy="1623060"/>
                <wp:effectExtent l="0" t="0" r="8255" b="0"/>
                <wp:wrapTight wrapText="bothSides">
                  <wp:wrapPolygon edited="0">
                    <wp:start x="0" y="0"/>
                    <wp:lineTo x="0" y="21296"/>
                    <wp:lineTo x="21557" y="21296"/>
                    <wp:lineTo x="21557" y="0"/>
                    <wp:lineTo x="0" y="0"/>
                  </wp:wrapPolygon>
                </wp:wrapTight>
                <wp:docPr id="1823656199" name="文字方塊 1823656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63845" cy="1623060"/>
                        </a:xfrm>
                        <a:prstGeom prst="rect">
                          <a:avLst/>
                        </a:prstGeom>
                        <a:solidFill>
                          <a:srgbClr val="FFFFFF"/>
                        </a:solidFill>
                        <a:ln w="9525">
                          <a:noFill/>
                          <a:miter lim="800000"/>
                          <a:headEnd/>
                          <a:tailEnd/>
                        </a:ln>
                      </wps:spPr>
                      <wps:txbx>
                        <w:txbxContent>
                          <w:tbl>
                            <w:tblPr>
                              <w:tblW w:w="5000" w:type="pct"/>
                              <w:tblCellMar>
                                <w:left w:w="28" w:type="dxa"/>
                                <w:right w:w="28" w:type="dxa"/>
                              </w:tblCellMar>
                              <w:tblLook w:val="04A0" w:firstRow="1" w:lastRow="0" w:firstColumn="1" w:lastColumn="0" w:noHBand="0" w:noVBand="1"/>
                            </w:tblPr>
                            <w:tblGrid>
                              <w:gridCol w:w="983"/>
                              <w:gridCol w:w="907"/>
                              <w:gridCol w:w="874"/>
                              <w:gridCol w:w="872"/>
                              <w:gridCol w:w="874"/>
                              <w:gridCol w:w="1017"/>
                              <w:gridCol w:w="1017"/>
                              <w:gridCol w:w="874"/>
                              <w:gridCol w:w="1015"/>
                            </w:tblGrid>
                            <w:tr w:rsidR="00127F90" w:rsidRPr="009C269A" w14:paraId="1B784A98" w14:textId="77777777" w:rsidTr="000A5ABF">
                              <w:trPr>
                                <w:trHeight w:val="205"/>
                              </w:trPr>
                              <w:tc>
                                <w:tcPr>
                                  <w:tcW w:w="5000" w:type="pct"/>
                                  <w:gridSpan w:val="9"/>
                                  <w:shd w:val="clear" w:color="auto" w:fill="auto"/>
                                  <w:vAlign w:val="center"/>
                                </w:tcPr>
                                <w:p w14:paraId="5F2EA4E2" w14:textId="77777777" w:rsidR="00127F90" w:rsidRPr="009C269A" w:rsidRDefault="00127F90" w:rsidP="000A5ABF">
                                  <w:pPr>
                                    <w:widowControl/>
                                    <w:jc w:val="center"/>
                                    <w:rPr>
                                      <w:rFonts w:ascii="標楷體" w:eastAsia="標楷體" w:hAnsi="標楷體" w:cs="新細明體"/>
                                      <w:kern w:val="0"/>
                                      <w:sz w:val="20"/>
                                    </w:rPr>
                                  </w:pPr>
                                  <w:r w:rsidRPr="003677D3">
                                    <w:rPr>
                                      <w:rFonts w:ascii="標楷體" w:eastAsia="標楷體" w:hAnsi="標楷體" w:hint="eastAsia"/>
                                      <w:b/>
                                      <w:bCs/>
                                      <w:color w:val="000000"/>
                                      <w:spacing w:val="8"/>
                                      <w:shd w:val="clear" w:color="auto" w:fill="FFFFFF"/>
                                    </w:rPr>
                                    <w:t>表</w:t>
                                  </w:r>
                                  <w:r>
                                    <w:rPr>
                                      <w:rFonts w:ascii="標楷體" w:eastAsia="標楷體" w:hAnsi="標楷體" w:hint="eastAsia"/>
                                      <w:b/>
                                      <w:bCs/>
                                      <w:color w:val="000000"/>
                                      <w:spacing w:val="8"/>
                                      <w:shd w:val="clear" w:color="auto" w:fill="FFFFFF"/>
                                    </w:rPr>
                                    <w:t>2</w:t>
                                  </w:r>
                                  <w:r>
                                    <w:rPr>
                                      <w:rFonts w:ascii="標楷體" w:eastAsia="標楷體" w:hAnsi="標楷體"/>
                                      <w:b/>
                                      <w:bCs/>
                                      <w:color w:val="000000"/>
                                      <w:spacing w:val="8"/>
                                      <w:shd w:val="clear" w:color="auto" w:fill="FFFFFF"/>
                                    </w:rPr>
                                    <w:t>5</w:t>
                                  </w:r>
                                  <w:r>
                                    <w:rPr>
                                      <w:rFonts w:ascii="標楷體" w:eastAsia="標楷體" w:hAnsi="標楷體" w:hint="eastAsia"/>
                                      <w:b/>
                                      <w:bCs/>
                                      <w:color w:val="000000"/>
                                      <w:spacing w:val="8"/>
                                      <w:shd w:val="clear" w:color="auto" w:fill="FFFFFF"/>
                                    </w:rPr>
                                    <w:t xml:space="preserve">　</w:t>
                                  </w:r>
                                  <w:r w:rsidRPr="003677D3">
                                    <w:rPr>
                                      <w:rFonts w:ascii="標楷體" w:eastAsia="標楷體" w:hAnsi="標楷體"/>
                                      <w:b/>
                                      <w:bCs/>
                                      <w:color w:val="000000"/>
                                      <w:spacing w:val="8"/>
                                      <w:shd w:val="clear" w:color="auto" w:fill="FFFFFF"/>
                                    </w:rPr>
                                    <w:t>114年度</w:t>
                                  </w:r>
                                  <w:r w:rsidRPr="003677D3">
                                    <w:rPr>
                                      <w:rFonts w:ascii="標楷體" w:eastAsia="標楷體" w:hAnsi="標楷體" w:hint="eastAsia"/>
                                      <w:b/>
                                      <w:bCs/>
                                      <w:color w:val="000000"/>
                                      <w:spacing w:val="8"/>
                                      <w:shd w:val="clear" w:color="auto" w:fill="FFFFFF"/>
                                    </w:rPr>
                                    <w:t>主要產銷營運計畫執行情形</w:t>
                                  </w:r>
                                </w:p>
                              </w:tc>
                            </w:tr>
                            <w:tr w:rsidR="00127F90" w:rsidRPr="009C269A" w14:paraId="5434A810" w14:textId="77777777" w:rsidTr="000A5ABF">
                              <w:trPr>
                                <w:trHeight w:val="205"/>
                              </w:trPr>
                              <w:tc>
                                <w:tcPr>
                                  <w:tcW w:w="5000" w:type="pct"/>
                                  <w:gridSpan w:val="9"/>
                                  <w:tcBorders>
                                    <w:bottom w:val="single" w:sz="4" w:space="0" w:color="auto"/>
                                  </w:tcBorders>
                                  <w:shd w:val="clear" w:color="auto" w:fill="auto"/>
                                  <w:vAlign w:val="bottom"/>
                                </w:tcPr>
                                <w:p w14:paraId="70D2708C" w14:textId="77777777" w:rsidR="00127F90" w:rsidRPr="009C269A" w:rsidRDefault="00127F90" w:rsidP="000A5ABF">
                                  <w:pPr>
                                    <w:widowControl/>
                                    <w:spacing w:line="240" w:lineRule="exact"/>
                                    <w:jc w:val="right"/>
                                    <w:rPr>
                                      <w:rFonts w:ascii="標楷體" w:eastAsia="標楷體" w:hAnsi="標楷體" w:cs="新細明體"/>
                                      <w:kern w:val="0"/>
                                      <w:sz w:val="20"/>
                                    </w:rPr>
                                  </w:pPr>
                                  <w:r w:rsidRPr="00F9492D">
                                    <w:rPr>
                                      <w:rFonts w:ascii="標楷體" w:eastAsia="標楷體" w:hAnsi="標楷體" w:hint="eastAsia"/>
                                      <w:color w:val="000000"/>
                                      <w:spacing w:val="8"/>
                                      <w:sz w:val="20"/>
                                      <w:shd w:val="clear" w:color="auto" w:fill="FFFFFF"/>
                                    </w:rPr>
                                    <w:t>單位：頭、盒、新臺幣千元</w:t>
                                  </w:r>
                                </w:p>
                              </w:tc>
                            </w:tr>
                            <w:tr w:rsidR="00127F90" w:rsidRPr="009C269A" w14:paraId="0EB69238" w14:textId="77777777" w:rsidTr="000A5ABF">
                              <w:trPr>
                                <w:trHeight w:val="205"/>
                              </w:trPr>
                              <w:tc>
                                <w:tcPr>
                                  <w:tcW w:w="58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205BBD" w14:textId="77777777" w:rsidR="00127F90" w:rsidRPr="009C269A" w:rsidRDefault="00127F90" w:rsidP="000A5ABF">
                                  <w:pPr>
                                    <w:widowControl/>
                                    <w:jc w:val="center"/>
                                    <w:rPr>
                                      <w:rFonts w:ascii="標楷體" w:eastAsia="標楷體" w:hAnsi="標楷體" w:cs="新細明體"/>
                                      <w:kern w:val="0"/>
                                      <w:sz w:val="20"/>
                                    </w:rPr>
                                  </w:pPr>
                                  <w:r w:rsidRPr="009C269A">
                                    <w:rPr>
                                      <w:rFonts w:ascii="標楷體" w:eastAsia="標楷體" w:hAnsi="標楷體" w:cs="新細明體" w:hint="eastAsia"/>
                                      <w:kern w:val="0"/>
                                      <w:sz w:val="20"/>
                                    </w:rPr>
                                    <w:t>項目</w:t>
                                  </w:r>
                                </w:p>
                              </w:tc>
                              <w:tc>
                                <w:tcPr>
                                  <w:tcW w:w="1056" w:type="pct"/>
                                  <w:gridSpan w:val="2"/>
                                  <w:tcBorders>
                                    <w:top w:val="single" w:sz="4" w:space="0" w:color="auto"/>
                                    <w:left w:val="nil"/>
                                    <w:bottom w:val="single" w:sz="4" w:space="0" w:color="auto"/>
                                    <w:right w:val="single" w:sz="4" w:space="0" w:color="auto"/>
                                  </w:tcBorders>
                                  <w:shd w:val="clear" w:color="auto" w:fill="auto"/>
                                  <w:vAlign w:val="center"/>
                                  <w:hideMark/>
                                </w:tcPr>
                                <w:p w14:paraId="0B6C00AF" w14:textId="77777777" w:rsidR="00127F90" w:rsidRPr="009C269A" w:rsidRDefault="00127F90" w:rsidP="000A5ABF">
                                  <w:pPr>
                                    <w:widowControl/>
                                    <w:jc w:val="center"/>
                                    <w:rPr>
                                      <w:rFonts w:ascii="標楷體" w:eastAsia="標楷體" w:hAnsi="標楷體" w:cs="新細明體"/>
                                      <w:kern w:val="0"/>
                                      <w:sz w:val="20"/>
                                    </w:rPr>
                                  </w:pPr>
                                  <w:r w:rsidRPr="009C269A">
                                    <w:rPr>
                                      <w:rFonts w:ascii="標楷體" w:eastAsia="標楷體" w:hAnsi="標楷體" w:cs="新細明體" w:hint="eastAsia"/>
                                      <w:kern w:val="0"/>
                                      <w:sz w:val="20"/>
                                    </w:rPr>
                                    <w:t>預</w:t>
                                  </w:r>
                                  <w:r>
                                    <w:rPr>
                                      <w:rFonts w:ascii="標楷體" w:eastAsia="標楷體" w:hAnsi="標楷體" w:cs="新細明體" w:hint="eastAsia"/>
                                      <w:kern w:val="0"/>
                                      <w:sz w:val="20"/>
                                    </w:rPr>
                                    <w:t>算</w:t>
                                  </w:r>
                                  <w:r w:rsidRPr="009C269A">
                                    <w:rPr>
                                      <w:rFonts w:ascii="標楷體" w:eastAsia="標楷體" w:hAnsi="標楷體" w:cs="新細明體" w:hint="eastAsia"/>
                                      <w:kern w:val="0"/>
                                      <w:sz w:val="20"/>
                                    </w:rPr>
                                    <w:t>數</w:t>
                                  </w:r>
                                </w:p>
                              </w:tc>
                              <w:tc>
                                <w:tcPr>
                                  <w:tcW w:w="1034" w:type="pct"/>
                                  <w:gridSpan w:val="2"/>
                                  <w:tcBorders>
                                    <w:top w:val="single" w:sz="4" w:space="0" w:color="auto"/>
                                    <w:left w:val="nil"/>
                                    <w:bottom w:val="single" w:sz="4" w:space="0" w:color="auto"/>
                                    <w:right w:val="single" w:sz="4" w:space="0" w:color="auto"/>
                                  </w:tcBorders>
                                  <w:shd w:val="clear" w:color="auto" w:fill="auto"/>
                                  <w:vAlign w:val="center"/>
                                  <w:hideMark/>
                                </w:tcPr>
                                <w:p w14:paraId="4962F4B2" w14:textId="77777777" w:rsidR="00127F90" w:rsidRPr="009C269A" w:rsidRDefault="00127F90" w:rsidP="000A5ABF">
                                  <w:pPr>
                                    <w:widowControl/>
                                    <w:jc w:val="center"/>
                                    <w:rPr>
                                      <w:rFonts w:ascii="標楷體" w:eastAsia="標楷體" w:hAnsi="標楷體" w:cs="新細明體"/>
                                      <w:kern w:val="0"/>
                                      <w:sz w:val="20"/>
                                    </w:rPr>
                                  </w:pPr>
                                  <w:r>
                                    <w:rPr>
                                      <w:rFonts w:ascii="標楷體" w:eastAsia="標楷體" w:hAnsi="標楷體" w:cs="新細明體" w:hint="eastAsia"/>
                                      <w:kern w:val="0"/>
                                      <w:sz w:val="20"/>
                                    </w:rPr>
                                    <w:t>決算</w:t>
                                  </w:r>
                                  <w:r w:rsidRPr="009C269A">
                                    <w:rPr>
                                      <w:rFonts w:ascii="標楷體" w:eastAsia="標楷體" w:hAnsi="標楷體" w:cs="新細明體" w:hint="eastAsia"/>
                                      <w:kern w:val="0"/>
                                      <w:sz w:val="20"/>
                                    </w:rPr>
                                    <w:t>數</w:t>
                                  </w:r>
                                </w:p>
                              </w:tc>
                              <w:tc>
                                <w:tcPr>
                                  <w:tcW w:w="2327" w:type="pct"/>
                                  <w:gridSpan w:val="4"/>
                                  <w:tcBorders>
                                    <w:top w:val="single" w:sz="4" w:space="0" w:color="auto"/>
                                    <w:left w:val="nil"/>
                                    <w:bottom w:val="single" w:sz="4" w:space="0" w:color="auto"/>
                                    <w:right w:val="single" w:sz="4" w:space="0" w:color="auto"/>
                                  </w:tcBorders>
                                  <w:shd w:val="clear" w:color="auto" w:fill="auto"/>
                                  <w:vAlign w:val="center"/>
                                  <w:hideMark/>
                                </w:tcPr>
                                <w:p w14:paraId="74522732" w14:textId="77777777" w:rsidR="00127F90" w:rsidRPr="009C269A" w:rsidRDefault="00127F90" w:rsidP="000A5ABF">
                                  <w:pPr>
                                    <w:widowControl/>
                                    <w:jc w:val="center"/>
                                    <w:rPr>
                                      <w:rFonts w:ascii="標楷體" w:eastAsia="標楷體" w:hAnsi="標楷體" w:cs="新細明體"/>
                                      <w:kern w:val="0"/>
                                      <w:sz w:val="20"/>
                                    </w:rPr>
                                  </w:pPr>
                                  <w:r w:rsidRPr="009C269A">
                                    <w:rPr>
                                      <w:rFonts w:ascii="標楷體" w:eastAsia="標楷體" w:hAnsi="標楷體" w:cs="新細明體" w:hint="eastAsia"/>
                                      <w:kern w:val="0"/>
                                      <w:sz w:val="20"/>
                                    </w:rPr>
                                    <w:t>比較增減</w:t>
                                  </w:r>
                                </w:p>
                              </w:tc>
                            </w:tr>
                            <w:tr w:rsidR="00127F90" w:rsidRPr="009C269A" w14:paraId="6F269055" w14:textId="77777777" w:rsidTr="000A5ABF">
                              <w:trPr>
                                <w:trHeight w:val="205"/>
                              </w:trPr>
                              <w:tc>
                                <w:tcPr>
                                  <w:tcW w:w="583" w:type="pct"/>
                                  <w:vMerge/>
                                  <w:tcBorders>
                                    <w:top w:val="single" w:sz="4" w:space="0" w:color="auto"/>
                                    <w:left w:val="single" w:sz="4" w:space="0" w:color="auto"/>
                                    <w:bottom w:val="single" w:sz="4" w:space="0" w:color="auto"/>
                                    <w:right w:val="single" w:sz="4" w:space="0" w:color="auto"/>
                                  </w:tcBorders>
                                  <w:vAlign w:val="center"/>
                                  <w:hideMark/>
                                </w:tcPr>
                                <w:p w14:paraId="0D1414EF" w14:textId="77777777" w:rsidR="00127F90" w:rsidRPr="009C269A" w:rsidRDefault="00127F90" w:rsidP="000A5ABF">
                                  <w:pPr>
                                    <w:widowControl/>
                                    <w:jc w:val="center"/>
                                    <w:rPr>
                                      <w:rFonts w:ascii="標楷體" w:eastAsia="標楷體" w:hAnsi="標楷體" w:cs="新細明體"/>
                                      <w:kern w:val="0"/>
                                      <w:sz w:val="20"/>
                                    </w:rPr>
                                  </w:pPr>
                                </w:p>
                              </w:tc>
                              <w:tc>
                                <w:tcPr>
                                  <w:tcW w:w="538" w:type="pct"/>
                                  <w:tcBorders>
                                    <w:top w:val="nil"/>
                                    <w:left w:val="nil"/>
                                    <w:bottom w:val="single" w:sz="4" w:space="0" w:color="auto"/>
                                    <w:right w:val="single" w:sz="4" w:space="0" w:color="auto"/>
                                  </w:tcBorders>
                                  <w:shd w:val="clear" w:color="auto" w:fill="auto"/>
                                  <w:vAlign w:val="center"/>
                                  <w:hideMark/>
                                </w:tcPr>
                                <w:p w14:paraId="5673DD34" w14:textId="77777777" w:rsidR="00127F90" w:rsidRPr="009C269A" w:rsidRDefault="00127F90" w:rsidP="000A5ABF">
                                  <w:pPr>
                                    <w:widowControl/>
                                    <w:jc w:val="center"/>
                                    <w:rPr>
                                      <w:rFonts w:ascii="標楷體" w:eastAsia="標楷體" w:hAnsi="標楷體" w:cs="新細明體"/>
                                      <w:kern w:val="0"/>
                                      <w:sz w:val="20"/>
                                    </w:rPr>
                                  </w:pPr>
                                  <w:r w:rsidRPr="009C269A">
                                    <w:rPr>
                                      <w:rFonts w:ascii="標楷體" w:eastAsia="標楷體" w:hAnsi="標楷體" w:cs="新細明體" w:hint="eastAsia"/>
                                      <w:kern w:val="0"/>
                                      <w:sz w:val="20"/>
                                    </w:rPr>
                                    <w:t>數量</w:t>
                                  </w:r>
                                </w:p>
                              </w:tc>
                              <w:tc>
                                <w:tcPr>
                                  <w:tcW w:w="518" w:type="pct"/>
                                  <w:tcBorders>
                                    <w:top w:val="nil"/>
                                    <w:left w:val="nil"/>
                                    <w:bottom w:val="single" w:sz="4" w:space="0" w:color="auto"/>
                                    <w:right w:val="single" w:sz="4" w:space="0" w:color="auto"/>
                                  </w:tcBorders>
                                  <w:shd w:val="clear" w:color="auto" w:fill="auto"/>
                                  <w:vAlign w:val="center"/>
                                  <w:hideMark/>
                                </w:tcPr>
                                <w:p w14:paraId="35F9FF90" w14:textId="77777777" w:rsidR="00127F90" w:rsidRPr="009C269A" w:rsidRDefault="00127F90" w:rsidP="000A5ABF">
                                  <w:pPr>
                                    <w:widowControl/>
                                    <w:jc w:val="center"/>
                                    <w:rPr>
                                      <w:rFonts w:ascii="標楷體" w:eastAsia="標楷體" w:hAnsi="標楷體" w:cs="新細明體"/>
                                      <w:kern w:val="0"/>
                                      <w:sz w:val="20"/>
                                    </w:rPr>
                                  </w:pPr>
                                  <w:r w:rsidRPr="009C269A">
                                    <w:rPr>
                                      <w:rFonts w:ascii="標楷體" w:eastAsia="標楷體" w:hAnsi="標楷體" w:cs="新細明體" w:hint="eastAsia"/>
                                      <w:kern w:val="0"/>
                                      <w:sz w:val="20"/>
                                    </w:rPr>
                                    <w:t>金額</w:t>
                                  </w:r>
                                </w:p>
                              </w:tc>
                              <w:tc>
                                <w:tcPr>
                                  <w:tcW w:w="517" w:type="pct"/>
                                  <w:tcBorders>
                                    <w:top w:val="nil"/>
                                    <w:left w:val="nil"/>
                                    <w:bottom w:val="single" w:sz="4" w:space="0" w:color="auto"/>
                                    <w:right w:val="single" w:sz="4" w:space="0" w:color="auto"/>
                                  </w:tcBorders>
                                  <w:shd w:val="clear" w:color="auto" w:fill="auto"/>
                                  <w:vAlign w:val="center"/>
                                  <w:hideMark/>
                                </w:tcPr>
                                <w:p w14:paraId="52CE11D3" w14:textId="77777777" w:rsidR="00127F90" w:rsidRPr="009C269A" w:rsidRDefault="00127F90" w:rsidP="000A5ABF">
                                  <w:pPr>
                                    <w:widowControl/>
                                    <w:jc w:val="center"/>
                                    <w:rPr>
                                      <w:rFonts w:ascii="標楷體" w:eastAsia="標楷體" w:hAnsi="標楷體" w:cs="新細明體"/>
                                      <w:kern w:val="0"/>
                                      <w:sz w:val="20"/>
                                    </w:rPr>
                                  </w:pPr>
                                  <w:r w:rsidRPr="009C269A">
                                    <w:rPr>
                                      <w:rFonts w:ascii="標楷體" w:eastAsia="標楷體" w:hAnsi="標楷體" w:cs="新細明體" w:hint="eastAsia"/>
                                      <w:kern w:val="0"/>
                                      <w:sz w:val="20"/>
                                    </w:rPr>
                                    <w:t>數量</w:t>
                                  </w:r>
                                </w:p>
                              </w:tc>
                              <w:tc>
                                <w:tcPr>
                                  <w:tcW w:w="518" w:type="pct"/>
                                  <w:tcBorders>
                                    <w:top w:val="nil"/>
                                    <w:left w:val="nil"/>
                                    <w:bottom w:val="single" w:sz="4" w:space="0" w:color="auto"/>
                                    <w:right w:val="single" w:sz="4" w:space="0" w:color="auto"/>
                                  </w:tcBorders>
                                  <w:shd w:val="clear" w:color="auto" w:fill="auto"/>
                                  <w:vAlign w:val="center"/>
                                  <w:hideMark/>
                                </w:tcPr>
                                <w:p w14:paraId="468EB5AD" w14:textId="77777777" w:rsidR="00127F90" w:rsidRPr="009C269A" w:rsidRDefault="00127F90" w:rsidP="000A5ABF">
                                  <w:pPr>
                                    <w:widowControl/>
                                    <w:jc w:val="center"/>
                                    <w:rPr>
                                      <w:rFonts w:ascii="標楷體" w:eastAsia="標楷體" w:hAnsi="標楷體" w:cs="新細明體"/>
                                      <w:kern w:val="0"/>
                                      <w:sz w:val="20"/>
                                    </w:rPr>
                                  </w:pPr>
                                  <w:r w:rsidRPr="009C269A">
                                    <w:rPr>
                                      <w:rFonts w:ascii="標楷體" w:eastAsia="標楷體" w:hAnsi="標楷體" w:cs="新細明體" w:hint="eastAsia"/>
                                      <w:kern w:val="0"/>
                                      <w:sz w:val="20"/>
                                    </w:rPr>
                                    <w:t>金額</w:t>
                                  </w:r>
                                </w:p>
                              </w:tc>
                              <w:tc>
                                <w:tcPr>
                                  <w:tcW w:w="603" w:type="pct"/>
                                  <w:tcBorders>
                                    <w:top w:val="nil"/>
                                    <w:left w:val="nil"/>
                                    <w:bottom w:val="single" w:sz="4" w:space="0" w:color="auto"/>
                                    <w:right w:val="single" w:sz="4" w:space="0" w:color="auto"/>
                                  </w:tcBorders>
                                  <w:shd w:val="clear" w:color="auto" w:fill="auto"/>
                                  <w:vAlign w:val="center"/>
                                  <w:hideMark/>
                                </w:tcPr>
                                <w:p w14:paraId="6BDC8882" w14:textId="77777777" w:rsidR="00127F90" w:rsidRPr="009C269A" w:rsidRDefault="00127F90" w:rsidP="000A5ABF">
                                  <w:pPr>
                                    <w:widowControl/>
                                    <w:jc w:val="center"/>
                                    <w:rPr>
                                      <w:rFonts w:ascii="標楷體" w:eastAsia="標楷體" w:hAnsi="標楷體" w:cs="新細明體"/>
                                      <w:kern w:val="0"/>
                                      <w:sz w:val="20"/>
                                    </w:rPr>
                                  </w:pPr>
                                  <w:r w:rsidRPr="009C269A">
                                    <w:rPr>
                                      <w:rFonts w:ascii="標楷體" w:eastAsia="標楷體" w:hAnsi="標楷體" w:cs="新細明體" w:hint="eastAsia"/>
                                      <w:kern w:val="0"/>
                                      <w:sz w:val="20"/>
                                    </w:rPr>
                                    <w:t>數量</w:t>
                                  </w:r>
                                </w:p>
                              </w:tc>
                              <w:tc>
                                <w:tcPr>
                                  <w:tcW w:w="603" w:type="pct"/>
                                  <w:tcBorders>
                                    <w:top w:val="nil"/>
                                    <w:left w:val="nil"/>
                                    <w:bottom w:val="single" w:sz="4" w:space="0" w:color="auto"/>
                                    <w:right w:val="single" w:sz="4" w:space="0" w:color="auto"/>
                                  </w:tcBorders>
                                  <w:shd w:val="clear" w:color="auto" w:fill="auto"/>
                                  <w:vAlign w:val="center"/>
                                  <w:hideMark/>
                                </w:tcPr>
                                <w:p w14:paraId="066DDB31" w14:textId="77777777" w:rsidR="00127F90" w:rsidRPr="009C269A" w:rsidRDefault="00127F90" w:rsidP="000A5ABF">
                                  <w:pPr>
                                    <w:widowControl/>
                                    <w:jc w:val="center"/>
                                    <w:rPr>
                                      <w:rFonts w:ascii="標楷體" w:eastAsia="標楷體" w:hAnsi="標楷體" w:cs="新細明體"/>
                                      <w:kern w:val="0"/>
                                      <w:sz w:val="20"/>
                                    </w:rPr>
                                  </w:pPr>
                                  <w:r w:rsidRPr="009C269A">
                                    <w:rPr>
                                      <w:rFonts w:ascii="標楷體" w:eastAsia="標楷體" w:hAnsi="標楷體" w:cs="新細明體" w:hint="eastAsia"/>
                                      <w:kern w:val="0"/>
                                      <w:sz w:val="20"/>
                                    </w:rPr>
                                    <w:t>％</w:t>
                                  </w:r>
                                </w:p>
                              </w:tc>
                              <w:tc>
                                <w:tcPr>
                                  <w:tcW w:w="518" w:type="pct"/>
                                  <w:tcBorders>
                                    <w:top w:val="nil"/>
                                    <w:left w:val="nil"/>
                                    <w:bottom w:val="single" w:sz="4" w:space="0" w:color="auto"/>
                                    <w:right w:val="single" w:sz="4" w:space="0" w:color="auto"/>
                                  </w:tcBorders>
                                  <w:shd w:val="clear" w:color="auto" w:fill="auto"/>
                                  <w:vAlign w:val="center"/>
                                  <w:hideMark/>
                                </w:tcPr>
                                <w:p w14:paraId="3F7E92EF" w14:textId="77777777" w:rsidR="00127F90" w:rsidRPr="009C269A" w:rsidRDefault="00127F90" w:rsidP="000A5ABF">
                                  <w:pPr>
                                    <w:widowControl/>
                                    <w:jc w:val="center"/>
                                    <w:rPr>
                                      <w:rFonts w:ascii="標楷體" w:eastAsia="標楷體" w:hAnsi="標楷體" w:cs="新細明體"/>
                                      <w:kern w:val="0"/>
                                      <w:sz w:val="20"/>
                                    </w:rPr>
                                  </w:pPr>
                                  <w:r w:rsidRPr="009C269A">
                                    <w:rPr>
                                      <w:rFonts w:ascii="標楷體" w:eastAsia="標楷體" w:hAnsi="標楷體" w:cs="新細明體" w:hint="eastAsia"/>
                                      <w:kern w:val="0"/>
                                      <w:sz w:val="20"/>
                                    </w:rPr>
                                    <w:t>金額</w:t>
                                  </w:r>
                                </w:p>
                              </w:tc>
                              <w:tc>
                                <w:tcPr>
                                  <w:tcW w:w="603" w:type="pct"/>
                                  <w:tcBorders>
                                    <w:top w:val="nil"/>
                                    <w:left w:val="nil"/>
                                    <w:bottom w:val="single" w:sz="4" w:space="0" w:color="auto"/>
                                    <w:right w:val="single" w:sz="4" w:space="0" w:color="auto"/>
                                  </w:tcBorders>
                                  <w:shd w:val="clear" w:color="auto" w:fill="auto"/>
                                  <w:vAlign w:val="center"/>
                                  <w:hideMark/>
                                </w:tcPr>
                                <w:p w14:paraId="75D7B423" w14:textId="77777777" w:rsidR="00127F90" w:rsidRPr="009C269A" w:rsidRDefault="00127F90" w:rsidP="000A5ABF">
                                  <w:pPr>
                                    <w:widowControl/>
                                    <w:jc w:val="center"/>
                                    <w:rPr>
                                      <w:rFonts w:ascii="標楷體" w:eastAsia="標楷體" w:hAnsi="標楷體" w:cs="新細明體"/>
                                      <w:kern w:val="0"/>
                                      <w:sz w:val="20"/>
                                    </w:rPr>
                                  </w:pPr>
                                  <w:r w:rsidRPr="009C269A">
                                    <w:rPr>
                                      <w:rFonts w:ascii="標楷體" w:eastAsia="標楷體" w:hAnsi="標楷體" w:cs="新細明體" w:hint="eastAsia"/>
                                      <w:kern w:val="0"/>
                                      <w:sz w:val="20"/>
                                    </w:rPr>
                                    <w:t>％</w:t>
                                  </w:r>
                                </w:p>
                              </w:tc>
                            </w:tr>
                            <w:tr w:rsidR="00127F90" w:rsidRPr="009C269A" w14:paraId="1499777D" w14:textId="77777777" w:rsidTr="000A5ABF">
                              <w:trPr>
                                <w:trHeight w:val="205"/>
                              </w:trPr>
                              <w:tc>
                                <w:tcPr>
                                  <w:tcW w:w="583" w:type="pct"/>
                                  <w:tcBorders>
                                    <w:top w:val="nil"/>
                                    <w:left w:val="single" w:sz="4" w:space="0" w:color="auto"/>
                                    <w:bottom w:val="single" w:sz="4" w:space="0" w:color="auto"/>
                                    <w:right w:val="single" w:sz="4" w:space="0" w:color="auto"/>
                                  </w:tcBorders>
                                  <w:shd w:val="clear" w:color="auto" w:fill="auto"/>
                                  <w:noWrap/>
                                  <w:vAlign w:val="bottom"/>
                                  <w:hideMark/>
                                </w:tcPr>
                                <w:p w14:paraId="357C0331" w14:textId="77777777" w:rsidR="00127F90" w:rsidRPr="009C269A" w:rsidRDefault="00127F90" w:rsidP="00107A40">
                                  <w:pPr>
                                    <w:widowControl/>
                                    <w:jc w:val="center"/>
                                    <w:rPr>
                                      <w:rFonts w:ascii="標楷體" w:eastAsia="標楷體" w:hAnsi="標楷體" w:cs="新細明體"/>
                                      <w:kern w:val="0"/>
                                      <w:sz w:val="20"/>
                                    </w:rPr>
                                  </w:pPr>
                                  <w:r w:rsidRPr="009C269A">
                                    <w:rPr>
                                      <w:rFonts w:ascii="標楷體" w:eastAsia="標楷體" w:hAnsi="標楷體" w:cs="新細明體" w:hint="eastAsia"/>
                                      <w:kern w:val="0"/>
                                      <w:sz w:val="20"/>
                                    </w:rPr>
                                    <w:t>勞務收入</w:t>
                                  </w:r>
                                </w:p>
                              </w:tc>
                              <w:tc>
                                <w:tcPr>
                                  <w:tcW w:w="538" w:type="pct"/>
                                  <w:tcBorders>
                                    <w:top w:val="nil"/>
                                    <w:left w:val="nil"/>
                                    <w:bottom w:val="single" w:sz="4" w:space="0" w:color="auto"/>
                                    <w:right w:val="single" w:sz="4" w:space="0" w:color="auto"/>
                                  </w:tcBorders>
                                  <w:shd w:val="clear" w:color="auto" w:fill="auto"/>
                                  <w:noWrap/>
                                  <w:vAlign w:val="bottom"/>
                                  <w:hideMark/>
                                </w:tcPr>
                                <w:p w14:paraId="71934172" w14:textId="77777777" w:rsidR="00127F90" w:rsidRPr="009C269A" w:rsidRDefault="00127F90" w:rsidP="00B052FC">
                                  <w:pPr>
                                    <w:widowControl/>
                                    <w:jc w:val="right"/>
                                    <w:rPr>
                                      <w:rFonts w:ascii="標楷體" w:eastAsia="標楷體" w:hAnsi="標楷體" w:cs="新細明體"/>
                                      <w:kern w:val="0"/>
                                      <w:sz w:val="20"/>
                                    </w:rPr>
                                  </w:pPr>
                                  <w:r w:rsidRPr="009C269A">
                                    <w:rPr>
                                      <w:rFonts w:ascii="標楷體" w:eastAsia="標楷體" w:hAnsi="標楷體" w:cs="新細明體" w:hint="eastAsia"/>
                                      <w:kern w:val="0"/>
                                      <w:sz w:val="20"/>
                                    </w:rPr>
                                    <w:t xml:space="preserve">193,050 </w:t>
                                  </w:r>
                                </w:p>
                              </w:tc>
                              <w:tc>
                                <w:tcPr>
                                  <w:tcW w:w="518" w:type="pct"/>
                                  <w:tcBorders>
                                    <w:top w:val="nil"/>
                                    <w:left w:val="nil"/>
                                    <w:bottom w:val="single" w:sz="4" w:space="0" w:color="auto"/>
                                    <w:right w:val="single" w:sz="4" w:space="0" w:color="auto"/>
                                  </w:tcBorders>
                                  <w:shd w:val="clear" w:color="auto" w:fill="auto"/>
                                  <w:noWrap/>
                                  <w:vAlign w:val="bottom"/>
                                  <w:hideMark/>
                                </w:tcPr>
                                <w:p w14:paraId="394299AA" w14:textId="77777777" w:rsidR="00127F90" w:rsidRPr="009C269A" w:rsidRDefault="00127F90" w:rsidP="00B052FC">
                                  <w:pPr>
                                    <w:widowControl/>
                                    <w:jc w:val="right"/>
                                    <w:rPr>
                                      <w:rFonts w:ascii="標楷體" w:eastAsia="標楷體" w:hAnsi="標楷體" w:cs="新細明體"/>
                                      <w:kern w:val="0"/>
                                      <w:sz w:val="20"/>
                                    </w:rPr>
                                  </w:pPr>
                                  <w:r w:rsidRPr="009C269A">
                                    <w:rPr>
                                      <w:rFonts w:ascii="標楷體" w:eastAsia="標楷體" w:hAnsi="標楷體" w:cs="新細明體" w:hint="eastAsia"/>
                                      <w:kern w:val="0"/>
                                      <w:sz w:val="20"/>
                                    </w:rPr>
                                    <w:t xml:space="preserve">47,730 </w:t>
                                  </w:r>
                                </w:p>
                              </w:tc>
                              <w:tc>
                                <w:tcPr>
                                  <w:tcW w:w="517" w:type="pct"/>
                                  <w:tcBorders>
                                    <w:top w:val="nil"/>
                                    <w:left w:val="nil"/>
                                    <w:bottom w:val="single" w:sz="4" w:space="0" w:color="auto"/>
                                    <w:right w:val="single" w:sz="4" w:space="0" w:color="auto"/>
                                  </w:tcBorders>
                                  <w:shd w:val="clear" w:color="auto" w:fill="auto"/>
                                  <w:noWrap/>
                                  <w:vAlign w:val="bottom"/>
                                  <w:hideMark/>
                                </w:tcPr>
                                <w:p w14:paraId="4B0DF449" w14:textId="77777777" w:rsidR="00127F90" w:rsidRPr="009C269A" w:rsidRDefault="00127F90" w:rsidP="00B052FC">
                                  <w:pPr>
                                    <w:widowControl/>
                                    <w:jc w:val="right"/>
                                    <w:rPr>
                                      <w:rFonts w:ascii="標楷體" w:eastAsia="標楷體" w:hAnsi="標楷體" w:cs="新細明體"/>
                                      <w:kern w:val="0"/>
                                      <w:sz w:val="20"/>
                                    </w:rPr>
                                  </w:pPr>
                                  <w:r w:rsidRPr="009C269A">
                                    <w:rPr>
                                      <w:rFonts w:ascii="標楷體" w:eastAsia="標楷體" w:hAnsi="標楷體" w:cs="新細明體" w:hint="eastAsia"/>
                                      <w:kern w:val="0"/>
                                      <w:sz w:val="20"/>
                                    </w:rPr>
                                    <w:t xml:space="preserve">165,530 </w:t>
                                  </w:r>
                                </w:p>
                              </w:tc>
                              <w:tc>
                                <w:tcPr>
                                  <w:tcW w:w="518" w:type="pct"/>
                                  <w:tcBorders>
                                    <w:top w:val="nil"/>
                                    <w:left w:val="nil"/>
                                    <w:bottom w:val="single" w:sz="4" w:space="0" w:color="auto"/>
                                    <w:right w:val="single" w:sz="4" w:space="0" w:color="auto"/>
                                  </w:tcBorders>
                                  <w:shd w:val="clear" w:color="auto" w:fill="auto"/>
                                  <w:noWrap/>
                                  <w:vAlign w:val="bottom"/>
                                  <w:hideMark/>
                                </w:tcPr>
                                <w:p w14:paraId="71617314" w14:textId="77777777" w:rsidR="00127F90" w:rsidRPr="009C269A" w:rsidRDefault="00127F90" w:rsidP="00B052FC">
                                  <w:pPr>
                                    <w:widowControl/>
                                    <w:jc w:val="right"/>
                                    <w:rPr>
                                      <w:rFonts w:ascii="標楷體" w:eastAsia="標楷體" w:hAnsi="標楷體" w:cs="新細明體"/>
                                      <w:kern w:val="0"/>
                                      <w:sz w:val="20"/>
                                    </w:rPr>
                                  </w:pPr>
                                  <w:r w:rsidRPr="009C269A">
                                    <w:rPr>
                                      <w:rFonts w:ascii="標楷體" w:eastAsia="標楷體" w:hAnsi="標楷體" w:cs="新細明體" w:hint="eastAsia"/>
                                      <w:kern w:val="0"/>
                                      <w:sz w:val="20"/>
                                    </w:rPr>
                                    <w:t xml:space="preserve">47,120 </w:t>
                                  </w:r>
                                </w:p>
                              </w:tc>
                              <w:tc>
                                <w:tcPr>
                                  <w:tcW w:w="603" w:type="pct"/>
                                  <w:tcBorders>
                                    <w:top w:val="nil"/>
                                    <w:left w:val="nil"/>
                                    <w:bottom w:val="single" w:sz="4" w:space="0" w:color="auto"/>
                                    <w:right w:val="single" w:sz="4" w:space="0" w:color="auto"/>
                                  </w:tcBorders>
                                  <w:shd w:val="clear" w:color="auto" w:fill="auto"/>
                                  <w:noWrap/>
                                  <w:vAlign w:val="bottom"/>
                                  <w:hideMark/>
                                </w:tcPr>
                                <w:p w14:paraId="4288A8F2" w14:textId="77777777" w:rsidR="00127F90" w:rsidRPr="009C269A" w:rsidRDefault="00127F90" w:rsidP="000A5ABF">
                                  <w:pPr>
                                    <w:widowControl/>
                                    <w:jc w:val="right"/>
                                    <w:rPr>
                                      <w:rFonts w:ascii="標楷體" w:eastAsia="標楷體" w:hAnsi="標楷體" w:cs="新細明體"/>
                                      <w:kern w:val="0"/>
                                      <w:sz w:val="20"/>
                                    </w:rPr>
                                  </w:pPr>
                                  <w:r w:rsidRPr="009C269A">
                                    <w:rPr>
                                      <w:rFonts w:ascii="標楷體" w:eastAsia="標楷體" w:hAnsi="標楷體" w:cs="新細明體" w:hint="eastAsia"/>
                                      <w:kern w:val="0"/>
                                      <w:sz w:val="20"/>
                                    </w:rPr>
                                    <w:t>-</w:t>
                                  </w:r>
                                  <w:r>
                                    <w:rPr>
                                      <w:rFonts w:ascii="標楷體" w:eastAsia="標楷體" w:hAnsi="標楷體" w:cs="新細明體"/>
                                      <w:kern w:val="0"/>
                                      <w:sz w:val="20"/>
                                    </w:rPr>
                                    <w:t xml:space="preserve"> </w:t>
                                  </w:r>
                                  <w:r>
                                    <w:rPr>
                                      <w:rFonts w:ascii="標楷體" w:eastAsia="標楷體" w:hAnsi="標楷體" w:cs="新細明體" w:hint="eastAsia"/>
                                      <w:kern w:val="0"/>
                                      <w:sz w:val="20"/>
                                    </w:rPr>
                                    <w:t>27,520</w:t>
                                  </w:r>
                                </w:p>
                              </w:tc>
                              <w:tc>
                                <w:tcPr>
                                  <w:tcW w:w="603" w:type="pct"/>
                                  <w:tcBorders>
                                    <w:top w:val="nil"/>
                                    <w:left w:val="nil"/>
                                    <w:bottom w:val="single" w:sz="4" w:space="0" w:color="auto"/>
                                    <w:right w:val="single" w:sz="4" w:space="0" w:color="auto"/>
                                  </w:tcBorders>
                                  <w:shd w:val="clear" w:color="auto" w:fill="auto"/>
                                  <w:noWrap/>
                                  <w:vAlign w:val="bottom"/>
                                  <w:hideMark/>
                                </w:tcPr>
                                <w:p w14:paraId="0FC62E4C" w14:textId="77777777" w:rsidR="00127F90" w:rsidRPr="009C269A" w:rsidRDefault="00127F90" w:rsidP="000A5ABF">
                                  <w:pPr>
                                    <w:widowControl/>
                                    <w:jc w:val="right"/>
                                    <w:rPr>
                                      <w:rFonts w:ascii="標楷體" w:eastAsia="標楷體" w:hAnsi="標楷體" w:cs="新細明體"/>
                                      <w:color w:val="000000"/>
                                      <w:kern w:val="0"/>
                                      <w:sz w:val="20"/>
                                    </w:rPr>
                                  </w:pPr>
                                  <w:r w:rsidRPr="009C269A">
                                    <w:rPr>
                                      <w:rFonts w:ascii="標楷體" w:eastAsia="標楷體" w:hAnsi="標楷體" w:cs="新細明體" w:hint="eastAsia"/>
                                      <w:color w:val="000000"/>
                                      <w:kern w:val="0"/>
                                      <w:sz w:val="20"/>
                                    </w:rPr>
                                    <w:t>-</w:t>
                                  </w:r>
                                  <w:r>
                                    <w:rPr>
                                      <w:rFonts w:ascii="標楷體" w:eastAsia="標楷體" w:hAnsi="標楷體" w:cs="新細明體"/>
                                      <w:color w:val="000000"/>
                                      <w:kern w:val="0"/>
                                      <w:sz w:val="20"/>
                                    </w:rPr>
                                    <w:t xml:space="preserve"> </w:t>
                                  </w:r>
                                  <w:r>
                                    <w:rPr>
                                      <w:rFonts w:ascii="標楷體" w:eastAsia="標楷體" w:hAnsi="標楷體" w:cs="新細明體" w:hint="eastAsia"/>
                                      <w:color w:val="000000"/>
                                      <w:kern w:val="0"/>
                                      <w:sz w:val="20"/>
                                    </w:rPr>
                                    <w:t>14.26</w:t>
                                  </w:r>
                                </w:p>
                              </w:tc>
                              <w:tc>
                                <w:tcPr>
                                  <w:tcW w:w="518" w:type="pct"/>
                                  <w:tcBorders>
                                    <w:top w:val="nil"/>
                                    <w:left w:val="nil"/>
                                    <w:bottom w:val="single" w:sz="4" w:space="0" w:color="auto"/>
                                    <w:right w:val="single" w:sz="4" w:space="0" w:color="auto"/>
                                  </w:tcBorders>
                                  <w:shd w:val="clear" w:color="auto" w:fill="auto"/>
                                  <w:noWrap/>
                                  <w:vAlign w:val="bottom"/>
                                  <w:hideMark/>
                                </w:tcPr>
                                <w:p w14:paraId="40EAE00B" w14:textId="77777777" w:rsidR="00127F90" w:rsidRPr="009C269A" w:rsidRDefault="00127F90" w:rsidP="000A5ABF">
                                  <w:pPr>
                                    <w:widowControl/>
                                    <w:jc w:val="right"/>
                                    <w:rPr>
                                      <w:rFonts w:ascii="標楷體" w:eastAsia="標楷體" w:hAnsi="標楷體" w:cs="新細明體"/>
                                      <w:kern w:val="0"/>
                                      <w:sz w:val="20"/>
                                    </w:rPr>
                                  </w:pPr>
                                  <w:r w:rsidRPr="009C269A">
                                    <w:rPr>
                                      <w:rFonts w:ascii="標楷體" w:eastAsia="標楷體" w:hAnsi="標楷體" w:cs="新細明體" w:hint="eastAsia"/>
                                      <w:kern w:val="0"/>
                                      <w:sz w:val="20"/>
                                    </w:rPr>
                                    <w:t>-</w:t>
                                  </w:r>
                                  <w:r>
                                    <w:rPr>
                                      <w:rFonts w:ascii="標楷體" w:eastAsia="標楷體" w:hAnsi="標楷體" w:cs="新細明體"/>
                                      <w:kern w:val="0"/>
                                      <w:sz w:val="20"/>
                                    </w:rPr>
                                    <w:t xml:space="preserve"> </w:t>
                                  </w:r>
                                  <w:r w:rsidRPr="009C269A">
                                    <w:rPr>
                                      <w:rFonts w:ascii="標楷體" w:eastAsia="標楷體" w:hAnsi="標楷體" w:cs="新細明體" w:hint="eastAsia"/>
                                      <w:kern w:val="0"/>
                                      <w:sz w:val="20"/>
                                    </w:rPr>
                                    <w:t>609</w:t>
                                  </w:r>
                                </w:p>
                              </w:tc>
                              <w:tc>
                                <w:tcPr>
                                  <w:tcW w:w="603" w:type="pct"/>
                                  <w:tcBorders>
                                    <w:top w:val="nil"/>
                                    <w:left w:val="nil"/>
                                    <w:bottom w:val="single" w:sz="4" w:space="0" w:color="auto"/>
                                    <w:right w:val="single" w:sz="4" w:space="0" w:color="auto"/>
                                  </w:tcBorders>
                                  <w:shd w:val="clear" w:color="auto" w:fill="auto"/>
                                  <w:noWrap/>
                                  <w:vAlign w:val="bottom"/>
                                  <w:hideMark/>
                                </w:tcPr>
                                <w:p w14:paraId="0DA1D5F3" w14:textId="77777777" w:rsidR="00127F90" w:rsidRPr="009C269A" w:rsidRDefault="00127F90" w:rsidP="000A5ABF">
                                  <w:pPr>
                                    <w:widowControl/>
                                    <w:jc w:val="right"/>
                                    <w:rPr>
                                      <w:rFonts w:ascii="標楷體" w:eastAsia="標楷體" w:hAnsi="標楷體" w:cs="新細明體"/>
                                      <w:kern w:val="0"/>
                                      <w:sz w:val="20"/>
                                    </w:rPr>
                                  </w:pPr>
                                  <w:r w:rsidRPr="009C269A">
                                    <w:rPr>
                                      <w:rFonts w:ascii="標楷體" w:eastAsia="標楷體" w:hAnsi="標楷體" w:cs="新細明體" w:hint="eastAsia"/>
                                      <w:kern w:val="0"/>
                                      <w:sz w:val="20"/>
                                    </w:rPr>
                                    <w:t>-</w:t>
                                  </w:r>
                                  <w:r>
                                    <w:rPr>
                                      <w:rFonts w:ascii="標楷體" w:eastAsia="標楷體" w:hAnsi="標楷體" w:cs="新細明體"/>
                                      <w:kern w:val="0"/>
                                      <w:sz w:val="20"/>
                                    </w:rPr>
                                    <w:t xml:space="preserve"> </w:t>
                                  </w:r>
                                  <w:r>
                                    <w:rPr>
                                      <w:rFonts w:ascii="標楷體" w:eastAsia="標楷體" w:hAnsi="標楷體" w:cs="新細明體" w:hint="eastAsia"/>
                                      <w:kern w:val="0"/>
                                      <w:sz w:val="20"/>
                                    </w:rPr>
                                    <w:t>1.28</w:t>
                                  </w:r>
                                </w:p>
                              </w:tc>
                            </w:tr>
                            <w:tr w:rsidR="00127F90" w:rsidRPr="009C269A" w14:paraId="6B75363C" w14:textId="77777777" w:rsidTr="00854049">
                              <w:trPr>
                                <w:trHeight w:val="205"/>
                              </w:trPr>
                              <w:tc>
                                <w:tcPr>
                                  <w:tcW w:w="583" w:type="pct"/>
                                  <w:tcBorders>
                                    <w:top w:val="nil"/>
                                    <w:left w:val="single" w:sz="4" w:space="0" w:color="auto"/>
                                    <w:bottom w:val="single" w:sz="4" w:space="0" w:color="auto"/>
                                    <w:right w:val="single" w:sz="4" w:space="0" w:color="auto"/>
                                  </w:tcBorders>
                                  <w:shd w:val="clear" w:color="auto" w:fill="auto"/>
                                  <w:noWrap/>
                                  <w:vAlign w:val="bottom"/>
                                  <w:hideMark/>
                                </w:tcPr>
                                <w:p w14:paraId="5E89B054" w14:textId="77777777" w:rsidR="00127F90" w:rsidRPr="009C269A" w:rsidRDefault="00127F90" w:rsidP="00107A40">
                                  <w:pPr>
                                    <w:widowControl/>
                                    <w:jc w:val="center"/>
                                    <w:rPr>
                                      <w:rFonts w:ascii="標楷體" w:eastAsia="標楷體" w:hAnsi="標楷體" w:cs="新細明體"/>
                                      <w:kern w:val="0"/>
                                      <w:sz w:val="20"/>
                                    </w:rPr>
                                  </w:pPr>
                                  <w:r w:rsidRPr="009C269A">
                                    <w:rPr>
                                      <w:rFonts w:ascii="標楷體" w:eastAsia="標楷體" w:hAnsi="標楷體" w:cs="新細明體" w:hint="eastAsia"/>
                                      <w:kern w:val="0"/>
                                      <w:sz w:val="20"/>
                                    </w:rPr>
                                    <w:t>租賃收入</w:t>
                                  </w:r>
                                </w:p>
                              </w:tc>
                              <w:tc>
                                <w:tcPr>
                                  <w:tcW w:w="538" w:type="pct"/>
                                  <w:tcBorders>
                                    <w:top w:val="nil"/>
                                    <w:left w:val="nil"/>
                                    <w:bottom w:val="single" w:sz="4" w:space="0" w:color="auto"/>
                                    <w:right w:val="single" w:sz="4" w:space="0" w:color="auto"/>
                                  </w:tcBorders>
                                  <w:shd w:val="clear" w:color="auto" w:fill="auto"/>
                                  <w:noWrap/>
                                  <w:vAlign w:val="bottom"/>
                                  <w:hideMark/>
                                </w:tcPr>
                                <w:p w14:paraId="633E7003" w14:textId="77777777" w:rsidR="00127F90" w:rsidRPr="009C269A" w:rsidRDefault="00127F90" w:rsidP="00B052FC">
                                  <w:pPr>
                                    <w:widowControl/>
                                    <w:jc w:val="right"/>
                                    <w:rPr>
                                      <w:rFonts w:ascii="標楷體" w:eastAsia="標楷體" w:hAnsi="標楷體" w:cs="新細明體"/>
                                      <w:kern w:val="0"/>
                                      <w:sz w:val="20"/>
                                    </w:rPr>
                                  </w:pPr>
                                  <w:r w:rsidRPr="009C269A">
                                    <w:rPr>
                                      <w:rFonts w:ascii="標楷體" w:eastAsia="標楷體" w:hAnsi="標楷體" w:cs="新細明體" w:hint="eastAsia"/>
                                      <w:kern w:val="0"/>
                                      <w:sz w:val="20"/>
                                    </w:rPr>
                                    <w:t xml:space="preserve">105,435 </w:t>
                                  </w:r>
                                </w:p>
                              </w:tc>
                              <w:tc>
                                <w:tcPr>
                                  <w:tcW w:w="518" w:type="pct"/>
                                  <w:tcBorders>
                                    <w:top w:val="nil"/>
                                    <w:left w:val="nil"/>
                                    <w:bottom w:val="single" w:sz="4" w:space="0" w:color="auto"/>
                                    <w:right w:val="single" w:sz="4" w:space="0" w:color="auto"/>
                                  </w:tcBorders>
                                  <w:shd w:val="clear" w:color="auto" w:fill="auto"/>
                                  <w:noWrap/>
                                  <w:vAlign w:val="bottom"/>
                                  <w:hideMark/>
                                </w:tcPr>
                                <w:p w14:paraId="6D5C19B3" w14:textId="77777777" w:rsidR="00127F90" w:rsidRPr="009C269A" w:rsidRDefault="00127F90" w:rsidP="00B052FC">
                                  <w:pPr>
                                    <w:widowControl/>
                                    <w:jc w:val="right"/>
                                    <w:rPr>
                                      <w:rFonts w:ascii="標楷體" w:eastAsia="標楷體" w:hAnsi="標楷體" w:cs="新細明體"/>
                                      <w:kern w:val="0"/>
                                      <w:sz w:val="20"/>
                                    </w:rPr>
                                  </w:pPr>
                                  <w:r w:rsidRPr="009C269A">
                                    <w:rPr>
                                      <w:rFonts w:ascii="標楷體" w:eastAsia="標楷體" w:hAnsi="標楷體" w:cs="新細明體" w:hint="eastAsia"/>
                                      <w:kern w:val="0"/>
                                      <w:sz w:val="20"/>
                                    </w:rPr>
                                    <w:t xml:space="preserve">11,171 </w:t>
                                  </w:r>
                                </w:p>
                              </w:tc>
                              <w:tc>
                                <w:tcPr>
                                  <w:tcW w:w="517" w:type="pct"/>
                                  <w:tcBorders>
                                    <w:top w:val="nil"/>
                                    <w:left w:val="nil"/>
                                    <w:bottom w:val="single" w:sz="4" w:space="0" w:color="auto"/>
                                    <w:right w:val="single" w:sz="4" w:space="0" w:color="auto"/>
                                  </w:tcBorders>
                                  <w:shd w:val="clear" w:color="auto" w:fill="auto"/>
                                  <w:noWrap/>
                                  <w:vAlign w:val="bottom"/>
                                  <w:hideMark/>
                                </w:tcPr>
                                <w:p w14:paraId="0152D67A" w14:textId="77777777" w:rsidR="00127F90" w:rsidRPr="009C269A" w:rsidRDefault="00127F90" w:rsidP="00B052FC">
                                  <w:pPr>
                                    <w:widowControl/>
                                    <w:jc w:val="right"/>
                                    <w:rPr>
                                      <w:rFonts w:ascii="標楷體" w:eastAsia="標楷體" w:hAnsi="標楷體" w:cs="新細明體"/>
                                      <w:kern w:val="0"/>
                                      <w:sz w:val="20"/>
                                    </w:rPr>
                                  </w:pPr>
                                  <w:r w:rsidRPr="009C269A">
                                    <w:rPr>
                                      <w:rFonts w:ascii="標楷體" w:eastAsia="標楷體" w:hAnsi="標楷體" w:cs="新細明體" w:hint="eastAsia"/>
                                      <w:kern w:val="0"/>
                                      <w:sz w:val="20"/>
                                    </w:rPr>
                                    <w:t xml:space="preserve">93,557 </w:t>
                                  </w:r>
                                </w:p>
                              </w:tc>
                              <w:tc>
                                <w:tcPr>
                                  <w:tcW w:w="518" w:type="pct"/>
                                  <w:tcBorders>
                                    <w:top w:val="nil"/>
                                    <w:left w:val="nil"/>
                                    <w:bottom w:val="single" w:sz="4" w:space="0" w:color="auto"/>
                                    <w:right w:val="single" w:sz="4" w:space="0" w:color="auto"/>
                                  </w:tcBorders>
                                  <w:shd w:val="clear" w:color="auto" w:fill="auto"/>
                                  <w:noWrap/>
                                  <w:vAlign w:val="bottom"/>
                                  <w:hideMark/>
                                </w:tcPr>
                                <w:p w14:paraId="61FAAFE7" w14:textId="77777777" w:rsidR="00127F90" w:rsidRPr="009C269A" w:rsidRDefault="00127F90" w:rsidP="00B052FC">
                                  <w:pPr>
                                    <w:widowControl/>
                                    <w:jc w:val="right"/>
                                    <w:rPr>
                                      <w:rFonts w:ascii="標楷體" w:eastAsia="標楷體" w:hAnsi="標楷體" w:cs="新細明體"/>
                                      <w:kern w:val="0"/>
                                      <w:sz w:val="20"/>
                                    </w:rPr>
                                  </w:pPr>
                                  <w:r w:rsidRPr="009C269A">
                                    <w:rPr>
                                      <w:rFonts w:ascii="標楷體" w:eastAsia="標楷體" w:hAnsi="標楷體" w:cs="新細明體" w:hint="eastAsia"/>
                                      <w:kern w:val="0"/>
                                      <w:sz w:val="20"/>
                                    </w:rPr>
                                    <w:t xml:space="preserve">10,111 </w:t>
                                  </w:r>
                                </w:p>
                              </w:tc>
                              <w:tc>
                                <w:tcPr>
                                  <w:tcW w:w="603" w:type="pct"/>
                                  <w:tcBorders>
                                    <w:top w:val="nil"/>
                                    <w:left w:val="nil"/>
                                    <w:bottom w:val="single" w:sz="4" w:space="0" w:color="auto"/>
                                    <w:right w:val="single" w:sz="4" w:space="0" w:color="auto"/>
                                  </w:tcBorders>
                                  <w:shd w:val="clear" w:color="auto" w:fill="auto"/>
                                  <w:noWrap/>
                                  <w:vAlign w:val="bottom"/>
                                  <w:hideMark/>
                                </w:tcPr>
                                <w:p w14:paraId="693B29DA" w14:textId="77777777" w:rsidR="00127F90" w:rsidRPr="009C269A" w:rsidRDefault="00127F90" w:rsidP="000A5ABF">
                                  <w:pPr>
                                    <w:widowControl/>
                                    <w:jc w:val="right"/>
                                    <w:rPr>
                                      <w:rFonts w:ascii="標楷體" w:eastAsia="標楷體" w:hAnsi="標楷體" w:cs="新細明體"/>
                                      <w:kern w:val="0"/>
                                      <w:sz w:val="20"/>
                                    </w:rPr>
                                  </w:pPr>
                                  <w:r w:rsidRPr="009C269A">
                                    <w:rPr>
                                      <w:rFonts w:ascii="標楷體" w:eastAsia="標楷體" w:hAnsi="標楷體" w:cs="新細明體" w:hint="eastAsia"/>
                                      <w:kern w:val="0"/>
                                      <w:sz w:val="20"/>
                                    </w:rPr>
                                    <w:t>-</w:t>
                                  </w:r>
                                  <w:r>
                                    <w:rPr>
                                      <w:rFonts w:ascii="標楷體" w:eastAsia="標楷體" w:hAnsi="標楷體" w:cs="新細明體"/>
                                      <w:kern w:val="0"/>
                                      <w:sz w:val="20"/>
                                    </w:rPr>
                                    <w:t xml:space="preserve"> </w:t>
                                  </w:r>
                                  <w:r>
                                    <w:rPr>
                                      <w:rFonts w:ascii="標楷體" w:eastAsia="標楷體" w:hAnsi="標楷體" w:cs="新細明體" w:hint="eastAsia"/>
                                      <w:kern w:val="0"/>
                                      <w:sz w:val="20"/>
                                    </w:rPr>
                                    <w:t>11,878</w:t>
                                  </w:r>
                                </w:p>
                              </w:tc>
                              <w:tc>
                                <w:tcPr>
                                  <w:tcW w:w="603" w:type="pct"/>
                                  <w:tcBorders>
                                    <w:top w:val="nil"/>
                                    <w:left w:val="nil"/>
                                    <w:bottom w:val="single" w:sz="4" w:space="0" w:color="auto"/>
                                    <w:right w:val="single" w:sz="4" w:space="0" w:color="auto"/>
                                  </w:tcBorders>
                                  <w:shd w:val="clear" w:color="auto" w:fill="auto"/>
                                  <w:noWrap/>
                                  <w:vAlign w:val="bottom"/>
                                  <w:hideMark/>
                                </w:tcPr>
                                <w:p w14:paraId="1DC17BF2" w14:textId="77777777" w:rsidR="00127F90" w:rsidRPr="009C269A" w:rsidRDefault="00127F90" w:rsidP="000A5ABF">
                                  <w:pPr>
                                    <w:widowControl/>
                                    <w:jc w:val="right"/>
                                    <w:rPr>
                                      <w:rFonts w:ascii="標楷體" w:eastAsia="標楷體" w:hAnsi="標楷體" w:cs="新細明體"/>
                                      <w:color w:val="000000"/>
                                      <w:kern w:val="0"/>
                                      <w:sz w:val="20"/>
                                    </w:rPr>
                                  </w:pPr>
                                  <w:r w:rsidRPr="009C269A">
                                    <w:rPr>
                                      <w:rFonts w:ascii="標楷體" w:eastAsia="標楷體" w:hAnsi="標楷體" w:cs="新細明體" w:hint="eastAsia"/>
                                      <w:color w:val="000000"/>
                                      <w:kern w:val="0"/>
                                      <w:sz w:val="20"/>
                                    </w:rPr>
                                    <w:t>-</w:t>
                                  </w:r>
                                  <w:r>
                                    <w:rPr>
                                      <w:rFonts w:ascii="標楷體" w:eastAsia="標楷體" w:hAnsi="標楷體" w:cs="新細明體"/>
                                      <w:color w:val="000000"/>
                                      <w:kern w:val="0"/>
                                      <w:sz w:val="20"/>
                                    </w:rPr>
                                    <w:t xml:space="preserve"> </w:t>
                                  </w:r>
                                  <w:r>
                                    <w:rPr>
                                      <w:rFonts w:ascii="標楷體" w:eastAsia="標楷體" w:hAnsi="標楷體" w:cs="新細明體" w:hint="eastAsia"/>
                                      <w:color w:val="000000"/>
                                      <w:kern w:val="0"/>
                                      <w:sz w:val="20"/>
                                    </w:rPr>
                                    <w:t>11.27</w:t>
                                  </w:r>
                                </w:p>
                              </w:tc>
                              <w:tc>
                                <w:tcPr>
                                  <w:tcW w:w="518" w:type="pct"/>
                                  <w:tcBorders>
                                    <w:top w:val="nil"/>
                                    <w:left w:val="nil"/>
                                    <w:bottom w:val="single" w:sz="4" w:space="0" w:color="auto"/>
                                    <w:right w:val="single" w:sz="4" w:space="0" w:color="auto"/>
                                  </w:tcBorders>
                                  <w:shd w:val="clear" w:color="auto" w:fill="auto"/>
                                  <w:noWrap/>
                                  <w:vAlign w:val="bottom"/>
                                  <w:hideMark/>
                                </w:tcPr>
                                <w:p w14:paraId="22BCAE09" w14:textId="77777777" w:rsidR="00127F90" w:rsidRPr="009C269A" w:rsidRDefault="00127F90" w:rsidP="000A5ABF">
                                  <w:pPr>
                                    <w:widowControl/>
                                    <w:jc w:val="right"/>
                                    <w:rPr>
                                      <w:rFonts w:ascii="標楷體" w:eastAsia="標楷體" w:hAnsi="標楷體" w:cs="新細明體"/>
                                      <w:kern w:val="0"/>
                                      <w:sz w:val="20"/>
                                    </w:rPr>
                                  </w:pPr>
                                  <w:r w:rsidRPr="009C269A">
                                    <w:rPr>
                                      <w:rFonts w:ascii="標楷體" w:eastAsia="標楷體" w:hAnsi="標楷體" w:cs="新細明體" w:hint="eastAsia"/>
                                      <w:kern w:val="0"/>
                                      <w:sz w:val="20"/>
                                    </w:rPr>
                                    <w:t>-</w:t>
                                  </w:r>
                                  <w:r>
                                    <w:rPr>
                                      <w:rFonts w:ascii="標楷體" w:eastAsia="標楷體" w:hAnsi="標楷體" w:cs="新細明體"/>
                                      <w:kern w:val="0"/>
                                      <w:sz w:val="20"/>
                                    </w:rPr>
                                    <w:t xml:space="preserve"> </w:t>
                                  </w:r>
                                  <w:r w:rsidRPr="009C269A">
                                    <w:rPr>
                                      <w:rFonts w:ascii="標楷體" w:eastAsia="標楷體" w:hAnsi="標楷體" w:cs="新細明體" w:hint="eastAsia"/>
                                      <w:kern w:val="0"/>
                                      <w:sz w:val="20"/>
                                    </w:rPr>
                                    <w:t>1,059</w:t>
                                  </w:r>
                                </w:p>
                              </w:tc>
                              <w:tc>
                                <w:tcPr>
                                  <w:tcW w:w="603" w:type="pct"/>
                                  <w:tcBorders>
                                    <w:top w:val="nil"/>
                                    <w:left w:val="nil"/>
                                    <w:bottom w:val="single" w:sz="4" w:space="0" w:color="auto"/>
                                    <w:right w:val="single" w:sz="4" w:space="0" w:color="auto"/>
                                  </w:tcBorders>
                                  <w:shd w:val="clear" w:color="auto" w:fill="auto"/>
                                  <w:noWrap/>
                                  <w:vAlign w:val="bottom"/>
                                  <w:hideMark/>
                                </w:tcPr>
                                <w:p w14:paraId="3B6D4ECF" w14:textId="77777777" w:rsidR="00127F90" w:rsidRPr="009C269A" w:rsidRDefault="00127F90" w:rsidP="000A5ABF">
                                  <w:pPr>
                                    <w:widowControl/>
                                    <w:jc w:val="right"/>
                                    <w:rPr>
                                      <w:rFonts w:ascii="標楷體" w:eastAsia="標楷體" w:hAnsi="標楷體" w:cs="新細明體"/>
                                      <w:kern w:val="0"/>
                                      <w:sz w:val="20"/>
                                    </w:rPr>
                                  </w:pPr>
                                  <w:r w:rsidRPr="009C269A">
                                    <w:rPr>
                                      <w:rFonts w:ascii="標楷體" w:eastAsia="標楷體" w:hAnsi="標楷體" w:cs="新細明體" w:hint="eastAsia"/>
                                      <w:kern w:val="0"/>
                                      <w:sz w:val="20"/>
                                    </w:rPr>
                                    <w:t>-</w:t>
                                  </w:r>
                                  <w:r>
                                    <w:rPr>
                                      <w:rFonts w:ascii="標楷體" w:eastAsia="標楷體" w:hAnsi="標楷體" w:cs="新細明體"/>
                                      <w:kern w:val="0"/>
                                      <w:sz w:val="20"/>
                                    </w:rPr>
                                    <w:t xml:space="preserve"> </w:t>
                                  </w:r>
                                  <w:r>
                                    <w:rPr>
                                      <w:rFonts w:ascii="標楷體" w:eastAsia="標楷體" w:hAnsi="標楷體" w:cs="新細明體" w:hint="eastAsia"/>
                                      <w:kern w:val="0"/>
                                      <w:sz w:val="20"/>
                                    </w:rPr>
                                    <w:t>9.48</w:t>
                                  </w:r>
                                </w:p>
                              </w:tc>
                            </w:tr>
                            <w:tr w:rsidR="00127F90" w:rsidRPr="009C269A" w14:paraId="78EDE5A1" w14:textId="77777777" w:rsidTr="00854049">
                              <w:trPr>
                                <w:trHeight w:val="243"/>
                              </w:trPr>
                              <w:tc>
                                <w:tcPr>
                                  <w:tcW w:w="58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AE903D" w14:textId="77777777" w:rsidR="00127F90" w:rsidRPr="009C269A" w:rsidRDefault="00127F90" w:rsidP="00107A40">
                                  <w:pPr>
                                    <w:widowControl/>
                                    <w:jc w:val="center"/>
                                    <w:rPr>
                                      <w:rFonts w:ascii="標楷體" w:eastAsia="標楷體" w:hAnsi="標楷體" w:cs="新細明體"/>
                                      <w:kern w:val="0"/>
                                      <w:sz w:val="20"/>
                                    </w:rPr>
                                  </w:pPr>
                                  <w:r w:rsidRPr="009C269A">
                                    <w:rPr>
                                      <w:rFonts w:ascii="標楷體" w:eastAsia="標楷體" w:hAnsi="標楷體" w:cs="新細明體" w:hint="eastAsia"/>
                                      <w:kern w:val="0"/>
                                      <w:sz w:val="20"/>
                                    </w:rPr>
                                    <w:t>銷貨收入</w:t>
                                  </w:r>
                                </w:p>
                              </w:tc>
                              <w:tc>
                                <w:tcPr>
                                  <w:tcW w:w="538" w:type="pct"/>
                                  <w:tcBorders>
                                    <w:top w:val="single" w:sz="4" w:space="0" w:color="auto"/>
                                    <w:left w:val="nil"/>
                                    <w:bottom w:val="single" w:sz="4" w:space="0" w:color="auto"/>
                                    <w:right w:val="single" w:sz="4" w:space="0" w:color="auto"/>
                                  </w:tcBorders>
                                  <w:shd w:val="clear" w:color="auto" w:fill="auto"/>
                                  <w:noWrap/>
                                  <w:vAlign w:val="bottom"/>
                                  <w:hideMark/>
                                </w:tcPr>
                                <w:p w14:paraId="65E03220" w14:textId="77777777" w:rsidR="00127F90" w:rsidRPr="009C269A" w:rsidRDefault="00127F90" w:rsidP="00B052FC">
                                  <w:pPr>
                                    <w:widowControl/>
                                    <w:jc w:val="right"/>
                                    <w:rPr>
                                      <w:rFonts w:ascii="標楷體" w:eastAsia="標楷體" w:hAnsi="標楷體" w:cs="新細明體"/>
                                      <w:kern w:val="0"/>
                                      <w:sz w:val="20"/>
                                    </w:rPr>
                                  </w:pPr>
                                  <w:r w:rsidRPr="009C269A">
                                    <w:rPr>
                                      <w:rFonts w:ascii="標楷體" w:eastAsia="標楷體" w:hAnsi="標楷體" w:cs="新細明體" w:hint="eastAsia"/>
                                      <w:kern w:val="0"/>
                                      <w:sz w:val="20"/>
                                    </w:rPr>
                                    <w:t xml:space="preserve">1,000 </w:t>
                                  </w:r>
                                </w:p>
                              </w:tc>
                              <w:tc>
                                <w:tcPr>
                                  <w:tcW w:w="518" w:type="pct"/>
                                  <w:tcBorders>
                                    <w:top w:val="single" w:sz="4" w:space="0" w:color="auto"/>
                                    <w:left w:val="nil"/>
                                    <w:bottom w:val="single" w:sz="4" w:space="0" w:color="auto"/>
                                    <w:right w:val="single" w:sz="4" w:space="0" w:color="auto"/>
                                  </w:tcBorders>
                                  <w:shd w:val="clear" w:color="auto" w:fill="auto"/>
                                  <w:noWrap/>
                                  <w:vAlign w:val="bottom"/>
                                  <w:hideMark/>
                                </w:tcPr>
                                <w:p w14:paraId="64EFD7C7" w14:textId="77777777" w:rsidR="00127F90" w:rsidRPr="009C269A" w:rsidRDefault="00127F90" w:rsidP="00B052FC">
                                  <w:pPr>
                                    <w:widowControl/>
                                    <w:jc w:val="right"/>
                                    <w:rPr>
                                      <w:rFonts w:ascii="標楷體" w:eastAsia="標楷體" w:hAnsi="標楷體" w:cs="新細明體"/>
                                      <w:kern w:val="0"/>
                                      <w:sz w:val="20"/>
                                    </w:rPr>
                                  </w:pPr>
                                  <w:r w:rsidRPr="009C269A">
                                    <w:rPr>
                                      <w:rFonts w:ascii="標楷體" w:eastAsia="標楷體" w:hAnsi="標楷體" w:cs="新細明體" w:hint="eastAsia"/>
                                      <w:kern w:val="0"/>
                                      <w:sz w:val="20"/>
                                    </w:rPr>
                                    <w:t xml:space="preserve">600 </w:t>
                                  </w:r>
                                </w:p>
                              </w:tc>
                              <w:tc>
                                <w:tcPr>
                                  <w:tcW w:w="517" w:type="pct"/>
                                  <w:tcBorders>
                                    <w:top w:val="single" w:sz="4" w:space="0" w:color="auto"/>
                                    <w:left w:val="nil"/>
                                    <w:bottom w:val="single" w:sz="4" w:space="0" w:color="auto"/>
                                    <w:right w:val="single" w:sz="4" w:space="0" w:color="auto"/>
                                  </w:tcBorders>
                                  <w:shd w:val="clear" w:color="auto" w:fill="auto"/>
                                  <w:noWrap/>
                                  <w:vAlign w:val="bottom"/>
                                  <w:hideMark/>
                                </w:tcPr>
                                <w:p w14:paraId="6035EB8C" w14:textId="77777777" w:rsidR="00127F90" w:rsidRPr="009C269A" w:rsidRDefault="00127F90" w:rsidP="000A5ABF">
                                  <w:pPr>
                                    <w:widowControl/>
                                    <w:ind w:rightChars="50" w:right="120"/>
                                    <w:jc w:val="right"/>
                                    <w:rPr>
                                      <w:rFonts w:ascii="標楷體" w:eastAsia="標楷體" w:hAnsi="標楷體" w:cs="新細明體"/>
                                      <w:kern w:val="0"/>
                                      <w:sz w:val="20"/>
                                    </w:rPr>
                                  </w:pPr>
                                  <w:r w:rsidRPr="009C269A">
                                    <w:rPr>
                                      <w:rFonts w:ascii="標楷體" w:eastAsia="標楷體" w:hAnsi="標楷體" w:cs="新細明體" w:hint="eastAsia"/>
                                      <w:kern w:val="0"/>
                                      <w:sz w:val="20"/>
                                    </w:rPr>
                                    <w:t>-</w:t>
                                  </w:r>
                                </w:p>
                              </w:tc>
                              <w:tc>
                                <w:tcPr>
                                  <w:tcW w:w="518" w:type="pct"/>
                                  <w:tcBorders>
                                    <w:top w:val="single" w:sz="4" w:space="0" w:color="auto"/>
                                    <w:left w:val="nil"/>
                                    <w:bottom w:val="single" w:sz="4" w:space="0" w:color="auto"/>
                                    <w:right w:val="single" w:sz="4" w:space="0" w:color="auto"/>
                                  </w:tcBorders>
                                  <w:shd w:val="clear" w:color="auto" w:fill="auto"/>
                                  <w:noWrap/>
                                  <w:vAlign w:val="bottom"/>
                                  <w:hideMark/>
                                </w:tcPr>
                                <w:p w14:paraId="0F9A362D" w14:textId="77777777" w:rsidR="00127F90" w:rsidRPr="009C269A" w:rsidRDefault="00127F90" w:rsidP="000A5ABF">
                                  <w:pPr>
                                    <w:widowControl/>
                                    <w:ind w:rightChars="50" w:right="120"/>
                                    <w:jc w:val="right"/>
                                    <w:rPr>
                                      <w:rFonts w:ascii="標楷體" w:eastAsia="標楷體" w:hAnsi="標楷體" w:cs="新細明體"/>
                                      <w:kern w:val="0"/>
                                      <w:sz w:val="20"/>
                                    </w:rPr>
                                  </w:pPr>
                                  <w:r>
                                    <w:rPr>
                                      <w:rFonts w:ascii="標楷體" w:eastAsia="標楷體" w:hAnsi="標楷體" w:cs="新細明體" w:hint="eastAsia"/>
                                      <w:kern w:val="0"/>
                                      <w:sz w:val="20"/>
                                    </w:rPr>
                                    <w:t>-</w:t>
                                  </w:r>
                                </w:p>
                              </w:tc>
                              <w:tc>
                                <w:tcPr>
                                  <w:tcW w:w="603" w:type="pct"/>
                                  <w:tcBorders>
                                    <w:top w:val="single" w:sz="4" w:space="0" w:color="auto"/>
                                    <w:left w:val="nil"/>
                                    <w:bottom w:val="single" w:sz="4" w:space="0" w:color="auto"/>
                                    <w:right w:val="single" w:sz="4" w:space="0" w:color="auto"/>
                                  </w:tcBorders>
                                  <w:shd w:val="clear" w:color="auto" w:fill="auto"/>
                                  <w:noWrap/>
                                  <w:vAlign w:val="bottom"/>
                                  <w:hideMark/>
                                </w:tcPr>
                                <w:p w14:paraId="2A1D076F" w14:textId="77777777" w:rsidR="00127F90" w:rsidRPr="009C269A" w:rsidRDefault="00127F90" w:rsidP="000A5ABF">
                                  <w:pPr>
                                    <w:widowControl/>
                                    <w:jc w:val="right"/>
                                    <w:rPr>
                                      <w:rFonts w:ascii="標楷體" w:eastAsia="標楷體" w:hAnsi="標楷體" w:cs="新細明體"/>
                                      <w:color w:val="000000"/>
                                      <w:kern w:val="0"/>
                                      <w:sz w:val="20"/>
                                    </w:rPr>
                                  </w:pPr>
                                  <w:r w:rsidRPr="009C269A">
                                    <w:rPr>
                                      <w:rFonts w:ascii="標楷體" w:eastAsia="標楷體" w:hAnsi="標楷體" w:cs="新細明體" w:hint="eastAsia"/>
                                      <w:color w:val="000000"/>
                                      <w:kern w:val="0"/>
                                      <w:sz w:val="20"/>
                                    </w:rPr>
                                    <w:t>-</w:t>
                                  </w:r>
                                  <w:r>
                                    <w:rPr>
                                      <w:rFonts w:ascii="標楷體" w:eastAsia="標楷體" w:hAnsi="標楷體" w:cs="新細明體"/>
                                      <w:color w:val="000000"/>
                                      <w:kern w:val="0"/>
                                      <w:sz w:val="20"/>
                                    </w:rPr>
                                    <w:t xml:space="preserve"> </w:t>
                                  </w:r>
                                  <w:r>
                                    <w:rPr>
                                      <w:rFonts w:ascii="標楷體" w:eastAsia="標楷體" w:hAnsi="標楷體" w:cs="新細明體" w:hint="eastAsia"/>
                                      <w:color w:val="000000"/>
                                      <w:kern w:val="0"/>
                                      <w:sz w:val="20"/>
                                    </w:rPr>
                                    <w:t>1,000</w:t>
                                  </w:r>
                                </w:p>
                              </w:tc>
                              <w:tc>
                                <w:tcPr>
                                  <w:tcW w:w="603" w:type="pct"/>
                                  <w:tcBorders>
                                    <w:top w:val="single" w:sz="4" w:space="0" w:color="auto"/>
                                    <w:left w:val="nil"/>
                                    <w:bottom w:val="single" w:sz="4" w:space="0" w:color="auto"/>
                                    <w:right w:val="single" w:sz="4" w:space="0" w:color="auto"/>
                                  </w:tcBorders>
                                  <w:shd w:val="clear" w:color="auto" w:fill="auto"/>
                                  <w:noWrap/>
                                  <w:vAlign w:val="bottom"/>
                                  <w:hideMark/>
                                </w:tcPr>
                                <w:p w14:paraId="36B2F1CF" w14:textId="77777777" w:rsidR="00127F90" w:rsidRPr="009C269A" w:rsidRDefault="00127F90" w:rsidP="000A5ABF">
                                  <w:pPr>
                                    <w:widowControl/>
                                    <w:jc w:val="right"/>
                                    <w:rPr>
                                      <w:rFonts w:ascii="標楷體" w:eastAsia="標楷體" w:hAnsi="標楷體" w:cs="新細明體"/>
                                      <w:color w:val="000000"/>
                                      <w:kern w:val="0"/>
                                      <w:sz w:val="20"/>
                                    </w:rPr>
                                  </w:pPr>
                                  <w:r w:rsidRPr="009C269A">
                                    <w:rPr>
                                      <w:rFonts w:ascii="標楷體" w:eastAsia="標楷體" w:hAnsi="標楷體" w:cs="新細明體" w:hint="eastAsia"/>
                                      <w:color w:val="000000"/>
                                      <w:kern w:val="0"/>
                                      <w:sz w:val="20"/>
                                    </w:rPr>
                                    <w:t>-</w:t>
                                  </w:r>
                                  <w:r>
                                    <w:rPr>
                                      <w:rFonts w:ascii="標楷體" w:eastAsia="標楷體" w:hAnsi="標楷體" w:cs="新細明體"/>
                                      <w:color w:val="000000"/>
                                      <w:kern w:val="0"/>
                                      <w:sz w:val="20"/>
                                    </w:rPr>
                                    <w:t xml:space="preserve"> </w:t>
                                  </w:r>
                                  <w:r>
                                    <w:rPr>
                                      <w:rFonts w:ascii="標楷體" w:eastAsia="標楷體" w:hAnsi="標楷體" w:cs="新細明體" w:hint="eastAsia"/>
                                      <w:color w:val="000000"/>
                                      <w:kern w:val="0"/>
                                      <w:sz w:val="20"/>
                                    </w:rPr>
                                    <w:t>100.00</w:t>
                                  </w:r>
                                </w:p>
                              </w:tc>
                              <w:tc>
                                <w:tcPr>
                                  <w:tcW w:w="518" w:type="pct"/>
                                  <w:tcBorders>
                                    <w:top w:val="single" w:sz="4" w:space="0" w:color="auto"/>
                                    <w:left w:val="nil"/>
                                    <w:bottom w:val="single" w:sz="4" w:space="0" w:color="auto"/>
                                    <w:right w:val="single" w:sz="4" w:space="0" w:color="auto"/>
                                  </w:tcBorders>
                                  <w:shd w:val="clear" w:color="auto" w:fill="auto"/>
                                  <w:noWrap/>
                                  <w:vAlign w:val="bottom"/>
                                  <w:hideMark/>
                                </w:tcPr>
                                <w:p w14:paraId="09F36CCB" w14:textId="77777777" w:rsidR="00127F90" w:rsidRPr="009C269A" w:rsidRDefault="00127F90" w:rsidP="000A5ABF">
                                  <w:pPr>
                                    <w:widowControl/>
                                    <w:jc w:val="right"/>
                                    <w:rPr>
                                      <w:rFonts w:ascii="標楷體" w:eastAsia="標楷體" w:hAnsi="標楷體" w:cs="新細明體"/>
                                      <w:kern w:val="0"/>
                                      <w:sz w:val="20"/>
                                    </w:rPr>
                                  </w:pPr>
                                  <w:r w:rsidRPr="009C269A">
                                    <w:rPr>
                                      <w:rFonts w:ascii="標楷體" w:eastAsia="標楷體" w:hAnsi="標楷體" w:cs="新細明體" w:hint="eastAsia"/>
                                      <w:kern w:val="0"/>
                                      <w:sz w:val="20"/>
                                    </w:rPr>
                                    <w:t>-</w:t>
                                  </w:r>
                                  <w:r>
                                    <w:rPr>
                                      <w:rFonts w:ascii="標楷體" w:eastAsia="標楷體" w:hAnsi="標楷體" w:cs="新細明體"/>
                                      <w:kern w:val="0"/>
                                      <w:sz w:val="20"/>
                                    </w:rPr>
                                    <w:t xml:space="preserve"> </w:t>
                                  </w:r>
                                  <w:r w:rsidRPr="009C269A">
                                    <w:rPr>
                                      <w:rFonts w:ascii="標楷體" w:eastAsia="標楷體" w:hAnsi="標楷體" w:cs="新細明體" w:hint="eastAsia"/>
                                      <w:kern w:val="0"/>
                                      <w:sz w:val="20"/>
                                    </w:rPr>
                                    <w:t>600</w:t>
                                  </w:r>
                                </w:p>
                              </w:tc>
                              <w:tc>
                                <w:tcPr>
                                  <w:tcW w:w="603" w:type="pct"/>
                                  <w:tcBorders>
                                    <w:top w:val="single" w:sz="4" w:space="0" w:color="auto"/>
                                    <w:left w:val="nil"/>
                                    <w:bottom w:val="single" w:sz="4" w:space="0" w:color="auto"/>
                                    <w:right w:val="single" w:sz="4" w:space="0" w:color="auto"/>
                                  </w:tcBorders>
                                  <w:shd w:val="clear" w:color="auto" w:fill="auto"/>
                                  <w:noWrap/>
                                  <w:vAlign w:val="bottom"/>
                                  <w:hideMark/>
                                </w:tcPr>
                                <w:p w14:paraId="5AA14C03" w14:textId="77777777" w:rsidR="00127F90" w:rsidRPr="009C269A" w:rsidRDefault="00127F90" w:rsidP="000A5ABF">
                                  <w:pPr>
                                    <w:widowControl/>
                                    <w:jc w:val="right"/>
                                    <w:rPr>
                                      <w:rFonts w:ascii="標楷體" w:eastAsia="標楷體" w:hAnsi="標楷體" w:cs="新細明體"/>
                                      <w:color w:val="000000"/>
                                      <w:kern w:val="0"/>
                                      <w:sz w:val="20"/>
                                    </w:rPr>
                                  </w:pPr>
                                  <w:r w:rsidRPr="009C269A">
                                    <w:rPr>
                                      <w:rFonts w:ascii="標楷體" w:eastAsia="標楷體" w:hAnsi="標楷體" w:cs="新細明體" w:hint="eastAsia"/>
                                      <w:color w:val="000000"/>
                                      <w:kern w:val="0"/>
                                      <w:sz w:val="20"/>
                                    </w:rPr>
                                    <w:t>-</w:t>
                                  </w:r>
                                  <w:r>
                                    <w:rPr>
                                      <w:rFonts w:ascii="標楷體" w:eastAsia="標楷體" w:hAnsi="標楷體" w:cs="新細明體"/>
                                      <w:color w:val="000000"/>
                                      <w:kern w:val="0"/>
                                      <w:sz w:val="20"/>
                                    </w:rPr>
                                    <w:t xml:space="preserve"> </w:t>
                                  </w:r>
                                  <w:r>
                                    <w:rPr>
                                      <w:rFonts w:ascii="標楷體" w:eastAsia="標楷體" w:hAnsi="標楷體" w:cs="新細明體" w:hint="eastAsia"/>
                                      <w:color w:val="000000"/>
                                      <w:kern w:val="0"/>
                                      <w:sz w:val="20"/>
                                    </w:rPr>
                                    <w:t>100.00</w:t>
                                  </w:r>
                                </w:p>
                              </w:tc>
                            </w:tr>
                          </w:tbl>
                          <w:p w14:paraId="598F49D2" w14:textId="77777777" w:rsidR="00127F90" w:rsidRPr="00FB4B5F" w:rsidRDefault="00127F90" w:rsidP="00051F66">
                            <w:pPr>
                              <w:snapToGrid w:val="0"/>
                              <w:spacing w:line="240" w:lineRule="exact"/>
                              <w:rPr>
                                <w:rFonts w:ascii="標楷體" w:eastAsia="標楷體" w:hAnsi="標楷體"/>
                                <w:color w:val="333333"/>
                                <w:sz w:val="18"/>
                                <w:szCs w:val="18"/>
                                <w:shd w:val="clear" w:color="auto" w:fill="FAFAFA"/>
                              </w:rPr>
                            </w:pPr>
                            <w:r w:rsidRPr="00FB4B5F">
                              <w:rPr>
                                <w:rFonts w:ascii="標楷體" w:eastAsia="標楷體" w:hAnsi="標楷體"/>
                                <w:color w:val="333333"/>
                                <w:sz w:val="18"/>
                                <w:szCs w:val="18"/>
                                <w:shd w:val="clear" w:color="auto" w:fill="FAFAFA"/>
                              </w:rPr>
                              <w:t>註</w:t>
                            </w:r>
                            <w:r w:rsidRPr="00FB4B5F">
                              <w:rPr>
                                <w:rFonts w:ascii="標楷體" w:eastAsia="標楷體" w:hAnsi="標楷體" w:hint="eastAsia"/>
                                <w:color w:val="333333"/>
                                <w:sz w:val="18"/>
                                <w:szCs w:val="18"/>
                                <w:shd w:val="clear" w:color="auto" w:fill="FAFAFA"/>
                              </w:rPr>
                              <w:t>：</w:t>
                            </w:r>
                            <w:r w:rsidRPr="00FB4B5F">
                              <w:rPr>
                                <w:rFonts w:ascii="標楷體" w:eastAsia="標楷體" w:hAnsi="標楷體"/>
                                <w:color w:val="333333"/>
                                <w:sz w:val="18"/>
                                <w:szCs w:val="18"/>
                                <w:shd w:val="clear" w:color="auto" w:fill="FAFAFA"/>
                              </w:rPr>
                              <w:t>1.</w:t>
                            </w:r>
                            <w:r w:rsidRPr="00FB4B5F">
                              <w:rPr>
                                <w:rFonts w:ascii="標楷體" w:eastAsia="標楷體" w:hAnsi="標楷體" w:hint="eastAsia"/>
                                <w:color w:val="333333"/>
                                <w:sz w:val="18"/>
                                <w:szCs w:val="18"/>
                                <w:shd w:val="clear" w:color="auto" w:fill="FAFAFA"/>
                              </w:rPr>
                              <w:t>毛豬活體拍賣實際數含自備豬羊屠宰數</w:t>
                            </w:r>
                            <w:r w:rsidRPr="00FB4B5F">
                              <w:rPr>
                                <w:rFonts w:ascii="標楷體" w:eastAsia="標楷體" w:hAnsi="標楷體"/>
                                <w:color w:val="333333"/>
                                <w:sz w:val="18"/>
                                <w:szCs w:val="18"/>
                                <w:shd w:val="clear" w:color="auto" w:fill="FAFAFA"/>
                              </w:rPr>
                              <w:t>1,863頭</w:t>
                            </w:r>
                            <w:r w:rsidRPr="00FB4B5F">
                              <w:rPr>
                                <w:rFonts w:ascii="標楷體" w:eastAsia="標楷體" w:hAnsi="標楷體" w:hint="eastAsia"/>
                                <w:color w:val="333333"/>
                                <w:sz w:val="18"/>
                                <w:szCs w:val="18"/>
                                <w:shd w:val="clear" w:color="auto" w:fill="FAFAFA"/>
                              </w:rPr>
                              <w:t>。</w:t>
                            </w:r>
                          </w:p>
                          <w:p w14:paraId="690FF2B3" w14:textId="77777777" w:rsidR="00127F90" w:rsidRPr="00FB4B5F" w:rsidRDefault="00127F90" w:rsidP="00051F66">
                            <w:pPr>
                              <w:snapToGrid w:val="0"/>
                              <w:spacing w:line="240" w:lineRule="exact"/>
                              <w:ind w:firstLineChars="200" w:firstLine="360"/>
                              <w:rPr>
                                <w:rFonts w:ascii="標楷體" w:eastAsia="標楷體" w:hAnsi="標楷體"/>
                                <w:color w:val="333333"/>
                                <w:sz w:val="18"/>
                                <w:szCs w:val="18"/>
                                <w:shd w:val="clear" w:color="auto" w:fill="FAFAFA"/>
                              </w:rPr>
                            </w:pPr>
                            <w:r w:rsidRPr="00FB4B5F">
                              <w:rPr>
                                <w:rFonts w:ascii="標楷體" w:eastAsia="標楷體" w:hAnsi="標楷體"/>
                                <w:color w:val="333333"/>
                                <w:sz w:val="18"/>
                                <w:szCs w:val="18"/>
                                <w:shd w:val="clear" w:color="auto" w:fill="FAFAFA"/>
                              </w:rPr>
                              <w:t>2.</w:t>
                            </w:r>
                            <w:r w:rsidRPr="00FB4B5F">
                              <w:rPr>
                                <w:rFonts w:ascii="標楷體" w:eastAsia="標楷體" w:hAnsi="標楷體" w:hint="eastAsia"/>
                                <w:color w:val="333333"/>
                                <w:sz w:val="18"/>
                                <w:szCs w:val="18"/>
                                <w:shd w:val="clear" w:color="auto" w:fill="FAFAFA"/>
                              </w:rPr>
                              <w:t>資料來源：整理自苗栗肉品市場股份有限公司提供資料。</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0EF0A8D" id="文字方塊 1823656199" o:spid="_x0000_s1108" type="#_x0000_t202" style="position:absolute;left:0;text-align:left;margin-left:59.25pt;margin-top:8.2pt;width:422.35pt;height:127.8pt;z-index:-251537408;visibility:visible;mso-wrap-style:square;mso-width-percent:0;mso-height-percent:0;mso-wrap-distance-left:2.85pt;mso-wrap-distance-top:0;mso-wrap-distance-right:2.85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" stroked="f">
                <v:textbox inset="0,0,0,0">
                  <w:txbxContent>
                    <w:tbl>
                      <w:tblPr>
                        <w:tblW w:w="5000" w:type="pct"/>
                        <w:tblCellMar>
                          <w:left w:w="28" w:type="dxa"/>
                          <w:right w:w="28" w:type="dxa"/>
                        </w:tblCellMar>
                        <w:tblLook w:val="04A0" w:firstRow="1" w:lastRow="0" w:firstColumn="1" w:lastColumn="0" w:noHBand="0" w:noVBand="1"/>
                      </w:tblPr>
                      <w:tblGrid>
                        <w:gridCol w:w="983"/>
                        <w:gridCol w:w="907"/>
                        <w:gridCol w:w="874"/>
                        <w:gridCol w:w="872"/>
                        <w:gridCol w:w="874"/>
                        <w:gridCol w:w="1017"/>
                        <w:gridCol w:w="1017"/>
                        <w:gridCol w:w="874"/>
                        <w:gridCol w:w="1015"/>
                      </w:tblGrid>
                      <w:tr w:rsidR="00127F90" w:rsidRPr="009C269A" w14:paraId="1B784A98" w14:textId="77777777" w:rsidTr="000A5ABF">
                        <w:trPr>
                          <w:trHeight w:val="205"/>
                        </w:trPr>
                        <w:tc>
                          <w:tcPr>
                            <w:tcW w:w="5000" w:type="pct"/>
                            <w:gridSpan w:val="9"/>
                            <w:shd w:val="clear" w:color="auto" w:fill="auto"/>
                            <w:vAlign w:val="center"/>
                          </w:tcPr>
                          <w:p w14:paraId="5F2EA4E2" w14:textId="77777777" w:rsidR="00127F90" w:rsidRPr="009C269A" w:rsidRDefault="00127F90" w:rsidP="000A5ABF">
                            <w:pPr>
                              <w:widowControl/>
                              <w:jc w:val="center"/>
                              <w:rPr>
                                <w:rFonts w:ascii="標楷體" w:eastAsia="標楷體" w:hAnsi="標楷體" w:cs="新細明體"/>
                                <w:kern w:val="0"/>
                                <w:sz w:val="20"/>
                              </w:rPr>
                            </w:pPr>
                            <w:r w:rsidRPr="003677D3">
                              <w:rPr>
                                <w:rFonts w:ascii="標楷體" w:eastAsia="標楷體" w:hAnsi="標楷體" w:hint="eastAsia"/>
                                <w:b/>
                                <w:bCs/>
                                <w:color w:val="000000"/>
                                <w:spacing w:val="8"/>
                                <w:shd w:val="clear" w:color="auto" w:fill="FFFFFF"/>
                              </w:rPr>
                              <w:t>表</w:t>
                            </w:r>
                            <w:r>
                              <w:rPr>
                                <w:rFonts w:ascii="標楷體" w:eastAsia="標楷體" w:hAnsi="標楷體" w:hint="eastAsia"/>
                                <w:b/>
                                <w:bCs/>
                                <w:color w:val="000000"/>
                                <w:spacing w:val="8"/>
                                <w:shd w:val="clear" w:color="auto" w:fill="FFFFFF"/>
                              </w:rPr>
                              <w:t>2</w:t>
                            </w:r>
                            <w:r>
                              <w:rPr>
                                <w:rFonts w:ascii="標楷體" w:eastAsia="標楷體" w:hAnsi="標楷體"/>
                                <w:b/>
                                <w:bCs/>
                                <w:color w:val="000000"/>
                                <w:spacing w:val="8"/>
                                <w:shd w:val="clear" w:color="auto" w:fill="FFFFFF"/>
                              </w:rPr>
                              <w:t>5</w:t>
                            </w:r>
                            <w:r>
                              <w:rPr>
                                <w:rFonts w:ascii="標楷體" w:eastAsia="標楷體" w:hAnsi="標楷體" w:hint="eastAsia"/>
                                <w:b/>
                                <w:bCs/>
                                <w:color w:val="000000"/>
                                <w:spacing w:val="8"/>
                                <w:shd w:val="clear" w:color="auto" w:fill="FFFFFF"/>
                              </w:rPr>
                              <w:t xml:space="preserve">　</w:t>
                            </w:r>
                            <w:r w:rsidRPr="003677D3">
                              <w:rPr>
                                <w:rFonts w:ascii="標楷體" w:eastAsia="標楷體" w:hAnsi="標楷體"/>
                                <w:b/>
                                <w:bCs/>
                                <w:color w:val="000000"/>
                                <w:spacing w:val="8"/>
                                <w:shd w:val="clear" w:color="auto" w:fill="FFFFFF"/>
                              </w:rPr>
                              <w:t>114年度</w:t>
                            </w:r>
                            <w:r w:rsidRPr="003677D3">
                              <w:rPr>
                                <w:rFonts w:ascii="標楷體" w:eastAsia="標楷體" w:hAnsi="標楷體" w:hint="eastAsia"/>
                                <w:b/>
                                <w:bCs/>
                                <w:color w:val="000000"/>
                                <w:spacing w:val="8"/>
                                <w:shd w:val="clear" w:color="auto" w:fill="FFFFFF"/>
                              </w:rPr>
                              <w:t>主要產銷營運計畫執行情形</w:t>
                            </w:r>
                          </w:p>
                        </w:tc>
                      </w:tr>
                      <w:tr w:rsidR="00127F90" w:rsidRPr="009C269A" w14:paraId="5434A810" w14:textId="77777777" w:rsidTr="000A5ABF">
                        <w:trPr>
                          <w:trHeight w:val="205"/>
                        </w:trPr>
                        <w:tc>
                          <w:tcPr>
                            <w:tcW w:w="5000" w:type="pct"/>
                            <w:gridSpan w:val="9"/>
                            <w:tcBorders>
                              <w:bottom w:val="single" w:sz="4" w:space="0" w:color="auto"/>
                            </w:tcBorders>
                            <w:shd w:val="clear" w:color="auto" w:fill="auto"/>
                            <w:vAlign w:val="bottom"/>
                          </w:tcPr>
                          <w:p w14:paraId="70D2708C" w14:textId="77777777" w:rsidR="00127F90" w:rsidRPr="009C269A" w:rsidRDefault="00127F90" w:rsidP="000A5ABF">
                            <w:pPr>
                              <w:widowControl/>
                              <w:spacing w:line="240" w:lineRule="exact"/>
                              <w:jc w:val="right"/>
                              <w:rPr>
                                <w:rFonts w:ascii="標楷體" w:eastAsia="標楷體" w:hAnsi="標楷體" w:cs="新細明體"/>
                                <w:kern w:val="0"/>
                                <w:sz w:val="20"/>
                              </w:rPr>
                            </w:pPr>
                            <w:r w:rsidRPr="00F9492D">
                              <w:rPr>
                                <w:rFonts w:ascii="標楷體" w:eastAsia="標楷體" w:hAnsi="標楷體" w:hint="eastAsia"/>
                                <w:color w:val="000000"/>
                                <w:spacing w:val="8"/>
                                <w:sz w:val="20"/>
                                <w:shd w:val="clear" w:color="auto" w:fill="FFFFFF"/>
                              </w:rPr>
                              <w:t>單位：頭、盒、新臺幣千元</w:t>
                            </w:r>
                          </w:p>
                        </w:tc>
                      </w:tr>
                      <w:tr w:rsidR="00127F90" w:rsidRPr="009C269A" w14:paraId="0EB69238" w14:textId="77777777" w:rsidTr="000A5ABF">
                        <w:trPr>
                          <w:trHeight w:val="205"/>
                        </w:trPr>
                        <w:tc>
                          <w:tcPr>
                            <w:tcW w:w="58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205BBD" w14:textId="77777777" w:rsidR="00127F90" w:rsidRPr="009C269A" w:rsidRDefault="00127F90" w:rsidP="000A5ABF">
                            <w:pPr>
                              <w:widowControl/>
                              <w:jc w:val="center"/>
                              <w:rPr>
                                <w:rFonts w:ascii="標楷體" w:eastAsia="標楷體" w:hAnsi="標楷體" w:cs="新細明體"/>
                                <w:kern w:val="0"/>
                                <w:sz w:val="20"/>
                              </w:rPr>
                            </w:pPr>
                            <w:r w:rsidRPr="009C269A">
                              <w:rPr>
                                <w:rFonts w:ascii="標楷體" w:eastAsia="標楷體" w:hAnsi="標楷體" w:cs="新細明體" w:hint="eastAsia"/>
                                <w:kern w:val="0"/>
                                <w:sz w:val="20"/>
                              </w:rPr>
                              <w:t>項目</w:t>
                            </w:r>
                          </w:p>
                        </w:tc>
                        <w:tc>
                          <w:tcPr>
                            <w:tcW w:w="1056" w:type="pct"/>
                            <w:gridSpan w:val="2"/>
                            <w:tcBorders>
                              <w:top w:val="single" w:sz="4" w:space="0" w:color="auto"/>
                              <w:left w:val="nil"/>
                              <w:bottom w:val="single" w:sz="4" w:space="0" w:color="auto"/>
                              <w:right w:val="single" w:sz="4" w:space="0" w:color="auto"/>
                            </w:tcBorders>
                            <w:shd w:val="clear" w:color="auto" w:fill="auto"/>
                            <w:vAlign w:val="center"/>
                            <w:hideMark/>
                          </w:tcPr>
                          <w:p w14:paraId="0B6C00AF" w14:textId="77777777" w:rsidR="00127F90" w:rsidRPr="009C269A" w:rsidRDefault="00127F90" w:rsidP="000A5ABF">
                            <w:pPr>
                              <w:widowControl/>
                              <w:jc w:val="center"/>
                              <w:rPr>
                                <w:rFonts w:ascii="標楷體" w:eastAsia="標楷體" w:hAnsi="標楷體" w:cs="新細明體"/>
                                <w:kern w:val="0"/>
                                <w:sz w:val="20"/>
                              </w:rPr>
                            </w:pPr>
                            <w:r w:rsidRPr="009C269A">
                              <w:rPr>
                                <w:rFonts w:ascii="標楷體" w:eastAsia="標楷體" w:hAnsi="標楷體" w:cs="新細明體" w:hint="eastAsia"/>
                                <w:kern w:val="0"/>
                                <w:sz w:val="20"/>
                              </w:rPr>
                              <w:t>預</w:t>
                            </w:r>
                            <w:r>
                              <w:rPr>
                                <w:rFonts w:ascii="標楷體" w:eastAsia="標楷體" w:hAnsi="標楷體" w:cs="新細明體" w:hint="eastAsia"/>
                                <w:kern w:val="0"/>
                                <w:sz w:val="20"/>
                              </w:rPr>
                              <w:t>算</w:t>
                            </w:r>
                            <w:r w:rsidRPr="009C269A">
                              <w:rPr>
                                <w:rFonts w:ascii="標楷體" w:eastAsia="標楷體" w:hAnsi="標楷體" w:cs="新細明體" w:hint="eastAsia"/>
                                <w:kern w:val="0"/>
                                <w:sz w:val="20"/>
                              </w:rPr>
                              <w:t>數</w:t>
                            </w:r>
                          </w:p>
                        </w:tc>
                        <w:tc>
                          <w:tcPr>
                            <w:tcW w:w="1034" w:type="pct"/>
                            <w:gridSpan w:val="2"/>
                            <w:tcBorders>
                              <w:top w:val="single" w:sz="4" w:space="0" w:color="auto"/>
                              <w:left w:val="nil"/>
                              <w:bottom w:val="single" w:sz="4" w:space="0" w:color="auto"/>
                              <w:right w:val="single" w:sz="4" w:space="0" w:color="auto"/>
                            </w:tcBorders>
                            <w:shd w:val="clear" w:color="auto" w:fill="auto"/>
                            <w:vAlign w:val="center"/>
                            <w:hideMark/>
                          </w:tcPr>
                          <w:p w14:paraId="4962F4B2" w14:textId="77777777" w:rsidR="00127F90" w:rsidRPr="009C269A" w:rsidRDefault="00127F90" w:rsidP="000A5ABF">
                            <w:pPr>
                              <w:widowControl/>
                              <w:jc w:val="center"/>
                              <w:rPr>
                                <w:rFonts w:ascii="標楷體" w:eastAsia="標楷體" w:hAnsi="標楷體" w:cs="新細明體"/>
                                <w:kern w:val="0"/>
                                <w:sz w:val="20"/>
                              </w:rPr>
                            </w:pPr>
                            <w:r>
                              <w:rPr>
                                <w:rFonts w:ascii="標楷體" w:eastAsia="標楷體" w:hAnsi="標楷體" w:cs="新細明體" w:hint="eastAsia"/>
                                <w:kern w:val="0"/>
                                <w:sz w:val="20"/>
                              </w:rPr>
                              <w:t>決算</w:t>
                            </w:r>
                            <w:r w:rsidRPr="009C269A">
                              <w:rPr>
                                <w:rFonts w:ascii="標楷體" w:eastAsia="標楷體" w:hAnsi="標楷體" w:cs="新細明體" w:hint="eastAsia"/>
                                <w:kern w:val="0"/>
                                <w:sz w:val="20"/>
                              </w:rPr>
                              <w:t>數</w:t>
                            </w:r>
                          </w:p>
                        </w:tc>
                        <w:tc>
                          <w:tcPr>
                            <w:tcW w:w="2327" w:type="pct"/>
                            <w:gridSpan w:val="4"/>
                            <w:tcBorders>
                              <w:top w:val="single" w:sz="4" w:space="0" w:color="auto"/>
                              <w:left w:val="nil"/>
                              <w:bottom w:val="single" w:sz="4" w:space="0" w:color="auto"/>
                              <w:right w:val="single" w:sz="4" w:space="0" w:color="auto"/>
                            </w:tcBorders>
                            <w:shd w:val="clear" w:color="auto" w:fill="auto"/>
                            <w:vAlign w:val="center"/>
                            <w:hideMark/>
                          </w:tcPr>
                          <w:p w14:paraId="74522732" w14:textId="77777777" w:rsidR="00127F90" w:rsidRPr="009C269A" w:rsidRDefault="00127F90" w:rsidP="000A5ABF">
                            <w:pPr>
                              <w:widowControl/>
                              <w:jc w:val="center"/>
                              <w:rPr>
                                <w:rFonts w:ascii="標楷體" w:eastAsia="標楷體" w:hAnsi="標楷體" w:cs="新細明體"/>
                                <w:kern w:val="0"/>
                                <w:sz w:val="20"/>
                              </w:rPr>
                            </w:pPr>
                            <w:r w:rsidRPr="009C269A">
                              <w:rPr>
                                <w:rFonts w:ascii="標楷體" w:eastAsia="標楷體" w:hAnsi="標楷體" w:cs="新細明體" w:hint="eastAsia"/>
                                <w:kern w:val="0"/>
                                <w:sz w:val="20"/>
                              </w:rPr>
                              <w:t>比較增減</w:t>
                            </w:r>
                          </w:p>
                        </w:tc>
                      </w:tr>
                      <w:tr w:rsidR="00127F90" w:rsidRPr="009C269A" w14:paraId="6F269055" w14:textId="77777777" w:rsidTr="000A5ABF">
                        <w:trPr>
                          <w:trHeight w:val="205"/>
                        </w:trPr>
                        <w:tc>
                          <w:tcPr>
                            <w:tcW w:w="583" w:type="pct"/>
                            <w:vMerge/>
                            <w:tcBorders>
                              <w:top w:val="single" w:sz="4" w:space="0" w:color="auto"/>
                              <w:left w:val="single" w:sz="4" w:space="0" w:color="auto"/>
                              <w:bottom w:val="single" w:sz="4" w:space="0" w:color="auto"/>
                              <w:right w:val="single" w:sz="4" w:space="0" w:color="auto"/>
                            </w:tcBorders>
                            <w:vAlign w:val="center"/>
                            <w:hideMark/>
                          </w:tcPr>
                          <w:p w14:paraId="0D1414EF" w14:textId="77777777" w:rsidR="00127F90" w:rsidRPr="009C269A" w:rsidRDefault="00127F90" w:rsidP="000A5ABF">
                            <w:pPr>
                              <w:widowControl/>
                              <w:jc w:val="center"/>
                              <w:rPr>
                                <w:rFonts w:ascii="標楷體" w:eastAsia="標楷體" w:hAnsi="標楷體" w:cs="新細明體"/>
                                <w:kern w:val="0"/>
                                <w:sz w:val="20"/>
                              </w:rPr>
                            </w:pPr>
                          </w:p>
                        </w:tc>
                        <w:tc>
                          <w:tcPr>
                            <w:tcW w:w="538" w:type="pct"/>
                            <w:tcBorders>
                              <w:top w:val="nil"/>
                              <w:left w:val="nil"/>
                              <w:bottom w:val="single" w:sz="4" w:space="0" w:color="auto"/>
                              <w:right w:val="single" w:sz="4" w:space="0" w:color="auto"/>
                            </w:tcBorders>
                            <w:shd w:val="clear" w:color="auto" w:fill="auto"/>
                            <w:vAlign w:val="center"/>
                            <w:hideMark/>
                          </w:tcPr>
                          <w:p w14:paraId="5673DD34" w14:textId="77777777" w:rsidR="00127F90" w:rsidRPr="009C269A" w:rsidRDefault="00127F90" w:rsidP="000A5ABF">
                            <w:pPr>
                              <w:widowControl/>
                              <w:jc w:val="center"/>
                              <w:rPr>
                                <w:rFonts w:ascii="標楷體" w:eastAsia="標楷體" w:hAnsi="標楷體" w:cs="新細明體"/>
                                <w:kern w:val="0"/>
                                <w:sz w:val="20"/>
                              </w:rPr>
                            </w:pPr>
                            <w:r w:rsidRPr="009C269A">
                              <w:rPr>
                                <w:rFonts w:ascii="標楷體" w:eastAsia="標楷體" w:hAnsi="標楷體" w:cs="新細明體" w:hint="eastAsia"/>
                                <w:kern w:val="0"/>
                                <w:sz w:val="20"/>
                              </w:rPr>
                              <w:t>數量</w:t>
                            </w:r>
                          </w:p>
                        </w:tc>
                        <w:tc>
                          <w:tcPr>
                            <w:tcW w:w="518" w:type="pct"/>
                            <w:tcBorders>
                              <w:top w:val="nil"/>
                              <w:left w:val="nil"/>
                              <w:bottom w:val="single" w:sz="4" w:space="0" w:color="auto"/>
                              <w:right w:val="single" w:sz="4" w:space="0" w:color="auto"/>
                            </w:tcBorders>
                            <w:shd w:val="clear" w:color="auto" w:fill="auto"/>
                            <w:vAlign w:val="center"/>
                            <w:hideMark/>
                          </w:tcPr>
                          <w:p w14:paraId="35F9FF90" w14:textId="77777777" w:rsidR="00127F90" w:rsidRPr="009C269A" w:rsidRDefault="00127F90" w:rsidP="000A5ABF">
                            <w:pPr>
                              <w:widowControl/>
                              <w:jc w:val="center"/>
                              <w:rPr>
                                <w:rFonts w:ascii="標楷體" w:eastAsia="標楷體" w:hAnsi="標楷體" w:cs="新細明體"/>
                                <w:kern w:val="0"/>
                                <w:sz w:val="20"/>
                              </w:rPr>
                            </w:pPr>
                            <w:r w:rsidRPr="009C269A">
                              <w:rPr>
                                <w:rFonts w:ascii="標楷體" w:eastAsia="標楷體" w:hAnsi="標楷體" w:cs="新細明體" w:hint="eastAsia"/>
                                <w:kern w:val="0"/>
                                <w:sz w:val="20"/>
                              </w:rPr>
                              <w:t>金額</w:t>
                            </w:r>
                          </w:p>
                        </w:tc>
                        <w:tc>
                          <w:tcPr>
                            <w:tcW w:w="517" w:type="pct"/>
                            <w:tcBorders>
                              <w:top w:val="nil"/>
                              <w:left w:val="nil"/>
                              <w:bottom w:val="single" w:sz="4" w:space="0" w:color="auto"/>
                              <w:right w:val="single" w:sz="4" w:space="0" w:color="auto"/>
                            </w:tcBorders>
                            <w:shd w:val="clear" w:color="auto" w:fill="auto"/>
                            <w:vAlign w:val="center"/>
                            <w:hideMark/>
                          </w:tcPr>
                          <w:p w14:paraId="52CE11D3" w14:textId="77777777" w:rsidR="00127F90" w:rsidRPr="009C269A" w:rsidRDefault="00127F90" w:rsidP="000A5ABF">
                            <w:pPr>
                              <w:widowControl/>
                              <w:jc w:val="center"/>
                              <w:rPr>
                                <w:rFonts w:ascii="標楷體" w:eastAsia="標楷體" w:hAnsi="標楷體" w:cs="新細明體"/>
                                <w:kern w:val="0"/>
                                <w:sz w:val="20"/>
                              </w:rPr>
                            </w:pPr>
                            <w:r w:rsidRPr="009C269A">
                              <w:rPr>
                                <w:rFonts w:ascii="標楷體" w:eastAsia="標楷體" w:hAnsi="標楷體" w:cs="新細明體" w:hint="eastAsia"/>
                                <w:kern w:val="0"/>
                                <w:sz w:val="20"/>
                              </w:rPr>
                              <w:t>數量</w:t>
                            </w:r>
                          </w:p>
                        </w:tc>
                        <w:tc>
                          <w:tcPr>
                            <w:tcW w:w="518" w:type="pct"/>
                            <w:tcBorders>
                              <w:top w:val="nil"/>
                              <w:left w:val="nil"/>
                              <w:bottom w:val="single" w:sz="4" w:space="0" w:color="auto"/>
                              <w:right w:val="single" w:sz="4" w:space="0" w:color="auto"/>
                            </w:tcBorders>
                            <w:shd w:val="clear" w:color="auto" w:fill="auto"/>
                            <w:vAlign w:val="center"/>
                            <w:hideMark/>
                          </w:tcPr>
                          <w:p w14:paraId="468EB5AD" w14:textId="77777777" w:rsidR="00127F90" w:rsidRPr="009C269A" w:rsidRDefault="00127F90" w:rsidP="000A5ABF">
                            <w:pPr>
                              <w:widowControl/>
                              <w:jc w:val="center"/>
                              <w:rPr>
                                <w:rFonts w:ascii="標楷體" w:eastAsia="標楷體" w:hAnsi="標楷體" w:cs="新細明體"/>
                                <w:kern w:val="0"/>
                                <w:sz w:val="20"/>
                              </w:rPr>
                            </w:pPr>
                            <w:r w:rsidRPr="009C269A">
                              <w:rPr>
                                <w:rFonts w:ascii="標楷體" w:eastAsia="標楷體" w:hAnsi="標楷體" w:cs="新細明體" w:hint="eastAsia"/>
                                <w:kern w:val="0"/>
                                <w:sz w:val="20"/>
                              </w:rPr>
                              <w:t>金額</w:t>
                            </w:r>
                          </w:p>
                        </w:tc>
                        <w:tc>
                          <w:tcPr>
                            <w:tcW w:w="603" w:type="pct"/>
                            <w:tcBorders>
                              <w:top w:val="nil"/>
                              <w:left w:val="nil"/>
                              <w:bottom w:val="single" w:sz="4" w:space="0" w:color="auto"/>
                              <w:right w:val="single" w:sz="4" w:space="0" w:color="auto"/>
                            </w:tcBorders>
                            <w:shd w:val="clear" w:color="auto" w:fill="auto"/>
                            <w:vAlign w:val="center"/>
                            <w:hideMark/>
                          </w:tcPr>
                          <w:p w14:paraId="6BDC8882" w14:textId="77777777" w:rsidR="00127F90" w:rsidRPr="009C269A" w:rsidRDefault="00127F90" w:rsidP="000A5ABF">
                            <w:pPr>
                              <w:widowControl/>
                              <w:jc w:val="center"/>
                              <w:rPr>
                                <w:rFonts w:ascii="標楷體" w:eastAsia="標楷體" w:hAnsi="標楷體" w:cs="新細明體"/>
                                <w:kern w:val="0"/>
                                <w:sz w:val="20"/>
                              </w:rPr>
                            </w:pPr>
                            <w:r w:rsidRPr="009C269A">
                              <w:rPr>
                                <w:rFonts w:ascii="標楷體" w:eastAsia="標楷體" w:hAnsi="標楷體" w:cs="新細明體" w:hint="eastAsia"/>
                                <w:kern w:val="0"/>
                                <w:sz w:val="20"/>
                              </w:rPr>
                              <w:t>數量</w:t>
                            </w:r>
                          </w:p>
                        </w:tc>
                        <w:tc>
                          <w:tcPr>
                            <w:tcW w:w="603" w:type="pct"/>
                            <w:tcBorders>
                              <w:top w:val="nil"/>
                              <w:left w:val="nil"/>
                              <w:bottom w:val="single" w:sz="4" w:space="0" w:color="auto"/>
                              <w:right w:val="single" w:sz="4" w:space="0" w:color="auto"/>
                            </w:tcBorders>
                            <w:shd w:val="clear" w:color="auto" w:fill="auto"/>
                            <w:vAlign w:val="center"/>
                            <w:hideMark/>
                          </w:tcPr>
                          <w:p w14:paraId="066DDB31" w14:textId="77777777" w:rsidR="00127F90" w:rsidRPr="009C269A" w:rsidRDefault="00127F90" w:rsidP="000A5ABF">
                            <w:pPr>
                              <w:widowControl/>
                              <w:jc w:val="center"/>
                              <w:rPr>
                                <w:rFonts w:ascii="標楷體" w:eastAsia="標楷體" w:hAnsi="標楷體" w:cs="新細明體"/>
                                <w:kern w:val="0"/>
                                <w:sz w:val="20"/>
                              </w:rPr>
                            </w:pPr>
                            <w:r w:rsidRPr="009C269A">
                              <w:rPr>
                                <w:rFonts w:ascii="標楷體" w:eastAsia="標楷體" w:hAnsi="標楷體" w:cs="新細明體" w:hint="eastAsia"/>
                                <w:kern w:val="0"/>
                                <w:sz w:val="20"/>
                              </w:rPr>
                              <w:t>％</w:t>
                            </w:r>
                          </w:p>
                        </w:tc>
                        <w:tc>
                          <w:tcPr>
                            <w:tcW w:w="518" w:type="pct"/>
                            <w:tcBorders>
                              <w:top w:val="nil"/>
                              <w:left w:val="nil"/>
                              <w:bottom w:val="single" w:sz="4" w:space="0" w:color="auto"/>
                              <w:right w:val="single" w:sz="4" w:space="0" w:color="auto"/>
                            </w:tcBorders>
                            <w:shd w:val="clear" w:color="auto" w:fill="auto"/>
                            <w:vAlign w:val="center"/>
                            <w:hideMark/>
                          </w:tcPr>
                          <w:p w14:paraId="3F7E92EF" w14:textId="77777777" w:rsidR="00127F90" w:rsidRPr="009C269A" w:rsidRDefault="00127F90" w:rsidP="000A5ABF">
                            <w:pPr>
                              <w:widowControl/>
                              <w:jc w:val="center"/>
                              <w:rPr>
                                <w:rFonts w:ascii="標楷體" w:eastAsia="標楷體" w:hAnsi="標楷體" w:cs="新細明體"/>
                                <w:kern w:val="0"/>
                                <w:sz w:val="20"/>
                              </w:rPr>
                            </w:pPr>
                            <w:r w:rsidRPr="009C269A">
                              <w:rPr>
                                <w:rFonts w:ascii="標楷體" w:eastAsia="標楷體" w:hAnsi="標楷體" w:cs="新細明體" w:hint="eastAsia"/>
                                <w:kern w:val="0"/>
                                <w:sz w:val="20"/>
                              </w:rPr>
                              <w:t>金額</w:t>
                            </w:r>
                          </w:p>
                        </w:tc>
                        <w:tc>
                          <w:tcPr>
                            <w:tcW w:w="603" w:type="pct"/>
                            <w:tcBorders>
                              <w:top w:val="nil"/>
                              <w:left w:val="nil"/>
                              <w:bottom w:val="single" w:sz="4" w:space="0" w:color="auto"/>
                              <w:right w:val="single" w:sz="4" w:space="0" w:color="auto"/>
                            </w:tcBorders>
                            <w:shd w:val="clear" w:color="auto" w:fill="auto"/>
                            <w:vAlign w:val="center"/>
                            <w:hideMark/>
                          </w:tcPr>
                          <w:p w14:paraId="75D7B423" w14:textId="77777777" w:rsidR="00127F90" w:rsidRPr="009C269A" w:rsidRDefault="00127F90" w:rsidP="000A5ABF">
                            <w:pPr>
                              <w:widowControl/>
                              <w:jc w:val="center"/>
                              <w:rPr>
                                <w:rFonts w:ascii="標楷體" w:eastAsia="標楷體" w:hAnsi="標楷體" w:cs="新細明體"/>
                                <w:kern w:val="0"/>
                                <w:sz w:val="20"/>
                              </w:rPr>
                            </w:pPr>
                            <w:r w:rsidRPr="009C269A">
                              <w:rPr>
                                <w:rFonts w:ascii="標楷體" w:eastAsia="標楷體" w:hAnsi="標楷體" w:cs="新細明體" w:hint="eastAsia"/>
                                <w:kern w:val="0"/>
                                <w:sz w:val="20"/>
                              </w:rPr>
                              <w:t>％</w:t>
                            </w:r>
                          </w:p>
                        </w:tc>
                      </w:tr>
                      <w:tr w:rsidR="00127F90" w:rsidRPr="009C269A" w14:paraId="1499777D" w14:textId="77777777" w:rsidTr="000A5ABF">
                        <w:trPr>
                          <w:trHeight w:val="205"/>
                        </w:trPr>
                        <w:tc>
                          <w:tcPr>
                            <w:tcW w:w="583" w:type="pct"/>
                            <w:tcBorders>
                              <w:top w:val="nil"/>
                              <w:left w:val="single" w:sz="4" w:space="0" w:color="auto"/>
                              <w:bottom w:val="single" w:sz="4" w:space="0" w:color="auto"/>
                              <w:right w:val="single" w:sz="4" w:space="0" w:color="auto"/>
                            </w:tcBorders>
                            <w:shd w:val="clear" w:color="auto" w:fill="auto"/>
                            <w:noWrap/>
                            <w:vAlign w:val="bottom"/>
                            <w:hideMark/>
                          </w:tcPr>
                          <w:p w14:paraId="357C0331" w14:textId="77777777" w:rsidR="00127F90" w:rsidRPr="009C269A" w:rsidRDefault="00127F90" w:rsidP="00107A40">
                            <w:pPr>
                              <w:widowControl/>
                              <w:jc w:val="center"/>
                              <w:rPr>
                                <w:rFonts w:ascii="標楷體" w:eastAsia="標楷體" w:hAnsi="標楷體" w:cs="新細明體"/>
                                <w:kern w:val="0"/>
                                <w:sz w:val="20"/>
                              </w:rPr>
                            </w:pPr>
                            <w:r w:rsidRPr="009C269A">
                              <w:rPr>
                                <w:rFonts w:ascii="標楷體" w:eastAsia="標楷體" w:hAnsi="標楷體" w:cs="新細明體" w:hint="eastAsia"/>
                                <w:kern w:val="0"/>
                                <w:sz w:val="20"/>
                              </w:rPr>
                              <w:t>勞務收入</w:t>
                            </w:r>
                          </w:p>
                        </w:tc>
                        <w:tc>
                          <w:tcPr>
                            <w:tcW w:w="538" w:type="pct"/>
                            <w:tcBorders>
                              <w:top w:val="nil"/>
                              <w:left w:val="nil"/>
                              <w:bottom w:val="single" w:sz="4" w:space="0" w:color="auto"/>
                              <w:right w:val="single" w:sz="4" w:space="0" w:color="auto"/>
                            </w:tcBorders>
                            <w:shd w:val="clear" w:color="auto" w:fill="auto"/>
                            <w:noWrap/>
                            <w:vAlign w:val="bottom"/>
                            <w:hideMark/>
                          </w:tcPr>
                          <w:p w14:paraId="71934172" w14:textId="77777777" w:rsidR="00127F90" w:rsidRPr="009C269A" w:rsidRDefault="00127F90" w:rsidP="00B052FC">
                            <w:pPr>
                              <w:widowControl/>
                              <w:jc w:val="right"/>
                              <w:rPr>
                                <w:rFonts w:ascii="標楷體" w:eastAsia="標楷體" w:hAnsi="標楷體" w:cs="新細明體"/>
                                <w:kern w:val="0"/>
                                <w:sz w:val="20"/>
                              </w:rPr>
                            </w:pPr>
                            <w:r w:rsidRPr="009C269A">
                              <w:rPr>
                                <w:rFonts w:ascii="標楷體" w:eastAsia="標楷體" w:hAnsi="標楷體" w:cs="新細明體" w:hint="eastAsia"/>
                                <w:kern w:val="0"/>
                                <w:sz w:val="20"/>
                              </w:rPr>
                              <w:t xml:space="preserve">193,050 </w:t>
                            </w:r>
                          </w:p>
                        </w:tc>
                        <w:tc>
                          <w:tcPr>
                            <w:tcW w:w="518" w:type="pct"/>
                            <w:tcBorders>
                              <w:top w:val="nil"/>
                              <w:left w:val="nil"/>
                              <w:bottom w:val="single" w:sz="4" w:space="0" w:color="auto"/>
                              <w:right w:val="single" w:sz="4" w:space="0" w:color="auto"/>
                            </w:tcBorders>
                            <w:shd w:val="clear" w:color="auto" w:fill="auto"/>
                            <w:noWrap/>
                            <w:vAlign w:val="bottom"/>
                            <w:hideMark/>
                          </w:tcPr>
                          <w:p w14:paraId="394299AA" w14:textId="77777777" w:rsidR="00127F90" w:rsidRPr="009C269A" w:rsidRDefault="00127F90" w:rsidP="00B052FC">
                            <w:pPr>
                              <w:widowControl/>
                              <w:jc w:val="right"/>
                              <w:rPr>
                                <w:rFonts w:ascii="標楷體" w:eastAsia="標楷體" w:hAnsi="標楷體" w:cs="新細明體"/>
                                <w:kern w:val="0"/>
                                <w:sz w:val="20"/>
                              </w:rPr>
                            </w:pPr>
                            <w:r w:rsidRPr="009C269A">
                              <w:rPr>
                                <w:rFonts w:ascii="標楷體" w:eastAsia="標楷體" w:hAnsi="標楷體" w:cs="新細明體" w:hint="eastAsia"/>
                                <w:kern w:val="0"/>
                                <w:sz w:val="20"/>
                              </w:rPr>
                              <w:t xml:space="preserve">47,730 </w:t>
                            </w:r>
                          </w:p>
                        </w:tc>
                        <w:tc>
                          <w:tcPr>
                            <w:tcW w:w="517" w:type="pct"/>
                            <w:tcBorders>
                              <w:top w:val="nil"/>
                              <w:left w:val="nil"/>
                              <w:bottom w:val="single" w:sz="4" w:space="0" w:color="auto"/>
                              <w:right w:val="single" w:sz="4" w:space="0" w:color="auto"/>
                            </w:tcBorders>
                            <w:shd w:val="clear" w:color="auto" w:fill="auto"/>
                            <w:noWrap/>
                            <w:vAlign w:val="bottom"/>
                            <w:hideMark/>
                          </w:tcPr>
                          <w:p w14:paraId="4B0DF449" w14:textId="77777777" w:rsidR="00127F90" w:rsidRPr="009C269A" w:rsidRDefault="00127F90" w:rsidP="00B052FC">
                            <w:pPr>
                              <w:widowControl/>
                              <w:jc w:val="right"/>
                              <w:rPr>
                                <w:rFonts w:ascii="標楷體" w:eastAsia="標楷體" w:hAnsi="標楷體" w:cs="新細明體"/>
                                <w:kern w:val="0"/>
                                <w:sz w:val="20"/>
                              </w:rPr>
                            </w:pPr>
                            <w:r w:rsidRPr="009C269A">
                              <w:rPr>
                                <w:rFonts w:ascii="標楷體" w:eastAsia="標楷體" w:hAnsi="標楷體" w:cs="新細明體" w:hint="eastAsia"/>
                                <w:kern w:val="0"/>
                                <w:sz w:val="20"/>
                              </w:rPr>
                              <w:t xml:space="preserve">165,530 </w:t>
                            </w:r>
                          </w:p>
                        </w:tc>
                        <w:tc>
                          <w:tcPr>
                            <w:tcW w:w="518" w:type="pct"/>
                            <w:tcBorders>
                              <w:top w:val="nil"/>
                              <w:left w:val="nil"/>
                              <w:bottom w:val="single" w:sz="4" w:space="0" w:color="auto"/>
                              <w:right w:val="single" w:sz="4" w:space="0" w:color="auto"/>
                            </w:tcBorders>
                            <w:shd w:val="clear" w:color="auto" w:fill="auto"/>
                            <w:noWrap/>
                            <w:vAlign w:val="bottom"/>
                            <w:hideMark/>
                          </w:tcPr>
                          <w:p w14:paraId="71617314" w14:textId="77777777" w:rsidR="00127F90" w:rsidRPr="009C269A" w:rsidRDefault="00127F90" w:rsidP="00B052FC">
                            <w:pPr>
                              <w:widowControl/>
                              <w:jc w:val="right"/>
                              <w:rPr>
                                <w:rFonts w:ascii="標楷體" w:eastAsia="標楷體" w:hAnsi="標楷體" w:cs="新細明體"/>
                                <w:kern w:val="0"/>
                                <w:sz w:val="20"/>
                              </w:rPr>
                            </w:pPr>
                            <w:r w:rsidRPr="009C269A">
                              <w:rPr>
                                <w:rFonts w:ascii="標楷體" w:eastAsia="標楷體" w:hAnsi="標楷體" w:cs="新細明體" w:hint="eastAsia"/>
                                <w:kern w:val="0"/>
                                <w:sz w:val="20"/>
                              </w:rPr>
                              <w:t xml:space="preserve">47,120 </w:t>
                            </w:r>
                          </w:p>
                        </w:tc>
                        <w:tc>
                          <w:tcPr>
                            <w:tcW w:w="603" w:type="pct"/>
                            <w:tcBorders>
                              <w:top w:val="nil"/>
                              <w:left w:val="nil"/>
                              <w:bottom w:val="single" w:sz="4" w:space="0" w:color="auto"/>
                              <w:right w:val="single" w:sz="4" w:space="0" w:color="auto"/>
                            </w:tcBorders>
                            <w:shd w:val="clear" w:color="auto" w:fill="auto"/>
                            <w:noWrap/>
                            <w:vAlign w:val="bottom"/>
                            <w:hideMark/>
                          </w:tcPr>
                          <w:p w14:paraId="4288A8F2" w14:textId="77777777" w:rsidR="00127F90" w:rsidRPr="009C269A" w:rsidRDefault="00127F90" w:rsidP="000A5ABF">
                            <w:pPr>
                              <w:widowControl/>
                              <w:jc w:val="right"/>
                              <w:rPr>
                                <w:rFonts w:ascii="標楷體" w:eastAsia="標楷體" w:hAnsi="標楷體" w:cs="新細明體"/>
                                <w:kern w:val="0"/>
                                <w:sz w:val="20"/>
                              </w:rPr>
                            </w:pPr>
                            <w:r w:rsidRPr="009C269A">
                              <w:rPr>
                                <w:rFonts w:ascii="標楷體" w:eastAsia="標楷體" w:hAnsi="標楷體" w:cs="新細明體" w:hint="eastAsia"/>
                                <w:kern w:val="0"/>
                                <w:sz w:val="20"/>
                              </w:rPr>
                              <w:t>-</w:t>
                            </w:r>
                            <w:r>
                              <w:rPr>
                                <w:rFonts w:ascii="標楷體" w:eastAsia="標楷體" w:hAnsi="標楷體" w:cs="新細明體"/>
                                <w:kern w:val="0"/>
                                <w:sz w:val="20"/>
                              </w:rPr>
                              <w:t xml:space="preserve"> </w:t>
                            </w:r>
                            <w:r>
                              <w:rPr>
                                <w:rFonts w:ascii="標楷體" w:eastAsia="標楷體" w:hAnsi="標楷體" w:cs="新細明體" w:hint="eastAsia"/>
                                <w:kern w:val="0"/>
                                <w:sz w:val="20"/>
                              </w:rPr>
                              <w:t>27,520</w:t>
                            </w:r>
                          </w:p>
                        </w:tc>
                        <w:tc>
                          <w:tcPr>
                            <w:tcW w:w="603" w:type="pct"/>
                            <w:tcBorders>
                              <w:top w:val="nil"/>
                              <w:left w:val="nil"/>
                              <w:bottom w:val="single" w:sz="4" w:space="0" w:color="auto"/>
                              <w:right w:val="single" w:sz="4" w:space="0" w:color="auto"/>
                            </w:tcBorders>
                            <w:shd w:val="clear" w:color="auto" w:fill="auto"/>
                            <w:noWrap/>
                            <w:vAlign w:val="bottom"/>
                            <w:hideMark/>
                          </w:tcPr>
                          <w:p w14:paraId="0FC62E4C" w14:textId="77777777" w:rsidR="00127F90" w:rsidRPr="009C269A" w:rsidRDefault="00127F90" w:rsidP="000A5ABF">
                            <w:pPr>
                              <w:widowControl/>
                              <w:jc w:val="right"/>
                              <w:rPr>
                                <w:rFonts w:ascii="標楷體" w:eastAsia="標楷體" w:hAnsi="標楷體" w:cs="新細明體"/>
                                <w:color w:val="000000"/>
                                <w:kern w:val="0"/>
                                <w:sz w:val="20"/>
                              </w:rPr>
                            </w:pPr>
                            <w:r w:rsidRPr="009C269A">
                              <w:rPr>
                                <w:rFonts w:ascii="標楷體" w:eastAsia="標楷體" w:hAnsi="標楷體" w:cs="新細明體" w:hint="eastAsia"/>
                                <w:color w:val="000000"/>
                                <w:kern w:val="0"/>
                                <w:sz w:val="20"/>
                              </w:rPr>
                              <w:t>-</w:t>
                            </w:r>
                            <w:r>
                              <w:rPr>
                                <w:rFonts w:ascii="標楷體" w:eastAsia="標楷體" w:hAnsi="標楷體" w:cs="新細明體"/>
                                <w:color w:val="000000"/>
                                <w:kern w:val="0"/>
                                <w:sz w:val="20"/>
                              </w:rPr>
                              <w:t xml:space="preserve"> </w:t>
                            </w:r>
                            <w:r>
                              <w:rPr>
                                <w:rFonts w:ascii="標楷體" w:eastAsia="標楷體" w:hAnsi="標楷體" w:cs="新細明體" w:hint="eastAsia"/>
                                <w:color w:val="000000"/>
                                <w:kern w:val="0"/>
                                <w:sz w:val="20"/>
                              </w:rPr>
                              <w:t>14.26</w:t>
                            </w:r>
                          </w:p>
                        </w:tc>
                        <w:tc>
                          <w:tcPr>
                            <w:tcW w:w="518" w:type="pct"/>
                            <w:tcBorders>
                              <w:top w:val="nil"/>
                              <w:left w:val="nil"/>
                              <w:bottom w:val="single" w:sz="4" w:space="0" w:color="auto"/>
                              <w:right w:val="single" w:sz="4" w:space="0" w:color="auto"/>
                            </w:tcBorders>
                            <w:shd w:val="clear" w:color="auto" w:fill="auto"/>
                            <w:noWrap/>
                            <w:vAlign w:val="bottom"/>
                            <w:hideMark/>
                          </w:tcPr>
                          <w:p w14:paraId="40EAE00B" w14:textId="77777777" w:rsidR="00127F90" w:rsidRPr="009C269A" w:rsidRDefault="00127F90" w:rsidP="000A5ABF">
                            <w:pPr>
                              <w:widowControl/>
                              <w:jc w:val="right"/>
                              <w:rPr>
                                <w:rFonts w:ascii="標楷體" w:eastAsia="標楷體" w:hAnsi="標楷體" w:cs="新細明體"/>
                                <w:kern w:val="0"/>
                                <w:sz w:val="20"/>
                              </w:rPr>
                            </w:pPr>
                            <w:r w:rsidRPr="009C269A">
                              <w:rPr>
                                <w:rFonts w:ascii="標楷體" w:eastAsia="標楷體" w:hAnsi="標楷體" w:cs="新細明體" w:hint="eastAsia"/>
                                <w:kern w:val="0"/>
                                <w:sz w:val="20"/>
                              </w:rPr>
                              <w:t>-</w:t>
                            </w:r>
                            <w:r>
                              <w:rPr>
                                <w:rFonts w:ascii="標楷體" w:eastAsia="標楷體" w:hAnsi="標楷體" w:cs="新細明體"/>
                                <w:kern w:val="0"/>
                                <w:sz w:val="20"/>
                              </w:rPr>
                              <w:t xml:space="preserve"> </w:t>
                            </w:r>
                            <w:r w:rsidRPr="009C269A">
                              <w:rPr>
                                <w:rFonts w:ascii="標楷體" w:eastAsia="標楷體" w:hAnsi="標楷體" w:cs="新細明體" w:hint="eastAsia"/>
                                <w:kern w:val="0"/>
                                <w:sz w:val="20"/>
                              </w:rPr>
                              <w:t>609</w:t>
                            </w:r>
                          </w:p>
                        </w:tc>
                        <w:tc>
                          <w:tcPr>
                            <w:tcW w:w="603" w:type="pct"/>
                            <w:tcBorders>
                              <w:top w:val="nil"/>
                              <w:left w:val="nil"/>
                              <w:bottom w:val="single" w:sz="4" w:space="0" w:color="auto"/>
                              <w:right w:val="single" w:sz="4" w:space="0" w:color="auto"/>
                            </w:tcBorders>
                            <w:shd w:val="clear" w:color="auto" w:fill="auto"/>
                            <w:noWrap/>
                            <w:vAlign w:val="bottom"/>
                            <w:hideMark/>
                          </w:tcPr>
                          <w:p w14:paraId="0DA1D5F3" w14:textId="77777777" w:rsidR="00127F90" w:rsidRPr="009C269A" w:rsidRDefault="00127F90" w:rsidP="000A5ABF">
                            <w:pPr>
                              <w:widowControl/>
                              <w:jc w:val="right"/>
                              <w:rPr>
                                <w:rFonts w:ascii="標楷體" w:eastAsia="標楷體" w:hAnsi="標楷體" w:cs="新細明體"/>
                                <w:kern w:val="0"/>
                                <w:sz w:val="20"/>
                              </w:rPr>
                            </w:pPr>
                            <w:r w:rsidRPr="009C269A">
                              <w:rPr>
                                <w:rFonts w:ascii="標楷體" w:eastAsia="標楷體" w:hAnsi="標楷體" w:cs="新細明體" w:hint="eastAsia"/>
                                <w:kern w:val="0"/>
                                <w:sz w:val="20"/>
                              </w:rPr>
                              <w:t>-</w:t>
                            </w:r>
                            <w:r>
                              <w:rPr>
                                <w:rFonts w:ascii="標楷體" w:eastAsia="標楷體" w:hAnsi="標楷體" w:cs="新細明體"/>
                                <w:kern w:val="0"/>
                                <w:sz w:val="20"/>
                              </w:rPr>
                              <w:t xml:space="preserve"> </w:t>
                            </w:r>
                            <w:r>
                              <w:rPr>
                                <w:rFonts w:ascii="標楷體" w:eastAsia="標楷體" w:hAnsi="標楷體" w:cs="新細明體" w:hint="eastAsia"/>
                                <w:kern w:val="0"/>
                                <w:sz w:val="20"/>
                              </w:rPr>
                              <w:t>1.28</w:t>
                            </w:r>
                          </w:p>
                        </w:tc>
                      </w:tr>
                      <w:tr w:rsidR="00127F90" w:rsidRPr="009C269A" w14:paraId="6B75363C" w14:textId="77777777" w:rsidTr="00854049">
                        <w:trPr>
                          <w:trHeight w:val="205"/>
                        </w:trPr>
                        <w:tc>
                          <w:tcPr>
                            <w:tcW w:w="583" w:type="pct"/>
                            <w:tcBorders>
                              <w:top w:val="nil"/>
                              <w:left w:val="single" w:sz="4" w:space="0" w:color="auto"/>
                              <w:bottom w:val="single" w:sz="4" w:space="0" w:color="auto"/>
                              <w:right w:val="single" w:sz="4" w:space="0" w:color="auto"/>
                            </w:tcBorders>
                            <w:shd w:val="clear" w:color="auto" w:fill="auto"/>
                            <w:noWrap/>
                            <w:vAlign w:val="bottom"/>
                            <w:hideMark/>
                          </w:tcPr>
                          <w:p w14:paraId="5E89B054" w14:textId="77777777" w:rsidR="00127F90" w:rsidRPr="009C269A" w:rsidRDefault="00127F90" w:rsidP="00107A40">
                            <w:pPr>
                              <w:widowControl/>
                              <w:jc w:val="center"/>
                              <w:rPr>
                                <w:rFonts w:ascii="標楷體" w:eastAsia="標楷體" w:hAnsi="標楷體" w:cs="新細明體"/>
                                <w:kern w:val="0"/>
                                <w:sz w:val="20"/>
                              </w:rPr>
                            </w:pPr>
                            <w:r w:rsidRPr="009C269A">
                              <w:rPr>
                                <w:rFonts w:ascii="標楷體" w:eastAsia="標楷體" w:hAnsi="標楷體" w:cs="新細明體" w:hint="eastAsia"/>
                                <w:kern w:val="0"/>
                                <w:sz w:val="20"/>
                              </w:rPr>
                              <w:t>租賃收入</w:t>
                            </w:r>
                          </w:p>
                        </w:tc>
                        <w:tc>
                          <w:tcPr>
                            <w:tcW w:w="538" w:type="pct"/>
                            <w:tcBorders>
                              <w:top w:val="nil"/>
                              <w:left w:val="nil"/>
                              <w:bottom w:val="single" w:sz="4" w:space="0" w:color="auto"/>
                              <w:right w:val="single" w:sz="4" w:space="0" w:color="auto"/>
                            </w:tcBorders>
                            <w:shd w:val="clear" w:color="auto" w:fill="auto"/>
                            <w:noWrap/>
                            <w:vAlign w:val="bottom"/>
                            <w:hideMark/>
                          </w:tcPr>
                          <w:p w14:paraId="633E7003" w14:textId="77777777" w:rsidR="00127F90" w:rsidRPr="009C269A" w:rsidRDefault="00127F90" w:rsidP="00B052FC">
                            <w:pPr>
                              <w:widowControl/>
                              <w:jc w:val="right"/>
                              <w:rPr>
                                <w:rFonts w:ascii="標楷體" w:eastAsia="標楷體" w:hAnsi="標楷體" w:cs="新細明體"/>
                                <w:kern w:val="0"/>
                                <w:sz w:val="20"/>
                              </w:rPr>
                            </w:pPr>
                            <w:r w:rsidRPr="009C269A">
                              <w:rPr>
                                <w:rFonts w:ascii="標楷體" w:eastAsia="標楷體" w:hAnsi="標楷體" w:cs="新細明體" w:hint="eastAsia"/>
                                <w:kern w:val="0"/>
                                <w:sz w:val="20"/>
                              </w:rPr>
                              <w:t xml:space="preserve">105,435 </w:t>
                            </w:r>
                          </w:p>
                        </w:tc>
                        <w:tc>
                          <w:tcPr>
                            <w:tcW w:w="518" w:type="pct"/>
                            <w:tcBorders>
                              <w:top w:val="nil"/>
                              <w:left w:val="nil"/>
                              <w:bottom w:val="single" w:sz="4" w:space="0" w:color="auto"/>
                              <w:right w:val="single" w:sz="4" w:space="0" w:color="auto"/>
                            </w:tcBorders>
                            <w:shd w:val="clear" w:color="auto" w:fill="auto"/>
                            <w:noWrap/>
                            <w:vAlign w:val="bottom"/>
                            <w:hideMark/>
                          </w:tcPr>
                          <w:p w14:paraId="6D5C19B3" w14:textId="77777777" w:rsidR="00127F90" w:rsidRPr="009C269A" w:rsidRDefault="00127F90" w:rsidP="00B052FC">
                            <w:pPr>
                              <w:widowControl/>
                              <w:jc w:val="right"/>
                              <w:rPr>
                                <w:rFonts w:ascii="標楷體" w:eastAsia="標楷體" w:hAnsi="標楷體" w:cs="新細明體"/>
                                <w:kern w:val="0"/>
                                <w:sz w:val="20"/>
                              </w:rPr>
                            </w:pPr>
                            <w:r w:rsidRPr="009C269A">
                              <w:rPr>
                                <w:rFonts w:ascii="標楷體" w:eastAsia="標楷體" w:hAnsi="標楷體" w:cs="新細明體" w:hint="eastAsia"/>
                                <w:kern w:val="0"/>
                                <w:sz w:val="20"/>
                              </w:rPr>
                              <w:t xml:space="preserve">11,171 </w:t>
                            </w:r>
                          </w:p>
                        </w:tc>
                        <w:tc>
                          <w:tcPr>
                            <w:tcW w:w="517" w:type="pct"/>
                            <w:tcBorders>
                              <w:top w:val="nil"/>
                              <w:left w:val="nil"/>
                              <w:bottom w:val="single" w:sz="4" w:space="0" w:color="auto"/>
                              <w:right w:val="single" w:sz="4" w:space="0" w:color="auto"/>
                            </w:tcBorders>
                            <w:shd w:val="clear" w:color="auto" w:fill="auto"/>
                            <w:noWrap/>
                            <w:vAlign w:val="bottom"/>
                            <w:hideMark/>
                          </w:tcPr>
                          <w:p w14:paraId="0152D67A" w14:textId="77777777" w:rsidR="00127F90" w:rsidRPr="009C269A" w:rsidRDefault="00127F90" w:rsidP="00B052FC">
                            <w:pPr>
                              <w:widowControl/>
                              <w:jc w:val="right"/>
                              <w:rPr>
                                <w:rFonts w:ascii="標楷體" w:eastAsia="標楷體" w:hAnsi="標楷體" w:cs="新細明體"/>
                                <w:kern w:val="0"/>
                                <w:sz w:val="20"/>
                              </w:rPr>
                            </w:pPr>
                            <w:r w:rsidRPr="009C269A">
                              <w:rPr>
                                <w:rFonts w:ascii="標楷體" w:eastAsia="標楷體" w:hAnsi="標楷體" w:cs="新細明體" w:hint="eastAsia"/>
                                <w:kern w:val="0"/>
                                <w:sz w:val="20"/>
                              </w:rPr>
                              <w:t xml:space="preserve">93,557 </w:t>
                            </w:r>
                          </w:p>
                        </w:tc>
                        <w:tc>
                          <w:tcPr>
                            <w:tcW w:w="518" w:type="pct"/>
                            <w:tcBorders>
                              <w:top w:val="nil"/>
                              <w:left w:val="nil"/>
                              <w:bottom w:val="single" w:sz="4" w:space="0" w:color="auto"/>
                              <w:right w:val="single" w:sz="4" w:space="0" w:color="auto"/>
                            </w:tcBorders>
                            <w:shd w:val="clear" w:color="auto" w:fill="auto"/>
                            <w:noWrap/>
                            <w:vAlign w:val="bottom"/>
                            <w:hideMark/>
                          </w:tcPr>
                          <w:p w14:paraId="61FAAFE7" w14:textId="77777777" w:rsidR="00127F90" w:rsidRPr="009C269A" w:rsidRDefault="00127F90" w:rsidP="00B052FC">
                            <w:pPr>
                              <w:widowControl/>
                              <w:jc w:val="right"/>
                              <w:rPr>
                                <w:rFonts w:ascii="標楷體" w:eastAsia="標楷體" w:hAnsi="標楷體" w:cs="新細明體"/>
                                <w:kern w:val="0"/>
                                <w:sz w:val="20"/>
                              </w:rPr>
                            </w:pPr>
                            <w:r w:rsidRPr="009C269A">
                              <w:rPr>
                                <w:rFonts w:ascii="標楷體" w:eastAsia="標楷體" w:hAnsi="標楷體" w:cs="新細明體" w:hint="eastAsia"/>
                                <w:kern w:val="0"/>
                                <w:sz w:val="20"/>
                              </w:rPr>
                              <w:t xml:space="preserve">10,111 </w:t>
                            </w:r>
                          </w:p>
                        </w:tc>
                        <w:tc>
                          <w:tcPr>
                            <w:tcW w:w="603" w:type="pct"/>
                            <w:tcBorders>
                              <w:top w:val="nil"/>
                              <w:left w:val="nil"/>
                              <w:bottom w:val="single" w:sz="4" w:space="0" w:color="auto"/>
                              <w:right w:val="single" w:sz="4" w:space="0" w:color="auto"/>
                            </w:tcBorders>
                            <w:shd w:val="clear" w:color="auto" w:fill="auto"/>
                            <w:noWrap/>
                            <w:vAlign w:val="bottom"/>
                            <w:hideMark/>
                          </w:tcPr>
                          <w:p w14:paraId="693B29DA" w14:textId="77777777" w:rsidR="00127F90" w:rsidRPr="009C269A" w:rsidRDefault="00127F90" w:rsidP="000A5ABF">
                            <w:pPr>
                              <w:widowControl/>
                              <w:jc w:val="right"/>
                              <w:rPr>
                                <w:rFonts w:ascii="標楷體" w:eastAsia="標楷體" w:hAnsi="標楷體" w:cs="新細明體"/>
                                <w:kern w:val="0"/>
                                <w:sz w:val="20"/>
                              </w:rPr>
                            </w:pPr>
                            <w:r w:rsidRPr="009C269A">
                              <w:rPr>
                                <w:rFonts w:ascii="標楷體" w:eastAsia="標楷體" w:hAnsi="標楷體" w:cs="新細明體" w:hint="eastAsia"/>
                                <w:kern w:val="0"/>
                                <w:sz w:val="20"/>
                              </w:rPr>
                              <w:t>-</w:t>
                            </w:r>
                            <w:r>
                              <w:rPr>
                                <w:rFonts w:ascii="標楷體" w:eastAsia="標楷體" w:hAnsi="標楷體" w:cs="新細明體"/>
                                <w:kern w:val="0"/>
                                <w:sz w:val="20"/>
                              </w:rPr>
                              <w:t xml:space="preserve"> </w:t>
                            </w:r>
                            <w:r>
                              <w:rPr>
                                <w:rFonts w:ascii="標楷體" w:eastAsia="標楷體" w:hAnsi="標楷體" w:cs="新細明體" w:hint="eastAsia"/>
                                <w:kern w:val="0"/>
                                <w:sz w:val="20"/>
                              </w:rPr>
                              <w:t>11,878</w:t>
                            </w:r>
                          </w:p>
                        </w:tc>
                        <w:tc>
                          <w:tcPr>
                            <w:tcW w:w="603" w:type="pct"/>
                            <w:tcBorders>
                              <w:top w:val="nil"/>
                              <w:left w:val="nil"/>
                              <w:bottom w:val="single" w:sz="4" w:space="0" w:color="auto"/>
                              <w:right w:val="single" w:sz="4" w:space="0" w:color="auto"/>
                            </w:tcBorders>
                            <w:shd w:val="clear" w:color="auto" w:fill="auto"/>
                            <w:noWrap/>
                            <w:vAlign w:val="bottom"/>
                            <w:hideMark/>
                          </w:tcPr>
                          <w:p w14:paraId="1DC17BF2" w14:textId="77777777" w:rsidR="00127F90" w:rsidRPr="009C269A" w:rsidRDefault="00127F90" w:rsidP="000A5ABF">
                            <w:pPr>
                              <w:widowControl/>
                              <w:jc w:val="right"/>
                              <w:rPr>
                                <w:rFonts w:ascii="標楷體" w:eastAsia="標楷體" w:hAnsi="標楷體" w:cs="新細明體"/>
                                <w:color w:val="000000"/>
                                <w:kern w:val="0"/>
                                <w:sz w:val="20"/>
                              </w:rPr>
                            </w:pPr>
                            <w:r w:rsidRPr="009C269A">
                              <w:rPr>
                                <w:rFonts w:ascii="標楷體" w:eastAsia="標楷體" w:hAnsi="標楷體" w:cs="新細明體" w:hint="eastAsia"/>
                                <w:color w:val="000000"/>
                                <w:kern w:val="0"/>
                                <w:sz w:val="20"/>
                              </w:rPr>
                              <w:t>-</w:t>
                            </w:r>
                            <w:r>
                              <w:rPr>
                                <w:rFonts w:ascii="標楷體" w:eastAsia="標楷體" w:hAnsi="標楷體" w:cs="新細明體"/>
                                <w:color w:val="000000"/>
                                <w:kern w:val="0"/>
                                <w:sz w:val="20"/>
                              </w:rPr>
                              <w:t xml:space="preserve"> </w:t>
                            </w:r>
                            <w:r>
                              <w:rPr>
                                <w:rFonts w:ascii="標楷體" w:eastAsia="標楷體" w:hAnsi="標楷體" w:cs="新細明體" w:hint="eastAsia"/>
                                <w:color w:val="000000"/>
                                <w:kern w:val="0"/>
                                <w:sz w:val="20"/>
                              </w:rPr>
                              <w:t>11.27</w:t>
                            </w:r>
                          </w:p>
                        </w:tc>
                        <w:tc>
                          <w:tcPr>
                            <w:tcW w:w="518" w:type="pct"/>
                            <w:tcBorders>
                              <w:top w:val="nil"/>
                              <w:left w:val="nil"/>
                              <w:bottom w:val="single" w:sz="4" w:space="0" w:color="auto"/>
                              <w:right w:val="single" w:sz="4" w:space="0" w:color="auto"/>
                            </w:tcBorders>
                            <w:shd w:val="clear" w:color="auto" w:fill="auto"/>
                            <w:noWrap/>
                            <w:vAlign w:val="bottom"/>
                            <w:hideMark/>
                          </w:tcPr>
                          <w:p w14:paraId="22BCAE09" w14:textId="77777777" w:rsidR="00127F90" w:rsidRPr="009C269A" w:rsidRDefault="00127F90" w:rsidP="000A5ABF">
                            <w:pPr>
                              <w:widowControl/>
                              <w:jc w:val="right"/>
                              <w:rPr>
                                <w:rFonts w:ascii="標楷體" w:eastAsia="標楷體" w:hAnsi="標楷體" w:cs="新細明體"/>
                                <w:kern w:val="0"/>
                                <w:sz w:val="20"/>
                              </w:rPr>
                            </w:pPr>
                            <w:r w:rsidRPr="009C269A">
                              <w:rPr>
                                <w:rFonts w:ascii="標楷體" w:eastAsia="標楷體" w:hAnsi="標楷體" w:cs="新細明體" w:hint="eastAsia"/>
                                <w:kern w:val="0"/>
                                <w:sz w:val="20"/>
                              </w:rPr>
                              <w:t>-</w:t>
                            </w:r>
                            <w:r>
                              <w:rPr>
                                <w:rFonts w:ascii="標楷體" w:eastAsia="標楷體" w:hAnsi="標楷體" w:cs="新細明體"/>
                                <w:kern w:val="0"/>
                                <w:sz w:val="20"/>
                              </w:rPr>
                              <w:t xml:space="preserve"> </w:t>
                            </w:r>
                            <w:r w:rsidRPr="009C269A">
                              <w:rPr>
                                <w:rFonts w:ascii="標楷體" w:eastAsia="標楷體" w:hAnsi="標楷體" w:cs="新細明體" w:hint="eastAsia"/>
                                <w:kern w:val="0"/>
                                <w:sz w:val="20"/>
                              </w:rPr>
                              <w:t>1,059</w:t>
                            </w:r>
                          </w:p>
                        </w:tc>
                        <w:tc>
                          <w:tcPr>
                            <w:tcW w:w="603" w:type="pct"/>
                            <w:tcBorders>
                              <w:top w:val="nil"/>
                              <w:left w:val="nil"/>
                              <w:bottom w:val="single" w:sz="4" w:space="0" w:color="auto"/>
                              <w:right w:val="single" w:sz="4" w:space="0" w:color="auto"/>
                            </w:tcBorders>
                            <w:shd w:val="clear" w:color="auto" w:fill="auto"/>
                            <w:noWrap/>
                            <w:vAlign w:val="bottom"/>
                            <w:hideMark/>
                          </w:tcPr>
                          <w:p w14:paraId="3B6D4ECF" w14:textId="77777777" w:rsidR="00127F90" w:rsidRPr="009C269A" w:rsidRDefault="00127F90" w:rsidP="000A5ABF">
                            <w:pPr>
                              <w:widowControl/>
                              <w:jc w:val="right"/>
                              <w:rPr>
                                <w:rFonts w:ascii="標楷體" w:eastAsia="標楷體" w:hAnsi="標楷體" w:cs="新細明體"/>
                                <w:kern w:val="0"/>
                                <w:sz w:val="20"/>
                              </w:rPr>
                            </w:pPr>
                            <w:r w:rsidRPr="009C269A">
                              <w:rPr>
                                <w:rFonts w:ascii="標楷體" w:eastAsia="標楷體" w:hAnsi="標楷體" w:cs="新細明體" w:hint="eastAsia"/>
                                <w:kern w:val="0"/>
                                <w:sz w:val="20"/>
                              </w:rPr>
                              <w:t>-</w:t>
                            </w:r>
                            <w:r>
                              <w:rPr>
                                <w:rFonts w:ascii="標楷體" w:eastAsia="標楷體" w:hAnsi="標楷體" w:cs="新細明體"/>
                                <w:kern w:val="0"/>
                                <w:sz w:val="20"/>
                              </w:rPr>
                              <w:t xml:space="preserve"> </w:t>
                            </w:r>
                            <w:r>
                              <w:rPr>
                                <w:rFonts w:ascii="標楷體" w:eastAsia="標楷體" w:hAnsi="標楷體" w:cs="新細明體" w:hint="eastAsia"/>
                                <w:kern w:val="0"/>
                                <w:sz w:val="20"/>
                              </w:rPr>
                              <w:t>9.48</w:t>
                            </w:r>
                          </w:p>
                        </w:tc>
                      </w:tr>
                      <w:tr w:rsidR="00127F90" w:rsidRPr="009C269A" w14:paraId="78EDE5A1" w14:textId="77777777" w:rsidTr="00854049">
                        <w:trPr>
                          <w:trHeight w:val="243"/>
                        </w:trPr>
                        <w:tc>
                          <w:tcPr>
                            <w:tcW w:w="58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AE903D" w14:textId="77777777" w:rsidR="00127F90" w:rsidRPr="009C269A" w:rsidRDefault="00127F90" w:rsidP="00107A40">
                            <w:pPr>
                              <w:widowControl/>
                              <w:jc w:val="center"/>
                              <w:rPr>
                                <w:rFonts w:ascii="標楷體" w:eastAsia="標楷體" w:hAnsi="標楷體" w:cs="新細明體"/>
                                <w:kern w:val="0"/>
                                <w:sz w:val="20"/>
                              </w:rPr>
                            </w:pPr>
                            <w:r w:rsidRPr="009C269A">
                              <w:rPr>
                                <w:rFonts w:ascii="標楷體" w:eastAsia="標楷體" w:hAnsi="標楷體" w:cs="新細明體" w:hint="eastAsia"/>
                                <w:kern w:val="0"/>
                                <w:sz w:val="20"/>
                              </w:rPr>
                              <w:t>銷貨收入</w:t>
                            </w:r>
                          </w:p>
                        </w:tc>
                        <w:tc>
                          <w:tcPr>
                            <w:tcW w:w="538" w:type="pct"/>
                            <w:tcBorders>
                              <w:top w:val="single" w:sz="4" w:space="0" w:color="auto"/>
                              <w:left w:val="nil"/>
                              <w:bottom w:val="single" w:sz="4" w:space="0" w:color="auto"/>
                              <w:right w:val="single" w:sz="4" w:space="0" w:color="auto"/>
                            </w:tcBorders>
                            <w:shd w:val="clear" w:color="auto" w:fill="auto"/>
                            <w:noWrap/>
                            <w:vAlign w:val="bottom"/>
                            <w:hideMark/>
                          </w:tcPr>
                          <w:p w14:paraId="65E03220" w14:textId="77777777" w:rsidR="00127F90" w:rsidRPr="009C269A" w:rsidRDefault="00127F90" w:rsidP="00B052FC">
                            <w:pPr>
                              <w:widowControl/>
                              <w:jc w:val="right"/>
                              <w:rPr>
                                <w:rFonts w:ascii="標楷體" w:eastAsia="標楷體" w:hAnsi="標楷體" w:cs="新細明體"/>
                                <w:kern w:val="0"/>
                                <w:sz w:val="20"/>
                              </w:rPr>
                            </w:pPr>
                            <w:r w:rsidRPr="009C269A">
                              <w:rPr>
                                <w:rFonts w:ascii="標楷體" w:eastAsia="標楷體" w:hAnsi="標楷體" w:cs="新細明體" w:hint="eastAsia"/>
                                <w:kern w:val="0"/>
                                <w:sz w:val="20"/>
                              </w:rPr>
                              <w:t xml:space="preserve">1,000 </w:t>
                            </w:r>
                          </w:p>
                        </w:tc>
                        <w:tc>
                          <w:tcPr>
                            <w:tcW w:w="518" w:type="pct"/>
                            <w:tcBorders>
                              <w:top w:val="single" w:sz="4" w:space="0" w:color="auto"/>
                              <w:left w:val="nil"/>
                              <w:bottom w:val="single" w:sz="4" w:space="0" w:color="auto"/>
                              <w:right w:val="single" w:sz="4" w:space="0" w:color="auto"/>
                            </w:tcBorders>
                            <w:shd w:val="clear" w:color="auto" w:fill="auto"/>
                            <w:noWrap/>
                            <w:vAlign w:val="bottom"/>
                            <w:hideMark/>
                          </w:tcPr>
                          <w:p w14:paraId="64EFD7C7" w14:textId="77777777" w:rsidR="00127F90" w:rsidRPr="009C269A" w:rsidRDefault="00127F90" w:rsidP="00B052FC">
                            <w:pPr>
                              <w:widowControl/>
                              <w:jc w:val="right"/>
                              <w:rPr>
                                <w:rFonts w:ascii="標楷體" w:eastAsia="標楷體" w:hAnsi="標楷體" w:cs="新細明體"/>
                                <w:kern w:val="0"/>
                                <w:sz w:val="20"/>
                              </w:rPr>
                            </w:pPr>
                            <w:r w:rsidRPr="009C269A">
                              <w:rPr>
                                <w:rFonts w:ascii="標楷體" w:eastAsia="標楷體" w:hAnsi="標楷體" w:cs="新細明體" w:hint="eastAsia"/>
                                <w:kern w:val="0"/>
                                <w:sz w:val="20"/>
                              </w:rPr>
                              <w:t xml:space="preserve">600 </w:t>
                            </w:r>
                          </w:p>
                        </w:tc>
                        <w:tc>
                          <w:tcPr>
                            <w:tcW w:w="517" w:type="pct"/>
                            <w:tcBorders>
                              <w:top w:val="single" w:sz="4" w:space="0" w:color="auto"/>
                              <w:left w:val="nil"/>
                              <w:bottom w:val="single" w:sz="4" w:space="0" w:color="auto"/>
                              <w:right w:val="single" w:sz="4" w:space="0" w:color="auto"/>
                            </w:tcBorders>
                            <w:shd w:val="clear" w:color="auto" w:fill="auto"/>
                            <w:noWrap/>
                            <w:vAlign w:val="bottom"/>
                            <w:hideMark/>
                          </w:tcPr>
                          <w:p w14:paraId="6035EB8C" w14:textId="77777777" w:rsidR="00127F90" w:rsidRPr="009C269A" w:rsidRDefault="00127F90" w:rsidP="000A5ABF">
                            <w:pPr>
                              <w:widowControl/>
                              <w:ind w:rightChars="50" w:right="120"/>
                              <w:jc w:val="right"/>
                              <w:rPr>
                                <w:rFonts w:ascii="標楷體" w:eastAsia="標楷體" w:hAnsi="標楷體" w:cs="新細明體"/>
                                <w:kern w:val="0"/>
                                <w:sz w:val="20"/>
                              </w:rPr>
                            </w:pPr>
                            <w:r w:rsidRPr="009C269A">
                              <w:rPr>
                                <w:rFonts w:ascii="標楷體" w:eastAsia="標楷體" w:hAnsi="標楷體" w:cs="新細明體" w:hint="eastAsia"/>
                                <w:kern w:val="0"/>
                                <w:sz w:val="20"/>
                              </w:rPr>
                              <w:t>-</w:t>
                            </w:r>
                          </w:p>
                        </w:tc>
                        <w:tc>
                          <w:tcPr>
                            <w:tcW w:w="518" w:type="pct"/>
                            <w:tcBorders>
                              <w:top w:val="single" w:sz="4" w:space="0" w:color="auto"/>
                              <w:left w:val="nil"/>
                              <w:bottom w:val="single" w:sz="4" w:space="0" w:color="auto"/>
                              <w:right w:val="single" w:sz="4" w:space="0" w:color="auto"/>
                            </w:tcBorders>
                            <w:shd w:val="clear" w:color="auto" w:fill="auto"/>
                            <w:noWrap/>
                            <w:vAlign w:val="bottom"/>
                            <w:hideMark/>
                          </w:tcPr>
                          <w:p w14:paraId="0F9A362D" w14:textId="77777777" w:rsidR="00127F90" w:rsidRPr="009C269A" w:rsidRDefault="00127F90" w:rsidP="000A5ABF">
                            <w:pPr>
                              <w:widowControl/>
                              <w:ind w:rightChars="50" w:right="120"/>
                              <w:jc w:val="right"/>
                              <w:rPr>
                                <w:rFonts w:ascii="標楷體" w:eastAsia="標楷體" w:hAnsi="標楷體" w:cs="新細明體"/>
                                <w:kern w:val="0"/>
                                <w:sz w:val="20"/>
                              </w:rPr>
                            </w:pPr>
                            <w:r>
                              <w:rPr>
                                <w:rFonts w:ascii="標楷體" w:eastAsia="標楷體" w:hAnsi="標楷體" w:cs="新細明體" w:hint="eastAsia"/>
                                <w:kern w:val="0"/>
                                <w:sz w:val="20"/>
                              </w:rPr>
                              <w:t>-</w:t>
                            </w:r>
                          </w:p>
                        </w:tc>
                        <w:tc>
                          <w:tcPr>
                            <w:tcW w:w="603" w:type="pct"/>
                            <w:tcBorders>
                              <w:top w:val="single" w:sz="4" w:space="0" w:color="auto"/>
                              <w:left w:val="nil"/>
                              <w:bottom w:val="single" w:sz="4" w:space="0" w:color="auto"/>
                              <w:right w:val="single" w:sz="4" w:space="0" w:color="auto"/>
                            </w:tcBorders>
                            <w:shd w:val="clear" w:color="auto" w:fill="auto"/>
                            <w:noWrap/>
                            <w:vAlign w:val="bottom"/>
                            <w:hideMark/>
                          </w:tcPr>
                          <w:p w14:paraId="2A1D076F" w14:textId="77777777" w:rsidR="00127F90" w:rsidRPr="009C269A" w:rsidRDefault="00127F90" w:rsidP="000A5ABF">
                            <w:pPr>
                              <w:widowControl/>
                              <w:jc w:val="right"/>
                              <w:rPr>
                                <w:rFonts w:ascii="標楷體" w:eastAsia="標楷體" w:hAnsi="標楷體" w:cs="新細明體"/>
                                <w:color w:val="000000"/>
                                <w:kern w:val="0"/>
                                <w:sz w:val="20"/>
                              </w:rPr>
                            </w:pPr>
                            <w:r w:rsidRPr="009C269A">
                              <w:rPr>
                                <w:rFonts w:ascii="標楷體" w:eastAsia="標楷體" w:hAnsi="標楷體" w:cs="新細明體" w:hint="eastAsia"/>
                                <w:color w:val="000000"/>
                                <w:kern w:val="0"/>
                                <w:sz w:val="20"/>
                              </w:rPr>
                              <w:t>-</w:t>
                            </w:r>
                            <w:r>
                              <w:rPr>
                                <w:rFonts w:ascii="標楷體" w:eastAsia="標楷體" w:hAnsi="標楷體" w:cs="新細明體"/>
                                <w:color w:val="000000"/>
                                <w:kern w:val="0"/>
                                <w:sz w:val="20"/>
                              </w:rPr>
                              <w:t xml:space="preserve"> </w:t>
                            </w:r>
                            <w:r>
                              <w:rPr>
                                <w:rFonts w:ascii="標楷體" w:eastAsia="標楷體" w:hAnsi="標楷體" w:cs="新細明體" w:hint="eastAsia"/>
                                <w:color w:val="000000"/>
                                <w:kern w:val="0"/>
                                <w:sz w:val="20"/>
                              </w:rPr>
                              <w:t>1,000</w:t>
                            </w:r>
                          </w:p>
                        </w:tc>
                        <w:tc>
                          <w:tcPr>
                            <w:tcW w:w="603" w:type="pct"/>
                            <w:tcBorders>
                              <w:top w:val="single" w:sz="4" w:space="0" w:color="auto"/>
                              <w:left w:val="nil"/>
                              <w:bottom w:val="single" w:sz="4" w:space="0" w:color="auto"/>
                              <w:right w:val="single" w:sz="4" w:space="0" w:color="auto"/>
                            </w:tcBorders>
                            <w:shd w:val="clear" w:color="auto" w:fill="auto"/>
                            <w:noWrap/>
                            <w:vAlign w:val="bottom"/>
                            <w:hideMark/>
                          </w:tcPr>
                          <w:p w14:paraId="36B2F1CF" w14:textId="77777777" w:rsidR="00127F90" w:rsidRPr="009C269A" w:rsidRDefault="00127F90" w:rsidP="000A5ABF">
                            <w:pPr>
                              <w:widowControl/>
                              <w:jc w:val="right"/>
                              <w:rPr>
                                <w:rFonts w:ascii="標楷體" w:eastAsia="標楷體" w:hAnsi="標楷體" w:cs="新細明體"/>
                                <w:color w:val="000000"/>
                                <w:kern w:val="0"/>
                                <w:sz w:val="20"/>
                              </w:rPr>
                            </w:pPr>
                            <w:r w:rsidRPr="009C269A">
                              <w:rPr>
                                <w:rFonts w:ascii="標楷體" w:eastAsia="標楷體" w:hAnsi="標楷體" w:cs="新細明體" w:hint="eastAsia"/>
                                <w:color w:val="000000"/>
                                <w:kern w:val="0"/>
                                <w:sz w:val="20"/>
                              </w:rPr>
                              <w:t>-</w:t>
                            </w:r>
                            <w:r>
                              <w:rPr>
                                <w:rFonts w:ascii="標楷體" w:eastAsia="標楷體" w:hAnsi="標楷體" w:cs="新細明體"/>
                                <w:color w:val="000000"/>
                                <w:kern w:val="0"/>
                                <w:sz w:val="20"/>
                              </w:rPr>
                              <w:t xml:space="preserve"> </w:t>
                            </w:r>
                            <w:r>
                              <w:rPr>
                                <w:rFonts w:ascii="標楷體" w:eastAsia="標楷體" w:hAnsi="標楷體" w:cs="新細明體" w:hint="eastAsia"/>
                                <w:color w:val="000000"/>
                                <w:kern w:val="0"/>
                                <w:sz w:val="20"/>
                              </w:rPr>
                              <w:t>100.00</w:t>
                            </w:r>
                          </w:p>
                        </w:tc>
                        <w:tc>
                          <w:tcPr>
                            <w:tcW w:w="518" w:type="pct"/>
                            <w:tcBorders>
                              <w:top w:val="single" w:sz="4" w:space="0" w:color="auto"/>
                              <w:left w:val="nil"/>
                              <w:bottom w:val="single" w:sz="4" w:space="0" w:color="auto"/>
                              <w:right w:val="single" w:sz="4" w:space="0" w:color="auto"/>
                            </w:tcBorders>
                            <w:shd w:val="clear" w:color="auto" w:fill="auto"/>
                            <w:noWrap/>
                            <w:vAlign w:val="bottom"/>
                            <w:hideMark/>
                          </w:tcPr>
                          <w:p w14:paraId="09F36CCB" w14:textId="77777777" w:rsidR="00127F90" w:rsidRPr="009C269A" w:rsidRDefault="00127F90" w:rsidP="000A5ABF">
                            <w:pPr>
                              <w:widowControl/>
                              <w:jc w:val="right"/>
                              <w:rPr>
                                <w:rFonts w:ascii="標楷體" w:eastAsia="標楷體" w:hAnsi="標楷體" w:cs="新細明體"/>
                                <w:kern w:val="0"/>
                                <w:sz w:val="20"/>
                              </w:rPr>
                            </w:pPr>
                            <w:r w:rsidRPr="009C269A">
                              <w:rPr>
                                <w:rFonts w:ascii="標楷體" w:eastAsia="標楷體" w:hAnsi="標楷體" w:cs="新細明體" w:hint="eastAsia"/>
                                <w:kern w:val="0"/>
                                <w:sz w:val="20"/>
                              </w:rPr>
                              <w:t>-</w:t>
                            </w:r>
                            <w:r>
                              <w:rPr>
                                <w:rFonts w:ascii="標楷體" w:eastAsia="標楷體" w:hAnsi="標楷體" w:cs="新細明體"/>
                                <w:kern w:val="0"/>
                                <w:sz w:val="20"/>
                              </w:rPr>
                              <w:t xml:space="preserve"> </w:t>
                            </w:r>
                            <w:r w:rsidRPr="009C269A">
                              <w:rPr>
                                <w:rFonts w:ascii="標楷體" w:eastAsia="標楷體" w:hAnsi="標楷體" w:cs="新細明體" w:hint="eastAsia"/>
                                <w:kern w:val="0"/>
                                <w:sz w:val="20"/>
                              </w:rPr>
                              <w:t>600</w:t>
                            </w:r>
                          </w:p>
                        </w:tc>
                        <w:tc>
                          <w:tcPr>
                            <w:tcW w:w="603" w:type="pct"/>
                            <w:tcBorders>
                              <w:top w:val="single" w:sz="4" w:space="0" w:color="auto"/>
                              <w:left w:val="nil"/>
                              <w:bottom w:val="single" w:sz="4" w:space="0" w:color="auto"/>
                              <w:right w:val="single" w:sz="4" w:space="0" w:color="auto"/>
                            </w:tcBorders>
                            <w:shd w:val="clear" w:color="auto" w:fill="auto"/>
                            <w:noWrap/>
                            <w:vAlign w:val="bottom"/>
                            <w:hideMark/>
                          </w:tcPr>
                          <w:p w14:paraId="5AA14C03" w14:textId="77777777" w:rsidR="00127F90" w:rsidRPr="009C269A" w:rsidRDefault="00127F90" w:rsidP="000A5ABF">
                            <w:pPr>
                              <w:widowControl/>
                              <w:jc w:val="right"/>
                              <w:rPr>
                                <w:rFonts w:ascii="標楷體" w:eastAsia="標楷體" w:hAnsi="標楷體" w:cs="新細明體"/>
                                <w:color w:val="000000"/>
                                <w:kern w:val="0"/>
                                <w:sz w:val="20"/>
                              </w:rPr>
                            </w:pPr>
                            <w:r w:rsidRPr="009C269A">
                              <w:rPr>
                                <w:rFonts w:ascii="標楷體" w:eastAsia="標楷體" w:hAnsi="標楷體" w:cs="新細明體" w:hint="eastAsia"/>
                                <w:color w:val="000000"/>
                                <w:kern w:val="0"/>
                                <w:sz w:val="20"/>
                              </w:rPr>
                              <w:t>-</w:t>
                            </w:r>
                            <w:r>
                              <w:rPr>
                                <w:rFonts w:ascii="標楷體" w:eastAsia="標楷體" w:hAnsi="標楷體" w:cs="新細明體"/>
                                <w:color w:val="000000"/>
                                <w:kern w:val="0"/>
                                <w:sz w:val="20"/>
                              </w:rPr>
                              <w:t xml:space="preserve"> </w:t>
                            </w:r>
                            <w:r>
                              <w:rPr>
                                <w:rFonts w:ascii="標楷體" w:eastAsia="標楷體" w:hAnsi="標楷體" w:cs="新細明體" w:hint="eastAsia"/>
                                <w:color w:val="000000"/>
                                <w:kern w:val="0"/>
                                <w:sz w:val="20"/>
                              </w:rPr>
                              <w:t>100.00</w:t>
                            </w:r>
                          </w:p>
                        </w:tc>
                      </w:tr>
                    </w:tbl>
                    <w:p w14:paraId="598F49D2" w14:textId="77777777" w:rsidR="00127F90" w:rsidRPr="00FB4B5F" w:rsidRDefault="00127F90" w:rsidP="00051F66">
                      <w:pPr>
                        <w:snapToGrid w:val="0"/>
                        <w:spacing w:line="240" w:lineRule="exact"/>
                        <w:rPr>
                          <w:rFonts w:ascii="標楷體" w:eastAsia="標楷體" w:hAnsi="標楷體"/>
                          <w:color w:val="333333"/>
                          <w:sz w:val="18"/>
                          <w:szCs w:val="18"/>
                          <w:shd w:val="clear" w:color="auto" w:fill="FAFAFA"/>
                        </w:rPr>
                      </w:pPr>
                      <w:r w:rsidRPr="00FB4B5F">
                        <w:rPr>
                          <w:rFonts w:ascii="標楷體" w:eastAsia="標楷體" w:hAnsi="標楷體"/>
                          <w:color w:val="333333"/>
                          <w:sz w:val="18"/>
                          <w:szCs w:val="18"/>
                          <w:shd w:val="clear" w:color="auto" w:fill="FAFAFA"/>
                        </w:rPr>
                        <w:t>註</w:t>
                      </w:r>
                      <w:r w:rsidRPr="00FB4B5F">
                        <w:rPr>
                          <w:rFonts w:ascii="標楷體" w:eastAsia="標楷體" w:hAnsi="標楷體" w:hint="eastAsia"/>
                          <w:color w:val="333333"/>
                          <w:sz w:val="18"/>
                          <w:szCs w:val="18"/>
                          <w:shd w:val="clear" w:color="auto" w:fill="FAFAFA"/>
                        </w:rPr>
                        <w:t>：</w:t>
                      </w:r>
                      <w:r w:rsidRPr="00FB4B5F">
                        <w:rPr>
                          <w:rFonts w:ascii="標楷體" w:eastAsia="標楷體" w:hAnsi="標楷體"/>
                          <w:color w:val="333333"/>
                          <w:sz w:val="18"/>
                          <w:szCs w:val="18"/>
                          <w:shd w:val="clear" w:color="auto" w:fill="FAFAFA"/>
                        </w:rPr>
                        <w:t>1.</w:t>
                      </w:r>
                      <w:r w:rsidRPr="00FB4B5F">
                        <w:rPr>
                          <w:rFonts w:ascii="標楷體" w:eastAsia="標楷體" w:hAnsi="標楷體" w:hint="eastAsia"/>
                          <w:color w:val="333333"/>
                          <w:sz w:val="18"/>
                          <w:szCs w:val="18"/>
                          <w:shd w:val="clear" w:color="auto" w:fill="FAFAFA"/>
                        </w:rPr>
                        <w:t>毛豬活體拍賣實際數含自備豬羊屠宰數</w:t>
                      </w:r>
                      <w:r w:rsidRPr="00FB4B5F">
                        <w:rPr>
                          <w:rFonts w:ascii="標楷體" w:eastAsia="標楷體" w:hAnsi="標楷體"/>
                          <w:color w:val="333333"/>
                          <w:sz w:val="18"/>
                          <w:szCs w:val="18"/>
                          <w:shd w:val="clear" w:color="auto" w:fill="FAFAFA"/>
                        </w:rPr>
                        <w:t>1,863頭</w:t>
                      </w:r>
                      <w:r w:rsidRPr="00FB4B5F">
                        <w:rPr>
                          <w:rFonts w:ascii="標楷體" w:eastAsia="標楷體" w:hAnsi="標楷體" w:hint="eastAsia"/>
                          <w:color w:val="333333"/>
                          <w:sz w:val="18"/>
                          <w:szCs w:val="18"/>
                          <w:shd w:val="clear" w:color="auto" w:fill="FAFAFA"/>
                        </w:rPr>
                        <w:t>。</w:t>
                      </w:r>
                    </w:p>
                    <w:p w14:paraId="690FF2B3" w14:textId="77777777" w:rsidR="00127F90" w:rsidRPr="00FB4B5F" w:rsidRDefault="00127F90" w:rsidP="00051F66">
                      <w:pPr>
                        <w:snapToGrid w:val="0"/>
                        <w:spacing w:line="240" w:lineRule="exact"/>
                        <w:ind w:firstLineChars="200" w:firstLine="360"/>
                        <w:rPr>
                          <w:rFonts w:ascii="標楷體" w:eastAsia="標楷體" w:hAnsi="標楷體"/>
                          <w:color w:val="333333"/>
                          <w:sz w:val="18"/>
                          <w:szCs w:val="18"/>
                          <w:shd w:val="clear" w:color="auto" w:fill="FAFAFA"/>
                        </w:rPr>
                      </w:pPr>
                      <w:r w:rsidRPr="00FB4B5F">
                        <w:rPr>
                          <w:rFonts w:ascii="標楷體" w:eastAsia="標楷體" w:hAnsi="標楷體"/>
                          <w:color w:val="333333"/>
                          <w:sz w:val="18"/>
                          <w:szCs w:val="18"/>
                          <w:shd w:val="clear" w:color="auto" w:fill="FAFAFA"/>
                        </w:rPr>
                        <w:t>2.</w:t>
                      </w:r>
                      <w:r w:rsidRPr="00FB4B5F">
                        <w:rPr>
                          <w:rFonts w:ascii="標楷體" w:eastAsia="標楷體" w:hAnsi="標楷體" w:hint="eastAsia"/>
                          <w:color w:val="333333"/>
                          <w:sz w:val="18"/>
                          <w:szCs w:val="18"/>
                          <w:shd w:val="clear" w:color="auto" w:fill="FAFAFA"/>
                        </w:rPr>
                        <w:t>資料來源：整理自苗栗肉品市場股份有限公司提供資料。</w:t>
                      </w:r>
                    </w:p>
                  </w:txbxContent>
                </v:textbox>
                <w10:wrap type="tight" anchorx="margin" anchory="margin"/>
              </v:shape>
            </w:pict>
          </mc:Fallback>
        </mc:AlternateContent>
      </w:r>
      <w:r w:rsidRPr="000A5ABF">
        <w:rPr>
          <w:rFonts w:ascii="標楷體" w:eastAsia="標楷體" w:hAnsi="標楷體" w:hint="eastAsia"/>
          <w:snapToGrid w:val="0"/>
          <w:color w:val="000000"/>
          <w:kern w:val="0"/>
          <w:szCs w:val="26"/>
        </w:rPr>
        <w:t>標準不同，惟以自備豬羊收費聯單開單收費且收費與宰殺人員為同</w:t>
      </w:r>
      <w:r w:rsidR="00E04AF9">
        <w:rPr>
          <w:rFonts w:ascii="標楷體" w:eastAsia="標楷體" w:hAnsi="標楷體" w:hint="eastAsia"/>
          <w:snapToGrid w:val="0"/>
          <w:color w:val="000000"/>
          <w:kern w:val="0"/>
          <w:szCs w:val="26"/>
        </w:rPr>
        <w:t>1</w:t>
      </w:r>
      <w:r w:rsidRPr="000A5ABF">
        <w:rPr>
          <w:rFonts w:ascii="標楷體" w:eastAsia="標楷體" w:hAnsi="標楷體" w:hint="eastAsia"/>
          <w:snapToGrid w:val="0"/>
          <w:color w:val="000000"/>
          <w:kern w:val="0"/>
          <w:szCs w:val="26"/>
        </w:rPr>
        <w:t>人，潛存內控風險；4.114年度毛豬拍賣交易資料計有57筆承銷商編號為無效代碼「00000」，且非已列管之承銷人，拍賣系統允許未具資格者進場交易及以無效代碼結帳，身分查驗存有疏漏，並影響交易月報表正確性，另有5家新進承銷人已申請並取得許可，惟至1</w:t>
      </w:r>
      <w:r w:rsidRPr="000A5ABF">
        <w:rPr>
          <w:rFonts w:ascii="標楷體" w:eastAsia="標楷體" w:hAnsi="標楷體" w:hint="eastAsia"/>
          <w:snapToGrid w:val="0"/>
          <w:color w:val="000000"/>
          <w:spacing w:val="-2"/>
          <w:kern w:val="0"/>
          <w:szCs w:val="26"/>
        </w:rPr>
        <w:t>15年3月16日止，該公司仍未將該審查結果報請主管機關備查等情事，經函請肉品市場公司研謀改善，據復：1.將尋求冷凍廠商進場提升交易量及代宰量，並成立小組積極規劃推行冷鏈屠宰改建計畫改善作業環境；2.將審慎評估現行管理費率之合理性，適時研議調整機制，以維持公司永續經營；3.分別印製急宰收據與自備豬繳款收據區分，並於115年5月公告訂定「急宰作業流程」以供遵循；4.代碼「00000」係作為處理異常豬隻之專用編號，非實際承銷商資料，後續將請電腦系統廠商配合修正顯示方式，以利後續管理辨識；另新增承銷人部分已完成審查，將建立備查標準作業流程，指定專人定期彙整核對辦理函報備查作業，並增列主管覆核機制，於核發承銷人許可證後同步確認報府程序是否完成。</w:t>
      </w:r>
    </w:p>
    <w:p w14:paraId="79334D35" w14:textId="389CFF32" w:rsidR="00710968" w:rsidRPr="00710968" w:rsidRDefault="00710968" w:rsidP="00B01A40">
      <w:pPr>
        <w:widowControl/>
        <w:spacing w:line="460" w:lineRule="exact"/>
        <w:ind w:firstLineChars="200" w:firstLine="561"/>
        <w:jc w:val="both"/>
        <w:rPr>
          <w:rFonts w:ascii="標楷體" w:eastAsia="標楷體" w:hAnsi="標楷體"/>
          <w:b/>
          <w:color w:val="000000" w:themeColor="text1"/>
          <w:sz w:val="28"/>
          <w:szCs w:val="28"/>
        </w:rPr>
      </w:pPr>
      <w:r w:rsidRPr="00710968">
        <w:rPr>
          <w:rFonts w:ascii="標楷體" w:eastAsia="標楷體" w:hAnsi="標楷體" w:hint="eastAsia"/>
          <w:b/>
          <w:color w:val="000000" w:themeColor="text1"/>
          <w:sz w:val="28"/>
          <w:szCs w:val="28"/>
        </w:rPr>
        <w:t>（三十七）　為加強縣有財產開發利用，設立縣有財產開發基金，惟高鐵苗栗車站特定區之產業專用區土地標售未如預期，致基金預算執行率未及4成，且自償性債務餘額仍高，允宜妥謀善策因應，以增進基金營運績效。</w:t>
      </w:r>
    </w:p>
    <w:p w14:paraId="4025DD6B" w14:textId="79F6F767" w:rsidR="00710968" w:rsidRPr="00CF6D04" w:rsidRDefault="00051F66" w:rsidP="00051F66">
      <w:pPr>
        <w:overflowPunct w:val="0"/>
        <w:adjustRightInd w:val="0"/>
        <w:snapToGrid w:val="0"/>
        <w:spacing w:line="420" w:lineRule="exact"/>
        <w:ind w:firstLineChars="200" w:firstLine="480"/>
        <w:jc w:val="both"/>
        <w:textAlignment w:val="baseline"/>
        <w:rPr>
          <w:rFonts w:ascii="標楷體" w:eastAsia="標楷體" w:hAnsi="標楷體" w:cs="新細明體"/>
          <w:noProof/>
          <w:spacing w:val="-2"/>
          <w:kern w:val="0"/>
          <w:szCs w:val="26"/>
        </w:rPr>
      </w:pPr>
      <w:r>
        <w:rPr>
          <w:rFonts w:ascii="標楷體" w:eastAsia="標楷體" w:hAnsi="標楷體" w:cs="新細明體" w:hint="eastAsia"/>
          <w:noProof/>
          <w:kern w:val="0"/>
          <w:szCs w:val="26"/>
        </w:rPr>
        <mc:AlternateContent>
          <mc:Choice Requires="wps">
            <w:drawing>
              <wp:anchor distT="0" distB="0" distL="114300" distR="114300" simplePos="0" relativeHeight="251781120" behindDoc="0" locked="0" layoutInCell="1" allowOverlap="1" wp14:anchorId="72B1A7F1" wp14:editId="130D88AD">
                <wp:simplePos x="0" y="0"/>
                <wp:positionH relativeFrom="column">
                  <wp:posOffset>2824480</wp:posOffset>
                </wp:positionH>
                <wp:positionV relativeFrom="paragraph">
                  <wp:posOffset>704215</wp:posOffset>
                </wp:positionV>
                <wp:extent cx="3358515" cy="2514600"/>
                <wp:effectExtent l="0" t="0" r="0" b="0"/>
                <wp:wrapSquare wrapText="bothSides"/>
                <wp:docPr id="182365620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8515" cy="2514600"/>
                        </a:xfrm>
                        <a:prstGeom prst="rect">
                          <a:avLst/>
                        </a:prstGeom>
                        <a:solidFill>
                          <a:srgbClr val="FFFFFF"/>
                        </a:solidFill>
                        <a:ln w="9525">
                          <a:noFill/>
                          <a:miter lim="800000"/>
                          <a:headEnd/>
                          <a:tailEnd/>
                        </a:ln>
                      </wps:spPr>
                      <wps:txbx>
                        <w:txbxContent>
                          <w:p w14:paraId="548291F0" w14:textId="77777777" w:rsidR="00127F90" w:rsidRDefault="00127F90" w:rsidP="00051F66">
                            <w:pPr>
                              <w:pStyle w:val="Web"/>
                              <w:spacing w:before="0" w:beforeAutospacing="0" w:after="0" w:afterAutospacing="0" w:line="280" w:lineRule="exact"/>
                              <w:rPr>
                                <w:noProof/>
                              </w:rPr>
                            </w:pPr>
                          </w:p>
                          <w:p w14:paraId="302582F9" w14:textId="77777777" w:rsidR="00127F90" w:rsidRDefault="00127F90" w:rsidP="00051F66">
                            <w:pPr>
                              <w:pStyle w:val="Web"/>
                              <w:spacing w:before="0" w:beforeAutospacing="0" w:after="0" w:afterAutospacing="0" w:line="280" w:lineRule="exact"/>
                              <w:rPr>
                                <w:noProof/>
                              </w:rPr>
                            </w:pPr>
                          </w:p>
                          <w:p w14:paraId="2A1E5BAE" w14:textId="77777777" w:rsidR="00127F90" w:rsidRDefault="00127F90" w:rsidP="00051F66">
                            <w:pPr>
                              <w:pStyle w:val="Web"/>
                              <w:spacing w:before="0" w:beforeAutospacing="0" w:after="0" w:afterAutospacing="0" w:line="280" w:lineRule="exact"/>
                              <w:rPr>
                                <w:noProof/>
                              </w:rPr>
                            </w:pPr>
                          </w:p>
                          <w:p w14:paraId="69AFF827" w14:textId="77777777" w:rsidR="00127F90" w:rsidRDefault="00127F90" w:rsidP="00051F66">
                            <w:pPr>
                              <w:pStyle w:val="Web"/>
                              <w:spacing w:before="0" w:beforeAutospacing="0" w:after="0" w:afterAutospacing="0" w:line="280" w:lineRule="exact"/>
                              <w:rPr>
                                <w:noProof/>
                              </w:rPr>
                            </w:pPr>
                          </w:p>
                          <w:p w14:paraId="1ECFD71F" w14:textId="77777777" w:rsidR="00127F90" w:rsidRDefault="00127F90" w:rsidP="00051F66">
                            <w:pPr>
                              <w:pStyle w:val="Web"/>
                              <w:spacing w:before="0" w:beforeAutospacing="0" w:after="0" w:afterAutospacing="0" w:line="280" w:lineRule="exact"/>
                              <w:rPr>
                                <w:noProof/>
                              </w:rPr>
                            </w:pPr>
                          </w:p>
                          <w:p w14:paraId="267C89C5" w14:textId="77777777" w:rsidR="00127F90" w:rsidRDefault="00127F90" w:rsidP="00051F66">
                            <w:pPr>
                              <w:pStyle w:val="Web"/>
                              <w:spacing w:before="0" w:beforeAutospacing="0" w:after="0" w:afterAutospacing="0" w:line="280" w:lineRule="exact"/>
                              <w:rPr>
                                <w:noProof/>
                              </w:rPr>
                            </w:pPr>
                          </w:p>
                          <w:p w14:paraId="12BE0550" w14:textId="77777777" w:rsidR="00127F90" w:rsidRDefault="00127F90" w:rsidP="00051F66">
                            <w:pPr>
                              <w:pStyle w:val="Web"/>
                              <w:spacing w:before="0" w:beforeAutospacing="0" w:after="0" w:afterAutospacing="0" w:line="280" w:lineRule="exact"/>
                              <w:rPr>
                                <w:noProof/>
                              </w:rPr>
                            </w:pPr>
                          </w:p>
                          <w:p w14:paraId="1EDE9120" w14:textId="77777777" w:rsidR="00127F90" w:rsidRDefault="00127F90" w:rsidP="00051F66">
                            <w:pPr>
                              <w:pStyle w:val="Web"/>
                              <w:spacing w:before="0" w:beforeAutospacing="0" w:after="0" w:afterAutospacing="0" w:line="280" w:lineRule="exact"/>
                              <w:rPr>
                                <w:noProof/>
                              </w:rPr>
                            </w:pPr>
                          </w:p>
                          <w:p w14:paraId="5B7241E7" w14:textId="77777777" w:rsidR="00127F90" w:rsidRDefault="00127F90" w:rsidP="00051F66">
                            <w:pPr>
                              <w:pStyle w:val="Web"/>
                              <w:spacing w:before="0" w:beforeAutospacing="0" w:after="0" w:afterAutospacing="0" w:line="280" w:lineRule="exact"/>
                              <w:rPr>
                                <w:noProof/>
                              </w:rPr>
                            </w:pPr>
                          </w:p>
                          <w:p w14:paraId="49572D7C" w14:textId="77777777" w:rsidR="00127F90" w:rsidRDefault="00127F90" w:rsidP="00051F66">
                            <w:pPr>
                              <w:pStyle w:val="Web"/>
                              <w:spacing w:before="0" w:beforeAutospacing="0" w:after="0" w:afterAutospacing="0" w:line="280" w:lineRule="exact"/>
                              <w:rPr>
                                <w:noProof/>
                              </w:rPr>
                            </w:pPr>
                          </w:p>
                          <w:p w14:paraId="3078BD79" w14:textId="77777777" w:rsidR="00127F90" w:rsidRDefault="00127F90" w:rsidP="00051F66">
                            <w:pPr>
                              <w:pStyle w:val="Web"/>
                              <w:spacing w:before="0" w:beforeAutospacing="0" w:after="0" w:afterAutospacing="0" w:line="280" w:lineRule="exact"/>
                            </w:pPr>
                            <w:r>
                              <w:rPr>
                                <w:noProof/>
                              </w:rPr>
                              <w:drawing>
                                <wp:inline distT="0" distB="0" distL="0" distR="0" wp14:anchorId="3E5BEEDA" wp14:editId="67E6E3BB">
                                  <wp:extent cx="3147484" cy="1880118"/>
                                  <wp:effectExtent l="0" t="0" r="0" b="6350"/>
                                  <wp:docPr id="1823656201" name="圖片 1823656201" descr="D:\總決算審核報告\114年度總決算審核報告\04總決算審核報告稿件\01第一冊\03乙篇\02.縣政府\縣政府重要審核意見\財產開發基金\202512010025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總決算審核報告\114年度總決算審核報告\04總決算審核報告稿件\01第一冊\03乙篇\02.縣政府\縣政府重要審核意見\財產開發基金\20251201002504.jpg"/>
                                          <pic:cNvPicPr>
                                            <a:picLocks noChangeAspect="1" noChangeArrowheads="1"/>
                                          </pic:cNvPicPr>
                                        </pic:nvPicPr>
                                        <pic:blipFill rotWithShape="1">
                                          <a:blip r:embed="rId63">
                                            <a:extLst>
                                              <a:ext uri="{28A0092B-C50C-407E-A947-70E740481C1C}">
                                                <a14:useLocalDpi xmlns:a14="http://schemas.microsoft.com/office/drawing/2010/main" val="0"/>
                                              </a:ext>
                                            </a:extLst>
                                          </a:blip>
                                          <a:srcRect b="4612"/>
                                          <a:stretch/>
                                        </pic:blipFill>
                                        <pic:spPr bwMode="auto">
                                          <a:xfrm>
                                            <a:off x="0" y="0"/>
                                            <a:ext cx="3255610" cy="1944706"/>
                                          </a:xfrm>
                                          <a:prstGeom prst="rect">
                                            <a:avLst/>
                                          </a:prstGeom>
                                          <a:noFill/>
                                          <a:ln>
                                            <a:noFill/>
                                          </a:ln>
                                          <a:extLst>
                                            <a:ext uri="{53640926-AAD7-44D8-BBD7-CCE9431645EC}">
                                              <a14:shadowObscured xmlns:a14="http://schemas.microsoft.com/office/drawing/2010/main"/>
                                            </a:ext>
                                          </a:extLst>
                                        </pic:spPr>
                                      </pic:pic>
                                    </a:graphicData>
                                  </a:graphic>
                                </wp:inline>
                              </w:drawing>
                            </w:r>
                          </w:p>
                          <w:p w14:paraId="2309931D" w14:textId="77777777" w:rsidR="00127F90" w:rsidRPr="007B1954" w:rsidRDefault="00127F90" w:rsidP="00051F66">
                            <w:pPr>
                              <w:spacing w:beforeLines="50" w:before="120" w:line="240" w:lineRule="exact"/>
                              <w:jc w:val="center"/>
                              <w:rPr>
                                <w:rFonts w:ascii="標楷體" w:eastAsia="標楷體" w:hAnsi="標楷體"/>
                                <w:b/>
                                <w:noProof/>
                              </w:rPr>
                            </w:pPr>
                            <w:r>
                              <w:rPr>
                                <w:rFonts w:ascii="標楷體" w:eastAsia="標楷體" w:hAnsi="標楷體" w:hint="eastAsia"/>
                                <w:b/>
                                <w:noProof/>
                              </w:rPr>
                              <w:t>產業專用區空拍圖</w:t>
                            </w:r>
                          </w:p>
                          <w:p w14:paraId="415D964D" w14:textId="77777777" w:rsidR="00127F90" w:rsidRPr="00DB6458" w:rsidRDefault="00127F90" w:rsidP="00DB6458">
                            <w:pPr>
                              <w:spacing w:line="280" w:lineRule="exact"/>
                              <w:ind w:left="308" w:hangingChars="171" w:hanging="308"/>
                              <w:jc w:val="center"/>
                              <w:rPr>
                                <w:rFonts w:ascii="標楷體" w:eastAsia="標楷體" w:hAnsi="標楷體"/>
                                <w:noProof/>
                                <w:sz w:val="20"/>
                              </w:rPr>
                            </w:pPr>
                            <w:r w:rsidRPr="00DB6458">
                              <w:rPr>
                                <w:rFonts w:ascii="標楷體" w:eastAsia="標楷體" w:hAnsi="標楷體" w:hint="eastAsia"/>
                                <w:noProof/>
                                <w:sz w:val="18"/>
                              </w:rPr>
                              <w:t>（圖片來源</w:t>
                            </w:r>
                            <w:r w:rsidRPr="00DB6458">
                              <w:rPr>
                                <w:rFonts w:ascii="標楷體" w:eastAsia="標楷體" w:hAnsi="標楷體"/>
                                <w:noProof/>
                                <w:sz w:val="18"/>
                              </w:rPr>
                              <w:t>：</w:t>
                            </w:r>
                            <w:r w:rsidRPr="00DB6458">
                              <w:rPr>
                                <w:rFonts w:ascii="標楷體" w:eastAsia="標楷體" w:hAnsi="標楷體" w:hint="eastAsia"/>
                                <w:noProof/>
                                <w:sz w:val="18"/>
                              </w:rPr>
                              <w:t>擷取自1</w:t>
                            </w:r>
                            <w:r w:rsidRPr="00DB6458">
                              <w:rPr>
                                <w:rFonts w:ascii="標楷體" w:eastAsia="標楷體" w:hAnsi="標楷體"/>
                                <w:noProof/>
                                <w:sz w:val="18"/>
                              </w:rPr>
                              <w:t>14年12月1日</w:t>
                            </w:r>
                            <w:r w:rsidRPr="00DB6458">
                              <w:rPr>
                                <w:rFonts w:ascii="標楷體" w:eastAsia="標楷體" w:hAnsi="標楷體" w:hint="eastAsia"/>
                                <w:noProof/>
                                <w:sz w:val="18"/>
                              </w:rPr>
                              <w:t>中時新聞網刊載新聞</w:t>
                            </w:r>
                            <w:r w:rsidRPr="00DB6458">
                              <w:rPr>
                                <w:rFonts w:ascii="標楷體" w:eastAsia="標楷體" w:hAnsi="標楷體"/>
                                <w:noProof/>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B1A7F1" id="_x0000_s1109" type="#_x0000_t202" style="position:absolute;left:0;text-align:left;margin-left:222.4pt;margin-top:55.45pt;width:264.45pt;height:198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" stroked="f">
                <v:textbox>
                  <w:txbxContent>
                    <w:p w14:paraId="548291F0" w14:textId="77777777" w:rsidR="00127F90" w:rsidRDefault="00127F90" w:rsidP="00051F66">
                      <w:pPr>
                        <w:pStyle w:val="Web"/>
                        <w:spacing w:before="0" w:beforeAutospacing="0" w:after="0" w:afterAutospacing="0" w:line="280" w:lineRule="exact"/>
                        <w:rPr>
                          <w:noProof/>
                        </w:rPr>
                      </w:pPr>
                    </w:p>
                    <w:p w14:paraId="302582F9" w14:textId="77777777" w:rsidR="00127F90" w:rsidRDefault="00127F90" w:rsidP="00051F66">
                      <w:pPr>
                        <w:pStyle w:val="Web"/>
                        <w:spacing w:before="0" w:beforeAutospacing="0" w:after="0" w:afterAutospacing="0" w:line="280" w:lineRule="exact"/>
                        <w:rPr>
                          <w:noProof/>
                        </w:rPr>
                      </w:pPr>
                    </w:p>
                    <w:p w14:paraId="2A1E5BAE" w14:textId="77777777" w:rsidR="00127F90" w:rsidRDefault="00127F90" w:rsidP="00051F66">
                      <w:pPr>
                        <w:pStyle w:val="Web"/>
                        <w:spacing w:before="0" w:beforeAutospacing="0" w:after="0" w:afterAutospacing="0" w:line="280" w:lineRule="exact"/>
                        <w:rPr>
                          <w:noProof/>
                        </w:rPr>
                      </w:pPr>
                    </w:p>
                    <w:p w14:paraId="69AFF827" w14:textId="77777777" w:rsidR="00127F90" w:rsidRDefault="00127F90" w:rsidP="00051F66">
                      <w:pPr>
                        <w:pStyle w:val="Web"/>
                        <w:spacing w:before="0" w:beforeAutospacing="0" w:after="0" w:afterAutospacing="0" w:line="280" w:lineRule="exact"/>
                        <w:rPr>
                          <w:noProof/>
                        </w:rPr>
                      </w:pPr>
                    </w:p>
                    <w:p w14:paraId="1ECFD71F" w14:textId="77777777" w:rsidR="00127F90" w:rsidRDefault="00127F90" w:rsidP="00051F66">
                      <w:pPr>
                        <w:pStyle w:val="Web"/>
                        <w:spacing w:before="0" w:beforeAutospacing="0" w:after="0" w:afterAutospacing="0" w:line="280" w:lineRule="exact"/>
                        <w:rPr>
                          <w:noProof/>
                        </w:rPr>
                      </w:pPr>
                    </w:p>
                    <w:p w14:paraId="267C89C5" w14:textId="77777777" w:rsidR="00127F90" w:rsidRDefault="00127F90" w:rsidP="00051F66">
                      <w:pPr>
                        <w:pStyle w:val="Web"/>
                        <w:spacing w:before="0" w:beforeAutospacing="0" w:after="0" w:afterAutospacing="0" w:line="280" w:lineRule="exact"/>
                        <w:rPr>
                          <w:noProof/>
                        </w:rPr>
                      </w:pPr>
                    </w:p>
                    <w:p w14:paraId="12BE0550" w14:textId="77777777" w:rsidR="00127F90" w:rsidRDefault="00127F90" w:rsidP="00051F66">
                      <w:pPr>
                        <w:pStyle w:val="Web"/>
                        <w:spacing w:before="0" w:beforeAutospacing="0" w:after="0" w:afterAutospacing="0" w:line="280" w:lineRule="exact"/>
                        <w:rPr>
                          <w:noProof/>
                        </w:rPr>
                      </w:pPr>
                    </w:p>
                    <w:p w14:paraId="1EDE9120" w14:textId="77777777" w:rsidR="00127F90" w:rsidRDefault="00127F90" w:rsidP="00051F66">
                      <w:pPr>
                        <w:pStyle w:val="Web"/>
                        <w:spacing w:before="0" w:beforeAutospacing="0" w:after="0" w:afterAutospacing="0" w:line="280" w:lineRule="exact"/>
                        <w:rPr>
                          <w:noProof/>
                        </w:rPr>
                      </w:pPr>
                    </w:p>
                    <w:p w14:paraId="5B7241E7" w14:textId="77777777" w:rsidR="00127F90" w:rsidRDefault="00127F90" w:rsidP="00051F66">
                      <w:pPr>
                        <w:pStyle w:val="Web"/>
                        <w:spacing w:before="0" w:beforeAutospacing="0" w:after="0" w:afterAutospacing="0" w:line="280" w:lineRule="exact"/>
                        <w:rPr>
                          <w:noProof/>
                        </w:rPr>
                      </w:pPr>
                    </w:p>
                    <w:p w14:paraId="49572D7C" w14:textId="77777777" w:rsidR="00127F90" w:rsidRDefault="00127F90" w:rsidP="00051F66">
                      <w:pPr>
                        <w:pStyle w:val="Web"/>
                        <w:spacing w:before="0" w:beforeAutospacing="0" w:after="0" w:afterAutospacing="0" w:line="280" w:lineRule="exact"/>
                        <w:rPr>
                          <w:noProof/>
                        </w:rPr>
                      </w:pPr>
                    </w:p>
                    <w:p w14:paraId="3078BD79" w14:textId="77777777" w:rsidR="00127F90" w:rsidRDefault="00127F90" w:rsidP="00051F66">
                      <w:pPr>
                        <w:pStyle w:val="Web"/>
                        <w:spacing w:before="0" w:beforeAutospacing="0" w:after="0" w:afterAutospacing="0" w:line="280" w:lineRule="exact"/>
                      </w:pPr>
                      <w:r>
                        <w:rPr>
                          <w:noProof/>
                        </w:rPr>
                        <w:drawing>
                          <wp:inline distT="0" distB="0" distL="0" distR="0" wp14:anchorId="3E5BEEDA" wp14:editId="67E6E3BB">
                            <wp:extent cx="3147484" cy="1880118"/>
                            <wp:effectExtent l="0" t="0" r="0" b="6350"/>
                            <wp:docPr id="1823656201" name="圖片 1823656201" descr="D:\總決算審核報告\114年度總決算審核報告\04總決算審核報告稿件\01第一冊\03乙篇\02.縣政府\縣政府重要審核意見\財產開發基金\202512010025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總決算審核報告\114年度總決算審核報告\04總決算審核報告稿件\01第一冊\03乙篇\02.縣政府\縣政府重要審核意見\財產開發基金\20251201002504.jpg"/>
                                    <pic:cNvPicPr>
                                      <a:picLocks noChangeAspect="1" noChangeArrowheads="1"/>
                                    </pic:cNvPicPr>
                                  </pic:nvPicPr>
                                  <pic:blipFill rotWithShape="1">
                                    <a:blip r:embed="rId64">
                                      <a:extLst>
                                        <a:ext uri="{28A0092B-C50C-407E-A947-70E740481C1C}">
                                          <a14:useLocalDpi xmlns:a14="http://schemas.microsoft.com/office/drawing/2010/main" val="0"/>
                                        </a:ext>
                                      </a:extLst>
                                    </a:blip>
                                    <a:srcRect b="4612"/>
                                    <a:stretch/>
                                  </pic:blipFill>
                                  <pic:spPr bwMode="auto">
                                    <a:xfrm>
                                      <a:off x="0" y="0"/>
                                      <a:ext cx="3255610" cy="1944706"/>
                                    </a:xfrm>
                                    <a:prstGeom prst="rect">
                                      <a:avLst/>
                                    </a:prstGeom>
                                    <a:noFill/>
                                    <a:ln>
                                      <a:noFill/>
                                    </a:ln>
                                    <a:extLst>
                                      <a:ext uri="{53640926-AAD7-44D8-BBD7-CCE9431645EC}">
                                        <a14:shadowObscured xmlns:a14="http://schemas.microsoft.com/office/drawing/2010/main"/>
                                      </a:ext>
                                    </a:extLst>
                                  </pic:spPr>
                                </pic:pic>
                              </a:graphicData>
                            </a:graphic>
                          </wp:inline>
                        </w:drawing>
                      </w:r>
                    </w:p>
                    <w:p w14:paraId="2309931D" w14:textId="77777777" w:rsidR="00127F90" w:rsidRPr="007B1954" w:rsidRDefault="00127F90" w:rsidP="00051F66">
                      <w:pPr>
                        <w:spacing w:beforeLines="50" w:before="120" w:line="240" w:lineRule="exact"/>
                        <w:jc w:val="center"/>
                        <w:rPr>
                          <w:rFonts w:ascii="標楷體" w:eastAsia="標楷體" w:hAnsi="標楷體"/>
                          <w:b/>
                          <w:noProof/>
                        </w:rPr>
                      </w:pPr>
                      <w:r>
                        <w:rPr>
                          <w:rFonts w:ascii="標楷體" w:eastAsia="標楷體" w:hAnsi="標楷體" w:hint="eastAsia"/>
                          <w:b/>
                          <w:noProof/>
                        </w:rPr>
                        <w:t>產業專用區空拍圖</w:t>
                      </w:r>
                    </w:p>
                    <w:p w14:paraId="415D964D" w14:textId="77777777" w:rsidR="00127F90" w:rsidRPr="00DB6458" w:rsidRDefault="00127F90" w:rsidP="00DB6458">
                      <w:pPr>
                        <w:spacing w:line="280" w:lineRule="exact"/>
                        <w:ind w:left="308" w:hangingChars="171" w:hanging="308"/>
                        <w:jc w:val="center"/>
                        <w:rPr>
                          <w:rFonts w:ascii="標楷體" w:eastAsia="標楷體" w:hAnsi="標楷體"/>
                          <w:noProof/>
                          <w:sz w:val="20"/>
                        </w:rPr>
                      </w:pPr>
                      <w:r w:rsidRPr="00DB6458">
                        <w:rPr>
                          <w:rFonts w:ascii="標楷體" w:eastAsia="標楷體" w:hAnsi="標楷體" w:hint="eastAsia"/>
                          <w:noProof/>
                          <w:sz w:val="18"/>
                        </w:rPr>
                        <w:t>（圖片來源</w:t>
                      </w:r>
                      <w:r w:rsidRPr="00DB6458">
                        <w:rPr>
                          <w:rFonts w:ascii="標楷體" w:eastAsia="標楷體" w:hAnsi="標楷體"/>
                          <w:noProof/>
                          <w:sz w:val="18"/>
                        </w:rPr>
                        <w:t>：</w:t>
                      </w:r>
                      <w:r w:rsidRPr="00DB6458">
                        <w:rPr>
                          <w:rFonts w:ascii="標楷體" w:eastAsia="標楷體" w:hAnsi="標楷體" w:hint="eastAsia"/>
                          <w:noProof/>
                          <w:sz w:val="18"/>
                        </w:rPr>
                        <w:t>擷取自1</w:t>
                      </w:r>
                      <w:r w:rsidRPr="00DB6458">
                        <w:rPr>
                          <w:rFonts w:ascii="標楷體" w:eastAsia="標楷體" w:hAnsi="標楷體"/>
                          <w:noProof/>
                          <w:sz w:val="18"/>
                        </w:rPr>
                        <w:t>14年12月1日</w:t>
                      </w:r>
                      <w:r w:rsidRPr="00DB6458">
                        <w:rPr>
                          <w:rFonts w:ascii="標楷體" w:eastAsia="標楷體" w:hAnsi="標楷體" w:hint="eastAsia"/>
                          <w:noProof/>
                          <w:sz w:val="18"/>
                        </w:rPr>
                        <w:t>中時新聞網刊載新聞</w:t>
                      </w:r>
                      <w:r w:rsidRPr="00DB6458">
                        <w:rPr>
                          <w:rFonts w:ascii="標楷體" w:eastAsia="標楷體" w:hAnsi="標楷體"/>
                          <w:noProof/>
                          <w:sz w:val="18"/>
                        </w:rPr>
                        <w:t>）</w:t>
                      </w:r>
                    </w:p>
                  </w:txbxContent>
                </v:textbox>
                <w10:wrap type="square"/>
              </v:shape>
            </w:pict>
          </mc:Fallback>
        </mc:AlternateContent>
      </w:r>
      <w:r w:rsidR="00710968" w:rsidRPr="00F96B23">
        <w:rPr>
          <w:rFonts w:ascii="標楷體" w:eastAsia="標楷體" w:hAnsi="標楷體" w:cs="新細明體" w:hint="eastAsia"/>
          <w:noProof/>
          <w:kern w:val="0"/>
          <w:szCs w:val="26"/>
        </w:rPr>
        <w:t>縣政府為辦理縣政建設及投資可促進地區發展之土地，加強縣有財產開發利用，</w:t>
      </w:r>
      <w:r w:rsidR="00710968" w:rsidRPr="00250D7A">
        <w:rPr>
          <w:rFonts w:ascii="標楷體" w:eastAsia="標楷體" w:hAnsi="標楷體" w:cs="新細明體" w:hint="eastAsia"/>
          <w:noProof/>
          <w:kern w:val="0"/>
          <w:szCs w:val="26"/>
        </w:rPr>
        <w:t>於100年間設立</w:t>
      </w:r>
      <w:r w:rsidR="00710968" w:rsidRPr="00F96B23">
        <w:rPr>
          <w:rFonts w:ascii="標楷體" w:eastAsia="標楷體" w:hAnsi="標楷體" w:cs="新細明體" w:hint="eastAsia"/>
          <w:noProof/>
          <w:kern w:val="0"/>
          <w:szCs w:val="26"/>
        </w:rPr>
        <w:t>苗栗縣縣有財產開發基金（下稱財產開發基金）</w:t>
      </w:r>
      <w:r w:rsidR="00710968">
        <w:rPr>
          <w:rFonts w:ascii="標楷體" w:eastAsia="標楷體" w:hAnsi="標楷體" w:cs="新細明體" w:hint="eastAsia"/>
          <w:noProof/>
          <w:kern w:val="0"/>
          <w:szCs w:val="26"/>
        </w:rPr>
        <w:t>，截至114年底止，該基金經管之縣有土地待標售者，尚有位於高鐵苗栗車站特定區之</w:t>
      </w:r>
      <w:r w:rsidR="00710968" w:rsidRPr="00250D7A">
        <w:rPr>
          <w:rFonts w:ascii="標楷體" w:eastAsia="標楷體" w:hAnsi="標楷體" w:cs="新細明體" w:hint="eastAsia"/>
          <w:noProof/>
          <w:kern w:val="0"/>
          <w:szCs w:val="26"/>
        </w:rPr>
        <w:t>後龍鎮龍富段374及376地號等2筆</w:t>
      </w:r>
      <w:r w:rsidR="00710968">
        <w:rPr>
          <w:rFonts w:ascii="標楷體" w:eastAsia="標楷體" w:hAnsi="標楷體" w:cs="新細明體" w:hint="eastAsia"/>
          <w:noProof/>
          <w:kern w:val="0"/>
          <w:szCs w:val="26"/>
        </w:rPr>
        <w:t>產業專用區</w:t>
      </w:r>
      <w:r w:rsidR="00710968" w:rsidRPr="00250D7A">
        <w:rPr>
          <w:rFonts w:ascii="標楷體" w:eastAsia="標楷體" w:hAnsi="標楷體" w:cs="新細明體" w:hint="eastAsia"/>
          <w:noProof/>
          <w:kern w:val="0"/>
          <w:szCs w:val="26"/>
        </w:rPr>
        <w:t>土地</w:t>
      </w:r>
      <w:r w:rsidR="00710968" w:rsidRPr="00F96B23">
        <w:rPr>
          <w:rFonts w:ascii="標楷體" w:eastAsia="標楷體" w:hAnsi="標楷體" w:cs="新細明體" w:hint="eastAsia"/>
          <w:noProof/>
          <w:kern w:val="0"/>
          <w:szCs w:val="26"/>
        </w:rPr>
        <w:t>。經查</w:t>
      </w:r>
      <w:r w:rsidR="00710968">
        <w:rPr>
          <w:rFonts w:ascii="標楷體" w:eastAsia="標楷體" w:hAnsi="標楷體" w:cs="新細明體" w:hint="eastAsia"/>
          <w:noProof/>
          <w:kern w:val="0"/>
          <w:szCs w:val="26"/>
        </w:rPr>
        <w:t>該基金預算及土地標售</w:t>
      </w:r>
      <w:r w:rsidR="00710968" w:rsidRPr="00F96B23">
        <w:rPr>
          <w:rFonts w:ascii="標楷體" w:eastAsia="標楷體" w:hAnsi="標楷體" w:cs="新細明體" w:hint="eastAsia"/>
          <w:noProof/>
          <w:kern w:val="0"/>
          <w:szCs w:val="26"/>
        </w:rPr>
        <w:t>執行情形，核有：1.</w:t>
      </w:r>
      <w:r w:rsidR="00710968">
        <w:rPr>
          <w:rFonts w:ascii="標楷體" w:eastAsia="標楷體" w:hAnsi="標楷體" w:cs="新細明體" w:hint="eastAsia"/>
          <w:noProof/>
          <w:kern w:val="0"/>
          <w:szCs w:val="26"/>
        </w:rPr>
        <w:t>據財產開發</w:t>
      </w:r>
      <w:r w:rsidR="00710968" w:rsidRPr="00250D7A">
        <w:rPr>
          <w:rFonts w:ascii="標楷體" w:eastAsia="標楷體" w:hAnsi="標楷體" w:cs="新細明體" w:hint="eastAsia"/>
          <w:noProof/>
          <w:kern w:val="0"/>
          <w:szCs w:val="26"/>
        </w:rPr>
        <w:t>基金114年度附屬單位決算列載，「投融資業務收入」科目預算數14億8,818萬餘元，執行結果，決算數2億7,809萬餘元</w:t>
      </w:r>
      <w:r w:rsidR="00710968">
        <w:rPr>
          <w:rFonts w:ascii="標楷體" w:eastAsia="標楷體" w:hAnsi="標楷體" w:cs="新細明體" w:hint="eastAsia"/>
          <w:noProof/>
          <w:kern w:val="0"/>
          <w:szCs w:val="26"/>
        </w:rPr>
        <w:t>（</w:t>
      </w:r>
      <w:r w:rsidR="00710968" w:rsidRPr="00250D7A">
        <w:rPr>
          <w:rFonts w:ascii="標楷體" w:eastAsia="標楷體" w:hAnsi="標楷體" w:cs="新細明體" w:hint="eastAsia"/>
          <w:noProof/>
          <w:kern w:val="0"/>
          <w:szCs w:val="26"/>
        </w:rPr>
        <w:t>18.69％</w:t>
      </w:r>
      <w:r w:rsidR="00710968">
        <w:rPr>
          <w:rFonts w:ascii="標楷體" w:eastAsia="標楷體" w:hAnsi="標楷體" w:cs="新細明體" w:hint="eastAsia"/>
          <w:noProof/>
          <w:kern w:val="0"/>
          <w:szCs w:val="26"/>
        </w:rPr>
        <w:t>）</w:t>
      </w:r>
      <w:r w:rsidR="00710968" w:rsidRPr="00250D7A">
        <w:rPr>
          <w:rFonts w:ascii="標楷體" w:eastAsia="標楷體" w:hAnsi="標楷體" w:cs="新細明體" w:hint="eastAsia"/>
          <w:noProof/>
          <w:kern w:val="0"/>
          <w:szCs w:val="26"/>
        </w:rPr>
        <w:t>，較預算數減少12億1,008萬餘元，約81.31％；「投融資業務成本」科目預算數4億5,564萬餘元，執行結果，決算數1億7,527萬餘元</w:t>
      </w:r>
      <w:r w:rsidR="00710968">
        <w:rPr>
          <w:rFonts w:ascii="標楷體" w:eastAsia="標楷體" w:hAnsi="標楷體" w:cs="新細明體" w:hint="eastAsia"/>
          <w:noProof/>
          <w:kern w:val="0"/>
          <w:szCs w:val="26"/>
        </w:rPr>
        <w:t>（</w:t>
      </w:r>
      <w:r w:rsidR="00710968" w:rsidRPr="00250D7A">
        <w:rPr>
          <w:rFonts w:ascii="標楷體" w:eastAsia="標楷體" w:hAnsi="標楷體" w:cs="新細明體" w:hint="eastAsia"/>
          <w:noProof/>
          <w:kern w:val="0"/>
          <w:szCs w:val="26"/>
        </w:rPr>
        <w:t>38.47％</w:t>
      </w:r>
      <w:r w:rsidR="00710968">
        <w:rPr>
          <w:rFonts w:ascii="標楷體" w:eastAsia="標楷體" w:hAnsi="標楷體" w:cs="新細明體" w:hint="eastAsia"/>
          <w:noProof/>
          <w:kern w:val="0"/>
          <w:szCs w:val="26"/>
        </w:rPr>
        <w:t>）</w:t>
      </w:r>
      <w:r w:rsidR="00710968" w:rsidRPr="00250D7A">
        <w:rPr>
          <w:rFonts w:ascii="標楷體" w:eastAsia="標楷體" w:hAnsi="標楷體" w:cs="新細明體" w:hint="eastAsia"/>
          <w:noProof/>
          <w:kern w:val="0"/>
          <w:szCs w:val="26"/>
        </w:rPr>
        <w:t>，較預算數減少2億8,037萬餘元，約61.53</w:t>
      </w:r>
      <w:r w:rsidR="00710968">
        <w:rPr>
          <w:rFonts w:ascii="標楷體" w:eastAsia="標楷體" w:hAnsi="標楷體" w:cs="新細明體" w:hint="eastAsia"/>
          <w:noProof/>
          <w:kern w:val="0"/>
          <w:szCs w:val="26"/>
        </w:rPr>
        <w:t>％，</w:t>
      </w:r>
      <w:r w:rsidR="00710968" w:rsidRPr="00250D7A">
        <w:rPr>
          <w:rFonts w:ascii="標楷體" w:eastAsia="標楷體" w:hAnsi="標楷體" w:cs="新細明體" w:hint="eastAsia"/>
          <w:noProof/>
          <w:kern w:val="0"/>
          <w:szCs w:val="26"/>
        </w:rPr>
        <w:t>收支科目預算執行率均未及4成，據</w:t>
      </w:r>
      <w:r w:rsidR="00710968">
        <w:rPr>
          <w:rFonts w:ascii="標楷體" w:eastAsia="標楷體" w:hAnsi="標楷體" w:cs="新細明體" w:hint="eastAsia"/>
          <w:noProof/>
          <w:kern w:val="0"/>
          <w:szCs w:val="26"/>
        </w:rPr>
        <w:t>縣政府</w:t>
      </w:r>
      <w:r w:rsidR="00710968" w:rsidRPr="00250D7A">
        <w:rPr>
          <w:rFonts w:ascii="標楷體" w:eastAsia="標楷體" w:hAnsi="標楷體" w:cs="新細明體" w:hint="eastAsia"/>
          <w:noProof/>
          <w:kern w:val="0"/>
          <w:szCs w:val="26"/>
        </w:rPr>
        <w:t>說明係該基金經管之後龍鎮龍富段374</w:t>
      </w:r>
      <w:r w:rsidR="00710968">
        <w:rPr>
          <w:rFonts w:ascii="標楷體" w:eastAsia="標楷體" w:hAnsi="標楷體" w:cs="新細明體" w:hint="eastAsia"/>
          <w:noProof/>
          <w:kern w:val="0"/>
          <w:szCs w:val="26"/>
        </w:rPr>
        <w:t>地號（</w:t>
      </w:r>
      <w:r w:rsidR="00710968" w:rsidRPr="00D94C22">
        <w:rPr>
          <w:rFonts w:ascii="標楷體" w:eastAsia="標楷體" w:hAnsi="標楷體" w:cs="新細明體" w:hint="eastAsia"/>
          <w:noProof/>
          <w:kern w:val="0"/>
          <w:szCs w:val="26"/>
        </w:rPr>
        <w:t>面積2</w:t>
      </w:r>
      <w:r w:rsidR="00710968">
        <w:rPr>
          <w:rFonts w:ascii="標楷體" w:eastAsia="標楷體" w:hAnsi="標楷體" w:cs="新細明體"/>
          <w:noProof/>
          <w:kern w:val="0"/>
          <w:szCs w:val="26"/>
        </w:rPr>
        <w:t>.18</w:t>
      </w:r>
      <w:r w:rsidR="00710968" w:rsidRPr="00D94C22">
        <w:rPr>
          <w:rFonts w:ascii="標楷體" w:eastAsia="標楷體" w:hAnsi="標楷體" w:cs="新細明體" w:hint="eastAsia"/>
          <w:noProof/>
          <w:kern w:val="0"/>
          <w:szCs w:val="26"/>
        </w:rPr>
        <w:t>萬平方公尺</w:t>
      </w:r>
      <w:r w:rsidR="00710968">
        <w:rPr>
          <w:rFonts w:ascii="標楷體" w:eastAsia="標楷體" w:hAnsi="標楷體" w:cs="新細明體" w:hint="eastAsia"/>
          <w:noProof/>
          <w:kern w:val="0"/>
          <w:szCs w:val="26"/>
        </w:rPr>
        <w:t>）</w:t>
      </w:r>
      <w:r w:rsidR="00710968" w:rsidRPr="00250D7A">
        <w:rPr>
          <w:rFonts w:ascii="標楷體" w:eastAsia="標楷體" w:hAnsi="標楷體" w:cs="新細明體" w:hint="eastAsia"/>
          <w:noProof/>
          <w:kern w:val="0"/>
          <w:szCs w:val="26"/>
        </w:rPr>
        <w:t>及376地號</w:t>
      </w:r>
      <w:r w:rsidR="00710968">
        <w:rPr>
          <w:rFonts w:ascii="標楷體" w:eastAsia="標楷體" w:hAnsi="標楷體" w:cs="新細明體" w:hint="eastAsia"/>
          <w:noProof/>
          <w:kern w:val="0"/>
          <w:szCs w:val="26"/>
        </w:rPr>
        <w:t>（</w:t>
      </w:r>
      <w:r w:rsidR="00710968" w:rsidRPr="00D94C22">
        <w:rPr>
          <w:rFonts w:ascii="標楷體" w:eastAsia="標楷體" w:hAnsi="標楷體" w:cs="新細明體" w:hint="eastAsia"/>
          <w:noProof/>
          <w:kern w:val="0"/>
          <w:szCs w:val="26"/>
        </w:rPr>
        <w:t>面積5</w:t>
      </w:r>
      <w:r w:rsidR="00710968">
        <w:rPr>
          <w:rFonts w:ascii="標楷體" w:eastAsia="標楷體" w:hAnsi="標楷體" w:cs="新細明體"/>
          <w:noProof/>
          <w:kern w:val="0"/>
          <w:szCs w:val="26"/>
        </w:rPr>
        <w:t>.10</w:t>
      </w:r>
      <w:r w:rsidR="00710968" w:rsidRPr="00D94C22">
        <w:rPr>
          <w:rFonts w:ascii="標楷體" w:eastAsia="標楷體" w:hAnsi="標楷體" w:cs="新細明體" w:hint="eastAsia"/>
          <w:noProof/>
          <w:kern w:val="0"/>
          <w:szCs w:val="26"/>
        </w:rPr>
        <w:t>萬平方公尺</w:t>
      </w:r>
      <w:r w:rsidR="00710968">
        <w:rPr>
          <w:rFonts w:ascii="標楷體" w:eastAsia="標楷體" w:hAnsi="標楷體" w:cs="新細明體" w:hint="eastAsia"/>
          <w:noProof/>
          <w:kern w:val="0"/>
          <w:szCs w:val="26"/>
        </w:rPr>
        <w:t>）</w:t>
      </w:r>
      <w:r w:rsidR="00710968" w:rsidRPr="00250D7A">
        <w:rPr>
          <w:rFonts w:ascii="標楷體" w:eastAsia="標楷體" w:hAnsi="標楷體" w:cs="新細明體" w:hint="eastAsia"/>
          <w:noProof/>
          <w:kern w:val="0"/>
          <w:szCs w:val="26"/>
        </w:rPr>
        <w:t>等2</w:t>
      </w:r>
      <w:r w:rsidR="00710968">
        <w:rPr>
          <w:rFonts w:ascii="標楷體" w:eastAsia="標楷體" w:hAnsi="標楷體" w:cs="新細明體" w:hint="eastAsia"/>
          <w:noProof/>
          <w:kern w:val="0"/>
          <w:szCs w:val="26"/>
        </w:rPr>
        <w:t>筆產業專用區</w:t>
      </w:r>
      <w:r w:rsidR="00710968" w:rsidRPr="00250D7A">
        <w:rPr>
          <w:rFonts w:ascii="標楷體" w:eastAsia="標楷體" w:hAnsi="標楷體" w:cs="新細明體" w:hint="eastAsia"/>
          <w:noProof/>
          <w:kern w:val="0"/>
          <w:szCs w:val="26"/>
        </w:rPr>
        <w:t>土地</w:t>
      </w:r>
      <w:r w:rsidR="00710968">
        <w:rPr>
          <w:rFonts w:ascii="標楷體" w:eastAsia="標楷體" w:hAnsi="標楷體" w:cs="新細明體" w:hint="eastAsia"/>
          <w:noProof/>
          <w:kern w:val="0"/>
          <w:szCs w:val="26"/>
        </w:rPr>
        <w:t>標售案，因底價近50億元，標售金額門檻高，限制條件多</w:t>
      </w:r>
      <w:r w:rsidR="00710968" w:rsidRPr="00250D7A">
        <w:rPr>
          <w:rFonts w:ascii="標楷體" w:eastAsia="標楷體" w:hAnsi="標楷體" w:cs="新細明體" w:hint="eastAsia"/>
          <w:noProof/>
          <w:kern w:val="0"/>
          <w:szCs w:val="26"/>
        </w:rPr>
        <w:t>，</w:t>
      </w:r>
      <w:r w:rsidR="00710968">
        <w:rPr>
          <w:rFonts w:ascii="標楷體" w:eastAsia="標楷體" w:hAnsi="標楷體" w:cs="新細明體" w:hint="eastAsia"/>
          <w:noProof/>
          <w:kern w:val="0"/>
          <w:szCs w:val="26"/>
        </w:rPr>
        <w:t>投資人意願欠缺，致尚未標脫，</w:t>
      </w:r>
      <w:r w:rsidR="00710968" w:rsidRPr="00250D7A">
        <w:rPr>
          <w:rFonts w:ascii="標楷體" w:eastAsia="標楷體" w:hAnsi="標楷體" w:cs="新細明體" w:hint="eastAsia"/>
          <w:noProof/>
          <w:kern w:val="0"/>
          <w:szCs w:val="26"/>
        </w:rPr>
        <w:t>渠等土地</w:t>
      </w:r>
      <w:r w:rsidR="00710968">
        <w:rPr>
          <w:rFonts w:ascii="標楷體" w:eastAsia="標楷體" w:hAnsi="標楷體" w:cs="新細明體" w:hint="eastAsia"/>
          <w:noProof/>
          <w:kern w:val="0"/>
          <w:szCs w:val="26"/>
        </w:rPr>
        <w:t>之5年標售處分</w:t>
      </w:r>
      <w:r w:rsidR="00710968" w:rsidRPr="00250D7A">
        <w:rPr>
          <w:rFonts w:ascii="標楷體" w:eastAsia="標楷體" w:hAnsi="標楷體" w:cs="新細明體" w:hint="eastAsia"/>
          <w:noProof/>
          <w:kern w:val="0"/>
          <w:szCs w:val="26"/>
        </w:rPr>
        <w:t>期限於113年9月屆期後，須再依土地法第25</w:t>
      </w:r>
      <w:r w:rsidR="00710968">
        <w:rPr>
          <w:rFonts w:ascii="標楷體" w:eastAsia="標楷體" w:hAnsi="標楷體" w:cs="新細明體" w:hint="eastAsia"/>
          <w:noProof/>
          <w:kern w:val="0"/>
          <w:szCs w:val="26"/>
        </w:rPr>
        <w:t>條規定，報經行政院核准後始可辦理標售，該府</w:t>
      </w:r>
      <w:r w:rsidR="00710968" w:rsidRPr="00250D7A">
        <w:rPr>
          <w:rFonts w:ascii="標楷體" w:eastAsia="標楷體" w:hAnsi="標楷體" w:cs="新細明體" w:hint="eastAsia"/>
          <w:noProof/>
          <w:kern w:val="0"/>
          <w:szCs w:val="26"/>
        </w:rPr>
        <w:t>雖於113年9、10、11月及114年11</w:t>
      </w:r>
      <w:r w:rsidR="00710968">
        <w:rPr>
          <w:rFonts w:ascii="標楷體" w:eastAsia="標楷體" w:hAnsi="標楷體" w:cs="新細明體" w:hint="eastAsia"/>
          <w:noProof/>
          <w:kern w:val="0"/>
          <w:szCs w:val="26"/>
        </w:rPr>
        <w:t>月等期間數次函報請內政部</w:t>
      </w:r>
      <w:r w:rsidR="00710968" w:rsidRPr="00250D7A">
        <w:rPr>
          <w:rFonts w:ascii="標楷體" w:eastAsia="標楷體" w:hAnsi="標楷體" w:cs="新細明體" w:hint="eastAsia"/>
          <w:noProof/>
          <w:kern w:val="0"/>
          <w:szCs w:val="26"/>
        </w:rPr>
        <w:t>同意</w:t>
      </w:r>
      <w:r w:rsidR="00710968">
        <w:rPr>
          <w:rFonts w:ascii="標楷體" w:eastAsia="標楷體" w:hAnsi="標楷體" w:cs="新細明體" w:hint="eastAsia"/>
          <w:noProof/>
          <w:kern w:val="0"/>
          <w:szCs w:val="26"/>
        </w:rPr>
        <w:t>處分</w:t>
      </w:r>
      <w:r w:rsidR="00710968" w:rsidRPr="00250D7A">
        <w:rPr>
          <w:rFonts w:ascii="標楷體" w:eastAsia="標楷體" w:hAnsi="標楷體" w:cs="新細明體" w:hint="eastAsia"/>
          <w:noProof/>
          <w:kern w:val="0"/>
          <w:szCs w:val="26"/>
        </w:rPr>
        <w:t>，</w:t>
      </w:r>
      <w:r w:rsidR="00710968">
        <w:rPr>
          <w:rFonts w:ascii="標楷體" w:eastAsia="標楷體" w:hAnsi="標楷體" w:cs="新細明體" w:hint="eastAsia"/>
          <w:noProof/>
          <w:kern w:val="0"/>
          <w:szCs w:val="26"/>
        </w:rPr>
        <w:t>迄</w:t>
      </w:r>
      <w:r w:rsidR="00710968" w:rsidRPr="00250D7A">
        <w:rPr>
          <w:rFonts w:ascii="標楷體" w:eastAsia="標楷體" w:hAnsi="標楷體" w:cs="新細明體" w:hint="eastAsia"/>
          <w:noProof/>
          <w:kern w:val="0"/>
          <w:szCs w:val="26"/>
        </w:rPr>
        <w:t>114年12月</w:t>
      </w:r>
      <w:r w:rsidR="00710968">
        <w:rPr>
          <w:rFonts w:ascii="標楷體" w:eastAsia="標楷體" w:hAnsi="標楷體" w:cs="新細明體" w:hint="eastAsia"/>
          <w:noProof/>
          <w:kern w:val="0"/>
          <w:szCs w:val="26"/>
        </w:rPr>
        <w:t>間始獲行政院函復准予依照苗栗縣縣有財產管理自治條例等規定辦理標售所致。按</w:t>
      </w:r>
      <w:r w:rsidR="00710968" w:rsidRPr="00250D7A">
        <w:rPr>
          <w:rFonts w:ascii="標楷體" w:eastAsia="標楷體" w:hAnsi="標楷體" w:cs="新細明體" w:hint="eastAsia"/>
          <w:noProof/>
          <w:kern w:val="0"/>
          <w:szCs w:val="26"/>
        </w:rPr>
        <w:t>前開2</w:t>
      </w:r>
      <w:r w:rsidR="00710968">
        <w:rPr>
          <w:rFonts w:ascii="標楷體" w:eastAsia="標楷體" w:hAnsi="標楷體" w:cs="新細明體" w:hint="eastAsia"/>
          <w:noProof/>
          <w:kern w:val="0"/>
          <w:szCs w:val="26"/>
        </w:rPr>
        <w:t>筆土地雖再經行政院准予</w:t>
      </w:r>
      <w:r w:rsidR="00710968" w:rsidRPr="00250D7A">
        <w:rPr>
          <w:rFonts w:ascii="標楷體" w:eastAsia="標楷體" w:hAnsi="標楷體" w:cs="新細明體" w:hint="eastAsia"/>
          <w:noProof/>
          <w:kern w:val="0"/>
          <w:szCs w:val="26"/>
        </w:rPr>
        <w:t>辦理標售，並以5</w:t>
      </w:r>
      <w:r w:rsidR="00710968">
        <w:rPr>
          <w:rFonts w:ascii="標楷體" w:eastAsia="標楷體" w:hAnsi="標楷體" w:cs="新細明體" w:hint="eastAsia"/>
          <w:noProof/>
          <w:kern w:val="0"/>
          <w:szCs w:val="26"/>
        </w:rPr>
        <w:t>年為完成處分期限，惟實際辦理情形，仍具相當挑戰性，允宜研提具體因應措施，以吸引投資人投標</w:t>
      </w:r>
      <w:r w:rsidR="00710968" w:rsidRPr="00F96B23">
        <w:rPr>
          <w:rFonts w:ascii="標楷體" w:eastAsia="標楷體" w:hAnsi="標楷體" w:cs="新細明體" w:hint="eastAsia"/>
          <w:noProof/>
          <w:kern w:val="0"/>
          <w:szCs w:val="26"/>
        </w:rPr>
        <w:t>；2.財產開發基金114年底帳列長期自償性債務餘額16億3,847</w:t>
      </w:r>
      <w:r w:rsidR="00710968">
        <w:rPr>
          <w:rFonts w:ascii="標楷體" w:eastAsia="標楷體" w:hAnsi="標楷體" w:cs="新細明體" w:hint="eastAsia"/>
          <w:noProof/>
          <w:kern w:val="0"/>
          <w:szCs w:val="26"/>
        </w:rPr>
        <w:t>萬餘元，利息費用2</w:t>
      </w:r>
      <w:r w:rsidR="00710968">
        <w:rPr>
          <w:rFonts w:ascii="標楷體" w:eastAsia="標楷體" w:hAnsi="標楷體" w:cs="新細明體"/>
          <w:noProof/>
          <w:kern w:val="0"/>
          <w:szCs w:val="26"/>
        </w:rPr>
        <w:t>,</w:t>
      </w:r>
      <w:r w:rsidR="00710968">
        <w:rPr>
          <w:rFonts w:ascii="標楷體" w:eastAsia="標楷體" w:hAnsi="標楷體" w:cs="新細明體" w:hint="eastAsia"/>
          <w:noProof/>
          <w:kern w:val="0"/>
          <w:szCs w:val="26"/>
        </w:rPr>
        <w:t>830萬餘元，待償債務金額仍高</w:t>
      </w:r>
      <w:r w:rsidR="00710968" w:rsidRPr="00F96B23">
        <w:rPr>
          <w:rFonts w:ascii="標楷體" w:eastAsia="標楷體" w:hAnsi="標楷體" w:cs="新細明體" w:hint="eastAsia"/>
          <w:noProof/>
          <w:kern w:val="0"/>
          <w:szCs w:val="26"/>
        </w:rPr>
        <w:t>，</w:t>
      </w:r>
      <w:r w:rsidR="00710968" w:rsidRPr="00BA3800">
        <w:rPr>
          <w:rFonts w:ascii="標楷體" w:eastAsia="標楷體" w:hAnsi="標楷體" w:cs="新細明體" w:hint="eastAsia"/>
          <w:noProof/>
          <w:kern w:val="0"/>
          <w:szCs w:val="26"/>
        </w:rPr>
        <w:t>償債財源尚不足以償還債務本息</w:t>
      </w:r>
      <w:r w:rsidR="00710968">
        <w:rPr>
          <w:rFonts w:ascii="標楷體" w:eastAsia="標楷體" w:hAnsi="標楷體" w:cs="新細明體" w:hint="eastAsia"/>
          <w:noProof/>
          <w:kern w:val="0"/>
          <w:szCs w:val="26"/>
        </w:rPr>
        <w:t>，有待研議紓解財務負擔，增進基金營運績效</w:t>
      </w:r>
      <w:r w:rsidR="00710968" w:rsidRPr="00F96B23">
        <w:rPr>
          <w:rFonts w:ascii="標楷體" w:eastAsia="標楷體" w:hAnsi="標楷體" w:hint="eastAsia"/>
          <w:kern w:val="0"/>
          <w:szCs w:val="26"/>
        </w:rPr>
        <w:t>等情事，經函請縣政府督促基金管理單位</w:t>
      </w:r>
      <w:r w:rsidR="00710968">
        <w:rPr>
          <w:rFonts w:ascii="標楷體" w:eastAsia="標楷體" w:hAnsi="標楷體" w:hint="eastAsia"/>
          <w:kern w:val="0"/>
          <w:szCs w:val="26"/>
        </w:rPr>
        <w:t>研謀</w:t>
      </w:r>
      <w:r w:rsidR="00710968" w:rsidRPr="00F96B23">
        <w:rPr>
          <w:rFonts w:ascii="標楷體" w:eastAsia="標楷體" w:hAnsi="標楷體" w:hint="eastAsia"/>
          <w:kern w:val="0"/>
          <w:szCs w:val="26"/>
        </w:rPr>
        <w:t>改善</w:t>
      </w:r>
      <w:r w:rsidR="00710968" w:rsidRPr="00F96B23">
        <w:rPr>
          <w:rFonts w:ascii="標楷體" w:eastAsia="標楷體" w:hAnsi="標楷體" w:cs="新細明體" w:hint="eastAsia"/>
          <w:noProof/>
          <w:kern w:val="0"/>
          <w:szCs w:val="26"/>
        </w:rPr>
        <w:t>。據</w:t>
      </w:r>
      <w:r w:rsidR="00710968" w:rsidRPr="00CF6D04">
        <w:rPr>
          <w:rFonts w:ascii="標楷體" w:eastAsia="標楷體" w:hAnsi="標楷體" w:cs="新細明體" w:hint="eastAsia"/>
          <w:noProof/>
          <w:spacing w:val="-2"/>
          <w:kern w:val="0"/>
          <w:szCs w:val="26"/>
        </w:rPr>
        <w:t>復：1.產</w:t>
      </w:r>
      <w:r w:rsidR="00710968">
        <w:rPr>
          <w:rFonts w:ascii="標楷體" w:eastAsia="標楷體" w:hAnsi="標楷體" w:cs="新細明體" w:hint="eastAsia"/>
          <w:noProof/>
          <w:spacing w:val="-2"/>
          <w:kern w:val="0"/>
          <w:szCs w:val="26"/>
        </w:rPr>
        <w:t>業</w:t>
      </w:r>
      <w:r w:rsidR="00710968" w:rsidRPr="00CF6D04">
        <w:rPr>
          <w:rFonts w:ascii="標楷體" w:eastAsia="標楷體" w:hAnsi="標楷體" w:cs="新細明體" w:hint="eastAsia"/>
          <w:noProof/>
          <w:spacing w:val="-2"/>
          <w:kern w:val="0"/>
          <w:szCs w:val="26"/>
        </w:rPr>
        <w:t>專</w:t>
      </w:r>
      <w:r w:rsidR="00710968">
        <w:rPr>
          <w:rFonts w:ascii="標楷體" w:eastAsia="標楷體" w:hAnsi="標楷體" w:cs="新細明體"/>
          <w:noProof/>
          <w:spacing w:val="-2"/>
          <w:kern w:val="0"/>
          <w:szCs w:val="26"/>
        </w:rPr>
        <w:t>用</w:t>
      </w:r>
      <w:r w:rsidR="00710968" w:rsidRPr="00CF6D04">
        <w:rPr>
          <w:rFonts w:ascii="標楷體" w:eastAsia="標楷體" w:hAnsi="標楷體" w:cs="新細明體" w:hint="eastAsia"/>
          <w:noProof/>
          <w:spacing w:val="-2"/>
          <w:kern w:val="0"/>
          <w:szCs w:val="26"/>
        </w:rPr>
        <w:t>區土地在面積及使用方式限制下，標售確有難度，將</w:t>
      </w:r>
      <w:r w:rsidR="00710968">
        <w:rPr>
          <w:rFonts w:ascii="標楷體" w:eastAsia="標楷體" w:hAnsi="標楷體" w:cs="新細明體" w:hint="eastAsia"/>
          <w:noProof/>
          <w:spacing w:val="-2"/>
          <w:kern w:val="0"/>
          <w:szCs w:val="26"/>
        </w:rPr>
        <w:t>依</w:t>
      </w:r>
      <w:r w:rsidR="00710968" w:rsidRPr="00CF6D04">
        <w:rPr>
          <w:rFonts w:ascii="標楷體" w:eastAsia="標楷體" w:hAnsi="標楷體" w:cs="新細明體" w:hint="eastAsia"/>
          <w:noProof/>
          <w:spacing w:val="-2"/>
          <w:kern w:val="0"/>
          <w:szCs w:val="26"/>
        </w:rPr>
        <w:t>都市計畫法辦理都市計畫通盤檢討，於115年度辦理都市計畫前期規劃及相關審查會議暨公開展覽，俟完成後報送苗栗縣都市計畫委員會審議通過，再送內政部都市計畫委員會審議完成後實施；2.將適時與金融機構洽商檢討降低借款利率，以減少債息負擔。</w:t>
      </w:r>
    </w:p>
    <w:p w14:paraId="02B1CC7F" w14:textId="0104F0A9" w:rsidR="00710968" w:rsidRPr="00710968" w:rsidRDefault="00710968" w:rsidP="00B01A40">
      <w:pPr>
        <w:widowControl/>
        <w:spacing w:line="450" w:lineRule="exact"/>
        <w:ind w:firstLineChars="200" w:firstLine="561"/>
        <w:jc w:val="both"/>
        <w:rPr>
          <w:rFonts w:ascii="標楷體" w:eastAsia="標楷體" w:hAnsi="標楷體"/>
          <w:b/>
          <w:color w:val="000000" w:themeColor="text1"/>
          <w:sz w:val="28"/>
          <w:szCs w:val="28"/>
        </w:rPr>
      </w:pPr>
      <w:r w:rsidRPr="00710968">
        <w:rPr>
          <w:rFonts w:ascii="標楷體" w:eastAsia="標楷體" w:hAnsi="標楷體"/>
          <w:b/>
          <w:color w:val="000000" w:themeColor="text1"/>
          <w:sz w:val="28"/>
          <w:szCs w:val="28"/>
        </w:rPr>
        <w:t>（</w:t>
      </w:r>
      <w:r w:rsidRPr="00710968">
        <w:rPr>
          <w:rFonts w:ascii="標楷體" w:eastAsia="標楷體" w:hAnsi="標楷體" w:hint="eastAsia"/>
          <w:b/>
          <w:color w:val="000000" w:themeColor="text1"/>
          <w:sz w:val="28"/>
          <w:szCs w:val="28"/>
        </w:rPr>
        <w:t>三十八</w:t>
      </w:r>
      <w:r w:rsidRPr="00710968">
        <w:rPr>
          <w:rFonts w:ascii="標楷體" w:eastAsia="標楷體" w:hAnsi="標楷體"/>
          <w:b/>
          <w:color w:val="000000" w:themeColor="text1"/>
          <w:sz w:val="28"/>
          <w:szCs w:val="28"/>
        </w:rPr>
        <w:t>）</w:t>
      </w:r>
      <w:r w:rsidRPr="00710968">
        <w:rPr>
          <w:rFonts w:ascii="標楷體" w:eastAsia="標楷體" w:hAnsi="標楷體" w:hint="eastAsia"/>
          <w:b/>
          <w:color w:val="000000" w:themeColor="text1"/>
          <w:sz w:val="28"/>
          <w:szCs w:val="28"/>
        </w:rPr>
        <w:t xml:space="preserve">　近3年度</w:t>
      </w:r>
      <w:r w:rsidRPr="00710968">
        <w:rPr>
          <w:rFonts w:ascii="標楷體" w:eastAsia="標楷體" w:hAnsi="標楷體"/>
          <w:b/>
          <w:color w:val="000000" w:themeColor="text1"/>
          <w:sz w:val="28"/>
          <w:szCs w:val="28"/>
        </w:rPr>
        <w:t>職務再設計</w:t>
      </w:r>
      <w:r w:rsidRPr="00710968">
        <w:rPr>
          <w:rFonts w:ascii="標楷體" w:eastAsia="標楷體" w:hAnsi="標楷體" w:hint="eastAsia"/>
          <w:b/>
          <w:color w:val="000000" w:themeColor="text1"/>
          <w:sz w:val="28"/>
          <w:szCs w:val="28"/>
        </w:rPr>
        <w:t>服務案件數及進用身障者企業家數均有成長，惟針對偏好自行創業學員尚未</w:t>
      </w:r>
      <w:r w:rsidRPr="00710968">
        <w:rPr>
          <w:rFonts w:ascii="標楷體" w:eastAsia="標楷體" w:hAnsi="標楷體"/>
          <w:b/>
          <w:color w:val="000000" w:themeColor="text1"/>
          <w:sz w:val="28"/>
          <w:szCs w:val="28"/>
        </w:rPr>
        <w:t>導入創業諮詢專案媒合</w:t>
      </w:r>
      <w:r w:rsidR="007512B9">
        <w:rPr>
          <w:rFonts w:ascii="標楷體" w:eastAsia="標楷體" w:hAnsi="標楷體" w:hint="eastAsia"/>
          <w:b/>
          <w:color w:val="000000" w:themeColor="text1"/>
          <w:sz w:val="28"/>
          <w:szCs w:val="28"/>
        </w:rPr>
        <w:t>；又支持性就業服務計畫部分</w:t>
      </w:r>
      <w:r w:rsidRPr="00710968">
        <w:rPr>
          <w:rFonts w:ascii="標楷體" w:eastAsia="標楷體" w:hAnsi="標楷體" w:hint="eastAsia"/>
          <w:b/>
          <w:color w:val="000000" w:themeColor="text1"/>
          <w:sz w:val="28"/>
          <w:szCs w:val="28"/>
        </w:rPr>
        <w:t>目標值尚乏挑戰性，及部分事業單位連續3年度未足額進用身障者等，允宜研謀改善，以提升整體服務績效。</w:t>
      </w:r>
    </w:p>
    <w:p w14:paraId="79FECE9E" w14:textId="4A36E535" w:rsidR="00710968" w:rsidRPr="00235B3E" w:rsidRDefault="007A1892" w:rsidP="006A47C0">
      <w:pPr>
        <w:overflowPunct w:val="0"/>
        <w:adjustRightInd w:val="0"/>
        <w:spacing w:line="420" w:lineRule="exact"/>
        <w:ind w:firstLineChars="200" w:firstLine="480"/>
        <w:jc w:val="both"/>
        <w:rPr>
          <w:rFonts w:ascii="標楷體" w:eastAsia="標楷體" w:hAnsi="標楷體"/>
          <w:b/>
          <w:bCs/>
          <w:snapToGrid w:val="0"/>
          <w:kern w:val="0"/>
        </w:rPr>
      </w:pPr>
      <w:r>
        <w:rPr>
          <w:rFonts w:ascii="標楷體" w:eastAsia="標楷體" w:hAnsi="標楷體" w:hint="eastAsia"/>
          <w:snapToGrid w:val="0"/>
          <w:color w:val="000000" w:themeColor="text1"/>
          <w:kern w:val="0"/>
        </w:rPr>
        <w:t>依</w:t>
      </w:r>
      <w:r w:rsidR="00710968" w:rsidRPr="00235B3E">
        <w:rPr>
          <w:rFonts w:ascii="標楷體" w:eastAsia="標楷體" w:hAnsi="標楷體" w:hint="eastAsia"/>
          <w:snapToGrid w:val="0"/>
          <w:color w:val="000000" w:themeColor="text1"/>
          <w:kern w:val="0"/>
        </w:rPr>
        <w:t>臺灣永續發展目標核心目標8之對應指標8.5.3揭示：「推介身心障礙者就業。」縣政府為落實該核心目標及身心障礙者權益保障法相關規定，持續辦理身心障礙者就業計畫，並每年定期舉辦進用身心障礙者績優單位表揚活動。114年度編列預算2,753萬餘元，執行結果，決算數2,449萬餘元，執行率88.96％。經查業務執行情形，</w:t>
      </w:r>
      <w:r w:rsidR="00710968" w:rsidRPr="00235B3E">
        <w:rPr>
          <w:rFonts w:ascii="標楷體" w:eastAsia="標楷體" w:hAnsi="標楷體" w:hint="eastAsia"/>
          <w:snapToGrid w:val="0"/>
          <w:kern w:val="0"/>
        </w:rPr>
        <w:t>核有：1.近3年度（112至114年度，下同）辦理身心障礙者職務再設計服務計畫，其中捐助個人案件數由15案增加至28案；補助企業、財團法人及其他民間團體案件，由2案增加至4案，又核發進用身心障礙者僱用獎勵金之事業單位由8家增加至11家，均有成長，惟輔導就業學員有3成以上偏好自行創業，而縣政府僅辦理創業宣導活動，尚未結合學員需求，</w:t>
      </w:r>
      <w:r w:rsidR="00710968" w:rsidRPr="00235B3E">
        <w:rPr>
          <w:rFonts w:ascii="標楷體" w:eastAsia="標楷體" w:hAnsi="標楷體"/>
          <w:snapToGrid w:val="0"/>
          <w:kern w:val="0"/>
        </w:rPr>
        <w:t>導入創業諮詢專案媒合</w:t>
      </w:r>
      <w:r w:rsidR="00710968" w:rsidRPr="00235B3E">
        <w:rPr>
          <w:rFonts w:ascii="標楷體" w:eastAsia="標楷體" w:hAnsi="標楷體" w:hint="eastAsia"/>
          <w:snapToGrid w:val="0"/>
          <w:kern w:val="0"/>
        </w:rPr>
        <w:t>；2.近3年度支持性就業服務計畫均辦理4項目，各項目之目標值3年度均相同，惟「就業機會開發」項目113年度目標達成率為202.08％、「運用支持性就業相關服務」項目114年度目標達成率為227.08％，均為目標值2倍，顯示目標值設定尚乏挑戰性；3.近3年度未足額進用</w:t>
      </w:r>
      <w:bookmarkStart w:id="31" w:name="_Hlk226470418"/>
      <w:r w:rsidR="00710968" w:rsidRPr="00235B3E">
        <w:rPr>
          <w:rFonts w:ascii="標楷體" w:eastAsia="標楷體" w:hAnsi="標楷體" w:hint="eastAsia"/>
          <w:snapToGrid w:val="0"/>
          <w:kern w:val="0"/>
        </w:rPr>
        <w:t>身心障礙者</w:t>
      </w:r>
      <w:bookmarkEnd w:id="31"/>
      <w:r w:rsidR="00710968" w:rsidRPr="00235B3E">
        <w:rPr>
          <w:rFonts w:ascii="標楷體" w:eastAsia="標楷體" w:hAnsi="標楷體" w:hint="eastAsia"/>
          <w:snapToGrid w:val="0"/>
          <w:kern w:val="0"/>
        </w:rPr>
        <w:t>之事業單位分別有46家、40家、35家，未足額進用人數分別為349人、252人、290人</w:t>
      </w:r>
      <w:bookmarkStart w:id="32" w:name="_Hlk220145801"/>
      <w:r w:rsidR="00710968" w:rsidRPr="00235B3E">
        <w:rPr>
          <w:rFonts w:ascii="標楷體" w:eastAsia="標楷體" w:hAnsi="標楷體" w:hint="eastAsia"/>
          <w:snapToGrid w:val="0"/>
          <w:kern w:val="0"/>
        </w:rPr>
        <w:t>，各該年度連續12個月（整年度</w:t>
      </w:r>
      <w:bookmarkStart w:id="33" w:name="_Hlk220145757"/>
      <w:bookmarkEnd w:id="32"/>
      <w:r w:rsidR="00710968" w:rsidRPr="00235B3E">
        <w:rPr>
          <w:rFonts w:ascii="標楷體" w:eastAsia="標楷體" w:hAnsi="標楷體" w:hint="eastAsia"/>
          <w:snapToGrid w:val="0"/>
          <w:kern w:val="0"/>
        </w:rPr>
        <w:t>）未足額進用之事業單位分別有10家（21.74％）</w:t>
      </w:r>
      <w:bookmarkStart w:id="34" w:name="_Hlk231403802"/>
      <w:r w:rsidR="00710968" w:rsidRPr="00235B3E">
        <w:rPr>
          <w:rFonts w:ascii="標楷體" w:eastAsia="標楷體" w:hAnsi="標楷體" w:hint="eastAsia"/>
          <w:snapToGrid w:val="0"/>
          <w:kern w:val="0"/>
        </w:rPr>
        <w:t>、</w:t>
      </w:r>
      <w:bookmarkEnd w:id="34"/>
      <w:r w:rsidR="00710968" w:rsidRPr="00235B3E">
        <w:rPr>
          <w:rFonts w:ascii="標楷體" w:eastAsia="標楷體" w:hAnsi="標楷體" w:hint="eastAsia"/>
          <w:snapToGrid w:val="0"/>
          <w:kern w:val="0"/>
        </w:rPr>
        <w:t>7家（17.50％）、7家（20.00％），家數雖有下降，惟114年度占比仍達2成；另各該年度連續12個月</w:t>
      </w:r>
      <w:r w:rsidR="00765CD2">
        <w:rPr>
          <w:rFonts w:ascii="標楷體" w:eastAsia="標楷體" w:hAnsi="標楷體" w:hint="eastAsia"/>
          <w:snapToGrid w:val="0"/>
          <w:kern w:val="0"/>
        </w:rPr>
        <w:t>（</w:t>
      </w:r>
      <w:r w:rsidR="00710968" w:rsidRPr="00235B3E">
        <w:rPr>
          <w:rFonts w:ascii="標楷體" w:eastAsia="標楷體" w:hAnsi="標楷體" w:hint="eastAsia"/>
          <w:snapToGrid w:val="0"/>
          <w:kern w:val="0"/>
        </w:rPr>
        <w:t>整年度）未足額進用身心障礙者人數</w:t>
      </w:r>
      <w:bookmarkEnd w:id="33"/>
      <w:r w:rsidR="00710968" w:rsidRPr="00235B3E">
        <w:rPr>
          <w:rFonts w:ascii="標楷體" w:eastAsia="標楷體" w:hAnsi="標楷體" w:hint="eastAsia"/>
          <w:snapToGrid w:val="0"/>
          <w:kern w:val="0"/>
        </w:rPr>
        <w:t>占比仍逾4成，甚有4家事業單位連續3年度（36個月）均未足額進用</w:t>
      </w:r>
      <w:r w:rsidR="00710968" w:rsidRPr="00235B3E">
        <w:rPr>
          <w:rFonts w:ascii="標楷體" w:eastAsia="標楷體" w:hAnsi="標楷體" w:hint="eastAsia"/>
          <w:noProof/>
          <w:szCs w:val="26"/>
        </w:rPr>
        <w:t>等情事，經函請縣政府檢討改善。據復：</w:t>
      </w:r>
      <w:r w:rsidR="00710968" w:rsidRPr="00235B3E">
        <w:rPr>
          <w:rFonts w:ascii="標楷體" w:eastAsia="標楷體" w:hAnsi="標楷體" w:hint="eastAsia"/>
          <w:snapToGrid w:val="0"/>
          <w:kern w:val="0"/>
        </w:rPr>
        <w:t>1.將持續精進相關作法，</w:t>
      </w:r>
      <w:r w:rsidR="00710968" w:rsidRPr="00235B3E">
        <w:rPr>
          <w:rFonts w:ascii="標楷體" w:eastAsia="標楷體" w:hAnsi="標楷體"/>
          <w:snapToGrid w:val="0"/>
          <w:kern w:val="0"/>
        </w:rPr>
        <w:t>建構「訓用合一、創就並進」之支持體系，協助身心障礙者</w:t>
      </w:r>
      <w:r w:rsidR="00710968" w:rsidRPr="00235B3E">
        <w:rPr>
          <w:rFonts w:ascii="標楷體" w:eastAsia="標楷體" w:hAnsi="標楷體" w:hint="eastAsia"/>
          <w:snapToGrid w:val="0"/>
          <w:kern w:val="0"/>
        </w:rPr>
        <w:t>於職業</w:t>
      </w:r>
      <w:r w:rsidR="00710968" w:rsidRPr="00235B3E">
        <w:rPr>
          <w:rFonts w:ascii="標楷體" w:eastAsia="標楷體" w:hAnsi="標楷體"/>
          <w:snapToGrid w:val="0"/>
          <w:kern w:val="0"/>
        </w:rPr>
        <w:t>訓</w:t>
      </w:r>
      <w:r w:rsidR="00710968" w:rsidRPr="00235B3E">
        <w:rPr>
          <w:rFonts w:ascii="標楷體" w:eastAsia="標楷體" w:hAnsi="標楷體" w:hint="eastAsia"/>
          <w:snapToGrid w:val="0"/>
          <w:kern w:val="0"/>
        </w:rPr>
        <w:t>練</w:t>
      </w:r>
      <w:r w:rsidR="00710968" w:rsidRPr="00235B3E">
        <w:rPr>
          <w:rFonts w:ascii="標楷體" w:eastAsia="標楷體" w:hAnsi="標楷體"/>
          <w:snapToGrid w:val="0"/>
          <w:kern w:val="0"/>
        </w:rPr>
        <w:t>後順利</w:t>
      </w:r>
      <w:r w:rsidR="00710968" w:rsidRPr="00235B3E">
        <w:rPr>
          <w:rFonts w:ascii="標楷體" w:eastAsia="標楷體" w:hAnsi="標楷體" w:hint="eastAsia"/>
          <w:snapToGrid w:val="0"/>
          <w:kern w:val="0"/>
        </w:rPr>
        <w:t>銜接</w:t>
      </w:r>
      <w:r w:rsidR="00710968" w:rsidRPr="00235B3E">
        <w:rPr>
          <w:rFonts w:ascii="標楷體" w:eastAsia="標楷體" w:hAnsi="標楷體"/>
          <w:snapToGrid w:val="0"/>
          <w:kern w:val="0"/>
        </w:rPr>
        <w:t>就</w:t>
      </w:r>
      <w:r w:rsidR="00710968" w:rsidRPr="00235B3E">
        <w:rPr>
          <w:rFonts w:ascii="標楷體" w:eastAsia="標楷體" w:hAnsi="標楷體" w:hint="eastAsia"/>
          <w:snapToGrid w:val="0"/>
          <w:kern w:val="0"/>
        </w:rPr>
        <w:t>業或</w:t>
      </w:r>
      <w:r w:rsidR="00710968" w:rsidRPr="00235B3E">
        <w:rPr>
          <w:rFonts w:ascii="標楷體" w:eastAsia="標楷體" w:hAnsi="標楷體"/>
          <w:snapToGrid w:val="0"/>
          <w:kern w:val="0"/>
        </w:rPr>
        <w:t>創業；</w:t>
      </w:r>
      <w:r w:rsidR="00710968" w:rsidRPr="00235B3E">
        <w:rPr>
          <w:rFonts w:ascii="標楷體" w:eastAsia="標楷體" w:hAnsi="標楷體" w:hint="eastAsia"/>
          <w:snapToGrid w:val="0"/>
          <w:kern w:val="0"/>
        </w:rPr>
        <w:t>另將協助創業者</w:t>
      </w:r>
      <w:r w:rsidR="00710968" w:rsidRPr="00235B3E">
        <w:rPr>
          <w:rFonts w:ascii="標楷體" w:eastAsia="標楷體" w:hAnsi="標楷體"/>
          <w:snapToGrid w:val="0"/>
          <w:kern w:val="0"/>
        </w:rPr>
        <w:t>降</w:t>
      </w:r>
      <w:r w:rsidR="00710968" w:rsidRPr="00235B3E">
        <w:rPr>
          <w:rFonts w:ascii="標楷體" w:eastAsia="標楷體" w:hAnsi="標楷體" w:hint="eastAsia"/>
          <w:snapToGrid w:val="0"/>
          <w:kern w:val="0"/>
        </w:rPr>
        <w:t>低創業</w:t>
      </w:r>
      <w:r w:rsidR="00710968" w:rsidRPr="00235B3E">
        <w:rPr>
          <w:rFonts w:ascii="標楷體" w:eastAsia="標楷體" w:hAnsi="標楷體"/>
          <w:snapToGrid w:val="0"/>
          <w:kern w:val="0"/>
        </w:rPr>
        <w:t>財務負擔，及透過多元媒體宣傳，積極推廣創業輔導措施</w:t>
      </w:r>
      <w:r w:rsidR="00710968" w:rsidRPr="00235B3E">
        <w:rPr>
          <w:rFonts w:ascii="標楷體" w:eastAsia="標楷體" w:hAnsi="標楷體" w:hint="eastAsia"/>
          <w:snapToGrid w:val="0"/>
          <w:kern w:val="0"/>
        </w:rPr>
        <w:t>；2.</w:t>
      </w:r>
      <w:r w:rsidR="00710968" w:rsidRPr="00235B3E">
        <w:rPr>
          <w:rFonts w:ascii="標楷體" w:eastAsia="標楷體" w:hAnsi="標楷體"/>
          <w:snapToGrid w:val="0"/>
          <w:kern w:val="0"/>
        </w:rPr>
        <w:t>擬視實際需求及執行情形，適度檢討並調整績效目標值</w:t>
      </w:r>
      <w:r w:rsidR="00710968" w:rsidRPr="00235B3E">
        <w:rPr>
          <w:rFonts w:ascii="標楷體" w:eastAsia="標楷體" w:hAnsi="標楷體" w:hint="eastAsia"/>
          <w:snapToGrid w:val="0"/>
          <w:kern w:val="0"/>
        </w:rPr>
        <w:t>；3.</w:t>
      </w:r>
      <w:r w:rsidR="00710968" w:rsidRPr="00235B3E">
        <w:rPr>
          <w:rFonts w:ascii="標楷體" w:eastAsia="標楷體" w:hAnsi="標楷體"/>
          <w:snapToGrid w:val="0"/>
          <w:kern w:val="0"/>
        </w:rPr>
        <w:t>將就業服務工作機會開拓表及僱用身心障礙者獎勵金執行要點提供義務單位參考，並連結職業重建與就服員資源，提供「客製化」媒合；另將持續不定期抽查義務單位進用身心障礙者之實際狀況，並</w:t>
      </w:r>
      <w:r w:rsidR="00710968" w:rsidRPr="00235B3E">
        <w:rPr>
          <w:rFonts w:ascii="標楷體" w:eastAsia="標楷體" w:hAnsi="標楷體" w:hint="eastAsia"/>
          <w:snapToGrid w:val="0"/>
          <w:kern w:val="0"/>
        </w:rPr>
        <w:t>以</w:t>
      </w:r>
      <w:r w:rsidR="00710968" w:rsidRPr="00235B3E">
        <w:rPr>
          <w:rFonts w:ascii="標楷體" w:eastAsia="標楷體" w:hAnsi="標楷體"/>
          <w:snapToGrid w:val="0"/>
          <w:kern w:val="0"/>
        </w:rPr>
        <w:t>「連續未足額單位」為年度重點輔導對象，增加訪視抽查頻率</w:t>
      </w:r>
      <w:r w:rsidR="00710968" w:rsidRPr="00235B3E">
        <w:rPr>
          <w:rFonts w:ascii="標楷體" w:eastAsia="標楷體" w:hAnsi="標楷體" w:hint="eastAsia"/>
          <w:snapToGrid w:val="0"/>
          <w:kern w:val="0"/>
        </w:rPr>
        <w:t>。</w:t>
      </w:r>
    </w:p>
    <w:p w14:paraId="5CF1F64F" w14:textId="26976EA7" w:rsidR="00196876" w:rsidRPr="00A00B4B" w:rsidRDefault="00196876" w:rsidP="00854049">
      <w:pPr>
        <w:overflowPunct w:val="0"/>
        <w:adjustRightInd w:val="0"/>
        <w:snapToGrid w:val="0"/>
        <w:spacing w:line="460" w:lineRule="exact"/>
        <w:ind w:firstLineChars="100" w:firstLine="320"/>
        <w:jc w:val="both"/>
        <w:rPr>
          <w:rFonts w:ascii="標楷體" w:eastAsia="標楷體" w:hAnsi="標楷體"/>
          <w:b/>
          <w:color w:val="000000"/>
          <w:sz w:val="32"/>
          <w:szCs w:val="30"/>
        </w:rPr>
      </w:pPr>
      <w:r w:rsidRPr="00A00B4B">
        <w:rPr>
          <w:rFonts w:ascii="標楷體" w:eastAsia="標楷體" w:hAnsi="標楷體"/>
          <w:b/>
          <w:color w:val="000000"/>
          <w:sz w:val="32"/>
          <w:szCs w:val="30"/>
        </w:rPr>
        <w:t>六</w:t>
      </w:r>
      <w:r w:rsidRPr="00A00B4B">
        <w:rPr>
          <w:rFonts w:ascii="標楷體" w:eastAsia="標楷體" w:hAnsi="標楷體" w:hint="eastAsia"/>
          <w:b/>
          <w:color w:val="000000"/>
          <w:sz w:val="32"/>
          <w:szCs w:val="30"/>
        </w:rPr>
        <w:t>、</w:t>
      </w:r>
      <w:r w:rsidRPr="00A00B4B">
        <w:rPr>
          <w:rFonts w:ascii="標楷體" w:eastAsia="標楷體" w:hAnsi="標楷體"/>
          <w:b/>
          <w:color w:val="000000"/>
          <w:sz w:val="32"/>
          <w:szCs w:val="30"/>
        </w:rPr>
        <w:t>11</w:t>
      </w:r>
      <w:r>
        <w:rPr>
          <w:rFonts w:ascii="標楷體" w:eastAsia="標楷體" w:hAnsi="標楷體"/>
          <w:b/>
          <w:color w:val="000000"/>
          <w:sz w:val="32"/>
          <w:szCs w:val="30"/>
        </w:rPr>
        <w:t>3</w:t>
      </w:r>
      <w:r w:rsidRPr="00A00B4B">
        <w:rPr>
          <w:rFonts w:ascii="標楷體" w:eastAsia="標楷體" w:hAnsi="標楷體"/>
          <w:b/>
          <w:color w:val="000000"/>
          <w:sz w:val="32"/>
          <w:szCs w:val="30"/>
        </w:rPr>
        <w:t>年度重要審核意見追蹤查核情形</w:t>
      </w:r>
    </w:p>
    <w:p w14:paraId="49831EA6" w14:textId="2796F85E" w:rsidR="00196876" w:rsidRPr="00235B3E" w:rsidRDefault="00196876" w:rsidP="00854049">
      <w:pPr>
        <w:spacing w:line="460" w:lineRule="exact"/>
        <w:ind w:firstLineChars="200" w:firstLine="480"/>
        <w:jc w:val="both"/>
        <w:rPr>
          <w:rFonts w:ascii="標楷體" w:eastAsia="標楷體" w:hAnsi="標楷體"/>
          <w:szCs w:val="24"/>
        </w:rPr>
      </w:pPr>
      <w:r w:rsidRPr="00235B3E">
        <w:rPr>
          <w:rFonts w:ascii="標楷體" w:eastAsia="標楷體" w:hAnsi="標楷體"/>
          <w:szCs w:val="24"/>
        </w:rPr>
        <w:t>本室於113年度審核報告內列重要審核意見40項</w:t>
      </w:r>
      <w:r w:rsidRPr="00235B3E">
        <w:rPr>
          <w:rFonts w:ascii="標楷體" w:eastAsia="標楷體" w:hAnsi="標楷體" w:hint="eastAsia"/>
          <w:szCs w:val="24"/>
        </w:rPr>
        <w:t>，</w:t>
      </w:r>
      <w:r w:rsidRPr="00235B3E">
        <w:rPr>
          <w:rFonts w:ascii="標楷體" w:eastAsia="標楷體" w:hAnsi="標楷體"/>
          <w:szCs w:val="24"/>
        </w:rPr>
        <w:t>經賡續追蹤查核實際辦理結果</w:t>
      </w:r>
      <w:r w:rsidRPr="00235B3E">
        <w:rPr>
          <w:rFonts w:ascii="標楷體" w:eastAsia="標楷體" w:hAnsi="標楷體" w:hint="eastAsia"/>
          <w:szCs w:val="24"/>
        </w:rPr>
        <w:t>，</w:t>
      </w:r>
      <w:r w:rsidRPr="00235B3E">
        <w:rPr>
          <w:rFonts w:ascii="標楷體" w:eastAsia="標楷體" w:hAnsi="標楷體"/>
          <w:szCs w:val="24"/>
        </w:rPr>
        <w:t>仍待繼續改善者</w:t>
      </w:r>
      <w:r w:rsidR="00235B3E" w:rsidRPr="00235B3E">
        <w:rPr>
          <w:rFonts w:ascii="標楷體" w:eastAsia="標楷體" w:hAnsi="標楷體" w:hint="eastAsia"/>
          <w:szCs w:val="24"/>
        </w:rPr>
        <w:t>11</w:t>
      </w:r>
      <w:r w:rsidRPr="00235B3E">
        <w:rPr>
          <w:rFonts w:ascii="標楷體" w:eastAsia="標楷體" w:hAnsi="標楷體"/>
          <w:szCs w:val="24"/>
        </w:rPr>
        <w:t>項</w:t>
      </w:r>
      <w:r w:rsidRPr="00235B3E">
        <w:rPr>
          <w:rFonts w:ascii="標楷體" w:eastAsia="標楷體" w:hAnsi="標楷體" w:hint="eastAsia"/>
          <w:szCs w:val="24"/>
        </w:rPr>
        <w:t>、</w:t>
      </w:r>
      <w:r w:rsidRPr="00235B3E">
        <w:rPr>
          <w:rFonts w:ascii="標楷體" w:eastAsia="標楷體" w:hAnsi="標楷體"/>
          <w:szCs w:val="24"/>
        </w:rPr>
        <w:t>已研謀改善或依改善措施持續辦理者</w:t>
      </w:r>
      <w:r w:rsidR="00235B3E" w:rsidRPr="00235B3E">
        <w:rPr>
          <w:rFonts w:ascii="標楷體" w:eastAsia="標楷體" w:hAnsi="標楷體" w:hint="eastAsia"/>
          <w:szCs w:val="24"/>
        </w:rPr>
        <w:t>29</w:t>
      </w:r>
      <w:r w:rsidRPr="00235B3E">
        <w:rPr>
          <w:rFonts w:ascii="標楷體" w:eastAsia="標楷體" w:hAnsi="標楷體"/>
          <w:szCs w:val="24"/>
        </w:rPr>
        <w:t>項（表26），其中仍待繼續改善者，經再研提審核意見10項通知檢討改善。</w:t>
      </w:r>
    </w:p>
    <w:p w14:paraId="1CDE4130" w14:textId="623EEDD5" w:rsidR="00B94E7C" w:rsidRPr="00196876" w:rsidRDefault="00051F66" w:rsidP="00ED5648">
      <w:pPr>
        <w:overflowPunct w:val="0"/>
        <w:adjustRightInd w:val="0"/>
        <w:snapToGrid w:val="0"/>
        <w:spacing w:line="440" w:lineRule="exact"/>
        <w:jc w:val="center"/>
        <w:rPr>
          <w:rFonts w:ascii="標楷體" w:eastAsia="標楷體" w:hAnsi="標楷體"/>
          <w:color w:val="000000"/>
          <w:szCs w:val="26"/>
        </w:rPr>
      </w:pPr>
      <w:r w:rsidRPr="00A00B4B">
        <w:rPr>
          <w:rFonts w:ascii="標楷體" w:eastAsia="標楷體" w:hAnsi="標楷體" w:hint="eastAsia"/>
          <w:b/>
          <w:color w:val="000000"/>
          <w:spacing w:val="4"/>
          <w:szCs w:val="24"/>
        </w:rPr>
        <w:t>表</w:t>
      </w:r>
      <w:r>
        <w:rPr>
          <w:rFonts w:ascii="標楷體" w:eastAsia="標楷體" w:hAnsi="標楷體" w:cs="新細明體" w:hint="eastAsia"/>
          <w:b/>
          <w:color w:val="000000"/>
          <w:spacing w:val="4"/>
          <w:szCs w:val="24"/>
        </w:rPr>
        <w:t>26</w:t>
      </w:r>
      <w:r w:rsidRPr="00A00B4B">
        <w:rPr>
          <w:rFonts w:ascii="標楷體" w:eastAsia="標楷體" w:hAnsi="標楷體" w:hint="eastAsia"/>
          <w:b/>
          <w:color w:val="000000"/>
          <w:spacing w:val="4"/>
          <w:szCs w:val="24"/>
        </w:rPr>
        <w:t xml:space="preserve">　11</w:t>
      </w:r>
      <w:r w:rsidR="00ED5648">
        <w:rPr>
          <w:rFonts w:ascii="標楷體" w:eastAsia="標楷體" w:hAnsi="標楷體" w:hint="eastAsia"/>
          <w:b/>
          <w:color w:val="000000"/>
          <w:spacing w:val="4"/>
          <w:szCs w:val="24"/>
        </w:rPr>
        <w:t>3</w:t>
      </w:r>
      <w:r w:rsidRPr="00A00B4B">
        <w:rPr>
          <w:rFonts w:ascii="標楷體" w:eastAsia="標楷體" w:hAnsi="標楷體" w:hint="eastAsia"/>
          <w:b/>
          <w:color w:val="000000"/>
          <w:spacing w:val="4"/>
          <w:szCs w:val="24"/>
        </w:rPr>
        <w:t>年度審核報告所列縣政府主管重要審核意見覆核辦理情形</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865"/>
        <w:gridCol w:w="2772"/>
      </w:tblGrid>
      <w:tr w:rsidR="00051F66" w:rsidRPr="00A00B4B" w14:paraId="559ED67F" w14:textId="77777777" w:rsidTr="00B052FC">
        <w:trPr>
          <w:trHeight w:val="340"/>
          <w:jc w:val="center"/>
        </w:trPr>
        <w:tc>
          <w:tcPr>
            <w:tcW w:w="3562" w:type="pct"/>
            <w:tcBorders>
              <w:bottom w:val="single" w:sz="4" w:space="0" w:color="auto"/>
            </w:tcBorders>
            <w:vAlign w:val="center"/>
            <w:hideMark/>
          </w:tcPr>
          <w:p w14:paraId="34D96A3F" w14:textId="77777777" w:rsidR="00051F66" w:rsidRPr="00A00B4B" w:rsidRDefault="00051F66" w:rsidP="00B052FC">
            <w:pPr>
              <w:widowControl/>
              <w:overflowPunct w:val="0"/>
              <w:spacing w:line="240" w:lineRule="exact"/>
              <w:jc w:val="center"/>
              <w:rPr>
                <w:rFonts w:ascii="標楷體" w:eastAsia="標楷體" w:hAnsi="標楷體"/>
                <w:color w:val="000000"/>
                <w:sz w:val="20"/>
              </w:rPr>
            </w:pPr>
            <w:r w:rsidRPr="00A00B4B">
              <w:rPr>
                <w:rFonts w:ascii="標楷體" w:eastAsia="標楷體" w:hAnsi="標楷體" w:hint="eastAsia"/>
                <w:color w:val="000000"/>
                <w:sz w:val="20"/>
              </w:rPr>
              <w:t>重要審核意見標題</w:t>
            </w:r>
          </w:p>
        </w:tc>
        <w:tc>
          <w:tcPr>
            <w:tcW w:w="1438" w:type="pct"/>
            <w:tcBorders>
              <w:bottom w:val="single" w:sz="4" w:space="0" w:color="auto"/>
            </w:tcBorders>
            <w:vAlign w:val="center"/>
            <w:hideMark/>
          </w:tcPr>
          <w:p w14:paraId="13CDB4D4" w14:textId="77777777" w:rsidR="00051F66" w:rsidRPr="00A00B4B" w:rsidRDefault="00051F66" w:rsidP="00B052FC">
            <w:pPr>
              <w:widowControl/>
              <w:overflowPunct w:val="0"/>
              <w:spacing w:line="240" w:lineRule="exact"/>
              <w:jc w:val="center"/>
              <w:rPr>
                <w:rFonts w:ascii="標楷體" w:eastAsia="標楷體" w:hAnsi="標楷體"/>
                <w:color w:val="000000"/>
                <w:sz w:val="20"/>
              </w:rPr>
            </w:pPr>
            <w:r w:rsidRPr="00A00B4B">
              <w:rPr>
                <w:rFonts w:ascii="標楷體" w:eastAsia="標楷體" w:hAnsi="標楷體" w:hint="eastAsia"/>
                <w:color w:val="000000"/>
                <w:sz w:val="20"/>
              </w:rPr>
              <w:t>說明</w:t>
            </w:r>
          </w:p>
        </w:tc>
      </w:tr>
      <w:tr w:rsidR="00051F66" w:rsidRPr="00A00B4B" w14:paraId="3A8AE9D7" w14:textId="77777777" w:rsidTr="00B052FC">
        <w:trPr>
          <w:trHeight w:val="340"/>
          <w:jc w:val="center"/>
        </w:trPr>
        <w:tc>
          <w:tcPr>
            <w:tcW w:w="3562" w:type="pct"/>
            <w:tcBorders>
              <w:right w:val="nil"/>
            </w:tcBorders>
            <w:vAlign w:val="center"/>
            <w:hideMark/>
          </w:tcPr>
          <w:p w14:paraId="4997A9CB" w14:textId="77777777" w:rsidR="00051F66" w:rsidRPr="00A00B4B" w:rsidRDefault="00051F66" w:rsidP="00B052FC">
            <w:pPr>
              <w:widowControl/>
              <w:overflowPunct w:val="0"/>
              <w:spacing w:line="240" w:lineRule="exact"/>
              <w:ind w:left="294" w:hanging="318"/>
              <w:jc w:val="both"/>
              <w:rPr>
                <w:rFonts w:ascii="標楷體" w:eastAsia="標楷體" w:hAnsi="標楷體"/>
                <w:b/>
                <w:color w:val="000000"/>
                <w:sz w:val="20"/>
              </w:rPr>
            </w:pPr>
            <w:r w:rsidRPr="00A00B4B">
              <w:rPr>
                <w:rFonts w:ascii="標楷體" w:eastAsia="標楷體" w:hAnsi="標楷體" w:hint="eastAsia"/>
                <w:b/>
                <w:noProof/>
                <w:color w:val="000000"/>
                <w:sz w:val="20"/>
              </w:rPr>
              <w:t>仍待繼續改善</w:t>
            </w:r>
          </w:p>
        </w:tc>
        <w:tc>
          <w:tcPr>
            <w:tcW w:w="1438" w:type="pct"/>
            <w:tcBorders>
              <w:left w:val="nil"/>
            </w:tcBorders>
            <w:vAlign w:val="center"/>
          </w:tcPr>
          <w:p w14:paraId="5A599A8D" w14:textId="77777777" w:rsidR="00051F66" w:rsidRPr="00A00B4B" w:rsidRDefault="00051F66" w:rsidP="00B052FC">
            <w:pPr>
              <w:widowControl/>
              <w:overflowPunct w:val="0"/>
              <w:spacing w:afterLines="50" w:after="120" w:line="240" w:lineRule="exact"/>
              <w:jc w:val="center"/>
              <w:rPr>
                <w:rFonts w:ascii="標楷體" w:eastAsia="標楷體" w:hAnsi="標楷體"/>
                <w:b/>
                <w:color w:val="000000"/>
                <w:sz w:val="20"/>
              </w:rPr>
            </w:pPr>
          </w:p>
        </w:tc>
      </w:tr>
      <w:tr w:rsidR="00051F66" w:rsidRPr="00A00B4B" w14:paraId="1A76E459" w14:textId="77777777" w:rsidTr="00B052FC">
        <w:trPr>
          <w:trHeight w:val="20"/>
          <w:jc w:val="center"/>
        </w:trPr>
        <w:tc>
          <w:tcPr>
            <w:tcW w:w="3562" w:type="pct"/>
            <w:hideMark/>
          </w:tcPr>
          <w:p w14:paraId="7E39B60B" w14:textId="77777777" w:rsidR="00051F66" w:rsidRPr="00A00B4B" w:rsidRDefault="00051F66" w:rsidP="00F95103">
            <w:pPr>
              <w:overflowPunct w:val="0"/>
              <w:spacing w:line="300" w:lineRule="exact"/>
              <w:ind w:left="600" w:hangingChars="300" w:hanging="600"/>
              <w:jc w:val="both"/>
              <w:rPr>
                <w:rFonts w:ascii="標楷體" w:eastAsia="標楷體" w:hAnsi="標楷體" w:cs="華康楷書體W7"/>
                <w:color w:val="000000"/>
                <w:kern w:val="0"/>
                <w:sz w:val="20"/>
                <w:lang w:eastAsia="zh-HK"/>
              </w:rPr>
            </w:pPr>
            <w:r w:rsidRPr="00A00B4B">
              <w:rPr>
                <w:rFonts w:ascii="標楷體" w:eastAsia="標楷體" w:hAnsi="標楷體" w:cs="華康楷書體W7" w:hint="eastAsia"/>
                <w:color w:val="000000"/>
                <w:kern w:val="0"/>
                <w:sz w:val="20"/>
                <w:lang w:eastAsia="zh-HK"/>
              </w:rPr>
              <w:t>（</w:t>
            </w:r>
            <w:r w:rsidRPr="00A00B4B">
              <w:rPr>
                <w:rFonts w:ascii="標楷體" w:eastAsia="標楷體" w:hAnsi="標楷體" w:cs="華康楷書體W7" w:hint="eastAsia"/>
                <w:color w:val="000000"/>
                <w:kern w:val="0"/>
                <w:sz w:val="20"/>
              </w:rPr>
              <w:t>一</w:t>
            </w:r>
            <w:r w:rsidRPr="00A00B4B">
              <w:rPr>
                <w:rFonts w:ascii="標楷體" w:eastAsia="標楷體" w:hAnsi="標楷體" w:cs="華康楷書體W7" w:hint="eastAsia"/>
                <w:color w:val="000000"/>
                <w:kern w:val="0"/>
                <w:sz w:val="20"/>
                <w:lang w:eastAsia="zh-HK"/>
              </w:rPr>
              <w:t>）</w:t>
            </w:r>
            <w:r w:rsidRPr="00F95103">
              <w:rPr>
                <w:rFonts w:ascii="標楷體" w:eastAsia="標楷體" w:hAnsi="標楷體" w:cs="華康楷書體W7" w:hint="eastAsia"/>
                <w:color w:val="000000"/>
                <w:spacing w:val="-2"/>
                <w:kern w:val="0"/>
                <w:sz w:val="20"/>
                <w:lang w:eastAsia="zh-HK"/>
              </w:rPr>
              <w:t>歲入決算擴增至近5年最高，惟自籌財源約占2成，遠不敷經常性支出之需，又歲出決算擴增程度略高於歲入，且主要為一般政務與社會福利支出，及人事費已逐增至自籌財源倍數，亟待妥謀良策改善歲入結構，及檢視預算資源配置情形，並撙節支出，以利施政績效成長及財政穩健發展。</w:t>
            </w:r>
          </w:p>
        </w:tc>
        <w:tc>
          <w:tcPr>
            <w:tcW w:w="1438" w:type="pct"/>
          </w:tcPr>
          <w:p w14:paraId="0709B524" w14:textId="59597190" w:rsidR="00051F66" w:rsidRPr="00A00B4B" w:rsidRDefault="00051F66" w:rsidP="00235B3E">
            <w:pPr>
              <w:widowControl/>
              <w:overflowPunct w:val="0"/>
              <w:spacing w:line="300" w:lineRule="exact"/>
              <w:jc w:val="both"/>
              <w:rPr>
                <w:rFonts w:ascii="標楷體" w:eastAsia="標楷體" w:hAnsi="標楷體" w:cs="華康楷書體W7"/>
                <w:color w:val="000000"/>
                <w:spacing w:val="-8"/>
                <w:sz w:val="20"/>
              </w:rPr>
            </w:pPr>
            <w:r w:rsidRPr="00A00B4B">
              <w:rPr>
                <w:rFonts w:ascii="標楷體" w:eastAsia="標楷體" w:hAnsi="標楷體" w:cs="華康楷書體W7" w:hint="eastAsia"/>
                <w:color w:val="000000"/>
                <w:sz w:val="20"/>
              </w:rPr>
              <w:t>因</w:t>
            </w:r>
            <w:r w:rsidR="00ED5648">
              <w:rPr>
                <w:rFonts w:ascii="標楷體" w:eastAsia="標楷體" w:hAnsi="標楷體" w:cs="華康楷書體W7" w:hint="eastAsia"/>
                <w:color w:val="000000"/>
                <w:sz w:val="20"/>
              </w:rPr>
              <w:t>自籌財源收入占比仍偏低，業再研提審核意見詳「五、重要審核意見（一</w:t>
            </w:r>
            <w:r w:rsidRPr="00A00B4B">
              <w:rPr>
                <w:rFonts w:ascii="標楷體" w:eastAsia="標楷體" w:hAnsi="標楷體" w:cs="華康楷書體W7" w:hint="eastAsia"/>
                <w:color w:val="000000"/>
                <w:sz w:val="20"/>
              </w:rPr>
              <w:t>）」。</w:t>
            </w:r>
          </w:p>
        </w:tc>
      </w:tr>
      <w:tr w:rsidR="00051F66" w:rsidRPr="00A00B4B" w14:paraId="076D8893" w14:textId="77777777" w:rsidTr="00B052FC">
        <w:trPr>
          <w:trHeight w:val="20"/>
          <w:jc w:val="center"/>
        </w:trPr>
        <w:tc>
          <w:tcPr>
            <w:tcW w:w="3562" w:type="pct"/>
          </w:tcPr>
          <w:p w14:paraId="5E22DBA2" w14:textId="77777777" w:rsidR="00051F66" w:rsidRPr="00A00B4B" w:rsidRDefault="00051F66" w:rsidP="00F95103">
            <w:pPr>
              <w:overflowPunct w:val="0"/>
              <w:spacing w:line="300" w:lineRule="exact"/>
              <w:ind w:left="550" w:hangingChars="275" w:hanging="550"/>
              <w:jc w:val="both"/>
              <w:rPr>
                <w:rFonts w:ascii="標楷體" w:eastAsia="標楷體" w:hAnsi="標楷體" w:cs="華康楷書體W7"/>
                <w:color w:val="000000"/>
                <w:kern w:val="0"/>
                <w:sz w:val="20"/>
                <w:lang w:eastAsia="zh-HK"/>
              </w:rPr>
            </w:pPr>
            <w:r w:rsidRPr="00A00B4B">
              <w:rPr>
                <w:rFonts w:ascii="標楷體" w:eastAsia="標楷體" w:hAnsi="標楷體" w:cs="華康楷書體W7" w:hint="eastAsia"/>
                <w:color w:val="000000"/>
                <w:kern w:val="0"/>
                <w:sz w:val="20"/>
                <w:lang w:eastAsia="zh-HK"/>
              </w:rPr>
              <w:t>（二）</w:t>
            </w:r>
            <w:r w:rsidRPr="005317DA">
              <w:rPr>
                <w:rFonts w:ascii="標楷體" w:eastAsia="標楷體" w:hAnsi="標楷體" w:cs="華康楷書體W7" w:hint="eastAsia"/>
                <w:color w:val="000000"/>
                <w:kern w:val="0"/>
                <w:sz w:val="20"/>
                <w:lang w:eastAsia="zh-HK"/>
              </w:rPr>
              <w:t>歲入、歲出預算連續3年度成長，且歲入均為超收及歲出實現情形改善，惟部分收入超收金額與比率成長幅度可觀，允宜檢討審慎估列預算，及部分機關歲出預算實現率未達8成且保留金額頗鉅，或以前年度歲入、歲出預算未結清數逐年增加，亟待研謀改善，以提升預算執行成效</w:t>
            </w:r>
            <w:r w:rsidRPr="00A00B4B">
              <w:rPr>
                <w:rFonts w:ascii="標楷體" w:eastAsia="標楷體" w:hAnsi="標楷體" w:cs="華康楷書體W7" w:hint="eastAsia"/>
                <w:color w:val="000000"/>
                <w:kern w:val="0"/>
                <w:sz w:val="20"/>
                <w:lang w:eastAsia="zh-HK"/>
              </w:rPr>
              <w:t>。</w:t>
            </w:r>
          </w:p>
        </w:tc>
        <w:tc>
          <w:tcPr>
            <w:tcW w:w="1438" w:type="pct"/>
          </w:tcPr>
          <w:p w14:paraId="7A50C39E" w14:textId="18C46258" w:rsidR="00051F66" w:rsidRPr="00235B3E" w:rsidRDefault="00051F66" w:rsidP="00235B3E">
            <w:pPr>
              <w:widowControl/>
              <w:overflowPunct w:val="0"/>
              <w:spacing w:line="300" w:lineRule="exact"/>
              <w:jc w:val="both"/>
              <w:rPr>
                <w:rFonts w:ascii="標楷體" w:eastAsia="標楷體" w:hAnsi="標楷體" w:cs="華康楷書體W7"/>
                <w:color w:val="000000"/>
                <w:sz w:val="20"/>
              </w:rPr>
            </w:pPr>
            <w:r w:rsidRPr="00235B3E">
              <w:rPr>
                <w:rFonts w:ascii="標楷體" w:eastAsia="標楷體" w:hAnsi="標楷體" w:cs="華康楷書體W7" w:hint="eastAsia"/>
                <w:color w:val="000000"/>
                <w:sz w:val="20"/>
              </w:rPr>
              <w:t>因</w:t>
            </w:r>
            <w:r w:rsidR="00ED5648" w:rsidRPr="00235B3E">
              <w:rPr>
                <w:rFonts w:ascii="標楷體" w:eastAsia="標楷體" w:hAnsi="標楷體" w:cs="華康楷書體W7" w:hint="eastAsia"/>
                <w:color w:val="000000"/>
                <w:sz w:val="20"/>
              </w:rPr>
              <w:t>歲出保留金額仍高</w:t>
            </w:r>
            <w:r w:rsidRPr="00235B3E">
              <w:rPr>
                <w:rFonts w:ascii="標楷體" w:eastAsia="標楷體" w:hAnsi="標楷體" w:cs="華康楷書體W7" w:hint="eastAsia"/>
                <w:color w:val="000000"/>
                <w:sz w:val="20"/>
              </w:rPr>
              <w:t>，業再研提審核意見詳「</w:t>
            </w:r>
            <w:r w:rsidR="00ED5648" w:rsidRPr="00235B3E">
              <w:rPr>
                <w:rFonts w:ascii="標楷體" w:eastAsia="標楷體" w:hAnsi="標楷體" w:cs="華康楷書體W7" w:hint="eastAsia"/>
                <w:color w:val="000000"/>
                <w:sz w:val="20"/>
              </w:rPr>
              <w:t>五、重要審核意見（一）</w:t>
            </w:r>
            <w:r w:rsidRPr="00235B3E">
              <w:rPr>
                <w:rFonts w:ascii="標楷體" w:eastAsia="標楷體" w:hAnsi="標楷體" w:cs="華康楷書體W7" w:hint="eastAsia"/>
                <w:color w:val="000000"/>
                <w:sz w:val="20"/>
              </w:rPr>
              <w:t>」。</w:t>
            </w:r>
          </w:p>
        </w:tc>
      </w:tr>
      <w:tr w:rsidR="00051F66" w:rsidRPr="00A00B4B" w14:paraId="3CA3BD5B" w14:textId="77777777" w:rsidTr="00B052FC">
        <w:trPr>
          <w:trHeight w:val="20"/>
          <w:jc w:val="center"/>
        </w:trPr>
        <w:tc>
          <w:tcPr>
            <w:tcW w:w="3562" w:type="pct"/>
          </w:tcPr>
          <w:p w14:paraId="101D32C4" w14:textId="77777777" w:rsidR="00051F66" w:rsidRPr="00A00B4B" w:rsidRDefault="00051F66" w:rsidP="00F95103">
            <w:pPr>
              <w:overflowPunct w:val="0"/>
              <w:spacing w:line="300" w:lineRule="exact"/>
              <w:ind w:left="580" w:hangingChars="290" w:hanging="580"/>
              <w:jc w:val="both"/>
              <w:rPr>
                <w:rFonts w:ascii="標楷體" w:eastAsia="標楷體" w:hAnsi="標楷體" w:cs="華康楷書體W7"/>
                <w:color w:val="000000"/>
                <w:kern w:val="0"/>
                <w:sz w:val="20"/>
                <w:lang w:eastAsia="zh-HK"/>
              </w:rPr>
            </w:pPr>
            <w:r w:rsidRPr="00A00B4B">
              <w:rPr>
                <w:rFonts w:ascii="標楷體" w:eastAsia="標楷體" w:hAnsi="標楷體" w:cs="華康楷書體W7" w:hint="eastAsia"/>
                <w:color w:val="000000"/>
                <w:kern w:val="0"/>
                <w:sz w:val="20"/>
                <w:lang w:eastAsia="zh-HK"/>
              </w:rPr>
              <w:t>（三）</w:t>
            </w:r>
            <w:r w:rsidRPr="00974303">
              <w:rPr>
                <w:rFonts w:ascii="標楷體" w:eastAsia="標楷體" w:hAnsi="標楷體" w:cs="華康楷書體W7" w:hint="eastAsia"/>
                <w:color w:val="000000"/>
                <w:kern w:val="0"/>
                <w:sz w:val="20"/>
                <w:lang w:eastAsia="zh-HK"/>
              </w:rPr>
              <w:t>近年開源達成率均逾目標值3成以上，且呈逐年成長趨勢，惟中央考評開源績效分數排名略降，每年度亦乏創新開源項目；另為節流專案控管歲出分配，惟逾7成辦理解控且部分解控之迫切與必要性尚待商榷，亟待督促所屬致力創新開源項目及厲行節約，以增裕縣庫收入。</w:t>
            </w:r>
          </w:p>
        </w:tc>
        <w:tc>
          <w:tcPr>
            <w:tcW w:w="1438" w:type="pct"/>
          </w:tcPr>
          <w:p w14:paraId="4B3147FE" w14:textId="71A64DDA" w:rsidR="00051F66" w:rsidRPr="00235B3E" w:rsidRDefault="00051F66" w:rsidP="00235B3E">
            <w:pPr>
              <w:widowControl/>
              <w:overflowPunct w:val="0"/>
              <w:spacing w:line="300" w:lineRule="exact"/>
              <w:jc w:val="both"/>
              <w:rPr>
                <w:rFonts w:ascii="標楷體" w:eastAsia="標楷體" w:hAnsi="標楷體" w:cs="華康楷書體W7"/>
                <w:color w:val="000000"/>
                <w:sz w:val="20"/>
              </w:rPr>
            </w:pPr>
            <w:r w:rsidRPr="00235B3E">
              <w:rPr>
                <w:rFonts w:ascii="標楷體" w:eastAsia="標楷體" w:hAnsi="標楷體" w:cs="華康楷書體W7" w:hint="eastAsia"/>
                <w:color w:val="000000"/>
                <w:sz w:val="20"/>
              </w:rPr>
              <w:t>因</w:t>
            </w:r>
            <w:r w:rsidR="00ED5648" w:rsidRPr="00235B3E">
              <w:rPr>
                <w:rFonts w:ascii="標楷體" w:eastAsia="標楷體" w:hAnsi="標楷體" w:cs="華康楷書體W7" w:hint="eastAsia"/>
                <w:color w:val="000000"/>
                <w:sz w:val="20"/>
              </w:rPr>
              <w:t>部分開源節流措施尚待積極推進，業再研提審核意見詳「五、重要審核意見（</w:t>
            </w:r>
            <w:r w:rsidR="00802371">
              <w:rPr>
                <w:rFonts w:ascii="標楷體" w:eastAsia="標楷體" w:hAnsi="標楷體" w:cs="華康楷書體W7" w:hint="eastAsia"/>
                <w:color w:val="000000"/>
                <w:sz w:val="20"/>
              </w:rPr>
              <w:t>二</w:t>
            </w:r>
            <w:r w:rsidRPr="00235B3E">
              <w:rPr>
                <w:rFonts w:ascii="標楷體" w:eastAsia="標楷體" w:hAnsi="標楷體" w:cs="華康楷書體W7" w:hint="eastAsia"/>
                <w:color w:val="000000"/>
                <w:sz w:val="20"/>
              </w:rPr>
              <w:t>）」。</w:t>
            </w:r>
          </w:p>
        </w:tc>
      </w:tr>
      <w:tr w:rsidR="00051F66" w:rsidRPr="00A00B4B" w14:paraId="788FE38B" w14:textId="77777777" w:rsidTr="00B052FC">
        <w:trPr>
          <w:trHeight w:val="20"/>
          <w:jc w:val="center"/>
        </w:trPr>
        <w:tc>
          <w:tcPr>
            <w:tcW w:w="3562" w:type="pct"/>
          </w:tcPr>
          <w:p w14:paraId="70A41CFA" w14:textId="77777777" w:rsidR="00051F66" w:rsidRPr="00A00B4B" w:rsidRDefault="00051F66" w:rsidP="00F95103">
            <w:pPr>
              <w:overflowPunct w:val="0"/>
              <w:spacing w:line="300" w:lineRule="exact"/>
              <w:ind w:left="580" w:hangingChars="290" w:hanging="580"/>
              <w:jc w:val="both"/>
              <w:rPr>
                <w:rFonts w:ascii="標楷體" w:eastAsia="標楷體" w:hAnsi="標楷體" w:cs="華康楷書體W7"/>
                <w:color w:val="000000"/>
                <w:kern w:val="0"/>
                <w:sz w:val="20"/>
                <w:lang w:eastAsia="zh-HK"/>
              </w:rPr>
            </w:pPr>
            <w:r w:rsidRPr="00A00B4B">
              <w:rPr>
                <w:rFonts w:ascii="標楷體" w:eastAsia="標楷體" w:hAnsi="標楷體" w:cs="華康楷書體W7" w:hint="eastAsia"/>
                <w:color w:val="000000"/>
                <w:kern w:val="0"/>
                <w:sz w:val="20"/>
                <w:lang w:eastAsia="zh-HK"/>
              </w:rPr>
              <w:t>（四）</w:t>
            </w:r>
            <w:r w:rsidRPr="00974303">
              <w:rPr>
                <w:rFonts w:ascii="標楷體" w:eastAsia="標楷體" w:hAnsi="標楷體" w:cs="華康楷書體W7" w:hint="eastAsia"/>
                <w:color w:val="000000"/>
                <w:kern w:val="0"/>
                <w:sz w:val="20"/>
                <w:lang w:eastAsia="zh-HK"/>
              </w:rPr>
              <w:t>依預定償債計畫進度償還公共債務，惟因市場利率調升，債息支出負擔益趨沉重，建請於新修正公布之財劃法施行後，優先以降低長債比率持續符合法定債限為目標，妥適規劃獲配財源用以償債，展現財政紀律及改善外界觀感</w:t>
            </w:r>
            <w:r w:rsidRPr="00A00B4B">
              <w:rPr>
                <w:rFonts w:ascii="標楷體" w:eastAsia="標楷體" w:hAnsi="標楷體" w:cs="華康楷書體W7" w:hint="eastAsia"/>
                <w:color w:val="000000"/>
                <w:kern w:val="0"/>
                <w:sz w:val="20"/>
                <w:lang w:eastAsia="zh-HK"/>
              </w:rPr>
              <w:t>。</w:t>
            </w:r>
          </w:p>
        </w:tc>
        <w:tc>
          <w:tcPr>
            <w:tcW w:w="1438" w:type="pct"/>
          </w:tcPr>
          <w:p w14:paraId="62F8A99D" w14:textId="495E6E24" w:rsidR="00051F66" w:rsidRPr="00235B3E" w:rsidRDefault="00051F66" w:rsidP="00235B3E">
            <w:pPr>
              <w:widowControl/>
              <w:overflowPunct w:val="0"/>
              <w:spacing w:line="300" w:lineRule="exact"/>
              <w:jc w:val="both"/>
              <w:rPr>
                <w:rFonts w:ascii="標楷體" w:eastAsia="標楷體" w:hAnsi="標楷體" w:cs="華康楷書體W7"/>
                <w:color w:val="000000"/>
                <w:sz w:val="20"/>
              </w:rPr>
            </w:pPr>
            <w:r w:rsidRPr="00235B3E">
              <w:rPr>
                <w:rFonts w:ascii="標楷體" w:eastAsia="標楷體" w:hAnsi="標楷體" w:cs="華康楷書體W7" w:hint="eastAsia"/>
                <w:color w:val="000000"/>
                <w:sz w:val="20"/>
              </w:rPr>
              <w:t>因公共債務</w:t>
            </w:r>
            <w:r w:rsidR="00ED5648" w:rsidRPr="00235B3E">
              <w:rPr>
                <w:rFonts w:ascii="標楷體" w:eastAsia="標楷體" w:hAnsi="標楷體" w:cs="華康楷書體W7" w:hint="eastAsia"/>
                <w:color w:val="000000"/>
                <w:sz w:val="20"/>
              </w:rPr>
              <w:t>未償餘額仍高，業再研提審核意見詳「五、重要審核意見（三</w:t>
            </w:r>
            <w:r w:rsidRPr="00235B3E">
              <w:rPr>
                <w:rFonts w:ascii="標楷體" w:eastAsia="標楷體" w:hAnsi="標楷體" w:cs="華康楷書體W7" w:hint="eastAsia"/>
                <w:color w:val="000000"/>
                <w:sz w:val="20"/>
              </w:rPr>
              <w:t>）」。</w:t>
            </w:r>
          </w:p>
        </w:tc>
      </w:tr>
      <w:tr w:rsidR="00051F66" w:rsidRPr="00A00B4B" w14:paraId="3544E903" w14:textId="77777777" w:rsidTr="00B052FC">
        <w:trPr>
          <w:trHeight w:val="20"/>
          <w:jc w:val="center"/>
        </w:trPr>
        <w:tc>
          <w:tcPr>
            <w:tcW w:w="3562" w:type="pct"/>
          </w:tcPr>
          <w:p w14:paraId="431940D5" w14:textId="77777777" w:rsidR="00051F66" w:rsidRPr="00A00B4B" w:rsidRDefault="00051F66" w:rsidP="00B37786">
            <w:pPr>
              <w:overflowPunct w:val="0"/>
              <w:spacing w:line="280" w:lineRule="exact"/>
              <w:ind w:left="560" w:hangingChars="280" w:hanging="560"/>
              <w:jc w:val="both"/>
              <w:rPr>
                <w:rFonts w:ascii="標楷體" w:eastAsia="標楷體" w:hAnsi="標楷體" w:cs="華康楷書體W7"/>
                <w:color w:val="000000"/>
                <w:kern w:val="0"/>
                <w:sz w:val="20"/>
                <w:lang w:eastAsia="zh-HK"/>
              </w:rPr>
            </w:pPr>
            <w:r w:rsidRPr="00A00B4B">
              <w:rPr>
                <w:rFonts w:ascii="標楷體" w:eastAsia="標楷體" w:hAnsi="標楷體" w:cs="華康楷書體W7" w:hint="eastAsia"/>
                <w:color w:val="000000"/>
                <w:kern w:val="0"/>
                <w:sz w:val="20"/>
                <w:lang w:eastAsia="zh-HK"/>
              </w:rPr>
              <w:t>（五）</w:t>
            </w:r>
            <w:r w:rsidRPr="00974303">
              <w:rPr>
                <w:rFonts w:ascii="標楷體" w:eastAsia="標楷體" w:hAnsi="標楷體" w:cs="華康楷書體W7" w:hint="eastAsia"/>
                <w:color w:val="000000"/>
                <w:kern w:val="0"/>
                <w:sz w:val="20"/>
                <w:lang w:eastAsia="zh-HK"/>
              </w:rPr>
              <w:t>積極爭取計畫型補助款挹注各項施政計畫經費，提升縣民生活品質，惟部分計畫執行進度落後，致保留金額龐鉅、或間有公共設施完成補強後，使用率偏低、或部分例行性補助計畫預算賸餘數偏高及部分廳舍補強工程尚未籌措財源辦理等情事，亟待檢討改善。</w:t>
            </w:r>
          </w:p>
        </w:tc>
        <w:tc>
          <w:tcPr>
            <w:tcW w:w="1438" w:type="pct"/>
          </w:tcPr>
          <w:p w14:paraId="3AD9169A" w14:textId="63B9D388" w:rsidR="00051F66" w:rsidRPr="00235B3E" w:rsidRDefault="00ED5648" w:rsidP="00B37786">
            <w:pPr>
              <w:widowControl/>
              <w:overflowPunct w:val="0"/>
              <w:spacing w:line="280" w:lineRule="exact"/>
              <w:jc w:val="both"/>
              <w:rPr>
                <w:rFonts w:ascii="標楷體" w:eastAsia="標楷體" w:hAnsi="標楷體" w:cs="華康楷書體W7"/>
                <w:color w:val="000000"/>
                <w:sz w:val="20"/>
              </w:rPr>
            </w:pPr>
            <w:r w:rsidRPr="00235B3E">
              <w:rPr>
                <w:rFonts w:ascii="標楷體" w:eastAsia="標楷體" w:hAnsi="標楷體" w:cs="華康楷書體W7" w:hint="eastAsia"/>
                <w:color w:val="000000"/>
                <w:sz w:val="20"/>
              </w:rPr>
              <w:t>因部分公共設施完工後</w:t>
            </w:r>
            <w:r w:rsidR="00831347" w:rsidRPr="00235B3E">
              <w:rPr>
                <w:rFonts w:ascii="標楷體" w:eastAsia="標楷體" w:hAnsi="標楷體" w:cs="華康楷書體W7" w:hint="eastAsia"/>
                <w:color w:val="000000"/>
                <w:sz w:val="20"/>
              </w:rPr>
              <w:t>之使用效益未臻理想</w:t>
            </w:r>
            <w:r w:rsidR="00051F66" w:rsidRPr="00235B3E">
              <w:rPr>
                <w:rFonts w:ascii="標楷體" w:eastAsia="標楷體" w:hAnsi="標楷體" w:cs="華康楷書體W7" w:hint="eastAsia"/>
                <w:color w:val="000000"/>
                <w:sz w:val="20"/>
              </w:rPr>
              <w:t>，業再研提審核意見詳「五、重要審核意見（四）」。</w:t>
            </w:r>
          </w:p>
        </w:tc>
      </w:tr>
      <w:tr w:rsidR="00051F66" w:rsidRPr="00A00B4B" w14:paraId="015E4707" w14:textId="77777777" w:rsidTr="00B052FC">
        <w:trPr>
          <w:trHeight w:val="20"/>
          <w:jc w:val="center"/>
        </w:trPr>
        <w:tc>
          <w:tcPr>
            <w:tcW w:w="3562" w:type="pct"/>
          </w:tcPr>
          <w:p w14:paraId="2FABF47A" w14:textId="77777777" w:rsidR="00051F66" w:rsidRPr="00A00B4B" w:rsidRDefault="00051F66" w:rsidP="00854049">
            <w:pPr>
              <w:overflowPunct w:val="0"/>
              <w:spacing w:line="280" w:lineRule="exact"/>
              <w:ind w:left="560" w:hangingChars="280" w:hanging="560"/>
              <w:jc w:val="both"/>
              <w:rPr>
                <w:rFonts w:ascii="標楷體" w:eastAsia="標楷體" w:hAnsi="標楷體" w:cs="華康楷書體W7"/>
                <w:color w:val="000000"/>
                <w:kern w:val="0"/>
                <w:sz w:val="20"/>
                <w:lang w:eastAsia="zh-HK"/>
              </w:rPr>
            </w:pPr>
            <w:r w:rsidRPr="00A00B4B">
              <w:rPr>
                <w:rFonts w:ascii="標楷體" w:eastAsia="標楷體" w:hAnsi="標楷體" w:cs="華康楷書體W7" w:hint="eastAsia"/>
                <w:color w:val="000000"/>
                <w:kern w:val="0"/>
                <w:sz w:val="20"/>
                <w:lang w:eastAsia="zh-HK"/>
              </w:rPr>
              <w:t>（六）</w:t>
            </w:r>
            <w:r w:rsidRPr="00974303">
              <w:rPr>
                <w:rFonts w:ascii="標楷體" w:eastAsia="標楷體" w:hAnsi="標楷體" w:cs="華康楷書體W7" w:hint="eastAsia"/>
                <w:color w:val="000000"/>
                <w:kern w:val="0"/>
                <w:sz w:val="20"/>
                <w:lang w:eastAsia="zh-HK"/>
              </w:rPr>
              <w:t>為增進育兒家庭功能，設置親子館提供專業服務，惟部分鄉鎮市使用館舍資源尚乏近便性，或部分行政區辦理活動服務人數及民眾參與率偏低；另興建館舍未將經營方式納入規劃設計，致部分區域空置，亟待研謀配套措施，以實踐友善育兒政策。</w:t>
            </w:r>
          </w:p>
        </w:tc>
        <w:tc>
          <w:tcPr>
            <w:tcW w:w="1438" w:type="pct"/>
          </w:tcPr>
          <w:p w14:paraId="72CEC4BC" w14:textId="0E5A5483" w:rsidR="00051F66" w:rsidRPr="00235B3E" w:rsidRDefault="00051F66" w:rsidP="00235B3E">
            <w:pPr>
              <w:widowControl/>
              <w:overflowPunct w:val="0"/>
              <w:spacing w:line="300" w:lineRule="exact"/>
              <w:jc w:val="both"/>
              <w:rPr>
                <w:rFonts w:ascii="標楷體" w:eastAsia="標楷體" w:hAnsi="標楷體" w:cs="華康楷書體W7"/>
                <w:color w:val="000000"/>
                <w:sz w:val="20"/>
              </w:rPr>
            </w:pPr>
            <w:r w:rsidRPr="00235B3E">
              <w:rPr>
                <w:rFonts w:ascii="標楷體" w:eastAsia="標楷體" w:hAnsi="標楷體" w:cs="華康楷書體W7" w:hint="eastAsia"/>
                <w:color w:val="000000"/>
                <w:sz w:val="20"/>
              </w:rPr>
              <w:t>因</w:t>
            </w:r>
            <w:r w:rsidR="00802371">
              <w:rPr>
                <w:rFonts w:ascii="標楷體" w:eastAsia="標楷體" w:hAnsi="標楷體" w:cs="華康楷書體W7" w:hint="eastAsia"/>
                <w:color w:val="000000"/>
                <w:sz w:val="20"/>
              </w:rPr>
              <w:t>苗栗市親子館新建工程及營運計畫未臻妥善</w:t>
            </w:r>
            <w:r w:rsidRPr="00235B3E">
              <w:rPr>
                <w:rFonts w:ascii="標楷體" w:eastAsia="標楷體" w:hAnsi="標楷體" w:cs="華康楷書體W7" w:hint="eastAsia"/>
                <w:color w:val="000000"/>
                <w:sz w:val="20"/>
              </w:rPr>
              <w:t>，</w:t>
            </w:r>
            <w:r w:rsidR="00F70FD1" w:rsidRPr="00235B3E">
              <w:rPr>
                <w:rFonts w:ascii="標楷體" w:eastAsia="標楷體" w:hAnsi="標楷體" w:cs="華康楷書體W7" w:hint="eastAsia"/>
                <w:color w:val="000000"/>
                <w:sz w:val="20"/>
              </w:rPr>
              <w:t>業再研提審核意見詳「五、重要審核意見（十</w:t>
            </w:r>
            <w:r w:rsidRPr="00235B3E">
              <w:rPr>
                <w:rFonts w:ascii="標楷體" w:eastAsia="標楷體" w:hAnsi="標楷體" w:cs="華康楷書體W7" w:hint="eastAsia"/>
                <w:color w:val="000000"/>
                <w:sz w:val="20"/>
              </w:rPr>
              <w:t>）」。</w:t>
            </w:r>
          </w:p>
        </w:tc>
      </w:tr>
    </w:tbl>
    <w:p w14:paraId="79E0D517" w14:textId="444F091E" w:rsidR="0007140A" w:rsidRDefault="00B868D0" w:rsidP="009D5E45">
      <w:pPr>
        <w:overflowPunct w:val="0"/>
        <w:adjustRightInd w:val="0"/>
        <w:snapToGrid w:val="0"/>
        <w:spacing w:line="420" w:lineRule="exact"/>
        <w:jc w:val="center"/>
        <w:rPr>
          <w:rFonts w:ascii="標楷體" w:eastAsia="標楷體" w:hAnsi="標楷體"/>
          <w:b/>
          <w:color w:val="000000"/>
          <w:szCs w:val="24"/>
        </w:rPr>
      </w:pPr>
      <w:r w:rsidRPr="00A00B4B">
        <w:rPr>
          <w:rFonts w:ascii="標楷體" w:eastAsia="標楷體" w:hAnsi="標楷體" w:hint="eastAsia"/>
          <w:b/>
          <w:color w:val="000000"/>
          <w:szCs w:val="24"/>
        </w:rPr>
        <w:t>表</w:t>
      </w:r>
      <w:r>
        <w:rPr>
          <w:rFonts w:ascii="標楷體" w:eastAsia="標楷體" w:hAnsi="標楷體" w:hint="eastAsia"/>
          <w:b/>
          <w:color w:val="000000"/>
          <w:szCs w:val="24"/>
        </w:rPr>
        <w:t>26</w:t>
      </w:r>
      <w:r w:rsidRPr="00A00B4B">
        <w:rPr>
          <w:rFonts w:ascii="標楷體" w:eastAsia="標楷體" w:hAnsi="標楷體" w:hint="eastAsia"/>
          <w:b/>
          <w:color w:val="000000"/>
          <w:szCs w:val="24"/>
        </w:rPr>
        <w:t xml:space="preserve">　11</w:t>
      </w:r>
      <w:r>
        <w:rPr>
          <w:rFonts w:ascii="標楷體" w:eastAsia="標楷體" w:hAnsi="標楷體" w:hint="eastAsia"/>
          <w:b/>
          <w:color w:val="000000"/>
          <w:szCs w:val="24"/>
        </w:rPr>
        <w:t>3</w:t>
      </w:r>
      <w:r w:rsidRPr="00A00B4B">
        <w:rPr>
          <w:rFonts w:ascii="標楷體" w:eastAsia="標楷體" w:hAnsi="標楷體" w:hint="eastAsia"/>
          <w:b/>
          <w:color w:val="000000"/>
          <w:szCs w:val="24"/>
        </w:rPr>
        <w:t>年度審核報告所列縣政府主管重要審核意見覆核辦理情形（續）</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865"/>
        <w:gridCol w:w="2772"/>
      </w:tblGrid>
      <w:tr w:rsidR="00B868D0" w:rsidRPr="00A00B4B" w14:paraId="0A402759" w14:textId="77777777" w:rsidTr="00B052FC">
        <w:trPr>
          <w:trHeight w:val="442"/>
          <w:jc w:val="center"/>
        </w:trPr>
        <w:tc>
          <w:tcPr>
            <w:tcW w:w="3562" w:type="pct"/>
            <w:tcBorders>
              <w:bottom w:val="single" w:sz="4" w:space="0" w:color="auto"/>
            </w:tcBorders>
            <w:vAlign w:val="center"/>
          </w:tcPr>
          <w:p w14:paraId="598EE55A" w14:textId="77777777" w:rsidR="00B868D0" w:rsidRPr="00A00B4B" w:rsidRDefault="00B868D0" w:rsidP="00B052FC">
            <w:pPr>
              <w:overflowPunct w:val="0"/>
              <w:spacing w:line="240" w:lineRule="exact"/>
              <w:ind w:left="602" w:hangingChars="301" w:hanging="602"/>
              <w:jc w:val="center"/>
              <w:rPr>
                <w:rFonts w:ascii="標楷體" w:eastAsia="標楷體" w:hAnsi="標楷體"/>
                <w:b/>
                <w:color w:val="000000"/>
                <w:szCs w:val="24"/>
              </w:rPr>
            </w:pPr>
            <w:r w:rsidRPr="00A00B4B">
              <w:rPr>
                <w:rFonts w:ascii="標楷體" w:eastAsia="標楷體" w:hAnsi="標楷體" w:hint="eastAsia"/>
                <w:color w:val="000000"/>
                <w:sz w:val="20"/>
              </w:rPr>
              <w:t>重要審核意見標題</w:t>
            </w:r>
          </w:p>
        </w:tc>
        <w:tc>
          <w:tcPr>
            <w:tcW w:w="1438" w:type="pct"/>
            <w:vAlign w:val="center"/>
          </w:tcPr>
          <w:p w14:paraId="5A019864" w14:textId="77777777" w:rsidR="00B868D0" w:rsidRPr="00A00B4B" w:rsidRDefault="00B868D0" w:rsidP="00B052FC">
            <w:pPr>
              <w:widowControl/>
              <w:overflowPunct w:val="0"/>
              <w:spacing w:line="240" w:lineRule="exact"/>
              <w:jc w:val="center"/>
              <w:rPr>
                <w:rFonts w:ascii="標楷體" w:eastAsia="標楷體" w:hAnsi="標楷體"/>
                <w:color w:val="000000"/>
                <w:sz w:val="20"/>
              </w:rPr>
            </w:pPr>
            <w:r w:rsidRPr="00A00B4B">
              <w:rPr>
                <w:rFonts w:ascii="標楷體" w:eastAsia="標楷體" w:hAnsi="標楷體" w:hint="eastAsia"/>
                <w:color w:val="000000"/>
                <w:sz w:val="20"/>
              </w:rPr>
              <w:t>說明</w:t>
            </w:r>
          </w:p>
        </w:tc>
      </w:tr>
      <w:tr w:rsidR="00235B3E" w:rsidRPr="00A00B4B" w14:paraId="40325345" w14:textId="77777777" w:rsidTr="00B052FC">
        <w:trPr>
          <w:trHeight w:val="442"/>
          <w:jc w:val="center"/>
        </w:trPr>
        <w:tc>
          <w:tcPr>
            <w:tcW w:w="3562" w:type="pct"/>
          </w:tcPr>
          <w:p w14:paraId="62F9B1D5" w14:textId="29F0598B" w:rsidR="00235B3E" w:rsidRPr="00A00B4B" w:rsidRDefault="00235B3E" w:rsidP="00F95103">
            <w:pPr>
              <w:overflowPunct w:val="0"/>
              <w:spacing w:line="300" w:lineRule="exact"/>
              <w:ind w:left="600" w:hangingChars="300" w:hanging="600"/>
              <w:jc w:val="both"/>
              <w:rPr>
                <w:rFonts w:ascii="標楷體" w:eastAsia="標楷體" w:hAnsi="標楷體" w:cs="華康楷書體W7"/>
                <w:color w:val="000000"/>
                <w:kern w:val="0"/>
                <w:sz w:val="20"/>
                <w:lang w:eastAsia="zh-HK"/>
              </w:rPr>
            </w:pPr>
            <w:r w:rsidRPr="00A00B4B">
              <w:rPr>
                <w:rFonts w:ascii="標楷體" w:eastAsia="標楷體" w:hAnsi="標楷體" w:cs="華康楷書體W7" w:hint="eastAsia"/>
                <w:color w:val="000000"/>
                <w:kern w:val="0"/>
                <w:sz w:val="20"/>
                <w:lang w:eastAsia="zh-HK"/>
              </w:rPr>
              <w:t>（七）</w:t>
            </w:r>
            <w:r w:rsidRPr="00974303">
              <w:rPr>
                <w:rFonts w:ascii="標楷體" w:eastAsia="標楷體" w:hAnsi="標楷體" w:cs="華康楷書體W7" w:hint="eastAsia"/>
                <w:color w:val="000000"/>
                <w:kern w:val="0"/>
                <w:sz w:val="20"/>
                <w:lang w:eastAsia="zh-HK"/>
              </w:rPr>
              <w:t>為建構高齡友善環境，辦理健康促進活動、緊急救援通報服務、獨居老人關懷訪視等，惟關懷服務對象仍待發掘及掌握，緊急救援通報服務拆機數113年度創新高，及社區照顧關懷據點能見度仍待提升，允宜檢討改善，以支持長者在地安老。</w:t>
            </w:r>
          </w:p>
        </w:tc>
        <w:tc>
          <w:tcPr>
            <w:tcW w:w="1438" w:type="pct"/>
          </w:tcPr>
          <w:p w14:paraId="20282C25" w14:textId="2E09F43A" w:rsidR="00235B3E" w:rsidRPr="00802371" w:rsidRDefault="00802371" w:rsidP="00802371">
            <w:pPr>
              <w:widowControl/>
              <w:overflowPunct w:val="0"/>
              <w:spacing w:line="300" w:lineRule="exact"/>
              <w:jc w:val="both"/>
              <w:rPr>
                <w:rFonts w:ascii="標楷體" w:eastAsia="標楷體" w:hAnsi="標楷體" w:cs="華康楷書體W7"/>
                <w:color w:val="000000"/>
                <w:spacing w:val="4"/>
                <w:kern w:val="0"/>
                <w:sz w:val="20"/>
                <w:lang w:eastAsia="zh-HK"/>
              </w:rPr>
            </w:pPr>
            <w:r w:rsidRPr="00802371">
              <w:rPr>
                <w:rFonts w:ascii="標楷體" w:eastAsia="標楷體" w:hAnsi="標楷體" w:cs="華康楷書體W7" w:hint="eastAsia"/>
                <w:color w:val="000000"/>
                <w:spacing w:val="4"/>
                <w:kern w:val="0"/>
                <w:sz w:val="20"/>
                <w:lang w:eastAsia="zh-HK"/>
              </w:rPr>
              <w:t>因部分社區照顧關懷據點活動尚</w:t>
            </w:r>
            <w:r>
              <w:rPr>
                <w:rFonts w:ascii="標楷體" w:eastAsia="標楷體" w:hAnsi="標楷體" w:cs="華康楷書體W7" w:hint="eastAsia"/>
                <w:color w:val="000000"/>
                <w:spacing w:val="4"/>
                <w:kern w:val="0"/>
                <w:sz w:val="20"/>
                <w:lang w:eastAsia="zh-HK"/>
              </w:rPr>
              <w:t>待研謀優化</w:t>
            </w:r>
            <w:r w:rsidR="00235B3E" w:rsidRPr="00802371">
              <w:rPr>
                <w:rFonts w:ascii="標楷體" w:eastAsia="標楷體" w:hAnsi="標楷體" w:cs="華康楷書體W7" w:hint="eastAsia"/>
                <w:color w:val="000000"/>
                <w:spacing w:val="4"/>
                <w:kern w:val="0"/>
                <w:sz w:val="20"/>
                <w:lang w:eastAsia="zh-HK"/>
              </w:rPr>
              <w:t>，業再研提審核意見詳「五、重要審核意見（十</w:t>
            </w:r>
            <w:r>
              <w:rPr>
                <w:rFonts w:ascii="標楷體" w:eastAsia="標楷體" w:hAnsi="標楷體" w:cs="華康楷書體W7" w:hint="eastAsia"/>
                <w:color w:val="000000"/>
                <w:spacing w:val="4"/>
                <w:kern w:val="0"/>
                <w:sz w:val="20"/>
                <w:lang w:eastAsia="zh-HK"/>
              </w:rPr>
              <w:t>二</w:t>
            </w:r>
            <w:r w:rsidR="00235B3E" w:rsidRPr="00802371">
              <w:rPr>
                <w:rFonts w:ascii="標楷體" w:eastAsia="標楷體" w:hAnsi="標楷體" w:cs="華康楷書體W7" w:hint="eastAsia"/>
                <w:color w:val="000000"/>
                <w:spacing w:val="4"/>
                <w:kern w:val="0"/>
                <w:sz w:val="20"/>
                <w:lang w:eastAsia="zh-HK"/>
              </w:rPr>
              <w:t>）」。</w:t>
            </w:r>
          </w:p>
        </w:tc>
      </w:tr>
      <w:tr w:rsidR="00235B3E" w:rsidRPr="00A00B4B" w14:paraId="45CCDCBC" w14:textId="77777777" w:rsidTr="00B052FC">
        <w:trPr>
          <w:trHeight w:val="442"/>
          <w:jc w:val="center"/>
        </w:trPr>
        <w:tc>
          <w:tcPr>
            <w:tcW w:w="3562" w:type="pct"/>
          </w:tcPr>
          <w:p w14:paraId="7D0E76C9" w14:textId="6AA2B4D1" w:rsidR="00235B3E" w:rsidRPr="00A00B4B" w:rsidRDefault="00235B3E" w:rsidP="00F95103">
            <w:pPr>
              <w:overflowPunct w:val="0"/>
              <w:spacing w:line="300" w:lineRule="exact"/>
              <w:ind w:left="560" w:hangingChars="280" w:hanging="560"/>
              <w:jc w:val="both"/>
              <w:rPr>
                <w:rFonts w:ascii="標楷體" w:eastAsia="標楷體" w:hAnsi="標楷體" w:cs="華康楷書體W7"/>
                <w:color w:val="000000"/>
                <w:kern w:val="0"/>
                <w:sz w:val="20"/>
                <w:lang w:eastAsia="zh-HK"/>
              </w:rPr>
            </w:pPr>
            <w:r w:rsidRPr="00A00B4B">
              <w:rPr>
                <w:rFonts w:ascii="標楷體" w:eastAsia="標楷體" w:hAnsi="標楷體" w:cs="華康楷書體W7" w:hint="eastAsia"/>
                <w:color w:val="000000"/>
                <w:kern w:val="0"/>
                <w:sz w:val="20"/>
                <w:lang w:eastAsia="zh-HK"/>
              </w:rPr>
              <w:t>（八）</w:t>
            </w:r>
            <w:r w:rsidRPr="00974303">
              <w:rPr>
                <w:rFonts w:ascii="標楷體" w:eastAsia="標楷體" w:hAnsi="標楷體" w:cs="華康楷書體W7" w:hint="eastAsia"/>
                <w:color w:val="000000"/>
                <w:kern w:val="0"/>
                <w:sz w:val="20"/>
                <w:lang w:eastAsia="zh-HK"/>
              </w:rPr>
              <w:t>依循國家永續發展政策提出自願檢視報告，展現苗栗縣永續發展辦理成果，惟間有未充分揭露具體目標執行成果、欠缺平衡性與可比較性等；另已推動性別平等之永續發展核心目標，規範工作小組成員，惟部分自治法規迄未修訂，允宜檢討改善，並積極推動相關政策，促進國家永續發展，接軌國際趨勢。</w:t>
            </w:r>
          </w:p>
        </w:tc>
        <w:tc>
          <w:tcPr>
            <w:tcW w:w="1438" w:type="pct"/>
          </w:tcPr>
          <w:p w14:paraId="2EEFEFBC" w14:textId="7A898375" w:rsidR="00235B3E" w:rsidRPr="00974303" w:rsidRDefault="00235B3E" w:rsidP="00235B3E">
            <w:pPr>
              <w:widowControl/>
              <w:overflowPunct w:val="0"/>
              <w:spacing w:line="280" w:lineRule="exact"/>
              <w:jc w:val="both"/>
              <w:rPr>
                <w:rFonts w:ascii="標楷體" w:eastAsia="標楷體" w:hAnsi="標楷體" w:cs="華康楷書體W7"/>
                <w:color w:val="000000"/>
                <w:kern w:val="0"/>
                <w:sz w:val="20"/>
                <w:lang w:eastAsia="zh-HK"/>
              </w:rPr>
            </w:pPr>
            <w:r w:rsidRPr="00974303">
              <w:rPr>
                <w:rFonts w:ascii="標楷體" w:eastAsia="標楷體" w:hAnsi="標楷體" w:cs="華康楷書體W7" w:hint="eastAsia"/>
                <w:color w:val="000000"/>
                <w:kern w:val="0"/>
                <w:sz w:val="20"/>
                <w:lang w:eastAsia="zh-HK"/>
              </w:rPr>
              <w:t>因永續發展推動</w:t>
            </w:r>
            <w:r w:rsidR="00802371">
              <w:rPr>
                <w:rFonts w:ascii="標楷體" w:eastAsia="標楷體" w:hAnsi="標楷體" w:cs="華康楷書體W7" w:hint="eastAsia"/>
                <w:color w:val="000000"/>
                <w:kern w:val="0"/>
                <w:sz w:val="20"/>
                <w:lang w:eastAsia="zh-HK"/>
              </w:rPr>
              <w:t>情形，</w:t>
            </w:r>
            <w:r w:rsidRPr="00974303">
              <w:rPr>
                <w:rFonts w:ascii="標楷體" w:eastAsia="標楷體" w:hAnsi="標楷體" w:cs="華康楷書體W7" w:hint="eastAsia"/>
                <w:color w:val="000000"/>
                <w:kern w:val="0"/>
                <w:sz w:val="20"/>
                <w:lang w:eastAsia="zh-HK"/>
              </w:rPr>
              <w:t>在法規研訂、資訊</w:t>
            </w:r>
            <w:r w:rsidR="00802371">
              <w:rPr>
                <w:rFonts w:ascii="標楷體" w:eastAsia="標楷體" w:hAnsi="標楷體" w:cs="華康楷書體W7" w:hint="eastAsia"/>
                <w:color w:val="000000"/>
                <w:kern w:val="0"/>
                <w:sz w:val="20"/>
                <w:lang w:eastAsia="zh-HK"/>
              </w:rPr>
              <w:t>揭</w:t>
            </w:r>
            <w:r w:rsidRPr="00974303">
              <w:rPr>
                <w:rFonts w:ascii="標楷體" w:eastAsia="標楷體" w:hAnsi="標楷體" w:cs="華康楷書體W7" w:hint="eastAsia"/>
                <w:color w:val="000000"/>
                <w:kern w:val="0"/>
                <w:sz w:val="20"/>
                <w:lang w:eastAsia="zh-HK"/>
              </w:rPr>
              <w:t>露、績效管考等</w:t>
            </w:r>
            <w:r w:rsidR="00802371">
              <w:rPr>
                <w:rFonts w:ascii="標楷體" w:eastAsia="標楷體" w:hAnsi="標楷體" w:cs="華康楷書體W7" w:hint="eastAsia"/>
                <w:color w:val="000000"/>
                <w:kern w:val="0"/>
                <w:sz w:val="20"/>
                <w:lang w:eastAsia="zh-HK"/>
              </w:rPr>
              <w:t>方面</w:t>
            </w:r>
            <w:r w:rsidRPr="00974303">
              <w:rPr>
                <w:rFonts w:ascii="標楷體" w:eastAsia="標楷體" w:hAnsi="標楷體" w:cs="華康楷書體W7" w:hint="eastAsia"/>
                <w:color w:val="000000"/>
                <w:kern w:val="0"/>
                <w:sz w:val="20"/>
                <w:lang w:eastAsia="zh-HK"/>
              </w:rPr>
              <w:t>仍有精進空間，業再研提審核意見詳「五、重要審核意見（五）」。</w:t>
            </w:r>
          </w:p>
        </w:tc>
      </w:tr>
      <w:tr w:rsidR="00235B3E" w:rsidRPr="00A00B4B" w14:paraId="1A195E92" w14:textId="77777777" w:rsidTr="00B052FC">
        <w:trPr>
          <w:trHeight w:val="442"/>
          <w:jc w:val="center"/>
        </w:trPr>
        <w:tc>
          <w:tcPr>
            <w:tcW w:w="3562" w:type="pct"/>
          </w:tcPr>
          <w:p w14:paraId="5A322DD7" w14:textId="77777777" w:rsidR="00235B3E" w:rsidRPr="00A00B4B" w:rsidRDefault="00235B3E" w:rsidP="00F95103">
            <w:pPr>
              <w:overflowPunct w:val="0"/>
              <w:spacing w:line="300" w:lineRule="exact"/>
              <w:ind w:left="560" w:hangingChars="280" w:hanging="560"/>
              <w:jc w:val="both"/>
              <w:rPr>
                <w:rFonts w:ascii="標楷體" w:eastAsia="標楷體" w:hAnsi="標楷體" w:cs="華康楷書體W7"/>
                <w:color w:val="000000"/>
                <w:kern w:val="0"/>
                <w:sz w:val="20"/>
                <w:lang w:eastAsia="zh-HK"/>
              </w:rPr>
            </w:pPr>
            <w:r w:rsidRPr="00A00B4B">
              <w:rPr>
                <w:rFonts w:ascii="標楷體" w:eastAsia="標楷體" w:hAnsi="標楷體" w:cs="華康楷書體W7" w:hint="eastAsia"/>
                <w:color w:val="000000"/>
                <w:kern w:val="0"/>
                <w:sz w:val="20"/>
                <w:lang w:eastAsia="zh-HK"/>
              </w:rPr>
              <w:t>（九）</w:t>
            </w:r>
            <w:r w:rsidRPr="00974303">
              <w:rPr>
                <w:rFonts w:ascii="標楷體" w:eastAsia="標楷體" w:hAnsi="標楷體" w:cs="華康楷書體W7" w:hint="eastAsia"/>
                <w:color w:val="000000"/>
                <w:kern w:val="0"/>
                <w:sz w:val="20"/>
                <w:lang w:eastAsia="zh-HK"/>
              </w:rPr>
              <w:t>為營造宜居幸福城市，持續投入鉅額建設經費推動各項重大公共建設計畫，惟近3年度預算執行率欠佳，亦有部分計畫工程多次流標，推延公共服務提供時程，亟待研謀改善，俾有效推動計畫</w:t>
            </w:r>
            <w:r w:rsidRPr="00A00B4B">
              <w:rPr>
                <w:rFonts w:ascii="標楷體" w:eastAsia="標楷體" w:hAnsi="標楷體" w:cs="華康楷書體W7" w:hint="eastAsia"/>
                <w:color w:val="000000"/>
                <w:kern w:val="0"/>
                <w:sz w:val="20"/>
                <w:lang w:eastAsia="zh-HK"/>
              </w:rPr>
              <w:t>。</w:t>
            </w:r>
          </w:p>
        </w:tc>
        <w:tc>
          <w:tcPr>
            <w:tcW w:w="1438" w:type="pct"/>
          </w:tcPr>
          <w:p w14:paraId="521566E6" w14:textId="07B83B90" w:rsidR="00235B3E" w:rsidRPr="00F95103" w:rsidRDefault="00235B3E" w:rsidP="00235B3E">
            <w:pPr>
              <w:widowControl/>
              <w:overflowPunct w:val="0"/>
              <w:spacing w:line="280" w:lineRule="exact"/>
              <w:jc w:val="both"/>
              <w:rPr>
                <w:rFonts w:ascii="標楷體" w:eastAsia="標楷體" w:hAnsi="標楷體" w:cs="華康楷書體W7"/>
                <w:color w:val="000000"/>
                <w:spacing w:val="-2"/>
                <w:kern w:val="0"/>
                <w:sz w:val="20"/>
                <w:lang w:eastAsia="zh-HK"/>
              </w:rPr>
            </w:pPr>
            <w:r w:rsidRPr="00F95103">
              <w:rPr>
                <w:rFonts w:ascii="標楷體" w:eastAsia="標楷體" w:hAnsi="標楷體" w:cs="華康楷書體W7" w:hint="eastAsia"/>
                <w:color w:val="000000"/>
                <w:spacing w:val="-2"/>
                <w:kern w:val="0"/>
                <w:sz w:val="20"/>
                <w:lang w:eastAsia="zh-HK"/>
              </w:rPr>
              <w:t>因重大公共建設辦理情形，仍有工程履約管理、驗收作業等未臻周妥情事，業再研提審核意見詳「五、重要審核意見（二十六）」。</w:t>
            </w:r>
          </w:p>
        </w:tc>
      </w:tr>
      <w:tr w:rsidR="00235B3E" w:rsidRPr="00A00B4B" w14:paraId="632A8E57" w14:textId="77777777" w:rsidTr="00B052FC">
        <w:trPr>
          <w:trHeight w:val="442"/>
          <w:jc w:val="center"/>
        </w:trPr>
        <w:tc>
          <w:tcPr>
            <w:tcW w:w="3562" w:type="pct"/>
          </w:tcPr>
          <w:p w14:paraId="5A4DD8C9" w14:textId="77777777" w:rsidR="00235B3E" w:rsidRPr="00A00B4B" w:rsidRDefault="00235B3E" w:rsidP="00F95103">
            <w:pPr>
              <w:overflowPunct w:val="0"/>
              <w:spacing w:line="300" w:lineRule="exact"/>
              <w:ind w:left="560" w:hangingChars="280" w:hanging="560"/>
              <w:jc w:val="both"/>
              <w:rPr>
                <w:rFonts w:ascii="標楷體" w:eastAsia="標楷體" w:hAnsi="標楷體" w:cs="華康楷書體W7"/>
                <w:color w:val="000000"/>
                <w:kern w:val="0"/>
                <w:sz w:val="20"/>
                <w:lang w:eastAsia="zh-HK"/>
              </w:rPr>
            </w:pPr>
            <w:r w:rsidRPr="00A00B4B">
              <w:rPr>
                <w:rFonts w:ascii="標楷體" w:eastAsia="標楷體" w:hAnsi="標楷體" w:cs="華康楷書體W7" w:hint="eastAsia"/>
                <w:color w:val="000000"/>
                <w:kern w:val="0"/>
                <w:sz w:val="20"/>
                <w:lang w:eastAsia="zh-HK"/>
              </w:rPr>
              <w:t>（</w:t>
            </w:r>
            <w:r>
              <w:rPr>
                <w:rFonts w:ascii="標楷體" w:eastAsia="標楷體" w:hAnsi="標楷體" w:cs="華康楷書體W7" w:hint="eastAsia"/>
                <w:color w:val="000000"/>
                <w:kern w:val="0"/>
                <w:sz w:val="20"/>
                <w:lang w:eastAsia="zh-HK"/>
              </w:rPr>
              <w:t>十</w:t>
            </w:r>
            <w:r w:rsidRPr="00A00B4B">
              <w:rPr>
                <w:rFonts w:ascii="標楷體" w:eastAsia="標楷體" w:hAnsi="標楷體" w:cs="華康楷書體W7" w:hint="eastAsia"/>
                <w:color w:val="000000"/>
                <w:kern w:val="0"/>
                <w:sz w:val="20"/>
                <w:lang w:eastAsia="zh-HK"/>
              </w:rPr>
              <w:t>）</w:t>
            </w:r>
            <w:r w:rsidRPr="00974303">
              <w:rPr>
                <w:rFonts w:ascii="標楷體" w:eastAsia="標楷體" w:hAnsi="標楷體" w:cs="華康楷書體W7" w:hint="eastAsia"/>
                <w:color w:val="000000"/>
                <w:kern w:val="0"/>
                <w:sz w:val="20"/>
                <w:lang w:eastAsia="zh-HK"/>
              </w:rPr>
              <w:t>辦理身心障礙者職業訓練與重建及庇護性就業服務，惟部分同職類課程開辦地區相同或名額不敷實際需求，且就業轉銜服務執行成效欠佳，又部分庇護工場營業虧損呈現遞增趨勢等情事，亟待研謀檢討改善，以提升整體服務績效。</w:t>
            </w:r>
          </w:p>
        </w:tc>
        <w:tc>
          <w:tcPr>
            <w:tcW w:w="1438" w:type="pct"/>
          </w:tcPr>
          <w:p w14:paraId="77827760" w14:textId="66068F38" w:rsidR="00235B3E" w:rsidRPr="00974303" w:rsidRDefault="00235B3E" w:rsidP="00057F5D">
            <w:pPr>
              <w:widowControl/>
              <w:overflowPunct w:val="0"/>
              <w:spacing w:line="280" w:lineRule="exact"/>
              <w:jc w:val="both"/>
              <w:rPr>
                <w:rFonts w:ascii="標楷體" w:eastAsia="標楷體" w:hAnsi="標楷體" w:cs="華康楷書體W7"/>
                <w:color w:val="000000"/>
                <w:kern w:val="0"/>
                <w:sz w:val="20"/>
                <w:lang w:eastAsia="zh-HK"/>
              </w:rPr>
            </w:pPr>
            <w:r w:rsidRPr="00974303">
              <w:rPr>
                <w:rFonts w:ascii="標楷體" w:eastAsia="標楷體" w:hAnsi="標楷體" w:cs="華康楷書體W7" w:hint="eastAsia"/>
                <w:color w:val="000000"/>
                <w:kern w:val="0"/>
                <w:sz w:val="20"/>
                <w:lang w:eastAsia="zh-HK"/>
              </w:rPr>
              <w:t>因</w:t>
            </w:r>
            <w:r w:rsidR="00057F5D" w:rsidRPr="00057F5D">
              <w:rPr>
                <w:rFonts w:ascii="標楷體" w:eastAsia="標楷體" w:hAnsi="標楷體" w:cs="華康楷書體W7" w:hint="eastAsia"/>
                <w:color w:val="000000"/>
                <w:kern w:val="0"/>
                <w:sz w:val="20"/>
                <w:lang w:eastAsia="zh-HK"/>
              </w:rPr>
              <w:t>身心障礙者</w:t>
            </w:r>
            <w:r w:rsidR="00F95103">
              <w:rPr>
                <w:rFonts w:ascii="標楷體" w:eastAsia="標楷體" w:hAnsi="標楷體" w:cs="華康楷書體W7" w:hint="eastAsia"/>
                <w:color w:val="000000"/>
                <w:kern w:val="0"/>
                <w:sz w:val="20"/>
                <w:lang w:eastAsia="zh-HK"/>
              </w:rPr>
              <w:t>就業輔導</w:t>
            </w:r>
            <w:r w:rsidR="00057F5D">
              <w:rPr>
                <w:rFonts w:ascii="標楷體" w:eastAsia="標楷體" w:hAnsi="標楷體" w:cs="華康楷書體W7" w:hint="eastAsia"/>
                <w:color w:val="000000"/>
                <w:kern w:val="0"/>
                <w:sz w:val="20"/>
                <w:lang w:eastAsia="zh-HK"/>
              </w:rPr>
              <w:t>執行情形</w:t>
            </w:r>
            <w:r w:rsidR="00F95103">
              <w:rPr>
                <w:rFonts w:ascii="標楷體" w:eastAsia="標楷體" w:hAnsi="標楷體" w:cs="華康楷書體W7" w:hint="eastAsia"/>
                <w:color w:val="000000"/>
                <w:kern w:val="0"/>
                <w:sz w:val="20"/>
                <w:lang w:eastAsia="zh-HK"/>
              </w:rPr>
              <w:t>有</w:t>
            </w:r>
            <w:r w:rsidR="00057F5D" w:rsidRPr="00057F5D">
              <w:rPr>
                <w:rFonts w:ascii="標楷體" w:eastAsia="標楷體" w:hAnsi="標楷體" w:cs="華康楷書體W7" w:hint="eastAsia"/>
                <w:color w:val="000000"/>
                <w:kern w:val="0"/>
                <w:sz w:val="20"/>
                <w:lang w:eastAsia="zh-HK"/>
              </w:rPr>
              <w:t>未臻</w:t>
            </w:r>
            <w:r w:rsidR="00057F5D">
              <w:rPr>
                <w:rFonts w:ascii="標楷體" w:eastAsia="標楷體" w:hAnsi="標楷體" w:cs="華康楷書體W7" w:hint="eastAsia"/>
                <w:color w:val="000000"/>
                <w:kern w:val="0"/>
                <w:sz w:val="20"/>
                <w:lang w:eastAsia="zh-HK"/>
              </w:rPr>
              <w:t>周</w:t>
            </w:r>
            <w:r w:rsidR="00057F5D" w:rsidRPr="00057F5D">
              <w:rPr>
                <w:rFonts w:ascii="標楷體" w:eastAsia="標楷體" w:hAnsi="標楷體" w:cs="華康楷書體W7" w:hint="eastAsia"/>
                <w:color w:val="000000"/>
                <w:kern w:val="0"/>
                <w:sz w:val="20"/>
                <w:lang w:eastAsia="zh-HK"/>
              </w:rPr>
              <w:t>妥</w:t>
            </w:r>
            <w:r w:rsidR="00F95103">
              <w:rPr>
                <w:rFonts w:ascii="標楷體" w:eastAsia="標楷體" w:hAnsi="標楷體" w:cs="華康楷書體W7" w:hint="eastAsia"/>
                <w:color w:val="000000"/>
                <w:kern w:val="0"/>
                <w:sz w:val="20"/>
                <w:lang w:eastAsia="zh-HK"/>
              </w:rPr>
              <w:t>情事</w:t>
            </w:r>
            <w:r w:rsidRPr="00974303">
              <w:rPr>
                <w:rFonts w:ascii="標楷體" w:eastAsia="標楷體" w:hAnsi="標楷體" w:cs="華康楷書體W7" w:hint="eastAsia"/>
                <w:color w:val="000000"/>
                <w:kern w:val="0"/>
                <w:sz w:val="20"/>
                <w:lang w:eastAsia="zh-HK"/>
              </w:rPr>
              <w:t>，業再研提審核意見詳「五、重要審核意見（三十八）」。</w:t>
            </w:r>
          </w:p>
        </w:tc>
      </w:tr>
      <w:tr w:rsidR="00235B3E" w:rsidRPr="00A00B4B" w14:paraId="05AA914E" w14:textId="77777777" w:rsidTr="00B052FC">
        <w:trPr>
          <w:trHeight w:val="1126"/>
          <w:jc w:val="center"/>
        </w:trPr>
        <w:tc>
          <w:tcPr>
            <w:tcW w:w="3562" w:type="pct"/>
          </w:tcPr>
          <w:p w14:paraId="72A3922B" w14:textId="77777777" w:rsidR="00235B3E" w:rsidRPr="00A00B4B" w:rsidRDefault="00235B3E" w:rsidP="00B01A40">
            <w:pPr>
              <w:overflowPunct w:val="0"/>
              <w:spacing w:line="300" w:lineRule="exact"/>
              <w:ind w:left="770" w:hangingChars="385" w:hanging="770"/>
              <w:jc w:val="both"/>
              <w:rPr>
                <w:rFonts w:ascii="標楷體" w:eastAsia="標楷體" w:hAnsi="標楷體" w:cs="華康楷書體W7"/>
                <w:color w:val="000000"/>
                <w:kern w:val="0"/>
                <w:sz w:val="20"/>
                <w:lang w:eastAsia="zh-HK"/>
              </w:rPr>
            </w:pPr>
            <w:r>
              <w:rPr>
                <w:rFonts w:ascii="標楷體" w:eastAsia="標楷體" w:hAnsi="標楷體" w:cs="華康楷書體W7" w:hint="eastAsia"/>
                <w:color w:val="000000"/>
                <w:kern w:val="0"/>
                <w:sz w:val="20"/>
                <w:lang w:eastAsia="zh-HK"/>
              </w:rPr>
              <w:t>（十一</w:t>
            </w:r>
            <w:r w:rsidRPr="00A00B4B">
              <w:rPr>
                <w:rFonts w:ascii="標楷體" w:eastAsia="標楷體" w:hAnsi="標楷體" w:cs="華康楷書體W7" w:hint="eastAsia"/>
                <w:color w:val="000000"/>
                <w:kern w:val="0"/>
                <w:sz w:val="20"/>
                <w:lang w:eastAsia="zh-HK"/>
              </w:rPr>
              <w:t>）</w:t>
            </w:r>
            <w:r w:rsidRPr="00974303">
              <w:rPr>
                <w:rFonts w:ascii="標楷體" w:eastAsia="標楷體" w:hAnsi="標楷體" w:cs="華康楷書體W7" w:hint="eastAsia"/>
                <w:color w:val="000000"/>
                <w:kern w:val="0"/>
                <w:sz w:val="20"/>
                <w:lang w:eastAsia="zh-HK"/>
              </w:rPr>
              <w:t>苗栗肉品市場股份有限公司近5年經營績效持續獲利，惟因毛豬交易量減少及水費倍增，影響營運收支；或間有承銷制度欠周延，及生物處理機具運作產生異味，引發居民陳情及抗議等情事，允應研謀善策，以提升經營成效。</w:t>
            </w:r>
          </w:p>
        </w:tc>
        <w:tc>
          <w:tcPr>
            <w:tcW w:w="1438" w:type="pct"/>
          </w:tcPr>
          <w:p w14:paraId="082B7169" w14:textId="1FA7981F" w:rsidR="00235B3E" w:rsidRPr="00F95103" w:rsidRDefault="00235B3E" w:rsidP="00235B3E">
            <w:pPr>
              <w:widowControl/>
              <w:overflowPunct w:val="0"/>
              <w:spacing w:line="280" w:lineRule="exact"/>
              <w:jc w:val="both"/>
              <w:rPr>
                <w:rFonts w:ascii="標楷體" w:eastAsia="標楷體" w:hAnsi="標楷體" w:cs="華康楷書體W7"/>
                <w:color w:val="000000"/>
                <w:spacing w:val="-6"/>
                <w:kern w:val="0"/>
                <w:sz w:val="20"/>
                <w:lang w:eastAsia="zh-HK"/>
              </w:rPr>
            </w:pPr>
            <w:r w:rsidRPr="00F95103">
              <w:rPr>
                <w:rFonts w:ascii="標楷體" w:eastAsia="標楷體" w:hAnsi="標楷體" w:cs="華康楷書體W7" w:hint="eastAsia"/>
                <w:color w:val="000000"/>
                <w:spacing w:val="-6"/>
                <w:kern w:val="0"/>
                <w:sz w:val="20"/>
                <w:lang w:eastAsia="zh-HK"/>
              </w:rPr>
              <w:t>因苗栗肉品市場股份有限公司產</w:t>
            </w:r>
            <w:r w:rsidR="00057F5D" w:rsidRPr="00F95103">
              <w:rPr>
                <w:rFonts w:ascii="標楷體" w:eastAsia="標楷體" w:hAnsi="標楷體" w:cs="華康楷書體W7" w:hint="eastAsia"/>
                <w:color w:val="000000"/>
                <w:spacing w:val="-6"/>
                <w:kern w:val="0"/>
                <w:sz w:val="20"/>
                <w:lang w:eastAsia="zh-HK"/>
              </w:rPr>
              <w:t>銷營運及承銷人管理尚有</w:t>
            </w:r>
            <w:r w:rsidRPr="00F95103">
              <w:rPr>
                <w:rFonts w:ascii="標楷體" w:eastAsia="標楷體" w:hAnsi="標楷體" w:cs="華康楷書體W7" w:hint="eastAsia"/>
                <w:color w:val="000000"/>
                <w:spacing w:val="-6"/>
                <w:kern w:val="0"/>
                <w:sz w:val="20"/>
                <w:lang w:eastAsia="zh-HK"/>
              </w:rPr>
              <w:t>未臻周妥情事，業再研提審核意見詳「五、重要審核意見（三十六）」。</w:t>
            </w:r>
          </w:p>
        </w:tc>
      </w:tr>
      <w:tr w:rsidR="00235B3E" w:rsidRPr="00A00B4B" w14:paraId="5D315ABE" w14:textId="77777777" w:rsidTr="00B052FC">
        <w:trPr>
          <w:trHeight w:val="397"/>
          <w:jc w:val="center"/>
        </w:trPr>
        <w:tc>
          <w:tcPr>
            <w:tcW w:w="3562" w:type="pct"/>
            <w:tcBorders>
              <w:right w:val="nil"/>
            </w:tcBorders>
            <w:vAlign w:val="center"/>
          </w:tcPr>
          <w:p w14:paraId="7B950DBC" w14:textId="77777777" w:rsidR="00235B3E" w:rsidRPr="00A00B4B" w:rsidRDefault="00235B3E" w:rsidP="00235B3E">
            <w:pPr>
              <w:widowControl/>
              <w:overflowPunct w:val="0"/>
              <w:spacing w:line="240" w:lineRule="exact"/>
              <w:jc w:val="both"/>
              <w:rPr>
                <w:rFonts w:ascii="標楷體" w:eastAsia="標楷體" w:hAnsi="標楷體"/>
                <w:color w:val="000000"/>
                <w:sz w:val="20"/>
              </w:rPr>
            </w:pPr>
            <w:r w:rsidRPr="00A00B4B">
              <w:rPr>
                <w:rFonts w:ascii="標楷體" w:eastAsia="標楷體" w:hAnsi="標楷體" w:cs="華康楷書體W7" w:hint="eastAsia"/>
                <w:b/>
                <w:color w:val="000000"/>
                <w:sz w:val="20"/>
                <w:lang w:eastAsia="zh-HK"/>
              </w:rPr>
              <w:t>已研謀改善或依改善措施持續辦理</w:t>
            </w:r>
          </w:p>
        </w:tc>
        <w:tc>
          <w:tcPr>
            <w:tcW w:w="1438" w:type="pct"/>
            <w:tcBorders>
              <w:left w:val="nil"/>
            </w:tcBorders>
            <w:vAlign w:val="center"/>
          </w:tcPr>
          <w:p w14:paraId="203CF28A" w14:textId="77777777" w:rsidR="00235B3E" w:rsidRPr="00A00B4B" w:rsidRDefault="00235B3E" w:rsidP="00235B3E">
            <w:pPr>
              <w:widowControl/>
              <w:overflowPunct w:val="0"/>
              <w:spacing w:line="240" w:lineRule="exact"/>
              <w:jc w:val="both"/>
              <w:rPr>
                <w:rFonts w:ascii="標楷體" w:eastAsia="標楷體" w:hAnsi="標楷體"/>
                <w:color w:val="000000"/>
                <w:sz w:val="20"/>
              </w:rPr>
            </w:pPr>
          </w:p>
        </w:tc>
      </w:tr>
      <w:tr w:rsidR="00235B3E" w:rsidRPr="00A00B4B" w14:paraId="6700DE9B" w14:textId="77777777" w:rsidTr="00B052FC">
        <w:trPr>
          <w:trHeight w:val="794"/>
          <w:jc w:val="center"/>
        </w:trPr>
        <w:tc>
          <w:tcPr>
            <w:tcW w:w="3562" w:type="pct"/>
          </w:tcPr>
          <w:p w14:paraId="49731738" w14:textId="1B6E2D2D" w:rsidR="00235B3E" w:rsidRPr="00B868D0" w:rsidRDefault="00235B3E" w:rsidP="00E810E6">
            <w:pPr>
              <w:overflowPunct w:val="0"/>
              <w:spacing w:line="280" w:lineRule="exact"/>
              <w:ind w:left="600" w:hangingChars="300" w:hanging="600"/>
              <w:jc w:val="both"/>
              <w:rPr>
                <w:rFonts w:ascii="標楷體" w:eastAsia="標楷體" w:hAnsi="標楷體" w:cs="華康楷書體W7"/>
                <w:color w:val="000000"/>
                <w:kern w:val="0"/>
                <w:sz w:val="20"/>
                <w:lang w:eastAsia="zh-HK"/>
              </w:rPr>
            </w:pPr>
            <w:r w:rsidRPr="00B868D0">
              <w:rPr>
                <w:rFonts w:ascii="標楷體" w:eastAsia="標楷體" w:hAnsi="標楷體" w:cs="華康楷書體W7" w:hint="eastAsia"/>
                <w:color w:val="000000"/>
                <w:kern w:val="0"/>
                <w:sz w:val="20"/>
                <w:lang w:eastAsia="zh-HK"/>
              </w:rPr>
              <w:t>（一）</w:t>
            </w:r>
            <w:r w:rsidRPr="00974303">
              <w:rPr>
                <w:rFonts w:ascii="標楷體" w:eastAsia="標楷體" w:hAnsi="標楷體" w:cs="華康楷書體W7" w:hint="eastAsia"/>
                <w:color w:val="000000"/>
                <w:spacing w:val="-4"/>
                <w:kern w:val="0"/>
                <w:sz w:val="20"/>
                <w:lang w:eastAsia="zh-HK"/>
              </w:rPr>
              <w:t>為踐行施政理念編列資本支出預算，惟近3年度資本支出計畫保留比率為全國最高且逾全國平均4成，又因公共債務長期逾法定債限且償債金額及比率遠低於全國平均，債務管理績效考核成績多年墊底，113年度成為全國唯一不及格市縣，亟待研謀善策，以提升施政效率及落實財政紀律</w:t>
            </w:r>
            <w:r w:rsidR="00B01A40">
              <w:rPr>
                <w:rFonts w:ascii="標楷體" w:eastAsia="標楷體" w:hAnsi="標楷體" w:cs="華康楷書體W7" w:hint="eastAsia"/>
                <w:color w:val="000000"/>
                <w:spacing w:val="-4"/>
                <w:kern w:val="0"/>
                <w:sz w:val="20"/>
                <w:lang w:eastAsia="zh-HK"/>
              </w:rPr>
              <w:t>。</w:t>
            </w:r>
          </w:p>
        </w:tc>
        <w:tc>
          <w:tcPr>
            <w:tcW w:w="1438" w:type="pct"/>
            <w:vMerge w:val="restart"/>
            <w:tcBorders>
              <w:tl2br w:val="single" w:sz="4" w:space="0" w:color="auto"/>
            </w:tcBorders>
          </w:tcPr>
          <w:p w14:paraId="5F4EA445" w14:textId="77777777" w:rsidR="00235B3E" w:rsidRPr="00A00B4B" w:rsidRDefault="00235B3E" w:rsidP="00235B3E">
            <w:pPr>
              <w:widowControl/>
              <w:overflowPunct w:val="0"/>
              <w:spacing w:line="240" w:lineRule="exact"/>
              <w:jc w:val="both"/>
              <w:rPr>
                <w:rFonts w:ascii="標楷體" w:eastAsia="標楷體" w:hAnsi="標楷體"/>
                <w:color w:val="000000"/>
                <w:sz w:val="20"/>
              </w:rPr>
            </w:pPr>
          </w:p>
        </w:tc>
      </w:tr>
      <w:tr w:rsidR="00235B3E" w:rsidRPr="00A00B4B" w14:paraId="097DC9AF" w14:textId="77777777" w:rsidTr="00B868D0">
        <w:trPr>
          <w:trHeight w:val="699"/>
          <w:jc w:val="center"/>
        </w:trPr>
        <w:tc>
          <w:tcPr>
            <w:tcW w:w="3562" w:type="pct"/>
          </w:tcPr>
          <w:p w14:paraId="2768BD99" w14:textId="6CC7EABE" w:rsidR="00235B3E" w:rsidRPr="00A00B4B" w:rsidRDefault="00235B3E" w:rsidP="00E810E6">
            <w:pPr>
              <w:overflowPunct w:val="0"/>
              <w:spacing w:line="300" w:lineRule="exact"/>
              <w:ind w:left="590" w:hangingChars="295" w:hanging="590"/>
              <w:jc w:val="both"/>
              <w:rPr>
                <w:rFonts w:ascii="標楷體" w:eastAsia="標楷體" w:hAnsi="標楷體" w:cs="華康楷書體W7"/>
                <w:color w:val="000000"/>
                <w:kern w:val="0"/>
                <w:sz w:val="20"/>
                <w:lang w:eastAsia="zh-HK"/>
              </w:rPr>
            </w:pPr>
            <w:r w:rsidRPr="00A00B4B">
              <w:rPr>
                <w:rFonts w:ascii="標楷體" w:eastAsia="標楷體" w:hAnsi="標楷體" w:cs="華康楷書體W7" w:hint="eastAsia"/>
                <w:color w:val="000000"/>
                <w:kern w:val="0"/>
                <w:sz w:val="20"/>
                <w:lang w:eastAsia="zh-HK"/>
              </w:rPr>
              <w:t>（</w:t>
            </w:r>
            <w:r>
              <w:rPr>
                <w:rFonts w:ascii="標楷體" w:eastAsia="標楷體" w:hAnsi="標楷體" w:cs="華康楷書體W7" w:hint="eastAsia"/>
                <w:color w:val="000000"/>
                <w:kern w:val="0"/>
                <w:sz w:val="20"/>
                <w:lang w:eastAsia="zh-HK"/>
              </w:rPr>
              <w:t>二</w:t>
            </w:r>
            <w:r w:rsidRPr="00A00B4B">
              <w:rPr>
                <w:rFonts w:ascii="標楷體" w:eastAsia="標楷體" w:hAnsi="標楷體" w:cs="華康楷書體W7" w:hint="eastAsia"/>
                <w:color w:val="000000"/>
                <w:kern w:val="0"/>
                <w:sz w:val="20"/>
                <w:lang w:eastAsia="zh-HK"/>
              </w:rPr>
              <w:t>）</w:t>
            </w:r>
            <w:r w:rsidRPr="00B868D0">
              <w:rPr>
                <w:rFonts w:ascii="標楷體" w:eastAsia="標楷體" w:hAnsi="標楷體" w:cs="華康楷書體W7" w:hint="eastAsia"/>
                <w:color w:val="000000"/>
                <w:kern w:val="0"/>
                <w:sz w:val="20"/>
                <w:lang w:eastAsia="zh-HK"/>
              </w:rPr>
              <w:t>為落實老人福利及鼓勵民眾生育等，新增或調升福利政策給付額度，惟屬非法定社會福利項目，遭扣減一般性補助款，及部分非法定社會福利項目未考量排除經濟優勢族群，將使財政狀況更顯困窘，亟待研謀善策，以維財政永續</w:t>
            </w:r>
            <w:r w:rsidR="00B01A40">
              <w:rPr>
                <w:rFonts w:ascii="標楷體" w:eastAsia="標楷體" w:hAnsi="標楷體" w:cs="華康楷書體W7" w:hint="eastAsia"/>
                <w:color w:val="000000"/>
                <w:kern w:val="0"/>
                <w:sz w:val="20"/>
                <w:lang w:eastAsia="zh-HK"/>
              </w:rPr>
              <w:t>。</w:t>
            </w:r>
          </w:p>
        </w:tc>
        <w:tc>
          <w:tcPr>
            <w:tcW w:w="1438" w:type="pct"/>
            <w:vMerge/>
            <w:tcBorders>
              <w:tl2br w:val="single" w:sz="4" w:space="0" w:color="auto"/>
            </w:tcBorders>
          </w:tcPr>
          <w:p w14:paraId="783E4F86" w14:textId="77777777" w:rsidR="00235B3E" w:rsidRPr="00A00B4B" w:rsidRDefault="00235B3E" w:rsidP="00235B3E">
            <w:pPr>
              <w:widowControl/>
              <w:overflowPunct w:val="0"/>
              <w:spacing w:line="240" w:lineRule="exact"/>
              <w:jc w:val="both"/>
              <w:rPr>
                <w:rFonts w:ascii="標楷體" w:eastAsia="標楷體" w:hAnsi="標楷體"/>
                <w:color w:val="000000"/>
                <w:sz w:val="20"/>
              </w:rPr>
            </w:pPr>
          </w:p>
        </w:tc>
      </w:tr>
      <w:tr w:rsidR="00235B3E" w:rsidRPr="00A00B4B" w14:paraId="5E7EA1C5" w14:textId="77777777" w:rsidTr="00B052FC">
        <w:trPr>
          <w:trHeight w:val="794"/>
          <w:jc w:val="center"/>
        </w:trPr>
        <w:tc>
          <w:tcPr>
            <w:tcW w:w="3562" w:type="pct"/>
          </w:tcPr>
          <w:p w14:paraId="39AEF7BF" w14:textId="113B9D00" w:rsidR="00235B3E" w:rsidRPr="00A00B4B" w:rsidRDefault="00235B3E" w:rsidP="00E810E6">
            <w:pPr>
              <w:overflowPunct w:val="0"/>
              <w:spacing w:line="300" w:lineRule="exact"/>
              <w:ind w:left="590" w:hangingChars="295" w:hanging="590"/>
              <w:jc w:val="both"/>
              <w:rPr>
                <w:rFonts w:ascii="標楷體" w:eastAsia="標楷體" w:hAnsi="標楷體" w:cs="華康楷書體W7"/>
                <w:color w:val="000000"/>
                <w:kern w:val="0"/>
                <w:sz w:val="20"/>
                <w:lang w:eastAsia="zh-HK"/>
              </w:rPr>
            </w:pPr>
            <w:r>
              <w:rPr>
                <w:rFonts w:ascii="標楷體" w:eastAsia="標楷體" w:hAnsi="標楷體" w:cs="華康楷書體W7" w:hint="eastAsia"/>
                <w:color w:val="000000"/>
                <w:kern w:val="0"/>
                <w:sz w:val="20"/>
                <w:lang w:eastAsia="zh-HK"/>
              </w:rPr>
              <w:t>（</w:t>
            </w:r>
            <w:r w:rsidRPr="00B868D0">
              <w:rPr>
                <w:rFonts w:ascii="標楷體" w:eastAsia="標楷體" w:hAnsi="標楷體" w:cs="華康楷書體W7" w:hint="eastAsia"/>
                <w:color w:val="000000"/>
                <w:kern w:val="0"/>
                <w:sz w:val="20"/>
                <w:lang w:eastAsia="zh-HK"/>
              </w:rPr>
              <w:t>三）一般性補助款「基本設施」面向考核成績較112年度進步，惟總成績較</w:t>
            </w:r>
            <w:r w:rsidRPr="00974303">
              <w:rPr>
                <w:rFonts w:ascii="標楷體" w:eastAsia="標楷體" w:hAnsi="標楷體" w:cs="華康楷書體W7" w:hint="eastAsia"/>
                <w:color w:val="000000"/>
                <w:spacing w:val="-4"/>
                <w:kern w:val="0"/>
                <w:sz w:val="20"/>
                <w:lang w:eastAsia="zh-HK"/>
              </w:rPr>
              <w:t>112年度下降，又因財政績效成績未達80分及擴增非法定社會福利支出均遭扣減補助款，且部分考核項目成績位居22市縣末幾名及部分計畫執行進度嚴重落後，亟待督促相關單位研謀善策，以提升考核績效及施政效能</w:t>
            </w:r>
            <w:r w:rsidR="00B01A40">
              <w:rPr>
                <w:rFonts w:ascii="標楷體" w:eastAsia="標楷體" w:hAnsi="標楷體" w:cs="華康楷書體W7" w:hint="eastAsia"/>
                <w:color w:val="000000"/>
                <w:spacing w:val="-4"/>
                <w:kern w:val="0"/>
                <w:sz w:val="20"/>
                <w:lang w:eastAsia="zh-HK"/>
              </w:rPr>
              <w:t>。</w:t>
            </w:r>
          </w:p>
        </w:tc>
        <w:tc>
          <w:tcPr>
            <w:tcW w:w="1438" w:type="pct"/>
            <w:vMerge/>
            <w:tcBorders>
              <w:tl2br w:val="single" w:sz="4" w:space="0" w:color="auto"/>
            </w:tcBorders>
          </w:tcPr>
          <w:p w14:paraId="08632492" w14:textId="77777777" w:rsidR="00235B3E" w:rsidRPr="00A00B4B" w:rsidRDefault="00235B3E" w:rsidP="00235B3E">
            <w:pPr>
              <w:widowControl/>
              <w:overflowPunct w:val="0"/>
              <w:spacing w:line="240" w:lineRule="exact"/>
              <w:jc w:val="both"/>
              <w:rPr>
                <w:rFonts w:ascii="標楷體" w:eastAsia="標楷體" w:hAnsi="標楷體"/>
                <w:color w:val="000000"/>
                <w:sz w:val="20"/>
              </w:rPr>
            </w:pPr>
          </w:p>
        </w:tc>
      </w:tr>
      <w:tr w:rsidR="00235B3E" w:rsidRPr="00A00B4B" w14:paraId="0E4573EF" w14:textId="77777777" w:rsidTr="00B052FC">
        <w:trPr>
          <w:trHeight w:val="463"/>
          <w:jc w:val="center"/>
        </w:trPr>
        <w:tc>
          <w:tcPr>
            <w:tcW w:w="3562" w:type="pct"/>
          </w:tcPr>
          <w:p w14:paraId="3B10ED44" w14:textId="4C855B3B" w:rsidR="00235B3E" w:rsidRPr="00974303" w:rsidRDefault="00235B3E" w:rsidP="00E810E6">
            <w:pPr>
              <w:overflowPunct w:val="0"/>
              <w:spacing w:line="300" w:lineRule="exact"/>
              <w:ind w:left="580" w:hangingChars="290" w:hanging="580"/>
              <w:jc w:val="both"/>
              <w:rPr>
                <w:rFonts w:ascii="標楷體" w:eastAsia="標楷體" w:hAnsi="標楷體" w:cs="華康楷書體W7"/>
                <w:color w:val="000000"/>
                <w:kern w:val="0"/>
                <w:sz w:val="20"/>
                <w:lang w:eastAsia="zh-HK"/>
              </w:rPr>
            </w:pPr>
            <w:r w:rsidRPr="00974303">
              <w:rPr>
                <w:rFonts w:ascii="標楷體" w:eastAsia="標楷體" w:hAnsi="標楷體" w:cs="華康楷書體W7" w:hint="eastAsia"/>
                <w:color w:val="000000"/>
                <w:kern w:val="0"/>
                <w:sz w:val="20"/>
                <w:lang w:eastAsia="zh-HK"/>
              </w:rPr>
              <w:t>（四）積極爭取前瞻基礎建設特別預算辦理歷史建築修復活化，惟間有部分建物完工後淪為中油公司辦公場所，或閒置情形，與計畫預計效益存有落差，有待檢討改善</w:t>
            </w:r>
            <w:r w:rsidR="00B01A40">
              <w:rPr>
                <w:rFonts w:ascii="標楷體" w:eastAsia="標楷體" w:hAnsi="標楷體" w:cs="華康楷書體W7" w:hint="eastAsia"/>
                <w:color w:val="000000"/>
                <w:kern w:val="0"/>
                <w:sz w:val="20"/>
                <w:lang w:eastAsia="zh-HK"/>
              </w:rPr>
              <w:t>。</w:t>
            </w:r>
          </w:p>
        </w:tc>
        <w:tc>
          <w:tcPr>
            <w:tcW w:w="1438" w:type="pct"/>
            <w:vMerge/>
            <w:tcBorders>
              <w:tl2br w:val="single" w:sz="4" w:space="0" w:color="auto"/>
            </w:tcBorders>
          </w:tcPr>
          <w:p w14:paraId="136B165C" w14:textId="77777777" w:rsidR="00235B3E" w:rsidRPr="00326A5D" w:rsidRDefault="00235B3E" w:rsidP="00235B3E">
            <w:pPr>
              <w:widowControl/>
              <w:overflowPunct w:val="0"/>
              <w:spacing w:line="240" w:lineRule="exact"/>
              <w:jc w:val="both"/>
              <w:rPr>
                <w:rFonts w:ascii="標楷體" w:eastAsia="標楷體" w:hAnsi="標楷體"/>
                <w:color w:val="000000"/>
                <w:spacing w:val="-10"/>
                <w:sz w:val="20"/>
              </w:rPr>
            </w:pPr>
          </w:p>
        </w:tc>
      </w:tr>
      <w:tr w:rsidR="00235B3E" w:rsidRPr="00A00B4B" w14:paraId="46652F3C" w14:textId="77777777" w:rsidTr="00B868D0">
        <w:trPr>
          <w:trHeight w:val="658"/>
          <w:jc w:val="center"/>
        </w:trPr>
        <w:tc>
          <w:tcPr>
            <w:tcW w:w="3562" w:type="pct"/>
          </w:tcPr>
          <w:p w14:paraId="197D4742" w14:textId="77777777" w:rsidR="00235B3E" w:rsidRPr="00A00B4B" w:rsidRDefault="00235B3E" w:rsidP="00DB6458">
            <w:pPr>
              <w:overflowPunct w:val="0"/>
              <w:spacing w:line="280" w:lineRule="exact"/>
              <w:ind w:left="520" w:hangingChars="260" w:hanging="520"/>
              <w:jc w:val="both"/>
              <w:rPr>
                <w:rFonts w:ascii="標楷體" w:eastAsia="標楷體" w:hAnsi="標楷體" w:cs="華康楷書體W7"/>
                <w:color w:val="000000"/>
                <w:kern w:val="0"/>
                <w:sz w:val="20"/>
                <w:lang w:eastAsia="zh-HK"/>
              </w:rPr>
            </w:pPr>
            <w:r>
              <w:rPr>
                <w:rFonts w:ascii="標楷體" w:eastAsia="標楷體" w:hAnsi="標楷體" w:cs="華康楷書體W7" w:hint="eastAsia"/>
                <w:color w:val="000000"/>
                <w:kern w:val="0"/>
                <w:sz w:val="20"/>
                <w:lang w:eastAsia="zh-HK"/>
              </w:rPr>
              <w:t>（五</w:t>
            </w:r>
            <w:r w:rsidRPr="00A00B4B">
              <w:rPr>
                <w:rFonts w:ascii="標楷體" w:eastAsia="標楷體" w:hAnsi="標楷體" w:cs="華康楷書體W7" w:hint="eastAsia"/>
                <w:color w:val="000000"/>
                <w:kern w:val="0"/>
                <w:sz w:val="20"/>
                <w:lang w:eastAsia="zh-HK"/>
              </w:rPr>
              <w:t>）</w:t>
            </w:r>
            <w:r w:rsidRPr="00604B47">
              <w:rPr>
                <w:rFonts w:ascii="標楷體" w:eastAsia="標楷體" w:hAnsi="標楷體" w:cs="華康楷書體W7" w:hint="eastAsia"/>
                <w:color w:val="000000"/>
                <w:kern w:val="0"/>
                <w:sz w:val="20"/>
                <w:lang w:eastAsia="zh-HK"/>
              </w:rPr>
              <w:t>持續提升公設民營老人安養中心品質，惟戊山園建物整修進度嚴重落後，且公設民營老人安養中心消防設施均未完備，衍生照護風險及公安疑慮，亟待督促研謀改善，以提升公共安全及減災能力</w:t>
            </w:r>
            <w:r w:rsidRPr="00A00B4B">
              <w:rPr>
                <w:rFonts w:ascii="標楷體" w:eastAsia="標楷體" w:hAnsi="標楷體" w:cs="華康楷書體W7" w:hint="eastAsia"/>
                <w:color w:val="000000"/>
                <w:kern w:val="0"/>
                <w:sz w:val="20"/>
                <w:lang w:eastAsia="zh-HK"/>
              </w:rPr>
              <w:t>。</w:t>
            </w:r>
          </w:p>
        </w:tc>
        <w:tc>
          <w:tcPr>
            <w:tcW w:w="1438" w:type="pct"/>
            <w:vMerge/>
            <w:tcBorders>
              <w:tl2br w:val="single" w:sz="4" w:space="0" w:color="auto"/>
            </w:tcBorders>
          </w:tcPr>
          <w:p w14:paraId="762361A0" w14:textId="77777777" w:rsidR="00235B3E" w:rsidRPr="00A00B4B" w:rsidRDefault="00235B3E" w:rsidP="00235B3E">
            <w:pPr>
              <w:widowControl/>
              <w:overflowPunct w:val="0"/>
              <w:spacing w:line="240" w:lineRule="exact"/>
              <w:jc w:val="both"/>
              <w:rPr>
                <w:rFonts w:ascii="標楷體" w:eastAsia="標楷體" w:hAnsi="標楷體"/>
                <w:color w:val="000000"/>
                <w:sz w:val="20"/>
              </w:rPr>
            </w:pPr>
          </w:p>
        </w:tc>
      </w:tr>
      <w:tr w:rsidR="00235B3E" w:rsidRPr="00A00B4B" w14:paraId="5DB1843B" w14:textId="77777777" w:rsidTr="00B868D0">
        <w:trPr>
          <w:trHeight w:val="923"/>
          <w:jc w:val="center"/>
        </w:trPr>
        <w:tc>
          <w:tcPr>
            <w:tcW w:w="3562" w:type="pct"/>
          </w:tcPr>
          <w:p w14:paraId="32D1F13B" w14:textId="77777777" w:rsidR="00235B3E" w:rsidRPr="00A00B4B" w:rsidRDefault="00235B3E" w:rsidP="00E810E6">
            <w:pPr>
              <w:overflowPunct w:val="0"/>
              <w:spacing w:line="280" w:lineRule="exact"/>
              <w:ind w:left="586" w:hangingChars="293" w:hanging="586"/>
              <w:jc w:val="both"/>
              <w:rPr>
                <w:rFonts w:ascii="標楷體" w:eastAsia="標楷體" w:hAnsi="標楷體" w:cs="華康楷書體W7"/>
                <w:color w:val="000000"/>
                <w:kern w:val="0"/>
                <w:sz w:val="20"/>
                <w:lang w:eastAsia="zh-HK"/>
              </w:rPr>
            </w:pPr>
            <w:r>
              <w:rPr>
                <w:rFonts w:ascii="標楷體" w:eastAsia="標楷體" w:hAnsi="標楷體" w:cs="華康楷書體W7" w:hint="eastAsia"/>
                <w:color w:val="000000"/>
                <w:kern w:val="0"/>
                <w:sz w:val="20"/>
                <w:lang w:eastAsia="zh-HK"/>
              </w:rPr>
              <w:t>（六</w:t>
            </w:r>
            <w:r w:rsidRPr="00A00B4B">
              <w:rPr>
                <w:rFonts w:ascii="標楷體" w:eastAsia="標楷體" w:hAnsi="標楷體" w:cs="華康楷書體W7" w:hint="eastAsia"/>
                <w:color w:val="000000"/>
                <w:kern w:val="0"/>
                <w:sz w:val="20"/>
                <w:lang w:eastAsia="zh-HK"/>
              </w:rPr>
              <w:t>）</w:t>
            </w:r>
            <w:r w:rsidRPr="00604B47">
              <w:rPr>
                <w:rFonts w:ascii="標楷體" w:eastAsia="標楷體" w:hAnsi="標楷體" w:cs="華康楷書體W7" w:hint="eastAsia"/>
                <w:color w:val="000000"/>
                <w:kern w:val="0"/>
                <w:sz w:val="20"/>
                <w:lang w:eastAsia="zh-HK"/>
              </w:rPr>
              <w:t>為保育石虎及棲地生態永續，制定自治條例供業務遵循，並於網站設置專區公告石虎出現紀錄及族群數量與分布等資訊，惟間有未更新石虎出沒訊息，及公（道）路穿越石虎活動（棲地）範圍，「銀合歡」入侵石虎公園，影響棲地生態，亟待研謀善策，以提升保育成效</w:t>
            </w:r>
            <w:r w:rsidRPr="00A00B4B">
              <w:rPr>
                <w:rFonts w:ascii="標楷體" w:eastAsia="標楷體" w:hAnsi="標楷體" w:cs="華康楷書體W7" w:hint="eastAsia"/>
                <w:color w:val="000000"/>
                <w:kern w:val="0"/>
                <w:sz w:val="20"/>
                <w:lang w:eastAsia="zh-HK"/>
              </w:rPr>
              <w:t>。</w:t>
            </w:r>
          </w:p>
        </w:tc>
        <w:tc>
          <w:tcPr>
            <w:tcW w:w="1438" w:type="pct"/>
            <w:vMerge/>
            <w:tcBorders>
              <w:tl2br w:val="single" w:sz="4" w:space="0" w:color="auto"/>
            </w:tcBorders>
          </w:tcPr>
          <w:p w14:paraId="3B203582" w14:textId="77777777" w:rsidR="00235B3E" w:rsidRPr="00A00B4B" w:rsidRDefault="00235B3E" w:rsidP="00235B3E">
            <w:pPr>
              <w:widowControl/>
              <w:overflowPunct w:val="0"/>
              <w:spacing w:line="240" w:lineRule="exact"/>
              <w:jc w:val="both"/>
              <w:rPr>
                <w:rFonts w:ascii="標楷體" w:eastAsia="標楷體" w:hAnsi="標楷體"/>
                <w:color w:val="000000"/>
                <w:sz w:val="20"/>
              </w:rPr>
            </w:pPr>
          </w:p>
        </w:tc>
      </w:tr>
    </w:tbl>
    <w:p w14:paraId="61AD4C05" w14:textId="77777777" w:rsidR="00B868D0" w:rsidRDefault="00B868D0" w:rsidP="009D5E45">
      <w:pPr>
        <w:overflowPunct w:val="0"/>
        <w:adjustRightInd w:val="0"/>
        <w:snapToGrid w:val="0"/>
        <w:spacing w:line="420" w:lineRule="exact"/>
        <w:jc w:val="center"/>
        <w:rPr>
          <w:rFonts w:ascii="標楷體" w:eastAsia="標楷體" w:hAnsi="標楷體"/>
          <w:b/>
          <w:color w:val="000000"/>
          <w:szCs w:val="24"/>
        </w:rPr>
      </w:pPr>
      <w:r w:rsidRPr="00A00B4B">
        <w:rPr>
          <w:rFonts w:ascii="標楷體" w:eastAsia="標楷體" w:hAnsi="標楷體" w:hint="eastAsia"/>
          <w:b/>
          <w:color w:val="000000"/>
          <w:szCs w:val="24"/>
        </w:rPr>
        <w:t>表</w:t>
      </w:r>
      <w:r>
        <w:rPr>
          <w:rFonts w:ascii="標楷體" w:eastAsia="標楷體" w:hAnsi="標楷體" w:hint="eastAsia"/>
          <w:b/>
          <w:color w:val="000000"/>
          <w:szCs w:val="24"/>
        </w:rPr>
        <w:t>26</w:t>
      </w:r>
      <w:r w:rsidRPr="00A00B4B">
        <w:rPr>
          <w:rFonts w:ascii="標楷體" w:eastAsia="標楷體" w:hAnsi="標楷體" w:hint="eastAsia"/>
          <w:b/>
          <w:color w:val="000000"/>
          <w:szCs w:val="24"/>
        </w:rPr>
        <w:t xml:space="preserve">　11</w:t>
      </w:r>
      <w:r>
        <w:rPr>
          <w:rFonts w:ascii="標楷體" w:eastAsia="標楷體" w:hAnsi="標楷體" w:hint="eastAsia"/>
          <w:b/>
          <w:color w:val="000000"/>
          <w:szCs w:val="24"/>
        </w:rPr>
        <w:t>3</w:t>
      </w:r>
      <w:r w:rsidRPr="00A00B4B">
        <w:rPr>
          <w:rFonts w:ascii="標楷體" w:eastAsia="標楷體" w:hAnsi="標楷體" w:hint="eastAsia"/>
          <w:b/>
          <w:color w:val="000000"/>
          <w:szCs w:val="24"/>
        </w:rPr>
        <w:t>年度審核報告所列縣政府主管重要審核意見覆核辦理情形（續）</w:t>
      </w:r>
    </w:p>
    <w:tbl>
      <w:tblPr>
        <w:tblW w:w="9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866"/>
        <w:gridCol w:w="2772"/>
      </w:tblGrid>
      <w:tr w:rsidR="00B868D0" w:rsidRPr="00A00B4B" w14:paraId="16F7F5E7" w14:textId="77777777" w:rsidTr="00B052FC">
        <w:trPr>
          <w:trHeight w:val="312"/>
          <w:jc w:val="center"/>
        </w:trPr>
        <w:tc>
          <w:tcPr>
            <w:tcW w:w="6866" w:type="dxa"/>
            <w:tcBorders>
              <w:top w:val="single" w:sz="4" w:space="0" w:color="auto"/>
              <w:left w:val="single" w:sz="4" w:space="0" w:color="auto"/>
              <w:bottom w:val="single" w:sz="4" w:space="0" w:color="auto"/>
              <w:right w:val="single" w:sz="4" w:space="0" w:color="auto"/>
            </w:tcBorders>
            <w:vAlign w:val="center"/>
            <w:hideMark/>
          </w:tcPr>
          <w:p w14:paraId="0D29D9B8" w14:textId="77777777" w:rsidR="00B868D0" w:rsidRPr="00A00B4B" w:rsidRDefault="00B868D0" w:rsidP="00B052FC">
            <w:pPr>
              <w:widowControl/>
              <w:overflowPunct w:val="0"/>
              <w:spacing w:line="240" w:lineRule="exact"/>
              <w:jc w:val="center"/>
              <w:rPr>
                <w:rFonts w:ascii="標楷體" w:eastAsia="標楷體" w:hAnsi="標楷體"/>
                <w:color w:val="000000"/>
                <w:sz w:val="20"/>
              </w:rPr>
            </w:pPr>
            <w:r w:rsidRPr="00A00B4B">
              <w:rPr>
                <w:rFonts w:ascii="標楷體" w:eastAsia="標楷體" w:hAnsi="標楷體" w:hint="eastAsia"/>
                <w:color w:val="000000"/>
                <w:sz w:val="20"/>
              </w:rPr>
              <w:t>重要審核意見標題</w:t>
            </w:r>
          </w:p>
        </w:tc>
        <w:tc>
          <w:tcPr>
            <w:tcW w:w="2772" w:type="dxa"/>
            <w:tcBorders>
              <w:top w:val="single" w:sz="4" w:space="0" w:color="auto"/>
              <w:left w:val="single" w:sz="4" w:space="0" w:color="auto"/>
              <w:bottom w:val="single" w:sz="4" w:space="0" w:color="auto"/>
              <w:right w:val="single" w:sz="4" w:space="0" w:color="auto"/>
            </w:tcBorders>
            <w:vAlign w:val="center"/>
            <w:hideMark/>
          </w:tcPr>
          <w:p w14:paraId="1992273C" w14:textId="77777777" w:rsidR="00B868D0" w:rsidRPr="00A00B4B" w:rsidRDefault="00B868D0" w:rsidP="00B052FC">
            <w:pPr>
              <w:widowControl/>
              <w:overflowPunct w:val="0"/>
              <w:spacing w:line="240" w:lineRule="exact"/>
              <w:jc w:val="center"/>
              <w:rPr>
                <w:rFonts w:ascii="標楷體" w:eastAsia="標楷體" w:hAnsi="標楷體"/>
                <w:color w:val="000000"/>
                <w:sz w:val="20"/>
              </w:rPr>
            </w:pPr>
            <w:r w:rsidRPr="00A00B4B">
              <w:rPr>
                <w:rFonts w:ascii="標楷體" w:eastAsia="標楷體" w:hAnsi="標楷體" w:hint="eastAsia"/>
                <w:color w:val="000000"/>
                <w:sz w:val="20"/>
              </w:rPr>
              <w:t>說明</w:t>
            </w:r>
          </w:p>
        </w:tc>
      </w:tr>
      <w:tr w:rsidR="00E73EA6" w:rsidRPr="00A00B4B" w14:paraId="42C9DBD9" w14:textId="77777777" w:rsidTr="00B052FC">
        <w:trPr>
          <w:trHeight w:val="510"/>
          <w:jc w:val="center"/>
        </w:trPr>
        <w:tc>
          <w:tcPr>
            <w:tcW w:w="6866" w:type="dxa"/>
            <w:tcBorders>
              <w:right w:val="single" w:sz="4" w:space="0" w:color="auto"/>
            </w:tcBorders>
          </w:tcPr>
          <w:p w14:paraId="079859F9" w14:textId="09C9B539" w:rsidR="00E73EA6" w:rsidRDefault="00E73EA6" w:rsidP="00057F5D">
            <w:pPr>
              <w:overflowPunct w:val="0"/>
              <w:spacing w:line="300" w:lineRule="exact"/>
              <w:ind w:left="580" w:hangingChars="290" w:hanging="580"/>
              <w:jc w:val="both"/>
              <w:rPr>
                <w:rFonts w:ascii="標楷體" w:eastAsia="標楷體" w:hAnsi="標楷體" w:cs="華康楷書體W7"/>
                <w:color w:val="000000"/>
                <w:kern w:val="0"/>
                <w:sz w:val="20"/>
                <w:lang w:eastAsia="zh-HK"/>
              </w:rPr>
            </w:pPr>
            <w:r>
              <w:rPr>
                <w:rFonts w:ascii="標楷體" w:eastAsia="標楷體" w:hAnsi="標楷體" w:cs="華康楷書體W7" w:hint="eastAsia"/>
                <w:color w:val="000000"/>
                <w:kern w:val="0"/>
                <w:sz w:val="20"/>
                <w:lang w:eastAsia="zh-HK"/>
              </w:rPr>
              <w:t>（七</w:t>
            </w:r>
            <w:r w:rsidRPr="00A00B4B">
              <w:rPr>
                <w:rFonts w:ascii="標楷體" w:eastAsia="標楷體" w:hAnsi="標楷體" w:cs="華康楷書體W7" w:hint="eastAsia"/>
                <w:color w:val="000000"/>
                <w:kern w:val="0"/>
                <w:sz w:val="20"/>
                <w:lang w:eastAsia="zh-HK"/>
              </w:rPr>
              <w:t>）</w:t>
            </w:r>
            <w:r w:rsidRPr="00974303">
              <w:rPr>
                <w:rFonts w:ascii="標楷體" w:eastAsia="標楷體" w:hAnsi="標楷體" w:cs="華康楷書體W7" w:hint="eastAsia"/>
                <w:color w:val="000000"/>
                <w:kern w:val="0"/>
                <w:sz w:val="20"/>
                <w:lang w:eastAsia="zh-HK"/>
              </w:rPr>
              <w:t>持續補助民間團體辦理公益活動，惟補助非除外團體且金額逾限案件持續擴增；又政府施政計畫活動未依採購程序逕以補助方式交付特定民間團體辦理，且部分年度未辦理考核作業或考核比率偏低，均待研謀改善，以符法制及提升資源使用效益。</w:t>
            </w:r>
          </w:p>
        </w:tc>
        <w:tc>
          <w:tcPr>
            <w:tcW w:w="2772" w:type="dxa"/>
            <w:vMerge w:val="restart"/>
            <w:tcBorders>
              <w:left w:val="single" w:sz="4" w:space="0" w:color="auto"/>
              <w:right w:val="single" w:sz="4" w:space="0" w:color="auto"/>
              <w:tl2br w:val="single" w:sz="4" w:space="0" w:color="auto"/>
            </w:tcBorders>
            <w:vAlign w:val="center"/>
          </w:tcPr>
          <w:p w14:paraId="7AC06AB0" w14:textId="77777777" w:rsidR="00E73EA6" w:rsidRPr="00A00B4B" w:rsidRDefault="00E73EA6" w:rsidP="00B052FC">
            <w:pPr>
              <w:widowControl/>
              <w:overflowPunct w:val="0"/>
              <w:spacing w:line="240" w:lineRule="exact"/>
              <w:rPr>
                <w:rFonts w:ascii="標楷體" w:eastAsia="標楷體" w:hAnsi="標楷體"/>
                <w:noProof/>
                <w:color w:val="000000"/>
                <w:spacing w:val="-2"/>
                <w:sz w:val="20"/>
              </w:rPr>
            </w:pPr>
          </w:p>
        </w:tc>
      </w:tr>
      <w:tr w:rsidR="00E73EA6" w:rsidRPr="00A00B4B" w14:paraId="6E1EDBBA" w14:textId="77777777" w:rsidTr="00B052FC">
        <w:trPr>
          <w:trHeight w:val="510"/>
          <w:jc w:val="center"/>
        </w:trPr>
        <w:tc>
          <w:tcPr>
            <w:tcW w:w="6866" w:type="dxa"/>
            <w:tcBorders>
              <w:right w:val="single" w:sz="4" w:space="0" w:color="auto"/>
            </w:tcBorders>
          </w:tcPr>
          <w:p w14:paraId="2F9D1AED" w14:textId="487E39A0" w:rsidR="00E73EA6" w:rsidRDefault="00E73EA6" w:rsidP="00057F5D">
            <w:pPr>
              <w:overflowPunct w:val="0"/>
              <w:spacing w:line="300" w:lineRule="exact"/>
              <w:ind w:left="580" w:hangingChars="290" w:hanging="580"/>
              <w:jc w:val="both"/>
              <w:rPr>
                <w:rFonts w:ascii="標楷體" w:eastAsia="標楷體" w:hAnsi="標楷體" w:cs="華康楷書體W7"/>
                <w:color w:val="000000"/>
                <w:kern w:val="0"/>
                <w:sz w:val="20"/>
                <w:lang w:eastAsia="zh-HK"/>
              </w:rPr>
            </w:pPr>
            <w:r>
              <w:rPr>
                <w:rFonts w:ascii="標楷體" w:eastAsia="標楷體" w:hAnsi="標楷體" w:cs="華康楷書體W7" w:hint="eastAsia"/>
                <w:color w:val="000000"/>
                <w:kern w:val="0"/>
                <w:sz w:val="20"/>
                <w:lang w:eastAsia="zh-HK"/>
              </w:rPr>
              <w:t>（八</w:t>
            </w:r>
            <w:r w:rsidRPr="00A00B4B">
              <w:rPr>
                <w:rFonts w:ascii="標楷體" w:eastAsia="標楷體" w:hAnsi="標楷體" w:cs="華康楷書體W7" w:hint="eastAsia"/>
                <w:color w:val="000000"/>
                <w:kern w:val="0"/>
                <w:sz w:val="20"/>
                <w:lang w:eastAsia="zh-HK"/>
              </w:rPr>
              <w:t>）</w:t>
            </w:r>
            <w:r w:rsidRPr="00235B3E">
              <w:rPr>
                <w:rFonts w:ascii="標楷體" w:eastAsia="標楷體" w:hAnsi="標楷體" w:cs="華康楷書體W7" w:hint="eastAsia"/>
                <w:color w:val="000000"/>
                <w:kern w:val="0"/>
                <w:sz w:val="20"/>
                <w:lang w:eastAsia="zh-HK"/>
              </w:rPr>
              <w:t>賡續建置新版財產管理資訊系統，惟未依規定辦理獲撥國有土地列帳及後續檢核管理，致逾5成迄未登錄財產管理系統列管，及部分存有閒置遭傾倒廢棄物或發生火災或遭占用等情事，嚴重損害政府形象，亟待研謀善策，以維政府權益。</w:t>
            </w:r>
          </w:p>
        </w:tc>
        <w:tc>
          <w:tcPr>
            <w:tcW w:w="2772" w:type="dxa"/>
            <w:vMerge/>
            <w:tcBorders>
              <w:left w:val="single" w:sz="4" w:space="0" w:color="auto"/>
              <w:right w:val="single" w:sz="4" w:space="0" w:color="auto"/>
              <w:tl2br w:val="single" w:sz="4" w:space="0" w:color="auto"/>
            </w:tcBorders>
            <w:vAlign w:val="center"/>
          </w:tcPr>
          <w:p w14:paraId="391ED003" w14:textId="77777777" w:rsidR="00E73EA6" w:rsidRPr="00A00B4B" w:rsidRDefault="00E73EA6" w:rsidP="00B052FC">
            <w:pPr>
              <w:widowControl/>
              <w:overflowPunct w:val="0"/>
              <w:spacing w:line="240" w:lineRule="exact"/>
              <w:rPr>
                <w:rFonts w:ascii="標楷體" w:eastAsia="標楷體" w:hAnsi="標楷體"/>
                <w:noProof/>
                <w:color w:val="000000"/>
                <w:spacing w:val="-2"/>
                <w:sz w:val="20"/>
              </w:rPr>
            </w:pPr>
          </w:p>
        </w:tc>
      </w:tr>
      <w:tr w:rsidR="00E73EA6" w:rsidRPr="00A00B4B" w14:paraId="5356A6B6" w14:textId="77777777" w:rsidTr="00B052FC">
        <w:trPr>
          <w:trHeight w:val="510"/>
          <w:jc w:val="center"/>
        </w:trPr>
        <w:tc>
          <w:tcPr>
            <w:tcW w:w="6866" w:type="dxa"/>
            <w:tcBorders>
              <w:right w:val="single" w:sz="4" w:space="0" w:color="auto"/>
            </w:tcBorders>
          </w:tcPr>
          <w:p w14:paraId="78B67CDC" w14:textId="4A4E2C83" w:rsidR="00E73EA6" w:rsidRPr="00A00B4B" w:rsidRDefault="00E73EA6" w:rsidP="00057F5D">
            <w:pPr>
              <w:overflowPunct w:val="0"/>
              <w:spacing w:line="300" w:lineRule="exact"/>
              <w:ind w:left="580" w:hangingChars="290" w:hanging="580"/>
              <w:jc w:val="both"/>
              <w:rPr>
                <w:rFonts w:ascii="標楷體" w:eastAsia="標楷體" w:hAnsi="標楷體" w:cs="華康楷書體W7"/>
                <w:color w:val="000000"/>
                <w:kern w:val="0"/>
                <w:sz w:val="20"/>
                <w:lang w:eastAsia="zh-HK"/>
              </w:rPr>
            </w:pPr>
            <w:r>
              <w:rPr>
                <w:rFonts w:ascii="標楷體" w:eastAsia="標楷體" w:hAnsi="標楷體" w:cs="華康楷書體W7" w:hint="eastAsia"/>
                <w:color w:val="000000"/>
                <w:kern w:val="0"/>
                <w:sz w:val="20"/>
                <w:lang w:eastAsia="zh-HK"/>
              </w:rPr>
              <w:t>（九</w:t>
            </w:r>
            <w:r w:rsidRPr="00A00B4B">
              <w:rPr>
                <w:rFonts w:ascii="標楷體" w:eastAsia="標楷體" w:hAnsi="標楷體" w:cs="華康楷書體W7" w:hint="eastAsia"/>
                <w:color w:val="000000"/>
                <w:kern w:val="0"/>
                <w:sz w:val="20"/>
                <w:lang w:eastAsia="zh-HK"/>
              </w:rPr>
              <w:t>）</w:t>
            </w:r>
            <w:r w:rsidRPr="00235B3E">
              <w:rPr>
                <w:rFonts w:ascii="標楷體" w:eastAsia="標楷體" w:hAnsi="標楷體" w:cs="華康楷書體W7" w:hint="eastAsia"/>
                <w:color w:val="000000"/>
                <w:kern w:val="0"/>
                <w:sz w:val="20"/>
                <w:lang w:eastAsia="zh-HK"/>
              </w:rPr>
              <w:t>為增進民眾搭乘公車意願，持續向交通部爭取經費辦理公路公共運輸服務升級計畫，惟偏鄉公共運輸服務涵蓋率及部分幸福巴士路線客座利用率未臻理想，亟待賡續輔導各偏遠鄉公所積極提報補助計畫，並加強前置規劃作業細緻度，以落實交通平權。</w:t>
            </w:r>
          </w:p>
        </w:tc>
        <w:tc>
          <w:tcPr>
            <w:tcW w:w="2772" w:type="dxa"/>
            <w:vMerge/>
            <w:tcBorders>
              <w:left w:val="single" w:sz="4" w:space="0" w:color="auto"/>
              <w:right w:val="single" w:sz="4" w:space="0" w:color="auto"/>
              <w:tl2br w:val="single" w:sz="4" w:space="0" w:color="auto"/>
            </w:tcBorders>
            <w:vAlign w:val="center"/>
          </w:tcPr>
          <w:p w14:paraId="0BE10A59" w14:textId="77777777" w:rsidR="00E73EA6" w:rsidRPr="00A00B4B" w:rsidRDefault="00E73EA6" w:rsidP="00B052FC">
            <w:pPr>
              <w:widowControl/>
              <w:overflowPunct w:val="0"/>
              <w:spacing w:line="240" w:lineRule="exact"/>
              <w:rPr>
                <w:rFonts w:ascii="標楷體" w:eastAsia="標楷體" w:hAnsi="標楷體"/>
                <w:noProof/>
                <w:color w:val="000000"/>
                <w:spacing w:val="-2"/>
                <w:sz w:val="20"/>
              </w:rPr>
            </w:pPr>
          </w:p>
        </w:tc>
      </w:tr>
      <w:tr w:rsidR="00E73EA6" w:rsidRPr="00A00B4B" w14:paraId="6F849CF3" w14:textId="77777777" w:rsidTr="00B052FC">
        <w:trPr>
          <w:trHeight w:val="510"/>
          <w:jc w:val="center"/>
        </w:trPr>
        <w:tc>
          <w:tcPr>
            <w:tcW w:w="6866" w:type="dxa"/>
            <w:tcBorders>
              <w:right w:val="single" w:sz="4" w:space="0" w:color="auto"/>
            </w:tcBorders>
          </w:tcPr>
          <w:p w14:paraId="28CA5123" w14:textId="32F85E52" w:rsidR="00E73EA6" w:rsidRDefault="00E73EA6" w:rsidP="00B01A40">
            <w:pPr>
              <w:overflowPunct w:val="0"/>
              <w:spacing w:line="310" w:lineRule="exact"/>
              <w:ind w:left="580" w:hangingChars="290" w:hanging="580"/>
              <w:jc w:val="both"/>
              <w:rPr>
                <w:rFonts w:ascii="標楷體" w:eastAsia="標楷體" w:hAnsi="標楷體" w:cs="華康楷書體W7"/>
                <w:color w:val="000000"/>
                <w:kern w:val="0"/>
                <w:sz w:val="20"/>
                <w:lang w:eastAsia="zh-HK"/>
              </w:rPr>
            </w:pPr>
            <w:r w:rsidRPr="00A00B4B">
              <w:rPr>
                <w:rFonts w:ascii="標楷體" w:eastAsia="標楷體" w:hAnsi="標楷體" w:cs="華康楷書體W7" w:hint="eastAsia"/>
                <w:color w:val="000000"/>
                <w:kern w:val="0"/>
                <w:sz w:val="20"/>
                <w:lang w:eastAsia="zh-HK"/>
              </w:rPr>
              <w:t>（</w:t>
            </w:r>
            <w:r>
              <w:rPr>
                <w:rFonts w:ascii="標楷體" w:eastAsia="標楷體" w:hAnsi="標楷體" w:cs="華康楷書體W7" w:hint="eastAsia"/>
                <w:color w:val="000000"/>
                <w:kern w:val="0"/>
                <w:sz w:val="20"/>
                <w:lang w:eastAsia="zh-HK"/>
              </w:rPr>
              <w:t>十</w:t>
            </w:r>
            <w:r w:rsidRPr="00A00B4B">
              <w:rPr>
                <w:rFonts w:ascii="標楷體" w:eastAsia="標楷體" w:hAnsi="標楷體" w:cs="華康楷書體W7" w:hint="eastAsia"/>
                <w:color w:val="000000"/>
                <w:kern w:val="0"/>
                <w:sz w:val="20"/>
                <w:lang w:eastAsia="zh-HK"/>
              </w:rPr>
              <w:t>）</w:t>
            </w:r>
            <w:r w:rsidRPr="00B868D0">
              <w:rPr>
                <w:rFonts w:ascii="標楷體" w:eastAsia="標楷體" w:hAnsi="標楷體" w:cs="華康楷書體W7" w:hint="eastAsia"/>
                <w:color w:val="000000"/>
                <w:kern w:val="0"/>
                <w:sz w:val="20"/>
                <w:lang w:eastAsia="zh-HK"/>
              </w:rPr>
              <w:t>持續辦理市區汽車客運管理作業，惟市區無障礙公車比率偏低，甚無電動公車，又均未裝設具危險駕駛偵測及安全輔助系統，亟待檢討改善，以優化乘車環境並提升行車安全。</w:t>
            </w:r>
          </w:p>
        </w:tc>
        <w:tc>
          <w:tcPr>
            <w:tcW w:w="2772" w:type="dxa"/>
            <w:vMerge/>
            <w:tcBorders>
              <w:left w:val="single" w:sz="4" w:space="0" w:color="auto"/>
              <w:right w:val="single" w:sz="4" w:space="0" w:color="auto"/>
              <w:tl2br w:val="single" w:sz="4" w:space="0" w:color="auto"/>
            </w:tcBorders>
            <w:vAlign w:val="center"/>
          </w:tcPr>
          <w:p w14:paraId="7497682E" w14:textId="77777777" w:rsidR="00E73EA6" w:rsidRPr="00A00B4B" w:rsidRDefault="00E73EA6" w:rsidP="00B052FC">
            <w:pPr>
              <w:widowControl/>
              <w:overflowPunct w:val="0"/>
              <w:spacing w:line="240" w:lineRule="exact"/>
              <w:rPr>
                <w:rFonts w:ascii="標楷體" w:eastAsia="標楷體" w:hAnsi="標楷體"/>
                <w:noProof/>
                <w:color w:val="000000"/>
                <w:spacing w:val="-2"/>
                <w:sz w:val="20"/>
              </w:rPr>
            </w:pPr>
          </w:p>
        </w:tc>
      </w:tr>
      <w:tr w:rsidR="00E73EA6" w:rsidRPr="00A00B4B" w14:paraId="2AC05E51" w14:textId="77777777" w:rsidTr="00B052FC">
        <w:trPr>
          <w:trHeight w:val="510"/>
          <w:jc w:val="center"/>
        </w:trPr>
        <w:tc>
          <w:tcPr>
            <w:tcW w:w="6866" w:type="dxa"/>
            <w:tcBorders>
              <w:right w:val="single" w:sz="4" w:space="0" w:color="auto"/>
            </w:tcBorders>
          </w:tcPr>
          <w:p w14:paraId="41A14EDF" w14:textId="77777777" w:rsidR="00E73EA6" w:rsidRDefault="00E73EA6" w:rsidP="00057F5D">
            <w:pPr>
              <w:overflowPunct w:val="0"/>
              <w:spacing w:line="300" w:lineRule="exact"/>
              <w:ind w:left="788" w:hangingChars="394" w:hanging="788"/>
              <w:jc w:val="both"/>
              <w:rPr>
                <w:rFonts w:ascii="標楷體" w:eastAsia="標楷體" w:hAnsi="標楷體" w:cs="華康楷書體W7"/>
                <w:color w:val="000000"/>
                <w:kern w:val="0"/>
                <w:sz w:val="20"/>
                <w:lang w:eastAsia="zh-HK"/>
              </w:rPr>
            </w:pPr>
            <w:r>
              <w:rPr>
                <w:rFonts w:ascii="標楷體" w:eastAsia="標楷體" w:hAnsi="標楷體" w:cs="華康楷書體W7" w:hint="eastAsia"/>
                <w:color w:val="000000"/>
                <w:kern w:val="0"/>
                <w:sz w:val="20"/>
                <w:lang w:eastAsia="zh-HK"/>
              </w:rPr>
              <w:t>（十一</w:t>
            </w:r>
            <w:r w:rsidRPr="00A00B4B">
              <w:rPr>
                <w:rFonts w:ascii="標楷體" w:eastAsia="標楷體" w:hAnsi="標楷體" w:cs="華康楷書體W7" w:hint="eastAsia"/>
                <w:color w:val="000000"/>
                <w:kern w:val="0"/>
                <w:sz w:val="20"/>
                <w:lang w:eastAsia="zh-HK"/>
              </w:rPr>
              <w:t>）</w:t>
            </w:r>
            <w:r w:rsidRPr="00057F5D">
              <w:rPr>
                <w:rFonts w:ascii="標楷體" w:eastAsia="標楷體" w:hAnsi="標楷體" w:cs="華康楷書體W7" w:hint="eastAsia"/>
                <w:color w:val="000000"/>
                <w:spacing w:val="4"/>
                <w:kern w:val="0"/>
                <w:sz w:val="20"/>
                <w:lang w:eastAsia="zh-HK"/>
              </w:rPr>
              <w:t>為改善民眾用水品質及提升便利性，補助設置簡易自來水系統及輔導營運管理，惟部分簡易自來水系統間有未辦理水質檢測，或檢測結果不合格，或未取得事業登記及水權等，且未陳報營運操作情形，亟待加強輔導改善，以維護民眾用水安全。</w:t>
            </w:r>
          </w:p>
        </w:tc>
        <w:tc>
          <w:tcPr>
            <w:tcW w:w="2772" w:type="dxa"/>
            <w:vMerge/>
            <w:tcBorders>
              <w:left w:val="single" w:sz="4" w:space="0" w:color="auto"/>
              <w:right w:val="single" w:sz="4" w:space="0" w:color="auto"/>
              <w:tl2br w:val="single" w:sz="4" w:space="0" w:color="auto"/>
            </w:tcBorders>
            <w:vAlign w:val="center"/>
          </w:tcPr>
          <w:p w14:paraId="645BA471" w14:textId="77777777" w:rsidR="00E73EA6" w:rsidRPr="00A00B4B" w:rsidRDefault="00E73EA6" w:rsidP="00B052FC">
            <w:pPr>
              <w:widowControl/>
              <w:overflowPunct w:val="0"/>
              <w:spacing w:line="240" w:lineRule="exact"/>
              <w:rPr>
                <w:rFonts w:ascii="標楷體" w:eastAsia="標楷體" w:hAnsi="標楷體"/>
                <w:noProof/>
                <w:color w:val="000000"/>
                <w:spacing w:val="-2"/>
                <w:sz w:val="20"/>
              </w:rPr>
            </w:pPr>
          </w:p>
        </w:tc>
      </w:tr>
      <w:tr w:rsidR="00E73EA6" w:rsidRPr="00A00B4B" w14:paraId="73171FE7" w14:textId="77777777" w:rsidTr="00B052FC">
        <w:trPr>
          <w:trHeight w:val="510"/>
          <w:jc w:val="center"/>
        </w:trPr>
        <w:tc>
          <w:tcPr>
            <w:tcW w:w="6866" w:type="dxa"/>
            <w:tcBorders>
              <w:right w:val="single" w:sz="4" w:space="0" w:color="auto"/>
            </w:tcBorders>
          </w:tcPr>
          <w:p w14:paraId="30EF060B" w14:textId="77777777" w:rsidR="00E73EA6" w:rsidRPr="00A00B4B" w:rsidRDefault="00E73EA6" w:rsidP="00057F5D">
            <w:pPr>
              <w:overflowPunct w:val="0"/>
              <w:spacing w:line="300" w:lineRule="exact"/>
              <w:ind w:left="788" w:hangingChars="394" w:hanging="788"/>
              <w:jc w:val="both"/>
              <w:rPr>
                <w:rFonts w:ascii="標楷體" w:eastAsia="標楷體" w:hAnsi="標楷體" w:cs="華康楷書體W7"/>
                <w:color w:val="000000"/>
                <w:kern w:val="0"/>
                <w:sz w:val="20"/>
                <w:lang w:eastAsia="zh-HK"/>
              </w:rPr>
            </w:pPr>
            <w:r>
              <w:rPr>
                <w:rFonts w:ascii="標楷體" w:eastAsia="標楷體" w:hAnsi="標楷體" w:cs="華康楷書體W7" w:hint="eastAsia"/>
                <w:color w:val="000000"/>
                <w:kern w:val="0"/>
                <w:sz w:val="20"/>
                <w:lang w:eastAsia="zh-HK"/>
              </w:rPr>
              <w:t>（十二</w:t>
            </w:r>
            <w:r w:rsidRPr="00A00B4B">
              <w:rPr>
                <w:rFonts w:ascii="標楷體" w:eastAsia="標楷體" w:hAnsi="標楷體" w:cs="華康楷書體W7" w:hint="eastAsia"/>
                <w:color w:val="000000"/>
                <w:kern w:val="0"/>
                <w:sz w:val="20"/>
                <w:lang w:eastAsia="zh-HK"/>
              </w:rPr>
              <w:t>）</w:t>
            </w:r>
            <w:r w:rsidRPr="009D5E45">
              <w:rPr>
                <w:rFonts w:ascii="標楷體" w:eastAsia="標楷體" w:hAnsi="標楷體" w:cs="華康楷書體W7" w:hint="eastAsia"/>
                <w:color w:val="000000"/>
                <w:kern w:val="0"/>
                <w:sz w:val="20"/>
                <w:lang w:eastAsia="zh-HK"/>
              </w:rPr>
              <w:t>積極查緝非法棄置廢棄物、營建土石方，惟縣政府所轄機關學校辦理公共工程迭有疏於監督工程廢棄物處理程序，允宜加強管理，期能在公共工程產出端覈實管控，俾杜減工程廢棄物流向非法濫倒管道。</w:t>
            </w:r>
          </w:p>
        </w:tc>
        <w:tc>
          <w:tcPr>
            <w:tcW w:w="2772" w:type="dxa"/>
            <w:vMerge/>
            <w:tcBorders>
              <w:left w:val="single" w:sz="4" w:space="0" w:color="auto"/>
              <w:right w:val="single" w:sz="4" w:space="0" w:color="auto"/>
              <w:tl2br w:val="single" w:sz="4" w:space="0" w:color="auto"/>
            </w:tcBorders>
            <w:vAlign w:val="center"/>
          </w:tcPr>
          <w:p w14:paraId="5CC7ABD0" w14:textId="77777777" w:rsidR="00E73EA6" w:rsidRPr="00A00B4B" w:rsidRDefault="00E73EA6" w:rsidP="00B052FC">
            <w:pPr>
              <w:widowControl/>
              <w:overflowPunct w:val="0"/>
              <w:spacing w:line="240" w:lineRule="exact"/>
              <w:rPr>
                <w:rFonts w:ascii="標楷體" w:eastAsia="標楷體" w:hAnsi="標楷體"/>
                <w:noProof/>
                <w:color w:val="000000"/>
                <w:spacing w:val="-2"/>
                <w:sz w:val="20"/>
              </w:rPr>
            </w:pPr>
          </w:p>
        </w:tc>
      </w:tr>
      <w:tr w:rsidR="00E73EA6" w:rsidRPr="00A00B4B" w14:paraId="39195D30" w14:textId="77777777" w:rsidTr="00B052FC">
        <w:trPr>
          <w:trHeight w:val="510"/>
          <w:jc w:val="center"/>
        </w:trPr>
        <w:tc>
          <w:tcPr>
            <w:tcW w:w="6866" w:type="dxa"/>
            <w:tcBorders>
              <w:right w:val="single" w:sz="4" w:space="0" w:color="auto"/>
            </w:tcBorders>
          </w:tcPr>
          <w:p w14:paraId="592FDCD9" w14:textId="77777777" w:rsidR="00E73EA6" w:rsidRPr="00A00B4B" w:rsidRDefault="00E73EA6" w:rsidP="00057F5D">
            <w:pPr>
              <w:overflowPunct w:val="0"/>
              <w:spacing w:line="300" w:lineRule="exact"/>
              <w:ind w:left="788" w:hangingChars="394" w:hanging="788"/>
              <w:jc w:val="both"/>
              <w:rPr>
                <w:rFonts w:ascii="標楷體" w:eastAsia="標楷體" w:hAnsi="標楷體" w:cs="華康楷書體W7"/>
                <w:color w:val="000000"/>
                <w:kern w:val="0"/>
                <w:sz w:val="20"/>
                <w:lang w:eastAsia="zh-HK"/>
              </w:rPr>
            </w:pPr>
            <w:r w:rsidRPr="00A00B4B">
              <w:rPr>
                <w:rFonts w:ascii="標楷體" w:eastAsia="標楷體" w:hAnsi="標楷體" w:cs="華康楷書體W7" w:hint="eastAsia"/>
                <w:color w:val="000000"/>
                <w:kern w:val="0"/>
                <w:sz w:val="20"/>
                <w:lang w:eastAsia="zh-HK"/>
              </w:rPr>
              <w:t>（</w:t>
            </w:r>
            <w:r>
              <w:rPr>
                <w:rFonts w:ascii="標楷體" w:eastAsia="標楷體" w:hAnsi="標楷體" w:cs="華康楷書體W7" w:hint="eastAsia"/>
                <w:color w:val="000000"/>
                <w:kern w:val="0"/>
                <w:sz w:val="20"/>
                <w:lang w:eastAsia="zh-HK"/>
              </w:rPr>
              <w:t>十三</w:t>
            </w:r>
            <w:r w:rsidRPr="00A00B4B">
              <w:rPr>
                <w:rFonts w:ascii="標楷體" w:eastAsia="標楷體" w:hAnsi="標楷體" w:cs="華康楷書體W7" w:hint="eastAsia"/>
                <w:color w:val="000000"/>
                <w:kern w:val="0"/>
                <w:sz w:val="20"/>
                <w:lang w:eastAsia="zh-HK"/>
              </w:rPr>
              <w:t>）</w:t>
            </w:r>
            <w:r w:rsidRPr="00B868D0">
              <w:rPr>
                <w:rFonts w:ascii="標楷體" w:eastAsia="標楷體" w:hAnsi="標楷體" w:cs="華康楷書體W7" w:hint="eastAsia"/>
                <w:color w:val="000000"/>
                <w:kern w:val="0"/>
                <w:sz w:val="20"/>
                <w:lang w:eastAsia="zh-HK"/>
              </w:rPr>
              <w:t>控留教師員額改聘代理教師，前瞻因應未來超額教師安置問題，惟9成5以上學校代理教師比率超過8％，且情形較全國嚴重及多年未有改善，又代理教師僅2成取得合格教師證書、逾6成係以大學以上畢業資格任用，亟待檢討代理教師比率及研謀提升師資水平，以確保學校教育品質。</w:t>
            </w:r>
          </w:p>
        </w:tc>
        <w:tc>
          <w:tcPr>
            <w:tcW w:w="2772" w:type="dxa"/>
            <w:vMerge/>
            <w:tcBorders>
              <w:left w:val="single" w:sz="4" w:space="0" w:color="auto"/>
              <w:right w:val="single" w:sz="4" w:space="0" w:color="auto"/>
              <w:tl2br w:val="single" w:sz="4" w:space="0" w:color="auto"/>
            </w:tcBorders>
            <w:vAlign w:val="center"/>
          </w:tcPr>
          <w:p w14:paraId="1C385B75" w14:textId="77777777" w:rsidR="00E73EA6" w:rsidRPr="00A00B4B" w:rsidRDefault="00E73EA6" w:rsidP="00B052FC">
            <w:pPr>
              <w:widowControl/>
              <w:overflowPunct w:val="0"/>
              <w:spacing w:line="240" w:lineRule="exact"/>
              <w:rPr>
                <w:rFonts w:ascii="標楷體" w:eastAsia="標楷體" w:hAnsi="標楷體"/>
                <w:noProof/>
                <w:color w:val="000000"/>
                <w:spacing w:val="-2"/>
                <w:sz w:val="20"/>
              </w:rPr>
            </w:pPr>
          </w:p>
        </w:tc>
      </w:tr>
      <w:tr w:rsidR="00E73EA6" w:rsidRPr="00A00B4B" w14:paraId="6890EBC6" w14:textId="77777777" w:rsidTr="00B052FC">
        <w:trPr>
          <w:trHeight w:val="510"/>
          <w:jc w:val="center"/>
        </w:trPr>
        <w:tc>
          <w:tcPr>
            <w:tcW w:w="6866" w:type="dxa"/>
            <w:tcBorders>
              <w:right w:val="single" w:sz="4" w:space="0" w:color="auto"/>
            </w:tcBorders>
          </w:tcPr>
          <w:p w14:paraId="1D18D16F" w14:textId="77777777" w:rsidR="00E73EA6" w:rsidRPr="00A00B4B" w:rsidRDefault="00E73EA6" w:rsidP="00057F5D">
            <w:pPr>
              <w:overflowPunct w:val="0"/>
              <w:spacing w:line="300" w:lineRule="exact"/>
              <w:ind w:left="788" w:hangingChars="394" w:hanging="788"/>
              <w:jc w:val="both"/>
              <w:rPr>
                <w:rFonts w:ascii="標楷體" w:eastAsia="標楷體" w:hAnsi="標楷體" w:cs="華康楷書體W7"/>
                <w:color w:val="000000"/>
                <w:kern w:val="0"/>
                <w:sz w:val="20"/>
                <w:lang w:eastAsia="zh-HK"/>
              </w:rPr>
            </w:pPr>
            <w:r w:rsidRPr="00A00B4B">
              <w:rPr>
                <w:rFonts w:ascii="標楷體" w:eastAsia="標楷體" w:hAnsi="標楷體" w:cs="華康楷書體W7" w:hint="eastAsia"/>
                <w:color w:val="000000"/>
                <w:kern w:val="0"/>
                <w:sz w:val="20"/>
                <w:lang w:eastAsia="zh-HK"/>
              </w:rPr>
              <w:t>（十</w:t>
            </w:r>
            <w:r>
              <w:rPr>
                <w:rFonts w:ascii="標楷體" w:eastAsia="標楷體" w:hAnsi="標楷體" w:cs="華康楷書體W7" w:hint="eastAsia"/>
                <w:color w:val="000000"/>
                <w:kern w:val="0"/>
                <w:sz w:val="20"/>
                <w:lang w:eastAsia="zh-HK"/>
              </w:rPr>
              <w:t>四</w:t>
            </w:r>
            <w:r w:rsidRPr="00A00B4B">
              <w:rPr>
                <w:rFonts w:ascii="標楷體" w:eastAsia="標楷體" w:hAnsi="標楷體" w:cs="華康楷書體W7" w:hint="eastAsia"/>
                <w:color w:val="000000"/>
                <w:kern w:val="0"/>
                <w:sz w:val="20"/>
                <w:lang w:eastAsia="zh-HK"/>
              </w:rPr>
              <w:t>）</w:t>
            </w:r>
            <w:r w:rsidRPr="00B868D0">
              <w:rPr>
                <w:rFonts w:ascii="標楷體" w:eastAsia="標楷體" w:hAnsi="標楷體" w:cs="華康楷書體W7" w:hint="eastAsia"/>
                <w:color w:val="000000"/>
                <w:kern w:val="0"/>
                <w:sz w:val="20"/>
                <w:lang w:eastAsia="zh-HK"/>
              </w:rPr>
              <w:t>逐年增加經費執行學習扶助計畫，惟有受輔率未及50％，或英語文學科進步率微降等情事，亟待研謀善策提供學習資源及辦理改進，以降低學生學習落差，增強其未來競爭力。</w:t>
            </w:r>
          </w:p>
        </w:tc>
        <w:tc>
          <w:tcPr>
            <w:tcW w:w="2772" w:type="dxa"/>
            <w:vMerge/>
            <w:tcBorders>
              <w:left w:val="single" w:sz="4" w:space="0" w:color="auto"/>
              <w:right w:val="single" w:sz="4" w:space="0" w:color="auto"/>
              <w:tl2br w:val="single" w:sz="4" w:space="0" w:color="auto"/>
            </w:tcBorders>
            <w:vAlign w:val="center"/>
          </w:tcPr>
          <w:p w14:paraId="5C273E61" w14:textId="77777777" w:rsidR="00E73EA6" w:rsidRPr="00A00B4B" w:rsidRDefault="00E73EA6" w:rsidP="00B052FC">
            <w:pPr>
              <w:widowControl/>
              <w:overflowPunct w:val="0"/>
              <w:spacing w:line="240" w:lineRule="exact"/>
              <w:rPr>
                <w:rFonts w:ascii="標楷體" w:eastAsia="標楷體" w:hAnsi="標楷體"/>
                <w:noProof/>
                <w:color w:val="000000"/>
                <w:spacing w:val="-2"/>
                <w:sz w:val="20"/>
              </w:rPr>
            </w:pPr>
          </w:p>
        </w:tc>
      </w:tr>
      <w:tr w:rsidR="00E73EA6" w:rsidRPr="00A00B4B" w14:paraId="1950B04B" w14:textId="77777777" w:rsidTr="00B052FC">
        <w:trPr>
          <w:trHeight w:val="510"/>
          <w:jc w:val="center"/>
        </w:trPr>
        <w:tc>
          <w:tcPr>
            <w:tcW w:w="6866" w:type="dxa"/>
            <w:tcBorders>
              <w:right w:val="single" w:sz="4" w:space="0" w:color="auto"/>
            </w:tcBorders>
          </w:tcPr>
          <w:p w14:paraId="1AB1F149" w14:textId="77777777" w:rsidR="00E73EA6" w:rsidRPr="00A00B4B" w:rsidRDefault="00E73EA6" w:rsidP="00057F5D">
            <w:pPr>
              <w:overflowPunct w:val="0"/>
              <w:spacing w:line="300" w:lineRule="exact"/>
              <w:ind w:left="788" w:hangingChars="394" w:hanging="788"/>
              <w:jc w:val="both"/>
              <w:rPr>
                <w:rFonts w:ascii="標楷體" w:eastAsia="標楷體" w:hAnsi="標楷體" w:cs="華康楷書體W7"/>
                <w:color w:val="000000"/>
                <w:kern w:val="0"/>
                <w:sz w:val="20"/>
                <w:lang w:eastAsia="zh-HK"/>
              </w:rPr>
            </w:pPr>
            <w:r>
              <w:rPr>
                <w:rFonts w:ascii="標楷體" w:eastAsia="標楷體" w:hAnsi="標楷體" w:cs="華康楷書體W7" w:hint="eastAsia"/>
                <w:color w:val="000000"/>
                <w:kern w:val="0"/>
                <w:sz w:val="20"/>
                <w:lang w:eastAsia="zh-HK"/>
              </w:rPr>
              <w:t>（十五</w:t>
            </w:r>
            <w:r w:rsidRPr="00A00B4B">
              <w:rPr>
                <w:rFonts w:ascii="標楷體" w:eastAsia="標楷體" w:hAnsi="標楷體" w:cs="華康楷書體W7" w:hint="eastAsia"/>
                <w:color w:val="000000"/>
                <w:kern w:val="0"/>
                <w:sz w:val="20"/>
                <w:lang w:eastAsia="zh-HK"/>
              </w:rPr>
              <w:t>）</w:t>
            </w:r>
            <w:r w:rsidRPr="00990E09">
              <w:rPr>
                <w:rFonts w:ascii="標楷體" w:eastAsia="標楷體" w:hAnsi="標楷體" w:cs="華康楷書體W7" w:hint="eastAsia"/>
                <w:color w:val="000000"/>
                <w:kern w:val="0"/>
                <w:sz w:val="20"/>
                <w:lang w:eastAsia="zh-HK"/>
              </w:rPr>
              <w:t>為平衡城鄉教育發展，積極推動數位學習及資源建置，惟未統籌規劃建置、維修及更新經費，暨部分參與學校申請計畫資源超逾實際需求，或行動載具未限制使用時間及功能，難以防範學生沉迷網路，亟待研謀措施及積極輔導，有效提升教學品質</w:t>
            </w:r>
            <w:r w:rsidRPr="00A00B4B">
              <w:rPr>
                <w:rFonts w:ascii="標楷體" w:eastAsia="標楷體" w:hAnsi="標楷體" w:cs="華康楷書體W7" w:hint="eastAsia"/>
                <w:color w:val="000000"/>
                <w:kern w:val="0"/>
                <w:sz w:val="20"/>
                <w:lang w:eastAsia="zh-HK"/>
              </w:rPr>
              <w:t>。</w:t>
            </w:r>
          </w:p>
        </w:tc>
        <w:tc>
          <w:tcPr>
            <w:tcW w:w="2772" w:type="dxa"/>
            <w:vMerge/>
            <w:tcBorders>
              <w:left w:val="single" w:sz="4" w:space="0" w:color="auto"/>
              <w:right w:val="single" w:sz="4" w:space="0" w:color="auto"/>
              <w:tl2br w:val="single" w:sz="4" w:space="0" w:color="auto"/>
            </w:tcBorders>
            <w:vAlign w:val="center"/>
          </w:tcPr>
          <w:p w14:paraId="378235A4" w14:textId="77777777" w:rsidR="00E73EA6" w:rsidRPr="00A00B4B" w:rsidRDefault="00E73EA6" w:rsidP="00B052FC">
            <w:pPr>
              <w:widowControl/>
              <w:overflowPunct w:val="0"/>
              <w:spacing w:line="240" w:lineRule="exact"/>
              <w:rPr>
                <w:rFonts w:ascii="標楷體" w:eastAsia="標楷體" w:hAnsi="標楷體"/>
                <w:noProof/>
                <w:color w:val="000000"/>
                <w:spacing w:val="-2"/>
                <w:sz w:val="20"/>
              </w:rPr>
            </w:pPr>
          </w:p>
        </w:tc>
      </w:tr>
      <w:tr w:rsidR="00E73EA6" w:rsidRPr="00A00B4B" w14:paraId="75A910C2" w14:textId="77777777" w:rsidTr="00B052FC">
        <w:trPr>
          <w:trHeight w:val="510"/>
          <w:jc w:val="center"/>
        </w:trPr>
        <w:tc>
          <w:tcPr>
            <w:tcW w:w="6866" w:type="dxa"/>
            <w:tcBorders>
              <w:right w:val="single" w:sz="4" w:space="0" w:color="auto"/>
            </w:tcBorders>
          </w:tcPr>
          <w:p w14:paraId="4787ED4F" w14:textId="457CD701" w:rsidR="00E73EA6" w:rsidRPr="00A00B4B" w:rsidRDefault="00E73EA6" w:rsidP="00057F5D">
            <w:pPr>
              <w:overflowPunct w:val="0"/>
              <w:spacing w:line="300" w:lineRule="exact"/>
              <w:ind w:left="788" w:hangingChars="394" w:hanging="788"/>
              <w:jc w:val="both"/>
              <w:rPr>
                <w:rFonts w:ascii="標楷體" w:eastAsia="標楷體" w:hAnsi="標楷體" w:cs="華康楷書體W7"/>
                <w:color w:val="000000"/>
                <w:kern w:val="0"/>
                <w:sz w:val="20"/>
                <w:lang w:eastAsia="zh-HK"/>
              </w:rPr>
            </w:pPr>
            <w:r>
              <w:rPr>
                <w:rFonts w:ascii="標楷體" w:eastAsia="標楷體" w:hAnsi="標楷體" w:cs="華康楷書體W7" w:hint="eastAsia"/>
                <w:color w:val="000000"/>
                <w:kern w:val="0"/>
                <w:sz w:val="20"/>
                <w:lang w:eastAsia="zh-HK"/>
              </w:rPr>
              <w:t>（十六</w:t>
            </w:r>
            <w:r w:rsidRPr="00A00B4B">
              <w:rPr>
                <w:rFonts w:ascii="標楷體" w:eastAsia="標楷體" w:hAnsi="標楷體" w:cs="華康楷書體W7" w:hint="eastAsia"/>
                <w:color w:val="000000"/>
                <w:kern w:val="0"/>
                <w:sz w:val="20"/>
                <w:lang w:eastAsia="zh-HK"/>
              </w:rPr>
              <w:t>）</w:t>
            </w:r>
            <w:r w:rsidRPr="00990E09">
              <w:rPr>
                <w:rFonts w:ascii="標楷體" w:eastAsia="標楷體" w:hAnsi="標楷體" w:cs="華康楷書體W7" w:hint="eastAsia"/>
                <w:color w:val="000000"/>
                <w:kern w:val="0"/>
                <w:sz w:val="20"/>
                <w:lang w:eastAsia="zh-HK"/>
              </w:rPr>
              <w:t>為提升學生英語能力，推動雙語教育，惟逾半數偏鄕地區學校，因欠缺師資未能辦理多項雙語計畫，或僅有</w:t>
            </w:r>
            <w:r w:rsidRPr="00990E09">
              <w:rPr>
                <w:rFonts w:ascii="標楷體" w:eastAsia="標楷體" w:hAnsi="標楷體" w:cs="華康楷書體W7"/>
                <w:color w:val="000000"/>
                <w:kern w:val="0"/>
                <w:sz w:val="20"/>
                <w:lang w:eastAsia="zh-HK"/>
              </w:rPr>
              <w:t>1</w:t>
            </w:r>
            <w:r w:rsidRPr="00990E09">
              <w:rPr>
                <w:rFonts w:ascii="標楷體" w:eastAsia="標楷體" w:hAnsi="標楷體" w:cs="華康楷書體W7" w:hint="eastAsia"/>
                <w:color w:val="000000"/>
                <w:kern w:val="0"/>
                <w:sz w:val="20"/>
                <w:lang w:eastAsia="zh-HK"/>
              </w:rPr>
              <w:t>個數位學習平臺納入雙語教學內容；另</w:t>
            </w:r>
            <w:r w:rsidRPr="00990E09">
              <w:rPr>
                <w:rFonts w:ascii="標楷體" w:eastAsia="標楷體" w:hAnsi="標楷體" w:cs="華康楷書體W7"/>
                <w:color w:val="000000"/>
                <w:kern w:val="0"/>
                <w:sz w:val="20"/>
                <w:lang w:eastAsia="zh-HK"/>
              </w:rPr>
              <w:t>3</w:t>
            </w:r>
            <w:r w:rsidRPr="00990E09">
              <w:rPr>
                <w:rFonts w:ascii="標楷體" w:eastAsia="標楷體" w:hAnsi="標楷體" w:cs="華康楷書體W7" w:hint="eastAsia"/>
                <w:color w:val="000000"/>
                <w:kern w:val="0"/>
                <w:sz w:val="20"/>
                <w:lang w:eastAsia="zh-HK"/>
              </w:rPr>
              <w:t>至</w:t>
            </w:r>
            <w:r w:rsidRPr="00990E09">
              <w:rPr>
                <w:rFonts w:ascii="標楷體" w:eastAsia="標楷體" w:hAnsi="標楷體" w:cs="華康楷書體W7"/>
                <w:color w:val="000000"/>
                <w:kern w:val="0"/>
                <w:sz w:val="20"/>
                <w:lang w:eastAsia="zh-HK"/>
              </w:rPr>
              <w:t>4</w:t>
            </w:r>
            <w:r w:rsidRPr="00990E09">
              <w:rPr>
                <w:rFonts w:ascii="標楷體" w:eastAsia="標楷體" w:hAnsi="標楷體" w:cs="華康楷書體W7" w:hint="eastAsia"/>
                <w:color w:val="000000"/>
                <w:kern w:val="0"/>
                <w:sz w:val="20"/>
                <w:lang w:eastAsia="zh-HK"/>
              </w:rPr>
              <w:t>成學生國中會考英語科成績整體能力為「待加強」及聽力未具備國中階段程度，亟待妥謀對策及結合數位學習，以促進學生學習成</w:t>
            </w:r>
            <w:r w:rsidR="004D7875">
              <w:rPr>
                <w:rFonts w:ascii="標楷體" w:eastAsia="標楷體" w:hAnsi="標楷體" w:cs="華康楷書體W7" w:hint="eastAsia"/>
                <w:color w:val="000000"/>
                <w:kern w:val="0"/>
                <w:sz w:val="20"/>
                <w:lang w:eastAsia="zh-HK"/>
              </w:rPr>
              <w:t>效</w:t>
            </w:r>
            <w:r w:rsidRPr="00A00B4B">
              <w:rPr>
                <w:rFonts w:ascii="標楷體" w:eastAsia="標楷體" w:hAnsi="標楷體" w:cs="華康楷書體W7" w:hint="eastAsia"/>
                <w:color w:val="000000"/>
                <w:kern w:val="0"/>
                <w:sz w:val="20"/>
                <w:lang w:eastAsia="zh-HK"/>
              </w:rPr>
              <w:t>。</w:t>
            </w:r>
          </w:p>
        </w:tc>
        <w:tc>
          <w:tcPr>
            <w:tcW w:w="2772" w:type="dxa"/>
            <w:vMerge/>
            <w:tcBorders>
              <w:left w:val="single" w:sz="4" w:space="0" w:color="auto"/>
              <w:right w:val="single" w:sz="4" w:space="0" w:color="auto"/>
              <w:tl2br w:val="single" w:sz="4" w:space="0" w:color="auto"/>
            </w:tcBorders>
            <w:vAlign w:val="center"/>
          </w:tcPr>
          <w:p w14:paraId="44A7D527" w14:textId="77777777" w:rsidR="00E73EA6" w:rsidRPr="00A00B4B" w:rsidRDefault="00E73EA6" w:rsidP="00B052FC">
            <w:pPr>
              <w:widowControl/>
              <w:overflowPunct w:val="0"/>
              <w:spacing w:line="240" w:lineRule="exact"/>
              <w:rPr>
                <w:rFonts w:ascii="標楷體" w:eastAsia="標楷體" w:hAnsi="標楷體"/>
                <w:noProof/>
                <w:color w:val="000000"/>
                <w:spacing w:val="-2"/>
                <w:sz w:val="20"/>
              </w:rPr>
            </w:pPr>
          </w:p>
        </w:tc>
      </w:tr>
      <w:tr w:rsidR="00E73EA6" w:rsidRPr="00A00B4B" w14:paraId="46AEF6AE" w14:textId="77777777" w:rsidTr="00B052FC">
        <w:trPr>
          <w:trHeight w:val="510"/>
          <w:jc w:val="center"/>
        </w:trPr>
        <w:tc>
          <w:tcPr>
            <w:tcW w:w="6866" w:type="dxa"/>
            <w:tcBorders>
              <w:right w:val="single" w:sz="4" w:space="0" w:color="auto"/>
            </w:tcBorders>
          </w:tcPr>
          <w:p w14:paraId="1430FADB" w14:textId="1BAA8BF1" w:rsidR="00E73EA6" w:rsidRDefault="00E73EA6" w:rsidP="00B01A40">
            <w:pPr>
              <w:overflowPunct w:val="0"/>
              <w:spacing w:line="280" w:lineRule="exact"/>
              <w:ind w:left="788" w:hangingChars="394" w:hanging="788"/>
              <w:jc w:val="both"/>
              <w:rPr>
                <w:rFonts w:ascii="標楷體" w:eastAsia="標楷體" w:hAnsi="標楷體" w:cs="華康楷書體W7"/>
                <w:color w:val="000000"/>
                <w:kern w:val="0"/>
                <w:sz w:val="20"/>
                <w:lang w:eastAsia="zh-HK"/>
              </w:rPr>
            </w:pPr>
            <w:r>
              <w:rPr>
                <w:rFonts w:ascii="標楷體" w:eastAsia="標楷體" w:hAnsi="標楷體" w:cs="華康楷書體W7" w:hint="eastAsia"/>
                <w:color w:val="000000"/>
                <w:kern w:val="0"/>
                <w:sz w:val="20"/>
                <w:lang w:eastAsia="zh-HK"/>
              </w:rPr>
              <w:t>（十七</w:t>
            </w:r>
            <w:r w:rsidRPr="00A00B4B">
              <w:rPr>
                <w:rFonts w:ascii="標楷體" w:eastAsia="標楷體" w:hAnsi="標楷體" w:cs="華康楷書體W7" w:hint="eastAsia"/>
                <w:color w:val="000000"/>
                <w:kern w:val="0"/>
                <w:sz w:val="20"/>
                <w:lang w:eastAsia="zh-HK"/>
              </w:rPr>
              <w:t>）</w:t>
            </w:r>
            <w:r w:rsidRPr="009D5E45">
              <w:rPr>
                <w:rFonts w:ascii="標楷體" w:eastAsia="標楷體" w:hAnsi="標楷體" w:cs="華康楷書體W7" w:hint="eastAsia"/>
                <w:color w:val="000000"/>
                <w:spacing w:val="4"/>
                <w:kern w:val="0"/>
                <w:sz w:val="20"/>
                <w:lang w:eastAsia="zh-HK"/>
              </w:rPr>
              <w:t>公告實施苗栗縣國土計畫並設置專屬網站公開辦理情形，惟間有未督同公所辦理都市計畫工業區之清查作業，辦理公聽會民眾參與未達百人，網站未即時更新相關資訊及設置搜尋等功能，亟待積極辦理並研謀善策，以提升民眾參與意願，爭取政策認同與支持，有效達成計畫目標。</w:t>
            </w:r>
          </w:p>
        </w:tc>
        <w:tc>
          <w:tcPr>
            <w:tcW w:w="2772" w:type="dxa"/>
            <w:vMerge/>
            <w:tcBorders>
              <w:left w:val="single" w:sz="4" w:space="0" w:color="auto"/>
              <w:right w:val="single" w:sz="4" w:space="0" w:color="auto"/>
              <w:tl2br w:val="single" w:sz="4" w:space="0" w:color="auto"/>
            </w:tcBorders>
            <w:vAlign w:val="center"/>
          </w:tcPr>
          <w:p w14:paraId="36145FE0" w14:textId="77777777" w:rsidR="00E73EA6" w:rsidRPr="00A00B4B" w:rsidRDefault="00E73EA6" w:rsidP="00B052FC">
            <w:pPr>
              <w:widowControl/>
              <w:overflowPunct w:val="0"/>
              <w:spacing w:line="240" w:lineRule="exact"/>
              <w:rPr>
                <w:rFonts w:ascii="標楷體" w:eastAsia="標楷體" w:hAnsi="標楷體"/>
                <w:noProof/>
                <w:color w:val="000000"/>
                <w:spacing w:val="-2"/>
                <w:sz w:val="20"/>
              </w:rPr>
            </w:pPr>
          </w:p>
        </w:tc>
      </w:tr>
    </w:tbl>
    <w:p w14:paraId="42E32B22" w14:textId="76818420" w:rsidR="00B868D0" w:rsidRPr="00B868D0" w:rsidRDefault="00235B3E" w:rsidP="009D5E45">
      <w:pPr>
        <w:overflowPunct w:val="0"/>
        <w:adjustRightInd w:val="0"/>
        <w:snapToGrid w:val="0"/>
        <w:spacing w:line="420" w:lineRule="exact"/>
        <w:jc w:val="center"/>
        <w:rPr>
          <w:rFonts w:ascii="標楷體" w:eastAsia="標楷體" w:hAnsi="標楷體"/>
          <w:color w:val="000000"/>
          <w:szCs w:val="26"/>
        </w:rPr>
      </w:pPr>
      <w:r w:rsidRPr="00A00B4B">
        <w:rPr>
          <w:rFonts w:ascii="標楷體" w:eastAsia="標楷體" w:hAnsi="標楷體" w:hint="eastAsia"/>
          <w:b/>
          <w:color w:val="000000"/>
          <w:szCs w:val="24"/>
        </w:rPr>
        <w:t>表</w:t>
      </w:r>
      <w:r>
        <w:rPr>
          <w:rFonts w:ascii="標楷體" w:eastAsia="標楷體" w:hAnsi="標楷體" w:hint="eastAsia"/>
          <w:b/>
          <w:color w:val="000000"/>
          <w:szCs w:val="24"/>
        </w:rPr>
        <w:t>26</w:t>
      </w:r>
      <w:r w:rsidRPr="00A00B4B">
        <w:rPr>
          <w:rFonts w:ascii="標楷體" w:eastAsia="標楷體" w:hAnsi="標楷體" w:hint="eastAsia"/>
          <w:b/>
          <w:color w:val="000000"/>
          <w:szCs w:val="24"/>
        </w:rPr>
        <w:t xml:space="preserve">　11</w:t>
      </w:r>
      <w:r>
        <w:rPr>
          <w:rFonts w:ascii="標楷體" w:eastAsia="標楷體" w:hAnsi="標楷體" w:hint="eastAsia"/>
          <w:b/>
          <w:color w:val="000000"/>
          <w:szCs w:val="24"/>
        </w:rPr>
        <w:t>3</w:t>
      </w:r>
      <w:r w:rsidRPr="00A00B4B">
        <w:rPr>
          <w:rFonts w:ascii="標楷體" w:eastAsia="標楷體" w:hAnsi="標楷體" w:hint="eastAsia"/>
          <w:b/>
          <w:color w:val="000000"/>
          <w:szCs w:val="24"/>
        </w:rPr>
        <w:t>年度審核報告所列縣政府主管重要審核意見覆核辦理情形（續）</w:t>
      </w:r>
    </w:p>
    <w:tbl>
      <w:tblPr>
        <w:tblW w:w="9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866"/>
        <w:gridCol w:w="2772"/>
      </w:tblGrid>
      <w:tr w:rsidR="00235B3E" w:rsidRPr="00A00B4B" w14:paraId="0ED703CF" w14:textId="77777777" w:rsidTr="00B052FC">
        <w:trPr>
          <w:trHeight w:val="312"/>
          <w:jc w:val="center"/>
        </w:trPr>
        <w:tc>
          <w:tcPr>
            <w:tcW w:w="6866" w:type="dxa"/>
            <w:tcBorders>
              <w:top w:val="single" w:sz="4" w:space="0" w:color="auto"/>
              <w:left w:val="single" w:sz="4" w:space="0" w:color="auto"/>
              <w:bottom w:val="single" w:sz="4" w:space="0" w:color="auto"/>
              <w:right w:val="single" w:sz="4" w:space="0" w:color="auto"/>
            </w:tcBorders>
            <w:vAlign w:val="center"/>
            <w:hideMark/>
          </w:tcPr>
          <w:p w14:paraId="0C5CA317" w14:textId="77777777" w:rsidR="00235B3E" w:rsidRPr="00A00B4B" w:rsidRDefault="00235B3E" w:rsidP="00B052FC">
            <w:pPr>
              <w:widowControl/>
              <w:overflowPunct w:val="0"/>
              <w:spacing w:line="240" w:lineRule="exact"/>
              <w:jc w:val="center"/>
              <w:rPr>
                <w:rFonts w:ascii="標楷體" w:eastAsia="標楷體" w:hAnsi="標楷體"/>
                <w:color w:val="000000"/>
                <w:sz w:val="20"/>
              </w:rPr>
            </w:pPr>
            <w:r w:rsidRPr="00A00B4B">
              <w:rPr>
                <w:rFonts w:ascii="標楷體" w:eastAsia="標楷體" w:hAnsi="標楷體" w:hint="eastAsia"/>
                <w:color w:val="000000"/>
                <w:sz w:val="20"/>
              </w:rPr>
              <w:t>重要審核意見標題</w:t>
            </w:r>
          </w:p>
        </w:tc>
        <w:tc>
          <w:tcPr>
            <w:tcW w:w="2772" w:type="dxa"/>
            <w:tcBorders>
              <w:top w:val="single" w:sz="4" w:space="0" w:color="auto"/>
              <w:left w:val="single" w:sz="4" w:space="0" w:color="auto"/>
              <w:bottom w:val="single" w:sz="4" w:space="0" w:color="auto"/>
              <w:right w:val="single" w:sz="4" w:space="0" w:color="auto"/>
            </w:tcBorders>
            <w:vAlign w:val="center"/>
            <w:hideMark/>
          </w:tcPr>
          <w:p w14:paraId="58E97269" w14:textId="77777777" w:rsidR="00235B3E" w:rsidRPr="00A00B4B" w:rsidRDefault="00235B3E" w:rsidP="00B052FC">
            <w:pPr>
              <w:widowControl/>
              <w:overflowPunct w:val="0"/>
              <w:spacing w:line="240" w:lineRule="exact"/>
              <w:jc w:val="center"/>
              <w:rPr>
                <w:rFonts w:ascii="標楷體" w:eastAsia="標楷體" w:hAnsi="標楷體"/>
                <w:color w:val="000000"/>
                <w:sz w:val="20"/>
              </w:rPr>
            </w:pPr>
            <w:r w:rsidRPr="00A00B4B">
              <w:rPr>
                <w:rFonts w:ascii="標楷體" w:eastAsia="標楷體" w:hAnsi="標楷體" w:hint="eastAsia"/>
                <w:color w:val="000000"/>
                <w:sz w:val="20"/>
              </w:rPr>
              <w:t>說明</w:t>
            </w:r>
          </w:p>
        </w:tc>
      </w:tr>
      <w:tr w:rsidR="00235B3E" w:rsidRPr="00A00B4B" w14:paraId="0D4515DE" w14:textId="77777777" w:rsidTr="00B052FC">
        <w:trPr>
          <w:trHeight w:val="765"/>
          <w:jc w:val="center"/>
        </w:trPr>
        <w:tc>
          <w:tcPr>
            <w:tcW w:w="6866" w:type="dxa"/>
            <w:tcBorders>
              <w:right w:val="single" w:sz="4" w:space="0" w:color="auto"/>
            </w:tcBorders>
          </w:tcPr>
          <w:p w14:paraId="69B9D19F" w14:textId="77777777" w:rsidR="00235B3E" w:rsidRPr="00A00B4B" w:rsidRDefault="00235B3E" w:rsidP="00F95103">
            <w:pPr>
              <w:overflowPunct w:val="0"/>
              <w:spacing w:line="330" w:lineRule="exact"/>
              <w:ind w:left="750" w:hangingChars="375" w:hanging="750"/>
              <w:jc w:val="both"/>
              <w:rPr>
                <w:rFonts w:ascii="標楷體" w:eastAsia="標楷體" w:hAnsi="標楷體" w:cs="華康楷書體W7"/>
                <w:color w:val="000000"/>
                <w:kern w:val="0"/>
                <w:sz w:val="20"/>
                <w:lang w:eastAsia="zh-HK"/>
              </w:rPr>
            </w:pPr>
            <w:r>
              <w:rPr>
                <w:rFonts w:ascii="標楷體" w:eastAsia="標楷體" w:hAnsi="標楷體" w:cs="華康楷書體W7" w:hint="eastAsia"/>
                <w:color w:val="000000"/>
                <w:kern w:val="0"/>
                <w:sz w:val="20"/>
                <w:lang w:eastAsia="zh-HK"/>
              </w:rPr>
              <w:t>（十八</w:t>
            </w:r>
            <w:r w:rsidRPr="00A00B4B">
              <w:rPr>
                <w:rFonts w:ascii="標楷體" w:eastAsia="標楷體" w:hAnsi="標楷體" w:cs="華康楷書體W7" w:hint="eastAsia"/>
                <w:color w:val="000000"/>
                <w:kern w:val="0"/>
                <w:sz w:val="20"/>
                <w:lang w:eastAsia="zh-HK"/>
              </w:rPr>
              <w:t>）</w:t>
            </w:r>
            <w:r w:rsidRPr="00990E09">
              <w:rPr>
                <w:rFonts w:ascii="標楷體" w:eastAsia="標楷體" w:hAnsi="標楷體" w:cs="華康楷書體W7" w:hint="eastAsia"/>
                <w:color w:val="000000"/>
                <w:spacing w:val="1"/>
                <w:kern w:val="0"/>
                <w:sz w:val="20"/>
                <w:lang w:eastAsia="zh-HK"/>
              </w:rPr>
              <w:t>配合國家能源轉型政策，審查核定轄內地面型光電設施案場土地面積已近百公頃，惟部分案場鄰近瀕臨絕種石虎族群棲地及活動熱區，允宜將業者監測資料納列後續督導考核事項，期能確保環境永續及土地整體健全發展</w:t>
            </w:r>
            <w:r w:rsidRPr="00A00B4B">
              <w:rPr>
                <w:rFonts w:ascii="標楷體" w:eastAsia="標楷體" w:hAnsi="標楷體" w:cs="華康楷書體W7" w:hint="eastAsia"/>
                <w:color w:val="000000"/>
                <w:spacing w:val="1"/>
                <w:kern w:val="0"/>
                <w:sz w:val="20"/>
                <w:lang w:eastAsia="zh-HK"/>
              </w:rPr>
              <w:t>。</w:t>
            </w:r>
          </w:p>
        </w:tc>
        <w:tc>
          <w:tcPr>
            <w:tcW w:w="2772" w:type="dxa"/>
            <w:vMerge w:val="restart"/>
            <w:tcBorders>
              <w:left w:val="single" w:sz="4" w:space="0" w:color="auto"/>
              <w:right w:val="single" w:sz="4" w:space="0" w:color="auto"/>
              <w:tl2br w:val="single" w:sz="4" w:space="0" w:color="auto"/>
            </w:tcBorders>
            <w:vAlign w:val="center"/>
          </w:tcPr>
          <w:p w14:paraId="18ABAE29" w14:textId="77777777" w:rsidR="00235B3E" w:rsidRPr="00A00B4B" w:rsidRDefault="00235B3E" w:rsidP="00B052FC">
            <w:pPr>
              <w:widowControl/>
              <w:overflowPunct w:val="0"/>
              <w:spacing w:line="240" w:lineRule="exact"/>
              <w:rPr>
                <w:rFonts w:ascii="標楷體" w:eastAsia="標楷體" w:hAnsi="標楷體"/>
                <w:noProof/>
                <w:color w:val="000000"/>
                <w:spacing w:val="-2"/>
                <w:sz w:val="20"/>
              </w:rPr>
            </w:pPr>
          </w:p>
        </w:tc>
      </w:tr>
      <w:tr w:rsidR="00235B3E" w:rsidRPr="00A00B4B" w14:paraId="21DD0FBC" w14:textId="77777777" w:rsidTr="00B052FC">
        <w:trPr>
          <w:trHeight w:val="765"/>
          <w:jc w:val="center"/>
        </w:trPr>
        <w:tc>
          <w:tcPr>
            <w:tcW w:w="6866" w:type="dxa"/>
            <w:tcBorders>
              <w:right w:val="single" w:sz="4" w:space="0" w:color="auto"/>
            </w:tcBorders>
          </w:tcPr>
          <w:p w14:paraId="2E649741" w14:textId="77777777" w:rsidR="00235B3E" w:rsidRPr="00A00B4B" w:rsidRDefault="00235B3E" w:rsidP="00F95103">
            <w:pPr>
              <w:overflowPunct w:val="0"/>
              <w:spacing w:line="330" w:lineRule="exact"/>
              <w:ind w:left="750" w:hangingChars="375" w:hanging="750"/>
              <w:jc w:val="both"/>
              <w:rPr>
                <w:rFonts w:ascii="標楷體" w:eastAsia="標楷體" w:hAnsi="標楷體" w:cs="華康楷書體W7"/>
                <w:color w:val="000000"/>
                <w:kern w:val="0"/>
                <w:sz w:val="20"/>
                <w:lang w:eastAsia="zh-HK"/>
              </w:rPr>
            </w:pPr>
            <w:r>
              <w:rPr>
                <w:rFonts w:ascii="標楷體" w:eastAsia="標楷體" w:hAnsi="標楷體" w:cs="華康楷書體W7" w:hint="eastAsia"/>
                <w:color w:val="000000"/>
                <w:kern w:val="0"/>
                <w:sz w:val="20"/>
                <w:lang w:eastAsia="zh-HK"/>
              </w:rPr>
              <w:t>（十九</w:t>
            </w:r>
            <w:r w:rsidRPr="00A00B4B">
              <w:rPr>
                <w:rFonts w:ascii="標楷體" w:eastAsia="標楷體" w:hAnsi="標楷體" w:cs="華康楷書體W7" w:hint="eastAsia"/>
                <w:color w:val="000000"/>
                <w:kern w:val="0"/>
                <w:sz w:val="20"/>
                <w:lang w:eastAsia="zh-HK"/>
              </w:rPr>
              <w:t>）</w:t>
            </w:r>
            <w:r w:rsidRPr="00F95103">
              <w:rPr>
                <w:rFonts w:ascii="標楷體" w:eastAsia="標楷體" w:hAnsi="標楷體" w:cs="華康楷書體W7" w:hint="eastAsia"/>
                <w:color w:val="000000"/>
                <w:kern w:val="0"/>
                <w:sz w:val="20"/>
                <w:lang w:eastAsia="zh-HK"/>
              </w:rPr>
              <w:t>賡續配合中央推行綠色環境給付計畫業務，惟近3年度逾5成農地面積休耕，且部分鄉鎮市現勘土地不合格率及待釐清比率均高，又水稻種植基本型暨加強型保險投保率仍偏低，亟待檢討改善。</w:t>
            </w:r>
          </w:p>
        </w:tc>
        <w:tc>
          <w:tcPr>
            <w:tcW w:w="2772" w:type="dxa"/>
            <w:vMerge/>
            <w:tcBorders>
              <w:left w:val="single" w:sz="4" w:space="0" w:color="auto"/>
              <w:right w:val="single" w:sz="4" w:space="0" w:color="auto"/>
              <w:tl2br w:val="single" w:sz="4" w:space="0" w:color="auto"/>
            </w:tcBorders>
            <w:vAlign w:val="center"/>
          </w:tcPr>
          <w:p w14:paraId="640B5587" w14:textId="77777777" w:rsidR="00235B3E" w:rsidRPr="00A00B4B" w:rsidRDefault="00235B3E" w:rsidP="00B052FC">
            <w:pPr>
              <w:widowControl/>
              <w:overflowPunct w:val="0"/>
              <w:spacing w:line="240" w:lineRule="exact"/>
              <w:rPr>
                <w:rFonts w:ascii="標楷體" w:eastAsia="標楷體" w:hAnsi="標楷體"/>
                <w:noProof/>
                <w:color w:val="000000"/>
                <w:spacing w:val="-2"/>
                <w:sz w:val="20"/>
              </w:rPr>
            </w:pPr>
          </w:p>
        </w:tc>
      </w:tr>
      <w:tr w:rsidR="00235B3E" w:rsidRPr="00A00B4B" w14:paraId="52B4AEF8" w14:textId="77777777" w:rsidTr="00B052FC">
        <w:trPr>
          <w:trHeight w:val="510"/>
          <w:jc w:val="center"/>
        </w:trPr>
        <w:tc>
          <w:tcPr>
            <w:tcW w:w="6866" w:type="dxa"/>
            <w:tcBorders>
              <w:right w:val="single" w:sz="4" w:space="0" w:color="auto"/>
            </w:tcBorders>
          </w:tcPr>
          <w:p w14:paraId="38B16428" w14:textId="77777777" w:rsidR="00235B3E" w:rsidRPr="00A00B4B" w:rsidRDefault="00235B3E" w:rsidP="00F95103">
            <w:pPr>
              <w:overflowPunct w:val="0"/>
              <w:spacing w:line="330" w:lineRule="exact"/>
              <w:ind w:left="750" w:hangingChars="375" w:hanging="750"/>
              <w:jc w:val="both"/>
              <w:rPr>
                <w:rFonts w:ascii="標楷體" w:eastAsia="標楷體" w:hAnsi="標楷體" w:cs="華康楷書體W7"/>
                <w:color w:val="000000"/>
                <w:kern w:val="0"/>
                <w:sz w:val="20"/>
                <w:lang w:eastAsia="zh-HK"/>
              </w:rPr>
            </w:pPr>
            <w:r>
              <w:rPr>
                <w:rFonts w:ascii="標楷體" w:eastAsia="標楷體" w:hAnsi="標楷體" w:cs="華康楷書體W7" w:hint="eastAsia"/>
                <w:color w:val="000000"/>
                <w:kern w:val="0"/>
                <w:sz w:val="20"/>
                <w:lang w:eastAsia="zh-HK"/>
              </w:rPr>
              <w:t>（二十</w:t>
            </w:r>
            <w:r w:rsidRPr="00A00B4B">
              <w:rPr>
                <w:rFonts w:ascii="標楷體" w:eastAsia="標楷體" w:hAnsi="標楷體" w:cs="華康楷書體W7" w:hint="eastAsia"/>
                <w:color w:val="000000"/>
                <w:kern w:val="0"/>
                <w:sz w:val="20"/>
                <w:lang w:eastAsia="zh-HK"/>
              </w:rPr>
              <w:t>）</w:t>
            </w:r>
            <w:r w:rsidRPr="00990E09">
              <w:rPr>
                <w:rFonts w:ascii="標楷體" w:eastAsia="標楷體" w:hAnsi="標楷體" w:cs="華康楷書體W7" w:hint="eastAsia"/>
                <w:color w:val="000000"/>
                <w:kern w:val="0"/>
                <w:sz w:val="20"/>
                <w:lang w:eastAsia="zh-HK"/>
              </w:rPr>
              <w:t>為促進農業發展，開放興建農舍，惟間有農舍列管作業未盡周妥；及稽查小組未定期辦理稽查及取締作業，且稽查件數偏低；另部分農舍已變更為工廠、商業經營等使用，亟待檢討稽查機制及強化監督管理密度，以維農地農用政策</w:t>
            </w:r>
            <w:r w:rsidRPr="00A00B4B">
              <w:rPr>
                <w:rFonts w:ascii="標楷體" w:eastAsia="標楷體" w:hAnsi="標楷體" w:cs="華康楷書體W7" w:hint="eastAsia"/>
                <w:color w:val="000000"/>
                <w:kern w:val="0"/>
                <w:sz w:val="20"/>
                <w:lang w:eastAsia="zh-HK"/>
              </w:rPr>
              <w:t>。</w:t>
            </w:r>
          </w:p>
        </w:tc>
        <w:tc>
          <w:tcPr>
            <w:tcW w:w="2772" w:type="dxa"/>
            <w:vMerge/>
            <w:tcBorders>
              <w:left w:val="single" w:sz="4" w:space="0" w:color="auto"/>
              <w:right w:val="single" w:sz="4" w:space="0" w:color="auto"/>
              <w:tl2br w:val="single" w:sz="4" w:space="0" w:color="auto"/>
            </w:tcBorders>
            <w:vAlign w:val="center"/>
          </w:tcPr>
          <w:p w14:paraId="085C299A" w14:textId="77777777" w:rsidR="00235B3E" w:rsidRPr="00A00B4B" w:rsidRDefault="00235B3E" w:rsidP="00B052FC">
            <w:pPr>
              <w:widowControl/>
              <w:overflowPunct w:val="0"/>
              <w:spacing w:line="240" w:lineRule="exact"/>
              <w:rPr>
                <w:rFonts w:ascii="標楷體" w:eastAsia="標楷體" w:hAnsi="標楷體"/>
                <w:noProof/>
                <w:color w:val="000000"/>
                <w:spacing w:val="-2"/>
                <w:sz w:val="20"/>
              </w:rPr>
            </w:pPr>
          </w:p>
        </w:tc>
      </w:tr>
      <w:tr w:rsidR="00235B3E" w:rsidRPr="00A00B4B" w14:paraId="378FA0AE" w14:textId="77777777" w:rsidTr="00B052FC">
        <w:trPr>
          <w:trHeight w:val="420"/>
          <w:jc w:val="center"/>
        </w:trPr>
        <w:tc>
          <w:tcPr>
            <w:tcW w:w="6866" w:type="dxa"/>
            <w:tcBorders>
              <w:right w:val="single" w:sz="4" w:space="0" w:color="auto"/>
            </w:tcBorders>
          </w:tcPr>
          <w:p w14:paraId="78A93882" w14:textId="77777777" w:rsidR="00235B3E" w:rsidRPr="00A00B4B" w:rsidRDefault="00235B3E" w:rsidP="00F95103">
            <w:pPr>
              <w:overflowPunct w:val="0"/>
              <w:spacing w:line="330" w:lineRule="exact"/>
              <w:ind w:left="1000" w:hangingChars="500" w:hanging="1000"/>
              <w:jc w:val="both"/>
              <w:rPr>
                <w:rFonts w:ascii="標楷體" w:eastAsia="標楷體" w:hAnsi="標楷體" w:cs="華康楷書體W7"/>
                <w:color w:val="000000"/>
                <w:kern w:val="0"/>
                <w:sz w:val="20"/>
                <w:lang w:eastAsia="zh-HK"/>
              </w:rPr>
            </w:pPr>
            <w:r>
              <w:rPr>
                <w:rFonts w:ascii="標楷體" w:eastAsia="標楷體" w:hAnsi="標楷體" w:cs="華康楷書體W7" w:hint="eastAsia"/>
                <w:color w:val="000000"/>
                <w:kern w:val="0"/>
                <w:sz w:val="20"/>
                <w:lang w:eastAsia="zh-HK"/>
              </w:rPr>
              <w:t>（二十一</w:t>
            </w:r>
            <w:r w:rsidRPr="00A00B4B">
              <w:rPr>
                <w:rFonts w:ascii="標楷體" w:eastAsia="標楷體" w:hAnsi="標楷體" w:cs="華康楷書體W7" w:hint="eastAsia"/>
                <w:color w:val="000000"/>
                <w:kern w:val="0"/>
                <w:sz w:val="20"/>
                <w:lang w:eastAsia="zh-HK"/>
              </w:rPr>
              <w:t>）</w:t>
            </w:r>
            <w:r w:rsidRPr="00057F5D">
              <w:rPr>
                <w:rFonts w:ascii="標楷體" w:eastAsia="標楷體" w:hAnsi="標楷體" w:cs="華康楷書體W7" w:hint="eastAsia"/>
                <w:color w:val="000000"/>
                <w:spacing w:val="4"/>
                <w:kern w:val="0"/>
                <w:sz w:val="20"/>
                <w:lang w:eastAsia="zh-HK"/>
              </w:rPr>
              <w:t>為提升災害發生時避難安置之效率及品質，辦理災害防救計畫，惟避難收容處所涵蓋村里僅過半及部分位於低窪處，且部分公所救災及防疫物資整備作業未臻周妥，亟待督促檢討改進，以提升防災效能</w:t>
            </w:r>
            <w:r w:rsidRPr="00057F5D">
              <w:rPr>
                <w:rFonts w:ascii="標楷體" w:eastAsia="標楷體" w:hAnsi="標楷體" w:cs="華康楷書體W7" w:hint="eastAsia"/>
                <w:color w:val="000000"/>
                <w:kern w:val="0"/>
                <w:sz w:val="20"/>
                <w:lang w:eastAsia="zh-HK"/>
              </w:rPr>
              <w:t>。</w:t>
            </w:r>
          </w:p>
        </w:tc>
        <w:tc>
          <w:tcPr>
            <w:tcW w:w="2772" w:type="dxa"/>
            <w:vMerge/>
            <w:tcBorders>
              <w:left w:val="single" w:sz="4" w:space="0" w:color="auto"/>
              <w:right w:val="single" w:sz="4" w:space="0" w:color="auto"/>
              <w:tl2br w:val="single" w:sz="4" w:space="0" w:color="auto"/>
            </w:tcBorders>
            <w:vAlign w:val="center"/>
          </w:tcPr>
          <w:p w14:paraId="0EE9B9F5" w14:textId="77777777" w:rsidR="00235B3E" w:rsidRPr="00A00B4B" w:rsidRDefault="00235B3E" w:rsidP="00B052FC">
            <w:pPr>
              <w:widowControl/>
              <w:overflowPunct w:val="0"/>
              <w:spacing w:line="240" w:lineRule="exact"/>
              <w:rPr>
                <w:rFonts w:ascii="標楷體" w:eastAsia="標楷體" w:hAnsi="標楷體"/>
                <w:noProof/>
                <w:color w:val="000000"/>
                <w:spacing w:val="-2"/>
                <w:sz w:val="20"/>
              </w:rPr>
            </w:pPr>
          </w:p>
        </w:tc>
      </w:tr>
      <w:tr w:rsidR="00235B3E" w:rsidRPr="00A00B4B" w14:paraId="0BB97440" w14:textId="77777777" w:rsidTr="00B052FC">
        <w:trPr>
          <w:trHeight w:val="765"/>
          <w:jc w:val="center"/>
        </w:trPr>
        <w:tc>
          <w:tcPr>
            <w:tcW w:w="6866" w:type="dxa"/>
            <w:tcBorders>
              <w:right w:val="single" w:sz="4" w:space="0" w:color="auto"/>
            </w:tcBorders>
          </w:tcPr>
          <w:p w14:paraId="1C14014A" w14:textId="77777777" w:rsidR="00235B3E" w:rsidRPr="00A00B4B" w:rsidRDefault="00235B3E" w:rsidP="00057F5D">
            <w:pPr>
              <w:overflowPunct w:val="0"/>
              <w:spacing w:line="320" w:lineRule="exact"/>
              <w:ind w:left="1000" w:hangingChars="500" w:hanging="1000"/>
              <w:jc w:val="both"/>
              <w:rPr>
                <w:rFonts w:ascii="標楷體" w:eastAsia="標楷體" w:hAnsi="標楷體" w:cs="華康楷書體W7"/>
                <w:color w:val="000000"/>
                <w:kern w:val="0"/>
                <w:sz w:val="20"/>
                <w:lang w:eastAsia="zh-HK"/>
              </w:rPr>
            </w:pPr>
            <w:r>
              <w:rPr>
                <w:rFonts w:ascii="標楷體" w:eastAsia="標楷體" w:hAnsi="標楷體" w:cs="華康楷書體W7" w:hint="eastAsia"/>
                <w:color w:val="000000"/>
                <w:kern w:val="0"/>
                <w:sz w:val="20"/>
                <w:lang w:eastAsia="zh-HK"/>
              </w:rPr>
              <w:t>（二十二</w:t>
            </w:r>
            <w:r w:rsidRPr="00A00B4B">
              <w:rPr>
                <w:rFonts w:ascii="標楷體" w:eastAsia="標楷體" w:hAnsi="標楷體" w:cs="華康楷書體W7" w:hint="eastAsia"/>
                <w:color w:val="000000"/>
                <w:kern w:val="0"/>
                <w:sz w:val="20"/>
                <w:lang w:eastAsia="zh-HK"/>
              </w:rPr>
              <w:t>）</w:t>
            </w:r>
            <w:r w:rsidRPr="00596006">
              <w:rPr>
                <w:rFonts w:ascii="標楷體" w:eastAsia="標楷體" w:hAnsi="標楷體" w:cs="華康楷書體W7" w:hint="eastAsia"/>
                <w:color w:val="000000"/>
                <w:kern w:val="0"/>
                <w:sz w:val="20"/>
                <w:lang w:eastAsia="zh-HK"/>
              </w:rPr>
              <w:t>已訂定苗栗縣公共建築物無障礙環境分類、分期、分區改善執行計畫並分階段辦理清查作業，惟迄未辦理勘檢合格場所抽複查作業，及未積極追蹤列管經勘檢結果為不合格之公共建築物等，亟待研謀妥處，以利確保身心障礙者權益</w:t>
            </w:r>
            <w:r w:rsidRPr="00A00B4B">
              <w:rPr>
                <w:rFonts w:ascii="標楷體" w:eastAsia="標楷體" w:hAnsi="標楷體" w:cs="華康楷書體W7" w:hint="eastAsia"/>
                <w:color w:val="000000"/>
                <w:kern w:val="0"/>
                <w:sz w:val="20"/>
                <w:lang w:eastAsia="zh-HK"/>
              </w:rPr>
              <w:t>。</w:t>
            </w:r>
          </w:p>
        </w:tc>
        <w:tc>
          <w:tcPr>
            <w:tcW w:w="2772" w:type="dxa"/>
            <w:vMerge/>
            <w:tcBorders>
              <w:left w:val="single" w:sz="4" w:space="0" w:color="auto"/>
              <w:right w:val="single" w:sz="4" w:space="0" w:color="auto"/>
              <w:tl2br w:val="single" w:sz="4" w:space="0" w:color="auto"/>
            </w:tcBorders>
            <w:vAlign w:val="center"/>
          </w:tcPr>
          <w:p w14:paraId="468231B3" w14:textId="77777777" w:rsidR="00235B3E" w:rsidRPr="00A00B4B" w:rsidRDefault="00235B3E" w:rsidP="00B052FC">
            <w:pPr>
              <w:widowControl/>
              <w:overflowPunct w:val="0"/>
              <w:spacing w:line="240" w:lineRule="exact"/>
              <w:rPr>
                <w:rFonts w:ascii="標楷體" w:eastAsia="標楷體" w:hAnsi="標楷體"/>
                <w:noProof/>
                <w:color w:val="000000"/>
                <w:spacing w:val="-2"/>
                <w:sz w:val="20"/>
              </w:rPr>
            </w:pPr>
          </w:p>
        </w:tc>
      </w:tr>
      <w:tr w:rsidR="00235B3E" w:rsidRPr="00A00B4B" w14:paraId="5AA08DBA" w14:textId="77777777" w:rsidTr="00B052FC">
        <w:trPr>
          <w:trHeight w:val="765"/>
          <w:jc w:val="center"/>
        </w:trPr>
        <w:tc>
          <w:tcPr>
            <w:tcW w:w="6866" w:type="dxa"/>
            <w:tcBorders>
              <w:right w:val="single" w:sz="4" w:space="0" w:color="auto"/>
            </w:tcBorders>
          </w:tcPr>
          <w:p w14:paraId="64AD7505" w14:textId="77777777" w:rsidR="00235B3E" w:rsidRPr="00A00B4B" w:rsidRDefault="00235B3E" w:rsidP="00057F5D">
            <w:pPr>
              <w:overflowPunct w:val="0"/>
              <w:spacing w:line="320" w:lineRule="exact"/>
              <w:ind w:left="1000" w:hangingChars="500" w:hanging="1000"/>
              <w:jc w:val="both"/>
              <w:rPr>
                <w:rFonts w:ascii="標楷體" w:eastAsia="標楷體" w:hAnsi="標楷體" w:cs="華康楷書體W7"/>
                <w:color w:val="000000"/>
                <w:kern w:val="0"/>
                <w:sz w:val="20"/>
                <w:lang w:eastAsia="zh-HK"/>
              </w:rPr>
            </w:pPr>
            <w:r>
              <w:rPr>
                <w:rFonts w:ascii="標楷體" w:eastAsia="標楷體" w:hAnsi="標楷體" w:cs="華康楷書體W7" w:hint="eastAsia"/>
                <w:color w:val="000000"/>
                <w:kern w:val="0"/>
                <w:sz w:val="20"/>
                <w:lang w:eastAsia="zh-HK"/>
              </w:rPr>
              <w:t>（二十三</w:t>
            </w:r>
            <w:r w:rsidRPr="00A00B4B">
              <w:rPr>
                <w:rFonts w:ascii="標楷體" w:eastAsia="標楷體" w:hAnsi="標楷體" w:cs="華康楷書體W7" w:hint="eastAsia"/>
                <w:color w:val="000000"/>
                <w:kern w:val="0"/>
                <w:sz w:val="20"/>
                <w:lang w:eastAsia="zh-HK"/>
              </w:rPr>
              <w:t>）</w:t>
            </w:r>
            <w:r w:rsidRPr="00235B3E">
              <w:rPr>
                <w:rFonts w:ascii="標楷體" w:eastAsia="標楷體" w:hAnsi="標楷體" w:cs="華康楷書體W7" w:hint="eastAsia"/>
                <w:color w:val="000000"/>
                <w:kern w:val="0"/>
                <w:sz w:val="20"/>
                <w:lang w:eastAsia="zh-HK"/>
              </w:rPr>
              <w:t>落實使用者付費精神，向租用及占用縣有非公用土地者收取租金及使用補償金，惟部分租用造林之非公用土地已為戶外遊樂場或違法使用，且實地勘查作業未臻周妥，亟待研謀改善。</w:t>
            </w:r>
          </w:p>
        </w:tc>
        <w:tc>
          <w:tcPr>
            <w:tcW w:w="2772" w:type="dxa"/>
            <w:vMerge/>
            <w:tcBorders>
              <w:left w:val="single" w:sz="4" w:space="0" w:color="auto"/>
              <w:right w:val="single" w:sz="4" w:space="0" w:color="auto"/>
              <w:tl2br w:val="single" w:sz="4" w:space="0" w:color="auto"/>
            </w:tcBorders>
            <w:vAlign w:val="center"/>
          </w:tcPr>
          <w:p w14:paraId="6D6F1C60" w14:textId="77777777" w:rsidR="00235B3E" w:rsidRPr="00A00B4B" w:rsidRDefault="00235B3E" w:rsidP="00B052FC">
            <w:pPr>
              <w:widowControl/>
              <w:overflowPunct w:val="0"/>
              <w:spacing w:line="240" w:lineRule="exact"/>
              <w:rPr>
                <w:rFonts w:ascii="標楷體" w:eastAsia="標楷體" w:hAnsi="標楷體"/>
                <w:noProof/>
                <w:color w:val="000000"/>
                <w:spacing w:val="-2"/>
                <w:sz w:val="20"/>
              </w:rPr>
            </w:pPr>
          </w:p>
        </w:tc>
      </w:tr>
      <w:tr w:rsidR="00235B3E" w:rsidRPr="00A00B4B" w14:paraId="1B7C6D3C" w14:textId="77777777" w:rsidTr="00B052FC">
        <w:trPr>
          <w:trHeight w:val="510"/>
          <w:jc w:val="center"/>
        </w:trPr>
        <w:tc>
          <w:tcPr>
            <w:tcW w:w="6866" w:type="dxa"/>
            <w:tcBorders>
              <w:right w:val="single" w:sz="4" w:space="0" w:color="auto"/>
            </w:tcBorders>
          </w:tcPr>
          <w:p w14:paraId="5C6A0657" w14:textId="77777777" w:rsidR="00235B3E" w:rsidRPr="00A00B4B" w:rsidRDefault="00235B3E" w:rsidP="00057F5D">
            <w:pPr>
              <w:overflowPunct w:val="0"/>
              <w:spacing w:line="320" w:lineRule="exact"/>
              <w:ind w:left="1000" w:hangingChars="500" w:hanging="1000"/>
              <w:jc w:val="both"/>
              <w:rPr>
                <w:rFonts w:ascii="標楷體" w:eastAsia="標楷體" w:hAnsi="標楷體" w:cs="華康楷書體W7"/>
                <w:color w:val="000000"/>
                <w:kern w:val="0"/>
                <w:sz w:val="20"/>
                <w:lang w:eastAsia="zh-HK"/>
              </w:rPr>
            </w:pPr>
            <w:r>
              <w:rPr>
                <w:rFonts w:ascii="標楷體" w:eastAsia="標楷體" w:hAnsi="標楷體" w:cs="華康楷書體W7" w:hint="eastAsia"/>
                <w:color w:val="000000"/>
                <w:kern w:val="0"/>
                <w:sz w:val="20"/>
                <w:lang w:eastAsia="zh-HK"/>
              </w:rPr>
              <w:t>（二十四</w:t>
            </w:r>
            <w:r w:rsidRPr="00A00B4B">
              <w:rPr>
                <w:rFonts w:ascii="標楷體" w:eastAsia="標楷體" w:hAnsi="標楷體" w:cs="華康楷書體W7" w:hint="eastAsia"/>
                <w:color w:val="000000"/>
                <w:kern w:val="0"/>
                <w:sz w:val="20"/>
                <w:lang w:eastAsia="zh-HK"/>
              </w:rPr>
              <w:t>）</w:t>
            </w:r>
            <w:r w:rsidRPr="00235B3E">
              <w:rPr>
                <w:rFonts w:ascii="標楷體" w:eastAsia="標楷體" w:hAnsi="標楷體" w:cs="華康楷書體W7" w:hint="eastAsia"/>
                <w:color w:val="000000"/>
                <w:kern w:val="0"/>
                <w:sz w:val="20"/>
                <w:lang w:eastAsia="zh-HK"/>
              </w:rPr>
              <w:t>為避免農路損害影響農產運輸，辦理農路改善工程，惟轄管農路路籍資料設置與動態登記未盡周延，及自治法規間有未隨上位法規同步修正情事，有待檢討改善。</w:t>
            </w:r>
          </w:p>
        </w:tc>
        <w:tc>
          <w:tcPr>
            <w:tcW w:w="2772" w:type="dxa"/>
            <w:vMerge/>
            <w:tcBorders>
              <w:left w:val="single" w:sz="4" w:space="0" w:color="auto"/>
              <w:right w:val="single" w:sz="4" w:space="0" w:color="auto"/>
              <w:tl2br w:val="single" w:sz="4" w:space="0" w:color="auto"/>
            </w:tcBorders>
            <w:vAlign w:val="center"/>
          </w:tcPr>
          <w:p w14:paraId="6A82156A" w14:textId="77777777" w:rsidR="00235B3E" w:rsidRPr="00A00B4B" w:rsidRDefault="00235B3E" w:rsidP="00B052FC">
            <w:pPr>
              <w:widowControl/>
              <w:overflowPunct w:val="0"/>
              <w:spacing w:line="240" w:lineRule="exact"/>
              <w:rPr>
                <w:rFonts w:ascii="標楷體" w:eastAsia="標楷體" w:hAnsi="標楷體"/>
                <w:noProof/>
                <w:color w:val="000000"/>
                <w:spacing w:val="-2"/>
                <w:sz w:val="20"/>
              </w:rPr>
            </w:pPr>
          </w:p>
        </w:tc>
      </w:tr>
      <w:tr w:rsidR="00235B3E" w:rsidRPr="00A00B4B" w14:paraId="60160153" w14:textId="77777777" w:rsidTr="00B052FC">
        <w:trPr>
          <w:trHeight w:val="630"/>
          <w:jc w:val="center"/>
        </w:trPr>
        <w:tc>
          <w:tcPr>
            <w:tcW w:w="6866" w:type="dxa"/>
            <w:tcBorders>
              <w:right w:val="single" w:sz="4" w:space="0" w:color="auto"/>
            </w:tcBorders>
          </w:tcPr>
          <w:p w14:paraId="0F775597" w14:textId="77777777" w:rsidR="00235B3E" w:rsidRPr="00A00B4B" w:rsidRDefault="00235B3E" w:rsidP="00DB6458">
            <w:pPr>
              <w:overflowPunct w:val="0"/>
              <w:spacing w:line="330" w:lineRule="exact"/>
              <w:ind w:left="920" w:hangingChars="460" w:hanging="920"/>
              <w:jc w:val="both"/>
              <w:rPr>
                <w:rFonts w:ascii="標楷體" w:eastAsia="標楷體" w:hAnsi="標楷體" w:cs="華康楷書體W7"/>
                <w:color w:val="000000"/>
                <w:kern w:val="0"/>
                <w:sz w:val="20"/>
                <w:lang w:eastAsia="zh-HK"/>
              </w:rPr>
            </w:pPr>
            <w:r>
              <w:rPr>
                <w:rFonts w:ascii="標楷體" w:eastAsia="標楷體" w:hAnsi="標楷體" w:cs="華康楷書體W7" w:hint="eastAsia"/>
                <w:color w:val="000000"/>
                <w:kern w:val="0"/>
                <w:sz w:val="20"/>
                <w:lang w:eastAsia="zh-HK"/>
              </w:rPr>
              <w:t>（二十五</w:t>
            </w:r>
            <w:r w:rsidRPr="00A00B4B">
              <w:rPr>
                <w:rFonts w:ascii="標楷體" w:eastAsia="標楷體" w:hAnsi="標楷體" w:cs="華康楷書體W7" w:hint="eastAsia"/>
                <w:color w:val="000000"/>
                <w:kern w:val="0"/>
                <w:sz w:val="20"/>
                <w:lang w:eastAsia="zh-HK"/>
              </w:rPr>
              <w:t>）</w:t>
            </w:r>
            <w:r w:rsidRPr="00596006">
              <w:rPr>
                <w:rFonts w:ascii="標楷體" w:eastAsia="標楷體" w:hAnsi="標楷體" w:cs="華康楷書體W7" w:hint="eastAsia"/>
                <w:color w:val="000000"/>
                <w:kern w:val="0"/>
                <w:sz w:val="20"/>
                <w:lang w:eastAsia="zh-HK"/>
              </w:rPr>
              <w:t>為促進農村永續發展及農村活化再生，積極爭取補助辦理培根計畫，惟間有部分社區未完成或部分村里未曾參與培訓課程；另農村再生執行計畫，其中生態保育類別占比偏低，允宜鼓勵發展多元計畫，以促進農村再生與國土永續發展</w:t>
            </w:r>
            <w:r w:rsidRPr="00A00B4B">
              <w:rPr>
                <w:rFonts w:ascii="標楷體" w:eastAsia="標楷體" w:hAnsi="標楷體" w:cs="華康楷書體W7" w:hint="eastAsia"/>
                <w:color w:val="000000"/>
                <w:kern w:val="0"/>
                <w:sz w:val="20"/>
                <w:lang w:eastAsia="zh-HK"/>
              </w:rPr>
              <w:t>。</w:t>
            </w:r>
          </w:p>
        </w:tc>
        <w:tc>
          <w:tcPr>
            <w:tcW w:w="2772" w:type="dxa"/>
            <w:vMerge/>
            <w:tcBorders>
              <w:left w:val="single" w:sz="4" w:space="0" w:color="auto"/>
              <w:right w:val="single" w:sz="4" w:space="0" w:color="auto"/>
              <w:tl2br w:val="single" w:sz="4" w:space="0" w:color="auto"/>
            </w:tcBorders>
            <w:vAlign w:val="center"/>
          </w:tcPr>
          <w:p w14:paraId="701B3D92" w14:textId="77777777" w:rsidR="00235B3E" w:rsidRPr="00A00B4B" w:rsidRDefault="00235B3E" w:rsidP="00B052FC">
            <w:pPr>
              <w:widowControl/>
              <w:overflowPunct w:val="0"/>
              <w:spacing w:line="240" w:lineRule="exact"/>
              <w:rPr>
                <w:rFonts w:ascii="標楷體" w:eastAsia="標楷體" w:hAnsi="標楷體"/>
                <w:noProof/>
                <w:color w:val="000000"/>
                <w:spacing w:val="-2"/>
                <w:sz w:val="20"/>
              </w:rPr>
            </w:pPr>
          </w:p>
        </w:tc>
      </w:tr>
      <w:tr w:rsidR="00235B3E" w:rsidRPr="00A00B4B" w14:paraId="3F3C96AF" w14:textId="77777777" w:rsidTr="00B052FC">
        <w:trPr>
          <w:trHeight w:val="510"/>
          <w:jc w:val="center"/>
        </w:trPr>
        <w:tc>
          <w:tcPr>
            <w:tcW w:w="6866" w:type="dxa"/>
            <w:tcBorders>
              <w:right w:val="single" w:sz="4" w:space="0" w:color="auto"/>
            </w:tcBorders>
          </w:tcPr>
          <w:p w14:paraId="473DAD96" w14:textId="77777777" w:rsidR="00235B3E" w:rsidRPr="00A00B4B" w:rsidRDefault="00235B3E" w:rsidP="00F95103">
            <w:pPr>
              <w:overflowPunct w:val="0"/>
              <w:spacing w:line="330" w:lineRule="exact"/>
              <w:ind w:left="1000" w:hangingChars="500" w:hanging="1000"/>
              <w:jc w:val="both"/>
              <w:rPr>
                <w:rFonts w:ascii="標楷體" w:eastAsia="標楷體" w:hAnsi="標楷體" w:cs="華康楷書體W7"/>
                <w:color w:val="000000"/>
                <w:kern w:val="0"/>
                <w:sz w:val="20"/>
                <w:lang w:eastAsia="zh-HK"/>
              </w:rPr>
            </w:pPr>
            <w:r>
              <w:rPr>
                <w:rFonts w:ascii="標楷體" w:eastAsia="標楷體" w:hAnsi="標楷體" w:cs="華康楷書體W7" w:hint="eastAsia"/>
                <w:color w:val="000000"/>
                <w:kern w:val="0"/>
                <w:sz w:val="20"/>
                <w:lang w:eastAsia="zh-HK"/>
              </w:rPr>
              <w:t>（二十六</w:t>
            </w:r>
            <w:r w:rsidRPr="00A00B4B">
              <w:rPr>
                <w:rFonts w:ascii="標楷體" w:eastAsia="標楷體" w:hAnsi="標楷體" w:cs="華康楷書體W7" w:hint="eastAsia"/>
                <w:color w:val="000000"/>
                <w:kern w:val="0"/>
                <w:sz w:val="20"/>
                <w:lang w:eastAsia="zh-HK"/>
              </w:rPr>
              <w:t>）</w:t>
            </w:r>
            <w:r w:rsidRPr="00596006">
              <w:rPr>
                <w:rFonts w:ascii="標楷體" w:eastAsia="標楷體" w:hAnsi="標楷體" w:cs="華康楷書體W7" w:hint="eastAsia"/>
                <w:color w:val="000000"/>
                <w:kern w:val="0"/>
                <w:sz w:val="20"/>
                <w:lang w:eastAsia="zh-HK"/>
              </w:rPr>
              <w:t>積極招商引資推動客家文學花園促參建設，惟民間機構尚未依計畫期程籌措資金到位，允宜督促廠商依約執行，期能依預定期程完工開館營運，以促進地方經濟</w:t>
            </w:r>
            <w:r w:rsidRPr="00A00B4B">
              <w:rPr>
                <w:rFonts w:ascii="標楷體" w:eastAsia="標楷體" w:hAnsi="標楷體" w:cs="華康楷書體W7" w:hint="eastAsia"/>
                <w:color w:val="000000"/>
                <w:kern w:val="0"/>
                <w:sz w:val="20"/>
                <w:lang w:eastAsia="zh-HK"/>
              </w:rPr>
              <w:t>。</w:t>
            </w:r>
          </w:p>
        </w:tc>
        <w:tc>
          <w:tcPr>
            <w:tcW w:w="2772" w:type="dxa"/>
            <w:vMerge/>
            <w:tcBorders>
              <w:left w:val="single" w:sz="4" w:space="0" w:color="auto"/>
              <w:right w:val="single" w:sz="4" w:space="0" w:color="auto"/>
              <w:tl2br w:val="single" w:sz="4" w:space="0" w:color="auto"/>
            </w:tcBorders>
            <w:vAlign w:val="center"/>
          </w:tcPr>
          <w:p w14:paraId="24392491" w14:textId="77777777" w:rsidR="00235B3E" w:rsidRPr="00A00B4B" w:rsidRDefault="00235B3E" w:rsidP="00B052FC">
            <w:pPr>
              <w:widowControl/>
              <w:overflowPunct w:val="0"/>
              <w:spacing w:line="240" w:lineRule="exact"/>
              <w:rPr>
                <w:rFonts w:ascii="標楷體" w:eastAsia="標楷體" w:hAnsi="標楷體"/>
                <w:noProof/>
                <w:color w:val="000000"/>
                <w:spacing w:val="-2"/>
                <w:sz w:val="20"/>
              </w:rPr>
            </w:pPr>
          </w:p>
        </w:tc>
      </w:tr>
      <w:tr w:rsidR="00235B3E" w:rsidRPr="00A00B4B" w14:paraId="79DD15EB" w14:textId="77777777" w:rsidTr="009D5E45">
        <w:trPr>
          <w:trHeight w:val="831"/>
          <w:jc w:val="center"/>
        </w:trPr>
        <w:tc>
          <w:tcPr>
            <w:tcW w:w="6866" w:type="dxa"/>
            <w:tcBorders>
              <w:right w:val="single" w:sz="4" w:space="0" w:color="auto"/>
            </w:tcBorders>
          </w:tcPr>
          <w:p w14:paraId="126D8068" w14:textId="77777777" w:rsidR="00235B3E" w:rsidRPr="00A00B4B" w:rsidRDefault="00235B3E" w:rsidP="00F95103">
            <w:pPr>
              <w:overflowPunct w:val="0"/>
              <w:spacing w:line="330" w:lineRule="exact"/>
              <w:ind w:left="1000" w:hangingChars="500" w:hanging="1000"/>
              <w:jc w:val="both"/>
              <w:rPr>
                <w:rFonts w:ascii="標楷體" w:eastAsia="標楷體" w:hAnsi="標楷體" w:cs="華康楷書體W7"/>
                <w:color w:val="000000"/>
                <w:kern w:val="0"/>
                <w:sz w:val="20"/>
                <w:lang w:eastAsia="zh-HK"/>
              </w:rPr>
            </w:pPr>
            <w:r>
              <w:rPr>
                <w:rFonts w:ascii="標楷體" w:eastAsia="標楷體" w:hAnsi="標楷體" w:cs="華康楷書體W7" w:hint="eastAsia"/>
                <w:color w:val="000000"/>
                <w:kern w:val="0"/>
                <w:sz w:val="20"/>
                <w:lang w:eastAsia="zh-HK"/>
              </w:rPr>
              <w:t>（二十七</w:t>
            </w:r>
            <w:r w:rsidRPr="00A00B4B">
              <w:rPr>
                <w:rFonts w:ascii="標楷體" w:eastAsia="標楷體" w:hAnsi="標楷體" w:cs="華康楷書體W7" w:hint="eastAsia"/>
                <w:color w:val="000000"/>
                <w:kern w:val="0"/>
                <w:sz w:val="20"/>
                <w:lang w:eastAsia="zh-HK"/>
              </w:rPr>
              <w:t>）</w:t>
            </w:r>
            <w:r w:rsidRPr="00596006">
              <w:rPr>
                <w:rFonts w:ascii="標楷體" w:eastAsia="標楷體" w:hAnsi="標楷體" w:cs="華康楷書體W7" w:hint="eastAsia"/>
                <w:color w:val="000000"/>
                <w:kern w:val="0"/>
                <w:sz w:val="20"/>
                <w:lang w:eastAsia="zh-HK"/>
              </w:rPr>
              <w:t>為改善政府辦公廳舍建築物老舊問題，積極督促所轄機關辦理辦公廳舍改建工程，惟公所未善盡採購審查責任，影響計畫期程，允宜督促研謀檢討改進，及早完成辦公廳舍重建及啟用</w:t>
            </w:r>
            <w:r w:rsidRPr="00A00B4B">
              <w:rPr>
                <w:rFonts w:ascii="標楷體" w:eastAsia="標楷體" w:hAnsi="標楷體" w:cs="華康楷書體W7" w:hint="eastAsia"/>
                <w:color w:val="000000"/>
                <w:kern w:val="0"/>
                <w:sz w:val="20"/>
                <w:lang w:eastAsia="zh-HK"/>
              </w:rPr>
              <w:t>。</w:t>
            </w:r>
          </w:p>
        </w:tc>
        <w:tc>
          <w:tcPr>
            <w:tcW w:w="2772" w:type="dxa"/>
            <w:vMerge/>
            <w:tcBorders>
              <w:left w:val="single" w:sz="4" w:space="0" w:color="auto"/>
              <w:right w:val="single" w:sz="4" w:space="0" w:color="auto"/>
              <w:tl2br w:val="single" w:sz="4" w:space="0" w:color="auto"/>
            </w:tcBorders>
            <w:vAlign w:val="center"/>
          </w:tcPr>
          <w:p w14:paraId="0DE3DE8A" w14:textId="77777777" w:rsidR="00235B3E" w:rsidRPr="00A00B4B" w:rsidRDefault="00235B3E" w:rsidP="00B052FC">
            <w:pPr>
              <w:widowControl/>
              <w:overflowPunct w:val="0"/>
              <w:spacing w:line="240" w:lineRule="exact"/>
              <w:rPr>
                <w:rFonts w:ascii="標楷體" w:eastAsia="標楷體" w:hAnsi="標楷體"/>
                <w:noProof/>
                <w:color w:val="000000"/>
                <w:spacing w:val="-2"/>
                <w:sz w:val="20"/>
              </w:rPr>
            </w:pPr>
          </w:p>
        </w:tc>
      </w:tr>
      <w:tr w:rsidR="00235B3E" w:rsidRPr="00A00B4B" w14:paraId="70F6F83E" w14:textId="77777777" w:rsidTr="00B052FC">
        <w:trPr>
          <w:trHeight w:val="700"/>
          <w:jc w:val="center"/>
        </w:trPr>
        <w:tc>
          <w:tcPr>
            <w:tcW w:w="6866" w:type="dxa"/>
            <w:tcBorders>
              <w:right w:val="single" w:sz="4" w:space="0" w:color="auto"/>
            </w:tcBorders>
            <w:vAlign w:val="center"/>
          </w:tcPr>
          <w:p w14:paraId="319EC4A5" w14:textId="77777777" w:rsidR="00235B3E" w:rsidRPr="00A00B4B" w:rsidRDefault="00235B3E" w:rsidP="00F95103">
            <w:pPr>
              <w:overflowPunct w:val="0"/>
              <w:spacing w:line="330" w:lineRule="exact"/>
              <w:ind w:left="1000" w:hangingChars="500" w:hanging="1000"/>
              <w:jc w:val="both"/>
              <w:rPr>
                <w:rFonts w:ascii="標楷體" w:eastAsia="標楷體" w:hAnsi="標楷體" w:cs="華康楷書體W7"/>
                <w:color w:val="000000"/>
                <w:kern w:val="0"/>
                <w:sz w:val="20"/>
                <w:lang w:eastAsia="zh-HK"/>
              </w:rPr>
            </w:pPr>
            <w:r>
              <w:rPr>
                <w:rFonts w:ascii="標楷體" w:eastAsia="標楷體" w:hAnsi="標楷體" w:cs="華康楷書體W7" w:hint="eastAsia"/>
                <w:color w:val="000000"/>
                <w:kern w:val="0"/>
                <w:sz w:val="20"/>
                <w:lang w:eastAsia="zh-HK"/>
              </w:rPr>
              <w:t>（二十八</w:t>
            </w:r>
            <w:r w:rsidRPr="00A00B4B">
              <w:rPr>
                <w:rFonts w:ascii="標楷體" w:eastAsia="標楷體" w:hAnsi="標楷體" w:cs="華康楷書體W7" w:hint="eastAsia"/>
                <w:color w:val="000000"/>
                <w:kern w:val="0"/>
                <w:sz w:val="20"/>
                <w:lang w:eastAsia="zh-HK"/>
              </w:rPr>
              <w:t>）</w:t>
            </w:r>
            <w:r w:rsidRPr="00596006">
              <w:rPr>
                <w:rFonts w:ascii="標楷體" w:eastAsia="標楷體" w:hAnsi="標楷體" w:cs="華康楷書體W7" w:hint="eastAsia"/>
                <w:color w:val="000000"/>
                <w:kern w:val="0"/>
                <w:sz w:val="20"/>
                <w:lang w:eastAsia="zh-HK"/>
              </w:rPr>
              <w:t>採購稽核小組已積極稽核監督所屬各機關及學校等辦理採購案，惟部分聘任稽核委員或稽查人員提出稽核監督報告期程較長，允宜研謀因應善策，提升採購稽核時效</w:t>
            </w:r>
            <w:r w:rsidRPr="00A00B4B">
              <w:rPr>
                <w:rFonts w:ascii="標楷體" w:eastAsia="標楷體" w:hAnsi="標楷體" w:cs="華康楷書體W7" w:hint="eastAsia"/>
                <w:color w:val="000000"/>
                <w:kern w:val="0"/>
                <w:sz w:val="20"/>
                <w:lang w:eastAsia="zh-HK"/>
              </w:rPr>
              <w:t>。</w:t>
            </w:r>
          </w:p>
        </w:tc>
        <w:tc>
          <w:tcPr>
            <w:tcW w:w="2772" w:type="dxa"/>
            <w:vMerge/>
            <w:tcBorders>
              <w:left w:val="single" w:sz="4" w:space="0" w:color="auto"/>
              <w:right w:val="single" w:sz="4" w:space="0" w:color="auto"/>
              <w:tl2br w:val="single" w:sz="4" w:space="0" w:color="auto"/>
            </w:tcBorders>
            <w:vAlign w:val="center"/>
          </w:tcPr>
          <w:p w14:paraId="32EAB38D" w14:textId="77777777" w:rsidR="00235B3E" w:rsidRPr="00A00B4B" w:rsidRDefault="00235B3E" w:rsidP="00B052FC">
            <w:pPr>
              <w:widowControl/>
              <w:overflowPunct w:val="0"/>
              <w:spacing w:line="240" w:lineRule="exact"/>
              <w:rPr>
                <w:rFonts w:ascii="標楷體" w:eastAsia="標楷體" w:hAnsi="標楷體"/>
                <w:noProof/>
                <w:color w:val="000000"/>
                <w:spacing w:val="-2"/>
                <w:sz w:val="20"/>
              </w:rPr>
            </w:pPr>
          </w:p>
        </w:tc>
      </w:tr>
      <w:tr w:rsidR="00235B3E" w:rsidRPr="00A00B4B" w14:paraId="47C29B39" w14:textId="77777777" w:rsidTr="009D5E45">
        <w:trPr>
          <w:trHeight w:val="568"/>
          <w:jc w:val="center"/>
        </w:trPr>
        <w:tc>
          <w:tcPr>
            <w:tcW w:w="6866" w:type="dxa"/>
            <w:tcBorders>
              <w:right w:val="single" w:sz="4" w:space="0" w:color="auto"/>
            </w:tcBorders>
          </w:tcPr>
          <w:p w14:paraId="4D9E626D" w14:textId="77777777" w:rsidR="00235B3E" w:rsidRPr="00A00B4B" w:rsidRDefault="00235B3E" w:rsidP="00F95103">
            <w:pPr>
              <w:overflowPunct w:val="0"/>
              <w:spacing w:line="330" w:lineRule="exact"/>
              <w:ind w:left="1000" w:hangingChars="500" w:hanging="1000"/>
              <w:jc w:val="both"/>
              <w:rPr>
                <w:rFonts w:ascii="標楷體" w:eastAsia="標楷體" w:hAnsi="標楷體" w:cs="華康楷書體W7"/>
                <w:color w:val="000000"/>
                <w:kern w:val="0"/>
                <w:sz w:val="20"/>
                <w:lang w:eastAsia="zh-HK"/>
              </w:rPr>
            </w:pPr>
            <w:r>
              <w:rPr>
                <w:rFonts w:ascii="標楷體" w:eastAsia="標楷體" w:hAnsi="標楷體" w:cs="華康楷書體W7" w:hint="eastAsia"/>
                <w:color w:val="000000"/>
                <w:kern w:val="0"/>
                <w:sz w:val="20"/>
                <w:lang w:eastAsia="zh-HK"/>
              </w:rPr>
              <w:t>（二十九</w:t>
            </w:r>
            <w:r w:rsidRPr="00A00B4B">
              <w:rPr>
                <w:rFonts w:ascii="標楷體" w:eastAsia="標楷體" w:hAnsi="標楷體" w:cs="華康楷書體W7" w:hint="eastAsia"/>
                <w:color w:val="000000"/>
                <w:kern w:val="0"/>
                <w:sz w:val="20"/>
                <w:lang w:eastAsia="zh-HK"/>
              </w:rPr>
              <w:t>）</w:t>
            </w:r>
            <w:r w:rsidRPr="00596006">
              <w:rPr>
                <w:rFonts w:ascii="標楷體" w:eastAsia="標楷體" w:hAnsi="標楷體" w:cs="華康楷書體W7" w:hint="eastAsia"/>
                <w:color w:val="000000"/>
                <w:kern w:val="0"/>
                <w:sz w:val="20"/>
                <w:lang w:eastAsia="zh-HK"/>
              </w:rPr>
              <w:t>積極推動太陽能發電，惟自治法規尚有不足之處，允宜檢討增修，俾能有效推廣再生能源利用</w:t>
            </w:r>
            <w:r w:rsidRPr="00A00B4B">
              <w:rPr>
                <w:rFonts w:ascii="標楷體" w:eastAsia="標楷體" w:hAnsi="標楷體" w:cs="華康楷書體W7" w:hint="eastAsia"/>
                <w:color w:val="000000"/>
                <w:kern w:val="0"/>
                <w:sz w:val="20"/>
                <w:lang w:eastAsia="zh-HK"/>
              </w:rPr>
              <w:t>。</w:t>
            </w:r>
          </w:p>
        </w:tc>
        <w:tc>
          <w:tcPr>
            <w:tcW w:w="2772" w:type="dxa"/>
            <w:vMerge/>
            <w:tcBorders>
              <w:left w:val="single" w:sz="4" w:space="0" w:color="auto"/>
              <w:right w:val="single" w:sz="4" w:space="0" w:color="auto"/>
              <w:tl2br w:val="single" w:sz="4" w:space="0" w:color="auto"/>
            </w:tcBorders>
            <w:vAlign w:val="center"/>
          </w:tcPr>
          <w:p w14:paraId="5032CBD5" w14:textId="77777777" w:rsidR="00235B3E" w:rsidRPr="00A00B4B" w:rsidRDefault="00235B3E" w:rsidP="00B052FC">
            <w:pPr>
              <w:widowControl/>
              <w:overflowPunct w:val="0"/>
              <w:spacing w:line="240" w:lineRule="exact"/>
              <w:rPr>
                <w:rFonts w:ascii="標楷體" w:eastAsia="標楷體" w:hAnsi="標楷體"/>
                <w:noProof/>
                <w:color w:val="000000"/>
                <w:spacing w:val="-2"/>
                <w:sz w:val="20"/>
              </w:rPr>
            </w:pPr>
          </w:p>
        </w:tc>
      </w:tr>
    </w:tbl>
    <w:p w14:paraId="415BD5E1" w14:textId="77777777" w:rsidR="0007140A" w:rsidRDefault="0007140A" w:rsidP="00B94E7C">
      <w:pPr>
        <w:overflowPunct w:val="0"/>
        <w:adjustRightInd w:val="0"/>
        <w:snapToGrid w:val="0"/>
        <w:spacing w:line="411" w:lineRule="exact"/>
        <w:jc w:val="both"/>
        <w:rPr>
          <w:rFonts w:ascii="標楷體" w:eastAsia="標楷體" w:hAnsi="標楷體"/>
          <w:color w:val="000000"/>
          <w:szCs w:val="26"/>
        </w:rPr>
        <w:sectPr w:rsidR="0007140A" w:rsidSect="003D2165">
          <w:pgSz w:w="11907" w:h="16839" w:code="9"/>
          <w:pgMar w:top="1418" w:right="1134" w:bottom="1418" w:left="1134" w:header="1021" w:footer="737" w:gutter="0"/>
          <w:cols w:space="720"/>
          <w:docGrid w:linePitch="326"/>
        </w:sectPr>
      </w:pPr>
    </w:p>
    <w:p w14:paraId="499F5CD4" w14:textId="77777777" w:rsidR="00F9746F" w:rsidRPr="00A00B4B" w:rsidRDefault="00F9746F" w:rsidP="00447484">
      <w:pPr>
        <w:widowControl/>
        <w:overflowPunct w:val="0"/>
        <w:spacing w:beforeLines="100" w:before="240" w:line="442" w:lineRule="exact"/>
        <w:rPr>
          <w:rFonts w:ascii="標楷體" w:eastAsia="標楷體" w:hAnsi="標楷體" w:cs="新細明體"/>
          <w:b/>
          <w:snapToGrid w:val="0"/>
          <w:color w:val="000000"/>
          <w:kern w:val="0"/>
          <w:sz w:val="36"/>
          <w:szCs w:val="34"/>
        </w:rPr>
      </w:pPr>
      <w:r w:rsidRPr="00A00B4B">
        <w:rPr>
          <w:rFonts w:ascii="標楷體" w:eastAsia="標楷體" w:hAnsi="標楷體" w:cs="新細明體" w:hint="eastAsia"/>
          <w:b/>
          <w:snapToGrid w:val="0"/>
          <w:color w:val="000000"/>
          <w:kern w:val="0"/>
          <w:sz w:val="36"/>
          <w:szCs w:val="34"/>
        </w:rPr>
        <w:t>參、民政處主管</w:t>
      </w:r>
    </w:p>
    <w:p w14:paraId="01B90E15" w14:textId="77777777" w:rsidR="00F9746F" w:rsidRPr="00A00B4B" w:rsidRDefault="00F9746F" w:rsidP="00447484">
      <w:pPr>
        <w:overflowPunct w:val="0"/>
        <w:adjustRightInd w:val="0"/>
        <w:snapToGrid w:val="0"/>
        <w:spacing w:line="442" w:lineRule="exact"/>
        <w:ind w:firstLineChars="200" w:firstLine="472"/>
        <w:jc w:val="both"/>
        <w:textAlignment w:val="baseline"/>
        <w:rPr>
          <w:rFonts w:ascii="標楷體" w:eastAsia="標楷體" w:hAnsi="標楷體" w:cs="新細明體"/>
          <w:snapToGrid w:val="0"/>
          <w:color w:val="000000"/>
          <w:spacing w:val="-2"/>
          <w:kern w:val="0"/>
          <w:szCs w:val="26"/>
        </w:rPr>
      </w:pPr>
      <w:r w:rsidRPr="00A00B4B">
        <w:rPr>
          <w:rFonts w:ascii="標楷體" w:eastAsia="標楷體" w:hAnsi="標楷體" w:cs="新細明體"/>
          <w:snapToGrid w:val="0"/>
          <w:color w:val="000000"/>
          <w:spacing w:val="-2"/>
          <w:kern w:val="0"/>
          <w:szCs w:val="26"/>
        </w:rPr>
        <w:t>民政</w:t>
      </w:r>
      <w:r w:rsidRPr="00A00B4B">
        <w:rPr>
          <w:rFonts w:ascii="標楷體" w:eastAsia="標楷體" w:hAnsi="標楷體" w:cs="新細明體" w:hint="eastAsia"/>
          <w:snapToGrid w:val="0"/>
          <w:color w:val="000000"/>
          <w:spacing w:val="-2"/>
          <w:kern w:val="0"/>
          <w:szCs w:val="26"/>
        </w:rPr>
        <w:t>處主管包括苗栗市、頭份市、竹南鎮、後龍鎮、通霄鎮、苑裡鎮、卓蘭鎮、大湖鄉、公館鄉、三義鄉、銅鑼鄉、西湖鄉、造橋鄉、頭屋鄉、三灣鄉、獅潭鄉、南庄鄉、泰安鄉等18個戶政事務所</w:t>
      </w:r>
      <w:r w:rsidRPr="00A00B4B">
        <w:rPr>
          <w:rFonts w:ascii="標楷體" w:eastAsia="標楷體" w:hAnsi="標楷體" w:cs="新細明體"/>
          <w:snapToGrid w:val="0"/>
          <w:color w:val="000000"/>
          <w:spacing w:val="-2"/>
          <w:kern w:val="0"/>
          <w:szCs w:val="26"/>
        </w:rPr>
        <w:t>，</w:t>
      </w:r>
      <w:r w:rsidRPr="00A00B4B">
        <w:rPr>
          <w:rFonts w:ascii="標楷體" w:eastAsia="標楷體" w:hAnsi="標楷體" w:cs="新細明體" w:hint="eastAsia"/>
          <w:snapToGrid w:val="0"/>
          <w:color w:val="000000"/>
          <w:spacing w:val="-2"/>
          <w:kern w:val="0"/>
          <w:szCs w:val="26"/>
        </w:rPr>
        <w:t>經編列為各戶政事務所1個單位預算，掌</w:t>
      </w:r>
      <w:r w:rsidRPr="00A00B4B">
        <w:rPr>
          <w:rFonts w:ascii="標楷體" w:eastAsia="標楷體" w:hAnsi="標楷體" w:cs="新細明體"/>
          <w:snapToGrid w:val="0"/>
          <w:color w:val="000000"/>
          <w:spacing w:val="-2"/>
          <w:kern w:val="0"/>
          <w:szCs w:val="26"/>
        </w:rPr>
        <w:t>理</w:t>
      </w:r>
      <w:r w:rsidRPr="00A00B4B">
        <w:rPr>
          <w:rFonts w:ascii="標楷體" w:eastAsia="標楷體" w:hAnsi="標楷體" w:cs="新細明體" w:hint="eastAsia"/>
          <w:snapToGrid w:val="0"/>
          <w:color w:val="000000"/>
          <w:spacing w:val="-2"/>
          <w:kern w:val="0"/>
          <w:szCs w:val="26"/>
        </w:rPr>
        <w:t>身分登記、遷徙登記</w:t>
      </w:r>
      <w:r w:rsidRPr="00A00B4B">
        <w:rPr>
          <w:rFonts w:ascii="標楷體" w:eastAsia="標楷體" w:hAnsi="標楷體" w:cs="新細明體"/>
          <w:snapToGrid w:val="0"/>
          <w:color w:val="000000"/>
          <w:spacing w:val="-2"/>
          <w:kern w:val="0"/>
          <w:szCs w:val="26"/>
        </w:rPr>
        <w:t>、戶籍登記、戶口調查</w:t>
      </w:r>
      <w:r w:rsidRPr="00A00B4B">
        <w:rPr>
          <w:rFonts w:ascii="標楷體" w:eastAsia="標楷體" w:hAnsi="標楷體" w:cs="新細明體" w:hint="eastAsia"/>
          <w:snapToGrid w:val="0"/>
          <w:color w:val="000000"/>
          <w:spacing w:val="-2"/>
          <w:kern w:val="0"/>
          <w:szCs w:val="26"/>
        </w:rPr>
        <w:t>與</w:t>
      </w:r>
      <w:r w:rsidRPr="00A00B4B">
        <w:rPr>
          <w:rFonts w:ascii="標楷體" w:eastAsia="標楷體" w:hAnsi="標楷體" w:cs="新細明體"/>
          <w:snapToGrid w:val="0"/>
          <w:color w:val="000000"/>
          <w:spacing w:val="-2"/>
          <w:kern w:val="0"/>
          <w:szCs w:val="26"/>
        </w:rPr>
        <w:t>統計</w:t>
      </w:r>
      <w:r w:rsidRPr="00A00B4B">
        <w:rPr>
          <w:rFonts w:ascii="標楷體" w:eastAsia="標楷體" w:hAnsi="標楷體" w:cs="新細明體" w:hint="eastAsia"/>
          <w:snapToGrid w:val="0"/>
          <w:color w:val="000000"/>
          <w:spacing w:val="-2"/>
          <w:kern w:val="0"/>
          <w:szCs w:val="26"/>
        </w:rPr>
        <w:t>及其他有關戶籍登記等業務</w:t>
      </w:r>
      <w:r w:rsidRPr="00A00B4B">
        <w:rPr>
          <w:rFonts w:ascii="標楷體" w:eastAsia="標楷體" w:hAnsi="標楷體" w:cs="新細明體"/>
          <w:snapToGrid w:val="0"/>
          <w:color w:val="000000"/>
          <w:spacing w:val="-2"/>
          <w:kern w:val="0"/>
          <w:szCs w:val="26"/>
        </w:rPr>
        <w:t>。</w:t>
      </w:r>
      <w:r w:rsidRPr="00A00B4B">
        <w:rPr>
          <w:rFonts w:ascii="標楷體" w:eastAsia="標楷體" w:hAnsi="標楷體" w:cs="新細明體" w:hint="eastAsia"/>
          <w:snapToGrid w:val="0"/>
          <w:color w:val="000000"/>
          <w:spacing w:val="-2"/>
          <w:kern w:val="0"/>
          <w:szCs w:val="26"/>
        </w:rPr>
        <w:t>茲將11</w:t>
      </w:r>
      <w:r>
        <w:rPr>
          <w:rFonts w:ascii="標楷體" w:eastAsia="標楷體" w:hAnsi="標楷體" w:cs="新細明體" w:hint="eastAsia"/>
          <w:snapToGrid w:val="0"/>
          <w:color w:val="000000"/>
          <w:spacing w:val="-2"/>
          <w:kern w:val="0"/>
          <w:szCs w:val="26"/>
        </w:rPr>
        <w:t>4</w:t>
      </w:r>
      <w:r w:rsidRPr="00A00B4B">
        <w:rPr>
          <w:rFonts w:ascii="標楷體" w:eastAsia="標楷體" w:hAnsi="標楷體" w:cs="新細明體" w:hint="eastAsia"/>
          <w:snapToGrid w:val="0"/>
          <w:color w:val="000000"/>
          <w:spacing w:val="-2"/>
          <w:kern w:val="0"/>
          <w:szCs w:val="26"/>
        </w:rPr>
        <w:t>年度決算審核結果說明如次（各公務機關歲入、歲出決算之審定及各項差異之原因分析等詳細內容，請至審計部全球資訊網/總決算審核報告/總決算審核報告查詢平台查閱）：</w:t>
      </w:r>
    </w:p>
    <w:p w14:paraId="335DDFAC" w14:textId="77777777" w:rsidR="00F9746F" w:rsidRPr="00A00B4B" w:rsidRDefault="00F9746F" w:rsidP="00447484">
      <w:pPr>
        <w:overflowPunct w:val="0"/>
        <w:adjustRightInd w:val="0"/>
        <w:snapToGrid w:val="0"/>
        <w:spacing w:line="442" w:lineRule="exact"/>
        <w:ind w:firstLineChars="200" w:firstLine="561"/>
        <w:jc w:val="both"/>
        <w:textAlignment w:val="baseline"/>
        <w:rPr>
          <w:rFonts w:ascii="標楷體" w:eastAsia="標楷體" w:hAnsi="標楷體" w:cs="新細明體"/>
          <w:b/>
          <w:snapToGrid w:val="0"/>
          <w:color w:val="000000"/>
          <w:kern w:val="0"/>
          <w:sz w:val="28"/>
          <w:szCs w:val="26"/>
        </w:rPr>
      </w:pPr>
      <w:r w:rsidRPr="00A00B4B">
        <w:rPr>
          <w:rFonts w:ascii="標楷體" w:eastAsia="標楷體" w:hAnsi="標楷體" w:cs="新細明體" w:hint="eastAsia"/>
          <w:b/>
          <w:snapToGrid w:val="0"/>
          <w:color w:val="000000"/>
          <w:kern w:val="0"/>
          <w:sz w:val="28"/>
          <w:szCs w:val="26"/>
        </w:rPr>
        <w:t>（一）　計畫實施之查核</w:t>
      </w:r>
    </w:p>
    <w:p w14:paraId="335A8B20" w14:textId="77777777" w:rsidR="00F9746F" w:rsidRPr="00A00B4B" w:rsidRDefault="00F9746F" w:rsidP="00447484">
      <w:pPr>
        <w:overflowPunct w:val="0"/>
        <w:adjustRightInd w:val="0"/>
        <w:snapToGrid w:val="0"/>
        <w:spacing w:line="442" w:lineRule="exact"/>
        <w:ind w:firstLineChars="200" w:firstLine="480"/>
        <w:jc w:val="both"/>
        <w:textAlignment w:val="baseline"/>
        <w:rPr>
          <w:rFonts w:ascii="標楷體" w:eastAsia="標楷體" w:hAnsi="標楷體" w:cs="新細明體"/>
          <w:snapToGrid w:val="0"/>
          <w:color w:val="000000"/>
          <w:kern w:val="0"/>
          <w:szCs w:val="26"/>
        </w:rPr>
      </w:pPr>
      <w:r w:rsidRPr="00A00B4B">
        <w:rPr>
          <w:rFonts w:ascii="標楷體" w:eastAsia="標楷體" w:hAnsi="標楷體" w:cs="新細明體"/>
          <w:snapToGrid w:val="0"/>
          <w:color w:val="000000"/>
          <w:kern w:val="0"/>
          <w:szCs w:val="26"/>
        </w:rPr>
        <w:t>業務計畫</w:t>
      </w:r>
      <w:r w:rsidRPr="00A00B4B">
        <w:rPr>
          <w:rFonts w:ascii="標楷體" w:eastAsia="標楷體" w:hAnsi="標楷體" w:cs="新細明體" w:hint="eastAsia"/>
          <w:snapToGrid w:val="0"/>
          <w:color w:val="000000"/>
          <w:kern w:val="0"/>
          <w:szCs w:val="26"/>
        </w:rPr>
        <w:t>2</w:t>
      </w:r>
      <w:r w:rsidRPr="00A00B4B">
        <w:rPr>
          <w:rFonts w:ascii="標楷體" w:eastAsia="標楷體" w:hAnsi="標楷體" w:cs="新細明體"/>
          <w:snapToGrid w:val="0"/>
          <w:color w:val="000000"/>
          <w:kern w:val="0"/>
          <w:szCs w:val="26"/>
        </w:rPr>
        <w:t>項，</w:t>
      </w:r>
      <w:r w:rsidRPr="00A00B4B">
        <w:rPr>
          <w:rFonts w:ascii="標楷體" w:eastAsia="標楷體" w:hAnsi="標楷體" w:cs="新細明體" w:hint="eastAsia"/>
          <w:snapToGrid w:val="0"/>
          <w:color w:val="000000"/>
          <w:kern w:val="0"/>
          <w:szCs w:val="26"/>
        </w:rPr>
        <w:t>下分工作計畫2項，包括行政管理、戶政管理等重要施政項目，均已執行完成。</w:t>
      </w:r>
    </w:p>
    <w:p w14:paraId="3398199A" w14:textId="77777777" w:rsidR="00F9746F" w:rsidRPr="00A00B4B" w:rsidRDefault="00F9746F" w:rsidP="00447484">
      <w:pPr>
        <w:overflowPunct w:val="0"/>
        <w:adjustRightInd w:val="0"/>
        <w:snapToGrid w:val="0"/>
        <w:spacing w:line="442" w:lineRule="exact"/>
        <w:ind w:firstLineChars="200" w:firstLine="561"/>
        <w:jc w:val="both"/>
        <w:textAlignment w:val="baseline"/>
        <w:rPr>
          <w:rFonts w:ascii="標楷體" w:eastAsia="標楷體" w:hAnsi="標楷體" w:cs="新細明體"/>
          <w:b/>
          <w:snapToGrid w:val="0"/>
          <w:color w:val="000000"/>
          <w:kern w:val="0"/>
          <w:sz w:val="28"/>
          <w:szCs w:val="26"/>
        </w:rPr>
      </w:pPr>
      <w:r w:rsidRPr="00A00B4B">
        <w:rPr>
          <w:rFonts w:ascii="標楷體" w:eastAsia="標楷體" w:hAnsi="標楷體" w:cs="新細明體" w:hint="eastAsia"/>
          <w:b/>
          <w:snapToGrid w:val="0"/>
          <w:color w:val="000000"/>
          <w:kern w:val="0"/>
          <w:sz w:val="28"/>
          <w:szCs w:val="26"/>
        </w:rPr>
        <w:t>（二）　預算執行之審核</w:t>
      </w:r>
    </w:p>
    <w:p w14:paraId="6D1AEDA7" w14:textId="77777777" w:rsidR="00F9746F" w:rsidRPr="00A00B4B" w:rsidRDefault="00F9746F" w:rsidP="00447484">
      <w:pPr>
        <w:overflowPunct w:val="0"/>
        <w:adjustRightInd w:val="0"/>
        <w:snapToGrid w:val="0"/>
        <w:spacing w:line="442" w:lineRule="exact"/>
        <w:ind w:firstLineChars="400" w:firstLine="960"/>
        <w:jc w:val="both"/>
        <w:textAlignment w:val="baseline"/>
        <w:rPr>
          <w:rFonts w:ascii="標楷體" w:eastAsia="標楷體" w:hAnsi="標楷體"/>
          <w:snapToGrid w:val="0"/>
          <w:color w:val="000000"/>
          <w:kern w:val="0"/>
          <w:szCs w:val="26"/>
        </w:rPr>
      </w:pPr>
      <w:r w:rsidRPr="00A00B4B">
        <w:rPr>
          <w:rFonts w:ascii="標楷體" w:eastAsia="標楷體" w:hAnsi="標楷體" w:cs="新細明體" w:hint="eastAsia"/>
          <w:snapToGrid w:val="0"/>
          <w:color w:val="000000"/>
          <w:kern w:val="0"/>
          <w:szCs w:val="26"/>
        </w:rPr>
        <w:t xml:space="preserve">1.　</w:t>
      </w:r>
      <w:r w:rsidRPr="001423B8">
        <w:rPr>
          <w:rFonts w:ascii="標楷體" w:eastAsia="標楷體" w:hAnsi="標楷體"/>
          <w:snapToGrid w:val="0"/>
          <w:color w:val="000000"/>
          <w:kern w:val="0"/>
          <w:szCs w:val="26"/>
        </w:rPr>
        <w:t>歲入預算數1,386萬餘元，決算審核結果，審定實現數1,573萬餘元，較預算增加187萬餘元（13.49％）</w:t>
      </w:r>
      <w:r w:rsidRPr="00A00B4B">
        <w:rPr>
          <w:rFonts w:ascii="標楷體" w:eastAsia="標楷體" w:hAnsi="標楷體" w:hint="eastAsia"/>
          <w:snapToGrid w:val="0"/>
          <w:color w:val="000000"/>
          <w:spacing w:val="20"/>
          <w:kern w:val="0"/>
          <w:szCs w:val="26"/>
        </w:rPr>
        <w:t>，主要係民眾申請資料使用、證照及自然人憑證等案件較預計增加</w:t>
      </w:r>
      <w:r w:rsidRPr="00A00B4B">
        <w:rPr>
          <w:rFonts w:ascii="標楷體" w:eastAsia="標楷體" w:hAnsi="標楷體"/>
          <w:snapToGrid w:val="0"/>
          <w:color w:val="000000"/>
          <w:spacing w:val="20"/>
          <w:kern w:val="0"/>
          <w:szCs w:val="26"/>
        </w:rPr>
        <w:t>。</w:t>
      </w:r>
    </w:p>
    <w:p w14:paraId="3D1C0F29" w14:textId="77777777" w:rsidR="00F9746F" w:rsidRPr="00A00B4B" w:rsidRDefault="00F9746F" w:rsidP="00447484">
      <w:pPr>
        <w:overflowPunct w:val="0"/>
        <w:adjustRightInd w:val="0"/>
        <w:snapToGrid w:val="0"/>
        <w:spacing w:line="442" w:lineRule="exact"/>
        <w:ind w:firstLineChars="400" w:firstLine="960"/>
        <w:jc w:val="both"/>
        <w:textAlignment w:val="baseline"/>
        <w:rPr>
          <w:rFonts w:ascii="標楷體" w:eastAsia="標楷體" w:hAnsi="標楷體"/>
          <w:snapToGrid w:val="0"/>
          <w:color w:val="000000"/>
          <w:kern w:val="0"/>
          <w:szCs w:val="26"/>
        </w:rPr>
      </w:pPr>
      <w:r w:rsidRPr="00A00B4B">
        <w:rPr>
          <w:rFonts w:ascii="標楷體" w:eastAsia="標楷體" w:hAnsi="標楷體" w:cs="新細明體" w:hint="eastAsia"/>
          <w:snapToGrid w:val="0"/>
          <w:color w:val="000000"/>
          <w:kern w:val="0"/>
          <w:szCs w:val="26"/>
        </w:rPr>
        <w:t xml:space="preserve">2.　</w:t>
      </w:r>
      <w:r w:rsidRPr="001423B8">
        <w:rPr>
          <w:rFonts w:ascii="標楷體" w:eastAsia="標楷體" w:hAnsi="標楷體"/>
          <w:szCs w:val="24"/>
        </w:rPr>
        <w:t>歲出原編列預算數2億1,031萬餘元，經追加預算14萬餘元，合計2億1,045萬餘元，決算審核結果，審定實現數1億9,977萬餘元（94.93％），決算審定數為1億9,977萬餘元，預算賸餘1,067萬餘元（5.07％）</w:t>
      </w:r>
      <w:r w:rsidRPr="00A00B4B">
        <w:rPr>
          <w:rFonts w:ascii="標楷體" w:eastAsia="標楷體" w:hAnsi="標楷體"/>
          <w:szCs w:val="24"/>
        </w:rPr>
        <w:t>，主要係</w:t>
      </w:r>
      <w:r w:rsidRPr="00A00B4B">
        <w:rPr>
          <w:rFonts w:ascii="標楷體" w:eastAsia="標楷體" w:hAnsi="標楷體" w:hint="eastAsia"/>
          <w:snapToGrid w:val="0"/>
          <w:color w:val="000000"/>
          <w:kern w:val="0"/>
          <w:szCs w:val="26"/>
        </w:rPr>
        <w:t>實際進用員額較少</w:t>
      </w:r>
      <w:r>
        <w:rPr>
          <w:rFonts w:ascii="標楷體" w:eastAsia="標楷體" w:hAnsi="標楷體" w:hint="eastAsia"/>
          <w:snapToGrid w:val="0"/>
          <w:color w:val="000000"/>
          <w:kern w:val="0"/>
          <w:szCs w:val="26"/>
        </w:rPr>
        <w:t>致</w:t>
      </w:r>
      <w:r w:rsidRPr="00A00B4B">
        <w:rPr>
          <w:rFonts w:ascii="標楷體" w:eastAsia="標楷體" w:hAnsi="標楷體" w:hint="eastAsia"/>
          <w:snapToGrid w:val="0"/>
          <w:color w:val="000000"/>
          <w:kern w:val="0"/>
          <w:szCs w:val="26"/>
        </w:rPr>
        <w:t>人事費節餘。</w:t>
      </w:r>
    </w:p>
    <w:p w14:paraId="787E7C85" w14:textId="77777777" w:rsidR="00F9746F" w:rsidRPr="00A00B4B" w:rsidRDefault="00F9746F" w:rsidP="00447484">
      <w:pPr>
        <w:overflowPunct w:val="0"/>
        <w:adjustRightInd w:val="0"/>
        <w:snapToGrid w:val="0"/>
        <w:spacing w:line="442" w:lineRule="exact"/>
        <w:ind w:firstLineChars="200" w:firstLine="561"/>
        <w:jc w:val="both"/>
        <w:textAlignment w:val="baseline"/>
        <w:rPr>
          <w:rFonts w:ascii="標楷體" w:eastAsia="標楷體" w:hAnsi="標楷體" w:cs="新細明體"/>
          <w:b/>
          <w:snapToGrid w:val="0"/>
          <w:kern w:val="0"/>
          <w:sz w:val="28"/>
          <w:szCs w:val="26"/>
        </w:rPr>
      </w:pPr>
      <w:r w:rsidRPr="00A00B4B">
        <w:rPr>
          <w:rFonts w:ascii="標楷體" w:eastAsia="標楷體" w:hAnsi="標楷體" w:cs="新細明體" w:hint="eastAsia"/>
          <w:b/>
          <w:snapToGrid w:val="0"/>
          <w:kern w:val="0"/>
          <w:sz w:val="28"/>
          <w:szCs w:val="26"/>
        </w:rPr>
        <w:t>（三）　重要審核意見</w:t>
      </w:r>
    </w:p>
    <w:p w14:paraId="277BF859" w14:textId="77777777" w:rsidR="00F9746F" w:rsidRPr="00031B17" w:rsidRDefault="00F9746F" w:rsidP="00447484">
      <w:pPr>
        <w:overflowPunct w:val="0"/>
        <w:adjustRightInd w:val="0"/>
        <w:snapToGrid w:val="0"/>
        <w:spacing w:line="442" w:lineRule="exact"/>
        <w:ind w:firstLineChars="400" w:firstLine="1121"/>
        <w:jc w:val="both"/>
        <w:textAlignment w:val="baseline"/>
        <w:rPr>
          <w:rFonts w:ascii="標楷體" w:eastAsia="標楷體" w:hAnsi="標楷體"/>
          <w:b/>
          <w:snapToGrid w:val="0"/>
          <w:color w:val="000000"/>
          <w:kern w:val="0"/>
          <w:sz w:val="28"/>
          <w:szCs w:val="26"/>
        </w:rPr>
      </w:pPr>
      <w:r w:rsidRPr="00031B17">
        <w:rPr>
          <w:rFonts w:ascii="標楷體" w:eastAsia="標楷體" w:hAnsi="標楷體" w:hint="eastAsia"/>
          <w:b/>
          <w:snapToGrid w:val="0"/>
          <w:color w:val="000000"/>
          <w:kern w:val="0"/>
          <w:sz w:val="28"/>
          <w:szCs w:val="26"/>
        </w:rPr>
        <w:t>1.</w:t>
      </w:r>
      <w:r>
        <w:rPr>
          <w:rFonts w:ascii="標楷體" w:eastAsia="標楷體" w:hAnsi="標楷體" w:hint="eastAsia"/>
          <w:b/>
          <w:snapToGrid w:val="0"/>
          <w:color w:val="000000"/>
          <w:kern w:val="0"/>
          <w:sz w:val="28"/>
          <w:szCs w:val="26"/>
        </w:rPr>
        <w:t xml:space="preserve">　</w:t>
      </w:r>
      <w:r w:rsidRPr="008E126B">
        <w:rPr>
          <w:rFonts w:ascii="標楷體" w:eastAsia="標楷體" w:hAnsi="標楷體" w:hint="eastAsia"/>
          <w:b/>
          <w:bCs/>
          <w:snapToGrid w:val="0"/>
          <w:color w:val="000000"/>
          <w:kern w:val="0"/>
          <w:sz w:val="28"/>
          <w:szCs w:val="26"/>
        </w:rPr>
        <w:t>戶政業務績效連續3年度獲內政部評鑑優等，惟各戶所平均每人服務人口數與案件量差異懸殊，及部分戶所網路預約件數偏低，允宜研謀改善</w:t>
      </w:r>
      <w:r w:rsidRPr="00031B17">
        <w:rPr>
          <w:rFonts w:ascii="標楷體" w:eastAsia="標楷體" w:hAnsi="標楷體" w:hint="eastAsia"/>
          <w:b/>
          <w:snapToGrid w:val="0"/>
          <w:color w:val="000000"/>
          <w:kern w:val="0"/>
          <w:sz w:val="28"/>
          <w:szCs w:val="26"/>
        </w:rPr>
        <w:t>。</w:t>
      </w:r>
    </w:p>
    <w:p w14:paraId="59F335E3" w14:textId="77777777" w:rsidR="00F9746F" w:rsidRPr="00031B17" w:rsidRDefault="00F9746F" w:rsidP="00447484">
      <w:pPr>
        <w:overflowPunct w:val="0"/>
        <w:adjustRightInd w:val="0"/>
        <w:snapToGrid w:val="0"/>
        <w:spacing w:line="442" w:lineRule="exact"/>
        <w:ind w:firstLineChars="200" w:firstLine="480"/>
        <w:jc w:val="both"/>
        <w:textAlignment w:val="baseline"/>
        <w:rPr>
          <w:rFonts w:ascii="標楷體" w:eastAsia="標楷體" w:hAnsi="標楷體"/>
          <w:b/>
          <w:snapToGrid w:val="0"/>
          <w:color w:val="000000"/>
          <w:kern w:val="0"/>
          <w:sz w:val="28"/>
          <w:szCs w:val="26"/>
        </w:rPr>
      </w:pPr>
      <w:r w:rsidRPr="00B14F0C">
        <w:rPr>
          <w:rFonts w:ascii="標楷體" w:eastAsia="標楷體" w:hAnsi="標楷體"/>
          <w:bCs/>
          <w:color w:val="000000"/>
          <w:szCs w:val="24"/>
        </w:rPr>
        <w:t>苗栗縣各戶政事務所</w:t>
      </w:r>
      <w:r w:rsidRPr="00B14F0C">
        <w:rPr>
          <w:rFonts w:ascii="標楷體" w:eastAsia="標楷體" w:hAnsi="標楷體" w:hint="eastAsia"/>
          <w:bCs/>
          <w:color w:val="000000"/>
          <w:szCs w:val="24"/>
        </w:rPr>
        <w:t>（下稱各戶所</w:t>
      </w:r>
      <w:r w:rsidRPr="00B14F0C">
        <w:rPr>
          <w:rFonts w:ascii="標楷體" w:eastAsia="標楷體" w:hAnsi="標楷體"/>
          <w:bCs/>
          <w:color w:val="000000"/>
          <w:szCs w:val="24"/>
        </w:rPr>
        <w:t>）</w:t>
      </w:r>
      <w:r w:rsidRPr="00031B17">
        <w:rPr>
          <w:rFonts w:ascii="標楷體" w:eastAsia="標楷體" w:hAnsi="標楷體"/>
          <w:bCs/>
          <w:color w:val="000000"/>
          <w:szCs w:val="24"/>
        </w:rPr>
        <w:t>配合內政部辦理戶政業務申辦作業、網路預約戶政登記等多元便民服務，並運用資訊系統，提升行政效率</w:t>
      </w:r>
      <w:r w:rsidRPr="00031B17">
        <w:rPr>
          <w:rFonts w:ascii="標楷體" w:eastAsia="標楷體" w:hAnsi="標楷體" w:hint="eastAsia"/>
          <w:bCs/>
          <w:color w:val="000000"/>
          <w:szCs w:val="24"/>
        </w:rPr>
        <w:t>並節省臨櫃等待時間</w:t>
      </w:r>
      <w:r w:rsidRPr="00031B17">
        <w:rPr>
          <w:rFonts w:ascii="標楷體" w:eastAsia="標楷體" w:hAnsi="標楷體"/>
          <w:bCs/>
          <w:color w:val="000000"/>
          <w:szCs w:val="24"/>
        </w:rPr>
        <w:t>，近</w:t>
      </w:r>
      <w:r w:rsidRPr="00031B17">
        <w:rPr>
          <w:rFonts w:ascii="標楷體" w:eastAsia="標楷體" w:hAnsi="標楷體" w:hint="eastAsia"/>
          <w:bCs/>
          <w:color w:val="000000"/>
          <w:szCs w:val="24"/>
        </w:rPr>
        <w:t>3</w:t>
      </w:r>
      <w:r w:rsidRPr="00031B17">
        <w:rPr>
          <w:rFonts w:ascii="標楷體" w:eastAsia="標楷體" w:hAnsi="標楷體"/>
          <w:bCs/>
          <w:color w:val="000000"/>
          <w:szCs w:val="24"/>
        </w:rPr>
        <w:t>年度（1</w:t>
      </w:r>
      <w:r w:rsidRPr="00031B17">
        <w:rPr>
          <w:rFonts w:ascii="標楷體" w:eastAsia="標楷體" w:hAnsi="標楷體" w:hint="eastAsia"/>
          <w:bCs/>
          <w:color w:val="000000"/>
          <w:szCs w:val="24"/>
        </w:rPr>
        <w:t>12</w:t>
      </w:r>
      <w:r w:rsidRPr="00031B17">
        <w:rPr>
          <w:rFonts w:ascii="標楷體" w:eastAsia="標楷體" w:hAnsi="標楷體"/>
          <w:bCs/>
          <w:color w:val="000000"/>
          <w:szCs w:val="24"/>
        </w:rPr>
        <w:t>至11</w:t>
      </w:r>
      <w:r w:rsidRPr="00031B17">
        <w:rPr>
          <w:rFonts w:ascii="標楷體" w:eastAsia="標楷體" w:hAnsi="標楷體" w:hint="eastAsia"/>
          <w:bCs/>
          <w:color w:val="000000"/>
          <w:szCs w:val="24"/>
        </w:rPr>
        <w:t>4</w:t>
      </w:r>
      <w:r w:rsidRPr="00031B17">
        <w:rPr>
          <w:rFonts w:ascii="標楷體" w:eastAsia="標楷體" w:hAnsi="標楷體"/>
          <w:bCs/>
          <w:color w:val="000000"/>
          <w:szCs w:val="24"/>
        </w:rPr>
        <w:t>年度）戶政業務績效經內政部評鑑均獲優等。</w:t>
      </w:r>
      <w:r w:rsidRPr="00031B17">
        <w:rPr>
          <w:rFonts w:ascii="標楷體" w:eastAsia="標楷體" w:hAnsi="標楷體" w:hint="eastAsia"/>
          <w:bCs/>
          <w:color w:val="000000"/>
          <w:szCs w:val="24"/>
        </w:rPr>
        <w:t>114年度各戶所歲出預算數2億1,045萬餘元，決算數1億9,977萬餘元</w:t>
      </w:r>
      <w:r w:rsidRPr="00031B17">
        <w:rPr>
          <w:rFonts w:ascii="標楷體" w:eastAsia="標楷體" w:hAnsi="標楷體"/>
          <w:bCs/>
          <w:color w:val="000000"/>
          <w:szCs w:val="24"/>
        </w:rPr>
        <w:t>，</w:t>
      </w:r>
      <w:r w:rsidRPr="00031B17">
        <w:rPr>
          <w:rFonts w:ascii="標楷體" w:eastAsia="標楷體" w:hAnsi="標楷體" w:hint="eastAsia"/>
          <w:bCs/>
          <w:color w:val="000000"/>
          <w:szCs w:val="24"/>
        </w:rPr>
        <w:t>執行率94.93％。經查114年度戶政便民服務執行情形，核有：（1</w:t>
      </w:r>
      <w:r w:rsidRPr="00031B17">
        <w:rPr>
          <w:rFonts w:ascii="標楷體" w:eastAsia="標楷體" w:hAnsi="標楷體"/>
          <w:bCs/>
          <w:color w:val="000000"/>
          <w:szCs w:val="24"/>
        </w:rPr>
        <w:t>）</w:t>
      </w:r>
      <w:r w:rsidRPr="00031B17">
        <w:rPr>
          <w:rFonts w:ascii="標楷體" w:eastAsia="標楷體" w:hAnsi="標楷體" w:hint="eastAsia"/>
          <w:bCs/>
          <w:color w:val="000000"/>
          <w:szCs w:val="24"/>
        </w:rPr>
        <w:t>114年度各戶所實際員工（不含工友）介於3人至21人之間，平均每人服務人口數及案件數最高為5,154人及6,277件，最低為</w:t>
      </w:r>
      <w:r w:rsidRPr="00031B17">
        <w:rPr>
          <w:rFonts w:ascii="標楷體" w:eastAsia="標楷體" w:hAnsi="標楷體"/>
          <w:bCs/>
          <w:color w:val="000000"/>
          <w:szCs w:val="24"/>
        </w:rPr>
        <w:t>1</w:t>
      </w:r>
      <w:r w:rsidRPr="00031B17">
        <w:rPr>
          <w:rFonts w:ascii="標楷體" w:eastAsia="標楷體" w:hAnsi="標楷體" w:hint="eastAsia"/>
          <w:bCs/>
          <w:color w:val="000000"/>
          <w:szCs w:val="24"/>
        </w:rPr>
        <w:t>,31</w:t>
      </w:r>
      <w:r w:rsidRPr="00031B17">
        <w:rPr>
          <w:rFonts w:ascii="標楷體" w:eastAsia="標楷體" w:hAnsi="標楷體"/>
          <w:bCs/>
          <w:color w:val="000000"/>
          <w:szCs w:val="24"/>
        </w:rPr>
        <w:t>4</w:t>
      </w:r>
      <w:r w:rsidRPr="00031B17">
        <w:rPr>
          <w:rFonts w:ascii="標楷體" w:eastAsia="標楷體" w:hAnsi="標楷體" w:hint="eastAsia"/>
          <w:bCs/>
          <w:color w:val="000000"/>
          <w:szCs w:val="24"/>
        </w:rPr>
        <w:t>人及2,772件，高低差異為3.92倍及2.26倍，</w:t>
      </w:r>
      <w:r w:rsidRPr="00031B17">
        <w:rPr>
          <w:rFonts w:ascii="標楷體" w:eastAsia="標楷體" w:hAnsi="標楷體"/>
          <w:bCs/>
          <w:color w:val="000000"/>
          <w:szCs w:val="24"/>
        </w:rPr>
        <w:t>顯示各</w:t>
      </w:r>
      <w:r w:rsidRPr="00031B17">
        <w:rPr>
          <w:rFonts w:ascii="標楷體" w:eastAsia="標楷體" w:hAnsi="標楷體" w:hint="eastAsia"/>
          <w:bCs/>
          <w:color w:val="000000"/>
          <w:szCs w:val="24"/>
        </w:rPr>
        <w:t>戶</w:t>
      </w:r>
      <w:r w:rsidRPr="00031B17">
        <w:rPr>
          <w:rFonts w:ascii="標楷體" w:eastAsia="標楷體" w:hAnsi="標楷體"/>
          <w:bCs/>
          <w:color w:val="000000"/>
          <w:szCs w:val="24"/>
        </w:rPr>
        <w:t>所每位員</w:t>
      </w:r>
      <w:r w:rsidRPr="00031B17">
        <w:rPr>
          <w:rFonts w:ascii="標楷體" w:eastAsia="標楷體" w:hAnsi="標楷體" w:hint="eastAsia"/>
          <w:bCs/>
          <w:color w:val="000000"/>
          <w:szCs w:val="24"/>
        </w:rPr>
        <w:t>工</w:t>
      </w:r>
      <w:r w:rsidRPr="00031B17">
        <w:rPr>
          <w:rFonts w:ascii="標楷體" w:eastAsia="標楷體" w:hAnsi="標楷體"/>
          <w:bCs/>
          <w:color w:val="000000"/>
          <w:szCs w:val="24"/>
        </w:rPr>
        <w:t>服務人口數與案件量差異懸殊</w:t>
      </w:r>
      <w:r w:rsidRPr="00031B17">
        <w:rPr>
          <w:rFonts w:ascii="標楷體" w:eastAsia="標楷體" w:hAnsi="標楷體" w:hint="eastAsia"/>
          <w:bCs/>
          <w:color w:val="000000"/>
          <w:szCs w:val="24"/>
        </w:rPr>
        <w:t>，允宜衡酌各</w:t>
      </w:r>
      <w:r w:rsidRPr="00031B17">
        <w:rPr>
          <w:rFonts w:ascii="標楷體" w:eastAsia="標楷體" w:hAnsi="標楷體"/>
          <w:bCs/>
          <w:color w:val="000000"/>
          <w:szCs w:val="24"/>
        </w:rPr>
        <w:t>戶所業務</w:t>
      </w:r>
      <w:r w:rsidRPr="00031B17">
        <w:rPr>
          <w:rFonts w:ascii="標楷體" w:eastAsia="標楷體" w:hAnsi="標楷體" w:hint="eastAsia"/>
          <w:bCs/>
          <w:color w:val="000000"/>
          <w:szCs w:val="24"/>
        </w:rPr>
        <w:t>及</w:t>
      </w:r>
      <w:r w:rsidRPr="00031B17">
        <w:rPr>
          <w:rFonts w:ascii="標楷體" w:eastAsia="標楷體" w:hAnsi="標楷體"/>
          <w:bCs/>
          <w:color w:val="000000"/>
          <w:szCs w:val="24"/>
        </w:rPr>
        <w:t>人員配置等，參酌</w:t>
      </w:r>
      <w:r w:rsidRPr="00031B17">
        <w:rPr>
          <w:rFonts w:ascii="標楷體" w:eastAsia="標楷體" w:hAnsi="標楷體" w:hint="eastAsia"/>
          <w:bCs/>
          <w:color w:val="000000"/>
          <w:szCs w:val="24"/>
        </w:rPr>
        <w:t>其他</w:t>
      </w:r>
      <w:r w:rsidRPr="00031B17">
        <w:rPr>
          <w:rFonts w:ascii="標楷體" w:eastAsia="標楷體" w:hAnsi="標楷體"/>
          <w:bCs/>
          <w:color w:val="000000"/>
          <w:szCs w:val="24"/>
        </w:rPr>
        <w:t>市</w:t>
      </w:r>
      <w:r w:rsidRPr="00031B17">
        <w:rPr>
          <w:rFonts w:ascii="標楷體" w:eastAsia="標楷體" w:hAnsi="標楷體" w:hint="eastAsia"/>
          <w:bCs/>
          <w:color w:val="000000"/>
          <w:szCs w:val="24"/>
        </w:rPr>
        <w:t>縣</w:t>
      </w:r>
      <w:r w:rsidRPr="00031B17">
        <w:rPr>
          <w:rFonts w:ascii="標楷體" w:eastAsia="標楷體" w:hAnsi="標楷體"/>
          <w:bCs/>
          <w:color w:val="000000"/>
          <w:szCs w:val="24"/>
        </w:rPr>
        <w:t>已進行部分戶所整併之作法，研議相關調整方案之可行性，以提升戶政業務效能</w:t>
      </w:r>
      <w:r w:rsidRPr="00031B17">
        <w:rPr>
          <w:rFonts w:ascii="標楷體" w:eastAsia="標楷體" w:hAnsi="標楷體" w:hint="eastAsia"/>
          <w:bCs/>
          <w:color w:val="000000"/>
          <w:szCs w:val="24"/>
        </w:rPr>
        <w:t>；（2</w:t>
      </w:r>
      <w:r w:rsidRPr="00031B17">
        <w:rPr>
          <w:rFonts w:ascii="標楷體" w:eastAsia="標楷體" w:hAnsi="標楷體"/>
          <w:bCs/>
          <w:color w:val="000000"/>
          <w:szCs w:val="24"/>
        </w:rPr>
        <w:t>）114年度</w:t>
      </w:r>
      <w:r w:rsidRPr="00031B17">
        <w:rPr>
          <w:rFonts w:ascii="標楷體" w:eastAsia="標楷體" w:hAnsi="標楷體" w:hint="eastAsia"/>
          <w:bCs/>
          <w:color w:val="000000"/>
          <w:szCs w:val="24"/>
        </w:rPr>
        <w:t>各</w:t>
      </w:r>
      <w:r w:rsidRPr="00031B17">
        <w:rPr>
          <w:rFonts w:ascii="標楷體" w:eastAsia="標楷體" w:hAnsi="標楷體"/>
          <w:bCs/>
          <w:color w:val="000000"/>
          <w:szCs w:val="24"/>
        </w:rPr>
        <w:t>戶所辦理網路預約登記服務案件共401件，其中泰安鄉戶所尚無民眾預約辦理件數，後龍鎮</w:t>
      </w:r>
      <w:r w:rsidRPr="00031B17">
        <w:rPr>
          <w:rFonts w:ascii="標楷體" w:eastAsia="標楷體" w:hAnsi="標楷體" w:hint="eastAsia"/>
          <w:bCs/>
          <w:color w:val="000000"/>
          <w:szCs w:val="24"/>
        </w:rPr>
        <w:t>等</w:t>
      </w:r>
      <w:r w:rsidRPr="00031B17">
        <w:rPr>
          <w:rFonts w:ascii="標楷體" w:eastAsia="標楷體" w:hAnsi="標楷體"/>
          <w:bCs/>
          <w:color w:val="000000"/>
          <w:szCs w:val="24"/>
        </w:rPr>
        <w:t>12個戶所預約辦理件數均</w:t>
      </w:r>
      <w:r w:rsidRPr="00031B17">
        <w:rPr>
          <w:rFonts w:ascii="標楷體" w:eastAsia="標楷體" w:hAnsi="標楷體" w:hint="eastAsia"/>
          <w:bCs/>
          <w:color w:val="000000"/>
          <w:szCs w:val="24"/>
        </w:rPr>
        <w:t>在</w:t>
      </w:r>
      <w:r w:rsidRPr="00031B17">
        <w:rPr>
          <w:rFonts w:ascii="標楷體" w:eastAsia="標楷體" w:hAnsi="標楷體"/>
          <w:bCs/>
          <w:color w:val="000000"/>
          <w:szCs w:val="24"/>
        </w:rPr>
        <w:t>6件以下，</w:t>
      </w:r>
      <w:r w:rsidRPr="00031B17">
        <w:rPr>
          <w:rFonts w:ascii="標楷體" w:eastAsia="標楷體" w:hAnsi="標楷體" w:hint="eastAsia"/>
          <w:bCs/>
          <w:color w:val="000000"/>
          <w:szCs w:val="24"/>
        </w:rPr>
        <w:t>預約登記服務政策</w:t>
      </w:r>
      <w:r w:rsidRPr="00031B17">
        <w:rPr>
          <w:rFonts w:ascii="標楷體" w:eastAsia="標楷體" w:hAnsi="標楷體"/>
          <w:bCs/>
          <w:color w:val="000000"/>
          <w:szCs w:val="24"/>
        </w:rPr>
        <w:t>未能廣為民眾應用</w:t>
      </w:r>
      <w:r w:rsidRPr="00031B17">
        <w:rPr>
          <w:rFonts w:ascii="標楷體" w:eastAsia="標楷體" w:hAnsi="標楷體" w:hint="eastAsia"/>
          <w:bCs/>
          <w:color w:val="000000"/>
          <w:szCs w:val="24"/>
        </w:rPr>
        <w:t>等情事，經函請縣政府督促研謀改善。據復：（1</w:t>
      </w:r>
      <w:r w:rsidRPr="00031B17">
        <w:rPr>
          <w:rFonts w:ascii="標楷體" w:eastAsia="標楷體" w:hAnsi="標楷體"/>
          <w:bCs/>
          <w:color w:val="000000"/>
          <w:szCs w:val="24"/>
        </w:rPr>
        <w:t>）</w:t>
      </w:r>
      <w:r w:rsidRPr="00031B17">
        <w:rPr>
          <w:rFonts w:ascii="標楷體" w:eastAsia="標楷體" w:hAnsi="標楷體" w:hint="eastAsia"/>
          <w:bCs/>
          <w:color w:val="000000"/>
          <w:szCs w:val="24"/>
        </w:rPr>
        <w:t>規劃自116年起逐步漸進式整併18戶所為6個中心所及12個辦事處，並至119年完成整併作業；（2</w:t>
      </w:r>
      <w:r w:rsidRPr="00031B17">
        <w:rPr>
          <w:rFonts w:ascii="標楷體" w:eastAsia="標楷體" w:hAnsi="標楷體"/>
          <w:bCs/>
          <w:color w:val="000000"/>
          <w:szCs w:val="24"/>
        </w:rPr>
        <w:t>）</w:t>
      </w:r>
      <w:r w:rsidRPr="00031B17">
        <w:rPr>
          <w:rFonts w:ascii="標楷體" w:eastAsia="標楷體" w:hAnsi="標楷體" w:hint="eastAsia"/>
          <w:bCs/>
          <w:color w:val="000000"/>
          <w:szCs w:val="24"/>
        </w:rPr>
        <w:t>已請各戶所</w:t>
      </w:r>
      <w:r w:rsidRPr="00031B17">
        <w:rPr>
          <w:rFonts w:ascii="標楷體" w:eastAsia="標楷體" w:hAnsi="標楷體"/>
          <w:bCs/>
          <w:color w:val="000000"/>
          <w:szCs w:val="24"/>
        </w:rPr>
        <w:t>透過戶所網站、社群平台、LINE官方帳</w:t>
      </w:r>
      <w:r w:rsidRPr="00031B17">
        <w:rPr>
          <w:rFonts w:ascii="標楷體" w:eastAsia="標楷體" w:hAnsi="標楷體" w:hint="eastAsia"/>
          <w:bCs/>
          <w:color w:val="000000"/>
          <w:szCs w:val="24"/>
        </w:rPr>
        <w:t>號、跑馬燈、公佈欄及利用各種集會場所</w:t>
      </w:r>
      <w:r w:rsidRPr="00031B17">
        <w:rPr>
          <w:rFonts w:ascii="標楷體" w:eastAsia="標楷體" w:hAnsi="標楷體"/>
          <w:bCs/>
          <w:color w:val="000000"/>
          <w:szCs w:val="24"/>
        </w:rPr>
        <w:t>加強宣導</w:t>
      </w:r>
      <w:r w:rsidRPr="00031B17">
        <w:rPr>
          <w:rFonts w:ascii="標楷體" w:eastAsia="標楷體" w:hAnsi="標楷體" w:hint="eastAsia"/>
          <w:bCs/>
          <w:color w:val="000000"/>
          <w:szCs w:val="24"/>
        </w:rPr>
        <w:t>網路預約</w:t>
      </w:r>
      <w:r w:rsidRPr="00031B17">
        <w:rPr>
          <w:rFonts w:ascii="標楷體" w:eastAsia="標楷體" w:hAnsi="標楷體"/>
          <w:bCs/>
          <w:color w:val="000000"/>
          <w:szCs w:val="24"/>
        </w:rPr>
        <w:t>便利性</w:t>
      </w:r>
      <w:r w:rsidRPr="00031B17">
        <w:rPr>
          <w:rFonts w:ascii="標楷體" w:eastAsia="標楷體" w:hAnsi="標楷體" w:hint="eastAsia"/>
          <w:bCs/>
          <w:color w:val="000000"/>
          <w:szCs w:val="24"/>
        </w:rPr>
        <w:t>，並於</w:t>
      </w:r>
      <w:r w:rsidRPr="00031B17">
        <w:rPr>
          <w:rFonts w:ascii="標楷體" w:eastAsia="標楷體" w:hAnsi="標楷體"/>
          <w:bCs/>
          <w:color w:val="000000"/>
          <w:szCs w:val="24"/>
        </w:rPr>
        <w:t>戶所設置專人協助年長族群或偏鄉居民</w:t>
      </w:r>
      <w:r w:rsidRPr="00031B17">
        <w:rPr>
          <w:rFonts w:ascii="標楷體" w:eastAsia="標楷體" w:hAnsi="標楷體" w:hint="eastAsia"/>
          <w:bCs/>
          <w:color w:val="000000"/>
          <w:szCs w:val="24"/>
        </w:rPr>
        <w:t>克服使用障礙，以提升網路預約登記服務成效。</w:t>
      </w:r>
    </w:p>
    <w:p w14:paraId="62673136" w14:textId="77777777" w:rsidR="00F9746F" w:rsidRPr="002A3DD3" w:rsidRDefault="00F9746F" w:rsidP="00447484">
      <w:pPr>
        <w:overflowPunct w:val="0"/>
        <w:adjustRightInd w:val="0"/>
        <w:snapToGrid w:val="0"/>
        <w:spacing w:line="428" w:lineRule="exact"/>
        <w:ind w:firstLineChars="400" w:firstLine="1121"/>
        <w:jc w:val="both"/>
        <w:textAlignment w:val="baseline"/>
        <w:rPr>
          <w:rFonts w:ascii="標楷體" w:eastAsia="標楷體" w:hAnsi="標楷體"/>
          <w:b/>
          <w:snapToGrid w:val="0"/>
          <w:color w:val="000000"/>
          <w:kern w:val="0"/>
          <w:sz w:val="28"/>
          <w:szCs w:val="26"/>
        </w:rPr>
      </w:pPr>
      <w:bookmarkStart w:id="35" w:name="_Hlk230788339"/>
      <w:r w:rsidRPr="002A3DD3">
        <w:rPr>
          <w:rFonts w:ascii="標楷體" w:eastAsia="標楷體" w:hAnsi="標楷體" w:hint="eastAsia"/>
          <w:b/>
          <w:snapToGrid w:val="0"/>
          <w:color w:val="000000"/>
          <w:kern w:val="0"/>
          <w:sz w:val="28"/>
          <w:szCs w:val="26"/>
        </w:rPr>
        <w:t>2.</w:t>
      </w:r>
      <w:r>
        <w:rPr>
          <w:rFonts w:ascii="標楷體" w:eastAsia="標楷體" w:hAnsi="標楷體" w:hint="eastAsia"/>
          <w:b/>
          <w:snapToGrid w:val="0"/>
          <w:color w:val="000000"/>
          <w:kern w:val="0"/>
          <w:sz w:val="28"/>
          <w:szCs w:val="26"/>
        </w:rPr>
        <w:t xml:space="preserve">　</w:t>
      </w:r>
      <w:r w:rsidRPr="008E126B">
        <w:rPr>
          <w:rFonts w:ascii="標楷體" w:eastAsia="標楷體" w:hAnsi="標楷體" w:hint="eastAsia"/>
          <w:b/>
          <w:snapToGrid w:val="0"/>
          <w:color w:val="000000"/>
          <w:kern w:val="0"/>
          <w:sz w:val="28"/>
          <w:szCs w:val="26"/>
        </w:rPr>
        <w:t>依戶役政資訊系統流程辦理規費收繳及資通存取作業，惟系統欠缺申請書與規費收據間之勾稽覆核功能，且部分使用權限管理作業未臻健全，允宜檢討改善，以提高規費收繳正確性並強化戶役政資料存取安全</w:t>
      </w:r>
      <w:r w:rsidRPr="002A3DD3">
        <w:rPr>
          <w:rFonts w:ascii="標楷體" w:eastAsia="標楷體" w:hAnsi="標楷體" w:hint="eastAsia"/>
          <w:b/>
          <w:snapToGrid w:val="0"/>
          <w:color w:val="000000"/>
          <w:kern w:val="0"/>
          <w:sz w:val="28"/>
          <w:szCs w:val="26"/>
        </w:rPr>
        <w:t>。</w:t>
      </w:r>
    </w:p>
    <w:p w14:paraId="2BD7C61A" w14:textId="77777777" w:rsidR="00F9746F" w:rsidRPr="00031B17" w:rsidRDefault="00F9746F" w:rsidP="00447484">
      <w:pPr>
        <w:overflowPunct w:val="0"/>
        <w:adjustRightInd w:val="0"/>
        <w:snapToGrid w:val="0"/>
        <w:spacing w:line="428" w:lineRule="exact"/>
        <w:ind w:firstLineChars="200" w:firstLine="480"/>
        <w:jc w:val="both"/>
        <w:textAlignment w:val="baseline"/>
        <w:rPr>
          <w:rFonts w:ascii="標楷體" w:eastAsia="標楷體" w:hAnsi="標楷體" w:cs="標楷體"/>
          <w:bCs/>
          <w:kern w:val="0"/>
          <w:szCs w:val="24"/>
        </w:rPr>
      </w:pPr>
      <w:r w:rsidRPr="00031B17">
        <w:rPr>
          <w:rFonts w:ascii="標楷體" w:eastAsia="標楷體" w:hAnsi="標楷體" w:hint="eastAsia"/>
          <w:color w:val="000000"/>
          <w:szCs w:val="24"/>
        </w:rPr>
        <w:t>各戶所為</w:t>
      </w:r>
      <w:r w:rsidRPr="00031B17">
        <w:rPr>
          <w:rFonts w:ascii="標楷體" w:eastAsia="標楷體" w:hAnsi="標楷體"/>
          <w:color w:val="000000"/>
          <w:szCs w:val="24"/>
        </w:rPr>
        <w:t>辦理戶籍行政業務</w:t>
      </w:r>
      <w:r w:rsidRPr="00031B17">
        <w:rPr>
          <w:rFonts w:ascii="標楷體" w:eastAsia="標楷體" w:hAnsi="標楷體" w:hint="eastAsia"/>
          <w:color w:val="000000"/>
          <w:szCs w:val="24"/>
        </w:rPr>
        <w:t>，</w:t>
      </w:r>
      <w:r w:rsidRPr="00031B17">
        <w:rPr>
          <w:rFonts w:ascii="標楷體" w:eastAsia="標楷體" w:hAnsi="標楷體"/>
          <w:color w:val="000000"/>
          <w:szCs w:val="24"/>
        </w:rPr>
        <w:t>依</w:t>
      </w:r>
      <w:r w:rsidRPr="00031B17">
        <w:rPr>
          <w:rFonts w:ascii="標楷體" w:eastAsia="標楷體" w:hAnsi="標楷體" w:hint="eastAsia"/>
          <w:color w:val="000000"/>
          <w:szCs w:val="24"/>
        </w:rPr>
        <w:t>內政部建置</w:t>
      </w:r>
      <w:r w:rsidRPr="00031B17">
        <w:rPr>
          <w:rFonts w:ascii="標楷體" w:eastAsia="標楷體" w:hAnsi="標楷體"/>
          <w:color w:val="000000"/>
          <w:szCs w:val="24"/>
        </w:rPr>
        <w:t>戶役政資訊系統操作流程辦理各項戶籍資料申請</w:t>
      </w:r>
      <w:r w:rsidRPr="00031B17">
        <w:rPr>
          <w:rFonts w:ascii="標楷體" w:eastAsia="標楷體" w:hAnsi="標楷體" w:hint="eastAsia"/>
          <w:color w:val="000000"/>
          <w:szCs w:val="24"/>
        </w:rPr>
        <w:t>及依戶政規費收費標準</w:t>
      </w:r>
      <w:r w:rsidRPr="00031B17">
        <w:rPr>
          <w:rFonts w:ascii="標楷體" w:eastAsia="標楷體" w:hAnsi="標楷體"/>
          <w:color w:val="000000"/>
          <w:szCs w:val="24"/>
        </w:rPr>
        <w:t>收取費</w:t>
      </w:r>
      <w:r w:rsidRPr="00031B17">
        <w:rPr>
          <w:rFonts w:ascii="標楷體" w:eastAsia="標楷體" w:hAnsi="標楷體" w:hint="eastAsia"/>
          <w:color w:val="000000"/>
          <w:szCs w:val="24"/>
        </w:rPr>
        <w:t>用，114年度經收各項戶政規費收入計1,511萬餘元。</w:t>
      </w:r>
      <w:r w:rsidRPr="00031B17">
        <w:rPr>
          <w:rFonts w:ascii="標楷體" w:eastAsia="標楷體" w:hAnsi="標楷體"/>
          <w:color w:val="000000"/>
          <w:szCs w:val="24"/>
        </w:rPr>
        <w:t>經查戶政規費收繳情形，</w:t>
      </w:r>
      <w:r w:rsidRPr="00031B17">
        <w:rPr>
          <w:rFonts w:ascii="標楷體" w:eastAsia="標楷體" w:hAnsi="標楷體" w:hint="eastAsia"/>
          <w:color w:val="000000"/>
          <w:szCs w:val="24"/>
        </w:rPr>
        <w:t>核有：</w:t>
      </w:r>
      <w:bookmarkStart w:id="36" w:name="_Hlk230360023"/>
      <w:r w:rsidRPr="00031B17">
        <w:rPr>
          <w:rFonts w:ascii="標楷體" w:eastAsia="標楷體" w:hAnsi="標楷體" w:hint="eastAsia"/>
          <w:color w:val="000000"/>
          <w:szCs w:val="24"/>
        </w:rPr>
        <w:t>（1</w:t>
      </w:r>
      <w:r w:rsidRPr="00031B17">
        <w:rPr>
          <w:rFonts w:ascii="標楷體" w:eastAsia="標楷體" w:hAnsi="標楷體"/>
          <w:color w:val="000000"/>
          <w:szCs w:val="24"/>
        </w:rPr>
        <w:t>）現行戶役政資訊系統戶籍申請書管理之索引資料查詢功能，僅有登記名冊明細及總筆數，尚乏申請份數、金額及加總功能，</w:t>
      </w:r>
      <w:r w:rsidRPr="00031B17">
        <w:rPr>
          <w:rFonts w:ascii="標楷體" w:eastAsia="標楷體" w:hAnsi="標楷體" w:hint="eastAsia"/>
          <w:color w:val="000000"/>
          <w:szCs w:val="24"/>
        </w:rPr>
        <w:t>且</w:t>
      </w:r>
      <w:r w:rsidRPr="00031B17">
        <w:rPr>
          <w:rFonts w:ascii="標楷體" w:eastAsia="標楷體" w:hAnsi="標楷體"/>
          <w:color w:val="000000"/>
          <w:szCs w:val="24"/>
        </w:rPr>
        <w:t>各項收費項目日報表之數量、金額係由系統規費處理之功能選項產生，並未與戶籍申請登記作業連結，缺乏勾稽覆核功能</w:t>
      </w:r>
      <w:r w:rsidRPr="00031B17">
        <w:rPr>
          <w:rFonts w:ascii="標楷體" w:eastAsia="標楷體" w:hAnsi="標楷體" w:hint="eastAsia"/>
          <w:color w:val="000000"/>
          <w:szCs w:val="24"/>
        </w:rPr>
        <w:t>，</w:t>
      </w:r>
      <w:r w:rsidRPr="00031B17">
        <w:rPr>
          <w:rFonts w:ascii="標楷體" w:eastAsia="標楷體" w:hAnsi="標楷體"/>
          <w:color w:val="000000"/>
          <w:szCs w:val="24"/>
        </w:rPr>
        <w:t>允宜建請內政部研議增加申請書管理作業與規費收據間之勾稽覆核功能；</w:t>
      </w:r>
      <w:r w:rsidRPr="00031B17">
        <w:rPr>
          <w:rFonts w:ascii="標楷體" w:eastAsia="標楷體" w:hAnsi="標楷體" w:hint="eastAsia"/>
          <w:color w:val="000000"/>
          <w:szCs w:val="24"/>
        </w:rPr>
        <w:t>（2</w:t>
      </w:r>
      <w:r w:rsidRPr="00031B17">
        <w:rPr>
          <w:rFonts w:ascii="標楷體" w:eastAsia="標楷體" w:hAnsi="標楷體"/>
          <w:color w:val="000000"/>
          <w:szCs w:val="24"/>
        </w:rPr>
        <w:t>）</w:t>
      </w:r>
      <w:r w:rsidRPr="00031B17">
        <w:rPr>
          <w:rFonts w:ascii="標楷體" w:eastAsia="標楷體" w:hAnsi="標楷體" w:hint="eastAsia"/>
          <w:color w:val="000000"/>
          <w:szCs w:val="24"/>
        </w:rPr>
        <w:t>部</w:t>
      </w:r>
      <w:r w:rsidRPr="00031B17">
        <w:rPr>
          <w:rFonts w:ascii="標楷體" w:eastAsia="標楷體" w:hAnsi="標楷體"/>
          <w:color w:val="000000"/>
          <w:szCs w:val="24"/>
        </w:rPr>
        <w:t>分戶所出納人員每日未就各項收費項目日報表之數量、金額與申請書之數量、金額核對是否相符</w:t>
      </w:r>
      <w:r w:rsidRPr="00031B17">
        <w:rPr>
          <w:rFonts w:ascii="標楷體" w:eastAsia="標楷體" w:hAnsi="標楷體" w:hint="eastAsia"/>
          <w:color w:val="000000"/>
          <w:szCs w:val="24"/>
        </w:rPr>
        <w:t>，致發生已申請戶籍謄本之收據未存檔、無紙化申請書份數較收據份數少、誤勾選民眾申請項目及申請書編號與規費收據之交易序號不一致等情，影響日報表之正確性，內控機制存有改善空間；（3</w:t>
      </w:r>
      <w:r w:rsidRPr="00031B17">
        <w:rPr>
          <w:rFonts w:ascii="標楷體" w:eastAsia="標楷體" w:hAnsi="標楷體"/>
          <w:color w:val="000000"/>
          <w:szCs w:val="24"/>
        </w:rPr>
        <w:t>）</w:t>
      </w:r>
      <w:r w:rsidRPr="00031B17">
        <w:rPr>
          <w:rFonts w:ascii="標楷體" w:eastAsia="標楷體" w:hAnsi="標楷體" w:hint="eastAsia"/>
          <w:color w:val="000000"/>
          <w:szCs w:val="24"/>
        </w:rPr>
        <w:t>114年9月間</w:t>
      </w:r>
      <w:r w:rsidRPr="00031B17">
        <w:rPr>
          <w:rFonts w:ascii="標楷體" w:eastAsia="標楷體" w:hAnsi="標楷體"/>
          <w:color w:val="000000"/>
          <w:szCs w:val="24"/>
        </w:rPr>
        <w:t>後龍鎮、大湖鄉、造橋鄉及泰安鄉等4個戶所</w:t>
      </w:r>
      <w:r w:rsidRPr="00031B17">
        <w:rPr>
          <w:rFonts w:ascii="標楷體" w:eastAsia="標楷體" w:hAnsi="標楷體" w:hint="eastAsia"/>
          <w:color w:val="000000"/>
          <w:szCs w:val="24"/>
        </w:rPr>
        <w:t>，</w:t>
      </w:r>
      <w:r w:rsidRPr="00031B17">
        <w:rPr>
          <w:rFonts w:ascii="標楷體" w:eastAsia="標楷體" w:hAnsi="標楷體"/>
          <w:color w:val="000000"/>
          <w:szCs w:val="24"/>
        </w:rPr>
        <w:t>計有</w:t>
      </w:r>
      <w:r w:rsidRPr="00031B17">
        <w:rPr>
          <w:rFonts w:ascii="標楷體" w:eastAsia="標楷體" w:hAnsi="標楷體" w:hint="eastAsia"/>
          <w:color w:val="000000"/>
          <w:szCs w:val="24"/>
        </w:rPr>
        <w:t>5</w:t>
      </w:r>
      <w:r w:rsidRPr="00031B17">
        <w:rPr>
          <w:rFonts w:ascii="標楷體" w:eastAsia="標楷體" w:hAnsi="標楷體"/>
          <w:color w:val="000000"/>
          <w:szCs w:val="24"/>
        </w:rPr>
        <w:t>名工友並無使用戶役政資訊系統之需求，</w:t>
      </w:r>
      <w:r w:rsidRPr="00031B17">
        <w:rPr>
          <w:rFonts w:ascii="標楷體" w:eastAsia="標楷體" w:hAnsi="標楷體" w:hint="eastAsia"/>
          <w:color w:val="000000"/>
          <w:szCs w:val="24"/>
        </w:rPr>
        <w:t>仍</w:t>
      </w:r>
      <w:r w:rsidRPr="00031B17">
        <w:rPr>
          <w:rFonts w:ascii="標楷體" w:eastAsia="標楷體" w:hAnsi="標楷體"/>
          <w:color w:val="000000"/>
          <w:szCs w:val="24"/>
        </w:rPr>
        <w:t>配賦戶役政單一簽入系統使用權限</w:t>
      </w:r>
      <w:r w:rsidRPr="00031B17">
        <w:rPr>
          <w:rFonts w:ascii="標楷體" w:eastAsia="標楷體" w:hAnsi="標楷體" w:hint="eastAsia"/>
          <w:color w:val="000000"/>
          <w:szCs w:val="24"/>
        </w:rPr>
        <w:t>等情事，經函請縣政府督促檢討改善</w:t>
      </w:r>
      <w:bookmarkEnd w:id="36"/>
      <w:r w:rsidRPr="00031B17">
        <w:rPr>
          <w:rFonts w:ascii="標楷體" w:eastAsia="標楷體" w:hAnsi="標楷體" w:hint="eastAsia"/>
          <w:color w:val="000000"/>
          <w:szCs w:val="24"/>
        </w:rPr>
        <w:t>。據復：（1</w:t>
      </w:r>
      <w:r w:rsidRPr="00031B17">
        <w:rPr>
          <w:rFonts w:ascii="標楷體" w:eastAsia="標楷體" w:hAnsi="標楷體"/>
          <w:color w:val="000000"/>
          <w:szCs w:val="24"/>
        </w:rPr>
        <w:t>）</w:t>
      </w:r>
      <w:r w:rsidRPr="00031B17">
        <w:rPr>
          <w:rFonts w:ascii="標楷體" w:eastAsia="標楷體" w:hAnsi="標楷體" w:hint="eastAsia"/>
          <w:color w:val="000000"/>
          <w:szCs w:val="24"/>
        </w:rPr>
        <w:t>已函請內政部研議增修戶役政資訊系統，並獲內政部參採，將於</w:t>
      </w:r>
      <w:r w:rsidRPr="00266DAB">
        <w:rPr>
          <w:rFonts w:ascii="標楷體" w:eastAsia="標楷體" w:hAnsi="標楷體" w:hint="eastAsia"/>
          <w:color w:val="000000"/>
          <w:szCs w:val="24"/>
        </w:rPr>
        <w:t>該</w:t>
      </w:r>
      <w:r w:rsidRPr="00031B17">
        <w:rPr>
          <w:rFonts w:ascii="標楷體" w:eastAsia="標楷體" w:hAnsi="標楷體" w:hint="eastAsia"/>
          <w:color w:val="000000"/>
          <w:szCs w:val="24"/>
        </w:rPr>
        <w:t>系統/規費罰鍰作業項下，新增匯入含有規費欄位之申請書資料，並與現行收費項目報表結合，以強化申請書與規費收據間之覆核功能，提高規費收繳之正確性；（2</w:t>
      </w:r>
      <w:r w:rsidRPr="00031B17">
        <w:rPr>
          <w:rFonts w:ascii="標楷體" w:eastAsia="標楷體" w:hAnsi="標楷體"/>
          <w:color w:val="000000"/>
          <w:szCs w:val="24"/>
        </w:rPr>
        <w:t>）苗栗縣18個戶所已分別訂定或施行戶政規費內部管控機制程序，並</w:t>
      </w:r>
      <w:r w:rsidRPr="00031B17">
        <w:rPr>
          <w:rFonts w:ascii="標楷體" w:eastAsia="標楷體" w:hAnsi="標楷體" w:hint="eastAsia"/>
          <w:color w:val="000000"/>
          <w:szCs w:val="24"/>
        </w:rPr>
        <w:t>將各項規費收繳列入重點稽核項目</w:t>
      </w:r>
      <w:r w:rsidRPr="00031B17">
        <w:rPr>
          <w:rFonts w:ascii="標楷體" w:eastAsia="標楷體" w:hAnsi="標楷體"/>
          <w:color w:val="000000"/>
          <w:szCs w:val="24"/>
        </w:rPr>
        <w:t>，及強化廉政訓練</w:t>
      </w:r>
      <w:r w:rsidRPr="00031B17">
        <w:rPr>
          <w:rFonts w:ascii="標楷體" w:eastAsia="標楷體" w:hAnsi="標楷體" w:hint="eastAsia"/>
          <w:color w:val="000000"/>
          <w:szCs w:val="24"/>
        </w:rPr>
        <w:t>暨</w:t>
      </w:r>
      <w:r w:rsidRPr="00031B17">
        <w:rPr>
          <w:rFonts w:ascii="標楷體" w:eastAsia="標楷體" w:hAnsi="標楷體"/>
          <w:color w:val="000000"/>
          <w:szCs w:val="24"/>
        </w:rPr>
        <w:t>宣導</w:t>
      </w:r>
      <w:r w:rsidRPr="00031B17">
        <w:rPr>
          <w:rFonts w:ascii="標楷體" w:eastAsia="標楷體" w:hAnsi="標楷體" w:hint="eastAsia"/>
          <w:color w:val="000000"/>
          <w:szCs w:val="24"/>
        </w:rPr>
        <w:t>；（3</w:t>
      </w:r>
      <w:r w:rsidRPr="00031B17">
        <w:rPr>
          <w:rFonts w:ascii="標楷體" w:eastAsia="標楷體" w:hAnsi="標楷體"/>
          <w:color w:val="000000"/>
          <w:szCs w:val="24"/>
        </w:rPr>
        <w:t>）各</w:t>
      </w:r>
      <w:r w:rsidRPr="00266DAB">
        <w:rPr>
          <w:rFonts w:ascii="標楷體" w:eastAsia="標楷體" w:hAnsi="標楷體"/>
          <w:color w:val="000000"/>
          <w:szCs w:val="24"/>
        </w:rPr>
        <w:t>該</w:t>
      </w:r>
      <w:r w:rsidRPr="00031B17">
        <w:rPr>
          <w:rFonts w:ascii="標楷體" w:eastAsia="標楷體" w:hAnsi="標楷體"/>
          <w:color w:val="000000"/>
          <w:szCs w:val="24"/>
        </w:rPr>
        <w:t>戶所已停用該</w:t>
      </w:r>
      <w:r w:rsidRPr="00031B17">
        <w:rPr>
          <w:rFonts w:ascii="標楷體" w:eastAsia="標楷體" w:hAnsi="標楷體" w:hint="eastAsia"/>
          <w:color w:val="000000"/>
          <w:szCs w:val="24"/>
        </w:rPr>
        <w:t>5</w:t>
      </w:r>
      <w:r w:rsidRPr="00031B17">
        <w:rPr>
          <w:rFonts w:ascii="標楷體" w:eastAsia="標楷體" w:hAnsi="標楷體"/>
          <w:color w:val="000000"/>
          <w:szCs w:val="24"/>
        </w:rPr>
        <w:t>名工友帳號，並將</w:t>
      </w:r>
      <w:r w:rsidRPr="00031B17">
        <w:rPr>
          <w:rFonts w:ascii="標楷體" w:eastAsia="標楷體" w:hAnsi="標楷體" w:hint="eastAsia"/>
          <w:color w:val="000000"/>
          <w:szCs w:val="24"/>
        </w:rPr>
        <w:t>人員</w:t>
      </w:r>
      <w:r w:rsidRPr="00031B17">
        <w:rPr>
          <w:rFonts w:ascii="標楷體" w:eastAsia="標楷體" w:hAnsi="標楷體"/>
          <w:color w:val="000000"/>
          <w:szCs w:val="24"/>
        </w:rPr>
        <w:t>使用權限列入「應用戶政資訊系統安全稽核」重點稽核項目，嚴謹控管</w:t>
      </w:r>
      <w:r w:rsidRPr="00031B17">
        <w:rPr>
          <w:rFonts w:ascii="標楷體" w:eastAsia="標楷體" w:hAnsi="標楷體"/>
          <w:bCs/>
          <w:color w:val="000000"/>
          <w:szCs w:val="24"/>
        </w:rPr>
        <w:t>戶役政</w:t>
      </w:r>
      <w:r w:rsidRPr="00031B17">
        <w:rPr>
          <w:rFonts w:ascii="標楷體" w:eastAsia="標楷體" w:hAnsi="標楷體"/>
          <w:color w:val="000000"/>
          <w:szCs w:val="24"/>
        </w:rPr>
        <w:t>資</w:t>
      </w:r>
      <w:r w:rsidRPr="00031B17">
        <w:rPr>
          <w:rFonts w:ascii="標楷體" w:eastAsia="標楷體" w:hAnsi="標楷體" w:hint="eastAsia"/>
          <w:color w:val="000000"/>
          <w:szCs w:val="24"/>
        </w:rPr>
        <w:t>料</w:t>
      </w:r>
      <w:r w:rsidRPr="00031B17">
        <w:rPr>
          <w:rFonts w:ascii="標楷體" w:eastAsia="標楷體" w:hAnsi="標楷體"/>
          <w:color w:val="000000"/>
          <w:szCs w:val="24"/>
        </w:rPr>
        <w:t>存取安全。</w:t>
      </w:r>
    </w:p>
    <w:bookmarkEnd w:id="35"/>
    <w:p w14:paraId="0FD792FD" w14:textId="77777777" w:rsidR="00F9746F" w:rsidRPr="00031B17" w:rsidRDefault="00F9746F" w:rsidP="00447484">
      <w:pPr>
        <w:overflowPunct w:val="0"/>
        <w:adjustRightInd w:val="0"/>
        <w:snapToGrid w:val="0"/>
        <w:spacing w:line="428" w:lineRule="exact"/>
        <w:ind w:firstLineChars="200" w:firstLine="561"/>
        <w:jc w:val="both"/>
        <w:textAlignment w:val="baseline"/>
        <w:rPr>
          <w:rFonts w:ascii="標楷體" w:eastAsia="標楷體" w:hAnsi="標楷體" w:cs="新細明體"/>
          <w:b/>
          <w:snapToGrid w:val="0"/>
          <w:color w:val="FF0000"/>
          <w:kern w:val="0"/>
          <w:sz w:val="28"/>
          <w:szCs w:val="26"/>
        </w:rPr>
      </w:pPr>
      <w:r w:rsidRPr="00031B17">
        <w:rPr>
          <w:rFonts w:ascii="標楷體" w:eastAsia="標楷體" w:hAnsi="標楷體" w:cs="新細明體" w:hint="eastAsia"/>
          <w:b/>
          <w:snapToGrid w:val="0"/>
          <w:kern w:val="0"/>
          <w:sz w:val="28"/>
          <w:szCs w:val="26"/>
        </w:rPr>
        <w:t>（四）　113年度重要審核意見追蹤查核情形</w:t>
      </w:r>
    </w:p>
    <w:p w14:paraId="5C2EA895" w14:textId="77777777" w:rsidR="00F9746F" w:rsidRPr="00A00B4B" w:rsidRDefault="00F9746F" w:rsidP="00447484">
      <w:pPr>
        <w:overflowPunct w:val="0"/>
        <w:adjustRightInd w:val="0"/>
        <w:snapToGrid w:val="0"/>
        <w:spacing w:line="428" w:lineRule="exact"/>
        <w:ind w:firstLineChars="200" w:firstLine="480"/>
        <w:jc w:val="both"/>
        <w:textAlignment w:val="baseline"/>
        <w:rPr>
          <w:rFonts w:ascii="標楷體" w:eastAsia="標楷體" w:hAnsi="標楷體" w:cs="新細明體"/>
          <w:bCs/>
          <w:color w:val="000000"/>
          <w:kern w:val="0"/>
          <w:szCs w:val="24"/>
        </w:rPr>
      </w:pPr>
      <w:r w:rsidRPr="00031B17">
        <w:rPr>
          <w:rFonts w:ascii="標楷體" w:eastAsia="標楷體" w:hAnsi="標楷體"/>
          <w:color w:val="000000"/>
          <w:kern w:val="0"/>
          <w:szCs w:val="24"/>
        </w:rPr>
        <w:t>本室於</w:t>
      </w:r>
      <w:r w:rsidRPr="00031B17">
        <w:rPr>
          <w:rFonts w:ascii="標楷體" w:eastAsia="標楷體" w:hAnsi="標楷體" w:cs="新細明體" w:hint="eastAsia"/>
          <w:color w:val="000000"/>
          <w:kern w:val="0"/>
          <w:szCs w:val="24"/>
        </w:rPr>
        <w:t>113年度審核報告內列重要審核意見計有</w:t>
      </w:r>
      <w:r w:rsidRPr="00031B17">
        <w:rPr>
          <w:rFonts w:ascii="標楷體" w:eastAsia="標楷體" w:hAnsi="標楷體" w:cs="新細明體"/>
          <w:color w:val="000000"/>
          <w:kern w:val="0"/>
          <w:szCs w:val="24"/>
        </w:rPr>
        <w:t>建置門牌點位資料庫供各界加值應用，惟部分門牌</w:t>
      </w:r>
      <w:r w:rsidRPr="00031B17">
        <w:rPr>
          <w:rFonts w:ascii="標楷體" w:eastAsia="標楷體" w:hAnsi="標楷體" w:cs="新細明體" w:hint="eastAsia"/>
          <w:color w:val="000000"/>
          <w:kern w:val="0"/>
          <w:szCs w:val="24"/>
        </w:rPr>
        <w:t>村（里）鄰編號或</w:t>
      </w:r>
      <w:r w:rsidRPr="00031B17">
        <w:rPr>
          <w:rFonts w:ascii="標楷體" w:eastAsia="標楷體" w:hAnsi="標楷體" w:cs="新細明體"/>
          <w:color w:val="000000"/>
          <w:kern w:val="0"/>
          <w:szCs w:val="24"/>
        </w:rPr>
        <w:t>點位資訊未臻正確，又</w:t>
      </w:r>
      <w:r w:rsidRPr="00031B17">
        <w:rPr>
          <w:rFonts w:ascii="標楷體" w:eastAsia="標楷體" w:hAnsi="標楷體" w:cs="新細明體" w:hint="eastAsia"/>
          <w:color w:val="000000"/>
          <w:kern w:val="0"/>
          <w:szCs w:val="24"/>
        </w:rPr>
        <w:t>門牌廢止通報作業未盡周妥</w:t>
      </w:r>
      <w:r w:rsidRPr="00031B17">
        <w:rPr>
          <w:rFonts w:ascii="標楷體" w:eastAsia="標楷體" w:hAnsi="標楷體" w:cs="新細明體"/>
          <w:color w:val="000000"/>
          <w:kern w:val="0"/>
          <w:szCs w:val="24"/>
        </w:rPr>
        <w:t>，尚待檢討改善，以健全門牌管理</w:t>
      </w:r>
      <w:r w:rsidRPr="00031B17">
        <w:rPr>
          <w:rFonts w:ascii="標楷體" w:eastAsia="標楷體" w:hAnsi="標楷體" w:cs="新細明體" w:hint="eastAsia"/>
          <w:color w:val="000000"/>
          <w:kern w:val="0"/>
          <w:szCs w:val="24"/>
        </w:rPr>
        <w:t>1項</w:t>
      </w:r>
      <w:r w:rsidRPr="00031B17">
        <w:rPr>
          <w:rFonts w:ascii="標楷體" w:eastAsia="標楷體" w:hAnsi="標楷體" w:cs="新細明體" w:hint="eastAsia"/>
          <w:kern w:val="0"/>
          <w:szCs w:val="24"/>
        </w:rPr>
        <w:t>，</w:t>
      </w:r>
      <w:r w:rsidRPr="00031B17">
        <w:rPr>
          <w:rFonts w:ascii="標楷體" w:eastAsia="標楷體" w:hAnsi="標楷體" w:cs="新細明體" w:hint="eastAsia"/>
          <w:color w:val="000000"/>
          <w:kern w:val="0"/>
          <w:szCs w:val="24"/>
        </w:rPr>
        <w:t>經賡續</w:t>
      </w:r>
      <w:r w:rsidRPr="00031B17">
        <w:rPr>
          <w:rFonts w:ascii="標楷體" w:eastAsia="標楷體" w:hAnsi="標楷體" w:cs="新細明體" w:hint="eastAsia"/>
          <w:bCs/>
          <w:color w:val="000000"/>
          <w:kern w:val="0"/>
          <w:szCs w:val="24"/>
        </w:rPr>
        <w:t>追蹤查核實際辦理結果，已依改善措施持續辦理。</w:t>
      </w:r>
    </w:p>
    <w:p w14:paraId="05065092" w14:textId="77777777" w:rsidR="00F9746F" w:rsidRPr="00A00B4B" w:rsidRDefault="00F9746F" w:rsidP="00447484">
      <w:pPr>
        <w:overflowPunct w:val="0"/>
        <w:spacing w:beforeLines="100" w:before="240" w:line="428" w:lineRule="exact"/>
        <w:outlineLvl w:val="0"/>
        <w:rPr>
          <w:rFonts w:ascii="標楷體" w:eastAsia="標楷體" w:hAnsi="標楷體" w:cs="新細明體"/>
          <w:b/>
          <w:snapToGrid w:val="0"/>
          <w:color w:val="000000"/>
          <w:kern w:val="0"/>
          <w:sz w:val="36"/>
          <w:szCs w:val="34"/>
        </w:rPr>
      </w:pPr>
      <w:r w:rsidRPr="00A00B4B">
        <w:rPr>
          <w:rFonts w:ascii="標楷體" w:eastAsia="標楷體" w:hAnsi="標楷體" w:cs="新細明體" w:hint="eastAsia"/>
          <w:b/>
          <w:snapToGrid w:val="0"/>
          <w:color w:val="000000"/>
          <w:kern w:val="0"/>
          <w:sz w:val="36"/>
          <w:szCs w:val="34"/>
        </w:rPr>
        <w:t>肆</w:t>
      </w:r>
      <w:r w:rsidRPr="00A00B4B">
        <w:rPr>
          <w:rFonts w:ascii="標楷體" w:eastAsia="標楷體" w:hAnsi="標楷體" w:cs="新細明體"/>
          <w:b/>
          <w:snapToGrid w:val="0"/>
          <w:color w:val="000000"/>
          <w:kern w:val="0"/>
          <w:sz w:val="36"/>
          <w:szCs w:val="34"/>
        </w:rPr>
        <w:t>、</w:t>
      </w:r>
      <w:bookmarkStart w:id="37" w:name="_Hlk200457861"/>
      <w:r w:rsidRPr="00A00B4B">
        <w:rPr>
          <w:rFonts w:ascii="標楷體" w:eastAsia="標楷體" w:hAnsi="標楷體" w:cs="新細明體"/>
          <w:b/>
          <w:snapToGrid w:val="0"/>
          <w:color w:val="000000"/>
          <w:kern w:val="0"/>
          <w:sz w:val="36"/>
          <w:szCs w:val="34"/>
        </w:rPr>
        <w:t>教育處主管</w:t>
      </w:r>
      <w:bookmarkEnd w:id="37"/>
    </w:p>
    <w:p w14:paraId="5E4DAEDA" w14:textId="77777777" w:rsidR="00F9746F" w:rsidRPr="00A00B4B" w:rsidRDefault="00F9746F" w:rsidP="00447484">
      <w:pPr>
        <w:overflowPunct w:val="0"/>
        <w:adjustRightInd w:val="0"/>
        <w:snapToGrid w:val="0"/>
        <w:spacing w:line="428" w:lineRule="exact"/>
        <w:ind w:firstLineChars="200" w:firstLine="480"/>
        <w:jc w:val="both"/>
        <w:textAlignment w:val="baseline"/>
        <w:rPr>
          <w:rFonts w:ascii="標楷體" w:eastAsia="標楷體" w:hAnsi="標楷體"/>
          <w:szCs w:val="24"/>
        </w:rPr>
      </w:pPr>
      <w:r w:rsidRPr="00A00B4B">
        <w:rPr>
          <w:rFonts w:ascii="標楷體" w:eastAsia="標楷體" w:hAnsi="標楷體"/>
          <w:snapToGrid w:val="0"/>
          <w:color w:val="000000"/>
          <w:kern w:val="0"/>
          <w:szCs w:val="24"/>
        </w:rPr>
        <w:t>教育</w:t>
      </w:r>
      <w:r w:rsidRPr="00A00B4B">
        <w:rPr>
          <w:rFonts w:ascii="標楷體" w:eastAsia="標楷體" w:hAnsi="標楷體"/>
          <w:szCs w:val="24"/>
        </w:rPr>
        <w:t>處主管</w:t>
      </w:r>
      <w:r w:rsidRPr="00A00B4B">
        <w:rPr>
          <w:rFonts w:ascii="標楷體" w:eastAsia="標楷體" w:hAnsi="標楷體" w:hint="eastAsia"/>
          <w:szCs w:val="24"/>
        </w:rPr>
        <w:t>僅縣立</w:t>
      </w:r>
      <w:r w:rsidRPr="00A00B4B">
        <w:rPr>
          <w:rFonts w:ascii="標楷體" w:eastAsia="標楷體" w:hAnsi="標楷體"/>
          <w:szCs w:val="24"/>
        </w:rPr>
        <w:t>體育場1個機關，辦理推動全民體育活動等業務。</w:t>
      </w:r>
      <w:r w:rsidRPr="00A00B4B">
        <w:rPr>
          <w:rFonts w:ascii="標楷體" w:eastAsia="標楷體" w:hAnsi="標楷體" w:hint="eastAsia"/>
          <w:szCs w:val="24"/>
        </w:rPr>
        <w:t>茲將11</w:t>
      </w:r>
      <w:r>
        <w:rPr>
          <w:rFonts w:ascii="標楷體" w:eastAsia="標楷體" w:hAnsi="標楷體" w:hint="eastAsia"/>
          <w:szCs w:val="24"/>
        </w:rPr>
        <w:t>4</w:t>
      </w:r>
      <w:r w:rsidRPr="00A00B4B">
        <w:rPr>
          <w:rFonts w:ascii="標楷體" w:eastAsia="標楷體" w:hAnsi="標楷體" w:hint="eastAsia"/>
          <w:szCs w:val="24"/>
        </w:rPr>
        <w:t>年度決算審核結果說明如次（各公務機關歲入、歲出決算之審定及各項差異之原因分析等詳細內容，請至審計部全球資訊網/總決算審核報告/總決算審核報告查詢平台查閱）：</w:t>
      </w:r>
    </w:p>
    <w:p w14:paraId="6539DBC7" w14:textId="77777777" w:rsidR="00F9746F" w:rsidRPr="00A00B4B" w:rsidRDefault="00F9746F" w:rsidP="00F9746F">
      <w:pPr>
        <w:overflowPunct w:val="0"/>
        <w:adjustRightInd w:val="0"/>
        <w:snapToGrid w:val="0"/>
        <w:spacing w:line="460" w:lineRule="exact"/>
        <w:ind w:firstLineChars="200" w:firstLine="561"/>
        <w:jc w:val="both"/>
        <w:textAlignment w:val="baseline"/>
        <w:rPr>
          <w:rFonts w:ascii="標楷體" w:eastAsia="標楷體" w:hAnsi="標楷體"/>
          <w:b/>
          <w:snapToGrid w:val="0"/>
          <w:color w:val="000000"/>
          <w:kern w:val="0"/>
          <w:sz w:val="28"/>
          <w:szCs w:val="26"/>
        </w:rPr>
      </w:pPr>
      <w:r w:rsidRPr="00A00B4B">
        <w:rPr>
          <w:rFonts w:ascii="標楷體" w:eastAsia="標楷體" w:hAnsi="標楷體"/>
          <w:b/>
          <w:snapToGrid w:val="0"/>
          <w:color w:val="000000"/>
          <w:kern w:val="0"/>
          <w:sz w:val="28"/>
          <w:szCs w:val="26"/>
        </w:rPr>
        <w:t>（</w:t>
      </w:r>
      <w:r w:rsidRPr="00A00B4B">
        <w:rPr>
          <w:rFonts w:ascii="標楷體" w:eastAsia="標楷體" w:hAnsi="標楷體" w:hint="eastAsia"/>
          <w:b/>
          <w:snapToGrid w:val="0"/>
          <w:color w:val="000000"/>
          <w:kern w:val="0"/>
          <w:sz w:val="28"/>
          <w:szCs w:val="26"/>
        </w:rPr>
        <w:t>一</w:t>
      </w:r>
      <w:r w:rsidRPr="00A00B4B">
        <w:rPr>
          <w:rFonts w:ascii="標楷體" w:eastAsia="標楷體" w:hAnsi="標楷體"/>
          <w:b/>
          <w:snapToGrid w:val="0"/>
          <w:color w:val="000000"/>
          <w:kern w:val="0"/>
          <w:sz w:val="28"/>
          <w:szCs w:val="26"/>
        </w:rPr>
        <w:t xml:space="preserve">）　</w:t>
      </w:r>
      <w:r w:rsidRPr="00A00B4B">
        <w:rPr>
          <w:rFonts w:ascii="標楷體" w:eastAsia="標楷體" w:hAnsi="標楷體" w:hint="eastAsia"/>
          <w:b/>
          <w:snapToGrid w:val="0"/>
          <w:color w:val="000000"/>
          <w:kern w:val="0"/>
          <w:sz w:val="28"/>
          <w:szCs w:val="26"/>
        </w:rPr>
        <w:t>計畫實施之查核</w:t>
      </w:r>
    </w:p>
    <w:p w14:paraId="77B1416C" w14:textId="77777777" w:rsidR="00F9746F" w:rsidRPr="00A00B4B" w:rsidRDefault="00F9746F" w:rsidP="00F9746F">
      <w:pPr>
        <w:overflowPunct w:val="0"/>
        <w:adjustRightInd w:val="0"/>
        <w:snapToGrid w:val="0"/>
        <w:spacing w:line="460" w:lineRule="exact"/>
        <w:ind w:firstLineChars="200" w:firstLine="480"/>
        <w:jc w:val="both"/>
        <w:textAlignment w:val="baseline"/>
        <w:rPr>
          <w:rFonts w:ascii="標楷體" w:eastAsia="標楷體" w:hAnsi="標楷體"/>
          <w:snapToGrid w:val="0"/>
          <w:color w:val="000000"/>
          <w:kern w:val="0"/>
          <w:szCs w:val="26"/>
        </w:rPr>
      </w:pPr>
      <w:r w:rsidRPr="00A00B4B">
        <w:rPr>
          <w:rFonts w:ascii="標楷體" w:eastAsia="標楷體" w:hAnsi="標楷體" w:hint="eastAsia"/>
          <w:snapToGrid w:val="0"/>
          <w:color w:val="000000"/>
          <w:kern w:val="0"/>
          <w:szCs w:val="26"/>
        </w:rPr>
        <w:t>業務計畫3項，下分工作計畫4項，包括開放場地設施、充實整修場館器材設備及主（協）辦各項體育活動暨辦理各場館管理維護等重要施政項目，其中已執行完成者</w:t>
      </w:r>
      <w:r>
        <w:rPr>
          <w:rFonts w:ascii="標楷體" w:eastAsia="標楷體" w:hAnsi="標楷體" w:hint="eastAsia"/>
          <w:snapToGrid w:val="0"/>
          <w:color w:val="000000"/>
          <w:kern w:val="0"/>
          <w:szCs w:val="26"/>
        </w:rPr>
        <w:t>2</w:t>
      </w:r>
      <w:r w:rsidRPr="00A00B4B">
        <w:rPr>
          <w:rFonts w:ascii="標楷體" w:eastAsia="標楷體" w:hAnsi="標楷體" w:hint="eastAsia"/>
          <w:snapToGrid w:val="0"/>
          <w:color w:val="000000"/>
          <w:kern w:val="0"/>
          <w:szCs w:val="26"/>
        </w:rPr>
        <w:t>項</w:t>
      </w:r>
      <w:r w:rsidRPr="00A00B4B">
        <w:rPr>
          <w:rFonts w:ascii="標楷體" w:eastAsia="標楷體" w:hAnsi="標楷體"/>
          <w:snapToGrid w:val="0"/>
          <w:color w:val="000000"/>
          <w:kern w:val="0"/>
          <w:szCs w:val="26"/>
        </w:rPr>
        <w:t>，</w:t>
      </w:r>
      <w:r w:rsidRPr="00A00B4B">
        <w:rPr>
          <w:rFonts w:ascii="標楷體" w:eastAsia="標楷體" w:hAnsi="標楷體" w:hint="eastAsia"/>
          <w:snapToGrid w:val="0"/>
          <w:color w:val="000000"/>
          <w:kern w:val="0"/>
          <w:szCs w:val="26"/>
        </w:rPr>
        <w:t>尚在執行者</w:t>
      </w:r>
      <w:r>
        <w:rPr>
          <w:rFonts w:ascii="標楷體" w:eastAsia="標楷體" w:hAnsi="標楷體" w:hint="eastAsia"/>
          <w:snapToGrid w:val="0"/>
          <w:color w:val="000000"/>
          <w:kern w:val="0"/>
          <w:szCs w:val="26"/>
        </w:rPr>
        <w:t>2</w:t>
      </w:r>
      <w:r w:rsidRPr="00A00B4B">
        <w:rPr>
          <w:rFonts w:ascii="標楷體" w:eastAsia="標楷體" w:hAnsi="標楷體" w:hint="eastAsia"/>
          <w:snapToGrid w:val="0"/>
          <w:color w:val="000000"/>
          <w:kern w:val="0"/>
          <w:szCs w:val="26"/>
        </w:rPr>
        <w:t>項</w:t>
      </w:r>
      <w:r w:rsidRPr="00A00B4B">
        <w:rPr>
          <w:rFonts w:ascii="標楷體" w:eastAsia="標楷體" w:hAnsi="標楷體"/>
          <w:snapToGrid w:val="0"/>
          <w:color w:val="000000"/>
          <w:kern w:val="0"/>
          <w:szCs w:val="26"/>
        </w:rPr>
        <w:t>，</w:t>
      </w:r>
      <w:r w:rsidRPr="00A00B4B">
        <w:rPr>
          <w:rFonts w:ascii="標楷體" w:eastAsia="標楷體" w:hAnsi="標楷體" w:hint="eastAsia"/>
          <w:snapToGrid w:val="0"/>
          <w:color w:val="000000"/>
          <w:kern w:val="0"/>
          <w:szCs w:val="26"/>
        </w:rPr>
        <w:t>主要</w:t>
      </w:r>
      <w:r w:rsidRPr="00A00B4B">
        <w:rPr>
          <w:rFonts w:ascii="標楷體" w:eastAsia="標楷體" w:hAnsi="標楷體"/>
          <w:snapToGrid w:val="0"/>
          <w:color w:val="000000"/>
          <w:kern w:val="0"/>
          <w:szCs w:val="26"/>
        </w:rPr>
        <w:t>係</w:t>
      </w:r>
      <w:r w:rsidRPr="00A00B4B">
        <w:rPr>
          <w:rFonts w:ascii="標楷體" w:eastAsia="標楷體" w:hAnsi="標楷體" w:hint="eastAsia"/>
          <w:snapToGrid w:val="0"/>
          <w:color w:val="000000"/>
          <w:kern w:val="0"/>
          <w:szCs w:val="26"/>
        </w:rPr>
        <w:t>部分場館</w:t>
      </w:r>
      <w:r>
        <w:rPr>
          <w:rFonts w:ascii="標楷體" w:eastAsia="標楷體" w:hAnsi="標楷體" w:hint="eastAsia"/>
          <w:snapToGrid w:val="0"/>
          <w:color w:val="000000"/>
          <w:kern w:val="0"/>
          <w:szCs w:val="26"/>
        </w:rPr>
        <w:t>電纜線重新裝設</w:t>
      </w:r>
      <w:r w:rsidRPr="00A00B4B">
        <w:rPr>
          <w:rFonts w:ascii="標楷體" w:eastAsia="標楷體" w:hAnsi="標楷體" w:hint="eastAsia"/>
          <w:snapToGrid w:val="0"/>
          <w:color w:val="000000"/>
          <w:kern w:val="0"/>
          <w:szCs w:val="26"/>
        </w:rPr>
        <w:t>款項尚未完成結報手續</w:t>
      </w:r>
      <w:r>
        <w:rPr>
          <w:rFonts w:ascii="標楷體" w:eastAsia="標楷體" w:hAnsi="標楷體" w:hint="eastAsia"/>
          <w:snapToGrid w:val="0"/>
          <w:color w:val="000000"/>
          <w:kern w:val="0"/>
          <w:szCs w:val="26"/>
        </w:rPr>
        <w:t>而予</w:t>
      </w:r>
      <w:r w:rsidRPr="00A00B4B">
        <w:rPr>
          <w:rFonts w:ascii="標楷體" w:eastAsia="標楷體" w:hAnsi="標楷體" w:hint="eastAsia"/>
          <w:snapToGrid w:val="0"/>
          <w:color w:val="000000"/>
          <w:kern w:val="0"/>
          <w:szCs w:val="26"/>
        </w:rPr>
        <w:t>保留。</w:t>
      </w:r>
    </w:p>
    <w:p w14:paraId="6627CE28" w14:textId="77777777" w:rsidR="00F9746F" w:rsidRPr="00A00B4B" w:rsidRDefault="00F9746F" w:rsidP="00F9746F">
      <w:pPr>
        <w:overflowPunct w:val="0"/>
        <w:adjustRightInd w:val="0"/>
        <w:snapToGrid w:val="0"/>
        <w:spacing w:line="460" w:lineRule="exact"/>
        <w:ind w:firstLineChars="200" w:firstLine="561"/>
        <w:jc w:val="both"/>
        <w:textAlignment w:val="baseline"/>
        <w:rPr>
          <w:rFonts w:ascii="標楷體" w:eastAsia="標楷體" w:hAnsi="標楷體"/>
          <w:b/>
          <w:snapToGrid w:val="0"/>
          <w:color w:val="000000"/>
          <w:kern w:val="0"/>
          <w:sz w:val="28"/>
          <w:szCs w:val="26"/>
        </w:rPr>
      </w:pPr>
      <w:r w:rsidRPr="00A00B4B">
        <w:rPr>
          <w:rFonts w:ascii="標楷體" w:eastAsia="標楷體" w:hAnsi="標楷體"/>
          <w:b/>
          <w:snapToGrid w:val="0"/>
          <w:color w:val="000000"/>
          <w:kern w:val="0"/>
          <w:sz w:val="28"/>
          <w:szCs w:val="26"/>
        </w:rPr>
        <w:t>（二）　預算執行之審核</w:t>
      </w:r>
    </w:p>
    <w:p w14:paraId="201CD389" w14:textId="77777777" w:rsidR="00F9746F" w:rsidRPr="00A00B4B" w:rsidRDefault="00F9746F" w:rsidP="00F9746F">
      <w:pPr>
        <w:tabs>
          <w:tab w:val="left" w:pos="1200"/>
        </w:tabs>
        <w:overflowPunct w:val="0"/>
        <w:adjustRightInd w:val="0"/>
        <w:snapToGrid w:val="0"/>
        <w:spacing w:line="460" w:lineRule="exact"/>
        <w:ind w:firstLineChars="400" w:firstLine="960"/>
        <w:jc w:val="both"/>
        <w:textAlignment w:val="baseline"/>
        <w:rPr>
          <w:rFonts w:ascii="標楷體" w:eastAsia="標楷體" w:hAnsi="標楷體"/>
          <w:snapToGrid w:val="0"/>
          <w:color w:val="000000"/>
          <w:kern w:val="0"/>
          <w:szCs w:val="26"/>
        </w:rPr>
      </w:pPr>
      <w:r w:rsidRPr="00A00B4B">
        <w:rPr>
          <w:rFonts w:ascii="標楷體" w:eastAsia="標楷體" w:hAnsi="標楷體"/>
          <w:snapToGrid w:val="0"/>
          <w:color w:val="000000"/>
          <w:kern w:val="0"/>
          <w:szCs w:val="26"/>
        </w:rPr>
        <w:t>1.</w:t>
      </w:r>
      <w:r w:rsidRPr="00A00B4B">
        <w:rPr>
          <w:rFonts w:ascii="標楷體" w:eastAsia="標楷體" w:hAnsi="標楷體" w:cs="新細明體" w:hint="eastAsia"/>
          <w:snapToGrid w:val="0"/>
          <w:color w:val="000000"/>
          <w:kern w:val="0"/>
          <w:szCs w:val="26"/>
        </w:rPr>
        <w:t xml:space="preserve">　</w:t>
      </w:r>
      <w:r w:rsidRPr="00647FD6">
        <w:rPr>
          <w:rFonts w:ascii="標楷體" w:eastAsia="標楷體" w:hAnsi="標楷體"/>
          <w:snapToGrid w:val="0"/>
          <w:color w:val="000000"/>
          <w:kern w:val="0"/>
          <w:szCs w:val="26"/>
        </w:rPr>
        <w:t>歲入預算數437萬餘元，決算審核結果，審定實現數500萬餘元，較預算增加62萬餘元（14.35％）</w:t>
      </w:r>
      <w:r w:rsidRPr="00A00B4B">
        <w:rPr>
          <w:rFonts w:ascii="標楷體" w:eastAsia="標楷體" w:hAnsi="標楷體"/>
          <w:snapToGrid w:val="0"/>
          <w:color w:val="000000"/>
          <w:kern w:val="0"/>
          <w:szCs w:val="26"/>
        </w:rPr>
        <w:t>，主要係</w:t>
      </w:r>
      <w:r w:rsidRPr="00A00B4B">
        <w:rPr>
          <w:rFonts w:ascii="標楷體" w:eastAsia="標楷體" w:hAnsi="標楷體" w:hint="eastAsia"/>
          <w:snapToGrid w:val="0"/>
          <w:color w:val="000000"/>
          <w:kern w:val="0"/>
          <w:szCs w:val="26"/>
        </w:rPr>
        <w:t>場地設施使用次數較預計增加</w:t>
      </w:r>
      <w:r w:rsidRPr="00A00B4B">
        <w:rPr>
          <w:rFonts w:ascii="標楷體" w:eastAsia="標楷體" w:hAnsi="標楷體"/>
          <w:snapToGrid w:val="0"/>
          <w:color w:val="000000"/>
          <w:kern w:val="0"/>
          <w:szCs w:val="26"/>
        </w:rPr>
        <w:t>。</w:t>
      </w:r>
    </w:p>
    <w:p w14:paraId="0CEC040B" w14:textId="77777777" w:rsidR="00F9746F" w:rsidRPr="00AD0D8B" w:rsidRDefault="00F9746F" w:rsidP="00F9746F">
      <w:pPr>
        <w:overflowPunct w:val="0"/>
        <w:adjustRightInd w:val="0"/>
        <w:snapToGrid w:val="0"/>
        <w:spacing w:line="460" w:lineRule="exact"/>
        <w:ind w:firstLineChars="400" w:firstLine="960"/>
        <w:jc w:val="both"/>
        <w:textAlignment w:val="baseline"/>
        <w:rPr>
          <w:rFonts w:ascii="標楷體" w:eastAsia="標楷體" w:hAnsi="標楷體"/>
          <w:szCs w:val="24"/>
        </w:rPr>
      </w:pPr>
      <w:r w:rsidRPr="00A00B4B">
        <w:rPr>
          <w:rFonts w:ascii="標楷體" w:eastAsia="標楷體" w:hAnsi="標楷體"/>
          <w:szCs w:val="24"/>
        </w:rPr>
        <w:t>2.</w:t>
      </w:r>
      <w:r w:rsidRPr="00A00B4B">
        <w:rPr>
          <w:rFonts w:ascii="標楷體" w:eastAsia="標楷體" w:hAnsi="標楷體" w:cs="新細明體" w:hint="eastAsia"/>
          <w:snapToGrid w:val="0"/>
          <w:color w:val="000000"/>
          <w:kern w:val="0"/>
          <w:szCs w:val="26"/>
        </w:rPr>
        <w:t xml:space="preserve">　</w:t>
      </w:r>
      <w:r w:rsidRPr="00AD0D8B">
        <w:rPr>
          <w:rFonts w:ascii="標楷體" w:eastAsia="標楷體" w:hAnsi="標楷體"/>
          <w:spacing w:val="-2"/>
          <w:szCs w:val="24"/>
        </w:rPr>
        <w:t>歲出預算數2,248萬餘元，決算審核結果，審定實現數2,034萬餘元（90.50％），應付保留數15萬餘元（0.68％）</w:t>
      </w:r>
      <w:r w:rsidRPr="00AD0D8B">
        <w:rPr>
          <w:rFonts w:ascii="標楷體" w:eastAsia="標楷體" w:hAnsi="標楷體" w:hint="eastAsia"/>
          <w:spacing w:val="-2"/>
          <w:szCs w:val="24"/>
        </w:rPr>
        <w:t>，保留原因詳「（一）計畫實施之查核」說明；</w:t>
      </w:r>
      <w:r w:rsidRPr="00AD0D8B">
        <w:rPr>
          <w:rFonts w:ascii="標楷體" w:eastAsia="標楷體" w:hAnsi="標楷體"/>
          <w:spacing w:val="-2"/>
          <w:szCs w:val="24"/>
        </w:rPr>
        <w:t>合計決算審定數為2,050萬餘元，預算賸餘198萬餘元（8.82％），主要係</w:t>
      </w:r>
      <w:r w:rsidRPr="00AD0D8B">
        <w:rPr>
          <w:rFonts w:ascii="標楷體" w:eastAsia="標楷體" w:hAnsi="標楷體" w:hint="eastAsia"/>
          <w:spacing w:val="-2"/>
          <w:szCs w:val="24"/>
        </w:rPr>
        <w:t>實際進用員額較少致人事費節餘</w:t>
      </w:r>
      <w:r w:rsidRPr="00AD0D8B">
        <w:rPr>
          <w:rFonts w:ascii="標楷體" w:eastAsia="標楷體" w:hAnsi="標楷體"/>
          <w:spacing w:val="-2"/>
          <w:szCs w:val="24"/>
        </w:rPr>
        <w:t>。</w:t>
      </w:r>
    </w:p>
    <w:p w14:paraId="5563C23B" w14:textId="0A6B757E" w:rsidR="00F9746F" w:rsidRPr="005159E0" w:rsidRDefault="00F9746F" w:rsidP="00F9746F">
      <w:pPr>
        <w:tabs>
          <w:tab w:val="left" w:pos="1200"/>
        </w:tabs>
        <w:overflowPunct w:val="0"/>
        <w:adjustRightInd w:val="0"/>
        <w:snapToGrid w:val="0"/>
        <w:spacing w:line="460" w:lineRule="exact"/>
        <w:ind w:firstLineChars="400" w:firstLine="960"/>
        <w:jc w:val="both"/>
        <w:textAlignment w:val="baseline"/>
        <w:rPr>
          <w:rFonts w:ascii="標楷體" w:eastAsia="標楷體" w:hAnsi="標楷體"/>
          <w:spacing w:val="-20"/>
          <w:w w:val="105"/>
          <w:kern w:val="0"/>
          <w:szCs w:val="24"/>
        </w:rPr>
      </w:pPr>
      <w:r w:rsidRPr="00560203">
        <w:rPr>
          <w:rFonts w:ascii="標楷體" w:eastAsia="標楷體" w:hAnsi="標楷體"/>
          <w:kern w:val="0"/>
          <w:szCs w:val="24"/>
        </w:rPr>
        <w:t>3.</w:t>
      </w:r>
      <w:r>
        <w:rPr>
          <w:rFonts w:ascii="標楷體" w:eastAsia="標楷體" w:hAnsi="標楷體" w:hint="eastAsia"/>
          <w:kern w:val="0"/>
          <w:szCs w:val="24"/>
        </w:rPr>
        <w:t xml:space="preserve">　</w:t>
      </w:r>
      <w:r w:rsidRPr="00560203">
        <w:rPr>
          <w:rFonts w:ascii="標楷體" w:eastAsia="標楷體" w:hAnsi="標楷體"/>
          <w:snapToGrid w:val="0"/>
          <w:color w:val="000000"/>
          <w:spacing w:val="4"/>
          <w:kern w:val="0"/>
          <w:szCs w:val="26"/>
        </w:rPr>
        <w:t>以前年度歲出轉入數計77萬餘元，決算審核結果，審定實現數77萬餘元（100.00％）。</w:t>
      </w:r>
    </w:p>
    <w:p w14:paraId="6F1F4006" w14:textId="77777777" w:rsidR="00F9746F" w:rsidRPr="00A00B4B" w:rsidRDefault="00F9746F" w:rsidP="00F9746F">
      <w:pPr>
        <w:overflowPunct w:val="0"/>
        <w:adjustRightInd w:val="0"/>
        <w:snapToGrid w:val="0"/>
        <w:spacing w:beforeLines="25" w:before="60" w:line="470" w:lineRule="exact"/>
        <w:ind w:firstLineChars="200" w:firstLine="561"/>
        <w:jc w:val="both"/>
        <w:textAlignment w:val="baseline"/>
        <w:rPr>
          <w:rFonts w:ascii="標楷體" w:eastAsia="標楷體" w:hAnsi="標楷體"/>
          <w:b/>
          <w:snapToGrid w:val="0"/>
          <w:color w:val="000000"/>
          <w:kern w:val="0"/>
          <w:sz w:val="28"/>
          <w:szCs w:val="26"/>
        </w:rPr>
      </w:pPr>
      <w:r w:rsidRPr="00A00B4B">
        <w:rPr>
          <w:rFonts w:ascii="標楷體" w:eastAsia="標楷體" w:hAnsi="標楷體"/>
          <w:b/>
          <w:snapToGrid w:val="0"/>
          <w:color w:val="000000"/>
          <w:kern w:val="0"/>
          <w:sz w:val="28"/>
          <w:szCs w:val="26"/>
        </w:rPr>
        <w:t>（三</w:t>
      </w:r>
      <w:r w:rsidRPr="00A00B4B">
        <w:rPr>
          <w:rFonts w:ascii="標楷體" w:eastAsia="標楷體" w:hAnsi="標楷體" w:hint="eastAsia"/>
          <w:b/>
          <w:snapToGrid w:val="0"/>
          <w:color w:val="000000"/>
          <w:kern w:val="0"/>
          <w:sz w:val="28"/>
          <w:szCs w:val="26"/>
        </w:rPr>
        <w:t>）</w:t>
      </w:r>
      <w:r w:rsidRPr="00A00B4B">
        <w:rPr>
          <w:rFonts w:ascii="標楷體" w:eastAsia="標楷體" w:hAnsi="標楷體"/>
          <w:b/>
          <w:snapToGrid w:val="0"/>
          <w:color w:val="000000"/>
          <w:kern w:val="0"/>
          <w:sz w:val="28"/>
          <w:szCs w:val="26"/>
        </w:rPr>
        <w:t xml:space="preserve">　重要審核意見</w:t>
      </w:r>
    </w:p>
    <w:p w14:paraId="1CE82A48" w14:textId="77777777" w:rsidR="00F9746F" w:rsidRPr="00A470FE" w:rsidRDefault="00F9746F" w:rsidP="00447484">
      <w:pPr>
        <w:overflowPunct w:val="0"/>
        <w:spacing w:line="450" w:lineRule="exact"/>
        <w:ind w:firstLineChars="200" w:firstLine="553"/>
        <w:jc w:val="both"/>
        <w:rPr>
          <w:rFonts w:ascii="標楷體" w:eastAsia="標楷體" w:hAnsi="標楷體"/>
          <w:b/>
          <w:bCs/>
          <w:color w:val="00B0F0"/>
          <w:spacing w:val="-2"/>
          <w:sz w:val="28"/>
          <w:szCs w:val="26"/>
        </w:rPr>
      </w:pPr>
      <w:r w:rsidRPr="008E126B">
        <w:rPr>
          <w:rFonts w:ascii="標楷體" w:eastAsia="標楷體" w:hAnsi="標楷體" w:hint="eastAsia"/>
          <w:b/>
          <w:bCs/>
          <w:spacing w:val="-2"/>
          <w:sz w:val="28"/>
          <w:szCs w:val="26"/>
        </w:rPr>
        <w:t>為促進各年齡層縣民健康生活與福祉，建置多元運動場館供民眾使用，惟部分場館使（借）用情形、專區網頁資訊及場地使用費計收審核作業等未臻完善，允宜檢討改進</w:t>
      </w:r>
      <w:r w:rsidRPr="00DD1A16">
        <w:rPr>
          <w:rFonts w:ascii="標楷體" w:eastAsia="標楷體" w:hAnsi="標楷體"/>
          <w:b/>
          <w:bCs/>
          <w:spacing w:val="-2"/>
          <w:sz w:val="28"/>
          <w:szCs w:val="26"/>
        </w:rPr>
        <w:t>。</w:t>
      </w:r>
    </w:p>
    <w:p w14:paraId="11AAC8A0" w14:textId="37D77292" w:rsidR="00F9746F" w:rsidRPr="006F5C99" w:rsidRDefault="00F9746F" w:rsidP="00447484">
      <w:pPr>
        <w:overflowPunct w:val="0"/>
        <w:spacing w:line="440" w:lineRule="exact"/>
        <w:ind w:firstLineChars="200" w:firstLine="480"/>
        <w:jc w:val="both"/>
        <w:rPr>
          <w:rFonts w:ascii="標楷體" w:eastAsia="標楷體" w:hAnsi="標楷體"/>
          <w:snapToGrid w:val="0"/>
          <w:color w:val="000000"/>
          <w:szCs w:val="24"/>
        </w:rPr>
      </w:pPr>
      <w:r w:rsidRPr="006F5C99">
        <w:rPr>
          <w:rFonts w:ascii="Calibri" w:hAnsi="Calibri"/>
          <w:noProof/>
          <w:szCs w:val="24"/>
          <w14:ligatures w14:val="standardContextual"/>
        </w:rPr>
        <mc:AlternateContent>
          <mc:Choice Requires="wps">
            <w:drawing>
              <wp:anchor distT="45720" distB="45720" distL="114300" distR="114300" simplePos="0" relativeHeight="251795456" behindDoc="0" locked="0" layoutInCell="1" allowOverlap="1" wp14:anchorId="56E11943" wp14:editId="14930D6A">
                <wp:simplePos x="0" y="0"/>
                <wp:positionH relativeFrom="margin">
                  <wp:align>right</wp:align>
                </wp:positionH>
                <wp:positionV relativeFrom="paragraph">
                  <wp:posOffset>1347470</wp:posOffset>
                </wp:positionV>
                <wp:extent cx="3886200" cy="2952750"/>
                <wp:effectExtent l="0" t="0" r="0" b="0"/>
                <wp:wrapSquare wrapText="bothSides"/>
                <wp:docPr id="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6200" cy="2952750"/>
                        </a:xfrm>
                        <a:prstGeom prst="rect">
                          <a:avLst/>
                        </a:prstGeom>
                        <a:solidFill>
                          <a:srgbClr val="FFFFFF"/>
                        </a:solidFill>
                        <a:ln w="9525">
                          <a:noFill/>
                          <a:miter lim="800000"/>
                          <a:headEnd/>
                          <a:tailEnd/>
                        </a:ln>
                      </wps:spPr>
                      <wps:txbx>
                        <w:txbxContent>
                          <w:tbl>
                            <w:tblPr>
                              <w:tblW w:w="0" w:type="auto"/>
                              <w:tblBorders>
                                <w:insideH w:val="single" w:sz="4" w:space="0" w:color="auto"/>
                                <w:insideV w:val="single" w:sz="4" w:space="0" w:color="auto"/>
                              </w:tblBorders>
                              <w:tblLook w:val="04A0" w:firstRow="1" w:lastRow="0" w:firstColumn="1" w:lastColumn="0" w:noHBand="0" w:noVBand="1"/>
                            </w:tblPr>
                            <w:tblGrid>
                              <w:gridCol w:w="1494"/>
                              <w:gridCol w:w="4324"/>
                            </w:tblGrid>
                            <w:tr w:rsidR="00127F90" w:rsidRPr="00355856" w14:paraId="7BA67309" w14:textId="77777777" w:rsidTr="00447484">
                              <w:tc>
                                <w:tcPr>
                                  <w:tcW w:w="5836" w:type="dxa"/>
                                  <w:gridSpan w:val="2"/>
                                </w:tcPr>
                                <w:p w14:paraId="78FF77DE" w14:textId="06B3B946" w:rsidR="00127F90" w:rsidRPr="00355856" w:rsidRDefault="00127F90" w:rsidP="00CC51C4">
                                  <w:pPr>
                                    <w:widowControl/>
                                    <w:spacing w:afterLines="50" w:after="120" w:line="240" w:lineRule="exact"/>
                                    <w:jc w:val="center"/>
                                    <w:rPr>
                                      <w:rFonts w:ascii="標楷體" w:eastAsia="標楷體" w:hAnsi="標楷體"/>
                                      <w:b/>
                                      <w:color w:val="000000"/>
                                      <w:kern w:val="0"/>
                                    </w:rPr>
                                  </w:pPr>
                                  <w:r w:rsidRPr="00355856">
                                    <w:rPr>
                                      <w:rFonts w:ascii="標楷體" w:eastAsia="標楷體" w:hAnsi="標楷體" w:hint="eastAsia"/>
                                      <w:b/>
                                      <w:color w:val="000000"/>
                                      <w:kern w:val="0"/>
                                    </w:rPr>
                                    <w:t>表1</w:t>
                                  </w:r>
                                  <w:r w:rsidR="00CC51C4">
                                    <w:rPr>
                                      <w:rFonts w:ascii="標楷體" w:eastAsia="標楷體" w:hAnsi="標楷體" w:hint="eastAsia"/>
                                      <w:b/>
                                      <w:color w:val="000000"/>
                                      <w:kern w:val="0"/>
                                    </w:rPr>
                                    <w:t xml:space="preserve">　</w:t>
                                  </w:r>
                                  <w:r w:rsidRPr="00355856">
                                    <w:rPr>
                                      <w:rFonts w:ascii="標楷體" w:eastAsia="標楷體" w:hAnsi="標楷體" w:hint="eastAsia"/>
                                      <w:b/>
                                      <w:color w:val="000000"/>
                                      <w:kern w:val="0"/>
                                    </w:rPr>
                                    <w:t>專區網頁</w:t>
                                  </w:r>
                                  <w:r>
                                    <w:rPr>
                                      <w:rFonts w:ascii="標楷體" w:eastAsia="標楷體" w:hAnsi="標楷體" w:hint="eastAsia"/>
                                      <w:b/>
                                      <w:color w:val="000000"/>
                                      <w:kern w:val="0"/>
                                    </w:rPr>
                                    <w:t>資訊公開情形</w:t>
                                  </w:r>
                                </w:p>
                              </w:tc>
                            </w:tr>
                            <w:tr w:rsidR="00127F90" w:rsidRPr="00355856" w14:paraId="3907580E" w14:textId="77777777" w:rsidTr="00447484">
                              <w:tc>
                                <w:tcPr>
                                  <w:tcW w:w="1498" w:type="dxa"/>
                                  <w:tcBorders>
                                    <w:top w:val="single" w:sz="4" w:space="0" w:color="auto"/>
                                    <w:left w:val="single" w:sz="4" w:space="0" w:color="auto"/>
                                    <w:bottom w:val="single" w:sz="4" w:space="0" w:color="auto"/>
                                  </w:tcBorders>
                                </w:tcPr>
                                <w:p w14:paraId="3B9815FC" w14:textId="77777777" w:rsidR="00127F90" w:rsidRPr="00355856" w:rsidRDefault="00127F90" w:rsidP="00447484">
                                  <w:pPr>
                                    <w:widowControl/>
                                    <w:spacing w:line="240" w:lineRule="exact"/>
                                    <w:jc w:val="center"/>
                                    <w:rPr>
                                      <w:rFonts w:ascii="標楷體" w:eastAsia="標楷體" w:hAnsi="標楷體"/>
                                      <w:bCs/>
                                      <w:color w:val="000000"/>
                                      <w:kern w:val="0"/>
                                      <w:sz w:val="20"/>
                                    </w:rPr>
                                  </w:pPr>
                                  <w:r w:rsidRPr="00355856">
                                    <w:rPr>
                                      <w:rFonts w:ascii="標楷體" w:eastAsia="標楷體" w:hAnsi="標楷體" w:hint="eastAsia"/>
                                      <w:bCs/>
                                      <w:color w:val="000000"/>
                                      <w:kern w:val="0"/>
                                      <w:sz w:val="20"/>
                                    </w:rPr>
                                    <w:t>專區名稱</w:t>
                                  </w:r>
                                </w:p>
                              </w:tc>
                              <w:tc>
                                <w:tcPr>
                                  <w:tcW w:w="4338" w:type="dxa"/>
                                  <w:tcBorders>
                                    <w:top w:val="single" w:sz="4" w:space="0" w:color="auto"/>
                                    <w:bottom w:val="single" w:sz="4" w:space="0" w:color="auto"/>
                                    <w:right w:val="single" w:sz="4" w:space="0" w:color="auto"/>
                                  </w:tcBorders>
                                  <w:vAlign w:val="center"/>
                                </w:tcPr>
                                <w:p w14:paraId="549025CF" w14:textId="77777777" w:rsidR="00127F90" w:rsidRPr="00355856" w:rsidRDefault="00127F90" w:rsidP="00447484">
                                  <w:pPr>
                                    <w:widowControl/>
                                    <w:spacing w:line="240" w:lineRule="exact"/>
                                    <w:jc w:val="center"/>
                                    <w:rPr>
                                      <w:rFonts w:ascii="標楷體" w:eastAsia="標楷體" w:hAnsi="標楷體"/>
                                      <w:bCs/>
                                      <w:color w:val="000000"/>
                                      <w:kern w:val="0"/>
                                      <w:sz w:val="20"/>
                                    </w:rPr>
                                  </w:pPr>
                                  <w:r w:rsidRPr="00355856">
                                    <w:rPr>
                                      <w:rFonts w:ascii="標楷體" w:eastAsia="標楷體" w:hAnsi="標楷體" w:cs="Arial" w:hint="eastAsia"/>
                                      <w:bCs/>
                                      <w:kern w:val="0"/>
                                      <w:sz w:val="20"/>
                                    </w:rPr>
                                    <w:t>網頁</w:t>
                                  </w:r>
                                  <w:r>
                                    <w:rPr>
                                      <w:rFonts w:ascii="標楷體" w:eastAsia="標楷體" w:hAnsi="標楷體" w:cs="Arial" w:hint="eastAsia"/>
                                      <w:bCs/>
                                      <w:kern w:val="0"/>
                                      <w:sz w:val="20"/>
                                    </w:rPr>
                                    <w:t>資訊內容</w:t>
                                  </w:r>
                                  <w:r w:rsidRPr="00355856">
                                    <w:rPr>
                                      <w:rFonts w:ascii="標楷體" w:eastAsia="標楷體" w:hAnsi="標楷體" w:cs="Arial"/>
                                      <w:bCs/>
                                      <w:kern w:val="0"/>
                                      <w:sz w:val="20"/>
                                    </w:rPr>
                                    <w:t>說明</w:t>
                                  </w:r>
                                </w:p>
                              </w:tc>
                            </w:tr>
                            <w:tr w:rsidR="00127F90" w:rsidRPr="00355856" w14:paraId="7AFD217D" w14:textId="77777777" w:rsidTr="00447484">
                              <w:trPr>
                                <w:trHeight w:val="1052"/>
                              </w:trPr>
                              <w:tc>
                                <w:tcPr>
                                  <w:tcW w:w="1498" w:type="dxa"/>
                                  <w:tcBorders>
                                    <w:top w:val="single" w:sz="4" w:space="0" w:color="auto"/>
                                    <w:left w:val="single" w:sz="4" w:space="0" w:color="auto"/>
                                    <w:bottom w:val="single" w:sz="4" w:space="0" w:color="auto"/>
                                  </w:tcBorders>
                                  <w:vAlign w:val="center"/>
                                </w:tcPr>
                                <w:p w14:paraId="69C9F377" w14:textId="77777777" w:rsidR="00127F90" w:rsidRPr="00355856" w:rsidRDefault="00127F90" w:rsidP="00447484">
                                  <w:pPr>
                                    <w:widowControl/>
                                    <w:spacing w:line="240" w:lineRule="exact"/>
                                    <w:rPr>
                                      <w:rFonts w:ascii="標楷體" w:eastAsia="標楷體" w:hAnsi="標楷體"/>
                                      <w:bCs/>
                                      <w:color w:val="000000"/>
                                      <w:kern w:val="0"/>
                                      <w:sz w:val="20"/>
                                    </w:rPr>
                                  </w:pPr>
                                  <w:r w:rsidRPr="00355856">
                                    <w:rPr>
                                      <w:rFonts w:ascii="標楷體" w:eastAsia="標楷體" w:hAnsi="標楷體" w:hint="eastAsia"/>
                                      <w:bCs/>
                                      <w:color w:val="000000"/>
                                      <w:kern w:val="0"/>
                                      <w:sz w:val="20"/>
                                    </w:rPr>
                                    <w:t>便民服務</w:t>
                                  </w:r>
                                </w:p>
                              </w:tc>
                              <w:tc>
                                <w:tcPr>
                                  <w:tcW w:w="4338" w:type="dxa"/>
                                  <w:tcBorders>
                                    <w:top w:val="single" w:sz="4" w:space="0" w:color="auto"/>
                                    <w:bottom w:val="single" w:sz="4" w:space="0" w:color="auto"/>
                                    <w:right w:val="single" w:sz="4" w:space="0" w:color="auto"/>
                                  </w:tcBorders>
                                  <w:vAlign w:val="center"/>
                                </w:tcPr>
                                <w:p w14:paraId="038E0908" w14:textId="77777777" w:rsidR="00127F90" w:rsidRPr="006B5769" w:rsidRDefault="00127F90" w:rsidP="00447484">
                                  <w:pPr>
                                    <w:widowControl/>
                                    <w:spacing w:line="260" w:lineRule="exact"/>
                                    <w:jc w:val="both"/>
                                    <w:rPr>
                                      <w:rFonts w:ascii="標楷體" w:eastAsia="標楷體" w:hAnsi="標楷體"/>
                                      <w:bCs/>
                                      <w:color w:val="000000"/>
                                      <w:kern w:val="0"/>
                                      <w:sz w:val="20"/>
                                    </w:rPr>
                                  </w:pPr>
                                  <w:r w:rsidRPr="006B5769">
                                    <w:rPr>
                                      <w:rFonts w:ascii="標楷體" w:eastAsia="標楷體" w:hAnsi="標楷體" w:hint="eastAsia"/>
                                      <w:sz w:val="20"/>
                                    </w:rPr>
                                    <w:t>「申辦須知」網頁內無資料</w:t>
                                  </w:r>
                                  <w:r w:rsidRPr="006B5769">
                                    <w:rPr>
                                      <w:rFonts w:ascii="標楷體" w:eastAsia="標楷體" w:hAnsi="標楷體"/>
                                      <w:sz w:val="20"/>
                                    </w:rPr>
                                    <w:t>；</w:t>
                                  </w:r>
                                  <w:r w:rsidRPr="006B5769">
                                    <w:rPr>
                                      <w:rFonts w:ascii="標楷體" w:eastAsia="標楷體" w:hAnsi="標楷體" w:hint="eastAsia"/>
                                      <w:sz w:val="20"/>
                                    </w:rPr>
                                    <w:t>「表單下載」網頁區僅登載110年6月前各場館收費標準，且無滑輪溜冰場與風雨籃球場等相關收費標準資料。</w:t>
                                  </w:r>
                                </w:p>
                              </w:tc>
                            </w:tr>
                            <w:tr w:rsidR="00127F90" w:rsidRPr="00355856" w14:paraId="2D76097E" w14:textId="77777777" w:rsidTr="00447484">
                              <w:trPr>
                                <w:trHeight w:val="654"/>
                              </w:trPr>
                              <w:tc>
                                <w:tcPr>
                                  <w:tcW w:w="1498" w:type="dxa"/>
                                  <w:tcBorders>
                                    <w:top w:val="single" w:sz="4" w:space="0" w:color="auto"/>
                                    <w:left w:val="single" w:sz="4" w:space="0" w:color="auto"/>
                                    <w:bottom w:val="single" w:sz="4" w:space="0" w:color="auto"/>
                                  </w:tcBorders>
                                  <w:vAlign w:val="center"/>
                                </w:tcPr>
                                <w:p w14:paraId="5BFAB158" w14:textId="77777777" w:rsidR="00127F90" w:rsidRPr="00355856" w:rsidRDefault="00127F90" w:rsidP="00447484">
                                  <w:pPr>
                                    <w:widowControl/>
                                    <w:spacing w:line="240" w:lineRule="exact"/>
                                    <w:rPr>
                                      <w:rFonts w:ascii="標楷體" w:eastAsia="標楷體" w:hAnsi="標楷體"/>
                                      <w:bCs/>
                                      <w:color w:val="000000"/>
                                      <w:kern w:val="0"/>
                                      <w:sz w:val="20"/>
                                    </w:rPr>
                                  </w:pPr>
                                  <w:r w:rsidRPr="00355856">
                                    <w:rPr>
                                      <w:rFonts w:ascii="標楷體" w:eastAsia="標楷體" w:hAnsi="標楷體" w:hint="eastAsia"/>
                                      <w:bCs/>
                                      <w:color w:val="000000"/>
                                      <w:kern w:val="0"/>
                                      <w:sz w:val="20"/>
                                    </w:rPr>
                                    <w:t>公佈欄</w:t>
                                  </w:r>
                                </w:p>
                              </w:tc>
                              <w:tc>
                                <w:tcPr>
                                  <w:tcW w:w="4338" w:type="dxa"/>
                                  <w:tcBorders>
                                    <w:top w:val="single" w:sz="4" w:space="0" w:color="auto"/>
                                    <w:bottom w:val="single" w:sz="4" w:space="0" w:color="auto"/>
                                    <w:right w:val="single" w:sz="4" w:space="0" w:color="auto"/>
                                  </w:tcBorders>
                                  <w:vAlign w:val="center"/>
                                </w:tcPr>
                                <w:p w14:paraId="3B725D67" w14:textId="77777777" w:rsidR="00127F90" w:rsidRPr="006B5769" w:rsidRDefault="00127F90" w:rsidP="00447484">
                                  <w:pPr>
                                    <w:widowControl/>
                                    <w:spacing w:line="260" w:lineRule="exact"/>
                                    <w:jc w:val="both"/>
                                    <w:rPr>
                                      <w:rFonts w:ascii="標楷體" w:eastAsia="標楷體" w:hAnsi="標楷體"/>
                                      <w:sz w:val="20"/>
                                    </w:rPr>
                                  </w:pPr>
                                  <w:r w:rsidRPr="006B5769">
                                    <w:rPr>
                                      <w:rFonts w:ascii="標楷體" w:eastAsia="標楷體" w:hAnsi="標楷體" w:hint="eastAsia"/>
                                      <w:sz w:val="20"/>
                                    </w:rPr>
                                    <w:t>「本場剪影」網頁停留於110年度資訊未異動，未能反映年度諸多賽事精彩活動。</w:t>
                                  </w:r>
                                </w:p>
                              </w:tc>
                            </w:tr>
                            <w:tr w:rsidR="00127F90" w:rsidRPr="00355856" w14:paraId="1A447F2B" w14:textId="77777777" w:rsidTr="00447484">
                              <w:trPr>
                                <w:trHeight w:val="654"/>
                              </w:trPr>
                              <w:tc>
                                <w:tcPr>
                                  <w:tcW w:w="1498" w:type="dxa"/>
                                  <w:tcBorders>
                                    <w:top w:val="single" w:sz="4" w:space="0" w:color="auto"/>
                                    <w:left w:val="single" w:sz="4" w:space="0" w:color="auto"/>
                                    <w:bottom w:val="single" w:sz="4" w:space="0" w:color="auto"/>
                                  </w:tcBorders>
                                  <w:vAlign w:val="center"/>
                                </w:tcPr>
                                <w:p w14:paraId="2456EEC8" w14:textId="77777777" w:rsidR="00127F90" w:rsidRPr="00355856" w:rsidRDefault="00127F90" w:rsidP="00447484">
                                  <w:pPr>
                                    <w:widowControl/>
                                    <w:spacing w:line="240" w:lineRule="exact"/>
                                    <w:rPr>
                                      <w:rFonts w:ascii="標楷體" w:eastAsia="標楷體" w:hAnsi="標楷體"/>
                                      <w:bCs/>
                                      <w:color w:val="000000"/>
                                      <w:kern w:val="0"/>
                                      <w:sz w:val="20"/>
                                    </w:rPr>
                                  </w:pPr>
                                  <w:r w:rsidRPr="00355856">
                                    <w:rPr>
                                      <w:rFonts w:ascii="標楷體" w:eastAsia="標楷體" w:hAnsi="標楷體" w:hint="eastAsia"/>
                                      <w:bCs/>
                                      <w:color w:val="000000"/>
                                      <w:kern w:val="0"/>
                                      <w:sz w:val="20"/>
                                    </w:rPr>
                                    <w:t>政府資訊公開</w:t>
                                  </w:r>
                                </w:p>
                              </w:tc>
                              <w:tc>
                                <w:tcPr>
                                  <w:tcW w:w="4338" w:type="dxa"/>
                                  <w:tcBorders>
                                    <w:top w:val="single" w:sz="4" w:space="0" w:color="auto"/>
                                    <w:bottom w:val="single" w:sz="4" w:space="0" w:color="auto"/>
                                    <w:right w:val="single" w:sz="4" w:space="0" w:color="auto"/>
                                  </w:tcBorders>
                                  <w:vAlign w:val="center"/>
                                </w:tcPr>
                                <w:p w14:paraId="3613377D" w14:textId="77777777" w:rsidR="00127F90" w:rsidRPr="006B5769" w:rsidRDefault="00127F90" w:rsidP="00447484">
                                  <w:pPr>
                                    <w:widowControl/>
                                    <w:spacing w:line="260" w:lineRule="exact"/>
                                    <w:jc w:val="both"/>
                                    <w:rPr>
                                      <w:rFonts w:ascii="標楷體" w:eastAsia="標楷體" w:hAnsi="標楷體"/>
                                      <w:sz w:val="20"/>
                                    </w:rPr>
                                  </w:pPr>
                                  <w:r w:rsidRPr="006B5769">
                                    <w:rPr>
                                      <w:rFonts w:ascii="標楷體" w:eastAsia="標楷體" w:hAnsi="標楷體" w:hint="eastAsia"/>
                                      <w:sz w:val="20"/>
                                    </w:rPr>
                                    <w:t>僅公布連絡電話，未置放施政計畫…等資料供民眾參閱，以增進行政</w:t>
                                  </w:r>
                                  <w:r>
                                    <w:rPr>
                                      <w:rFonts w:ascii="標楷體" w:eastAsia="標楷體" w:hAnsi="標楷體" w:hint="eastAsia"/>
                                      <w:sz w:val="20"/>
                                    </w:rPr>
                                    <w:t>資訊</w:t>
                                  </w:r>
                                  <w:r w:rsidRPr="006B5769">
                                    <w:rPr>
                                      <w:rFonts w:ascii="標楷體" w:eastAsia="標楷體" w:hAnsi="標楷體" w:hint="eastAsia"/>
                                      <w:sz w:val="20"/>
                                    </w:rPr>
                                    <w:t>透明。</w:t>
                                  </w:r>
                                </w:p>
                              </w:tc>
                            </w:tr>
                            <w:tr w:rsidR="00127F90" w:rsidRPr="00355856" w14:paraId="5EFE9E9E" w14:textId="77777777" w:rsidTr="00447484">
                              <w:trPr>
                                <w:trHeight w:val="654"/>
                              </w:trPr>
                              <w:tc>
                                <w:tcPr>
                                  <w:tcW w:w="1498" w:type="dxa"/>
                                  <w:tcBorders>
                                    <w:top w:val="single" w:sz="4" w:space="0" w:color="auto"/>
                                    <w:left w:val="single" w:sz="4" w:space="0" w:color="auto"/>
                                    <w:bottom w:val="single" w:sz="4" w:space="0" w:color="auto"/>
                                  </w:tcBorders>
                                  <w:vAlign w:val="center"/>
                                </w:tcPr>
                                <w:p w14:paraId="50CF5668" w14:textId="77777777" w:rsidR="00127F90" w:rsidRPr="00355856" w:rsidRDefault="00127F90" w:rsidP="00447484">
                                  <w:pPr>
                                    <w:widowControl/>
                                    <w:spacing w:line="240" w:lineRule="exact"/>
                                    <w:rPr>
                                      <w:rFonts w:ascii="標楷體" w:eastAsia="標楷體" w:hAnsi="標楷體"/>
                                      <w:bCs/>
                                      <w:color w:val="000000"/>
                                      <w:kern w:val="0"/>
                                      <w:sz w:val="20"/>
                                    </w:rPr>
                                  </w:pPr>
                                  <w:r w:rsidRPr="00355856">
                                    <w:rPr>
                                      <w:rFonts w:ascii="標楷體" w:eastAsia="標楷體" w:hAnsi="標楷體" w:hint="eastAsia"/>
                                      <w:bCs/>
                                      <w:color w:val="000000"/>
                                      <w:kern w:val="0"/>
                                      <w:sz w:val="20"/>
                                    </w:rPr>
                                    <w:t>場地介紹</w:t>
                                  </w:r>
                                </w:p>
                              </w:tc>
                              <w:tc>
                                <w:tcPr>
                                  <w:tcW w:w="4338" w:type="dxa"/>
                                  <w:tcBorders>
                                    <w:top w:val="single" w:sz="4" w:space="0" w:color="auto"/>
                                    <w:bottom w:val="single" w:sz="4" w:space="0" w:color="auto"/>
                                    <w:right w:val="single" w:sz="4" w:space="0" w:color="auto"/>
                                  </w:tcBorders>
                                  <w:vAlign w:val="center"/>
                                </w:tcPr>
                                <w:p w14:paraId="3D32C00E" w14:textId="77777777" w:rsidR="00127F90" w:rsidRPr="006B5769" w:rsidRDefault="00127F90" w:rsidP="00447484">
                                  <w:pPr>
                                    <w:widowControl/>
                                    <w:spacing w:line="260" w:lineRule="exact"/>
                                    <w:jc w:val="both"/>
                                    <w:rPr>
                                      <w:rFonts w:ascii="標楷體" w:eastAsia="標楷體" w:hAnsi="標楷體"/>
                                      <w:sz w:val="20"/>
                                    </w:rPr>
                                  </w:pPr>
                                  <w:r w:rsidRPr="006B5769">
                                    <w:rPr>
                                      <w:rFonts w:ascii="標楷體" w:eastAsia="標楷體" w:hAnsi="標楷體"/>
                                      <w:sz w:val="20"/>
                                    </w:rPr>
                                    <w:t>內容久未更新</w:t>
                                  </w:r>
                                  <w:r w:rsidRPr="006B5769">
                                    <w:rPr>
                                      <w:rFonts w:ascii="標楷體" w:eastAsia="標楷體" w:hAnsi="標楷體" w:hint="eastAsia"/>
                                      <w:sz w:val="20"/>
                                    </w:rPr>
                                    <w:t>或資訊量少，舉如</w:t>
                                  </w:r>
                                  <w:r w:rsidRPr="006B5769">
                                    <w:rPr>
                                      <w:rFonts w:ascii="標楷體" w:eastAsia="標楷體" w:hAnsi="標楷體"/>
                                      <w:sz w:val="20"/>
                                    </w:rPr>
                                    <w:t>巨蛋</w:t>
                                  </w:r>
                                  <w:r w:rsidRPr="006B5769">
                                    <w:rPr>
                                      <w:rFonts w:ascii="標楷體" w:eastAsia="標楷體" w:hAnsi="標楷體" w:hint="eastAsia"/>
                                      <w:sz w:val="20"/>
                                    </w:rPr>
                                    <w:t>體育館</w:t>
                                  </w:r>
                                  <w:r w:rsidRPr="006B5769">
                                    <w:rPr>
                                      <w:rFonts w:ascii="標楷體" w:eastAsia="標楷體" w:hAnsi="標楷體"/>
                                      <w:sz w:val="20"/>
                                    </w:rPr>
                                    <w:t>僅有一張107年的外觀照，</w:t>
                                  </w:r>
                                  <w:r w:rsidRPr="006B5769">
                                    <w:rPr>
                                      <w:rFonts w:ascii="標楷體" w:eastAsia="標楷體" w:hAnsi="標楷體" w:hint="eastAsia"/>
                                      <w:sz w:val="20"/>
                                    </w:rPr>
                                    <w:t>無場地周遭環境</w:t>
                                  </w:r>
                                  <w:r w:rsidRPr="006B5769">
                                    <w:rPr>
                                      <w:rFonts w:ascii="標楷體" w:eastAsia="標楷體" w:hAnsi="標楷體"/>
                                      <w:sz w:val="20"/>
                                    </w:rPr>
                                    <w:t>介紹。</w:t>
                                  </w:r>
                                </w:p>
                              </w:tc>
                            </w:tr>
                            <w:tr w:rsidR="00127F90" w:rsidRPr="00355856" w14:paraId="447DFB48" w14:textId="77777777" w:rsidTr="00447484">
                              <w:trPr>
                                <w:trHeight w:val="654"/>
                              </w:trPr>
                              <w:tc>
                                <w:tcPr>
                                  <w:tcW w:w="1498" w:type="dxa"/>
                                  <w:tcBorders>
                                    <w:top w:val="single" w:sz="4" w:space="0" w:color="auto"/>
                                    <w:left w:val="single" w:sz="4" w:space="0" w:color="auto"/>
                                    <w:bottom w:val="single" w:sz="4" w:space="0" w:color="auto"/>
                                  </w:tcBorders>
                                  <w:vAlign w:val="center"/>
                                </w:tcPr>
                                <w:p w14:paraId="691802D1" w14:textId="77777777" w:rsidR="00127F90" w:rsidRPr="00355856" w:rsidRDefault="00127F90" w:rsidP="00447484">
                                  <w:pPr>
                                    <w:widowControl/>
                                    <w:spacing w:line="240" w:lineRule="exact"/>
                                    <w:rPr>
                                      <w:rFonts w:ascii="標楷體" w:eastAsia="標楷體" w:hAnsi="標楷體"/>
                                      <w:bCs/>
                                      <w:color w:val="000000"/>
                                      <w:kern w:val="0"/>
                                      <w:sz w:val="20"/>
                                    </w:rPr>
                                  </w:pPr>
                                  <w:r w:rsidRPr="00355856">
                                    <w:rPr>
                                      <w:rFonts w:ascii="標楷體" w:eastAsia="標楷體" w:hAnsi="標楷體" w:hint="eastAsia"/>
                                      <w:bCs/>
                                      <w:color w:val="000000"/>
                                      <w:kern w:val="0"/>
                                      <w:sz w:val="20"/>
                                    </w:rPr>
                                    <w:t>運動小常識</w:t>
                                  </w:r>
                                </w:p>
                              </w:tc>
                              <w:tc>
                                <w:tcPr>
                                  <w:tcW w:w="4338" w:type="dxa"/>
                                  <w:tcBorders>
                                    <w:top w:val="single" w:sz="4" w:space="0" w:color="auto"/>
                                    <w:bottom w:val="single" w:sz="4" w:space="0" w:color="auto"/>
                                    <w:right w:val="single" w:sz="4" w:space="0" w:color="auto"/>
                                  </w:tcBorders>
                                  <w:vAlign w:val="center"/>
                                </w:tcPr>
                                <w:p w14:paraId="5930E996" w14:textId="77777777" w:rsidR="00127F90" w:rsidRPr="006B5769" w:rsidRDefault="00127F90" w:rsidP="00447484">
                                  <w:pPr>
                                    <w:widowControl/>
                                    <w:spacing w:line="260" w:lineRule="exact"/>
                                    <w:jc w:val="both"/>
                                    <w:rPr>
                                      <w:rFonts w:ascii="標楷體" w:eastAsia="標楷體" w:hAnsi="標楷體"/>
                                      <w:sz w:val="20"/>
                                    </w:rPr>
                                  </w:pPr>
                                  <w:r w:rsidRPr="006B5769">
                                    <w:rPr>
                                      <w:rFonts w:ascii="標楷體" w:eastAsia="標楷體" w:hAnsi="標楷體"/>
                                      <w:sz w:val="20"/>
                                    </w:rPr>
                                    <w:t>查無資料，未能發揮</w:t>
                                  </w:r>
                                  <w:r w:rsidRPr="006B5769">
                                    <w:rPr>
                                      <w:rFonts w:ascii="標楷體" w:eastAsia="標楷體" w:hAnsi="標楷體" w:hint="eastAsia"/>
                                      <w:sz w:val="20"/>
                                    </w:rPr>
                                    <w:t>藉由</w:t>
                                  </w:r>
                                  <w:r w:rsidRPr="006B5769">
                                    <w:rPr>
                                      <w:rFonts w:ascii="標楷體" w:eastAsia="標楷體" w:hAnsi="標楷體"/>
                                      <w:sz w:val="20"/>
                                    </w:rPr>
                                    <w:t>網站推廣民眾運動常識之功能。</w:t>
                                  </w:r>
                                </w:p>
                              </w:tc>
                            </w:tr>
                            <w:tr w:rsidR="00127F90" w:rsidRPr="00355856" w14:paraId="0062D2C6" w14:textId="77777777" w:rsidTr="00447484">
                              <w:tc>
                                <w:tcPr>
                                  <w:tcW w:w="5836" w:type="dxa"/>
                                  <w:gridSpan w:val="2"/>
                                </w:tcPr>
                                <w:p w14:paraId="301DC031" w14:textId="77777777" w:rsidR="00127F90" w:rsidRPr="00355856" w:rsidRDefault="00127F90" w:rsidP="00447484">
                                  <w:pPr>
                                    <w:widowControl/>
                                    <w:spacing w:line="240" w:lineRule="exact"/>
                                    <w:ind w:leftChars="-45" w:left="-108"/>
                                    <w:rPr>
                                      <w:rFonts w:ascii="標楷體" w:eastAsia="標楷體" w:hAnsi="標楷體"/>
                                      <w:bCs/>
                                      <w:color w:val="000000"/>
                                      <w:kern w:val="0"/>
                                      <w:sz w:val="18"/>
                                      <w:szCs w:val="18"/>
                                    </w:rPr>
                                  </w:pPr>
                                  <w:r w:rsidRPr="00355856">
                                    <w:rPr>
                                      <w:rFonts w:ascii="標楷體" w:eastAsia="標楷體" w:hAnsi="標楷體" w:hint="eastAsia"/>
                                      <w:bCs/>
                                      <w:color w:val="000000"/>
                                      <w:kern w:val="0"/>
                                      <w:sz w:val="18"/>
                                      <w:szCs w:val="18"/>
                                    </w:rPr>
                                    <w:t>資料來源：整理自苗栗縣立體育場官網資料。</w:t>
                                  </w:r>
                                </w:p>
                              </w:tc>
                            </w:tr>
                          </w:tbl>
                          <w:p w14:paraId="6A3CA788" w14:textId="77777777" w:rsidR="00127F90" w:rsidRPr="00355856" w:rsidRDefault="00127F90" w:rsidP="00447484"/>
                        </w:txbxContent>
                      </wps:txbx>
                      <wps:bodyPr rot="0" vert="horz" wrap="square" lIns="91440" tIns="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6E11943" id="_x0000_s1110" type="#_x0000_t202" style="position:absolute;left:0;text-align:left;margin-left:254.8pt;margin-top:106.1pt;width:306pt;height:232.5pt;z-index:25179545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" stroked="f">
                <v:textbox inset=",0,,0">
                  <w:txbxContent>
                    <w:tbl>
                      <w:tblPr>
                        <w:tblW w:w="0" w:type="auto"/>
                        <w:tblBorders>
                          <w:insideH w:val="single" w:sz="4" w:space="0" w:color="auto"/>
                          <w:insideV w:val="single" w:sz="4" w:space="0" w:color="auto"/>
                        </w:tblBorders>
                        <w:tblLook w:val="04A0" w:firstRow="1" w:lastRow="0" w:firstColumn="1" w:lastColumn="0" w:noHBand="0" w:noVBand="1"/>
                      </w:tblPr>
                      <w:tblGrid>
                        <w:gridCol w:w="1494"/>
                        <w:gridCol w:w="4324"/>
                      </w:tblGrid>
                      <w:tr w:rsidR="00127F90" w:rsidRPr="00355856" w14:paraId="7BA67309" w14:textId="77777777" w:rsidTr="00447484">
                        <w:tc>
                          <w:tcPr>
                            <w:tcW w:w="5836" w:type="dxa"/>
                            <w:gridSpan w:val="2"/>
                          </w:tcPr>
                          <w:p w14:paraId="78FF77DE" w14:textId="06B3B946" w:rsidR="00127F90" w:rsidRPr="00355856" w:rsidRDefault="00127F90" w:rsidP="00CC51C4">
                            <w:pPr>
                              <w:widowControl/>
                              <w:spacing w:afterLines="50" w:after="120" w:line="240" w:lineRule="exact"/>
                              <w:jc w:val="center"/>
                              <w:rPr>
                                <w:rFonts w:ascii="標楷體" w:eastAsia="標楷體" w:hAnsi="標楷體"/>
                                <w:b/>
                                <w:color w:val="000000"/>
                                <w:kern w:val="0"/>
                              </w:rPr>
                            </w:pPr>
                            <w:r w:rsidRPr="00355856">
                              <w:rPr>
                                <w:rFonts w:ascii="標楷體" w:eastAsia="標楷體" w:hAnsi="標楷體" w:hint="eastAsia"/>
                                <w:b/>
                                <w:color w:val="000000"/>
                                <w:kern w:val="0"/>
                              </w:rPr>
                              <w:t>表1</w:t>
                            </w:r>
                            <w:r w:rsidR="00CC51C4">
                              <w:rPr>
                                <w:rFonts w:ascii="標楷體" w:eastAsia="標楷體" w:hAnsi="標楷體" w:hint="eastAsia"/>
                                <w:b/>
                                <w:color w:val="000000"/>
                                <w:kern w:val="0"/>
                              </w:rPr>
                              <w:t xml:space="preserve">　</w:t>
                            </w:r>
                            <w:r w:rsidRPr="00355856">
                              <w:rPr>
                                <w:rFonts w:ascii="標楷體" w:eastAsia="標楷體" w:hAnsi="標楷體" w:hint="eastAsia"/>
                                <w:b/>
                                <w:color w:val="000000"/>
                                <w:kern w:val="0"/>
                              </w:rPr>
                              <w:t>專區網頁</w:t>
                            </w:r>
                            <w:r>
                              <w:rPr>
                                <w:rFonts w:ascii="標楷體" w:eastAsia="標楷體" w:hAnsi="標楷體" w:hint="eastAsia"/>
                                <w:b/>
                                <w:color w:val="000000"/>
                                <w:kern w:val="0"/>
                              </w:rPr>
                              <w:t>資訊公開情形</w:t>
                            </w:r>
                          </w:p>
                        </w:tc>
                      </w:tr>
                      <w:tr w:rsidR="00127F90" w:rsidRPr="00355856" w14:paraId="3907580E" w14:textId="77777777" w:rsidTr="00447484">
                        <w:tc>
                          <w:tcPr>
                            <w:tcW w:w="1498" w:type="dxa"/>
                            <w:tcBorders>
                              <w:top w:val="single" w:sz="4" w:space="0" w:color="auto"/>
                              <w:left w:val="single" w:sz="4" w:space="0" w:color="auto"/>
                              <w:bottom w:val="single" w:sz="4" w:space="0" w:color="auto"/>
                            </w:tcBorders>
                          </w:tcPr>
                          <w:p w14:paraId="3B9815FC" w14:textId="77777777" w:rsidR="00127F90" w:rsidRPr="00355856" w:rsidRDefault="00127F90" w:rsidP="00447484">
                            <w:pPr>
                              <w:widowControl/>
                              <w:spacing w:line="240" w:lineRule="exact"/>
                              <w:jc w:val="center"/>
                              <w:rPr>
                                <w:rFonts w:ascii="標楷體" w:eastAsia="標楷體" w:hAnsi="標楷體"/>
                                <w:bCs/>
                                <w:color w:val="000000"/>
                                <w:kern w:val="0"/>
                                <w:sz w:val="20"/>
                              </w:rPr>
                            </w:pPr>
                            <w:r w:rsidRPr="00355856">
                              <w:rPr>
                                <w:rFonts w:ascii="標楷體" w:eastAsia="標楷體" w:hAnsi="標楷體" w:hint="eastAsia"/>
                                <w:bCs/>
                                <w:color w:val="000000"/>
                                <w:kern w:val="0"/>
                                <w:sz w:val="20"/>
                              </w:rPr>
                              <w:t>專區名稱</w:t>
                            </w:r>
                          </w:p>
                        </w:tc>
                        <w:tc>
                          <w:tcPr>
                            <w:tcW w:w="4338" w:type="dxa"/>
                            <w:tcBorders>
                              <w:top w:val="single" w:sz="4" w:space="0" w:color="auto"/>
                              <w:bottom w:val="single" w:sz="4" w:space="0" w:color="auto"/>
                              <w:right w:val="single" w:sz="4" w:space="0" w:color="auto"/>
                            </w:tcBorders>
                            <w:vAlign w:val="center"/>
                          </w:tcPr>
                          <w:p w14:paraId="549025CF" w14:textId="77777777" w:rsidR="00127F90" w:rsidRPr="00355856" w:rsidRDefault="00127F90" w:rsidP="00447484">
                            <w:pPr>
                              <w:widowControl/>
                              <w:spacing w:line="240" w:lineRule="exact"/>
                              <w:jc w:val="center"/>
                              <w:rPr>
                                <w:rFonts w:ascii="標楷體" w:eastAsia="標楷體" w:hAnsi="標楷體"/>
                                <w:bCs/>
                                <w:color w:val="000000"/>
                                <w:kern w:val="0"/>
                                <w:sz w:val="20"/>
                              </w:rPr>
                            </w:pPr>
                            <w:r w:rsidRPr="00355856">
                              <w:rPr>
                                <w:rFonts w:ascii="標楷體" w:eastAsia="標楷體" w:hAnsi="標楷體" w:cs="Arial" w:hint="eastAsia"/>
                                <w:bCs/>
                                <w:kern w:val="0"/>
                                <w:sz w:val="20"/>
                              </w:rPr>
                              <w:t>網頁</w:t>
                            </w:r>
                            <w:r>
                              <w:rPr>
                                <w:rFonts w:ascii="標楷體" w:eastAsia="標楷體" w:hAnsi="標楷體" w:cs="Arial" w:hint="eastAsia"/>
                                <w:bCs/>
                                <w:kern w:val="0"/>
                                <w:sz w:val="20"/>
                              </w:rPr>
                              <w:t>資訊內容</w:t>
                            </w:r>
                            <w:r w:rsidRPr="00355856">
                              <w:rPr>
                                <w:rFonts w:ascii="標楷體" w:eastAsia="標楷體" w:hAnsi="標楷體" w:cs="Arial"/>
                                <w:bCs/>
                                <w:kern w:val="0"/>
                                <w:sz w:val="20"/>
                              </w:rPr>
                              <w:t>說明</w:t>
                            </w:r>
                          </w:p>
                        </w:tc>
                      </w:tr>
                      <w:tr w:rsidR="00127F90" w:rsidRPr="00355856" w14:paraId="7AFD217D" w14:textId="77777777" w:rsidTr="00447484">
                        <w:trPr>
                          <w:trHeight w:val="1052"/>
                        </w:trPr>
                        <w:tc>
                          <w:tcPr>
                            <w:tcW w:w="1498" w:type="dxa"/>
                            <w:tcBorders>
                              <w:top w:val="single" w:sz="4" w:space="0" w:color="auto"/>
                              <w:left w:val="single" w:sz="4" w:space="0" w:color="auto"/>
                              <w:bottom w:val="single" w:sz="4" w:space="0" w:color="auto"/>
                            </w:tcBorders>
                            <w:vAlign w:val="center"/>
                          </w:tcPr>
                          <w:p w14:paraId="69C9F377" w14:textId="77777777" w:rsidR="00127F90" w:rsidRPr="00355856" w:rsidRDefault="00127F90" w:rsidP="00447484">
                            <w:pPr>
                              <w:widowControl/>
                              <w:spacing w:line="240" w:lineRule="exact"/>
                              <w:rPr>
                                <w:rFonts w:ascii="標楷體" w:eastAsia="標楷體" w:hAnsi="標楷體"/>
                                <w:bCs/>
                                <w:color w:val="000000"/>
                                <w:kern w:val="0"/>
                                <w:sz w:val="20"/>
                              </w:rPr>
                            </w:pPr>
                            <w:r w:rsidRPr="00355856">
                              <w:rPr>
                                <w:rFonts w:ascii="標楷體" w:eastAsia="標楷體" w:hAnsi="標楷體" w:hint="eastAsia"/>
                                <w:bCs/>
                                <w:color w:val="000000"/>
                                <w:kern w:val="0"/>
                                <w:sz w:val="20"/>
                              </w:rPr>
                              <w:t>便民服務</w:t>
                            </w:r>
                          </w:p>
                        </w:tc>
                        <w:tc>
                          <w:tcPr>
                            <w:tcW w:w="4338" w:type="dxa"/>
                            <w:tcBorders>
                              <w:top w:val="single" w:sz="4" w:space="0" w:color="auto"/>
                              <w:bottom w:val="single" w:sz="4" w:space="0" w:color="auto"/>
                              <w:right w:val="single" w:sz="4" w:space="0" w:color="auto"/>
                            </w:tcBorders>
                            <w:vAlign w:val="center"/>
                          </w:tcPr>
                          <w:p w14:paraId="038E0908" w14:textId="77777777" w:rsidR="00127F90" w:rsidRPr="006B5769" w:rsidRDefault="00127F90" w:rsidP="00447484">
                            <w:pPr>
                              <w:widowControl/>
                              <w:spacing w:line="260" w:lineRule="exact"/>
                              <w:jc w:val="both"/>
                              <w:rPr>
                                <w:rFonts w:ascii="標楷體" w:eastAsia="標楷體" w:hAnsi="標楷體"/>
                                <w:bCs/>
                                <w:color w:val="000000"/>
                                <w:kern w:val="0"/>
                                <w:sz w:val="20"/>
                              </w:rPr>
                            </w:pPr>
                            <w:r w:rsidRPr="006B5769">
                              <w:rPr>
                                <w:rFonts w:ascii="標楷體" w:eastAsia="標楷體" w:hAnsi="標楷體" w:hint="eastAsia"/>
                                <w:sz w:val="20"/>
                              </w:rPr>
                              <w:t>「申辦須知」網頁內無資料</w:t>
                            </w:r>
                            <w:r w:rsidRPr="006B5769">
                              <w:rPr>
                                <w:rFonts w:ascii="標楷體" w:eastAsia="標楷體" w:hAnsi="標楷體"/>
                                <w:sz w:val="20"/>
                              </w:rPr>
                              <w:t>；</w:t>
                            </w:r>
                            <w:r w:rsidRPr="006B5769">
                              <w:rPr>
                                <w:rFonts w:ascii="標楷體" w:eastAsia="標楷體" w:hAnsi="標楷體" w:hint="eastAsia"/>
                                <w:sz w:val="20"/>
                              </w:rPr>
                              <w:t>「表單下載」網頁區僅登載110年6月前各場館收費標準，且無滑輪溜冰場與風雨籃球場等相關收費標準資料。</w:t>
                            </w:r>
                          </w:p>
                        </w:tc>
                      </w:tr>
                      <w:tr w:rsidR="00127F90" w:rsidRPr="00355856" w14:paraId="2D76097E" w14:textId="77777777" w:rsidTr="00447484">
                        <w:trPr>
                          <w:trHeight w:val="654"/>
                        </w:trPr>
                        <w:tc>
                          <w:tcPr>
                            <w:tcW w:w="1498" w:type="dxa"/>
                            <w:tcBorders>
                              <w:top w:val="single" w:sz="4" w:space="0" w:color="auto"/>
                              <w:left w:val="single" w:sz="4" w:space="0" w:color="auto"/>
                              <w:bottom w:val="single" w:sz="4" w:space="0" w:color="auto"/>
                            </w:tcBorders>
                            <w:vAlign w:val="center"/>
                          </w:tcPr>
                          <w:p w14:paraId="5BFAB158" w14:textId="77777777" w:rsidR="00127F90" w:rsidRPr="00355856" w:rsidRDefault="00127F90" w:rsidP="00447484">
                            <w:pPr>
                              <w:widowControl/>
                              <w:spacing w:line="240" w:lineRule="exact"/>
                              <w:rPr>
                                <w:rFonts w:ascii="標楷體" w:eastAsia="標楷體" w:hAnsi="標楷體"/>
                                <w:bCs/>
                                <w:color w:val="000000"/>
                                <w:kern w:val="0"/>
                                <w:sz w:val="20"/>
                              </w:rPr>
                            </w:pPr>
                            <w:r w:rsidRPr="00355856">
                              <w:rPr>
                                <w:rFonts w:ascii="標楷體" w:eastAsia="標楷體" w:hAnsi="標楷體" w:hint="eastAsia"/>
                                <w:bCs/>
                                <w:color w:val="000000"/>
                                <w:kern w:val="0"/>
                                <w:sz w:val="20"/>
                              </w:rPr>
                              <w:t>公佈欄</w:t>
                            </w:r>
                          </w:p>
                        </w:tc>
                        <w:tc>
                          <w:tcPr>
                            <w:tcW w:w="4338" w:type="dxa"/>
                            <w:tcBorders>
                              <w:top w:val="single" w:sz="4" w:space="0" w:color="auto"/>
                              <w:bottom w:val="single" w:sz="4" w:space="0" w:color="auto"/>
                              <w:right w:val="single" w:sz="4" w:space="0" w:color="auto"/>
                            </w:tcBorders>
                            <w:vAlign w:val="center"/>
                          </w:tcPr>
                          <w:p w14:paraId="3B725D67" w14:textId="77777777" w:rsidR="00127F90" w:rsidRPr="006B5769" w:rsidRDefault="00127F90" w:rsidP="00447484">
                            <w:pPr>
                              <w:widowControl/>
                              <w:spacing w:line="260" w:lineRule="exact"/>
                              <w:jc w:val="both"/>
                              <w:rPr>
                                <w:rFonts w:ascii="標楷體" w:eastAsia="標楷體" w:hAnsi="標楷體"/>
                                <w:sz w:val="20"/>
                              </w:rPr>
                            </w:pPr>
                            <w:r w:rsidRPr="006B5769">
                              <w:rPr>
                                <w:rFonts w:ascii="標楷體" w:eastAsia="標楷體" w:hAnsi="標楷體" w:hint="eastAsia"/>
                                <w:sz w:val="20"/>
                              </w:rPr>
                              <w:t>「本場剪影」網頁停留於110年度資訊未異動，未能反映年度諸多賽事精彩活動。</w:t>
                            </w:r>
                          </w:p>
                        </w:tc>
                      </w:tr>
                      <w:tr w:rsidR="00127F90" w:rsidRPr="00355856" w14:paraId="1A447F2B" w14:textId="77777777" w:rsidTr="00447484">
                        <w:trPr>
                          <w:trHeight w:val="654"/>
                        </w:trPr>
                        <w:tc>
                          <w:tcPr>
                            <w:tcW w:w="1498" w:type="dxa"/>
                            <w:tcBorders>
                              <w:top w:val="single" w:sz="4" w:space="0" w:color="auto"/>
                              <w:left w:val="single" w:sz="4" w:space="0" w:color="auto"/>
                              <w:bottom w:val="single" w:sz="4" w:space="0" w:color="auto"/>
                            </w:tcBorders>
                            <w:vAlign w:val="center"/>
                          </w:tcPr>
                          <w:p w14:paraId="2456EEC8" w14:textId="77777777" w:rsidR="00127F90" w:rsidRPr="00355856" w:rsidRDefault="00127F90" w:rsidP="00447484">
                            <w:pPr>
                              <w:widowControl/>
                              <w:spacing w:line="240" w:lineRule="exact"/>
                              <w:rPr>
                                <w:rFonts w:ascii="標楷體" w:eastAsia="標楷體" w:hAnsi="標楷體"/>
                                <w:bCs/>
                                <w:color w:val="000000"/>
                                <w:kern w:val="0"/>
                                <w:sz w:val="20"/>
                              </w:rPr>
                            </w:pPr>
                            <w:r w:rsidRPr="00355856">
                              <w:rPr>
                                <w:rFonts w:ascii="標楷體" w:eastAsia="標楷體" w:hAnsi="標楷體" w:hint="eastAsia"/>
                                <w:bCs/>
                                <w:color w:val="000000"/>
                                <w:kern w:val="0"/>
                                <w:sz w:val="20"/>
                              </w:rPr>
                              <w:t>政府資訊公開</w:t>
                            </w:r>
                          </w:p>
                        </w:tc>
                        <w:tc>
                          <w:tcPr>
                            <w:tcW w:w="4338" w:type="dxa"/>
                            <w:tcBorders>
                              <w:top w:val="single" w:sz="4" w:space="0" w:color="auto"/>
                              <w:bottom w:val="single" w:sz="4" w:space="0" w:color="auto"/>
                              <w:right w:val="single" w:sz="4" w:space="0" w:color="auto"/>
                            </w:tcBorders>
                            <w:vAlign w:val="center"/>
                          </w:tcPr>
                          <w:p w14:paraId="3613377D" w14:textId="77777777" w:rsidR="00127F90" w:rsidRPr="006B5769" w:rsidRDefault="00127F90" w:rsidP="00447484">
                            <w:pPr>
                              <w:widowControl/>
                              <w:spacing w:line="260" w:lineRule="exact"/>
                              <w:jc w:val="both"/>
                              <w:rPr>
                                <w:rFonts w:ascii="標楷體" w:eastAsia="標楷體" w:hAnsi="標楷體"/>
                                <w:sz w:val="20"/>
                              </w:rPr>
                            </w:pPr>
                            <w:r w:rsidRPr="006B5769">
                              <w:rPr>
                                <w:rFonts w:ascii="標楷體" w:eastAsia="標楷體" w:hAnsi="標楷體" w:hint="eastAsia"/>
                                <w:sz w:val="20"/>
                              </w:rPr>
                              <w:t>僅公布連絡電話，未置放施政計畫…等資料供民眾參閱，以增進行政</w:t>
                            </w:r>
                            <w:r>
                              <w:rPr>
                                <w:rFonts w:ascii="標楷體" w:eastAsia="標楷體" w:hAnsi="標楷體" w:hint="eastAsia"/>
                                <w:sz w:val="20"/>
                              </w:rPr>
                              <w:t>資訊</w:t>
                            </w:r>
                            <w:r w:rsidRPr="006B5769">
                              <w:rPr>
                                <w:rFonts w:ascii="標楷體" w:eastAsia="標楷體" w:hAnsi="標楷體" w:hint="eastAsia"/>
                                <w:sz w:val="20"/>
                              </w:rPr>
                              <w:t>透明。</w:t>
                            </w:r>
                          </w:p>
                        </w:tc>
                      </w:tr>
                      <w:tr w:rsidR="00127F90" w:rsidRPr="00355856" w14:paraId="5EFE9E9E" w14:textId="77777777" w:rsidTr="00447484">
                        <w:trPr>
                          <w:trHeight w:val="654"/>
                        </w:trPr>
                        <w:tc>
                          <w:tcPr>
                            <w:tcW w:w="1498" w:type="dxa"/>
                            <w:tcBorders>
                              <w:top w:val="single" w:sz="4" w:space="0" w:color="auto"/>
                              <w:left w:val="single" w:sz="4" w:space="0" w:color="auto"/>
                              <w:bottom w:val="single" w:sz="4" w:space="0" w:color="auto"/>
                            </w:tcBorders>
                            <w:vAlign w:val="center"/>
                          </w:tcPr>
                          <w:p w14:paraId="50CF5668" w14:textId="77777777" w:rsidR="00127F90" w:rsidRPr="00355856" w:rsidRDefault="00127F90" w:rsidP="00447484">
                            <w:pPr>
                              <w:widowControl/>
                              <w:spacing w:line="240" w:lineRule="exact"/>
                              <w:rPr>
                                <w:rFonts w:ascii="標楷體" w:eastAsia="標楷體" w:hAnsi="標楷體"/>
                                <w:bCs/>
                                <w:color w:val="000000"/>
                                <w:kern w:val="0"/>
                                <w:sz w:val="20"/>
                              </w:rPr>
                            </w:pPr>
                            <w:r w:rsidRPr="00355856">
                              <w:rPr>
                                <w:rFonts w:ascii="標楷體" w:eastAsia="標楷體" w:hAnsi="標楷體" w:hint="eastAsia"/>
                                <w:bCs/>
                                <w:color w:val="000000"/>
                                <w:kern w:val="0"/>
                                <w:sz w:val="20"/>
                              </w:rPr>
                              <w:t>場地介紹</w:t>
                            </w:r>
                          </w:p>
                        </w:tc>
                        <w:tc>
                          <w:tcPr>
                            <w:tcW w:w="4338" w:type="dxa"/>
                            <w:tcBorders>
                              <w:top w:val="single" w:sz="4" w:space="0" w:color="auto"/>
                              <w:bottom w:val="single" w:sz="4" w:space="0" w:color="auto"/>
                              <w:right w:val="single" w:sz="4" w:space="0" w:color="auto"/>
                            </w:tcBorders>
                            <w:vAlign w:val="center"/>
                          </w:tcPr>
                          <w:p w14:paraId="3D32C00E" w14:textId="77777777" w:rsidR="00127F90" w:rsidRPr="006B5769" w:rsidRDefault="00127F90" w:rsidP="00447484">
                            <w:pPr>
                              <w:widowControl/>
                              <w:spacing w:line="260" w:lineRule="exact"/>
                              <w:jc w:val="both"/>
                              <w:rPr>
                                <w:rFonts w:ascii="標楷體" w:eastAsia="標楷體" w:hAnsi="標楷體"/>
                                <w:sz w:val="20"/>
                              </w:rPr>
                            </w:pPr>
                            <w:r w:rsidRPr="006B5769">
                              <w:rPr>
                                <w:rFonts w:ascii="標楷體" w:eastAsia="標楷體" w:hAnsi="標楷體"/>
                                <w:sz w:val="20"/>
                              </w:rPr>
                              <w:t>內容久未更新</w:t>
                            </w:r>
                            <w:r w:rsidRPr="006B5769">
                              <w:rPr>
                                <w:rFonts w:ascii="標楷體" w:eastAsia="標楷體" w:hAnsi="標楷體" w:hint="eastAsia"/>
                                <w:sz w:val="20"/>
                              </w:rPr>
                              <w:t>或資訊量少，舉如</w:t>
                            </w:r>
                            <w:r w:rsidRPr="006B5769">
                              <w:rPr>
                                <w:rFonts w:ascii="標楷體" w:eastAsia="標楷體" w:hAnsi="標楷體"/>
                                <w:sz w:val="20"/>
                              </w:rPr>
                              <w:t>巨蛋</w:t>
                            </w:r>
                            <w:r w:rsidRPr="006B5769">
                              <w:rPr>
                                <w:rFonts w:ascii="標楷體" w:eastAsia="標楷體" w:hAnsi="標楷體" w:hint="eastAsia"/>
                                <w:sz w:val="20"/>
                              </w:rPr>
                              <w:t>體育館</w:t>
                            </w:r>
                            <w:r w:rsidRPr="006B5769">
                              <w:rPr>
                                <w:rFonts w:ascii="標楷體" w:eastAsia="標楷體" w:hAnsi="標楷體"/>
                                <w:sz w:val="20"/>
                              </w:rPr>
                              <w:t>僅有一張107年的外觀照，</w:t>
                            </w:r>
                            <w:r w:rsidRPr="006B5769">
                              <w:rPr>
                                <w:rFonts w:ascii="標楷體" w:eastAsia="標楷體" w:hAnsi="標楷體" w:hint="eastAsia"/>
                                <w:sz w:val="20"/>
                              </w:rPr>
                              <w:t>無場地周遭環境</w:t>
                            </w:r>
                            <w:r w:rsidRPr="006B5769">
                              <w:rPr>
                                <w:rFonts w:ascii="標楷體" w:eastAsia="標楷體" w:hAnsi="標楷體"/>
                                <w:sz w:val="20"/>
                              </w:rPr>
                              <w:t>介紹。</w:t>
                            </w:r>
                          </w:p>
                        </w:tc>
                      </w:tr>
                      <w:tr w:rsidR="00127F90" w:rsidRPr="00355856" w14:paraId="447DFB48" w14:textId="77777777" w:rsidTr="00447484">
                        <w:trPr>
                          <w:trHeight w:val="654"/>
                        </w:trPr>
                        <w:tc>
                          <w:tcPr>
                            <w:tcW w:w="1498" w:type="dxa"/>
                            <w:tcBorders>
                              <w:top w:val="single" w:sz="4" w:space="0" w:color="auto"/>
                              <w:left w:val="single" w:sz="4" w:space="0" w:color="auto"/>
                              <w:bottom w:val="single" w:sz="4" w:space="0" w:color="auto"/>
                            </w:tcBorders>
                            <w:vAlign w:val="center"/>
                          </w:tcPr>
                          <w:p w14:paraId="691802D1" w14:textId="77777777" w:rsidR="00127F90" w:rsidRPr="00355856" w:rsidRDefault="00127F90" w:rsidP="00447484">
                            <w:pPr>
                              <w:widowControl/>
                              <w:spacing w:line="240" w:lineRule="exact"/>
                              <w:rPr>
                                <w:rFonts w:ascii="標楷體" w:eastAsia="標楷體" w:hAnsi="標楷體"/>
                                <w:bCs/>
                                <w:color w:val="000000"/>
                                <w:kern w:val="0"/>
                                <w:sz w:val="20"/>
                              </w:rPr>
                            </w:pPr>
                            <w:r w:rsidRPr="00355856">
                              <w:rPr>
                                <w:rFonts w:ascii="標楷體" w:eastAsia="標楷體" w:hAnsi="標楷體" w:hint="eastAsia"/>
                                <w:bCs/>
                                <w:color w:val="000000"/>
                                <w:kern w:val="0"/>
                                <w:sz w:val="20"/>
                              </w:rPr>
                              <w:t>運動小常識</w:t>
                            </w:r>
                          </w:p>
                        </w:tc>
                        <w:tc>
                          <w:tcPr>
                            <w:tcW w:w="4338" w:type="dxa"/>
                            <w:tcBorders>
                              <w:top w:val="single" w:sz="4" w:space="0" w:color="auto"/>
                              <w:bottom w:val="single" w:sz="4" w:space="0" w:color="auto"/>
                              <w:right w:val="single" w:sz="4" w:space="0" w:color="auto"/>
                            </w:tcBorders>
                            <w:vAlign w:val="center"/>
                          </w:tcPr>
                          <w:p w14:paraId="5930E996" w14:textId="77777777" w:rsidR="00127F90" w:rsidRPr="006B5769" w:rsidRDefault="00127F90" w:rsidP="00447484">
                            <w:pPr>
                              <w:widowControl/>
                              <w:spacing w:line="260" w:lineRule="exact"/>
                              <w:jc w:val="both"/>
                              <w:rPr>
                                <w:rFonts w:ascii="標楷體" w:eastAsia="標楷體" w:hAnsi="標楷體"/>
                                <w:sz w:val="20"/>
                              </w:rPr>
                            </w:pPr>
                            <w:r w:rsidRPr="006B5769">
                              <w:rPr>
                                <w:rFonts w:ascii="標楷體" w:eastAsia="標楷體" w:hAnsi="標楷體"/>
                                <w:sz w:val="20"/>
                              </w:rPr>
                              <w:t>查無資料，未能發揮</w:t>
                            </w:r>
                            <w:r w:rsidRPr="006B5769">
                              <w:rPr>
                                <w:rFonts w:ascii="標楷體" w:eastAsia="標楷體" w:hAnsi="標楷體" w:hint="eastAsia"/>
                                <w:sz w:val="20"/>
                              </w:rPr>
                              <w:t>藉由</w:t>
                            </w:r>
                            <w:r w:rsidRPr="006B5769">
                              <w:rPr>
                                <w:rFonts w:ascii="標楷體" w:eastAsia="標楷體" w:hAnsi="標楷體"/>
                                <w:sz w:val="20"/>
                              </w:rPr>
                              <w:t>網站推廣民眾運動常識之功能。</w:t>
                            </w:r>
                          </w:p>
                        </w:tc>
                      </w:tr>
                      <w:tr w:rsidR="00127F90" w:rsidRPr="00355856" w14:paraId="0062D2C6" w14:textId="77777777" w:rsidTr="00447484">
                        <w:tc>
                          <w:tcPr>
                            <w:tcW w:w="5836" w:type="dxa"/>
                            <w:gridSpan w:val="2"/>
                          </w:tcPr>
                          <w:p w14:paraId="301DC031" w14:textId="77777777" w:rsidR="00127F90" w:rsidRPr="00355856" w:rsidRDefault="00127F90" w:rsidP="00447484">
                            <w:pPr>
                              <w:widowControl/>
                              <w:spacing w:line="240" w:lineRule="exact"/>
                              <w:ind w:leftChars="-45" w:left="-108"/>
                              <w:rPr>
                                <w:rFonts w:ascii="標楷體" w:eastAsia="標楷體" w:hAnsi="標楷體"/>
                                <w:bCs/>
                                <w:color w:val="000000"/>
                                <w:kern w:val="0"/>
                                <w:sz w:val="18"/>
                                <w:szCs w:val="18"/>
                              </w:rPr>
                            </w:pPr>
                            <w:r w:rsidRPr="00355856">
                              <w:rPr>
                                <w:rFonts w:ascii="標楷體" w:eastAsia="標楷體" w:hAnsi="標楷體" w:hint="eastAsia"/>
                                <w:bCs/>
                                <w:color w:val="000000"/>
                                <w:kern w:val="0"/>
                                <w:sz w:val="18"/>
                                <w:szCs w:val="18"/>
                              </w:rPr>
                              <w:t>資料來源：整理自苗栗縣立體育場官網資料。</w:t>
                            </w:r>
                          </w:p>
                        </w:tc>
                      </w:tr>
                    </w:tbl>
                    <w:p w14:paraId="6A3CA788" w14:textId="77777777" w:rsidR="00127F90" w:rsidRPr="00355856" w:rsidRDefault="00127F90" w:rsidP="00447484"/>
                  </w:txbxContent>
                </v:textbox>
                <w10:wrap type="square" anchorx="margin"/>
              </v:shape>
            </w:pict>
          </mc:Fallback>
        </mc:AlternateContent>
      </w:r>
      <w:r w:rsidRPr="00B3170D">
        <w:rPr>
          <w:rFonts w:ascii="標楷體" w:eastAsia="標楷體" w:hAnsi="標楷體"/>
          <w:kern w:val="26"/>
          <w:szCs w:val="26"/>
        </w:rPr>
        <w:t>臺灣永續發展目標之核心目標3揭</w:t>
      </w:r>
      <w:r>
        <w:rPr>
          <w:rFonts w:ascii="標楷體" w:eastAsia="標楷體" w:hAnsi="標楷體" w:hint="eastAsia"/>
          <w:kern w:val="26"/>
          <w:szCs w:val="26"/>
        </w:rPr>
        <w:t>示</w:t>
      </w:r>
      <w:r w:rsidRPr="00B3170D">
        <w:rPr>
          <w:rFonts w:ascii="標楷體" w:eastAsia="標楷體" w:hAnsi="標楷體"/>
          <w:kern w:val="26"/>
          <w:szCs w:val="26"/>
        </w:rPr>
        <w:t>，確保及促進</w:t>
      </w:r>
      <w:bookmarkStart w:id="38" w:name="_Hlk230785463"/>
      <w:r w:rsidRPr="00B3170D">
        <w:rPr>
          <w:rFonts w:ascii="標楷體" w:eastAsia="標楷體" w:hAnsi="標楷體"/>
          <w:kern w:val="26"/>
          <w:szCs w:val="26"/>
        </w:rPr>
        <w:t>各年齡層健康生活與福祉</w:t>
      </w:r>
      <w:bookmarkEnd w:id="38"/>
      <w:r w:rsidRPr="00B3170D">
        <w:rPr>
          <w:rFonts w:ascii="標楷體" w:eastAsia="標楷體" w:hAnsi="標楷體"/>
          <w:kern w:val="26"/>
          <w:szCs w:val="26"/>
        </w:rPr>
        <w:t>。</w:t>
      </w:r>
      <w:r>
        <w:rPr>
          <w:rFonts w:ascii="標楷體" w:eastAsia="標楷體" w:hAnsi="標楷體" w:hint="eastAsia"/>
          <w:kern w:val="26"/>
          <w:szCs w:val="26"/>
        </w:rPr>
        <w:t>縣政府</w:t>
      </w:r>
      <w:r w:rsidRPr="00B3170D">
        <w:rPr>
          <w:rFonts w:ascii="標楷體" w:eastAsia="標楷體" w:hAnsi="標楷體"/>
          <w:kern w:val="26"/>
          <w:szCs w:val="26"/>
        </w:rPr>
        <w:t>為</w:t>
      </w:r>
      <w:r w:rsidRPr="00B3170D">
        <w:rPr>
          <w:rFonts w:ascii="標楷體" w:eastAsia="標楷體" w:hAnsi="標楷體" w:hint="eastAsia"/>
          <w:kern w:val="26"/>
          <w:szCs w:val="26"/>
        </w:rPr>
        <w:t>促進縣民參與運動及</w:t>
      </w:r>
      <w:r w:rsidRPr="00B3170D">
        <w:rPr>
          <w:rFonts w:ascii="標楷體" w:eastAsia="標楷體" w:hAnsi="標楷體"/>
          <w:kern w:val="26"/>
          <w:szCs w:val="26"/>
        </w:rPr>
        <w:t>健全縣內體育環境，建置</w:t>
      </w:r>
      <w:r>
        <w:rPr>
          <w:rFonts w:ascii="標楷體" w:eastAsia="標楷體" w:hAnsi="標楷體" w:hint="eastAsia"/>
          <w:kern w:val="26"/>
          <w:szCs w:val="26"/>
        </w:rPr>
        <w:t>田徑場、</w:t>
      </w:r>
      <w:r w:rsidRPr="009D65B2">
        <w:rPr>
          <w:rFonts w:ascii="標楷體" w:eastAsia="標楷體" w:hAnsi="標楷體"/>
          <w:kern w:val="26"/>
          <w:szCs w:val="26"/>
        </w:rPr>
        <w:t>體育館、</w:t>
      </w:r>
      <w:r w:rsidRPr="00D22593">
        <w:rPr>
          <w:rFonts w:ascii="標楷體" w:eastAsia="標楷體" w:hAnsi="標楷體" w:hint="eastAsia"/>
          <w:kern w:val="26"/>
          <w:szCs w:val="26"/>
        </w:rPr>
        <w:t>棒壘球場</w:t>
      </w:r>
      <w:r w:rsidRPr="00D22593">
        <w:rPr>
          <w:rFonts w:ascii="標楷體" w:eastAsia="標楷體" w:hAnsi="標楷體"/>
          <w:kern w:val="26"/>
          <w:szCs w:val="26"/>
        </w:rPr>
        <w:t>、</w:t>
      </w:r>
      <w:r w:rsidRPr="00D22593">
        <w:rPr>
          <w:rFonts w:ascii="標楷體" w:eastAsia="標楷體" w:hAnsi="標楷體" w:hint="eastAsia"/>
          <w:kern w:val="26"/>
          <w:szCs w:val="26"/>
        </w:rPr>
        <w:t>滑輪溜冰場</w:t>
      </w:r>
      <w:r>
        <w:rPr>
          <w:rFonts w:ascii="標楷體" w:eastAsia="標楷體" w:hAnsi="標楷體" w:hint="eastAsia"/>
          <w:kern w:val="26"/>
          <w:szCs w:val="26"/>
        </w:rPr>
        <w:t>、</w:t>
      </w:r>
      <w:r w:rsidRPr="00D22593">
        <w:rPr>
          <w:rFonts w:ascii="標楷體" w:eastAsia="標楷體" w:hAnsi="標楷體" w:hint="eastAsia"/>
          <w:kern w:val="26"/>
          <w:szCs w:val="26"/>
        </w:rPr>
        <w:t>網球場</w:t>
      </w:r>
      <w:r w:rsidRPr="00D22593">
        <w:rPr>
          <w:rFonts w:ascii="標楷體" w:eastAsia="標楷體" w:hAnsi="標楷體"/>
          <w:kern w:val="26"/>
          <w:szCs w:val="26"/>
        </w:rPr>
        <w:t>等</w:t>
      </w:r>
      <w:r w:rsidRPr="00B3170D">
        <w:rPr>
          <w:rFonts w:ascii="標楷體" w:eastAsia="標楷體" w:hAnsi="標楷體" w:hint="eastAsia"/>
          <w:kern w:val="26"/>
          <w:szCs w:val="26"/>
        </w:rPr>
        <w:t>9處</w:t>
      </w:r>
      <w:r w:rsidRPr="00D22593">
        <w:rPr>
          <w:rFonts w:ascii="標楷體" w:eastAsia="標楷體" w:hAnsi="標楷體" w:hint="eastAsia"/>
          <w:kern w:val="26"/>
          <w:szCs w:val="26"/>
        </w:rPr>
        <w:t>公共運動設施</w:t>
      </w:r>
      <w:r w:rsidRPr="00D22593">
        <w:rPr>
          <w:rFonts w:ascii="標楷體" w:eastAsia="標楷體" w:hAnsi="標楷體"/>
          <w:kern w:val="26"/>
          <w:szCs w:val="26"/>
        </w:rPr>
        <w:t>，</w:t>
      </w:r>
      <w:r>
        <w:rPr>
          <w:rFonts w:ascii="標楷體" w:eastAsia="標楷體" w:hAnsi="標楷體" w:hint="eastAsia"/>
          <w:kern w:val="26"/>
          <w:szCs w:val="26"/>
        </w:rPr>
        <w:t>並</w:t>
      </w:r>
      <w:r w:rsidRPr="00D22593">
        <w:rPr>
          <w:rFonts w:ascii="標楷體" w:eastAsia="標楷體" w:hAnsi="標楷體"/>
          <w:kern w:val="26"/>
          <w:szCs w:val="26"/>
        </w:rPr>
        <w:t>由體育場</w:t>
      </w:r>
      <w:r>
        <w:rPr>
          <w:rFonts w:ascii="標楷體" w:eastAsia="標楷體" w:hAnsi="標楷體" w:hint="eastAsia"/>
          <w:kern w:val="26"/>
          <w:szCs w:val="26"/>
        </w:rPr>
        <w:t>維運管理</w:t>
      </w:r>
      <w:r w:rsidRPr="00D22593">
        <w:rPr>
          <w:rFonts w:ascii="標楷體" w:eastAsia="標楷體" w:hAnsi="標楷體"/>
          <w:kern w:val="26"/>
          <w:szCs w:val="26"/>
        </w:rPr>
        <w:t>。經查</w:t>
      </w:r>
      <w:r w:rsidRPr="00D22593">
        <w:rPr>
          <w:rFonts w:ascii="標楷體" w:eastAsia="標楷體" w:hAnsi="標楷體" w:hint="eastAsia"/>
          <w:kern w:val="26"/>
          <w:szCs w:val="26"/>
        </w:rPr>
        <w:t>設施營運及使用管理維護</w:t>
      </w:r>
      <w:r w:rsidRPr="00D22593">
        <w:rPr>
          <w:rFonts w:ascii="標楷體" w:eastAsia="標楷體" w:hAnsi="標楷體"/>
          <w:kern w:val="26"/>
          <w:szCs w:val="26"/>
        </w:rPr>
        <w:t>情形，核有：</w:t>
      </w:r>
      <w:r w:rsidRPr="0022062D">
        <w:rPr>
          <w:rFonts w:ascii="標楷體" w:eastAsia="標楷體" w:hAnsi="標楷體"/>
          <w:kern w:val="26"/>
          <w:szCs w:val="26"/>
        </w:rPr>
        <w:t>1.</w:t>
      </w:r>
      <w:r w:rsidRPr="00560203">
        <w:rPr>
          <w:rFonts w:ascii="標楷體" w:eastAsia="標楷體" w:hAnsi="標楷體"/>
          <w:kern w:val="26"/>
          <w:szCs w:val="26"/>
        </w:rPr>
        <w:t>體育場</w:t>
      </w:r>
      <w:r w:rsidRPr="00477ED4">
        <w:rPr>
          <w:rFonts w:ascii="標楷體" w:eastAsia="標楷體" w:hAnsi="標楷體" w:hint="eastAsia"/>
          <w:kern w:val="26"/>
          <w:szCs w:val="26"/>
        </w:rPr>
        <w:t>為提升苗栗縣運動選手運動水平、成績及提供民眾訓練肌耐力空間，於</w:t>
      </w:r>
      <w:r w:rsidRPr="0022062D">
        <w:rPr>
          <w:rFonts w:ascii="標楷體" w:eastAsia="標楷體" w:hAnsi="標楷體" w:hint="eastAsia"/>
          <w:kern w:val="26"/>
          <w:szCs w:val="26"/>
        </w:rPr>
        <w:t>110年11月耗資423萬元設置重量訓練室</w:t>
      </w:r>
      <w:r>
        <w:rPr>
          <w:rFonts w:ascii="標楷體" w:eastAsia="標楷體" w:hAnsi="標楷體" w:hint="eastAsia"/>
          <w:kern w:val="26"/>
          <w:szCs w:val="26"/>
        </w:rPr>
        <w:t>，</w:t>
      </w:r>
      <w:r w:rsidRPr="0022062D">
        <w:rPr>
          <w:rFonts w:ascii="標楷體" w:eastAsia="標楷體" w:hAnsi="標楷體" w:hint="eastAsia"/>
          <w:kern w:val="26"/>
          <w:szCs w:val="26"/>
        </w:rPr>
        <w:t>惟</w:t>
      </w:r>
      <w:r>
        <w:rPr>
          <w:rFonts w:ascii="標楷體" w:eastAsia="標楷體" w:hAnsi="標楷體" w:hint="eastAsia"/>
          <w:kern w:val="26"/>
          <w:szCs w:val="26"/>
        </w:rPr>
        <w:t>截至115年3月底止，</w:t>
      </w:r>
      <w:r w:rsidRPr="006B2334">
        <w:rPr>
          <w:rFonts w:ascii="標楷體" w:eastAsia="標楷體" w:hAnsi="標楷體" w:hint="eastAsia"/>
          <w:kern w:val="26"/>
          <w:szCs w:val="26"/>
        </w:rPr>
        <w:t>訓練室內淨空無擺設訓練器材，除供縣內大型比賽時充作選手休息室外，其餘時間空置未使用，未能滿足運動員或民眾之需求，發揮原規劃「重量訓練」功能</w:t>
      </w:r>
      <w:r>
        <w:rPr>
          <w:rFonts w:ascii="標楷體" w:eastAsia="標楷體" w:hAnsi="標楷體" w:hint="eastAsia"/>
          <w:kern w:val="26"/>
          <w:szCs w:val="26"/>
        </w:rPr>
        <w:t>；2.</w:t>
      </w:r>
      <w:r w:rsidRPr="00560203">
        <w:rPr>
          <w:rFonts w:ascii="標楷體" w:eastAsia="標楷體" w:hAnsi="標楷體"/>
          <w:kern w:val="26"/>
          <w:szCs w:val="26"/>
        </w:rPr>
        <w:t>體育場</w:t>
      </w:r>
      <w:r w:rsidRPr="00CC6CE7">
        <w:rPr>
          <w:rFonts w:ascii="標楷體" w:eastAsia="標楷體" w:hAnsi="標楷體" w:hint="eastAsia"/>
          <w:kern w:val="26"/>
          <w:szCs w:val="26"/>
        </w:rPr>
        <w:t>為達到政府資訊公開，提升便民服務與申辦效率，於官方網站設有業務簡介等8個專區，提供民眾</w:t>
      </w:r>
      <w:r>
        <w:rPr>
          <w:rFonts w:ascii="標楷體" w:eastAsia="標楷體" w:hAnsi="標楷體" w:hint="eastAsia"/>
          <w:kern w:val="26"/>
          <w:szCs w:val="26"/>
        </w:rPr>
        <w:t>查詢</w:t>
      </w:r>
      <w:r w:rsidRPr="00CC6CE7">
        <w:rPr>
          <w:rFonts w:ascii="標楷體" w:eastAsia="標楷體" w:hAnsi="標楷體" w:hint="eastAsia"/>
          <w:kern w:val="26"/>
          <w:szCs w:val="26"/>
        </w:rPr>
        <w:t>各運動場館設施現況與使用等相關資訊。惟於115年3月30日檢視發現，部分專區存有資訊缺</w:t>
      </w:r>
      <w:r>
        <w:rPr>
          <w:rFonts w:ascii="標楷體" w:eastAsia="標楷體" w:hAnsi="標楷體" w:hint="eastAsia"/>
          <w:kern w:val="26"/>
          <w:szCs w:val="26"/>
        </w:rPr>
        <w:t>漏</w:t>
      </w:r>
      <w:r w:rsidRPr="00CC6CE7">
        <w:rPr>
          <w:rFonts w:ascii="標楷體" w:eastAsia="標楷體" w:hAnsi="標楷體" w:hint="eastAsia"/>
          <w:kern w:val="26"/>
          <w:szCs w:val="26"/>
        </w:rPr>
        <w:t>、久未更新或</w:t>
      </w:r>
      <w:r>
        <w:rPr>
          <w:rFonts w:ascii="標楷體" w:eastAsia="標楷體" w:hAnsi="標楷體" w:hint="eastAsia"/>
          <w:kern w:val="26"/>
          <w:szCs w:val="26"/>
        </w:rPr>
        <w:t>資訊量少</w:t>
      </w:r>
      <w:r w:rsidRPr="00CC6CE7">
        <w:rPr>
          <w:rFonts w:ascii="標楷體" w:eastAsia="標楷體" w:hAnsi="標楷體" w:hint="eastAsia"/>
          <w:kern w:val="26"/>
          <w:szCs w:val="26"/>
        </w:rPr>
        <w:t>等情事</w:t>
      </w:r>
      <w:r w:rsidRPr="00AD0D8B">
        <w:rPr>
          <w:rFonts w:ascii="標楷體" w:eastAsia="標楷體" w:hAnsi="標楷體" w:hint="eastAsia"/>
          <w:bCs/>
          <w:kern w:val="26"/>
          <w:szCs w:val="26"/>
        </w:rPr>
        <w:t>（</w:t>
      </w:r>
      <w:r w:rsidRPr="00CC6CE7">
        <w:rPr>
          <w:rFonts w:ascii="標楷體" w:eastAsia="標楷體" w:hAnsi="標楷體" w:hint="eastAsia"/>
          <w:kern w:val="26"/>
          <w:szCs w:val="26"/>
        </w:rPr>
        <w:t>表1</w:t>
      </w:r>
      <w:r w:rsidRPr="00AD0D8B">
        <w:rPr>
          <w:rFonts w:ascii="標楷體" w:eastAsia="標楷體" w:hAnsi="標楷體" w:hint="eastAsia"/>
          <w:bCs/>
          <w:kern w:val="26"/>
          <w:szCs w:val="26"/>
        </w:rPr>
        <w:t>）</w:t>
      </w:r>
      <w:r w:rsidRPr="00CC6CE7">
        <w:rPr>
          <w:rFonts w:ascii="標楷體" w:eastAsia="標楷體" w:hAnsi="標楷體" w:hint="eastAsia"/>
          <w:kern w:val="26"/>
          <w:szCs w:val="26"/>
        </w:rPr>
        <w:t>，影響網站服務功能與推廣效益</w:t>
      </w:r>
      <w:r>
        <w:rPr>
          <w:rFonts w:ascii="標楷體" w:eastAsia="標楷體" w:hAnsi="標楷體" w:hint="eastAsia"/>
          <w:kern w:val="26"/>
          <w:szCs w:val="26"/>
        </w:rPr>
        <w:t>；3.</w:t>
      </w:r>
      <w:r w:rsidRPr="00D22E35">
        <w:rPr>
          <w:rFonts w:ascii="標楷體" w:eastAsia="標楷體" w:hAnsi="標楷體" w:hint="eastAsia"/>
          <w:kern w:val="26"/>
          <w:szCs w:val="26"/>
        </w:rPr>
        <w:t>部分場館管理及使</w:t>
      </w:r>
      <w:r w:rsidRPr="00AD0D8B">
        <w:rPr>
          <w:rFonts w:ascii="標楷體" w:eastAsia="標楷體" w:hAnsi="標楷體" w:hint="eastAsia"/>
          <w:bCs/>
          <w:kern w:val="26"/>
          <w:szCs w:val="26"/>
        </w:rPr>
        <w:t>（</w:t>
      </w:r>
      <w:r w:rsidRPr="00D22E35">
        <w:rPr>
          <w:rFonts w:ascii="標楷體" w:eastAsia="標楷體" w:hAnsi="標楷體" w:hint="eastAsia"/>
          <w:kern w:val="26"/>
          <w:szCs w:val="26"/>
        </w:rPr>
        <w:t>借</w:t>
      </w:r>
      <w:r w:rsidRPr="00AD0D8B">
        <w:rPr>
          <w:rFonts w:ascii="標楷體" w:eastAsia="標楷體" w:hAnsi="標楷體" w:hint="eastAsia"/>
          <w:bCs/>
          <w:kern w:val="26"/>
          <w:szCs w:val="26"/>
        </w:rPr>
        <w:t>）</w:t>
      </w:r>
      <w:r w:rsidRPr="00D22E35">
        <w:rPr>
          <w:rFonts w:ascii="標楷體" w:eastAsia="標楷體" w:hAnsi="標楷體" w:hint="eastAsia"/>
          <w:kern w:val="26"/>
          <w:szCs w:val="26"/>
        </w:rPr>
        <w:t>用規定</w:t>
      </w:r>
      <w:r>
        <w:rPr>
          <w:rFonts w:ascii="標楷體" w:eastAsia="標楷體" w:hAnsi="標楷體" w:hint="eastAsia"/>
          <w:kern w:val="26"/>
          <w:szCs w:val="26"/>
        </w:rPr>
        <w:t>，</w:t>
      </w:r>
      <w:r w:rsidRPr="00D22E35">
        <w:rPr>
          <w:rFonts w:ascii="標楷體" w:eastAsia="標楷體" w:hAnsi="標楷體" w:hint="eastAsia"/>
          <w:kern w:val="26"/>
          <w:szCs w:val="26"/>
        </w:rPr>
        <w:t>未依規費法第11條規定</w:t>
      </w:r>
      <w:r>
        <w:rPr>
          <w:rFonts w:ascii="標楷體" w:eastAsia="標楷體" w:hAnsi="標楷體" w:hint="eastAsia"/>
          <w:kern w:val="26"/>
          <w:szCs w:val="26"/>
        </w:rPr>
        <w:t>，</w:t>
      </w:r>
      <w:r w:rsidRPr="00D22E35">
        <w:rPr>
          <w:rFonts w:ascii="標楷體" w:eastAsia="標楷體" w:hAnsi="標楷體" w:hint="eastAsia"/>
          <w:kern w:val="26"/>
          <w:szCs w:val="26"/>
        </w:rPr>
        <w:t>考量辦理費用成本或消費者物價變動</w:t>
      </w:r>
      <w:r>
        <w:rPr>
          <w:rFonts w:ascii="標楷體" w:eastAsia="標楷體" w:hAnsi="標楷體" w:hint="eastAsia"/>
          <w:kern w:val="26"/>
          <w:szCs w:val="26"/>
        </w:rPr>
        <w:t>等</w:t>
      </w:r>
      <w:r w:rsidRPr="00D22E35">
        <w:rPr>
          <w:rFonts w:ascii="標楷體" w:eastAsia="標楷體" w:hAnsi="標楷體" w:hint="eastAsia"/>
          <w:kern w:val="26"/>
          <w:szCs w:val="26"/>
        </w:rPr>
        <w:t>因素</w:t>
      </w:r>
      <w:r>
        <w:rPr>
          <w:rFonts w:ascii="標楷體" w:eastAsia="標楷體" w:hAnsi="標楷體" w:hint="eastAsia"/>
          <w:kern w:val="26"/>
          <w:szCs w:val="26"/>
        </w:rPr>
        <w:t>，每</w:t>
      </w:r>
      <w:r w:rsidRPr="00D22E35">
        <w:rPr>
          <w:rFonts w:ascii="標楷體" w:eastAsia="標楷體" w:hAnsi="標楷體" w:hint="eastAsia"/>
          <w:kern w:val="26"/>
          <w:szCs w:val="26"/>
        </w:rPr>
        <w:t>3年至少檢討</w:t>
      </w:r>
      <w:r>
        <w:rPr>
          <w:rFonts w:ascii="標楷體" w:eastAsia="標楷體" w:hAnsi="標楷體" w:hint="eastAsia"/>
          <w:kern w:val="26"/>
          <w:szCs w:val="26"/>
        </w:rPr>
        <w:t>1</w:t>
      </w:r>
      <w:r w:rsidRPr="00D22E35">
        <w:rPr>
          <w:rFonts w:ascii="標楷體" w:eastAsia="標楷體" w:hAnsi="標楷體" w:hint="eastAsia"/>
          <w:kern w:val="26"/>
          <w:szCs w:val="26"/>
        </w:rPr>
        <w:t>次</w:t>
      </w:r>
      <w:r>
        <w:rPr>
          <w:rFonts w:ascii="標楷體" w:eastAsia="標楷體" w:hAnsi="標楷體" w:hint="eastAsia"/>
          <w:kern w:val="26"/>
          <w:szCs w:val="26"/>
        </w:rPr>
        <w:t>，</w:t>
      </w:r>
      <w:r w:rsidRPr="003D79B4">
        <w:rPr>
          <w:rFonts w:ascii="標楷體" w:eastAsia="標楷體" w:hAnsi="標楷體" w:hint="eastAsia"/>
          <w:kern w:val="26"/>
          <w:szCs w:val="26"/>
        </w:rPr>
        <w:t>以落實使用者付費原則</w:t>
      </w:r>
      <w:r>
        <w:rPr>
          <w:rFonts w:ascii="標楷體" w:eastAsia="標楷體" w:hAnsi="標楷體" w:hint="eastAsia"/>
          <w:kern w:val="26"/>
          <w:szCs w:val="26"/>
        </w:rPr>
        <w:t>；4.</w:t>
      </w:r>
      <w:r w:rsidRPr="004F3BFD">
        <w:rPr>
          <w:rFonts w:ascii="標楷體" w:eastAsia="標楷體" w:hAnsi="標楷體" w:hint="eastAsia"/>
          <w:kern w:val="26"/>
          <w:szCs w:val="26"/>
        </w:rPr>
        <w:t>場地使用費計收之審核機制欠周，</w:t>
      </w:r>
      <w:r>
        <w:rPr>
          <w:rFonts w:ascii="標楷體" w:eastAsia="標楷體" w:hAnsi="標楷體" w:hint="eastAsia"/>
          <w:kern w:val="26"/>
          <w:szCs w:val="26"/>
        </w:rPr>
        <w:t>間有以個人名義租用之</w:t>
      </w:r>
      <w:r w:rsidRPr="004F3BFD">
        <w:rPr>
          <w:rFonts w:ascii="標楷體" w:eastAsia="標楷體" w:hAnsi="標楷體" w:hint="eastAsia"/>
          <w:kern w:val="26"/>
          <w:szCs w:val="26"/>
        </w:rPr>
        <w:t>場地使用費</w:t>
      </w:r>
      <w:r>
        <w:rPr>
          <w:rFonts w:ascii="標楷體" w:eastAsia="標楷體" w:hAnsi="標楷體" w:hint="eastAsia"/>
          <w:kern w:val="26"/>
          <w:szCs w:val="26"/>
        </w:rPr>
        <w:t>誤按學校優惠</w:t>
      </w:r>
      <w:r w:rsidRPr="004F3BFD">
        <w:rPr>
          <w:rFonts w:ascii="標楷體" w:eastAsia="標楷體" w:hAnsi="標楷體" w:hint="eastAsia"/>
          <w:kern w:val="26"/>
          <w:szCs w:val="26"/>
        </w:rPr>
        <w:t>折</w:t>
      </w:r>
      <w:r>
        <w:rPr>
          <w:rFonts w:ascii="標楷體" w:eastAsia="標楷體" w:hAnsi="標楷體" w:hint="eastAsia"/>
          <w:kern w:val="26"/>
          <w:szCs w:val="26"/>
        </w:rPr>
        <w:t>數</w:t>
      </w:r>
      <w:r w:rsidRPr="004F3BFD">
        <w:rPr>
          <w:rFonts w:ascii="標楷體" w:eastAsia="標楷體" w:hAnsi="標楷體" w:hint="eastAsia"/>
          <w:kern w:val="26"/>
          <w:szCs w:val="26"/>
        </w:rPr>
        <w:t>計收</w:t>
      </w:r>
      <w:r>
        <w:rPr>
          <w:rFonts w:ascii="標楷體" w:eastAsia="標楷體" w:hAnsi="標楷體" w:hint="eastAsia"/>
          <w:kern w:val="26"/>
          <w:szCs w:val="26"/>
        </w:rPr>
        <w:t>，及體育場</w:t>
      </w:r>
      <w:r w:rsidRPr="004F3BFD">
        <w:rPr>
          <w:rFonts w:ascii="標楷體" w:eastAsia="標楷體" w:hAnsi="標楷體" w:hint="eastAsia"/>
          <w:kern w:val="26"/>
          <w:szCs w:val="26"/>
        </w:rPr>
        <w:t>回復申請人之函文，除同意場地租借使用之日期外，</w:t>
      </w:r>
      <w:r>
        <w:rPr>
          <w:rFonts w:ascii="標楷體" w:eastAsia="標楷體" w:hAnsi="標楷體" w:hint="eastAsia"/>
          <w:kern w:val="26"/>
          <w:szCs w:val="26"/>
        </w:rPr>
        <w:t>部分</w:t>
      </w:r>
      <w:r w:rsidRPr="004F3BFD">
        <w:rPr>
          <w:rFonts w:ascii="標楷體" w:eastAsia="標楷體" w:hAnsi="標楷體" w:hint="eastAsia"/>
          <w:kern w:val="26"/>
          <w:szCs w:val="26"/>
        </w:rPr>
        <w:t>未載明具體</w:t>
      </w:r>
      <w:r>
        <w:rPr>
          <w:rFonts w:ascii="標楷體" w:eastAsia="標楷體" w:hAnsi="標楷體" w:hint="eastAsia"/>
          <w:kern w:val="26"/>
          <w:szCs w:val="26"/>
        </w:rPr>
        <w:t>使用</w:t>
      </w:r>
      <w:r w:rsidRPr="004F3BFD">
        <w:rPr>
          <w:rFonts w:ascii="標楷體" w:eastAsia="標楷體" w:hAnsi="標楷體" w:hint="eastAsia"/>
          <w:kern w:val="26"/>
          <w:szCs w:val="26"/>
        </w:rPr>
        <w:t>時段，不利損壞或意外發生時之責任歸屬</w:t>
      </w:r>
      <w:r>
        <w:rPr>
          <w:rFonts w:ascii="標楷體" w:eastAsia="標楷體" w:hAnsi="標楷體" w:hint="eastAsia"/>
          <w:kern w:val="26"/>
          <w:szCs w:val="26"/>
        </w:rPr>
        <w:t>等情事</w:t>
      </w:r>
      <w:r w:rsidRPr="004F3BFD">
        <w:rPr>
          <w:rFonts w:ascii="標楷體" w:eastAsia="標楷體" w:hAnsi="標楷體" w:hint="eastAsia"/>
          <w:kern w:val="26"/>
          <w:szCs w:val="26"/>
        </w:rPr>
        <w:t>，經函請</w:t>
      </w:r>
      <w:r>
        <w:rPr>
          <w:rFonts w:ascii="標楷體" w:eastAsia="標楷體" w:hAnsi="標楷體" w:hint="eastAsia"/>
          <w:kern w:val="26"/>
          <w:szCs w:val="26"/>
        </w:rPr>
        <w:t>體育場</w:t>
      </w:r>
      <w:r w:rsidRPr="004F3BFD">
        <w:rPr>
          <w:rFonts w:ascii="標楷體" w:eastAsia="標楷體" w:hAnsi="標楷體" w:hint="eastAsia"/>
          <w:kern w:val="26"/>
          <w:szCs w:val="26"/>
        </w:rPr>
        <w:t>檢討改善。據復：1.</w:t>
      </w:r>
      <w:r w:rsidRPr="00A423EE">
        <w:rPr>
          <w:rFonts w:ascii="標楷體" w:eastAsia="標楷體" w:hAnsi="標楷體" w:hint="eastAsia"/>
          <w:kern w:val="26"/>
          <w:szCs w:val="26"/>
        </w:rPr>
        <w:t>重量訓練室除提供中小聯運、縣運選手及同學使用外，租借方倘有暖身或活動需求亦可申請使用，另將訂定使用辦法，並推廣邀請各學校來場使用，以提升使用效益</w:t>
      </w:r>
      <w:r w:rsidRPr="004F3BFD">
        <w:rPr>
          <w:rFonts w:ascii="標楷體" w:eastAsia="標楷體" w:hAnsi="標楷體" w:hint="eastAsia"/>
          <w:kern w:val="26"/>
          <w:szCs w:val="26"/>
        </w:rPr>
        <w:t>；2.</w:t>
      </w:r>
      <w:r w:rsidRPr="00A423EE">
        <w:rPr>
          <w:rFonts w:ascii="標楷體" w:eastAsia="標楷體" w:hAnsi="標楷體" w:hint="eastAsia"/>
          <w:kern w:val="26"/>
          <w:szCs w:val="26"/>
        </w:rPr>
        <w:t>官網專區</w:t>
      </w:r>
      <w:r>
        <w:rPr>
          <w:rFonts w:ascii="標楷體" w:eastAsia="標楷體" w:hAnsi="標楷體" w:hint="eastAsia"/>
          <w:kern w:val="26"/>
          <w:szCs w:val="26"/>
        </w:rPr>
        <w:t>資訊內容不足</w:t>
      </w:r>
      <w:r w:rsidRPr="00A423EE">
        <w:rPr>
          <w:rFonts w:ascii="標楷體" w:eastAsia="標楷體" w:hAnsi="標楷體" w:hint="eastAsia"/>
          <w:kern w:val="26"/>
          <w:szCs w:val="26"/>
        </w:rPr>
        <w:t>項目已完成更新與改善，並預計於116年建置場地租借平台時整合至新平台，</w:t>
      </w:r>
      <w:r>
        <w:rPr>
          <w:rFonts w:ascii="標楷體" w:eastAsia="標楷體" w:hAnsi="標楷體" w:hint="eastAsia"/>
          <w:kern w:val="26"/>
          <w:szCs w:val="26"/>
        </w:rPr>
        <w:t>以</w:t>
      </w:r>
      <w:r w:rsidRPr="00A423EE">
        <w:rPr>
          <w:rFonts w:ascii="標楷體" w:eastAsia="標楷體" w:hAnsi="標楷體" w:hint="eastAsia"/>
          <w:kern w:val="26"/>
          <w:szCs w:val="26"/>
        </w:rPr>
        <w:t>提供民眾更便利與友善之場地租借服務</w:t>
      </w:r>
      <w:r w:rsidRPr="004F3BFD">
        <w:rPr>
          <w:rFonts w:ascii="標楷體" w:eastAsia="標楷體" w:hAnsi="標楷體" w:hint="eastAsia"/>
          <w:kern w:val="26"/>
          <w:szCs w:val="26"/>
        </w:rPr>
        <w:t>；3.</w:t>
      </w:r>
      <w:r>
        <w:rPr>
          <w:rFonts w:ascii="標楷體" w:eastAsia="標楷體" w:hAnsi="標楷體" w:hint="eastAsia"/>
          <w:kern w:val="26"/>
          <w:szCs w:val="26"/>
        </w:rPr>
        <w:t>係</w:t>
      </w:r>
      <w:r w:rsidRPr="00CE3096">
        <w:rPr>
          <w:rFonts w:ascii="標楷體" w:eastAsia="標楷體" w:hAnsi="標楷體" w:hint="eastAsia"/>
          <w:kern w:val="26"/>
          <w:szCs w:val="26"/>
        </w:rPr>
        <w:t>因承辦人員異動頻繁，且未建立定期檢討機制</w:t>
      </w:r>
      <w:r>
        <w:rPr>
          <w:rFonts w:ascii="標楷體" w:eastAsia="標楷體" w:hAnsi="標楷體" w:hint="eastAsia"/>
          <w:kern w:val="26"/>
          <w:szCs w:val="26"/>
        </w:rPr>
        <w:t>所</w:t>
      </w:r>
      <w:r w:rsidRPr="00CE3096">
        <w:rPr>
          <w:rFonts w:ascii="標楷體" w:eastAsia="標楷體" w:hAnsi="標楷體" w:hint="eastAsia"/>
          <w:kern w:val="26"/>
          <w:szCs w:val="26"/>
        </w:rPr>
        <w:t>致，將</w:t>
      </w:r>
      <w:r>
        <w:rPr>
          <w:rFonts w:ascii="標楷體" w:eastAsia="標楷體" w:hAnsi="標楷體" w:hint="eastAsia"/>
          <w:kern w:val="26"/>
          <w:szCs w:val="26"/>
        </w:rPr>
        <w:t>擇</w:t>
      </w:r>
      <w:r w:rsidRPr="00CE3096">
        <w:rPr>
          <w:rFonts w:ascii="標楷體" w:eastAsia="標楷體" w:hAnsi="標楷體" w:hint="eastAsia"/>
          <w:kern w:val="26"/>
          <w:szCs w:val="26"/>
        </w:rPr>
        <w:t>日召開會議研議辦理</w:t>
      </w:r>
      <w:r>
        <w:rPr>
          <w:rFonts w:ascii="標楷體" w:eastAsia="標楷體" w:hAnsi="標楷體" w:hint="eastAsia"/>
          <w:kern w:val="26"/>
          <w:szCs w:val="26"/>
        </w:rPr>
        <w:t>，並</w:t>
      </w:r>
      <w:r w:rsidRPr="00CE3096">
        <w:rPr>
          <w:rFonts w:ascii="標楷體" w:eastAsia="標楷體" w:hAnsi="標楷體" w:hint="eastAsia"/>
          <w:kern w:val="26"/>
          <w:szCs w:val="26"/>
        </w:rPr>
        <w:t>建立每</w:t>
      </w:r>
      <w:r>
        <w:rPr>
          <w:rFonts w:ascii="標楷體" w:eastAsia="標楷體" w:hAnsi="標楷體" w:hint="eastAsia"/>
          <w:kern w:val="26"/>
          <w:szCs w:val="26"/>
        </w:rPr>
        <w:t>3</w:t>
      </w:r>
      <w:r w:rsidRPr="00CE3096">
        <w:rPr>
          <w:rFonts w:ascii="標楷體" w:eastAsia="標楷體" w:hAnsi="標楷體" w:hint="eastAsia"/>
          <w:kern w:val="26"/>
          <w:szCs w:val="26"/>
        </w:rPr>
        <w:t>年至少辦理</w:t>
      </w:r>
      <w:r>
        <w:rPr>
          <w:rFonts w:ascii="標楷體" w:eastAsia="標楷體" w:hAnsi="標楷體" w:hint="eastAsia"/>
          <w:kern w:val="26"/>
          <w:szCs w:val="26"/>
        </w:rPr>
        <w:t>1</w:t>
      </w:r>
      <w:r w:rsidRPr="00CE3096">
        <w:rPr>
          <w:rFonts w:ascii="標楷體" w:eastAsia="標楷體" w:hAnsi="標楷體" w:hint="eastAsia"/>
          <w:kern w:val="26"/>
          <w:szCs w:val="26"/>
        </w:rPr>
        <w:t>次定期檢討機制，</w:t>
      </w:r>
      <w:r>
        <w:rPr>
          <w:rFonts w:ascii="標楷體" w:eastAsia="標楷體" w:hAnsi="標楷體" w:hint="eastAsia"/>
          <w:kern w:val="26"/>
          <w:szCs w:val="26"/>
        </w:rPr>
        <w:t>及</w:t>
      </w:r>
      <w:r w:rsidRPr="00CE3096">
        <w:rPr>
          <w:rFonts w:ascii="標楷體" w:eastAsia="標楷體" w:hAnsi="標楷體" w:hint="eastAsia"/>
          <w:kern w:val="26"/>
          <w:szCs w:val="26"/>
        </w:rPr>
        <w:t>指定專人追蹤辦理情形</w:t>
      </w:r>
      <w:r w:rsidRPr="000A5018">
        <w:rPr>
          <w:rFonts w:ascii="標楷體" w:eastAsia="標楷體" w:hAnsi="標楷體" w:hint="eastAsia"/>
          <w:kern w:val="26"/>
          <w:szCs w:val="26"/>
        </w:rPr>
        <w:t>；</w:t>
      </w:r>
      <w:r>
        <w:rPr>
          <w:rFonts w:ascii="標楷體" w:eastAsia="標楷體" w:hAnsi="標楷體" w:hint="eastAsia"/>
          <w:kern w:val="26"/>
          <w:szCs w:val="26"/>
        </w:rPr>
        <w:t>4.</w:t>
      </w:r>
      <w:r w:rsidRPr="000A5018">
        <w:rPr>
          <w:rFonts w:ascii="標楷體" w:eastAsia="標楷體" w:hAnsi="標楷體" w:hint="eastAsia"/>
          <w:kern w:val="26"/>
          <w:szCs w:val="26"/>
        </w:rPr>
        <w:t>經檢討收費審核流程，嗣後責由其他場館管理人員確認收據開立是否正確，以強化覆核機制</w:t>
      </w:r>
      <w:r>
        <w:rPr>
          <w:rFonts w:ascii="標楷體" w:eastAsia="標楷體" w:hAnsi="標楷體" w:hint="eastAsia"/>
          <w:kern w:val="26"/>
          <w:szCs w:val="26"/>
        </w:rPr>
        <w:t>，又</w:t>
      </w:r>
      <w:r w:rsidRPr="000A5018">
        <w:rPr>
          <w:rFonts w:ascii="標楷體" w:eastAsia="標楷體" w:hAnsi="標楷體" w:hint="eastAsia"/>
          <w:kern w:val="26"/>
          <w:szCs w:val="26"/>
        </w:rPr>
        <w:t>回復申請人之函文</w:t>
      </w:r>
      <w:r>
        <w:rPr>
          <w:rFonts w:ascii="標楷體" w:eastAsia="標楷體" w:hAnsi="標楷體" w:hint="eastAsia"/>
          <w:kern w:val="26"/>
          <w:szCs w:val="26"/>
        </w:rPr>
        <w:t>除</w:t>
      </w:r>
      <w:r w:rsidRPr="000A5018">
        <w:rPr>
          <w:rFonts w:ascii="標楷體" w:eastAsia="標楷體" w:hAnsi="標楷體" w:hint="eastAsia"/>
          <w:kern w:val="26"/>
          <w:szCs w:val="26"/>
        </w:rPr>
        <w:t>述明同意場地租借使用日期外，並載明具體</w:t>
      </w:r>
      <w:r>
        <w:rPr>
          <w:rFonts w:ascii="標楷體" w:eastAsia="標楷體" w:hAnsi="標楷體" w:hint="eastAsia"/>
          <w:kern w:val="26"/>
          <w:szCs w:val="26"/>
        </w:rPr>
        <w:t>使用</w:t>
      </w:r>
      <w:r w:rsidRPr="000A5018">
        <w:rPr>
          <w:rFonts w:ascii="標楷體" w:eastAsia="標楷體" w:hAnsi="標楷體" w:hint="eastAsia"/>
          <w:kern w:val="26"/>
          <w:szCs w:val="26"/>
        </w:rPr>
        <w:t>時段及收費計算等資料</w:t>
      </w:r>
      <w:r w:rsidRPr="004F3BFD">
        <w:rPr>
          <w:rFonts w:ascii="標楷體" w:eastAsia="標楷體" w:hAnsi="標楷體" w:hint="eastAsia"/>
          <w:kern w:val="26"/>
          <w:szCs w:val="26"/>
        </w:rPr>
        <w:t>。</w:t>
      </w:r>
    </w:p>
    <w:p w14:paraId="5FDF6C01" w14:textId="77777777" w:rsidR="00F9746F" w:rsidRPr="00A00B4B" w:rsidRDefault="00F9746F" w:rsidP="00447484">
      <w:pPr>
        <w:overflowPunct w:val="0"/>
        <w:adjustRightInd w:val="0"/>
        <w:snapToGrid w:val="0"/>
        <w:spacing w:line="440" w:lineRule="exact"/>
        <w:ind w:firstLineChars="400" w:firstLine="1121"/>
        <w:jc w:val="both"/>
        <w:textAlignment w:val="baseline"/>
        <w:rPr>
          <w:rFonts w:ascii="標楷體" w:eastAsia="標楷體" w:hAnsi="標楷體"/>
          <w:b/>
          <w:bCs/>
          <w:snapToGrid w:val="0"/>
          <w:color w:val="000000"/>
          <w:kern w:val="0"/>
          <w:sz w:val="28"/>
          <w:szCs w:val="26"/>
        </w:rPr>
      </w:pPr>
      <w:r w:rsidRPr="00A00B4B">
        <w:rPr>
          <w:rFonts w:ascii="標楷體" w:eastAsia="標楷體" w:hAnsi="標楷體" w:hint="eastAsia"/>
          <w:b/>
          <w:bCs/>
          <w:snapToGrid w:val="0"/>
          <w:color w:val="000000"/>
          <w:kern w:val="0"/>
          <w:sz w:val="28"/>
          <w:szCs w:val="26"/>
        </w:rPr>
        <w:t>（四）　11</w:t>
      </w:r>
      <w:r>
        <w:rPr>
          <w:rFonts w:ascii="標楷體" w:eastAsia="標楷體" w:hAnsi="標楷體" w:hint="eastAsia"/>
          <w:b/>
          <w:bCs/>
          <w:snapToGrid w:val="0"/>
          <w:color w:val="000000"/>
          <w:kern w:val="0"/>
          <w:sz w:val="28"/>
          <w:szCs w:val="26"/>
        </w:rPr>
        <w:t>3</w:t>
      </w:r>
      <w:r w:rsidRPr="00A00B4B">
        <w:rPr>
          <w:rFonts w:ascii="標楷體" w:eastAsia="標楷體" w:hAnsi="標楷體" w:hint="eastAsia"/>
          <w:b/>
          <w:bCs/>
          <w:snapToGrid w:val="0"/>
          <w:color w:val="000000"/>
          <w:kern w:val="0"/>
          <w:sz w:val="28"/>
          <w:szCs w:val="26"/>
        </w:rPr>
        <w:t>年度重要審核意見追蹤查核情形</w:t>
      </w:r>
    </w:p>
    <w:p w14:paraId="193F3FF4" w14:textId="77777777" w:rsidR="00F9746F" w:rsidRPr="00AD0D8B" w:rsidRDefault="00F9746F" w:rsidP="00447484">
      <w:pPr>
        <w:tabs>
          <w:tab w:val="left" w:pos="2760"/>
        </w:tabs>
        <w:overflowPunct w:val="0"/>
        <w:spacing w:line="440" w:lineRule="exact"/>
        <w:ind w:firstLineChars="200" w:firstLine="480"/>
        <w:jc w:val="both"/>
        <w:rPr>
          <w:rFonts w:ascii="標楷體" w:eastAsia="標楷體" w:hAnsi="標楷體"/>
          <w:snapToGrid w:val="0"/>
          <w:color w:val="000000"/>
          <w:szCs w:val="26"/>
        </w:rPr>
      </w:pPr>
      <w:r w:rsidRPr="00AD0D8B">
        <w:rPr>
          <w:rFonts w:ascii="標楷體" w:eastAsia="標楷體" w:hAnsi="標楷體"/>
          <w:snapToGrid w:val="0"/>
          <w:color w:val="000000"/>
          <w:szCs w:val="26"/>
        </w:rPr>
        <w:t>本室</w:t>
      </w:r>
      <w:r w:rsidRPr="00AD0D8B">
        <w:rPr>
          <w:rFonts w:ascii="標楷體" w:eastAsia="標楷體" w:hAnsi="標楷體" w:hint="eastAsia"/>
          <w:snapToGrid w:val="0"/>
          <w:color w:val="000000"/>
          <w:szCs w:val="26"/>
        </w:rPr>
        <w:t>於113年</w:t>
      </w:r>
      <w:r w:rsidRPr="00AD0D8B">
        <w:rPr>
          <w:rFonts w:ascii="標楷體" w:eastAsia="標楷體" w:hAnsi="標楷體"/>
          <w:snapToGrid w:val="0"/>
          <w:color w:val="000000"/>
          <w:szCs w:val="26"/>
        </w:rPr>
        <w:t>度審核報告</w:t>
      </w:r>
      <w:r w:rsidRPr="00AD0D8B">
        <w:rPr>
          <w:rFonts w:ascii="標楷體" w:eastAsia="標楷體" w:hAnsi="標楷體" w:hint="eastAsia"/>
          <w:snapToGrid w:val="0"/>
          <w:color w:val="000000"/>
          <w:szCs w:val="26"/>
        </w:rPr>
        <w:t>內</w:t>
      </w:r>
      <w:r w:rsidRPr="00AD0D8B">
        <w:rPr>
          <w:rFonts w:ascii="標楷體" w:eastAsia="標楷體" w:hAnsi="標楷體"/>
          <w:snapToGrid w:val="0"/>
          <w:color w:val="000000"/>
          <w:szCs w:val="26"/>
        </w:rPr>
        <w:t>列重要審核意見</w:t>
      </w:r>
      <w:r>
        <w:rPr>
          <w:rFonts w:ascii="標楷體" w:eastAsia="標楷體" w:hAnsi="標楷體" w:hint="eastAsia"/>
          <w:snapToGrid w:val="0"/>
          <w:color w:val="000000"/>
          <w:szCs w:val="26"/>
        </w:rPr>
        <w:t>計有為</w:t>
      </w:r>
      <w:r w:rsidRPr="00AD0D8B">
        <w:rPr>
          <w:rFonts w:ascii="標楷體" w:eastAsia="標楷體" w:hAnsi="標楷體" w:hint="eastAsia"/>
          <w:snapToGrid w:val="0"/>
          <w:color w:val="000000"/>
          <w:szCs w:val="26"/>
        </w:rPr>
        <w:t>推行國民體育，提供優質運動環境，設置9處運動場館，惟間有巨蛋游泳池部分時段水質酸鹼值未符標準及誤植、部分運動場館緊急應變計畫迄未配合檢討研（修）訂並落實演練，及部分標示資訊未盡完整等情事，亟待檢討改進，以維護民眾使用安全與健康1</w:t>
      </w:r>
      <w:r w:rsidRPr="00AD0D8B">
        <w:rPr>
          <w:rFonts w:ascii="標楷體" w:eastAsia="標楷體" w:hAnsi="標楷體"/>
          <w:snapToGrid w:val="0"/>
          <w:color w:val="000000"/>
          <w:szCs w:val="26"/>
        </w:rPr>
        <w:t>項</w:t>
      </w:r>
      <w:r w:rsidRPr="00AD0D8B">
        <w:rPr>
          <w:rFonts w:ascii="標楷體" w:eastAsia="標楷體" w:hAnsi="標楷體" w:hint="eastAsia"/>
          <w:snapToGrid w:val="0"/>
          <w:color w:val="000000"/>
          <w:szCs w:val="26"/>
        </w:rPr>
        <w:t>，經賡續追蹤查核實際辦理結果，已依改善措施持續辦理。</w:t>
      </w:r>
    </w:p>
    <w:p w14:paraId="2A852219" w14:textId="77777777" w:rsidR="00F9746F" w:rsidRPr="00A00B4B" w:rsidRDefault="00F9746F" w:rsidP="00447484">
      <w:pPr>
        <w:overflowPunct w:val="0"/>
        <w:spacing w:beforeLines="50" w:before="120" w:line="440" w:lineRule="exact"/>
        <w:outlineLvl w:val="0"/>
        <w:rPr>
          <w:rFonts w:ascii="標楷體" w:eastAsia="標楷體" w:hAnsi="標楷體"/>
          <w:b/>
          <w:color w:val="000000"/>
          <w:sz w:val="36"/>
          <w:szCs w:val="34"/>
        </w:rPr>
      </w:pPr>
      <w:r w:rsidRPr="00A00B4B">
        <w:rPr>
          <w:rFonts w:ascii="標楷體" w:eastAsia="標楷體" w:hAnsi="標楷體" w:hint="eastAsia"/>
          <w:b/>
          <w:color w:val="000000"/>
          <w:sz w:val="36"/>
          <w:szCs w:val="34"/>
        </w:rPr>
        <w:t>伍、農業處主管</w:t>
      </w:r>
    </w:p>
    <w:p w14:paraId="5079E43C" w14:textId="77777777" w:rsidR="00F9746F" w:rsidRPr="00A00B4B" w:rsidRDefault="00F9746F" w:rsidP="00447484">
      <w:pPr>
        <w:overflowPunct w:val="0"/>
        <w:adjustRightInd w:val="0"/>
        <w:snapToGrid w:val="0"/>
        <w:spacing w:line="420" w:lineRule="exact"/>
        <w:ind w:firstLineChars="200" w:firstLine="480"/>
        <w:jc w:val="both"/>
        <w:textAlignment w:val="baseline"/>
        <w:rPr>
          <w:rFonts w:ascii="標楷體" w:eastAsia="標楷體" w:hAnsi="標楷體"/>
          <w:snapToGrid w:val="0"/>
          <w:color w:val="000000"/>
          <w:kern w:val="0"/>
          <w:szCs w:val="26"/>
        </w:rPr>
      </w:pPr>
      <w:r w:rsidRPr="00A00B4B">
        <w:rPr>
          <w:rFonts w:ascii="標楷體" w:eastAsia="標楷體" w:hAnsi="標楷體"/>
          <w:snapToGrid w:val="0"/>
          <w:color w:val="000000"/>
          <w:kern w:val="0"/>
          <w:szCs w:val="26"/>
        </w:rPr>
        <w:t>農業處主管</w:t>
      </w:r>
      <w:r w:rsidRPr="00A00B4B">
        <w:rPr>
          <w:rFonts w:ascii="標楷體" w:eastAsia="標楷體" w:hAnsi="標楷體" w:hint="eastAsia"/>
          <w:snapToGrid w:val="0"/>
          <w:color w:val="000000"/>
          <w:kern w:val="0"/>
          <w:szCs w:val="26"/>
        </w:rPr>
        <w:t>僅</w:t>
      </w:r>
      <w:r w:rsidRPr="00A00B4B">
        <w:rPr>
          <w:rFonts w:ascii="標楷體" w:eastAsia="標楷體" w:hAnsi="標楷體"/>
          <w:snapToGrid w:val="0"/>
          <w:color w:val="000000"/>
          <w:kern w:val="0"/>
          <w:szCs w:val="26"/>
        </w:rPr>
        <w:t>動物</w:t>
      </w:r>
      <w:r w:rsidRPr="00A00B4B">
        <w:rPr>
          <w:rFonts w:ascii="標楷體" w:eastAsia="標楷體" w:hAnsi="標楷體" w:hint="eastAsia"/>
          <w:snapToGrid w:val="0"/>
          <w:color w:val="000000"/>
          <w:kern w:val="0"/>
          <w:szCs w:val="26"/>
        </w:rPr>
        <w:t>保護</w:t>
      </w:r>
      <w:r w:rsidRPr="00A00B4B">
        <w:rPr>
          <w:rFonts w:ascii="標楷體" w:eastAsia="標楷體" w:hAnsi="標楷體"/>
          <w:snapToGrid w:val="0"/>
          <w:color w:val="000000"/>
          <w:kern w:val="0"/>
          <w:szCs w:val="26"/>
        </w:rPr>
        <w:t>防疫所1個機關，掌理動物疾病檢驗</w:t>
      </w:r>
      <w:r w:rsidRPr="00A00B4B">
        <w:rPr>
          <w:rFonts w:ascii="標楷體" w:eastAsia="標楷體" w:hAnsi="標楷體" w:hint="eastAsia"/>
          <w:snapToGrid w:val="0"/>
          <w:color w:val="000000"/>
          <w:kern w:val="0"/>
          <w:szCs w:val="26"/>
        </w:rPr>
        <w:t>與</w:t>
      </w:r>
      <w:r w:rsidRPr="00A00B4B">
        <w:rPr>
          <w:rFonts w:ascii="標楷體" w:eastAsia="標楷體" w:hAnsi="標楷體"/>
          <w:snapToGrid w:val="0"/>
          <w:color w:val="000000"/>
          <w:kern w:val="0"/>
          <w:szCs w:val="26"/>
        </w:rPr>
        <w:t>防</w:t>
      </w:r>
      <w:r w:rsidRPr="00A00B4B">
        <w:rPr>
          <w:rFonts w:ascii="標楷體" w:eastAsia="標楷體" w:hAnsi="標楷體" w:hint="eastAsia"/>
          <w:snapToGrid w:val="0"/>
          <w:color w:val="000000"/>
          <w:kern w:val="0"/>
          <w:szCs w:val="26"/>
        </w:rPr>
        <w:t>治、動物保護</w:t>
      </w:r>
      <w:r w:rsidRPr="00A00B4B">
        <w:rPr>
          <w:rFonts w:ascii="標楷體" w:eastAsia="標楷體" w:hAnsi="標楷體"/>
          <w:snapToGrid w:val="0"/>
          <w:color w:val="000000"/>
          <w:kern w:val="0"/>
          <w:szCs w:val="26"/>
        </w:rPr>
        <w:t>及動物用藥品管理等業務。</w:t>
      </w:r>
      <w:r w:rsidRPr="00A00B4B">
        <w:rPr>
          <w:rFonts w:ascii="標楷體" w:eastAsia="標楷體" w:hAnsi="標楷體" w:hint="eastAsia"/>
          <w:snapToGrid w:val="0"/>
          <w:color w:val="000000"/>
          <w:kern w:val="0"/>
          <w:szCs w:val="26"/>
        </w:rPr>
        <w:t>茲將</w:t>
      </w:r>
      <w:r>
        <w:rPr>
          <w:rFonts w:ascii="標楷體" w:eastAsia="標楷體" w:hAnsi="標楷體" w:hint="eastAsia"/>
          <w:snapToGrid w:val="0"/>
          <w:color w:val="000000"/>
          <w:kern w:val="0"/>
          <w:szCs w:val="26"/>
        </w:rPr>
        <w:t>114</w:t>
      </w:r>
      <w:r w:rsidRPr="00A00B4B">
        <w:rPr>
          <w:rFonts w:ascii="標楷體" w:eastAsia="標楷體" w:hAnsi="標楷體" w:hint="eastAsia"/>
          <w:snapToGrid w:val="0"/>
          <w:color w:val="000000"/>
          <w:kern w:val="0"/>
          <w:szCs w:val="26"/>
        </w:rPr>
        <w:t>年度決算審核結果說明如次（各公務機關歲入、歲出決算之審定及各項差異之原因分析等詳細內容，請至審計部全球資訊網/總決算審核報告/總決算審核報告查詢平台查閱）：</w:t>
      </w:r>
    </w:p>
    <w:p w14:paraId="6F35B2C0" w14:textId="77777777" w:rsidR="00F9746F" w:rsidRPr="00A00B4B" w:rsidRDefault="00F9746F" w:rsidP="00447484">
      <w:pPr>
        <w:overflowPunct w:val="0"/>
        <w:adjustRightInd w:val="0"/>
        <w:snapToGrid w:val="0"/>
        <w:spacing w:line="420" w:lineRule="exact"/>
        <w:ind w:firstLineChars="200" w:firstLine="561"/>
        <w:jc w:val="both"/>
        <w:textAlignment w:val="baseline"/>
        <w:rPr>
          <w:rFonts w:ascii="標楷體" w:eastAsia="標楷體" w:hAnsi="標楷體"/>
          <w:b/>
          <w:snapToGrid w:val="0"/>
          <w:color w:val="000000"/>
          <w:kern w:val="0"/>
          <w:sz w:val="28"/>
          <w:szCs w:val="26"/>
        </w:rPr>
      </w:pPr>
      <w:r w:rsidRPr="00A00B4B">
        <w:rPr>
          <w:rFonts w:ascii="標楷體" w:eastAsia="標楷體" w:hAnsi="標楷體" w:hint="eastAsia"/>
          <w:b/>
          <w:snapToGrid w:val="0"/>
          <w:color w:val="000000"/>
          <w:kern w:val="0"/>
          <w:sz w:val="28"/>
          <w:szCs w:val="26"/>
        </w:rPr>
        <w:t>（一）　計畫實施之查核</w:t>
      </w:r>
    </w:p>
    <w:p w14:paraId="7A177199" w14:textId="77777777" w:rsidR="00F9746F" w:rsidRPr="00A00B4B" w:rsidRDefault="00F9746F" w:rsidP="00447484">
      <w:pPr>
        <w:overflowPunct w:val="0"/>
        <w:adjustRightInd w:val="0"/>
        <w:snapToGrid w:val="0"/>
        <w:spacing w:line="420" w:lineRule="exact"/>
        <w:ind w:firstLineChars="200" w:firstLine="480"/>
        <w:jc w:val="both"/>
        <w:textAlignment w:val="baseline"/>
        <w:rPr>
          <w:rFonts w:ascii="標楷體" w:eastAsia="標楷體" w:hAnsi="標楷體"/>
          <w:snapToGrid w:val="0"/>
          <w:color w:val="000000"/>
          <w:kern w:val="0"/>
          <w:szCs w:val="26"/>
        </w:rPr>
      </w:pPr>
      <w:r w:rsidRPr="00A00B4B">
        <w:rPr>
          <w:rFonts w:ascii="標楷體" w:eastAsia="標楷體" w:hAnsi="標楷體" w:cs="新細明體"/>
          <w:snapToGrid w:val="0"/>
          <w:color w:val="000000"/>
          <w:kern w:val="0"/>
          <w:szCs w:val="26"/>
        </w:rPr>
        <w:t>業務計畫</w:t>
      </w:r>
      <w:r w:rsidRPr="00A00B4B">
        <w:rPr>
          <w:rFonts w:ascii="標楷體" w:eastAsia="標楷體" w:hAnsi="標楷體" w:cs="新細明體" w:hint="eastAsia"/>
          <w:snapToGrid w:val="0"/>
          <w:color w:val="000000"/>
          <w:kern w:val="0"/>
          <w:szCs w:val="26"/>
        </w:rPr>
        <w:t>3</w:t>
      </w:r>
      <w:r w:rsidRPr="00A00B4B">
        <w:rPr>
          <w:rFonts w:ascii="標楷體" w:eastAsia="標楷體" w:hAnsi="標楷體" w:cs="新細明體"/>
          <w:snapToGrid w:val="0"/>
          <w:color w:val="000000"/>
          <w:kern w:val="0"/>
          <w:szCs w:val="26"/>
        </w:rPr>
        <w:t>項，下分工作計畫</w:t>
      </w:r>
      <w:r w:rsidRPr="00A00B4B">
        <w:rPr>
          <w:rFonts w:ascii="標楷體" w:eastAsia="標楷體" w:hAnsi="標楷體" w:cs="新細明體" w:hint="eastAsia"/>
          <w:snapToGrid w:val="0"/>
          <w:color w:val="000000"/>
          <w:kern w:val="0"/>
          <w:szCs w:val="26"/>
        </w:rPr>
        <w:t>6</w:t>
      </w:r>
      <w:r w:rsidRPr="00A00B4B">
        <w:rPr>
          <w:rFonts w:ascii="標楷體" w:eastAsia="標楷體" w:hAnsi="標楷體" w:cs="新細明體"/>
          <w:snapToGrid w:val="0"/>
          <w:color w:val="000000"/>
          <w:kern w:val="0"/>
          <w:szCs w:val="26"/>
        </w:rPr>
        <w:t>項，包括</w:t>
      </w:r>
      <w:r w:rsidRPr="00A00B4B">
        <w:rPr>
          <w:rFonts w:ascii="標楷體" w:eastAsia="標楷體" w:hAnsi="標楷體" w:cs="新細明體" w:hint="eastAsia"/>
          <w:snapToGrid w:val="0"/>
          <w:color w:val="000000"/>
          <w:kern w:val="0"/>
          <w:szCs w:val="26"/>
        </w:rPr>
        <w:t>辦理動物防疫與檢疫、保護及收容等重要</w:t>
      </w:r>
      <w:r w:rsidRPr="00A00B4B">
        <w:rPr>
          <w:rFonts w:ascii="標楷體" w:eastAsia="標楷體" w:hAnsi="標楷體" w:cs="新細明體"/>
          <w:snapToGrid w:val="0"/>
          <w:color w:val="000000"/>
          <w:kern w:val="0"/>
          <w:szCs w:val="26"/>
        </w:rPr>
        <w:t>施政項目</w:t>
      </w:r>
      <w:r w:rsidRPr="00A00B4B">
        <w:rPr>
          <w:rFonts w:ascii="標楷體" w:eastAsia="標楷體" w:hAnsi="標楷體" w:cs="新細明體" w:hint="eastAsia"/>
          <w:snapToGrid w:val="0"/>
          <w:color w:val="000000"/>
          <w:kern w:val="0"/>
          <w:szCs w:val="26"/>
        </w:rPr>
        <w:t>，</w:t>
      </w:r>
      <w:r w:rsidRPr="00A00B4B">
        <w:rPr>
          <w:rFonts w:ascii="標楷體" w:eastAsia="標楷體" w:hAnsi="標楷體" w:hint="eastAsia"/>
          <w:snapToGrid w:val="0"/>
          <w:color w:val="000000"/>
          <w:kern w:val="0"/>
          <w:szCs w:val="26"/>
        </w:rPr>
        <w:t>其中已執行完成者</w:t>
      </w:r>
      <w:r>
        <w:rPr>
          <w:rFonts w:ascii="標楷體" w:eastAsia="標楷體" w:hAnsi="標楷體"/>
          <w:snapToGrid w:val="0"/>
          <w:color w:val="000000"/>
          <w:kern w:val="0"/>
          <w:szCs w:val="26"/>
        </w:rPr>
        <w:t>3</w:t>
      </w:r>
      <w:r w:rsidRPr="00A00B4B">
        <w:rPr>
          <w:rFonts w:ascii="標楷體" w:eastAsia="標楷體" w:hAnsi="標楷體" w:hint="eastAsia"/>
          <w:snapToGrid w:val="0"/>
          <w:color w:val="000000"/>
          <w:kern w:val="0"/>
          <w:szCs w:val="26"/>
        </w:rPr>
        <w:t>項</w:t>
      </w:r>
      <w:r w:rsidRPr="00A00B4B">
        <w:rPr>
          <w:rFonts w:ascii="標楷體" w:eastAsia="標楷體" w:hAnsi="標楷體"/>
          <w:snapToGrid w:val="0"/>
          <w:color w:val="000000"/>
          <w:kern w:val="0"/>
          <w:szCs w:val="26"/>
        </w:rPr>
        <w:t>，</w:t>
      </w:r>
      <w:r w:rsidRPr="00A00B4B">
        <w:rPr>
          <w:rFonts w:ascii="標楷體" w:eastAsia="標楷體" w:hAnsi="標楷體" w:hint="eastAsia"/>
          <w:snapToGrid w:val="0"/>
          <w:color w:val="000000"/>
          <w:kern w:val="0"/>
          <w:szCs w:val="26"/>
        </w:rPr>
        <w:t>尚在執行者</w:t>
      </w:r>
      <w:r>
        <w:rPr>
          <w:rFonts w:ascii="標楷體" w:eastAsia="標楷體" w:hAnsi="標楷體" w:hint="eastAsia"/>
          <w:snapToGrid w:val="0"/>
          <w:color w:val="000000"/>
          <w:kern w:val="0"/>
          <w:szCs w:val="26"/>
        </w:rPr>
        <w:t>3</w:t>
      </w:r>
      <w:r w:rsidRPr="00A00B4B">
        <w:rPr>
          <w:rFonts w:ascii="標楷體" w:eastAsia="標楷體" w:hAnsi="標楷體" w:hint="eastAsia"/>
          <w:snapToGrid w:val="0"/>
          <w:color w:val="000000"/>
          <w:kern w:val="0"/>
          <w:szCs w:val="26"/>
        </w:rPr>
        <w:t>項</w:t>
      </w:r>
      <w:r w:rsidRPr="00A00B4B">
        <w:rPr>
          <w:rFonts w:ascii="標楷體" w:eastAsia="標楷體" w:hAnsi="標楷體"/>
          <w:snapToGrid w:val="0"/>
          <w:color w:val="000000"/>
          <w:kern w:val="0"/>
          <w:szCs w:val="26"/>
        </w:rPr>
        <w:t>，</w:t>
      </w:r>
      <w:r>
        <w:rPr>
          <w:rFonts w:ascii="標楷體" w:eastAsia="標楷體" w:hAnsi="標楷體"/>
          <w:snapToGrid w:val="0"/>
          <w:color w:val="000000"/>
          <w:kern w:val="0"/>
          <w:szCs w:val="26"/>
        </w:rPr>
        <w:t>主要係</w:t>
      </w:r>
      <w:r w:rsidRPr="00FA1D7B">
        <w:rPr>
          <w:rFonts w:ascii="標楷體" w:eastAsia="標楷體" w:hAnsi="標楷體" w:hint="eastAsia"/>
          <w:snapToGrid w:val="0"/>
          <w:color w:val="000000"/>
          <w:kern w:val="0"/>
          <w:szCs w:val="26"/>
        </w:rPr>
        <w:t>委託或補助計畫合約跨年度或單據未結或報告尚未審核通過</w:t>
      </w:r>
      <w:r w:rsidRPr="00A00B4B">
        <w:rPr>
          <w:rFonts w:ascii="標楷體" w:eastAsia="標楷體" w:hAnsi="標楷體" w:hint="eastAsia"/>
          <w:snapToGrid w:val="0"/>
          <w:color w:val="000000"/>
          <w:kern w:val="0"/>
          <w:szCs w:val="26"/>
        </w:rPr>
        <w:t>，須保留繼續執行。</w:t>
      </w:r>
    </w:p>
    <w:p w14:paraId="706DF28A" w14:textId="77777777" w:rsidR="00F9746F" w:rsidRPr="00A00B4B" w:rsidRDefault="00F9746F" w:rsidP="00447484">
      <w:pPr>
        <w:overflowPunct w:val="0"/>
        <w:adjustRightInd w:val="0"/>
        <w:snapToGrid w:val="0"/>
        <w:spacing w:line="420" w:lineRule="exact"/>
        <w:ind w:firstLineChars="200" w:firstLine="561"/>
        <w:jc w:val="both"/>
        <w:textAlignment w:val="baseline"/>
        <w:rPr>
          <w:rFonts w:ascii="標楷體" w:eastAsia="標楷體" w:hAnsi="標楷體"/>
          <w:b/>
          <w:snapToGrid w:val="0"/>
          <w:color w:val="000000"/>
          <w:kern w:val="0"/>
          <w:sz w:val="28"/>
          <w:szCs w:val="26"/>
        </w:rPr>
      </w:pPr>
      <w:r w:rsidRPr="00A00B4B">
        <w:rPr>
          <w:rFonts w:ascii="標楷體" w:eastAsia="標楷體" w:hAnsi="標楷體" w:hint="eastAsia"/>
          <w:b/>
          <w:snapToGrid w:val="0"/>
          <w:color w:val="000000"/>
          <w:kern w:val="0"/>
          <w:sz w:val="28"/>
          <w:szCs w:val="26"/>
        </w:rPr>
        <w:t>（二）　預算執行之審核</w:t>
      </w:r>
    </w:p>
    <w:p w14:paraId="44FE90FE" w14:textId="77777777" w:rsidR="00F9746F" w:rsidRPr="00A00B4B" w:rsidRDefault="00F9746F" w:rsidP="00447484">
      <w:pPr>
        <w:overflowPunct w:val="0"/>
        <w:adjustRightInd w:val="0"/>
        <w:snapToGrid w:val="0"/>
        <w:spacing w:line="420" w:lineRule="exact"/>
        <w:ind w:firstLineChars="400" w:firstLine="960"/>
        <w:jc w:val="both"/>
        <w:textAlignment w:val="baseline"/>
        <w:rPr>
          <w:rFonts w:ascii="標楷體" w:eastAsia="標楷體" w:hAnsi="標楷體"/>
          <w:snapToGrid w:val="0"/>
          <w:color w:val="000000"/>
          <w:kern w:val="0"/>
          <w:szCs w:val="26"/>
        </w:rPr>
      </w:pPr>
      <w:r w:rsidRPr="00A00B4B">
        <w:rPr>
          <w:rFonts w:ascii="標楷體" w:eastAsia="標楷體" w:hAnsi="標楷體"/>
          <w:snapToGrid w:val="0"/>
          <w:color w:val="000000"/>
          <w:kern w:val="0"/>
          <w:szCs w:val="26"/>
        </w:rPr>
        <w:t xml:space="preserve">1.　</w:t>
      </w:r>
      <w:r w:rsidRPr="00A00B4B">
        <w:rPr>
          <w:rFonts w:ascii="標楷體" w:eastAsia="標楷體" w:hAnsi="標楷體" w:hint="eastAsia"/>
          <w:snapToGrid w:val="0"/>
          <w:color w:val="000000"/>
          <w:kern w:val="0"/>
          <w:szCs w:val="26"/>
        </w:rPr>
        <w:t>歲入原編列預算數</w:t>
      </w:r>
      <w:r w:rsidRPr="003A751F">
        <w:rPr>
          <w:rFonts w:ascii="標楷體" w:eastAsia="標楷體" w:hAnsi="標楷體"/>
          <w:snapToGrid w:val="0"/>
          <w:color w:val="000000"/>
          <w:kern w:val="0"/>
          <w:szCs w:val="26"/>
        </w:rPr>
        <w:t>1,489</w:t>
      </w:r>
      <w:r w:rsidRPr="00A00B4B">
        <w:rPr>
          <w:rFonts w:ascii="標楷體" w:eastAsia="標楷體" w:hAnsi="標楷體" w:hint="eastAsia"/>
          <w:snapToGrid w:val="0"/>
          <w:color w:val="000000"/>
          <w:kern w:val="0"/>
          <w:szCs w:val="26"/>
        </w:rPr>
        <w:t>萬餘元，經追加預算</w:t>
      </w:r>
      <w:r w:rsidRPr="003A751F">
        <w:rPr>
          <w:rFonts w:ascii="標楷體" w:eastAsia="標楷體" w:hAnsi="標楷體"/>
          <w:snapToGrid w:val="0"/>
          <w:color w:val="000000"/>
          <w:kern w:val="0"/>
          <w:szCs w:val="26"/>
        </w:rPr>
        <w:t>1,262</w:t>
      </w:r>
      <w:r w:rsidRPr="00A00B4B">
        <w:rPr>
          <w:rFonts w:ascii="標楷體" w:eastAsia="標楷體" w:hAnsi="標楷體" w:hint="eastAsia"/>
          <w:snapToGrid w:val="0"/>
          <w:color w:val="000000"/>
          <w:kern w:val="0"/>
          <w:szCs w:val="26"/>
        </w:rPr>
        <w:t>萬餘元，</w:t>
      </w:r>
      <w:r w:rsidRPr="003A751F">
        <w:rPr>
          <w:rFonts w:ascii="標楷體" w:eastAsia="標楷體" w:hAnsi="標楷體" w:hint="eastAsia"/>
          <w:snapToGrid w:val="0"/>
          <w:color w:val="000000"/>
          <w:kern w:val="0"/>
          <w:szCs w:val="26"/>
        </w:rPr>
        <w:t>追減預算228萬餘元</w:t>
      </w:r>
      <w:r>
        <w:rPr>
          <w:rFonts w:ascii="標楷體" w:eastAsia="標楷體" w:hAnsi="標楷體" w:hint="eastAsia"/>
          <w:snapToGrid w:val="0"/>
          <w:color w:val="000000"/>
          <w:kern w:val="0"/>
          <w:szCs w:val="26"/>
        </w:rPr>
        <w:t>，</w:t>
      </w:r>
      <w:r w:rsidRPr="00A00B4B">
        <w:rPr>
          <w:rFonts w:ascii="標楷體" w:eastAsia="標楷體" w:hAnsi="標楷體" w:hint="eastAsia"/>
          <w:snapToGrid w:val="0"/>
          <w:color w:val="000000"/>
          <w:kern w:val="0"/>
          <w:szCs w:val="26"/>
        </w:rPr>
        <w:t>合計</w:t>
      </w:r>
      <w:r w:rsidRPr="003A751F">
        <w:rPr>
          <w:rFonts w:ascii="標楷體" w:eastAsia="標楷體" w:hAnsi="標楷體"/>
          <w:snapToGrid w:val="0"/>
          <w:color w:val="000000"/>
          <w:kern w:val="0"/>
          <w:szCs w:val="26"/>
        </w:rPr>
        <w:t>2,523</w:t>
      </w:r>
      <w:r w:rsidRPr="00A00B4B">
        <w:rPr>
          <w:rFonts w:ascii="標楷體" w:eastAsia="標楷體" w:hAnsi="標楷體" w:hint="eastAsia"/>
          <w:snapToGrid w:val="0"/>
          <w:color w:val="000000"/>
          <w:kern w:val="0"/>
          <w:szCs w:val="26"/>
        </w:rPr>
        <w:t>萬餘元，決算審核結果，審定實現數</w:t>
      </w:r>
      <w:r w:rsidRPr="003A751F">
        <w:rPr>
          <w:rFonts w:ascii="標楷體" w:eastAsia="標楷體" w:hAnsi="標楷體"/>
          <w:snapToGrid w:val="0"/>
          <w:color w:val="000000"/>
          <w:kern w:val="0"/>
          <w:szCs w:val="26"/>
        </w:rPr>
        <w:t>2,573</w:t>
      </w:r>
      <w:r w:rsidRPr="00A00B4B">
        <w:rPr>
          <w:rFonts w:ascii="標楷體" w:eastAsia="標楷體" w:hAnsi="標楷體" w:hint="eastAsia"/>
          <w:snapToGrid w:val="0"/>
          <w:color w:val="000000"/>
          <w:kern w:val="0"/>
          <w:szCs w:val="26"/>
        </w:rPr>
        <w:t>萬餘元，應收保留數</w:t>
      </w:r>
      <w:r>
        <w:rPr>
          <w:rFonts w:ascii="標楷體" w:eastAsia="標楷體" w:hAnsi="標楷體"/>
          <w:snapToGrid w:val="0"/>
          <w:color w:val="000000"/>
          <w:kern w:val="0"/>
          <w:szCs w:val="26"/>
        </w:rPr>
        <w:t>493</w:t>
      </w:r>
      <w:r w:rsidRPr="00A00B4B">
        <w:rPr>
          <w:rFonts w:ascii="標楷體" w:eastAsia="標楷體" w:hAnsi="標楷體" w:hint="eastAsia"/>
          <w:snapToGrid w:val="0"/>
          <w:color w:val="000000"/>
          <w:kern w:val="0"/>
          <w:szCs w:val="26"/>
        </w:rPr>
        <w:t>萬餘元，係</w:t>
      </w:r>
      <w:r w:rsidRPr="003A751F">
        <w:rPr>
          <w:rFonts w:ascii="標楷體" w:eastAsia="標楷體" w:hAnsi="標楷體" w:hint="eastAsia"/>
          <w:snapToGrid w:val="0"/>
          <w:color w:val="000000"/>
          <w:kern w:val="0"/>
          <w:szCs w:val="26"/>
        </w:rPr>
        <w:t>違反動物保護相關法規罰鍰辦理分期繳納付款、催繳、或移送行政強制執行中而保留</w:t>
      </w:r>
      <w:r w:rsidRPr="00A00B4B">
        <w:rPr>
          <w:rFonts w:ascii="標楷體" w:eastAsia="標楷體" w:hAnsi="標楷體" w:hint="eastAsia"/>
          <w:snapToGrid w:val="0"/>
          <w:color w:val="000000"/>
          <w:kern w:val="0"/>
          <w:szCs w:val="26"/>
        </w:rPr>
        <w:t>；合計決算審定數為</w:t>
      </w:r>
      <w:r w:rsidRPr="003A751F">
        <w:rPr>
          <w:rFonts w:ascii="標楷體" w:eastAsia="標楷體" w:hAnsi="標楷體"/>
          <w:snapToGrid w:val="0"/>
          <w:color w:val="000000"/>
          <w:kern w:val="0"/>
          <w:szCs w:val="26"/>
        </w:rPr>
        <w:t>3,067</w:t>
      </w:r>
      <w:r w:rsidRPr="00A00B4B">
        <w:rPr>
          <w:rFonts w:ascii="標楷體" w:eastAsia="標楷體" w:hAnsi="標楷體" w:hint="eastAsia"/>
          <w:snapToGrid w:val="0"/>
          <w:color w:val="000000"/>
          <w:kern w:val="0"/>
          <w:szCs w:val="26"/>
        </w:rPr>
        <w:t>萬餘元，較預算增加</w:t>
      </w:r>
      <w:r w:rsidRPr="00714865">
        <w:rPr>
          <w:rFonts w:ascii="標楷體" w:eastAsia="標楷體" w:hAnsi="標楷體"/>
          <w:snapToGrid w:val="0"/>
          <w:color w:val="000000"/>
          <w:kern w:val="0"/>
          <w:szCs w:val="26"/>
        </w:rPr>
        <w:t>543</w:t>
      </w:r>
      <w:r w:rsidRPr="00A00B4B">
        <w:rPr>
          <w:rFonts w:ascii="標楷體" w:eastAsia="標楷體" w:hAnsi="標楷體" w:hint="eastAsia"/>
          <w:snapToGrid w:val="0"/>
          <w:color w:val="000000"/>
          <w:kern w:val="0"/>
          <w:szCs w:val="26"/>
        </w:rPr>
        <w:t>萬餘元（</w:t>
      </w:r>
      <w:r w:rsidRPr="00714865">
        <w:rPr>
          <w:rFonts w:ascii="標楷體" w:eastAsia="標楷體" w:hAnsi="標楷體"/>
          <w:snapToGrid w:val="0"/>
          <w:color w:val="000000"/>
          <w:kern w:val="0"/>
          <w:szCs w:val="26"/>
        </w:rPr>
        <w:t>21.54</w:t>
      </w:r>
      <w:r w:rsidRPr="00A00B4B">
        <w:rPr>
          <w:rFonts w:ascii="標楷體" w:eastAsia="標楷體" w:hAnsi="標楷體" w:hint="eastAsia"/>
          <w:snapToGrid w:val="0"/>
          <w:color w:val="000000"/>
          <w:kern w:val="0"/>
          <w:szCs w:val="26"/>
        </w:rPr>
        <w:t>％），主要係</w:t>
      </w:r>
      <w:r w:rsidRPr="00714865">
        <w:rPr>
          <w:rFonts w:ascii="標楷體" w:eastAsia="標楷體" w:hAnsi="標楷體" w:hint="eastAsia"/>
          <w:snapToGrid w:val="0"/>
          <w:color w:val="000000"/>
          <w:kern w:val="0"/>
          <w:szCs w:val="26"/>
        </w:rPr>
        <w:t>違反動物保護相關法規案件較預計增加</w:t>
      </w:r>
      <w:r w:rsidRPr="00A00B4B">
        <w:rPr>
          <w:rFonts w:ascii="標楷體" w:eastAsia="標楷體" w:hAnsi="標楷體" w:hint="eastAsia"/>
          <w:snapToGrid w:val="0"/>
          <w:color w:val="000000"/>
          <w:kern w:val="0"/>
          <w:szCs w:val="26"/>
        </w:rPr>
        <w:t>。</w:t>
      </w:r>
    </w:p>
    <w:p w14:paraId="750D39A9" w14:textId="77777777" w:rsidR="00F9746F" w:rsidRPr="00A00B4B" w:rsidRDefault="00F9746F" w:rsidP="00447484">
      <w:pPr>
        <w:overflowPunct w:val="0"/>
        <w:adjustRightInd w:val="0"/>
        <w:snapToGrid w:val="0"/>
        <w:spacing w:line="450" w:lineRule="exact"/>
        <w:ind w:firstLineChars="400" w:firstLine="960"/>
        <w:jc w:val="both"/>
        <w:textAlignment w:val="baseline"/>
        <w:rPr>
          <w:rFonts w:ascii="標楷體" w:eastAsia="標楷體" w:hAnsi="標楷體"/>
          <w:snapToGrid w:val="0"/>
          <w:color w:val="000000"/>
          <w:kern w:val="0"/>
          <w:szCs w:val="26"/>
        </w:rPr>
      </w:pPr>
      <w:r w:rsidRPr="00A00B4B">
        <w:rPr>
          <w:rFonts w:ascii="標楷體" w:eastAsia="標楷體" w:hAnsi="標楷體" w:hint="eastAsia"/>
          <w:snapToGrid w:val="0"/>
          <w:color w:val="000000"/>
          <w:kern w:val="0"/>
          <w:szCs w:val="26"/>
        </w:rPr>
        <w:t xml:space="preserve">2.　</w:t>
      </w:r>
      <w:r w:rsidRPr="00A00B4B">
        <w:rPr>
          <w:rFonts w:ascii="標楷體" w:eastAsia="標楷體" w:hAnsi="標楷體" w:hint="eastAsia"/>
          <w:snapToGrid w:val="0"/>
          <w:color w:val="000000"/>
          <w:spacing w:val="-10"/>
          <w:kern w:val="0"/>
          <w:szCs w:val="26"/>
        </w:rPr>
        <w:t>以前年度歲入轉入數計</w:t>
      </w:r>
      <w:r w:rsidRPr="00714865">
        <w:rPr>
          <w:rFonts w:ascii="標楷體" w:eastAsia="標楷體" w:hAnsi="標楷體"/>
          <w:snapToGrid w:val="0"/>
          <w:color w:val="000000"/>
          <w:spacing w:val="-10"/>
          <w:kern w:val="0"/>
          <w:szCs w:val="26"/>
        </w:rPr>
        <w:t>253</w:t>
      </w:r>
      <w:r w:rsidRPr="00A00B4B">
        <w:rPr>
          <w:rFonts w:ascii="標楷體" w:eastAsia="標楷體" w:hAnsi="標楷體" w:hint="eastAsia"/>
          <w:snapToGrid w:val="0"/>
          <w:color w:val="000000"/>
          <w:spacing w:val="-10"/>
          <w:kern w:val="0"/>
          <w:szCs w:val="26"/>
        </w:rPr>
        <w:t>萬餘元，決算審核結果，審定實現數</w:t>
      </w:r>
      <w:r w:rsidRPr="00714865">
        <w:rPr>
          <w:rFonts w:ascii="標楷體" w:eastAsia="標楷體" w:hAnsi="標楷體" w:hint="eastAsia"/>
          <w:snapToGrid w:val="0"/>
          <w:color w:val="000000"/>
          <w:spacing w:val="-10"/>
          <w:kern w:val="0"/>
          <w:szCs w:val="26"/>
        </w:rPr>
        <w:t>21萬餘元（8.46％）</w:t>
      </w:r>
      <w:r w:rsidRPr="00A00B4B">
        <w:rPr>
          <w:rFonts w:ascii="標楷體" w:eastAsia="標楷體" w:hAnsi="標楷體" w:hint="eastAsia"/>
          <w:snapToGrid w:val="0"/>
          <w:color w:val="000000"/>
          <w:spacing w:val="-10"/>
          <w:kern w:val="0"/>
          <w:szCs w:val="26"/>
        </w:rPr>
        <w:t>；</w:t>
      </w:r>
      <w:r w:rsidRPr="00714865">
        <w:rPr>
          <w:rFonts w:ascii="標楷體" w:eastAsia="標楷體" w:hAnsi="標楷體" w:hint="eastAsia"/>
          <w:snapToGrid w:val="0"/>
          <w:color w:val="000000"/>
          <w:spacing w:val="-10"/>
          <w:kern w:val="0"/>
          <w:szCs w:val="26"/>
        </w:rPr>
        <w:t>減免（註銷）數16萬餘元（6.49％）</w:t>
      </w:r>
      <w:r>
        <w:rPr>
          <w:rFonts w:ascii="標楷體" w:eastAsia="標楷體" w:hAnsi="標楷體" w:hint="eastAsia"/>
          <w:snapToGrid w:val="0"/>
          <w:color w:val="000000"/>
          <w:spacing w:val="-10"/>
          <w:kern w:val="0"/>
          <w:szCs w:val="26"/>
        </w:rPr>
        <w:t>，</w:t>
      </w:r>
      <w:r w:rsidRPr="00714865">
        <w:rPr>
          <w:rFonts w:ascii="標楷體" w:eastAsia="標楷體" w:hAnsi="標楷體" w:hint="eastAsia"/>
          <w:snapToGrid w:val="0"/>
          <w:color w:val="000000"/>
          <w:spacing w:val="-10"/>
          <w:kern w:val="0"/>
          <w:szCs w:val="26"/>
        </w:rPr>
        <w:t>主要係</w:t>
      </w:r>
      <w:r>
        <w:rPr>
          <w:rFonts w:ascii="標楷體" w:eastAsia="標楷體" w:hAnsi="標楷體" w:hint="eastAsia"/>
          <w:snapToGrid w:val="0"/>
          <w:color w:val="000000"/>
          <w:spacing w:val="-10"/>
          <w:kern w:val="0"/>
          <w:szCs w:val="26"/>
        </w:rPr>
        <w:t>罰金</w:t>
      </w:r>
      <w:r w:rsidRPr="00714865">
        <w:rPr>
          <w:rFonts w:ascii="標楷體" w:eastAsia="標楷體" w:hAnsi="標楷體" w:hint="eastAsia"/>
          <w:snapToGrid w:val="0"/>
          <w:color w:val="000000"/>
          <w:spacing w:val="-10"/>
          <w:kern w:val="0"/>
          <w:szCs w:val="26"/>
        </w:rPr>
        <w:t>罰鍰</w:t>
      </w:r>
      <w:r>
        <w:rPr>
          <w:rFonts w:ascii="標楷體" w:eastAsia="標楷體" w:hAnsi="標楷體" w:hint="eastAsia"/>
          <w:snapToGrid w:val="0"/>
          <w:color w:val="000000"/>
          <w:spacing w:val="-10"/>
          <w:kern w:val="0"/>
          <w:szCs w:val="26"/>
        </w:rPr>
        <w:t>因送達文件遺失且逾行政罰法裁處權時效或受處分人已歿而予註銷</w:t>
      </w:r>
      <w:r w:rsidRPr="00714865">
        <w:rPr>
          <w:rFonts w:ascii="標楷體" w:eastAsia="標楷體" w:hAnsi="標楷體" w:hint="eastAsia"/>
          <w:snapToGrid w:val="0"/>
          <w:color w:val="000000"/>
          <w:spacing w:val="-10"/>
          <w:kern w:val="0"/>
          <w:szCs w:val="26"/>
        </w:rPr>
        <w:t>；</w:t>
      </w:r>
      <w:r w:rsidRPr="00A00B4B">
        <w:rPr>
          <w:rFonts w:ascii="標楷體" w:eastAsia="標楷體" w:hAnsi="標楷體" w:hint="eastAsia"/>
          <w:snapToGrid w:val="0"/>
          <w:color w:val="000000"/>
          <w:kern w:val="0"/>
          <w:szCs w:val="26"/>
        </w:rPr>
        <w:t>應收保留數</w:t>
      </w:r>
      <w:r w:rsidRPr="000F3E00">
        <w:rPr>
          <w:rFonts w:ascii="標楷體" w:eastAsia="標楷體" w:hAnsi="標楷體" w:hint="eastAsia"/>
          <w:snapToGrid w:val="0"/>
          <w:color w:val="000000"/>
          <w:kern w:val="0"/>
          <w:szCs w:val="26"/>
        </w:rPr>
        <w:t>215萬餘元（85.04％）</w:t>
      </w:r>
      <w:r w:rsidRPr="00A00B4B">
        <w:rPr>
          <w:rFonts w:ascii="標楷體" w:eastAsia="標楷體" w:hAnsi="標楷體" w:hint="eastAsia"/>
          <w:snapToGrid w:val="0"/>
          <w:color w:val="000000"/>
          <w:kern w:val="0"/>
          <w:szCs w:val="26"/>
        </w:rPr>
        <w:t>，</w:t>
      </w:r>
      <w:r w:rsidRPr="000F3E00">
        <w:rPr>
          <w:rFonts w:ascii="標楷體" w:eastAsia="標楷體" w:hAnsi="標楷體" w:hint="eastAsia"/>
          <w:snapToGrid w:val="0"/>
          <w:color w:val="000000"/>
          <w:kern w:val="0"/>
          <w:szCs w:val="26"/>
        </w:rPr>
        <w:t>係違反動物保護相關法規罰鍰辦理分期繳納付款、催繳、或移送行政強制執行中而保留</w:t>
      </w:r>
      <w:r w:rsidRPr="00A00B4B">
        <w:rPr>
          <w:rFonts w:ascii="標楷體" w:eastAsia="標楷體" w:hAnsi="標楷體" w:hint="eastAsia"/>
          <w:snapToGrid w:val="0"/>
          <w:color w:val="000000"/>
          <w:kern w:val="0"/>
          <w:szCs w:val="26"/>
        </w:rPr>
        <w:t>。</w:t>
      </w:r>
    </w:p>
    <w:p w14:paraId="1769FCFC" w14:textId="77777777" w:rsidR="00F9746F" w:rsidRPr="00A00B4B" w:rsidRDefault="00F9746F" w:rsidP="00447484">
      <w:pPr>
        <w:overflowPunct w:val="0"/>
        <w:adjustRightInd w:val="0"/>
        <w:snapToGrid w:val="0"/>
        <w:spacing w:line="450" w:lineRule="exact"/>
        <w:ind w:firstLineChars="400" w:firstLine="960"/>
        <w:jc w:val="both"/>
        <w:textAlignment w:val="baseline"/>
        <w:rPr>
          <w:rFonts w:ascii="標楷體" w:eastAsia="標楷體" w:hAnsi="標楷體"/>
          <w:snapToGrid w:val="0"/>
          <w:color w:val="000000"/>
          <w:kern w:val="0"/>
          <w:szCs w:val="26"/>
        </w:rPr>
      </w:pPr>
      <w:r w:rsidRPr="00A00B4B">
        <w:rPr>
          <w:rFonts w:ascii="標楷體" w:eastAsia="標楷體" w:hAnsi="標楷體" w:hint="eastAsia"/>
          <w:snapToGrid w:val="0"/>
          <w:color w:val="000000"/>
          <w:kern w:val="0"/>
          <w:szCs w:val="26"/>
        </w:rPr>
        <w:t>3</w:t>
      </w:r>
      <w:r w:rsidRPr="00A00B4B">
        <w:rPr>
          <w:rFonts w:ascii="標楷體" w:eastAsia="標楷體" w:hAnsi="標楷體"/>
          <w:snapToGrid w:val="0"/>
          <w:color w:val="000000"/>
          <w:kern w:val="0"/>
          <w:szCs w:val="26"/>
        </w:rPr>
        <w:t xml:space="preserve">.　</w:t>
      </w:r>
      <w:r w:rsidRPr="00A00B4B">
        <w:rPr>
          <w:rFonts w:ascii="標楷體" w:eastAsia="標楷體" w:hAnsi="標楷體" w:hint="eastAsia"/>
          <w:snapToGrid w:val="0"/>
          <w:color w:val="000000"/>
          <w:kern w:val="0"/>
          <w:szCs w:val="26"/>
        </w:rPr>
        <w:t>歲出原編列預算數</w:t>
      </w:r>
      <w:r w:rsidRPr="000F3E00">
        <w:rPr>
          <w:rFonts w:ascii="標楷體" w:eastAsia="標楷體" w:hAnsi="標楷體"/>
          <w:snapToGrid w:val="0"/>
          <w:color w:val="000000"/>
          <w:kern w:val="0"/>
          <w:szCs w:val="26"/>
        </w:rPr>
        <w:t>6,776</w:t>
      </w:r>
      <w:r w:rsidRPr="00A00B4B">
        <w:rPr>
          <w:rFonts w:ascii="標楷體" w:eastAsia="標楷體" w:hAnsi="標楷體" w:hint="eastAsia"/>
          <w:snapToGrid w:val="0"/>
          <w:color w:val="000000"/>
          <w:kern w:val="0"/>
          <w:szCs w:val="26"/>
        </w:rPr>
        <w:t>萬餘元，</w:t>
      </w:r>
      <w:r w:rsidRPr="000F3E00">
        <w:rPr>
          <w:rFonts w:ascii="標楷體" w:eastAsia="標楷體" w:hAnsi="標楷體" w:hint="eastAsia"/>
          <w:snapToGrid w:val="0"/>
          <w:color w:val="000000"/>
          <w:kern w:val="0"/>
          <w:szCs w:val="26"/>
        </w:rPr>
        <w:t>經追加預算1,752萬餘元，追減預算339萬餘元</w:t>
      </w:r>
      <w:r w:rsidRPr="00A00B4B">
        <w:rPr>
          <w:rFonts w:ascii="標楷體" w:eastAsia="標楷體" w:hAnsi="標楷體" w:hint="eastAsia"/>
          <w:snapToGrid w:val="0"/>
          <w:color w:val="000000"/>
          <w:kern w:val="0"/>
          <w:szCs w:val="26"/>
        </w:rPr>
        <w:t>，</w:t>
      </w:r>
      <w:r w:rsidRPr="003E04E5">
        <w:rPr>
          <w:rFonts w:ascii="標楷體" w:eastAsia="標楷體" w:hAnsi="標楷體" w:hint="eastAsia"/>
          <w:snapToGrid w:val="0"/>
          <w:color w:val="000000"/>
          <w:kern w:val="0"/>
          <w:szCs w:val="26"/>
        </w:rPr>
        <w:t>並因人事費不符支應</w:t>
      </w:r>
      <w:r>
        <w:rPr>
          <w:rFonts w:ascii="標楷體" w:eastAsia="標楷體" w:hAnsi="標楷體" w:hint="eastAsia"/>
          <w:snapToGrid w:val="0"/>
          <w:color w:val="000000"/>
          <w:kern w:val="0"/>
          <w:szCs w:val="26"/>
        </w:rPr>
        <w:t>，</w:t>
      </w:r>
      <w:r w:rsidRPr="003E04E5">
        <w:rPr>
          <w:rFonts w:ascii="標楷體" w:eastAsia="標楷體" w:hAnsi="標楷體" w:hint="eastAsia"/>
          <w:snapToGrid w:val="0"/>
          <w:color w:val="000000"/>
          <w:kern w:val="0"/>
          <w:szCs w:val="26"/>
        </w:rPr>
        <w:t>動支各類員工待遇準備180萬餘元，合計8,370萬餘元</w:t>
      </w:r>
      <w:r w:rsidRPr="00A00B4B">
        <w:rPr>
          <w:rFonts w:ascii="標楷體" w:eastAsia="標楷體" w:hAnsi="標楷體" w:hint="eastAsia"/>
          <w:snapToGrid w:val="0"/>
          <w:color w:val="000000"/>
          <w:kern w:val="0"/>
          <w:szCs w:val="26"/>
        </w:rPr>
        <w:t>，決算審核結果，審定實現數</w:t>
      </w:r>
      <w:r w:rsidRPr="003E04E5">
        <w:rPr>
          <w:rFonts w:ascii="標楷體" w:eastAsia="標楷體" w:hAnsi="標楷體" w:hint="eastAsia"/>
          <w:snapToGrid w:val="0"/>
          <w:color w:val="000000"/>
          <w:kern w:val="0"/>
          <w:szCs w:val="26"/>
        </w:rPr>
        <w:t>7,628萬餘元（91.13％）</w:t>
      </w:r>
      <w:r w:rsidRPr="00A00B4B">
        <w:rPr>
          <w:rFonts w:ascii="標楷體" w:eastAsia="標楷體" w:hAnsi="標楷體" w:hint="eastAsia"/>
          <w:snapToGrid w:val="0"/>
          <w:color w:val="000000"/>
          <w:kern w:val="0"/>
          <w:szCs w:val="26"/>
        </w:rPr>
        <w:t>，應付保留數</w:t>
      </w:r>
      <w:r w:rsidRPr="003E04E5">
        <w:rPr>
          <w:rFonts w:ascii="標楷體" w:eastAsia="標楷體" w:hAnsi="標楷體" w:hint="eastAsia"/>
          <w:snapToGrid w:val="0"/>
          <w:color w:val="000000"/>
          <w:kern w:val="0"/>
          <w:szCs w:val="26"/>
        </w:rPr>
        <w:t>154萬餘元（1.84％）</w:t>
      </w:r>
      <w:r w:rsidRPr="00A00B4B">
        <w:rPr>
          <w:rFonts w:ascii="標楷體" w:eastAsia="標楷體" w:hAnsi="標楷體" w:hint="eastAsia"/>
          <w:snapToGrid w:val="0"/>
          <w:color w:val="000000"/>
          <w:kern w:val="0"/>
          <w:szCs w:val="26"/>
        </w:rPr>
        <w:t>，保留原因詳「（一）計畫實施之查核」說明；合計決算審定數為</w:t>
      </w:r>
      <w:r w:rsidRPr="003E04E5">
        <w:rPr>
          <w:rFonts w:ascii="標楷體" w:eastAsia="標楷體" w:hAnsi="標楷體"/>
          <w:snapToGrid w:val="0"/>
          <w:color w:val="000000"/>
          <w:kern w:val="0"/>
          <w:szCs w:val="26"/>
        </w:rPr>
        <w:t>7,782</w:t>
      </w:r>
      <w:r w:rsidRPr="00A00B4B">
        <w:rPr>
          <w:rFonts w:ascii="標楷體" w:eastAsia="標楷體" w:hAnsi="標楷體"/>
          <w:snapToGrid w:val="0"/>
          <w:color w:val="000000"/>
          <w:kern w:val="0"/>
          <w:szCs w:val="26"/>
        </w:rPr>
        <w:t>萬餘元，預算賸餘</w:t>
      </w:r>
      <w:r w:rsidRPr="003E04E5">
        <w:rPr>
          <w:rFonts w:ascii="標楷體" w:eastAsia="標楷體" w:hAnsi="標楷體" w:hint="eastAsia"/>
          <w:snapToGrid w:val="0"/>
          <w:color w:val="000000"/>
          <w:kern w:val="0"/>
          <w:szCs w:val="26"/>
        </w:rPr>
        <w:t>588萬餘元（7.03％）</w:t>
      </w:r>
      <w:r w:rsidRPr="00A00B4B">
        <w:rPr>
          <w:rFonts w:ascii="標楷體" w:eastAsia="標楷體" w:hAnsi="標楷體" w:hint="eastAsia"/>
          <w:snapToGrid w:val="0"/>
          <w:color w:val="000000"/>
          <w:kern w:val="0"/>
          <w:szCs w:val="26"/>
        </w:rPr>
        <w:t>，主要係</w:t>
      </w:r>
      <w:r w:rsidRPr="003E04E5">
        <w:rPr>
          <w:rFonts w:ascii="標楷體" w:eastAsia="標楷體" w:hAnsi="標楷體" w:hint="eastAsia"/>
          <w:snapToGrid w:val="0"/>
          <w:color w:val="000000"/>
          <w:kern w:val="0"/>
          <w:szCs w:val="26"/>
        </w:rPr>
        <w:t>按業務需要而減少支付</w:t>
      </w:r>
      <w:r w:rsidRPr="00A00B4B">
        <w:rPr>
          <w:rFonts w:ascii="標楷體" w:eastAsia="標楷體" w:hAnsi="標楷體" w:hint="eastAsia"/>
          <w:snapToGrid w:val="0"/>
          <w:color w:val="000000"/>
          <w:kern w:val="0"/>
          <w:szCs w:val="26"/>
        </w:rPr>
        <w:t>。</w:t>
      </w:r>
    </w:p>
    <w:p w14:paraId="581B1B4C" w14:textId="77777777" w:rsidR="00F9746F" w:rsidRPr="00F21F28" w:rsidRDefault="00F9746F" w:rsidP="00447484">
      <w:pPr>
        <w:overflowPunct w:val="0"/>
        <w:adjustRightInd w:val="0"/>
        <w:snapToGrid w:val="0"/>
        <w:spacing w:line="450" w:lineRule="exact"/>
        <w:ind w:firstLineChars="400" w:firstLine="960"/>
        <w:jc w:val="both"/>
        <w:textAlignment w:val="baseline"/>
        <w:rPr>
          <w:rFonts w:ascii="標楷體" w:eastAsia="標楷體" w:hAnsi="標楷體"/>
          <w:snapToGrid w:val="0"/>
          <w:color w:val="000000"/>
          <w:kern w:val="0"/>
          <w:szCs w:val="26"/>
        </w:rPr>
      </w:pPr>
      <w:r w:rsidRPr="00F21F28">
        <w:rPr>
          <w:rFonts w:ascii="標楷體" w:eastAsia="標楷體" w:hAnsi="標楷體" w:hint="eastAsia"/>
          <w:snapToGrid w:val="0"/>
          <w:color w:val="000000"/>
          <w:kern w:val="0"/>
          <w:szCs w:val="26"/>
        </w:rPr>
        <w:t>4.　以前年度歲出轉入數計</w:t>
      </w:r>
      <w:r w:rsidRPr="00F21F28">
        <w:rPr>
          <w:rFonts w:ascii="標楷體" w:eastAsia="標楷體" w:hAnsi="標楷體"/>
          <w:snapToGrid w:val="0"/>
          <w:color w:val="000000"/>
          <w:kern w:val="0"/>
          <w:szCs w:val="26"/>
        </w:rPr>
        <w:t>154萬餘元，決算審核結果，審定實現數</w:t>
      </w:r>
      <w:r w:rsidRPr="00F21F28">
        <w:rPr>
          <w:rFonts w:ascii="標楷體" w:eastAsia="標楷體" w:hAnsi="標楷體" w:hint="eastAsia"/>
          <w:snapToGrid w:val="0"/>
          <w:color w:val="000000"/>
          <w:kern w:val="0"/>
          <w:szCs w:val="26"/>
        </w:rPr>
        <w:t>154萬餘元（100.00％）。</w:t>
      </w:r>
    </w:p>
    <w:p w14:paraId="22F324F4" w14:textId="77777777" w:rsidR="00F9746F" w:rsidRPr="00A00B4B" w:rsidRDefault="00F9746F" w:rsidP="00447484">
      <w:pPr>
        <w:overflowPunct w:val="0"/>
        <w:adjustRightInd w:val="0"/>
        <w:snapToGrid w:val="0"/>
        <w:spacing w:beforeLines="35" w:before="84" w:line="470" w:lineRule="exact"/>
        <w:ind w:firstLineChars="200" w:firstLine="561"/>
        <w:jc w:val="both"/>
        <w:textAlignment w:val="baseline"/>
        <w:rPr>
          <w:rFonts w:ascii="標楷體" w:eastAsia="標楷體" w:hAnsi="標楷體"/>
          <w:b/>
          <w:snapToGrid w:val="0"/>
          <w:color w:val="000000"/>
          <w:kern w:val="0"/>
          <w:sz w:val="28"/>
          <w:szCs w:val="26"/>
        </w:rPr>
      </w:pPr>
      <w:r w:rsidRPr="00A00B4B">
        <w:rPr>
          <w:rFonts w:ascii="標楷體" w:eastAsia="標楷體" w:hAnsi="標楷體" w:hint="eastAsia"/>
          <w:b/>
          <w:snapToGrid w:val="0"/>
          <w:color w:val="000000"/>
          <w:kern w:val="0"/>
          <w:sz w:val="28"/>
          <w:szCs w:val="26"/>
        </w:rPr>
        <w:t>（三）　重要審核意見</w:t>
      </w:r>
    </w:p>
    <w:p w14:paraId="64DD5F28" w14:textId="77777777" w:rsidR="00F9746F" w:rsidRPr="00A00B4B" w:rsidRDefault="00F9746F" w:rsidP="00447484">
      <w:pPr>
        <w:overflowPunct w:val="0"/>
        <w:adjustRightInd w:val="0"/>
        <w:snapToGrid w:val="0"/>
        <w:spacing w:line="460" w:lineRule="exact"/>
        <w:ind w:firstLineChars="400" w:firstLine="1121"/>
        <w:jc w:val="both"/>
        <w:textAlignment w:val="baseline"/>
        <w:rPr>
          <w:rFonts w:ascii="標楷體" w:eastAsia="標楷體" w:hAnsi="標楷體" w:cs="新細明體"/>
          <w:b/>
          <w:snapToGrid w:val="0"/>
          <w:color w:val="000000"/>
          <w:sz w:val="28"/>
          <w:szCs w:val="26"/>
        </w:rPr>
      </w:pPr>
      <w:r w:rsidRPr="00A00B4B">
        <w:rPr>
          <w:rFonts w:ascii="標楷體" w:eastAsia="標楷體" w:hAnsi="標楷體" w:hint="eastAsia"/>
          <w:b/>
          <w:snapToGrid w:val="0"/>
          <w:color w:val="000000"/>
          <w:kern w:val="0"/>
          <w:sz w:val="28"/>
          <w:szCs w:val="26"/>
        </w:rPr>
        <w:t>1.</w:t>
      </w:r>
      <w:r>
        <w:rPr>
          <w:rFonts w:ascii="標楷體" w:eastAsia="標楷體" w:hAnsi="標楷體" w:hint="eastAsia"/>
          <w:b/>
          <w:snapToGrid w:val="0"/>
          <w:color w:val="000000"/>
          <w:kern w:val="0"/>
          <w:sz w:val="28"/>
          <w:szCs w:val="26"/>
        </w:rPr>
        <w:t xml:space="preserve">　</w:t>
      </w:r>
      <w:r w:rsidRPr="008E126B">
        <w:rPr>
          <w:rFonts w:ascii="標楷體" w:eastAsia="標楷體" w:hAnsi="標楷體" w:cs="新細明體" w:hint="eastAsia"/>
          <w:b/>
          <w:snapToGrid w:val="0"/>
          <w:color w:val="000000"/>
          <w:sz w:val="28"/>
          <w:szCs w:val="26"/>
        </w:rPr>
        <w:t>為有效控制遊蕩犬衍生風險與履踐動物保護，辦理遊蕩犬管理精進措施計畫，惟絕育工作勞務採購履約期間未能契合犬隻繁殖時節，及未再續編經費執行，允宜研謀改善</w:t>
      </w:r>
      <w:r>
        <w:rPr>
          <w:rFonts w:ascii="新細明體" w:hAnsi="新細明體" w:cs="新細明體" w:hint="eastAsia"/>
          <w:b/>
          <w:snapToGrid w:val="0"/>
          <w:color w:val="000000"/>
          <w:sz w:val="28"/>
          <w:szCs w:val="26"/>
        </w:rPr>
        <w:t>。</w:t>
      </w:r>
    </w:p>
    <w:p w14:paraId="1B987C6B" w14:textId="77777777" w:rsidR="00F9746F" w:rsidRPr="00A00B4B" w:rsidRDefault="00F9746F" w:rsidP="00447484">
      <w:pPr>
        <w:overflowPunct w:val="0"/>
        <w:adjustRightInd w:val="0"/>
        <w:snapToGrid w:val="0"/>
        <w:spacing w:line="450" w:lineRule="exact"/>
        <w:ind w:firstLineChars="200" w:firstLine="480"/>
        <w:jc w:val="both"/>
        <w:textAlignment w:val="baseline"/>
        <w:rPr>
          <w:rFonts w:ascii="標楷體" w:eastAsia="標楷體" w:hAnsi="標楷體" w:cs="新細明體"/>
          <w:color w:val="000000"/>
          <w:kern w:val="0"/>
          <w:szCs w:val="26"/>
        </w:rPr>
      </w:pPr>
      <w:r>
        <w:rPr>
          <w:rFonts w:hint="eastAsia"/>
          <w:bCs/>
          <w:noProof/>
          <w14:ligatures w14:val="standardContextual"/>
        </w:rPr>
        <mc:AlternateContent>
          <mc:Choice Requires="wps">
            <w:drawing>
              <wp:anchor distT="0" distB="0" distL="36195" distR="36195" simplePos="0" relativeHeight="251796480" behindDoc="0" locked="0" layoutInCell="1" allowOverlap="1" wp14:anchorId="68764876" wp14:editId="1CC6D679">
                <wp:simplePos x="0" y="0"/>
                <wp:positionH relativeFrom="margin">
                  <wp:posOffset>2783205</wp:posOffset>
                </wp:positionH>
                <wp:positionV relativeFrom="margin">
                  <wp:posOffset>6254814</wp:posOffset>
                </wp:positionV>
                <wp:extent cx="3337560" cy="1661160"/>
                <wp:effectExtent l="0" t="0" r="0" b="0"/>
                <wp:wrapSquare wrapText="bothSides"/>
                <wp:docPr id="15" name="文字方塊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7560" cy="1661160"/>
                        </a:xfrm>
                        <a:prstGeom prst="rect">
                          <a:avLst/>
                        </a:prstGeom>
                        <a:solidFill>
                          <a:srgbClr val="FFFFFF"/>
                        </a:solidFill>
                        <a:ln w="9525">
                          <a:noFill/>
                          <a:miter lim="800000"/>
                          <a:headEnd/>
                          <a:tailEnd/>
                        </a:ln>
                      </wps:spPr>
                      <wps:txbx>
                        <w:txbxContent>
                          <w:p w14:paraId="303F0EA7" w14:textId="77777777" w:rsidR="00127F90" w:rsidRDefault="00127F90" w:rsidP="00447484">
                            <w:pPr>
                              <w:snapToGrid w:val="0"/>
                              <w:spacing w:beforeLines="30" w:before="72" w:line="240" w:lineRule="exact"/>
                              <w:jc w:val="center"/>
                              <w:rPr>
                                <w:rFonts w:ascii="標楷體" w:eastAsia="標楷體" w:hAnsi="標楷體"/>
                                <w:b/>
                                <w:bCs/>
                                <w:color w:val="000000"/>
                                <w:spacing w:val="8"/>
                                <w:shd w:val="clear" w:color="auto" w:fill="FFFFFF"/>
                              </w:rPr>
                            </w:pPr>
                            <w:r w:rsidRPr="003410E6">
                              <w:rPr>
                                <w:rFonts w:ascii="標楷體" w:eastAsia="標楷體" w:hAnsi="標楷體" w:hint="eastAsia"/>
                                <w:b/>
                                <w:bCs/>
                                <w:color w:val="000000"/>
                                <w:spacing w:val="8"/>
                                <w:shd w:val="clear" w:color="auto" w:fill="FFFFFF"/>
                              </w:rPr>
                              <w:t>表</w:t>
                            </w:r>
                            <w:r>
                              <w:rPr>
                                <w:rFonts w:ascii="標楷體" w:eastAsia="標楷體" w:hAnsi="標楷體"/>
                                <w:b/>
                                <w:bCs/>
                                <w:color w:val="000000"/>
                                <w:spacing w:val="8"/>
                                <w:shd w:val="clear" w:color="auto" w:fill="FFFFFF"/>
                              </w:rPr>
                              <w:t>1</w:t>
                            </w:r>
                            <w:r>
                              <w:rPr>
                                <w:rFonts w:ascii="標楷體" w:eastAsia="標楷體" w:hAnsi="標楷體" w:hint="eastAsia"/>
                                <w:b/>
                                <w:bCs/>
                                <w:color w:val="000000"/>
                                <w:spacing w:val="8"/>
                                <w:shd w:val="clear" w:color="auto" w:fill="FFFFFF"/>
                              </w:rPr>
                              <w:t xml:space="preserve">　</w:t>
                            </w:r>
                            <w:r w:rsidRPr="003410E6">
                              <w:rPr>
                                <w:rFonts w:ascii="標楷體" w:eastAsia="標楷體" w:hAnsi="標楷體" w:hint="eastAsia"/>
                                <w:b/>
                                <w:bCs/>
                                <w:color w:val="000000"/>
                                <w:spacing w:val="8"/>
                                <w:shd w:val="clear" w:color="auto" w:fill="FFFFFF"/>
                              </w:rPr>
                              <w:t>近3年度遊蕩犬管理精進措施計畫經費</w:t>
                            </w:r>
                          </w:p>
                          <w:p w14:paraId="7E21DCBA" w14:textId="77777777" w:rsidR="00127F90" w:rsidRPr="00971F6F" w:rsidRDefault="00127F90" w:rsidP="00447484">
                            <w:pPr>
                              <w:snapToGrid w:val="0"/>
                              <w:spacing w:beforeLines="30" w:before="72" w:line="240" w:lineRule="exact"/>
                              <w:jc w:val="right"/>
                              <w:rPr>
                                <w:rFonts w:ascii="標楷體" w:eastAsia="標楷體" w:hAnsi="標楷體"/>
                                <w:b/>
                                <w:color w:val="333333"/>
                                <w:sz w:val="20"/>
                                <w:shd w:val="clear" w:color="auto" w:fill="FAFAFA"/>
                              </w:rPr>
                            </w:pPr>
                            <w:r w:rsidRPr="00971F6F">
                              <w:rPr>
                                <w:rFonts w:ascii="標楷體" w:eastAsia="標楷體" w:hAnsi="標楷體" w:hint="eastAsia"/>
                                <w:color w:val="000000"/>
                                <w:spacing w:val="8"/>
                                <w:sz w:val="20"/>
                                <w:shd w:val="clear" w:color="auto" w:fill="FFFFFF"/>
                              </w:rPr>
                              <w:t>單位：新臺幣千</w:t>
                            </w:r>
                            <w:r w:rsidRPr="00971F6F">
                              <w:rPr>
                                <w:rFonts w:ascii="標楷體" w:eastAsia="標楷體" w:hAnsi="標楷體"/>
                                <w:color w:val="000000"/>
                                <w:spacing w:val="8"/>
                                <w:sz w:val="20"/>
                                <w:shd w:val="clear" w:color="auto" w:fill="FFFFFF"/>
                              </w:rPr>
                              <w:t>元</w:t>
                            </w:r>
                          </w:p>
                          <w:tbl>
                            <w:tblPr>
                              <w:tblW w:w="5186" w:type="dxa"/>
                              <w:tblInd w:w="33" w:type="dxa"/>
                              <w:tblLayout w:type="fixed"/>
                              <w:tblCellMar>
                                <w:left w:w="28" w:type="dxa"/>
                                <w:right w:w="28" w:type="dxa"/>
                              </w:tblCellMar>
                              <w:tblLook w:val="04A0" w:firstRow="1" w:lastRow="0" w:firstColumn="1" w:lastColumn="0" w:noHBand="0" w:noVBand="1"/>
                            </w:tblPr>
                            <w:tblGrid>
                              <w:gridCol w:w="798"/>
                              <w:gridCol w:w="1462"/>
                              <w:gridCol w:w="1463"/>
                              <w:gridCol w:w="1463"/>
                            </w:tblGrid>
                            <w:tr w:rsidR="00127F90" w:rsidRPr="00DF5899" w14:paraId="4DA5C5D6" w14:textId="77777777" w:rsidTr="00447484">
                              <w:trPr>
                                <w:trHeight w:val="317"/>
                              </w:trPr>
                              <w:tc>
                                <w:tcPr>
                                  <w:tcW w:w="798" w:type="dxa"/>
                                  <w:tcBorders>
                                    <w:top w:val="single" w:sz="4" w:space="0" w:color="auto"/>
                                    <w:left w:val="single" w:sz="4" w:space="0" w:color="auto"/>
                                    <w:bottom w:val="single" w:sz="4" w:space="0" w:color="auto"/>
                                    <w:right w:val="single" w:sz="4" w:space="0" w:color="auto"/>
                                  </w:tcBorders>
                                  <w:noWrap/>
                                  <w:vAlign w:val="center"/>
                                  <w:hideMark/>
                                </w:tcPr>
                                <w:p w14:paraId="741DD762" w14:textId="77777777" w:rsidR="00127F90" w:rsidRPr="002E2DDF" w:rsidRDefault="00127F90" w:rsidP="00447484">
                                  <w:pPr>
                                    <w:spacing w:line="240" w:lineRule="exact"/>
                                    <w:jc w:val="center"/>
                                    <w:rPr>
                                      <w:rFonts w:ascii="標楷體" w:eastAsia="標楷體" w:hAnsi="標楷體" w:cs="新細明體"/>
                                      <w:color w:val="000000"/>
                                      <w:kern w:val="0"/>
                                      <w:sz w:val="20"/>
                                    </w:rPr>
                                  </w:pPr>
                                  <w:r w:rsidRPr="002E2DDF">
                                    <w:rPr>
                                      <w:rFonts w:ascii="標楷體" w:eastAsia="標楷體" w:hAnsi="標楷體" w:cs="新細明體" w:hint="eastAsia"/>
                                      <w:color w:val="000000"/>
                                      <w:kern w:val="0"/>
                                      <w:sz w:val="20"/>
                                    </w:rPr>
                                    <w:t>年度</w:t>
                                  </w:r>
                                </w:p>
                              </w:tc>
                              <w:tc>
                                <w:tcPr>
                                  <w:tcW w:w="1462" w:type="dxa"/>
                                  <w:tcBorders>
                                    <w:top w:val="single" w:sz="4" w:space="0" w:color="auto"/>
                                    <w:left w:val="nil"/>
                                    <w:bottom w:val="single" w:sz="4" w:space="0" w:color="auto"/>
                                    <w:right w:val="single" w:sz="4" w:space="0" w:color="auto"/>
                                  </w:tcBorders>
                                  <w:noWrap/>
                                  <w:vAlign w:val="center"/>
                                  <w:hideMark/>
                                </w:tcPr>
                                <w:p w14:paraId="37DCC8B5" w14:textId="77777777" w:rsidR="00127F90" w:rsidRPr="002E2DDF" w:rsidRDefault="00127F90" w:rsidP="00447484">
                                  <w:pPr>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合</w:t>
                                  </w:r>
                                  <w:r w:rsidRPr="002E2DDF">
                                    <w:rPr>
                                      <w:rFonts w:ascii="標楷體" w:eastAsia="標楷體" w:hAnsi="標楷體" w:cs="新細明體" w:hint="eastAsia"/>
                                      <w:color w:val="000000"/>
                                      <w:kern w:val="0"/>
                                      <w:sz w:val="20"/>
                                    </w:rPr>
                                    <w:t>計</w:t>
                                  </w:r>
                                </w:p>
                              </w:tc>
                              <w:tc>
                                <w:tcPr>
                                  <w:tcW w:w="1463" w:type="dxa"/>
                                  <w:tcBorders>
                                    <w:top w:val="single" w:sz="4" w:space="0" w:color="auto"/>
                                    <w:left w:val="nil"/>
                                    <w:bottom w:val="single" w:sz="4" w:space="0" w:color="auto"/>
                                    <w:right w:val="single" w:sz="4" w:space="0" w:color="auto"/>
                                  </w:tcBorders>
                                  <w:noWrap/>
                                  <w:vAlign w:val="center"/>
                                  <w:hideMark/>
                                </w:tcPr>
                                <w:p w14:paraId="2C0C9635" w14:textId="77777777" w:rsidR="00127F90" w:rsidRPr="002E2DDF" w:rsidRDefault="00127F90" w:rsidP="00447484">
                                  <w:pPr>
                                    <w:spacing w:line="240" w:lineRule="exact"/>
                                    <w:jc w:val="center"/>
                                    <w:rPr>
                                      <w:rFonts w:ascii="標楷體" w:eastAsia="標楷體" w:hAnsi="標楷體" w:cs="新細明體"/>
                                      <w:color w:val="000000"/>
                                      <w:kern w:val="0"/>
                                      <w:sz w:val="20"/>
                                    </w:rPr>
                                  </w:pPr>
                                  <w:r w:rsidRPr="002E2DDF">
                                    <w:rPr>
                                      <w:rFonts w:ascii="標楷體" w:eastAsia="標楷體" w:hAnsi="標楷體" w:cs="新細明體" w:hint="eastAsia"/>
                                      <w:color w:val="000000"/>
                                      <w:kern w:val="0"/>
                                      <w:sz w:val="20"/>
                                    </w:rPr>
                                    <w:t>中央補助款</w:t>
                                  </w:r>
                                </w:p>
                              </w:tc>
                              <w:tc>
                                <w:tcPr>
                                  <w:tcW w:w="1463" w:type="dxa"/>
                                  <w:tcBorders>
                                    <w:top w:val="single" w:sz="4" w:space="0" w:color="auto"/>
                                    <w:left w:val="nil"/>
                                    <w:bottom w:val="single" w:sz="4" w:space="0" w:color="auto"/>
                                    <w:right w:val="single" w:sz="4" w:space="0" w:color="auto"/>
                                  </w:tcBorders>
                                  <w:noWrap/>
                                  <w:vAlign w:val="center"/>
                                  <w:hideMark/>
                                </w:tcPr>
                                <w:p w14:paraId="79EB298B" w14:textId="77777777" w:rsidR="00127F90" w:rsidRPr="002E2DDF" w:rsidRDefault="00127F90" w:rsidP="00447484">
                                  <w:pPr>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自籌</w:t>
                                  </w:r>
                                  <w:r w:rsidRPr="002E2DDF">
                                    <w:rPr>
                                      <w:rFonts w:ascii="標楷體" w:eastAsia="標楷體" w:hAnsi="標楷體" w:cs="新細明體" w:hint="eastAsia"/>
                                      <w:color w:val="000000"/>
                                      <w:kern w:val="0"/>
                                      <w:sz w:val="20"/>
                                    </w:rPr>
                                    <w:t>款</w:t>
                                  </w:r>
                                </w:p>
                              </w:tc>
                            </w:tr>
                            <w:tr w:rsidR="00127F90" w:rsidRPr="00DF5899" w14:paraId="762C61CD" w14:textId="77777777" w:rsidTr="00447484">
                              <w:trPr>
                                <w:trHeight w:val="317"/>
                              </w:trPr>
                              <w:tc>
                                <w:tcPr>
                                  <w:tcW w:w="798" w:type="dxa"/>
                                  <w:tcBorders>
                                    <w:top w:val="nil"/>
                                    <w:left w:val="single" w:sz="4" w:space="0" w:color="auto"/>
                                    <w:bottom w:val="single" w:sz="4" w:space="0" w:color="auto"/>
                                    <w:right w:val="single" w:sz="4" w:space="0" w:color="auto"/>
                                  </w:tcBorders>
                                  <w:noWrap/>
                                  <w:vAlign w:val="center"/>
                                  <w:hideMark/>
                                </w:tcPr>
                                <w:p w14:paraId="6BA384D2" w14:textId="77777777" w:rsidR="00127F90" w:rsidRPr="002E2DDF" w:rsidRDefault="00127F90" w:rsidP="00447484">
                                  <w:pPr>
                                    <w:spacing w:line="240" w:lineRule="exact"/>
                                    <w:jc w:val="center"/>
                                    <w:rPr>
                                      <w:rFonts w:ascii="標楷體" w:eastAsia="標楷體" w:hAnsi="標楷體" w:cs="新細明體"/>
                                      <w:b/>
                                      <w:bCs/>
                                      <w:color w:val="000000"/>
                                      <w:kern w:val="0"/>
                                      <w:sz w:val="20"/>
                                    </w:rPr>
                                  </w:pPr>
                                  <w:r w:rsidRPr="002E2DDF">
                                    <w:rPr>
                                      <w:rFonts w:ascii="標楷體" w:eastAsia="標楷體" w:hAnsi="標楷體" w:cs="新細明體" w:hint="eastAsia"/>
                                      <w:b/>
                                      <w:bCs/>
                                      <w:color w:val="000000"/>
                                      <w:kern w:val="0"/>
                                      <w:sz w:val="20"/>
                                    </w:rPr>
                                    <w:t>合計</w:t>
                                  </w:r>
                                </w:p>
                              </w:tc>
                              <w:tc>
                                <w:tcPr>
                                  <w:tcW w:w="1462" w:type="dxa"/>
                                  <w:tcBorders>
                                    <w:top w:val="nil"/>
                                    <w:left w:val="nil"/>
                                    <w:bottom w:val="single" w:sz="4" w:space="0" w:color="auto"/>
                                    <w:right w:val="single" w:sz="4" w:space="0" w:color="auto"/>
                                  </w:tcBorders>
                                  <w:noWrap/>
                                  <w:vAlign w:val="center"/>
                                  <w:hideMark/>
                                </w:tcPr>
                                <w:p w14:paraId="7B2B6392" w14:textId="77777777" w:rsidR="00127F90" w:rsidRPr="002E2DDF" w:rsidRDefault="00127F90" w:rsidP="00447484">
                                  <w:pPr>
                                    <w:spacing w:line="240" w:lineRule="exact"/>
                                    <w:jc w:val="right"/>
                                    <w:rPr>
                                      <w:rFonts w:ascii="標楷體" w:eastAsia="標楷體" w:hAnsi="標楷體"/>
                                      <w:b/>
                                      <w:sz w:val="20"/>
                                    </w:rPr>
                                  </w:pPr>
                                  <w:r w:rsidRPr="002E2DDF">
                                    <w:rPr>
                                      <w:rFonts w:ascii="標楷體" w:eastAsia="標楷體" w:hAnsi="標楷體"/>
                                      <w:b/>
                                      <w:sz w:val="20"/>
                                    </w:rPr>
                                    <w:t xml:space="preserve">28,381 </w:t>
                                  </w:r>
                                </w:p>
                              </w:tc>
                              <w:tc>
                                <w:tcPr>
                                  <w:tcW w:w="1463" w:type="dxa"/>
                                  <w:tcBorders>
                                    <w:top w:val="nil"/>
                                    <w:left w:val="nil"/>
                                    <w:bottom w:val="single" w:sz="4" w:space="0" w:color="auto"/>
                                    <w:right w:val="single" w:sz="4" w:space="0" w:color="auto"/>
                                  </w:tcBorders>
                                  <w:noWrap/>
                                  <w:vAlign w:val="center"/>
                                  <w:hideMark/>
                                </w:tcPr>
                                <w:p w14:paraId="4A97DED6" w14:textId="77777777" w:rsidR="00127F90" w:rsidRPr="002E2DDF" w:rsidRDefault="00127F90" w:rsidP="00447484">
                                  <w:pPr>
                                    <w:spacing w:line="240" w:lineRule="exact"/>
                                    <w:jc w:val="right"/>
                                    <w:rPr>
                                      <w:rFonts w:ascii="標楷體" w:eastAsia="標楷體" w:hAnsi="標楷體"/>
                                      <w:b/>
                                      <w:sz w:val="20"/>
                                    </w:rPr>
                                  </w:pPr>
                                  <w:r w:rsidRPr="002E2DDF">
                                    <w:rPr>
                                      <w:rFonts w:ascii="標楷體" w:eastAsia="標楷體" w:hAnsi="標楷體"/>
                                      <w:b/>
                                      <w:sz w:val="20"/>
                                    </w:rPr>
                                    <w:t xml:space="preserve">24,180 </w:t>
                                  </w:r>
                                </w:p>
                              </w:tc>
                              <w:tc>
                                <w:tcPr>
                                  <w:tcW w:w="1463" w:type="dxa"/>
                                  <w:tcBorders>
                                    <w:top w:val="nil"/>
                                    <w:left w:val="nil"/>
                                    <w:bottom w:val="single" w:sz="4" w:space="0" w:color="auto"/>
                                    <w:right w:val="single" w:sz="4" w:space="0" w:color="auto"/>
                                  </w:tcBorders>
                                  <w:noWrap/>
                                  <w:vAlign w:val="center"/>
                                  <w:hideMark/>
                                </w:tcPr>
                                <w:p w14:paraId="3F4C88E4" w14:textId="77777777" w:rsidR="00127F90" w:rsidRPr="002E2DDF" w:rsidRDefault="00127F90" w:rsidP="00447484">
                                  <w:pPr>
                                    <w:spacing w:line="240" w:lineRule="exact"/>
                                    <w:jc w:val="right"/>
                                    <w:rPr>
                                      <w:rFonts w:ascii="標楷體" w:eastAsia="標楷體" w:hAnsi="標楷體"/>
                                      <w:b/>
                                      <w:sz w:val="20"/>
                                    </w:rPr>
                                  </w:pPr>
                                  <w:r w:rsidRPr="002E2DDF">
                                    <w:rPr>
                                      <w:rFonts w:ascii="標楷體" w:eastAsia="標楷體" w:hAnsi="標楷體"/>
                                      <w:b/>
                                      <w:sz w:val="20"/>
                                    </w:rPr>
                                    <w:t xml:space="preserve">4,201 </w:t>
                                  </w:r>
                                </w:p>
                              </w:tc>
                            </w:tr>
                            <w:tr w:rsidR="00127F90" w:rsidRPr="00DF5899" w14:paraId="2CE48E15" w14:textId="77777777" w:rsidTr="00447484">
                              <w:trPr>
                                <w:trHeight w:val="317"/>
                              </w:trPr>
                              <w:tc>
                                <w:tcPr>
                                  <w:tcW w:w="798" w:type="dxa"/>
                                  <w:tcBorders>
                                    <w:top w:val="nil"/>
                                    <w:left w:val="single" w:sz="4" w:space="0" w:color="auto"/>
                                    <w:bottom w:val="single" w:sz="4" w:space="0" w:color="auto"/>
                                    <w:right w:val="single" w:sz="4" w:space="0" w:color="auto"/>
                                  </w:tcBorders>
                                  <w:noWrap/>
                                  <w:vAlign w:val="center"/>
                                  <w:hideMark/>
                                </w:tcPr>
                                <w:p w14:paraId="1FB0E08C" w14:textId="77777777" w:rsidR="00127F90" w:rsidRPr="002E2DDF" w:rsidRDefault="00127F90" w:rsidP="00447484">
                                  <w:pPr>
                                    <w:spacing w:line="240" w:lineRule="exact"/>
                                    <w:jc w:val="center"/>
                                    <w:rPr>
                                      <w:rFonts w:ascii="標楷體" w:eastAsia="標楷體" w:hAnsi="標楷體" w:cs="新細明體"/>
                                      <w:color w:val="000000"/>
                                      <w:kern w:val="0"/>
                                      <w:sz w:val="20"/>
                                    </w:rPr>
                                  </w:pPr>
                                  <w:r w:rsidRPr="002E2DDF">
                                    <w:rPr>
                                      <w:rFonts w:ascii="標楷體" w:eastAsia="標楷體" w:hAnsi="標楷體" w:cs="新細明體" w:hint="eastAsia"/>
                                      <w:color w:val="000000"/>
                                      <w:kern w:val="0"/>
                                      <w:sz w:val="20"/>
                                    </w:rPr>
                                    <w:t>112</w:t>
                                  </w:r>
                                </w:p>
                              </w:tc>
                              <w:tc>
                                <w:tcPr>
                                  <w:tcW w:w="1462" w:type="dxa"/>
                                  <w:tcBorders>
                                    <w:top w:val="nil"/>
                                    <w:left w:val="nil"/>
                                    <w:bottom w:val="single" w:sz="4" w:space="0" w:color="auto"/>
                                    <w:right w:val="single" w:sz="4" w:space="0" w:color="auto"/>
                                  </w:tcBorders>
                                  <w:noWrap/>
                                  <w:vAlign w:val="center"/>
                                  <w:hideMark/>
                                </w:tcPr>
                                <w:p w14:paraId="5FA32410" w14:textId="77777777" w:rsidR="00127F90" w:rsidRPr="002E2DDF" w:rsidRDefault="00127F90" w:rsidP="00447484">
                                  <w:pPr>
                                    <w:spacing w:line="240" w:lineRule="exact"/>
                                    <w:jc w:val="right"/>
                                    <w:rPr>
                                      <w:rFonts w:ascii="標楷體" w:eastAsia="標楷體" w:hAnsi="標楷體"/>
                                      <w:sz w:val="20"/>
                                    </w:rPr>
                                  </w:pPr>
                                  <w:r w:rsidRPr="002E2DDF">
                                    <w:rPr>
                                      <w:rFonts w:ascii="標楷體" w:eastAsia="標楷體" w:hAnsi="標楷體"/>
                                      <w:sz w:val="20"/>
                                    </w:rPr>
                                    <w:t xml:space="preserve">5,440 </w:t>
                                  </w:r>
                                </w:p>
                              </w:tc>
                              <w:tc>
                                <w:tcPr>
                                  <w:tcW w:w="1463" w:type="dxa"/>
                                  <w:tcBorders>
                                    <w:top w:val="nil"/>
                                    <w:left w:val="nil"/>
                                    <w:bottom w:val="single" w:sz="4" w:space="0" w:color="auto"/>
                                    <w:right w:val="single" w:sz="4" w:space="0" w:color="auto"/>
                                  </w:tcBorders>
                                  <w:noWrap/>
                                  <w:vAlign w:val="center"/>
                                  <w:hideMark/>
                                </w:tcPr>
                                <w:p w14:paraId="10AB656A" w14:textId="77777777" w:rsidR="00127F90" w:rsidRPr="002E2DDF" w:rsidRDefault="00127F90" w:rsidP="00447484">
                                  <w:pPr>
                                    <w:spacing w:line="240" w:lineRule="exact"/>
                                    <w:jc w:val="right"/>
                                    <w:rPr>
                                      <w:rFonts w:ascii="標楷體" w:eastAsia="標楷體" w:hAnsi="標楷體"/>
                                      <w:sz w:val="20"/>
                                    </w:rPr>
                                  </w:pPr>
                                  <w:r w:rsidRPr="002E2DDF">
                                    <w:rPr>
                                      <w:rFonts w:ascii="標楷體" w:eastAsia="標楷體" w:hAnsi="標楷體"/>
                                      <w:sz w:val="20"/>
                                    </w:rPr>
                                    <w:t xml:space="preserve">4,980 </w:t>
                                  </w:r>
                                </w:p>
                              </w:tc>
                              <w:tc>
                                <w:tcPr>
                                  <w:tcW w:w="1463" w:type="dxa"/>
                                  <w:tcBorders>
                                    <w:top w:val="nil"/>
                                    <w:left w:val="nil"/>
                                    <w:bottom w:val="single" w:sz="4" w:space="0" w:color="auto"/>
                                    <w:right w:val="single" w:sz="4" w:space="0" w:color="auto"/>
                                  </w:tcBorders>
                                  <w:noWrap/>
                                  <w:vAlign w:val="center"/>
                                  <w:hideMark/>
                                </w:tcPr>
                                <w:p w14:paraId="1A5E40B1" w14:textId="77777777" w:rsidR="00127F90" w:rsidRPr="002E2DDF" w:rsidRDefault="00127F90" w:rsidP="00447484">
                                  <w:pPr>
                                    <w:spacing w:line="240" w:lineRule="exact"/>
                                    <w:jc w:val="right"/>
                                    <w:rPr>
                                      <w:rFonts w:ascii="標楷體" w:eastAsia="標楷體" w:hAnsi="標楷體"/>
                                      <w:sz w:val="20"/>
                                    </w:rPr>
                                  </w:pPr>
                                  <w:r w:rsidRPr="002E2DDF">
                                    <w:rPr>
                                      <w:rFonts w:ascii="標楷體" w:eastAsia="標楷體" w:hAnsi="標楷體"/>
                                      <w:sz w:val="20"/>
                                    </w:rPr>
                                    <w:t xml:space="preserve">460 </w:t>
                                  </w:r>
                                </w:p>
                              </w:tc>
                            </w:tr>
                            <w:tr w:rsidR="00127F90" w:rsidRPr="00DF5899" w14:paraId="26D1A9E2" w14:textId="77777777" w:rsidTr="00447484">
                              <w:trPr>
                                <w:trHeight w:val="317"/>
                              </w:trPr>
                              <w:tc>
                                <w:tcPr>
                                  <w:tcW w:w="798" w:type="dxa"/>
                                  <w:tcBorders>
                                    <w:top w:val="nil"/>
                                    <w:left w:val="single" w:sz="4" w:space="0" w:color="auto"/>
                                    <w:bottom w:val="single" w:sz="4" w:space="0" w:color="auto"/>
                                    <w:right w:val="single" w:sz="4" w:space="0" w:color="auto"/>
                                  </w:tcBorders>
                                  <w:noWrap/>
                                  <w:vAlign w:val="center"/>
                                  <w:hideMark/>
                                </w:tcPr>
                                <w:p w14:paraId="572B95EB" w14:textId="77777777" w:rsidR="00127F90" w:rsidRPr="002E2DDF" w:rsidRDefault="00127F90" w:rsidP="00447484">
                                  <w:pPr>
                                    <w:spacing w:line="240" w:lineRule="exact"/>
                                    <w:jc w:val="center"/>
                                    <w:rPr>
                                      <w:rFonts w:ascii="標楷體" w:eastAsia="標楷體" w:hAnsi="標楷體" w:cs="新細明體"/>
                                      <w:color w:val="000000"/>
                                      <w:kern w:val="0"/>
                                      <w:sz w:val="20"/>
                                    </w:rPr>
                                  </w:pPr>
                                  <w:r w:rsidRPr="002E2DDF">
                                    <w:rPr>
                                      <w:rFonts w:ascii="標楷體" w:eastAsia="標楷體" w:hAnsi="標楷體" w:cs="新細明體" w:hint="eastAsia"/>
                                      <w:color w:val="000000"/>
                                      <w:kern w:val="0"/>
                                      <w:sz w:val="20"/>
                                    </w:rPr>
                                    <w:t>113</w:t>
                                  </w:r>
                                </w:p>
                              </w:tc>
                              <w:tc>
                                <w:tcPr>
                                  <w:tcW w:w="1462" w:type="dxa"/>
                                  <w:tcBorders>
                                    <w:top w:val="nil"/>
                                    <w:left w:val="nil"/>
                                    <w:bottom w:val="single" w:sz="4" w:space="0" w:color="auto"/>
                                    <w:right w:val="single" w:sz="4" w:space="0" w:color="auto"/>
                                  </w:tcBorders>
                                  <w:noWrap/>
                                  <w:vAlign w:val="center"/>
                                  <w:hideMark/>
                                </w:tcPr>
                                <w:p w14:paraId="3E232D7D" w14:textId="77777777" w:rsidR="00127F90" w:rsidRPr="002E2DDF" w:rsidRDefault="00127F90" w:rsidP="00447484">
                                  <w:pPr>
                                    <w:spacing w:line="240" w:lineRule="exact"/>
                                    <w:jc w:val="right"/>
                                    <w:rPr>
                                      <w:rFonts w:ascii="標楷體" w:eastAsia="標楷體" w:hAnsi="標楷體"/>
                                      <w:sz w:val="20"/>
                                    </w:rPr>
                                  </w:pPr>
                                  <w:r w:rsidRPr="002E2DDF">
                                    <w:rPr>
                                      <w:rFonts w:ascii="標楷體" w:eastAsia="標楷體" w:hAnsi="標楷體"/>
                                      <w:sz w:val="20"/>
                                    </w:rPr>
                                    <w:t xml:space="preserve">8,562 </w:t>
                                  </w:r>
                                </w:p>
                              </w:tc>
                              <w:tc>
                                <w:tcPr>
                                  <w:tcW w:w="1463" w:type="dxa"/>
                                  <w:tcBorders>
                                    <w:top w:val="nil"/>
                                    <w:left w:val="nil"/>
                                    <w:bottom w:val="single" w:sz="4" w:space="0" w:color="auto"/>
                                    <w:right w:val="single" w:sz="4" w:space="0" w:color="auto"/>
                                  </w:tcBorders>
                                  <w:noWrap/>
                                  <w:vAlign w:val="center"/>
                                  <w:hideMark/>
                                </w:tcPr>
                                <w:p w14:paraId="6694FB6F" w14:textId="77777777" w:rsidR="00127F90" w:rsidRPr="002E2DDF" w:rsidRDefault="00127F90" w:rsidP="00447484">
                                  <w:pPr>
                                    <w:spacing w:line="240" w:lineRule="exact"/>
                                    <w:jc w:val="right"/>
                                    <w:rPr>
                                      <w:rFonts w:ascii="標楷體" w:eastAsia="標楷體" w:hAnsi="標楷體"/>
                                      <w:sz w:val="20"/>
                                    </w:rPr>
                                  </w:pPr>
                                  <w:r w:rsidRPr="002E2DDF">
                                    <w:rPr>
                                      <w:rFonts w:ascii="標楷體" w:eastAsia="標楷體" w:hAnsi="標楷體"/>
                                      <w:sz w:val="20"/>
                                    </w:rPr>
                                    <w:t xml:space="preserve">7,600 </w:t>
                                  </w:r>
                                </w:p>
                              </w:tc>
                              <w:tc>
                                <w:tcPr>
                                  <w:tcW w:w="1463" w:type="dxa"/>
                                  <w:tcBorders>
                                    <w:top w:val="nil"/>
                                    <w:left w:val="nil"/>
                                    <w:bottom w:val="single" w:sz="4" w:space="0" w:color="auto"/>
                                    <w:right w:val="single" w:sz="4" w:space="0" w:color="auto"/>
                                  </w:tcBorders>
                                  <w:noWrap/>
                                  <w:vAlign w:val="center"/>
                                  <w:hideMark/>
                                </w:tcPr>
                                <w:p w14:paraId="7C7EC828" w14:textId="77777777" w:rsidR="00127F90" w:rsidRPr="002E2DDF" w:rsidRDefault="00127F90" w:rsidP="00447484">
                                  <w:pPr>
                                    <w:spacing w:line="240" w:lineRule="exact"/>
                                    <w:jc w:val="right"/>
                                    <w:rPr>
                                      <w:rFonts w:ascii="標楷體" w:eastAsia="標楷體" w:hAnsi="標楷體"/>
                                      <w:sz w:val="20"/>
                                    </w:rPr>
                                  </w:pPr>
                                  <w:r w:rsidRPr="002E2DDF">
                                    <w:rPr>
                                      <w:rFonts w:ascii="標楷體" w:eastAsia="標楷體" w:hAnsi="標楷體"/>
                                      <w:sz w:val="20"/>
                                    </w:rPr>
                                    <w:t xml:space="preserve">962 </w:t>
                                  </w:r>
                                </w:p>
                              </w:tc>
                            </w:tr>
                            <w:tr w:rsidR="00127F90" w:rsidRPr="00DF5899" w14:paraId="3B15327E" w14:textId="77777777" w:rsidTr="00447484">
                              <w:trPr>
                                <w:trHeight w:val="317"/>
                              </w:trPr>
                              <w:tc>
                                <w:tcPr>
                                  <w:tcW w:w="798" w:type="dxa"/>
                                  <w:tcBorders>
                                    <w:top w:val="nil"/>
                                    <w:left w:val="single" w:sz="4" w:space="0" w:color="auto"/>
                                    <w:bottom w:val="single" w:sz="4" w:space="0" w:color="auto"/>
                                    <w:right w:val="single" w:sz="4" w:space="0" w:color="auto"/>
                                  </w:tcBorders>
                                  <w:noWrap/>
                                  <w:vAlign w:val="center"/>
                                  <w:hideMark/>
                                </w:tcPr>
                                <w:p w14:paraId="546F069C" w14:textId="77777777" w:rsidR="00127F90" w:rsidRPr="002E2DDF" w:rsidRDefault="00127F90" w:rsidP="00447484">
                                  <w:pPr>
                                    <w:spacing w:line="240" w:lineRule="exact"/>
                                    <w:jc w:val="center"/>
                                    <w:rPr>
                                      <w:rFonts w:ascii="標楷體" w:eastAsia="標楷體" w:hAnsi="標楷體" w:cs="新細明體"/>
                                      <w:color w:val="000000"/>
                                      <w:kern w:val="0"/>
                                      <w:sz w:val="20"/>
                                    </w:rPr>
                                  </w:pPr>
                                  <w:r w:rsidRPr="002E2DDF">
                                    <w:rPr>
                                      <w:rFonts w:ascii="標楷體" w:eastAsia="標楷體" w:hAnsi="標楷體" w:cs="新細明體" w:hint="eastAsia"/>
                                      <w:color w:val="000000"/>
                                      <w:kern w:val="0"/>
                                      <w:sz w:val="20"/>
                                    </w:rPr>
                                    <w:t>114</w:t>
                                  </w:r>
                                </w:p>
                              </w:tc>
                              <w:tc>
                                <w:tcPr>
                                  <w:tcW w:w="1462" w:type="dxa"/>
                                  <w:tcBorders>
                                    <w:top w:val="nil"/>
                                    <w:left w:val="nil"/>
                                    <w:bottom w:val="single" w:sz="4" w:space="0" w:color="auto"/>
                                    <w:right w:val="single" w:sz="4" w:space="0" w:color="auto"/>
                                  </w:tcBorders>
                                  <w:noWrap/>
                                  <w:vAlign w:val="center"/>
                                  <w:hideMark/>
                                </w:tcPr>
                                <w:p w14:paraId="425D81C3" w14:textId="77777777" w:rsidR="00127F90" w:rsidRPr="002E2DDF" w:rsidRDefault="00127F90" w:rsidP="00447484">
                                  <w:pPr>
                                    <w:spacing w:line="240" w:lineRule="exact"/>
                                    <w:jc w:val="right"/>
                                    <w:rPr>
                                      <w:rFonts w:ascii="標楷體" w:eastAsia="標楷體" w:hAnsi="標楷體"/>
                                      <w:sz w:val="20"/>
                                    </w:rPr>
                                  </w:pPr>
                                  <w:r w:rsidRPr="002E2DDF">
                                    <w:rPr>
                                      <w:rFonts w:ascii="標楷體" w:eastAsia="標楷體" w:hAnsi="標楷體"/>
                                      <w:sz w:val="20"/>
                                    </w:rPr>
                                    <w:t xml:space="preserve">14,379 </w:t>
                                  </w:r>
                                </w:p>
                              </w:tc>
                              <w:tc>
                                <w:tcPr>
                                  <w:tcW w:w="1463" w:type="dxa"/>
                                  <w:tcBorders>
                                    <w:top w:val="nil"/>
                                    <w:left w:val="nil"/>
                                    <w:bottom w:val="single" w:sz="4" w:space="0" w:color="auto"/>
                                    <w:right w:val="single" w:sz="4" w:space="0" w:color="auto"/>
                                  </w:tcBorders>
                                  <w:noWrap/>
                                  <w:vAlign w:val="center"/>
                                  <w:hideMark/>
                                </w:tcPr>
                                <w:p w14:paraId="1847EFAE" w14:textId="77777777" w:rsidR="00127F90" w:rsidRPr="002E2DDF" w:rsidRDefault="00127F90" w:rsidP="00447484">
                                  <w:pPr>
                                    <w:spacing w:line="240" w:lineRule="exact"/>
                                    <w:jc w:val="right"/>
                                    <w:rPr>
                                      <w:rFonts w:ascii="標楷體" w:eastAsia="標楷體" w:hAnsi="標楷體"/>
                                      <w:sz w:val="20"/>
                                    </w:rPr>
                                  </w:pPr>
                                  <w:r w:rsidRPr="002E2DDF">
                                    <w:rPr>
                                      <w:rFonts w:ascii="標楷體" w:eastAsia="標楷體" w:hAnsi="標楷體"/>
                                      <w:sz w:val="20"/>
                                    </w:rPr>
                                    <w:t xml:space="preserve">11,600 </w:t>
                                  </w:r>
                                </w:p>
                              </w:tc>
                              <w:tc>
                                <w:tcPr>
                                  <w:tcW w:w="1463" w:type="dxa"/>
                                  <w:tcBorders>
                                    <w:top w:val="nil"/>
                                    <w:left w:val="nil"/>
                                    <w:bottom w:val="single" w:sz="4" w:space="0" w:color="auto"/>
                                    <w:right w:val="single" w:sz="4" w:space="0" w:color="auto"/>
                                  </w:tcBorders>
                                  <w:noWrap/>
                                  <w:vAlign w:val="center"/>
                                  <w:hideMark/>
                                </w:tcPr>
                                <w:p w14:paraId="1AC2B7E3" w14:textId="77777777" w:rsidR="00127F90" w:rsidRPr="002E2DDF" w:rsidRDefault="00127F90" w:rsidP="00447484">
                                  <w:pPr>
                                    <w:spacing w:line="240" w:lineRule="exact"/>
                                    <w:jc w:val="right"/>
                                    <w:rPr>
                                      <w:rFonts w:ascii="標楷體" w:eastAsia="標楷體" w:hAnsi="標楷體"/>
                                      <w:sz w:val="20"/>
                                    </w:rPr>
                                  </w:pPr>
                                  <w:r w:rsidRPr="002E2DDF">
                                    <w:rPr>
                                      <w:rFonts w:ascii="標楷體" w:eastAsia="標楷體" w:hAnsi="標楷體"/>
                                      <w:sz w:val="20"/>
                                    </w:rPr>
                                    <w:t xml:space="preserve">2,779 </w:t>
                                  </w:r>
                                </w:p>
                              </w:tc>
                            </w:tr>
                          </w:tbl>
                          <w:p w14:paraId="373EDA00" w14:textId="77777777" w:rsidR="00127F90" w:rsidRPr="002E2DDF" w:rsidRDefault="00127F90" w:rsidP="00447484">
                            <w:pPr>
                              <w:snapToGrid w:val="0"/>
                              <w:spacing w:line="220" w:lineRule="exact"/>
                              <w:ind w:leftChars="11" w:left="26"/>
                              <w:rPr>
                                <w:rFonts w:ascii="標楷體" w:eastAsia="標楷體" w:hAnsi="標楷體"/>
                                <w:sz w:val="18"/>
                                <w:szCs w:val="18"/>
                              </w:rPr>
                            </w:pPr>
                            <w:r w:rsidRPr="002E2DDF">
                              <w:rPr>
                                <w:rFonts w:ascii="標楷體" w:eastAsia="標楷體" w:hAnsi="標楷體" w:hint="eastAsia"/>
                                <w:color w:val="333333"/>
                                <w:sz w:val="18"/>
                                <w:szCs w:val="18"/>
                                <w:shd w:val="clear" w:color="auto" w:fill="FAFAFA"/>
                              </w:rPr>
                              <w:t>資料來源：整理自苗栗縣動物防疫所提供資料。</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8764876" id="文字方塊 15" o:spid="_x0000_s1111" type="#_x0000_t202" style="position:absolute;left:0;text-align:left;margin-left:219.15pt;margin-top:492.5pt;width:262.8pt;height:130.8pt;z-index:251796480;visibility:visible;mso-wrap-style:square;mso-width-percent:0;mso-height-percent:0;mso-wrap-distance-left:2.85pt;mso-wrap-distance-top:0;mso-wrap-distance-right:2.85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" stroked="f">
                <v:textbox inset="0,0,0,0">
                  <w:txbxContent>
                    <w:p w14:paraId="303F0EA7" w14:textId="77777777" w:rsidR="00127F90" w:rsidRDefault="00127F90" w:rsidP="00447484">
                      <w:pPr>
                        <w:snapToGrid w:val="0"/>
                        <w:spacing w:beforeLines="30" w:before="72" w:line="240" w:lineRule="exact"/>
                        <w:jc w:val="center"/>
                        <w:rPr>
                          <w:rFonts w:ascii="標楷體" w:eastAsia="標楷體" w:hAnsi="標楷體"/>
                          <w:b/>
                          <w:bCs/>
                          <w:color w:val="000000"/>
                          <w:spacing w:val="8"/>
                          <w:shd w:val="clear" w:color="auto" w:fill="FFFFFF"/>
                        </w:rPr>
                      </w:pPr>
                      <w:r w:rsidRPr="003410E6">
                        <w:rPr>
                          <w:rFonts w:ascii="標楷體" w:eastAsia="標楷體" w:hAnsi="標楷體" w:hint="eastAsia"/>
                          <w:b/>
                          <w:bCs/>
                          <w:color w:val="000000"/>
                          <w:spacing w:val="8"/>
                          <w:shd w:val="clear" w:color="auto" w:fill="FFFFFF"/>
                        </w:rPr>
                        <w:t>表</w:t>
                      </w:r>
                      <w:r>
                        <w:rPr>
                          <w:rFonts w:ascii="標楷體" w:eastAsia="標楷體" w:hAnsi="標楷體"/>
                          <w:b/>
                          <w:bCs/>
                          <w:color w:val="000000"/>
                          <w:spacing w:val="8"/>
                          <w:shd w:val="clear" w:color="auto" w:fill="FFFFFF"/>
                        </w:rPr>
                        <w:t>1</w:t>
                      </w:r>
                      <w:r>
                        <w:rPr>
                          <w:rFonts w:ascii="標楷體" w:eastAsia="標楷體" w:hAnsi="標楷體" w:hint="eastAsia"/>
                          <w:b/>
                          <w:bCs/>
                          <w:color w:val="000000"/>
                          <w:spacing w:val="8"/>
                          <w:shd w:val="clear" w:color="auto" w:fill="FFFFFF"/>
                        </w:rPr>
                        <w:t xml:space="preserve">　</w:t>
                      </w:r>
                      <w:r w:rsidRPr="003410E6">
                        <w:rPr>
                          <w:rFonts w:ascii="標楷體" w:eastAsia="標楷體" w:hAnsi="標楷體" w:hint="eastAsia"/>
                          <w:b/>
                          <w:bCs/>
                          <w:color w:val="000000"/>
                          <w:spacing w:val="8"/>
                          <w:shd w:val="clear" w:color="auto" w:fill="FFFFFF"/>
                        </w:rPr>
                        <w:t>近3年度遊蕩犬管理精進措施計畫經費</w:t>
                      </w:r>
                    </w:p>
                    <w:p w14:paraId="7E21DCBA" w14:textId="77777777" w:rsidR="00127F90" w:rsidRPr="00971F6F" w:rsidRDefault="00127F90" w:rsidP="00447484">
                      <w:pPr>
                        <w:snapToGrid w:val="0"/>
                        <w:spacing w:beforeLines="30" w:before="72" w:line="240" w:lineRule="exact"/>
                        <w:jc w:val="right"/>
                        <w:rPr>
                          <w:rFonts w:ascii="標楷體" w:eastAsia="標楷體" w:hAnsi="標楷體"/>
                          <w:b/>
                          <w:color w:val="333333"/>
                          <w:sz w:val="20"/>
                          <w:shd w:val="clear" w:color="auto" w:fill="FAFAFA"/>
                        </w:rPr>
                      </w:pPr>
                      <w:r w:rsidRPr="00971F6F">
                        <w:rPr>
                          <w:rFonts w:ascii="標楷體" w:eastAsia="標楷體" w:hAnsi="標楷體" w:hint="eastAsia"/>
                          <w:color w:val="000000"/>
                          <w:spacing w:val="8"/>
                          <w:sz w:val="20"/>
                          <w:shd w:val="clear" w:color="auto" w:fill="FFFFFF"/>
                        </w:rPr>
                        <w:t>單位：新臺幣千</w:t>
                      </w:r>
                      <w:r w:rsidRPr="00971F6F">
                        <w:rPr>
                          <w:rFonts w:ascii="標楷體" w:eastAsia="標楷體" w:hAnsi="標楷體"/>
                          <w:color w:val="000000"/>
                          <w:spacing w:val="8"/>
                          <w:sz w:val="20"/>
                          <w:shd w:val="clear" w:color="auto" w:fill="FFFFFF"/>
                        </w:rPr>
                        <w:t>元</w:t>
                      </w:r>
                    </w:p>
                    <w:tbl>
                      <w:tblPr>
                        <w:tblW w:w="5186" w:type="dxa"/>
                        <w:tblInd w:w="33" w:type="dxa"/>
                        <w:tblLayout w:type="fixed"/>
                        <w:tblCellMar>
                          <w:left w:w="28" w:type="dxa"/>
                          <w:right w:w="28" w:type="dxa"/>
                        </w:tblCellMar>
                        <w:tblLook w:val="04A0" w:firstRow="1" w:lastRow="0" w:firstColumn="1" w:lastColumn="0" w:noHBand="0" w:noVBand="1"/>
                      </w:tblPr>
                      <w:tblGrid>
                        <w:gridCol w:w="798"/>
                        <w:gridCol w:w="1462"/>
                        <w:gridCol w:w="1463"/>
                        <w:gridCol w:w="1463"/>
                      </w:tblGrid>
                      <w:tr w:rsidR="00127F90" w:rsidRPr="00DF5899" w14:paraId="4DA5C5D6" w14:textId="77777777" w:rsidTr="00447484">
                        <w:trPr>
                          <w:trHeight w:val="317"/>
                        </w:trPr>
                        <w:tc>
                          <w:tcPr>
                            <w:tcW w:w="798" w:type="dxa"/>
                            <w:tcBorders>
                              <w:top w:val="single" w:sz="4" w:space="0" w:color="auto"/>
                              <w:left w:val="single" w:sz="4" w:space="0" w:color="auto"/>
                              <w:bottom w:val="single" w:sz="4" w:space="0" w:color="auto"/>
                              <w:right w:val="single" w:sz="4" w:space="0" w:color="auto"/>
                            </w:tcBorders>
                            <w:noWrap/>
                            <w:vAlign w:val="center"/>
                            <w:hideMark/>
                          </w:tcPr>
                          <w:p w14:paraId="741DD762" w14:textId="77777777" w:rsidR="00127F90" w:rsidRPr="002E2DDF" w:rsidRDefault="00127F90" w:rsidP="00447484">
                            <w:pPr>
                              <w:spacing w:line="240" w:lineRule="exact"/>
                              <w:jc w:val="center"/>
                              <w:rPr>
                                <w:rFonts w:ascii="標楷體" w:eastAsia="標楷體" w:hAnsi="標楷體" w:cs="新細明體"/>
                                <w:color w:val="000000"/>
                                <w:kern w:val="0"/>
                                <w:sz w:val="20"/>
                              </w:rPr>
                            </w:pPr>
                            <w:r w:rsidRPr="002E2DDF">
                              <w:rPr>
                                <w:rFonts w:ascii="標楷體" w:eastAsia="標楷體" w:hAnsi="標楷體" w:cs="新細明體" w:hint="eastAsia"/>
                                <w:color w:val="000000"/>
                                <w:kern w:val="0"/>
                                <w:sz w:val="20"/>
                              </w:rPr>
                              <w:t>年度</w:t>
                            </w:r>
                          </w:p>
                        </w:tc>
                        <w:tc>
                          <w:tcPr>
                            <w:tcW w:w="1462" w:type="dxa"/>
                            <w:tcBorders>
                              <w:top w:val="single" w:sz="4" w:space="0" w:color="auto"/>
                              <w:left w:val="nil"/>
                              <w:bottom w:val="single" w:sz="4" w:space="0" w:color="auto"/>
                              <w:right w:val="single" w:sz="4" w:space="0" w:color="auto"/>
                            </w:tcBorders>
                            <w:noWrap/>
                            <w:vAlign w:val="center"/>
                            <w:hideMark/>
                          </w:tcPr>
                          <w:p w14:paraId="37DCC8B5" w14:textId="77777777" w:rsidR="00127F90" w:rsidRPr="002E2DDF" w:rsidRDefault="00127F90" w:rsidP="00447484">
                            <w:pPr>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合</w:t>
                            </w:r>
                            <w:r w:rsidRPr="002E2DDF">
                              <w:rPr>
                                <w:rFonts w:ascii="標楷體" w:eastAsia="標楷體" w:hAnsi="標楷體" w:cs="新細明體" w:hint="eastAsia"/>
                                <w:color w:val="000000"/>
                                <w:kern w:val="0"/>
                                <w:sz w:val="20"/>
                              </w:rPr>
                              <w:t>計</w:t>
                            </w:r>
                          </w:p>
                        </w:tc>
                        <w:tc>
                          <w:tcPr>
                            <w:tcW w:w="1463" w:type="dxa"/>
                            <w:tcBorders>
                              <w:top w:val="single" w:sz="4" w:space="0" w:color="auto"/>
                              <w:left w:val="nil"/>
                              <w:bottom w:val="single" w:sz="4" w:space="0" w:color="auto"/>
                              <w:right w:val="single" w:sz="4" w:space="0" w:color="auto"/>
                            </w:tcBorders>
                            <w:noWrap/>
                            <w:vAlign w:val="center"/>
                            <w:hideMark/>
                          </w:tcPr>
                          <w:p w14:paraId="2C0C9635" w14:textId="77777777" w:rsidR="00127F90" w:rsidRPr="002E2DDF" w:rsidRDefault="00127F90" w:rsidP="00447484">
                            <w:pPr>
                              <w:spacing w:line="240" w:lineRule="exact"/>
                              <w:jc w:val="center"/>
                              <w:rPr>
                                <w:rFonts w:ascii="標楷體" w:eastAsia="標楷體" w:hAnsi="標楷體" w:cs="新細明體"/>
                                <w:color w:val="000000"/>
                                <w:kern w:val="0"/>
                                <w:sz w:val="20"/>
                              </w:rPr>
                            </w:pPr>
                            <w:r w:rsidRPr="002E2DDF">
                              <w:rPr>
                                <w:rFonts w:ascii="標楷體" w:eastAsia="標楷體" w:hAnsi="標楷體" w:cs="新細明體" w:hint="eastAsia"/>
                                <w:color w:val="000000"/>
                                <w:kern w:val="0"/>
                                <w:sz w:val="20"/>
                              </w:rPr>
                              <w:t>中央補助款</w:t>
                            </w:r>
                          </w:p>
                        </w:tc>
                        <w:tc>
                          <w:tcPr>
                            <w:tcW w:w="1463" w:type="dxa"/>
                            <w:tcBorders>
                              <w:top w:val="single" w:sz="4" w:space="0" w:color="auto"/>
                              <w:left w:val="nil"/>
                              <w:bottom w:val="single" w:sz="4" w:space="0" w:color="auto"/>
                              <w:right w:val="single" w:sz="4" w:space="0" w:color="auto"/>
                            </w:tcBorders>
                            <w:noWrap/>
                            <w:vAlign w:val="center"/>
                            <w:hideMark/>
                          </w:tcPr>
                          <w:p w14:paraId="79EB298B" w14:textId="77777777" w:rsidR="00127F90" w:rsidRPr="002E2DDF" w:rsidRDefault="00127F90" w:rsidP="00447484">
                            <w:pPr>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自籌</w:t>
                            </w:r>
                            <w:r w:rsidRPr="002E2DDF">
                              <w:rPr>
                                <w:rFonts w:ascii="標楷體" w:eastAsia="標楷體" w:hAnsi="標楷體" w:cs="新細明體" w:hint="eastAsia"/>
                                <w:color w:val="000000"/>
                                <w:kern w:val="0"/>
                                <w:sz w:val="20"/>
                              </w:rPr>
                              <w:t>款</w:t>
                            </w:r>
                          </w:p>
                        </w:tc>
                      </w:tr>
                      <w:tr w:rsidR="00127F90" w:rsidRPr="00DF5899" w14:paraId="762C61CD" w14:textId="77777777" w:rsidTr="00447484">
                        <w:trPr>
                          <w:trHeight w:val="317"/>
                        </w:trPr>
                        <w:tc>
                          <w:tcPr>
                            <w:tcW w:w="798" w:type="dxa"/>
                            <w:tcBorders>
                              <w:top w:val="nil"/>
                              <w:left w:val="single" w:sz="4" w:space="0" w:color="auto"/>
                              <w:bottom w:val="single" w:sz="4" w:space="0" w:color="auto"/>
                              <w:right w:val="single" w:sz="4" w:space="0" w:color="auto"/>
                            </w:tcBorders>
                            <w:noWrap/>
                            <w:vAlign w:val="center"/>
                            <w:hideMark/>
                          </w:tcPr>
                          <w:p w14:paraId="6BA384D2" w14:textId="77777777" w:rsidR="00127F90" w:rsidRPr="002E2DDF" w:rsidRDefault="00127F90" w:rsidP="00447484">
                            <w:pPr>
                              <w:spacing w:line="240" w:lineRule="exact"/>
                              <w:jc w:val="center"/>
                              <w:rPr>
                                <w:rFonts w:ascii="標楷體" w:eastAsia="標楷體" w:hAnsi="標楷體" w:cs="新細明體"/>
                                <w:b/>
                                <w:bCs/>
                                <w:color w:val="000000"/>
                                <w:kern w:val="0"/>
                                <w:sz w:val="20"/>
                              </w:rPr>
                            </w:pPr>
                            <w:r w:rsidRPr="002E2DDF">
                              <w:rPr>
                                <w:rFonts w:ascii="標楷體" w:eastAsia="標楷體" w:hAnsi="標楷體" w:cs="新細明體" w:hint="eastAsia"/>
                                <w:b/>
                                <w:bCs/>
                                <w:color w:val="000000"/>
                                <w:kern w:val="0"/>
                                <w:sz w:val="20"/>
                              </w:rPr>
                              <w:t>合計</w:t>
                            </w:r>
                          </w:p>
                        </w:tc>
                        <w:tc>
                          <w:tcPr>
                            <w:tcW w:w="1462" w:type="dxa"/>
                            <w:tcBorders>
                              <w:top w:val="nil"/>
                              <w:left w:val="nil"/>
                              <w:bottom w:val="single" w:sz="4" w:space="0" w:color="auto"/>
                              <w:right w:val="single" w:sz="4" w:space="0" w:color="auto"/>
                            </w:tcBorders>
                            <w:noWrap/>
                            <w:vAlign w:val="center"/>
                            <w:hideMark/>
                          </w:tcPr>
                          <w:p w14:paraId="7B2B6392" w14:textId="77777777" w:rsidR="00127F90" w:rsidRPr="002E2DDF" w:rsidRDefault="00127F90" w:rsidP="00447484">
                            <w:pPr>
                              <w:spacing w:line="240" w:lineRule="exact"/>
                              <w:jc w:val="right"/>
                              <w:rPr>
                                <w:rFonts w:ascii="標楷體" w:eastAsia="標楷體" w:hAnsi="標楷體"/>
                                <w:b/>
                                <w:sz w:val="20"/>
                              </w:rPr>
                            </w:pPr>
                            <w:r w:rsidRPr="002E2DDF">
                              <w:rPr>
                                <w:rFonts w:ascii="標楷體" w:eastAsia="標楷體" w:hAnsi="標楷體"/>
                                <w:b/>
                                <w:sz w:val="20"/>
                              </w:rPr>
                              <w:t xml:space="preserve">28,381 </w:t>
                            </w:r>
                          </w:p>
                        </w:tc>
                        <w:tc>
                          <w:tcPr>
                            <w:tcW w:w="1463" w:type="dxa"/>
                            <w:tcBorders>
                              <w:top w:val="nil"/>
                              <w:left w:val="nil"/>
                              <w:bottom w:val="single" w:sz="4" w:space="0" w:color="auto"/>
                              <w:right w:val="single" w:sz="4" w:space="0" w:color="auto"/>
                            </w:tcBorders>
                            <w:noWrap/>
                            <w:vAlign w:val="center"/>
                            <w:hideMark/>
                          </w:tcPr>
                          <w:p w14:paraId="4A97DED6" w14:textId="77777777" w:rsidR="00127F90" w:rsidRPr="002E2DDF" w:rsidRDefault="00127F90" w:rsidP="00447484">
                            <w:pPr>
                              <w:spacing w:line="240" w:lineRule="exact"/>
                              <w:jc w:val="right"/>
                              <w:rPr>
                                <w:rFonts w:ascii="標楷體" w:eastAsia="標楷體" w:hAnsi="標楷體"/>
                                <w:b/>
                                <w:sz w:val="20"/>
                              </w:rPr>
                            </w:pPr>
                            <w:r w:rsidRPr="002E2DDF">
                              <w:rPr>
                                <w:rFonts w:ascii="標楷體" w:eastAsia="標楷體" w:hAnsi="標楷體"/>
                                <w:b/>
                                <w:sz w:val="20"/>
                              </w:rPr>
                              <w:t xml:space="preserve">24,180 </w:t>
                            </w:r>
                          </w:p>
                        </w:tc>
                        <w:tc>
                          <w:tcPr>
                            <w:tcW w:w="1463" w:type="dxa"/>
                            <w:tcBorders>
                              <w:top w:val="nil"/>
                              <w:left w:val="nil"/>
                              <w:bottom w:val="single" w:sz="4" w:space="0" w:color="auto"/>
                              <w:right w:val="single" w:sz="4" w:space="0" w:color="auto"/>
                            </w:tcBorders>
                            <w:noWrap/>
                            <w:vAlign w:val="center"/>
                            <w:hideMark/>
                          </w:tcPr>
                          <w:p w14:paraId="3F4C88E4" w14:textId="77777777" w:rsidR="00127F90" w:rsidRPr="002E2DDF" w:rsidRDefault="00127F90" w:rsidP="00447484">
                            <w:pPr>
                              <w:spacing w:line="240" w:lineRule="exact"/>
                              <w:jc w:val="right"/>
                              <w:rPr>
                                <w:rFonts w:ascii="標楷體" w:eastAsia="標楷體" w:hAnsi="標楷體"/>
                                <w:b/>
                                <w:sz w:val="20"/>
                              </w:rPr>
                            </w:pPr>
                            <w:r w:rsidRPr="002E2DDF">
                              <w:rPr>
                                <w:rFonts w:ascii="標楷體" w:eastAsia="標楷體" w:hAnsi="標楷體"/>
                                <w:b/>
                                <w:sz w:val="20"/>
                              </w:rPr>
                              <w:t xml:space="preserve">4,201 </w:t>
                            </w:r>
                          </w:p>
                        </w:tc>
                      </w:tr>
                      <w:tr w:rsidR="00127F90" w:rsidRPr="00DF5899" w14:paraId="2CE48E15" w14:textId="77777777" w:rsidTr="00447484">
                        <w:trPr>
                          <w:trHeight w:val="317"/>
                        </w:trPr>
                        <w:tc>
                          <w:tcPr>
                            <w:tcW w:w="798" w:type="dxa"/>
                            <w:tcBorders>
                              <w:top w:val="nil"/>
                              <w:left w:val="single" w:sz="4" w:space="0" w:color="auto"/>
                              <w:bottom w:val="single" w:sz="4" w:space="0" w:color="auto"/>
                              <w:right w:val="single" w:sz="4" w:space="0" w:color="auto"/>
                            </w:tcBorders>
                            <w:noWrap/>
                            <w:vAlign w:val="center"/>
                            <w:hideMark/>
                          </w:tcPr>
                          <w:p w14:paraId="1FB0E08C" w14:textId="77777777" w:rsidR="00127F90" w:rsidRPr="002E2DDF" w:rsidRDefault="00127F90" w:rsidP="00447484">
                            <w:pPr>
                              <w:spacing w:line="240" w:lineRule="exact"/>
                              <w:jc w:val="center"/>
                              <w:rPr>
                                <w:rFonts w:ascii="標楷體" w:eastAsia="標楷體" w:hAnsi="標楷體" w:cs="新細明體"/>
                                <w:color w:val="000000"/>
                                <w:kern w:val="0"/>
                                <w:sz w:val="20"/>
                              </w:rPr>
                            </w:pPr>
                            <w:r w:rsidRPr="002E2DDF">
                              <w:rPr>
                                <w:rFonts w:ascii="標楷體" w:eastAsia="標楷體" w:hAnsi="標楷體" w:cs="新細明體" w:hint="eastAsia"/>
                                <w:color w:val="000000"/>
                                <w:kern w:val="0"/>
                                <w:sz w:val="20"/>
                              </w:rPr>
                              <w:t>112</w:t>
                            </w:r>
                          </w:p>
                        </w:tc>
                        <w:tc>
                          <w:tcPr>
                            <w:tcW w:w="1462" w:type="dxa"/>
                            <w:tcBorders>
                              <w:top w:val="nil"/>
                              <w:left w:val="nil"/>
                              <w:bottom w:val="single" w:sz="4" w:space="0" w:color="auto"/>
                              <w:right w:val="single" w:sz="4" w:space="0" w:color="auto"/>
                            </w:tcBorders>
                            <w:noWrap/>
                            <w:vAlign w:val="center"/>
                            <w:hideMark/>
                          </w:tcPr>
                          <w:p w14:paraId="5FA32410" w14:textId="77777777" w:rsidR="00127F90" w:rsidRPr="002E2DDF" w:rsidRDefault="00127F90" w:rsidP="00447484">
                            <w:pPr>
                              <w:spacing w:line="240" w:lineRule="exact"/>
                              <w:jc w:val="right"/>
                              <w:rPr>
                                <w:rFonts w:ascii="標楷體" w:eastAsia="標楷體" w:hAnsi="標楷體"/>
                                <w:sz w:val="20"/>
                              </w:rPr>
                            </w:pPr>
                            <w:r w:rsidRPr="002E2DDF">
                              <w:rPr>
                                <w:rFonts w:ascii="標楷體" w:eastAsia="標楷體" w:hAnsi="標楷體"/>
                                <w:sz w:val="20"/>
                              </w:rPr>
                              <w:t xml:space="preserve">5,440 </w:t>
                            </w:r>
                          </w:p>
                        </w:tc>
                        <w:tc>
                          <w:tcPr>
                            <w:tcW w:w="1463" w:type="dxa"/>
                            <w:tcBorders>
                              <w:top w:val="nil"/>
                              <w:left w:val="nil"/>
                              <w:bottom w:val="single" w:sz="4" w:space="0" w:color="auto"/>
                              <w:right w:val="single" w:sz="4" w:space="0" w:color="auto"/>
                            </w:tcBorders>
                            <w:noWrap/>
                            <w:vAlign w:val="center"/>
                            <w:hideMark/>
                          </w:tcPr>
                          <w:p w14:paraId="10AB656A" w14:textId="77777777" w:rsidR="00127F90" w:rsidRPr="002E2DDF" w:rsidRDefault="00127F90" w:rsidP="00447484">
                            <w:pPr>
                              <w:spacing w:line="240" w:lineRule="exact"/>
                              <w:jc w:val="right"/>
                              <w:rPr>
                                <w:rFonts w:ascii="標楷體" w:eastAsia="標楷體" w:hAnsi="標楷體"/>
                                <w:sz w:val="20"/>
                              </w:rPr>
                            </w:pPr>
                            <w:r w:rsidRPr="002E2DDF">
                              <w:rPr>
                                <w:rFonts w:ascii="標楷體" w:eastAsia="標楷體" w:hAnsi="標楷體"/>
                                <w:sz w:val="20"/>
                              </w:rPr>
                              <w:t xml:space="preserve">4,980 </w:t>
                            </w:r>
                          </w:p>
                        </w:tc>
                        <w:tc>
                          <w:tcPr>
                            <w:tcW w:w="1463" w:type="dxa"/>
                            <w:tcBorders>
                              <w:top w:val="nil"/>
                              <w:left w:val="nil"/>
                              <w:bottom w:val="single" w:sz="4" w:space="0" w:color="auto"/>
                              <w:right w:val="single" w:sz="4" w:space="0" w:color="auto"/>
                            </w:tcBorders>
                            <w:noWrap/>
                            <w:vAlign w:val="center"/>
                            <w:hideMark/>
                          </w:tcPr>
                          <w:p w14:paraId="1A5E40B1" w14:textId="77777777" w:rsidR="00127F90" w:rsidRPr="002E2DDF" w:rsidRDefault="00127F90" w:rsidP="00447484">
                            <w:pPr>
                              <w:spacing w:line="240" w:lineRule="exact"/>
                              <w:jc w:val="right"/>
                              <w:rPr>
                                <w:rFonts w:ascii="標楷體" w:eastAsia="標楷體" w:hAnsi="標楷體"/>
                                <w:sz w:val="20"/>
                              </w:rPr>
                            </w:pPr>
                            <w:r w:rsidRPr="002E2DDF">
                              <w:rPr>
                                <w:rFonts w:ascii="標楷體" w:eastAsia="標楷體" w:hAnsi="標楷體"/>
                                <w:sz w:val="20"/>
                              </w:rPr>
                              <w:t xml:space="preserve">460 </w:t>
                            </w:r>
                          </w:p>
                        </w:tc>
                      </w:tr>
                      <w:tr w:rsidR="00127F90" w:rsidRPr="00DF5899" w14:paraId="26D1A9E2" w14:textId="77777777" w:rsidTr="00447484">
                        <w:trPr>
                          <w:trHeight w:val="317"/>
                        </w:trPr>
                        <w:tc>
                          <w:tcPr>
                            <w:tcW w:w="798" w:type="dxa"/>
                            <w:tcBorders>
                              <w:top w:val="nil"/>
                              <w:left w:val="single" w:sz="4" w:space="0" w:color="auto"/>
                              <w:bottom w:val="single" w:sz="4" w:space="0" w:color="auto"/>
                              <w:right w:val="single" w:sz="4" w:space="0" w:color="auto"/>
                            </w:tcBorders>
                            <w:noWrap/>
                            <w:vAlign w:val="center"/>
                            <w:hideMark/>
                          </w:tcPr>
                          <w:p w14:paraId="572B95EB" w14:textId="77777777" w:rsidR="00127F90" w:rsidRPr="002E2DDF" w:rsidRDefault="00127F90" w:rsidP="00447484">
                            <w:pPr>
                              <w:spacing w:line="240" w:lineRule="exact"/>
                              <w:jc w:val="center"/>
                              <w:rPr>
                                <w:rFonts w:ascii="標楷體" w:eastAsia="標楷體" w:hAnsi="標楷體" w:cs="新細明體"/>
                                <w:color w:val="000000"/>
                                <w:kern w:val="0"/>
                                <w:sz w:val="20"/>
                              </w:rPr>
                            </w:pPr>
                            <w:r w:rsidRPr="002E2DDF">
                              <w:rPr>
                                <w:rFonts w:ascii="標楷體" w:eastAsia="標楷體" w:hAnsi="標楷體" w:cs="新細明體" w:hint="eastAsia"/>
                                <w:color w:val="000000"/>
                                <w:kern w:val="0"/>
                                <w:sz w:val="20"/>
                              </w:rPr>
                              <w:t>113</w:t>
                            </w:r>
                          </w:p>
                        </w:tc>
                        <w:tc>
                          <w:tcPr>
                            <w:tcW w:w="1462" w:type="dxa"/>
                            <w:tcBorders>
                              <w:top w:val="nil"/>
                              <w:left w:val="nil"/>
                              <w:bottom w:val="single" w:sz="4" w:space="0" w:color="auto"/>
                              <w:right w:val="single" w:sz="4" w:space="0" w:color="auto"/>
                            </w:tcBorders>
                            <w:noWrap/>
                            <w:vAlign w:val="center"/>
                            <w:hideMark/>
                          </w:tcPr>
                          <w:p w14:paraId="3E232D7D" w14:textId="77777777" w:rsidR="00127F90" w:rsidRPr="002E2DDF" w:rsidRDefault="00127F90" w:rsidP="00447484">
                            <w:pPr>
                              <w:spacing w:line="240" w:lineRule="exact"/>
                              <w:jc w:val="right"/>
                              <w:rPr>
                                <w:rFonts w:ascii="標楷體" w:eastAsia="標楷體" w:hAnsi="標楷體"/>
                                <w:sz w:val="20"/>
                              </w:rPr>
                            </w:pPr>
                            <w:r w:rsidRPr="002E2DDF">
                              <w:rPr>
                                <w:rFonts w:ascii="標楷體" w:eastAsia="標楷體" w:hAnsi="標楷體"/>
                                <w:sz w:val="20"/>
                              </w:rPr>
                              <w:t xml:space="preserve">8,562 </w:t>
                            </w:r>
                          </w:p>
                        </w:tc>
                        <w:tc>
                          <w:tcPr>
                            <w:tcW w:w="1463" w:type="dxa"/>
                            <w:tcBorders>
                              <w:top w:val="nil"/>
                              <w:left w:val="nil"/>
                              <w:bottom w:val="single" w:sz="4" w:space="0" w:color="auto"/>
                              <w:right w:val="single" w:sz="4" w:space="0" w:color="auto"/>
                            </w:tcBorders>
                            <w:noWrap/>
                            <w:vAlign w:val="center"/>
                            <w:hideMark/>
                          </w:tcPr>
                          <w:p w14:paraId="6694FB6F" w14:textId="77777777" w:rsidR="00127F90" w:rsidRPr="002E2DDF" w:rsidRDefault="00127F90" w:rsidP="00447484">
                            <w:pPr>
                              <w:spacing w:line="240" w:lineRule="exact"/>
                              <w:jc w:val="right"/>
                              <w:rPr>
                                <w:rFonts w:ascii="標楷體" w:eastAsia="標楷體" w:hAnsi="標楷體"/>
                                <w:sz w:val="20"/>
                              </w:rPr>
                            </w:pPr>
                            <w:r w:rsidRPr="002E2DDF">
                              <w:rPr>
                                <w:rFonts w:ascii="標楷體" w:eastAsia="標楷體" w:hAnsi="標楷體"/>
                                <w:sz w:val="20"/>
                              </w:rPr>
                              <w:t xml:space="preserve">7,600 </w:t>
                            </w:r>
                          </w:p>
                        </w:tc>
                        <w:tc>
                          <w:tcPr>
                            <w:tcW w:w="1463" w:type="dxa"/>
                            <w:tcBorders>
                              <w:top w:val="nil"/>
                              <w:left w:val="nil"/>
                              <w:bottom w:val="single" w:sz="4" w:space="0" w:color="auto"/>
                              <w:right w:val="single" w:sz="4" w:space="0" w:color="auto"/>
                            </w:tcBorders>
                            <w:noWrap/>
                            <w:vAlign w:val="center"/>
                            <w:hideMark/>
                          </w:tcPr>
                          <w:p w14:paraId="7C7EC828" w14:textId="77777777" w:rsidR="00127F90" w:rsidRPr="002E2DDF" w:rsidRDefault="00127F90" w:rsidP="00447484">
                            <w:pPr>
                              <w:spacing w:line="240" w:lineRule="exact"/>
                              <w:jc w:val="right"/>
                              <w:rPr>
                                <w:rFonts w:ascii="標楷體" w:eastAsia="標楷體" w:hAnsi="標楷體"/>
                                <w:sz w:val="20"/>
                              </w:rPr>
                            </w:pPr>
                            <w:r w:rsidRPr="002E2DDF">
                              <w:rPr>
                                <w:rFonts w:ascii="標楷體" w:eastAsia="標楷體" w:hAnsi="標楷體"/>
                                <w:sz w:val="20"/>
                              </w:rPr>
                              <w:t xml:space="preserve">962 </w:t>
                            </w:r>
                          </w:p>
                        </w:tc>
                      </w:tr>
                      <w:tr w:rsidR="00127F90" w:rsidRPr="00DF5899" w14:paraId="3B15327E" w14:textId="77777777" w:rsidTr="00447484">
                        <w:trPr>
                          <w:trHeight w:val="317"/>
                        </w:trPr>
                        <w:tc>
                          <w:tcPr>
                            <w:tcW w:w="798" w:type="dxa"/>
                            <w:tcBorders>
                              <w:top w:val="nil"/>
                              <w:left w:val="single" w:sz="4" w:space="0" w:color="auto"/>
                              <w:bottom w:val="single" w:sz="4" w:space="0" w:color="auto"/>
                              <w:right w:val="single" w:sz="4" w:space="0" w:color="auto"/>
                            </w:tcBorders>
                            <w:noWrap/>
                            <w:vAlign w:val="center"/>
                            <w:hideMark/>
                          </w:tcPr>
                          <w:p w14:paraId="546F069C" w14:textId="77777777" w:rsidR="00127F90" w:rsidRPr="002E2DDF" w:rsidRDefault="00127F90" w:rsidP="00447484">
                            <w:pPr>
                              <w:spacing w:line="240" w:lineRule="exact"/>
                              <w:jc w:val="center"/>
                              <w:rPr>
                                <w:rFonts w:ascii="標楷體" w:eastAsia="標楷體" w:hAnsi="標楷體" w:cs="新細明體"/>
                                <w:color w:val="000000"/>
                                <w:kern w:val="0"/>
                                <w:sz w:val="20"/>
                              </w:rPr>
                            </w:pPr>
                            <w:r w:rsidRPr="002E2DDF">
                              <w:rPr>
                                <w:rFonts w:ascii="標楷體" w:eastAsia="標楷體" w:hAnsi="標楷體" w:cs="新細明體" w:hint="eastAsia"/>
                                <w:color w:val="000000"/>
                                <w:kern w:val="0"/>
                                <w:sz w:val="20"/>
                              </w:rPr>
                              <w:t>114</w:t>
                            </w:r>
                          </w:p>
                        </w:tc>
                        <w:tc>
                          <w:tcPr>
                            <w:tcW w:w="1462" w:type="dxa"/>
                            <w:tcBorders>
                              <w:top w:val="nil"/>
                              <w:left w:val="nil"/>
                              <w:bottom w:val="single" w:sz="4" w:space="0" w:color="auto"/>
                              <w:right w:val="single" w:sz="4" w:space="0" w:color="auto"/>
                            </w:tcBorders>
                            <w:noWrap/>
                            <w:vAlign w:val="center"/>
                            <w:hideMark/>
                          </w:tcPr>
                          <w:p w14:paraId="425D81C3" w14:textId="77777777" w:rsidR="00127F90" w:rsidRPr="002E2DDF" w:rsidRDefault="00127F90" w:rsidP="00447484">
                            <w:pPr>
                              <w:spacing w:line="240" w:lineRule="exact"/>
                              <w:jc w:val="right"/>
                              <w:rPr>
                                <w:rFonts w:ascii="標楷體" w:eastAsia="標楷體" w:hAnsi="標楷體"/>
                                <w:sz w:val="20"/>
                              </w:rPr>
                            </w:pPr>
                            <w:r w:rsidRPr="002E2DDF">
                              <w:rPr>
                                <w:rFonts w:ascii="標楷體" w:eastAsia="標楷體" w:hAnsi="標楷體"/>
                                <w:sz w:val="20"/>
                              </w:rPr>
                              <w:t xml:space="preserve">14,379 </w:t>
                            </w:r>
                          </w:p>
                        </w:tc>
                        <w:tc>
                          <w:tcPr>
                            <w:tcW w:w="1463" w:type="dxa"/>
                            <w:tcBorders>
                              <w:top w:val="nil"/>
                              <w:left w:val="nil"/>
                              <w:bottom w:val="single" w:sz="4" w:space="0" w:color="auto"/>
                              <w:right w:val="single" w:sz="4" w:space="0" w:color="auto"/>
                            </w:tcBorders>
                            <w:noWrap/>
                            <w:vAlign w:val="center"/>
                            <w:hideMark/>
                          </w:tcPr>
                          <w:p w14:paraId="1847EFAE" w14:textId="77777777" w:rsidR="00127F90" w:rsidRPr="002E2DDF" w:rsidRDefault="00127F90" w:rsidP="00447484">
                            <w:pPr>
                              <w:spacing w:line="240" w:lineRule="exact"/>
                              <w:jc w:val="right"/>
                              <w:rPr>
                                <w:rFonts w:ascii="標楷體" w:eastAsia="標楷體" w:hAnsi="標楷體"/>
                                <w:sz w:val="20"/>
                              </w:rPr>
                            </w:pPr>
                            <w:r w:rsidRPr="002E2DDF">
                              <w:rPr>
                                <w:rFonts w:ascii="標楷體" w:eastAsia="標楷體" w:hAnsi="標楷體"/>
                                <w:sz w:val="20"/>
                              </w:rPr>
                              <w:t xml:space="preserve">11,600 </w:t>
                            </w:r>
                          </w:p>
                        </w:tc>
                        <w:tc>
                          <w:tcPr>
                            <w:tcW w:w="1463" w:type="dxa"/>
                            <w:tcBorders>
                              <w:top w:val="nil"/>
                              <w:left w:val="nil"/>
                              <w:bottom w:val="single" w:sz="4" w:space="0" w:color="auto"/>
                              <w:right w:val="single" w:sz="4" w:space="0" w:color="auto"/>
                            </w:tcBorders>
                            <w:noWrap/>
                            <w:vAlign w:val="center"/>
                            <w:hideMark/>
                          </w:tcPr>
                          <w:p w14:paraId="1AC2B7E3" w14:textId="77777777" w:rsidR="00127F90" w:rsidRPr="002E2DDF" w:rsidRDefault="00127F90" w:rsidP="00447484">
                            <w:pPr>
                              <w:spacing w:line="240" w:lineRule="exact"/>
                              <w:jc w:val="right"/>
                              <w:rPr>
                                <w:rFonts w:ascii="標楷體" w:eastAsia="標楷體" w:hAnsi="標楷體"/>
                                <w:sz w:val="20"/>
                              </w:rPr>
                            </w:pPr>
                            <w:r w:rsidRPr="002E2DDF">
                              <w:rPr>
                                <w:rFonts w:ascii="標楷體" w:eastAsia="標楷體" w:hAnsi="標楷體"/>
                                <w:sz w:val="20"/>
                              </w:rPr>
                              <w:t xml:space="preserve">2,779 </w:t>
                            </w:r>
                          </w:p>
                        </w:tc>
                      </w:tr>
                    </w:tbl>
                    <w:p w14:paraId="373EDA00" w14:textId="77777777" w:rsidR="00127F90" w:rsidRPr="002E2DDF" w:rsidRDefault="00127F90" w:rsidP="00447484">
                      <w:pPr>
                        <w:snapToGrid w:val="0"/>
                        <w:spacing w:line="220" w:lineRule="exact"/>
                        <w:ind w:leftChars="11" w:left="26"/>
                        <w:rPr>
                          <w:rFonts w:ascii="標楷體" w:eastAsia="標楷體" w:hAnsi="標楷體"/>
                          <w:sz w:val="18"/>
                          <w:szCs w:val="18"/>
                        </w:rPr>
                      </w:pPr>
                      <w:r w:rsidRPr="002E2DDF">
                        <w:rPr>
                          <w:rFonts w:ascii="標楷體" w:eastAsia="標楷體" w:hAnsi="標楷體" w:hint="eastAsia"/>
                          <w:color w:val="333333"/>
                          <w:sz w:val="18"/>
                          <w:szCs w:val="18"/>
                          <w:shd w:val="clear" w:color="auto" w:fill="FAFAFA"/>
                        </w:rPr>
                        <w:t>資料來源：整理自苗栗縣動物防疫所提供資料。</w:t>
                      </w:r>
                    </w:p>
                  </w:txbxContent>
                </v:textbox>
                <w10:wrap type="square" anchorx="margin" anchory="margin"/>
              </v:shape>
            </w:pict>
          </mc:Fallback>
        </mc:AlternateContent>
      </w:r>
      <w:r w:rsidRPr="002E2DDF">
        <w:rPr>
          <w:rFonts w:ascii="標楷體" w:eastAsia="標楷體" w:hAnsi="標楷體" w:hint="eastAsia"/>
          <w:bCs/>
          <w:szCs w:val="24"/>
        </w:rPr>
        <w:t>動物保護防疫所近3年度</w:t>
      </w:r>
      <w:r>
        <w:rPr>
          <w:rFonts w:ascii="標楷體" w:eastAsia="標楷體" w:hAnsi="標楷體" w:hint="eastAsia"/>
          <w:bCs/>
          <w:szCs w:val="24"/>
        </w:rPr>
        <w:t>（</w:t>
      </w:r>
      <w:r w:rsidRPr="002E2DDF">
        <w:rPr>
          <w:rFonts w:ascii="標楷體" w:eastAsia="標楷體" w:hAnsi="標楷體" w:hint="eastAsia"/>
          <w:bCs/>
          <w:szCs w:val="24"/>
        </w:rPr>
        <w:t>112至114年度</w:t>
      </w:r>
      <w:r>
        <w:rPr>
          <w:rFonts w:ascii="標楷體" w:eastAsia="標楷體" w:hAnsi="標楷體" w:hint="eastAsia"/>
          <w:bCs/>
          <w:szCs w:val="24"/>
        </w:rPr>
        <w:t>）</w:t>
      </w:r>
      <w:r w:rsidRPr="002E2DDF">
        <w:rPr>
          <w:rFonts w:ascii="標楷體" w:eastAsia="標楷體" w:hAnsi="標楷體" w:hint="eastAsia"/>
          <w:bCs/>
          <w:szCs w:val="24"/>
        </w:rPr>
        <w:t>獲農業部核定補助遊蕩犬管理精進措施計畫經費</w:t>
      </w:r>
      <w:r>
        <w:rPr>
          <w:rFonts w:ascii="標楷體" w:eastAsia="標楷體" w:hAnsi="標楷體" w:hint="eastAsia"/>
          <w:bCs/>
          <w:szCs w:val="24"/>
        </w:rPr>
        <w:t>計</w:t>
      </w:r>
      <w:r w:rsidRPr="002E2DDF">
        <w:rPr>
          <w:rFonts w:ascii="標楷體" w:eastAsia="標楷體" w:hAnsi="標楷體" w:hint="eastAsia"/>
          <w:bCs/>
          <w:szCs w:val="24"/>
        </w:rPr>
        <w:t>2,838萬餘元</w:t>
      </w:r>
      <w:r>
        <w:rPr>
          <w:rFonts w:ascii="標楷體" w:eastAsia="標楷體" w:hAnsi="標楷體" w:hint="eastAsia"/>
          <w:bCs/>
          <w:szCs w:val="24"/>
        </w:rPr>
        <w:t>（</w:t>
      </w:r>
      <w:r w:rsidRPr="002E2DDF">
        <w:rPr>
          <w:rFonts w:ascii="標楷體" w:eastAsia="標楷體" w:hAnsi="標楷體" w:hint="eastAsia"/>
          <w:bCs/>
          <w:szCs w:val="24"/>
        </w:rPr>
        <w:t>中央補助款2,418萬元、自籌款420萬餘元，表</w:t>
      </w:r>
      <w:r>
        <w:rPr>
          <w:rFonts w:ascii="標楷體" w:eastAsia="標楷體" w:hAnsi="標楷體" w:hint="eastAsia"/>
          <w:bCs/>
          <w:szCs w:val="24"/>
        </w:rPr>
        <w:t>1）</w:t>
      </w:r>
      <w:r w:rsidRPr="002E2DDF">
        <w:rPr>
          <w:rFonts w:ascii="標楷體" w:eastAsia="標楷體" w:hAnsi="標楷體" w:hint="eastAsia"/>
          <w:bCs/>
          <w:szCs w:val="24"/>
        </w:rPr>
        <w:t>，</w:t>
      </w:r>
      <w:r>
        <w:rPr>
          <w:rFonts w:ascii="標楷體" w:eastAsia="標楷體" w:hAnsi="標楷體" w:hint="eastAsia"/>
          <w:bCs/>
          <w:szCs w:val="24"/>
        </w:rPr>
        <w:t>以</w:t>
      </w:r>
      <w:r w:rsidRPr="002E2DDF">
        <w:rPr>
          <w:rFonts w:ascii="標楷體" w:eastAsia="標楷體" w:hAnsi="標楷體" w:hint="eastAsia"/>
          <w:bCs/>
          <w:szCs w:val="24"/>
        </w:rPr>
        <w:t>控制遊蕩犬衍生風險與履踐動物保護</w:t>
      </w:r>
      <w:r w:rsidRPr="00B57FC4">
        <w:rPr>
          <w:rFonts w:ascii="標楷體" w:eastAsia="標楷體" w:hAnsi="標楷體" w:hint="eastAsia"/>
          <w:bCs/>
          <w:szCs w:val="24"/>
        </w:rPr>
        <w:t>「零撲殺」政策</w:t>
      </w:r>
      <w:r>
        <w:rPr>
          <w:rFonts w:ascii="標楷體" w:eastAsia="標楷體" w:hAnsi="標楷體" w:hint="eastAsia"/>
          <w:bCs/>
          <w:szCs w:val="24"/>
        </w:rPr>
        <w:t>，及於</w:t>
      </w:r>
      <w:r w:rsidRPr="002E2DDF">
        <w:rPr>
          <w:rFonts w:ascii="標楷體" w:eastAsia="標楷體" w:hAnsi="標楷體" w:hint="eastAsia"/>
          <w:bCs/>
          <w:szCs w:val="24"/>
        </w:rPr>
        <w:t>114年辦理遊蕩犬高強度絕育工作勞務採購</w:t>
      </w:r>
      <w:r>
        <w:rPr>
          <w:rFonts w:ascii="標楷體" w:eastAsia="標楷體" w:hAnsi="標楷體" w:hint="eastAsia"/>
          <w:bCs/>
          <w:szCs w:val="24"/>
        </w:rPr>
        <w:t>，減少苗栗縣</w:t>
      </w:r>
      <w:r w:rsidRPr="00B601B7">
        <w:rPr>
          <w:rFonts w:ascii="標楷體" w:eastAsia="標楷體" w:hAnsi="標楷體" w:hint="eastAsia"/>
          <w:bCs/>
          <w:szCs w:val="24"/>
        </w:rPr>
        <w:t>遊蕩犬</w:t>
      </w:r>
      <w:r>
        <w:rPr>
          <w:rFonts w:ascii="標楷體" w:eastAsia="標楷體" w:hAnsi="標楷體" w:hint="eastAsia"/>
          <w:bCs/>
          <w:szCs w:val="24"/>
        </w:rPr>
        <w:t>數量，</w:t>
      </w:r>
      <w:r w:rsidRPr="004A73E5">
        <w:rPr>
          <w:rFonts w:ascii="標楷體" w:eastAsia="標楷體" w:hAnsi="標楷體" w:hint="eastAsia"/>
          <w:bCs/>
          <w:szCs w:val="24"/>
        </w:rPr>
        <w:t>惟</w:t>
      </w:r>
      <w:r w:rsidRPr="002E2DDF">
        <w:rPr>
          <w:rFonts w:ascii="標楷體" w:eastAsia="標楷體" w:hAnsi="標楷體" w:hint="eastAsia"/>
          <w:bCs/>
          <w:szCs w:val="24"/>
        </w:rPr>
        <w:t>該採購案履約期間</w:t>
      </w:r>
      <w:r>
        <w:rPr>
          <w:rFonts w:ascii="標楷體" w:eastAsia="標楷體" w:hAnsi="標楷體" w:hint="eastAsia"/>
          <w:bCs/>
          <w:szCs w:val="24"/>
        </w:rPr>
        <w:t>係自</w:t>
      </w:r>
      <w:r w:rsidRPr="002E2DDF">
        <w:rPr>
          <w:rFonts w:ascii="標楷體" w:eastAsia="標楷體" w:hAnsi="標楷體" w:hint="eastAsia"/>
          <w:bCs/>
          <w:szCs w:val="24"/>
        </w:rPr>
        <w:t>114年7月31日至12月10日，未能與犬隻繁殖時節</w:t>
      </w:r>
      <w:r>
        <w:rPr>
          <w:rFonts w:ascii="標楷體" w:eastAsia="標楷體" w:hAnsi="標楷體" w:hint="eastAsia"/>
          <w:bCs/>
          <w:szCs w:val="24"/>
        </w:rPr>
        <w:t>（</w:t>
      </w:r>
      <w:r w:rsidRPr="002E2DDF">
        <w:rPr>
          <w:rFonts w:ascii="標楷體" w:eastAsia="標楷體" w:hAnsi="標楷體" w:hint="eastAsia"/>
          <w:bCs/>
          <w:szCs w:val="24"/>
        </w:rPr>
        <w:t>冬末春初</w:t>
      </w:r>
      <w:r>
        <w:rPr>
          <w:rFonts w:ascii="標楷體" w:eastAsia="標楷體" w:hAnsi="標楷體" w:hint="eastAsia"/>
          <w:bCs/>
          <w:szCs w:val="24"/>
        </w:rPr>
        <w:t>）</w:t>
      </w:r>
      <w:r w:rsidRPr="002E2DDF">
        <w:rPr>
          <w:rFonts w:ascii="標楷體" w:eastAsia="標楷體" w:hAnsi="標楷體" w:hint="eastAsia"/>
          <w:bCs/>
          <w:szCs w:val="24"/>
        </w:rPr>
        <w:t>、貓隻繁殖時節</w:t>
      </w:r>
      <w:r>
        <w:rPr>
          <w:rFonts w:ascii="標楷體" w:eastAsia="標楷體" w:hAnsi="標楷體" w:hint="eastAsia"/>
          <w:bCs/>
          <w:szCs w:val="24"/>
        </w:rPr>
        <w:t>（</w:t>
      </w:r>
      <w:r w:rsidRPr="002E2DDF">
        <w:rPr>
          <w:rFonts w:ascii="標楷體" w:eastAsia="標楷體" w:hAnsi="標楷體" w:hint="eastAsia"/>
          <w:bCs/>
          <w:szCs w:val="24"/>
        </w:rPr>
        <w:t>春末夏初</w:t>
      </w:r>
      <w:r>
        <w:rPr>
          <w:rFonts w:ascii="標楷體" w:eastAsia="標楷體" w:hAnsi="標楷體" w:hint="eastAsia"/>
          <w:bCs/>
          <w:szCs w:val="24"/>
        </w:rPr>
        <w:t>）</w:t>
      </w:r>
      <w:r w:rsidRPr="002E2DDF">
        <w:rPr>
          <w:rFonts w:ascii="標楷體" w:eastAsia="標楷體" w:hAnsi="標楷體" w:hint="eastAsia"/>
          <w:bCs/>
          <w:szCs w:val="24"/>
        </w:rPr>
        <w:t>契合，</w:t>
      </w:r>
      <w:r>
        <w:rPr>
          <w:rFonts w:ascii="標楷體" w:eastAsia="標楷體" w:hAnsi="標楷體" w:hint="eastAsia"/>
          <w:bCs/>
          <w:szCs w:val="24"/>
        </w:rPr>
        <w:t>恐</w:t>
      </w:r>
      <w:r w:rsidRPr="002E2DDF">
        <w:rPr>
          <w:rFonts w:ascii="標楷體" w:eastAsia="標楷體" w:hAnsi="標楷體" w:hint="eastAsia"/>
          <w:bCs/>
          <w:szCs w:val="24"/>
        </w:rPr>
        <w:t>影響執行成效</w:t>
      </w:r>
      <w:r>
        <w:rPr>
          <w:rFonts w:ascii="標楷體" w:eastAsia="標楷體" w:hAnsi="標楷體" w:hint="eastAsia"/>
          <w:bCs/>
          <w:szCs w:val="24"/>
        </w:rPr>
        <w:t>；</w:t>
      </w:r>
      <w:r w:rsidRPr="002E2DDF">
        <w:rPr>
          <w:rFonts w:ascii="標楷體" w:eastAsia="標楷體" w:hAnsi="標楷體" w:hint="eastAsia"/>
          <w:bCs/>
          <w:szCs w:val="24"/>
        </w:rPr>
        <w:t>又</w:t>
      </w:r>
      <w:r w:rsidRPr="00F27E05">
        <w:rPr>
          <w:rFonts w:ascii="標楷體" w:eastAsia="標楷體" w:hAnsi="標楷體" w:hint="eastAsia"/>
          <w:bCs/>
          <w:szCs w:val="24"/>
        </w:rPr>
        <w:t>囿於財政收支劃分法修正</w:t>
      </w:r>
      <w:r>
        <w:rPr>
          <w:rFonts w:ascii="標楷體" w:eastAsia="標楷體" w:hAnsi="標楷體" w:hint="eastAsia"/>
          <w:bCs/>
          <w:szCs w:val="24"/>
        </w:rPr>
        <w:t>，</w:t>
      </w:r>
      <w:r w:rsidRPr="002E2DDF">
        <w:rPr>
          <w:rFonts w:ascii="標楷體" w:eastAsia="標楷體" w:hAnsi="標楷體" w:hint="eastAsia"/>
          <w:bCs/>
          <w:szCs w:val="24"/>
        </w:rPr>
        <w:t>115年度中央不</w:t>
      </w:r>
      <w:r>
        <w:rPr>
          <w:rFonts w:ascii="標楷體" w:eastAsia="標楷體" w:hAnsi="標楷體" w:hint="eastAsia"/>
          <w:bCs/>
          <w:szCs w:val="24"/>
        </w:rPr>
        <w:t>再</w:t>
      </w:r>
      <w:r w:rsidRPr="002E2DDF">
        <w:rPr>
          <w:rFonts w:ascii="標楷體" w:eastAsia="標楷體" w:hAnsi="標楷體" w:hint="eastAsia"/>
          <w:bCs/>
          <w:szCs w:val="24"/>
        </w:rPr>
        <w:t>補助</w:t>
      </w:r>
      <w:r>
        <w:rPr>
          <w:rFonts w:ascii="標楷體" w:eastAsia="標楷體" w:hAnsi="標楷體" w:hint="eastAsia"/>
          <w:bCs/>
          <w:szCs w:val="24"/>
        </w:rPr>
        <w:t>該</w:t>
      </w:r>
      <w:r w:rsidRPr="002E2DDF">
        <w:rPr>
          <w:rFonts w:ascii="標楷體" w:eastAsia="標楷體" w:hAnsi="標楷體" w:hint="eastAsia"/>
          <w:bCs/>
          <w:szCs w:val="24"/>
        </w:rPr>
        <w:t>項計畫經費，</w:t>
      </w:r>
      <w:r>
        <w:rPr>
          <w:rFonts w:ascii="標楷體" w:eastAsia="標楷體" w:hAnsi="標楷體" w:hint="eastAsia"/>
          <w:bCs/>
          <w:szCs w:val="24"/>
        </w:rPr>
        <w:t>且</w:t>
      </w:r>
      <w:r w:rsidRPr="008C3190">
        <w:rPr>
          <w:rFonts w:ascii="標楷體" w:eastAsia="標楷體" w:hAnsi="標楷體" w:hint="eastAsia"/>
          <w:bCs/>
          <w:szCs w:val="24"/>
        </w:rPr>
        <w:t>該</w:t>
      </w:r>
      <w:r w:rsidRPr="002E2DDF">
        <w:rPr>
          <w:rFonts w:ascii="標楷體" w:eastAsia="標楷體" w:hAnsi="標楷體" w:hint="eastAsia"/>
          <w:bCs/>
          <w:szCs w:val="24"/>
        </w:rPr>
        <w:t>所亦未編列相關預算執行，為避免遊蕩犬數</w:t>
      </w:r>
      <w:r>
        <w:rPr>
          <w:rFonts w:ascii="標楷體" w:eastAsia="標楷體" w:hAnsi="標楷體" w:hint="eastAsia"/>
          <w:bCs/>
          <w:szCs w:val="24"/>
        </w:rPr>
        <w:t>量</w:t>
      </w:r>
      <w:r w:rsidRPr="002E2DDF">
        <w:rPr>
          <w:rFonts w:ascii="標楷體" w:eastAsia="標楷體" w:hAnsi="標楷體" w:hint="eastAsia"/>
          <w:bCs/>
          <w:szCs w:val="24"/>
        </w:rPr>
        <w:t>再</w:t>
      </w:r>
      <w:r>
        <w:rPr>
          <w:rFonts w:ascii="標楷體" w:eastAsia="標楷體" w:hAnsi="標楷體" w:hint="eastAsia"/>
          <w:bCs/>
          <w:szCs w:val="24"/>
        </w:rPr>
        <w:t>增加</w:t>
      </w:r>
      <w:r w:rsidRPr="002E2DDF">
        <w:rPr>
          <w:rFonts w:ascii="標楷體" w:eastAsia="標楷體" w:hAnsi="標楷體" w:hint="eastAsia"/>
          <w:bCs/>
          <w:szCs w:val="24"/>
        </w:rPr>
        <w:t>，</w:t>
      </w:r>
      <w:r w:rsidRPr="006B06E3">
        <w:rPr>
          <w:rFonts w:ascii="標楷體" w:eastAsia="標楷體" w:hAnsi="標楷體" w:hint="eastAsia"/>
          <w:bCs/>
          <w:szCs w:val="24"/>
        </w:rPr>
        <w:t>經函請動物保護防疫所</w:t>
      </w:r>
      <w:r>
        <w:rPr>
          <w:rFonts w:ascii="標楷體" w:eastAsia="標楷體" w:hAnsi="標楷體" w:hint="eastAsia"/>
          <w:bCs/>
          <w:szCs w:val="24"/>
        </w:rPr>
        <w:t>研謀</w:t>
      </w:r>
      <w:r w:rsidRPr="006B06E3">
        <w:rPr>
          <w:rFonts w:ascii="標楷體" w:eastAsia="標楷體" w:hAnsi="標楷體" w:hint="eastAsia"/>
          <w:bCs/>
          <w:szCs w:val="24"/>
        </w:rPr>
        <w:t>改善。</w:t>
      </w:r>
      <w:r w:rsidRPr="00FB4EDD">
        <w:rPr>
          <w:rFonts w:ascii="標楷體" w:eastAsia="標楷體" w:hAnsi="標楷體" w:hint="eastAsia"/>
          <w:bCs/>
          <w:szCs w:val="24"/>
        </w:rPr>
        <w:t>據復：已向縣政府爭取經費辦理具高度急迫性與必要性</w:t>
      </w:r>
      <w:r>
        <w:rPr>
          <w:rFonts w:ascii="標楷體" w:eastAsia="標楷體" w:hAnsi="標楷體" w:hint="eastAsia"/>
          <w:bCs/>
          <w:szCs w:val="24"/>
        </w:rPr>
        <w:t>之</w:t>
      </w:r>
      <w:r w:rsidRPr="00FB4EDD">
        <w:rPr>
          <w:rFonts w:ascii="標楷體" w:eastAsia="標楷體" w:hAnsi="標楷體" w:hint="eastAsia"/>
          <w:bCs/>
          <w:szCs w:val="24"/>
        </w:rPr>
        <w:t>有主犬貓及遊蕩犬絕育費用</w:t>
      </w:r>
      <w:r>
        <w:rPr>
          <w:rFonts w:ascii="標楷體" w:eastAsia="標楷體" w:hAnsi="標楷體" w:hint="eastAsia"/>
          <w:bCs/>
          <w:szCs w:val="24"/>
        </w:rPr>
        <w:t>；</w:t>
      </w:r>
      <w:r w:rsidRPr="00FB4EDD">
        <w:rPr>
          <w:rFonts w:ascii="標楷體" w:eastAsia="標楷體" w:hAnsi="標楷體" w:hint="eastAsia"/>
          <w:bCs/>
          <w:szCs w:val="24"/>
        </w:rPr>
        <w:t>另邀請非營利團體或法人團體持續推動遊蕩犬管理措施計畫，進入社區執行犬隻清查及族群調查，以母犬絕育之方式</w:t>
      </w:r>
      <w:r>
        <w:rPr>
          <w:rFonts w:ascii="標楷體" w:eastAsia="標楷體" w:hAnsi="標楷體" w:hint="eastAsia"/>
          <w:bCs/>
          <w:szCs w:val="24"/>
        </w:rPr>
        <w:t>進行</w:t>
      </w:r>
      <w:r w:rsidRPr="00FB4EDD">
        <w:rPr>
          <w:rFonts w:ascii="標楷體" w:eastAsia="標楷體" w:hAnsi="標楷體" w:hint="eastAsia"/>
          <w:bCs/>
          <w:szCs w:val="24"/>
        </w:rPr>
        <w:t>源頭管控</w:t>
      </w:r>
      <w:r w:rsidRPr="006B06E3">
        <w:rPr>
          <w:rFonts w:ascii="標楷體" w:eastAsia="標楷體" w:hAnsi="標楷體" w:hint="eastAsia"/>
          <w:bCs/>
          <w:szCs w:val="24"/>
        </w:rPr>
        <w:t>。</w:t>
      </w:r>
    </w:p>
    <w:p w14:paraId="43E9C427" w14:textId="77777777" w:rsidR="00F9746F" w:rsidRPr="00543473" w:rsidRDefault="00F9746F" w:rsidP="00447484">
      <w:pPr>
        <w:spacing w:line="470" w:lineRule="exact"/>
        <w:ind w:firstLineChars="400" w:firstLine="1121"/>
        <w:jc w:val="both"/>
        <w:rPr>
          <w:rFonts w:ascii="標楷體" w:eastAsia="標楷體" w:hAnsi="標楷體"/>
          <w:b/>
          <w:bCs/>
          <w:color w:val="EE0000"/>
          <w:sz w:val="28"/>
          <w:szCs w:val="28"/>
          <w:u w:val="single"/>
        </w:rPr>
      </w:pPr>
      <w:r w:rsidRPr="00A00B4B">
        <w:rPr>
          <w:rFonts w:ascii="標楷體" w:eastAsia="標楷體" w:hAnsi="標楷體"/>
          <w:b/>
          <w:sz w:val="28"/>
          <w:szCs w:val="24"/>
          <w:lang w:val="en-GB"/>
        </w:rPr>
        <w:t>2.</w:t>
      </w:r>
      <w:r>
        <w:rPr>
          <w:rFonts w:ascii="標楷體" w:eastAsia="標楷體" w:hAnsi="標楷體" w:hint="eastAsia"/>
          <w:b/>
          <w:sz w:val="28"/>
          <w:szCs w:val="24"/>
          <w:lang w:val="en-GB"/>
        </w:rPr>
        <w:t xml:space="preserve">　</w:t>
      </w:r>
      <w:r w:rsidRPr="008E126B">
        <w:rPr>
          <w:rFonts w:ascii="標楷體" w:eastAsia="標楷體" w:hAnsi="標楷體" w:hint="eastAsia"/>
          <w:b/>
          <w:bCs/>
          <w:sz w:val="28"/>
          <w:szCs w:val="28"/>
        </w:rPr>
        <w:t>為提升寵物業服務品質並維護消費者權益，辦理寵物業查核與評鑑，惟間有查核結果未公告、部分業者未取得許可證及專任人員訓練未列為查核項目等，允宜檢討改善，以提升業者管理品質</w:t>
      </w:r>
      <w:r w:rsidRPr="00D40F4E">
        <w:rPr>
          <w:rFonts w:ascii="標楷體" w:eastAsia="標楷體" w:hAnsi="標楷體" w:hint="eastAsia"/>
          <w:b/>
          <w:bCs/>
          <w:sz w:val="28"/>
          <w:szCs w:val="28"/>
        </w:rPr>
        <w:t>。</w:t>
      </w:r>
    </w:p>
    <w:p w14:paraId="7A16D73E" w14:textId="77777777" w:rsidR="00F9746F" w:rsidRPr="003E3A7D" w:rsidRDefault="00F9746F" w:rsidP="00447484">
      <w:pPr>
        <w:spacing w:line="470" w:lineRule="exact"/>
        <w:ind w:firstLineChars="200" w:firstLine="480"/>
        <w:jc w:val="both"/>
        <w:rPr>
          <w:rFonts w:ascii="標楷體" w:eastAsia="標楷體" w:hAnsi="標楷體"/>
        </w:rPr>
      </w:pPr>
      <w:r w:rsidRPr="003E3A7D">
        <w:rPr>
          <w:rFonts w:ascii="標楷體" w:eastAsia="標楷體" w:hAnsi="標楷體" w:hint="eastAsia"/>
        </w:rPr>
        <w:t>動物保護防疫所依動物保護法相關規定，辦理寵物業查核、評鑑及舉辦專職人員訓練課程，並聘請2名專業委員參與特定寵物繁殖業者之查核，協助業者符合相關照護與管理規範，以保障寵物於合法且符合動物福利之環境中被妥善照護。</w:t>
      </w:r>
      <w:r w:rsidRPr="008C3190">
        <w:rPr>
          <w:rFonts w:ascii="標楷體" w:eastAsia="標楷體" w:hAnsi="標楷體" w:hint="eastAsia"/>
        </w:rPr>
        <w:t>該</w:t>
      </w:r>
      <w:r w:rsidRPr="003E3A7D">
        <w:rPr>
          <w:rFonts w:ascii="標楷體" w:eastAsia="標楷體" w:hAnsi="標楷體" w:hint="eastAsia"/>
        </w:rPr>
        <w:t>所114年度於「動物防疫-寵物管理」科目項下編列預算數1,009萬元，執行結果，決算數934萬餘元（92.66％），經查寵物業管理業務執行情形，核有：（1）</w:t>
      </w:r>
      <w:r w:rsidRPr="008C3190">
        <w:rPr>
          <w:rFonts w:ascii="標楷體" w:eastAsia="標楷體" w:hAnsi="標楷體" w:hint="eastAsia"/>
        </w:rPr>
        <w:t>該</w:t>
      </w:r>
      <w:r w:rsidRPr="003E3A7D">
        <w:rPr>
          <w:rFonts w:ascii="標楷體" w:eastAsia="標楷體" w:hAnsi="標楷體" w:hint="eastAsia"/>
        </w:rPr>
        <w:t>所已於114年2至9月間辦理寵物業查核，惟逾6個月未依動物保護法第22條之1規定公告查核結果，不利民眾辨識及選擇優良業者，有待落實執行資訊公開作業；（2）已列管60家寵物業者，惟部分未取得寵物業許可證之業者，涉有辦理寵物繁殖、買賣及寄養等商業行為，允宜查明釐清，以強化寵物業管理；（3）為提升轄內特定寵物業專業人員照護能力，辦理相關教育訓練課程，惟針對繁殖場之專任人員是否已依規定每年參加訓練，尚未納列於寵物業查核項目，未能確保相關人員具備應有之專業知能等情事，經函請動物保護防疫所檢討改善。據復：（1）嗣後年度查核結果將公告於</w:t>
      </w:r>
      <w:r w:rsidRPr="008C3190">
        <w:rPr>
          <w:rFonts w:ascii="標楷體" w:eastAsia="標楷體" w:hAnsi="標楷體" w:hint="eastAsia"/>
        </w:rPr>
        <w:t>該</w:t>
      </w:r>
      <w:r w:rsidRPr="003E3A7D">
        <w:rPr>
          <w:rFonts w:ascii="標楷體" w:eastAsia="標楷體" w:hAnsi="標楷體" w:hint="eastAsia"/>
        </w:rPr>
        <w:t>所網站；（2）將於查明後依規定處理；（3）已研議將專任人員受訓時數是否符合規定，納列於特定寵物業查核項目及相關稽查訪視訪談紀錄表，以確認業者是否落實辦理。</w:t>
      </w:r>
    </w:p>
    <w:p w14:paraId="594C65E0" w14:textId="77777777" w:rsidR="00F9746F" w:rsidRPr="00A00B4B" w:rsidRDefault="00F9746F" w:rsidP="00447484">
      <w:pPr>
        <w:overflowPunct w:val="0"/>
        <w:adjustRightInd w:val="0"/>
        <w:snapToGrid w:val="0"/>
        <w:spacing w:line="480" w:lineRule="exact"/>
        <w:ind w:firstLineChars="200" w:firstLine="561"/>
        <w:jc w:val="both"/>
        <w:textAlignment w:val="baseline"/>
        <w:rPr>
          <w:rFonts w:ascii="標楷體" w:eastAsia="標楷體" w:hAnsi="標楷體"/>
          <w:b/>
          <w:snapToGrid w:val="0"/>
          <w:color w:val="000000"/>
          <w:kern w:val="0"/>
          <w:sz w:val="28"/>
          <w:szCs w:val="28"/>
        </w:rPr>
      </w:pPr>
      <w:r w:rsidRPr="00A00B4B">
        <w:rPr>
          <w:rFonts w:ascii="標楷體" w:eastAsia="標楷體" w:hAnsi="標楷體" w:hint="eastAsia"/>
          <w:b/>
          <w:snapToGrid w:val="0"/>
          <w:color w:val="000000"/>
          <w:kern w:val="0"/>
          <w:sz w:val="28"/>
          <w:szCs w:val="28"/>
        </w:rPr>
        <w:t xml:space="preserve">（四）　</w:t>
      </w:r>
      <w:r>
        <w:rPr>
          <w:rFonts w:ascii="標楷體" w:eastAsia="標楷體" w:hAnsi="標楷體" w:hint="eastAsia"/>
          <w:b/>
          <w:snapToGrid w:val="0"/>
          <w:color w:val="000000"/>
          <w:kern w:val="0"/>
          <w:sz w:val="28"/>
          <w:szCs w:val="28"/>
        </w:rPr>
        <w:t>113</w:t>
      </w:r>
      <w:r w:rsidRPr="00A00B4B">
        <w:rPr>
          <w:rFonts w:ascii="標楷體" w:eastAsia="標楷體" w:hAnsi="標楷體" w:hint="eastAsia"/>
          <w:b/>
          <w:snapToGrid w:val="0"/>
          <w:color w:val="000000"/>
          <w:kern w:val="0"/>
          <w:sz w:val="28"/>
          <w:szCs w:val="28"/>
        </w:rPr>
        <w:t>年度重要審核意見追蹤查核情形</w:t>
      </w:r>
    </w:p>
    <w:p w14:paraId="62ED220E" w14:textId="77777777" w:rsidR="00F9746F" w:rsidRPr="00A00B4B" w:rsidRDefault="00F9746F" w:rsidP="00447484">
      <w:pPr>
        <w:overflowPunct w:val="0"/>
        <w:adjustRightInd w:val="0"/>
        <w:snapToGrid w:val="0"/>
        <w:spacing w:afterLines="50" w:after="120" w:line="480" w:lineRule="exact"/>
        <w:ind w:firstLineChars="200" w:firstLine="480"/>
        <w:jc w:val="both"/>
        <w:textAlignment w:val="baseline"/>
        <w:rPr>
          <w:rFonts w:ascii="標楷體" w:eastAsia="標楷體" w:hAnsi="標楷體" w:cs="新細明體"/>
          <w:snapToGrid w:val="0"/>
          <w:color w:val="000000"/>
          <w:kern w:val="0"/>
          <w:szCs w:val="26"/>
        </w:rPr>
      </w:pPr>
      <w:r w:rsidRPr="00A00B4B">
        <w:rPr>
          <w:rFonts w:ascii="標楷體" w:eastAsia="標楷體" w:hAnsi="標楷體" w:cs="新細明體" w:hint="eastAsia"/>
          <w:snapToGrid w:val="0"/>
          <w:color w:val="000000"/>
          <w:kern w:val="0"/>
          <w:szCs w:val="26"/>
        </w:rPr>
        <w:t>本室於11</w:t>
      </w:r>
      <w:r>
        <w:rPr>
          <w:rFonts w:ascii="標楷體" w:eastAsia="標楷體" w:hAnsi="標楷體" w:cs="新細明體" w:hint="eastAsia"/>
          <w:snapToGrid w:val="0"/>
          <w:color w:val="000000"/>
          <w:kern w:val="0"/>
          <w:szCs w:val="26"/>
        </w:rPr>
        <w:t>3</w:t>
      </w:r>
      <w:r w:rsidRPr="00A00B4B">
        <w:rPr>
          <w:rFonts w:ascii="標楷體" w:eastAsia="標楷體" w:hAnsi="標楷體" w:cs="新細明體" w:hint="eastAsia"/>
          <w:snapToGrid w:val="0"/>
          <w:color w:val="000000"/>
          <w:kern w:val="0"/>
          <w:szCs w:val="26"/>
        </w:rPr>
        <w:t>年度審核報告內列重要審核意見2項，經賡續追蹤查核實際辦理結果，仍待繼續改善者1項、已研謀改善者1項（表</w:t>
      </w:r>
      <w:r>
        <w:rPr>
          <w:rFonts w:ascii="標楷體" w:eastAsia="標楷體" w:hAnsi="標楷體" w:cs="新細明體" w:hint="eastAsia"/>
          <w:snapToGrid w:val="0"/>
          <w:color w:val="000000"/>
          <w:kern w:val="0"/>
          <w:szCs w:val="26"/>
        </w:rPr>
        <w:t>2</w:t>
      </w:r>
      <w:r w:rsidRPr="00A00B4B">
        <w:rPr>
          <w:rFonts w:ascii="標楷體" w:eastAsia="標楷體" w:hAnsi="標楷體" w:cs="新細明體" w:hint="eastAsia"/>
          <w:snapToGrid w:val="0"/>
          <w:color w:val="000000"/>
          <w:kern w:val="0"/>
          <w:szCs w:val="26"/>
        </w:rPr>
        <w:t>），其中仍待繼續改善者，經再研提審核意見</w:t>
      </w:r>
      <w:r>
        <w:rPr>
          <w:rFonts w:ascii="標楷體" w:eastAsia="標楷體" w:hAnsi="標楷體" w:cs="新細明體" w:hint="eastAsia"/>
          <w:snapToGrid w:val="0"/>
          <w:color w:val="000000"/>
          <w:kern w:val="0"/>
          <w:szCs w:val="26"/>
        </w:rPr>
        <w:t>1</w:t>
      </w:r>
      <w:r w:rsidRPr="00A00B4B">
        <w:rPr>
          <w:rFonts w:ascii="標楷體" w:eastAsia="標楷體" w:hAnsi="標楷體" w:cs="新細明體" w:hint="eastAsia"/>
          <w:snapToGrid w:val="0"/>
          <w:color w:val="000000"/>
          <w:kern w:val="0"/>
          <w:szCs w:val="26"/>
        </w:rPr>
        <w:t>項通知檢討改善。</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826"/>
        <w:gridCol w:w="27"/>
        <w:gridCol w:w="2767"/>
      </w:tblGrid>
      <w:tr w:rsidR="00F9746F" w:rsidRPr="00A00B4B" w14:paraId="49519287" w14:textId="77777777" w:rsidTr="00447484">
        <w:trPr>
          <w:trHeight w:hRule="exact" w:val="611"/>
          <w:jc w:val="center"/>
        </w:trPr>
        <w:tc>
          <w:tcPr>
            <w:tcW w:w="5000" w:type="pct"/>
            <w:gridSpan w:val="3"/>
            <w:tcBorders>
              <w:top w:val="nil"/>
              <w:left w:val="nil"/>
              <w:bottom w:val="single" w:sz="4" w:space="0" w:color="auto"/>
              <w:right w:val="nil"/>
            </w:tcBorders>
            <w:shd w:val="clear" w:color="auto" w:fill="FFFFFF"/>
            <w:vAlign w:val="center"/>
          </w:tcPr>
          <w:p w14:paraId="3E407191" w14:textId="77777777" w:rsidR="00F9746F" w:rsidRPr="00A00B4B" w:rsidRDefault="00F9746F" w:rsidP="00447484">
            <w:pPr>
              <w:overflowPunct w:val="0"/>
              <w:spacing w:line="260" w:lineRule="exact"/>
              <w:jc w:val="center"/>
              <w:rPr>
                <w:rFonts w:ascii="標楷體" w:eastAsia="標楷體" w:hAnsi="標楷體"/>
                <w:color w:val="000000"/>
                <w:sz w:val="20"/>
              </w:rPr>
            </w:pPr>
            <w:r w:rsidRPr="00A00B4B">
              <w:rPr>
                <w:rFonts w:ascii="標楷體" w:eastAsia="標楷體" w:hAnsi="標楷體" w:hint="eastAsia"/>
                <w:b/>
                <w:color w:val="000000"/>
              </w:rPr>
              <w:t>表</w:t>
            </w:r>
            <w:r>
              <w:rPr>
                <w:rFonts w:ascii="標楷體" w:eastAsia="標楷體" w:hAnsi="標楷體" w:hint="eastAsia"/>
                <w:b/>
                <w:color w:val="000000"/>
              </w:rPr>
              <w:t>2</w:t>
            </w:r>
            <w:r w:rsidRPr="00A00B4B">
              <w:rPr>
                <w:rFonts w:ascii="標楷體" w:eastAsia="標楷體" w:hAnsi="標楷體" w:hint="eastAsia"/>
                <w:b/>
                <w:color w:val="000000"/>
              </w:rPr>
              <w:t xml:space="preserve">　11</w:t>
            </w:r>
            <w:r>
              <w:rPr>
                <w:rFonts w:ascii="標楷體" w:eastAsia="標楷體" w:hAnsi="標楷體"/>
                <w:b/>
                <w:color w:val="000000"/>
              </w:rPr>
              <w:t>3</w:t>
            </w:r>
            <w:r w:rsidRPr="00A00B4B">
              <w:rPr>
                <w:rFonts w:ascii="標楷體" w:eastAsia="標楷體" w:hAnsi="標楷體" w:hint="eastAsia"/>
                <w:b/>
                <w:color w:val="000000"/>
              </w:rPr>
              <w:t>年度審核報告所列農業處主管重要審核意見覆核辦理情形</w:t>
            </w:r>
          </w:p>
        </w:tc>
      </w:tr>
      <w:tr w:rsidR="00F9746F" w:rsidRPr="00A00B4B" w14:paraId="4721DAA0" w14:textId="77777777" w:rsidTr="00447484">
        <w:trPr>
          <w:trHeight w:hRule="exact" w:val="397"/>
          <w:jc w:val="center"/>
        </w:trPr>
        <w:tc>
          <w:tcPr>
            <w:tcW w:w="3562" w:type="pct"/>
            <w:gridSpan w:val="2"/>
            <w:tcBorders>
              <w:bottom w:val="single" w:sz="4" w:space="0" w:color="auto"/>
            </w:tcBorders>
            <w:shd w:val="clear" w:color="auto" w:fill="FFFFFF"/>
            <w:vAlign w:val="center"/>
          </w:tcPr>
          <w:p w14:paraId="596F307D" w14:textId="77777777" w:rsidR="00F9746F" w:rsidRPr="00A00B4B" w:rsidRDefault="00F9746F" w:rsidP="00447484">
            <w:pPr>
              <w:overflowPunct w:val="0"/>
              <w:jc w:val="center"/>
              <w:rPr>
                <w:rFonts w:ascii="標楷體" w:eastAsia="標楷體" w:hAnsi="標楷體"/>
                <w:color w:val="000000"/>
                <w:sz w:val="20"/>
              </w:rPr>
            </w:pPr>
            <w:r w:rsidRPr="00A00B4B">
              <w:rPr>
                <w:rFonts w:ascii="標楷體" w:eastAsia="標楷體" w:hAnsi="標楷體"/>
                <w:color w:val="000000"/>
                <w:sz w:val="20"/>
              </w:rPr>
              <w:t>重要審核意見標題</w:t>
            </w:r>
          </w:p>
        </w:tc>
        <w:tc>
          <w:tcPr>
            <w:tcW w:w="1438" w:type="pct"/>
            <w:tcBorders>
              <w:bottom w:val="single" w:sz="4" w:space="0" w:color="auto"/>
            </w:tcBorders>
            <w:shd w:val="clear" w:color="auto" w:fill="FFFFFF"/>
            <w:vAlign w:val="center"/>
          </w:tcPr>
          <w:p w14:paraId="19A41762" w14:textId="77777777" w:rsidR="00F9746F" w:rsidRPr="00A00B4B" w:rsidRDefault="00F9746F" w:rsidP="00447484">
            <w:pPr>
              <w:overflowPunct w:val="0"/>
              <w:jc w:val="center"/>
              <w:rPr>
                <w:rFonts w:ascii="標楷體" w:eastAsia="標楷體" w:hAnsi="標楷體"/>
                <w:color w:val="000000"/>
                <w:sz w:val="20"/>
              </w:rPr>
            </w:pPr>
            <w:r w:rsidRPr="00A00B4B">
              <w:rPr>
                <w:rFonts w:ascii="標楷體" w:eastAsia="標楷體" w:hAnsi="標楷體"/>
                <w:color w:val="000000"/>
                <w:sz w:val="20"/>
              </w:rPr>
              <w:t>說明</w:t>
            </w:r>
          </w:p>
        </w:tc>
      </w:tr>
      <w:tr w:rsidR="00F9746F" w:rsidRPr="00A00B4B" w14:paraId="6C5F26EB" w14:textId="77777777" w:rsidTr="00447484">
        <w:trPr>
          <w:trHeight w:hRule="exact" w:val="340"/>
          <w:jc w:val="center"/>
        </w:trPr>
        <w:tc>
          <w:tcPr>
            <w:tcW w:w="5000" w:type="pct"/>
            <w:gridSpan w:val="3"/>
            <w:shd w:val="clear" w:color="auto" w:fill="auto"/>
            <w:vAlign w:val="center"/>
          </w:tcPr>
          <w:p w14:paraId="78CD05A9" w14:textId="77777777" w:rsidR="00F9746F" w:rsidRPr="00A00B4B" w:rsidRDefault="00F9746F" w:rsidP="00447484">
            <w:pPr>
              <w:overflowPunct w:val="0"/>
              <w:jc w:val="both"/>
              <w:rPr>
                <w:rFonts w:ascii="標楷體" w:eastAsia="標楷體" w:hAnsi="標楷體"/>
                <w:b/>
                <w:color w:val="000000"/>
                <w:sz w:val="20"/>
              </w:rPr>
            </w:pPr>
            <w:r w:rsidRPr="00A00B4B">
              <w:rPr>
                <w:rFonts w:ascii="標楷體" w:eastAsia="標楷體" w:hAnsi="標楷體"/>
                <w:b/>
                <w:color w:val="000000"/>
                <w:sz w:val="20"/>
              </w:rPr>
              <w:t>仍待繼續改善</w:t>
            </w:r>
          </w:p>
        </w:tc>
      </w:tr>
      <w:tr w:rsidR="00F9746F" w:rsidRPr="00A00B4B" w14:paraId="6188E486" w14:textId="77777777" w:rsidTr="00447484">
        <w:trPr>
          <w:trHeight w:val="1495"/>
          <w:jc w:val="center"/>
        </w:trPr>
        <w:tc>
          <w:tcPr>
            <w:tcW w:w="3548" w:type="pct"/>
            <w:tcBorders>
              <w:tl2br w:val="nil"/>
            </w:tcBorders>
            <w:shd w:val="clear" w:color="auto" w:fill="auto"/>
          </w:tcPr>
          <w:p w14:paraId="1964EF66" w14:textId="77777777" w:rsidR="00F9746F" w:rsidRPr="00A00B4B" w:rsidRDefault="00F9746F" w:rsidP="00447484">
            <w:pPr>
              <w:overflowPunct w:val="0"/>
              <w:spacing w:line="280" w:lineRule="exact"/>
              <w:jc w:val="both"/>
              <w:rPr>
                <w:rFonts w:ascii="標楷體" w:eastAsia="標楷體" w:hAnsi="標楷體"/>
                <w:bCs/>
                <w:color w:val="000000"/>
                <w:sz w:val="20"/>
              </w:rPr>
            </w:pPr>
            <w:r w:rsidRPr="006B06E3">
              <w:rPr>
                <w:rFonts w:ascii="標楷體" w:eastAsia="標楷體" w:hAnsi="標楷體" w:hint="eastAsia"/>
                <w:bCs/>
                <w:color w:val="000000"/>
                <w:sz w:val="20"/>
              </w:rPr>
              <w:t>為保障民眾及寵物健康，聚焦辦理犬隻絕育、疫苗注射及輔導管理特定寵物業許可登記，惟近3年度犬隻絕育率未達全國平均，且部分高風險區域之狂犬病疫苗注射率未達目標數；另部分受委託辦理寵物登記業務之機構及團體，未辦理稽查，允宜加強宣導及辦理稽查作業，以健全源頭管理，落實飼主責任。</w:t>
            </w:r>
          </w:p>
        </w:tc>
        <w:tc>
          <w:tcPr>
            <w:tcW w:w="1452" w:type="pct"/>
            <w:gridSpan w:val="2"/>
            <w:tcBorders>
              <w:tl2br w:val="nil"/>
            </w:tcBorders>
            <w:shd w:val="clear" w:color="auto" w:fill="auto"/>
          </w:tcPr>
          <w:p w14:paraId="5040D06E" w14:textId="77777777" w:rsidR="00F9746F" w:rsidRPr="00A00B4B" w:rsidRDefault="00F9746F" w:rsidP="00447484">
            <w:pPr>
              <w:overflowPunct w:val="0"/>
              <w:spacing w:line="280" w:lineRule="exact"/>
              <w:ind w:leftChars="27" w:left="67" w:hangingChars="1" w:hanging="2"/>
              <w:jc w:val="both"/>
              <w:rPr>
                <w:rFonts w:ascii="標楷體" w:eastAsia="標楷體" w:hAnsi="標楷體"/>
                <w:color w:val="000000"/>
                <w:sz w:val="20"/>
              </w:rPr>
            </w:pPr>
            <w:r w:rsidRPr="00B84E32">
              <w:rPr>
                <w:rFonts w:ascii="標楷體" w:eastAsia="標楷體" w:hAnsi="標楷體" w:hint="eastAsia"/>
                <w:color w:val="000000"/>
                <w:sz w:val="20"/>
              </w:rPr>
              <w:t>因絕育工作勞務採購未能與犬隻、貓隻繁殖時節契合，及未再</w:t>
            </w:r>
            <w:r>
              <w:rPr>
                <w:rFonts w:ascii="標楷體" w:eastAsia="標楷體" w:hAnsi="標楷體" w:hint="eastAsia"/>
                <w:color w:val="000000"/>
                <w:sz w:val="20"/>
              </w:rPr>
              <w:t>續</w:t>
            </w:r>
            <w:r w:rsidRPr="00B84E32">
              <w:rPr>
                <w:rFonts w:ascii="標楷體" w:eastAsia="標楷體" w:hAnsi="標楷體" w:hint="eastAsia"/>
                <w:color w:val="000000"/>
                <w:sz w:val="20"/>
              </w:rPr>
              <w:t>編經費執行，業再研提審核意見詳「</w:t>
            </w:r>
            <w:r w:rsidRPr="00570B6A">
              <w:rPr>
                <w:rFonts w:ascii="標楷體" w:eastAsia="標楷體" w:hAnsi="標楷體" w:hint="eastAsia"/>
                <w:color w:val="000000"/>
                <w:sz w:val="20"/>
              </w:rPr>
              <w:t>（</w:t>
            </w:r>
            <w:r w:rsidRPr="00B84E32">
              <w:rPr>
                <w:rFonts w:ascii="標楷體" w:eastAsia="標楷體" w:hAnsi="標楷體" w:hint="eastAsia"/>
                <w:color w:val="000000"/>
                <w:sz w:val="20"/>
              </w:rPr>
              <w:t>三</w:t>
            </w:r>
            <w:r w:rsidRPr="00570B6A">
              <w:rPr>
                <w:rFonts w:ascii="標楷體" w:eastAsia="標楷體" w:hAnsi="標楷體" w:cs="新細明體" w:hint="eastAsia"/>
                <w:snapToGrid w:val="0"/>
                <w:color w:val="000000"/>
                <w:kern w:val="0"/>
                <w:sz w:val="20"/>
              </w:rPr>
              <w:t>）</w:t>
            </w:r>
            <w:r w:rsidRPr="00B84E32">
              <w:rPr>
                <w:rFonts w:ascii="標楷體" w:eastAsia="標楷體" w:hAnsi="標楷體" w:hint="eastAsia"/>
                <w:color w:val="000000"/>
                <w:sz w:val="20"/>
              </w:rPr>
              <w:t>、重要審核意見1.」</w:t>
            </w:r>
            <w:r w:rsidRPr="00B84E32">
              <w:rPr>
                <w:rFonts w:ascii="新細明體" w:hAnsi="新細明體" w:hint="eastAsia"/>
                <w:color w:val="000000"/>
                <w:sz w:val="20"/>
              </w:rPr>
              <w:t>。</w:t>
            </w:r>
          </w:p>
        </w:tc>
      </w:tr>
      <w:tr w:rsidR="00F9746F" w:rsidRPr="00A00B4B" w14:paraId="1E3F4BB1" w14:textId="77777777" w:rsidTr="00447484">
        <w:trPr>
          <w:trHeight w:val="340"/>
          <w:jc w:val="center"/>
        </w:trPr>
        <w:tc>
          <w:tcPr>
            <w:tcW w:w="5000" w:type="pct"/>
            <w:gridSpan w:val="3"/>
            <w:tcBorders>
              <w:bottom w:val="single" w:sz="4" w:space="0" w:color="auto"/>
              <w:tl2br w:val="nil"/>
            </w:tcBorders>
            <w:shd w:val="clear" w:color="auto" w:fill="auto"/>
            <w:vAlign w:val="center"/>
          </w:tcPr>
          <w:p w14:paraId="5BB3DD57" w14:textId="77777777" w:rsidR="00F9746F" w:rsidRPr="00A00B4B" w:rsidRDefault="00F9746F" w:rsidP="00447484">
            <w:pPr>
              <w:overflowPunct w:val="0"/>
              <w:jc w:val="both"/>
              <w:rPr>
                <w:rFonts w:ascii="標楷體" w:eastAsia="標楷體" w:hAnsi="標楷體"/>
                <w:color w:val="000000"/>
                <w:sz w:val="20"/>
              </w:rPr>
            </w:pPr>
            <w:r w:rsidRPr="00A00B4B">
              <w:rPr>
                <w:rFonts w:ascii="標楷體" w:eastAsia="標楷體" w:hAnsi="標楷體" w:hint="eastAsia"/>
                <w:b/>
                <w:color w:val="000000"/>
                <w:sz w:val="20"/>
              </w:rPr>
              <w:t>已研謀改善</w:t>
            </w:r>
          </w:p>
        </w:tc>
      </w:tr>
      <w:tr w:rsidR="00F9746F" w:rsidRPr="00A00B4B" w14:paraId="2166CE88" w14:textId="77777777" w:rsidTr="00447484">
        <w:trPr>
          <w:trHeight w:val="1210"/>
          <w:jc w:val="center"/>
        </w:trPr>
        <w:tc>
          <w:tcPr>
            <w:tcW w:w="3548" w:type="pct"/>
            <w:tcBorders>
              <w:tl2br w:val="nil"/>
            </w:tcBorders>
            <w:shd w:val="clear" w:color="auto" w:fill="auto"/>
          </w:tcPr>
          <w:p w14:paraId="7D478D27" w14:textId="77777777" w:rsidR="00F9746F" w:rsidRPr="00A00B4B" w:rsidRDefault="00F9746F" w:rsidP="00447484">
            <w:pPr>
              <w:overflowPunct w:val="0"/>
              <w:spacing w:line="280" w:lineRule="exact"/>
              <w:jc w:val="both"/>
              <w:rPr>
                <w:rFonts w:ascii="標楷體" w:eastAsia="標楷體" w:hAnsi="標楷體"/>
                <w:bCs/>
                <w:color w:val="000000"/>
                <w:sz w:val="20"/>
              </w:rPr>
            </w:pPr>
            <w:r w:rsidRPr="006B06E3">
              <w:rPr>
                <w:rFonts w:ascii="標楷體" w:eastAsia="標楷體" w:hAnsi="標楷體" w:hint="eastAsia"/>
                <w:bCs/>
                <w:color w:val="000000"/>
                <w:sz w:val="20"/>
              </w:rPr>
              <w:t>持續辦理多元推廣活動及訂定動物收容收費標準，惟間有認養率低於全國平均值，且收容所犬貓收容量能已達飽和；另民眾不續養之動物數量逐年增長，且有認養動物1個月內即退養，允宜加強宣導，建立民眾飼養前應妥慎評估之觀念，強化飼主責任，避免產生動物遭棄養情事。</w:t>
            </w:r>
          </w:p>
        </w:tc>
        <w:tc>
          <w:tcPr>
            <w:tcW w:w="1452" w:type="pct"/>
            <w:gridSpan w:val="2"/>
            <w:tcBorders>
              <w:tl2br w:val="single" w:sz="4" w:space="0" w:color="auto"/>
            </w:tcBorders>
            <w:shd w:val="clear" w:color="auto" w:fill="auto"/>
            <w:vAlign w:val="center"/>
          </w:tcPr>
          <w:p w14:paraId="3CFF18CA" w14:textId="77777777" w:rsidR="00F9746F" w:rsidRPr="00A00B4B" w:rsidRDefault="00F9746F" w:rsidP="00EF43F5">
            <w:pPr>
              <w:overflowPunct w:val="0"/>
              <w:spacing w:line="260" w:lineRule="exact"/>
              <w:jc w:val="both"/>
              <w:rPr>
                <w:rFonts w:ascii="標楷體" w:eastAsia="標楷體" w:hAnsi="標楷體"/>
                <w:color w:val="000000"/>
                <w:sz w:val="20"/>
              </w:rPr>
            </w:pPr>
          </w:p>
        </w:tc>
      </w:tr>
    </w:tbl>
    <w:p w14:paraId="000E0663" w14:textId="77777777" w:rsidR="00F9746F" w:rsidRPr="00882A5D" w:rsidRDefault="00F9746F" w:rsidP="00447484">
      <w:pPr>
        <w:overflowPunct w:val="0"/>
        <w:spacing w:beforeLines="100" w:before="240" w:line="446" w:lineRule="exact"/>
        <w:outlineLvl w:val="0"/>
        <w:rPr>
          <w:rFonts w:ascii="標楷體" w:eastAsia="標楷體" w:hAnsi="標楷體"/>
          <w:b/>
          <w:color w:val="000000"/>
          <w:sz w:val="36"/>
          <w:szCs w:val="34"/>
        </w:rPr>
      </w:pPr>
      <w:r w:rsidRPr="00882A5D">
        <w:rPr>
          <w:rFonts w:ascii="標楷體" w:eastAsia="標楷體" w:hAnsi="標楷體"/>
          <w:b/>
          <w:color w:val="000000"/>
          <w:sz w:val="36"/>
          <w:szCs w:val="34"/>
        </w:rPr>
        <w:t>陸、地政處主管</w:t>
      </w:r>
    </w:p>
    <w:p w14:paraId="3517A250" w14:textId="77777777" w:rsidR="00F9746F" w:rsidRPr="00882A5D" w:rsidRDefault="00F9746F" w:rsidP="00447484">
      <w:pPr>
        <w:overflowPunct w:val="0"/>
        <w:adjustRightInd w:val="0"/>
        <w:snapToGrid w:val="0"/>
        <w:spacing w:line="450" w:lineRule="exact"/>
        <w:ind w:firstLineChars="200" w:firstLine="472"/>
        <w:jc w:val="both"/>
        <w:textAlignment w:val="baseline"/>
        <w:rPr>
          <w:rFonts w:ascii="標楷體" w:eastAsia="標楷體" w:hAnsi="標楷體" w:cs="新細明體"/>
          <w:snapToGrid w:val="0"/>
          <w:color w:val="000000"/>
          <w:spacing w:val="-2"/>
          <w:kern w:val="0"/>
          <w:szCs w:val="26"/>
        </w:rPr>
      </w:pPr>
      <w:r w:rsidRPr="00882A5D">
        <w:rPr>
          <w:rFonts w:ascii="標楷體" w:eastAsia="標楷體" w:hAnsi="標楷體"/>
          <w:snapToGrid w:val="0"/>
          <w:color w:val="000000"/>
          <w:spacing w:val="-2"/>
          <w:kern w:val="0"/>
          <w:szCs w:val="26"/>
        </w:rPr>
        <w:t>地政處主管包括苗栗、竹南、大湖、通霄、頭份、銅鑼地政事務所等6個機關，掌理土地建物測量及登記、地籍管理、地價業務、地權調整、土地利用及地政資訊等業務。茲將</w:t>
      </w:r>
      <w:r w:rsidRPr="00882A5D">
        <w:rPr>
          <w:rFonts w:ascii="標楷體" w:eastAsia="標楷體" w:hAnsi="標楷體" w:hint="eastAsia"/>
          <w:snapToGrid w:val="0"/>
          <w:color w:val="000000"/>
          <w:spacing w:val="-2"/>
          <w:kern w:val="0"/>
          <w:szCs w:val="26"/>
        </w:rPr>
        <w:t>11</w:t>
      </w:r>
      <w:r>
        <w:rPr>
          <w:rFonts w:ascii="標楷體" w:eastAsia="標楷體" w:hAnsi="標楷體" w:hint="eastAsia"/>
          <w:snapToGrid w:val="0"/>
          <w:color w:val="000000"/>
          <w:spacing w:val="-2"/>
          <w:kern w:val="0"/>
          <w:szCs w:val="26"/>
        </w:rPr>
        <w:t>4</w:t>
      </w:r>
      <w:r w:rsidRPr="00882A5D">
        <w:rPr>
          <w:rFonts w:ascii="標楷體" w:eastAsia="標楷體" w:hAnsi="標楷體"/>
          <w:snapToGrid w:val="0"/>
          <w:color w:val="000000"/>
          <w:spacing w:val="-2"/>
          <w:kern w:val="0"/>
          <w:szCs w:val="26"/>
        </w:rPr>
        <w:t>年度決算審核結果說明如次</w:t>
      </w:r>
      <w:r w:rsidRPr="00882A5D">
        <w:rPr>
          <w:rFonts w:ascii="標楷體" w:eastAsia="標楷體" w:hAnsi="標楷體" w:cs="新細明體" w:hint="eastAsia"/>
          <w:snapToGrid w:val="0"/>
          <w:color w:val="000000"/>
          <w:spacing w:val="-2"/>
          <w:kern w:val="0"/>
          <w:szCs w:val="26"/>
        </w:rPr>
        <w:t>（</w:t>
      </w:r>
      <w:r w:rsidRPr="00557F34">
        <w:rPr>
          <w:rFonts w:ascii="標楷體" w:eastAsia="標楷體" w:hAnsi="標楷體" w:cs="新細明體" w:hint="eastAsia"/>
          <w:snapToGrid w:val="0"/>
          <w:color w:val="000000"/>
          <w:spacing w:val="-2"/>
          <w:kern w:val="0"/>
          <w:szCs w:val="26"/>
        </w:rPr>
        <w:t>各公務機關歲入、歲出決算之審定及各項差異之原因分析等詳細內容，請至審計部全球資訊網/總決算審核報告/總決算審核報告查詢平台查閱</w:t>
      </w:r>
      <w:r w:rsidRPr="00882A5D">
        <w:rPr>
          <w:rFonts w:ascii="標楷體" w:eastAsia="標楷體" w:hAnsi="標楷體" w:cs="新細明體" w:hint="eastAsia"/>
          <w:snapToGrid w:val="0"/>
          <w:color w:val="000000"/>
          <w:spacing w:val="-2"/>
          <w:kern w:val="0"/>
          <w:szCs w:val="26"/>
        </w:rPr>
        <w:t>）</w:t>
      </w:r>
      <w:r w:rsidRPr="00882A5D">
        <w:rPr>
          <w:rFonts w:ascii="標楷體" w:eastAsia="標楷體" w:hAnsi="標楷體" w:cs="新細明體"/>
          <w:snapToGrid w:val="0"/>
          <w:color w:val="000000"/>
          <w:spacing w:val="-2"/>
          <w:kern w:val="0"/>
          <w:szCs w:val="26"/>
        </w:rPr>
        <w:t>：</w:t>
      </w:r>
    </w:p>
    <w:p w14:paraId="66BAA031" w14:textId="77777777" w:rsidR="00F9746F" w:rsidRPr="00882A5D" w:rsidRDefault="00F9746F" w:rsidP="00447484">
      <w:pPr>
        <w:overflowPunct w:val="0"/>
        <w:adjustRightInd w:val="0"/>
        <w:snapToGrid w:val="0"/>
        <w:spacing w:line="450" w:lineRule="exact"/>
        <w:ind w:firstLineChars="200" w:firstLine="561"/>
        <w:jc w:val="both"/>
        <w:textAlignment w:val="baseline"/>
        <w:rPr>
          <w:rFonts w:ascii="標楷體" w:eastAsia="標楷體" w:hAnsi="標楷體"/>
          <w:b/>
          <w:snapToGrid w:val="0"/>
          <w:color w:val="000000"/>
          <w:kern w:val="0"/>
          <w:sz w:val="28"/>
          <w:szCs w:val="26"/>
        </w:rPr>
      </w:pPr>
      <w:r w:rsidRPr="00882A5D">
        <w:rPr>
          <w:rFonts w:ascii="標楷體" w:eastAsia="標楷體" w:hAnsi="標楷體" w:hint="eastAsia"/>
          <w:b/>
          <w:snapToGrid w:val="0"/>
          <w:color w:val="000000"/>
          <w:kern w:val="0"/>
          <w:sz w:val="28"/>
          <w:szCs w:val="26"/>
        </w:rPr>
        <w:t>（</w:t>
      </w:r>
      <w:r w:rsidRPr="00882A5D">
        <w:rPr>
          <w:rFonts w:ascii="標楷體" w:eastAsia="標楷體" w:hAnsi="標楷體"/>
          <w:b/>
          <w:snapToGrid w:val="0"/>
          <w:color w:val="000000"/>
          <w:kern w:val="0"/>
          <w:sz w:val="28"/>
          <w:szCs w:val="26"/>
        </w:rPr>
        <w:t>一</w:t>
      </w:r>
      <w:r w:rsidRPr="00882A5D">
        <w:rPr>
          <w:rFonts w:ascii="標楷體" w:eastAsia="標楷體" w:hAnsi="標楷體" w:hint="eastAsia"/>
          <w:b/>
          <w:snapToGrid w:val="0"/>
          <w:color w:val="000000"/>
          <w:kern w:val="0"/>
          <w:sz w:val="28"/>
          <w:szCs w:val="26"/>
        </w:rPr>
        <w:t>）</w:t>
      </w:r>
      <w:r w:rsidRPr="00882A5D">
        <w:rPr>
          <w:rFonts w:ascii="標楷體" w:eastAsia="標楷體" w:hAnsi="標楷體"/>
          <w:b/>
          <w:snapToGrid w:val="0"/>
          <w:color w:val="000000"/>
          <w:kern w:val="0"/>
          <w:sz w:val="28"/>
          <w:szCs w:val="26"/>
        </w:rPr>
        <w:t xml:space="preserve">　計畫實施之查核</w:t>
      </w:r>
    </w:p>
    <w:p w14:paraId="20A06A12" w14:textId="77777777" w:rsidR="00F9746F" w:rsidRPr="00AA4C6C" w:rsidRDefault="00F9746F" w:rsidP="00447484">
      <w:pPr>
        <w:overflowPunct w:val="0"/>
        <w:adjustRightInd w:val="0"/>
        <w:snapToGrid w:val="0"/>
        <w:spacing w:line="450" w:lineRule="exact"/>
        <w:ind w:firstLineChars="200" w:firstLine="472"/>
        <w:jc w:val="both"/>
        <w:textAlignment w:val="baseline"/>
        <w:rPr>
          <w:rFonts w:ascii="標楷體" w:eastAsia="標楷體" w:hAnsi="標楷體"/>
          <w:snapToGrid w:val="0"/>
          <w:color w:val="92CDDC" w:themeColor="accent5" w:themeTint="99"/>
          <w:spacing w:val="-2"/>
          <w:kern w:val="0"/>
          <w:szCs w:val="26"/>
        </w:rPr>
      </w:pPr>
      <w:r w:rsidRPr="006873E4">
        <w:rPr>
          <w:rFonts w:ascii="標楷體" w:eastAsia="標楷體" w:hAnsi="標楷體"/>
          <w:snapToGrid w:val="0"/>
          <w:spacing w:val="-2"/>
          <w:kern w:val="0"/>
          <w:szCs w:val="26"/>
        </w:rPr>
        <w:t>業務計畫</w:t>
      </w:r>
      <w:r w:rsidRPr="006873E4">
        <w:rPr>
          <w:rFonts w:ascii="標楷體" w:eastAsia="標楷體" w:hAnsi="標楷體" w:hint="eastAsia"/>
          <w:snapToGrid w:val="0"/>
          <w:spacing w:val="-2"/>
          <w:kern w:val="0"/>
          <w:szCs w:val="26"/>
        </w:rPr>
        <w:t>18項，下分工作計畫</w:t>
      </w:r>
      <w:r w:rsidRPr="005A2296">
        <w:rPr>
          <w:rFonts w:ascii="標楷體" w:eastAsia="標楷體" w:hAnsi="標楷體" w:hint="eastAsia"/>
          <w:snapToGrid w:val="0"/>
          <w:spacing w:val="-2"/>
          <w:kern w:val="0"/>
          <w:szCs w:val="26"/>
        </w:rPr>
        <w:t>33</w:t>
      </w:r>
      <w:r w:rsidRPr="005A2296">
        <w:rPr>
          <w:rFonts w:ascii="標楷體" w:eastAsia="標楷體" w:hAnsi="標楷體"/>
          <w:snapToGrid w:val="0"/>
          <w:spacing w:val="-2"/>
          <w:kern w:val="0"/>
          <w:szCs w:val="26"/>
        </w:rPr>
        <w:t>項，包括</w:t>
      </w:r>
      <w:r w:rsidRPr="005A2296">
        <w:rPr>
          <w:rFonts w:ascii="標楷體" w:eastAsia="標楷體" w:hAnsi="標楷體" w:hint="eastAsia"/>
          <w:snapToGrid w:val="0"/>
          <w:spacing w:val="-2"/>
          <w:kern w:val="0"/>
          <w:szCs w:val="26"/>
        </w:rPr>
        <w:t>辦理土地</w:t>
      </w:r>
      <w:r w:rsidRPr="005A2296">
        <w:rPr>
          <w:rFonts w:ascii="標楷體" w:eastAsia="標楷體" w:hAnsi="標楷體"/>
          <w:snapToGrid w:val="0"/>
          <w:spacing w:val="-2"/>
          <w:kern w:val="0"/>
          <w:szCs w:val="26"/>
        </w:rPr>
        <w:t>建物</w:t>
      </w:r>
      <w:r w:rsidRPr="005A2296">
        <w:rPr>
          <w:rFonts w:ascii="標楷體" w:eastAsia="標楷體" w:hAnsi="標楷體" w:hint="eastAsia"/>
          <w:snapToGrid w:val="0"/>
          <w:spacing w:val="-2"/>
          <w:kern w:val="0"/>
          <w:szCs w:val="26"/>
        </w:rPr>
        <w:t>登記及測量、都市土地地價查估、</w:t>
      </w:r>
      <w:r w:rsidRPr="005A2296">
        <w:rPr>
          <w:rFonts w:ascii="標楷體" w:eastAsia="標楷體" w:hAnsi="標楷體"/>
          <w:snapToGrid w:val="0"/>
          <w:spacing w:val="-2"/>
          <w:kern w:val="0"/>
          <w:szCs w:val="26"/>
        </w:rPr>
        <w:t>不動產成交案件實際資訊申報</w:t>
      </w:r>
      <w:r w:rsidRPr="005A2296">
        <w:rPr>
          <w:rFonts w:ascii="標楷體" w:eastAsia="標楷體" w:hAnsi="標楷體" w:hint="eastAsia"/>
          <w:snapToGrid w:val="0"/>
          <w:spacing w:val="-2"/>
          <w:kern w:val="0"/>
          <w:szCs w:val="26"/>
        </w:rPr>
        <w:t>、地政業務資訊化及歷史資訊電子化</w:t>
      </w:r>
      <w:r w:rsidRPr="005A2296">
        <w:rPr>
          <w:rFonts w:ascii="標楷體" w:eastAsia="標楷體" w:hAnsi="標楷體"/>
          <w:snapToGrid w:val="0"/>
          <w:spacing w:val="-2"/>
          <w:kern w:val="0"/>
          <w:szCs w:val="26"/>
        </w:rPr>
        <w:t>等</w:t>
      </w:r>
      <w:r w:rsidRPr="005A2296">
        <w:rPr>
          <w:rFonts w:ascii="標楷體" w:eastAsia="標楷體" w:hAnsi="標楷體" w:hint="eastAsia"/>
          <w:snapToGrid w:val="0"/>
          <w:spacing w:val="-2"/>
          <w:kern w:val="0"/>
          <w:szCs w:val="26"/>
        </w:rPr>
        <w:t>重要</w:t>
      </w:r>
      <w:r w:rsidRPr="005A2296">
        <w:rPr>
          <w:rFonts w:ascii="標楷體" w:eastAsia="標楷體" w:hAnsi="標楷體"/>
          <w:snapToGrid w:val="0"/>
          <w:spacing w:val="-2"/>
          <w:kern w:val="0"/>
          <w:szCs w:val="26"/>
        </w:rPr>
        <w:t>施政項目，</w:t>
      </w:r>
      <w:r w:rsidRPr="005A2296">
        <w:rPr>
          <w:rFonts w:ascii="標楷體" w:eastAsia="標楷體" w:hAnsi="標楷體" w:hint="eastAsia"/>
          <w:snapToGrid w:val="0"/>
          <w:spacing w:val="-2"/>
          <w:kern w:val="0"/>
          <w:szCs w:val="26"/>
        </w:rPr>
        <w:t>其中已執行完成者</w:t>
      </w:r>
      <w:r w:rsidRPr="005A2296">
        <w:rPr>
          <w:rFonts w:ascii="標楷體" w:eastAsia="標楷體" w:hAnsi="標楷體"/>
          <w:snapToGrid w:val="0"/>
          <w:spacing w:val="-2"/>
          <w:kern w:val="0"/>
          <w:szCs w:val="26"/>
        </w:rPr>
        <w:t>1</w:t>
      </w:r>
      <w:r w:rsidRPr="005A2296">
        <w:rPr>
          <w:rFonts w:ascii="標楷體" w:eastAsia="標楷體" w:hAnsi="標楷體" w:hint="eastAsia"/>
          <w:snapToGrid w:val="0"/>
          <w:spacing w:val="-2"/>
          <w:kern w:val="0"/>
          <w:szCs w:val="26"/>
        </w:rPr>
        <w:t>3項</w:t>
      </w:r>
      <w:r w:rsidRPr="005A2296">
        <w:rPr>
          <w:rFonts w:ascii="標楷體" w:eastAsia="標楷體" w:hAnsi="標楷體"/>
          <w:snapToGrid w:val="0"/>
          <w:spacing w:val="-2"/>
          <w:kern w:val="0"/>
          <w:szCs w:val="26"/>
        </w:rPr>
        <w:t>，</w:t>
      </w:r>
      <w:r w:rsidRPr="005A2296">
        <w:rPr>
          <w:rFonts w:ascii="標楷體" w:eastAsia="標楷體" w:hAnsi="標楷體" w:hint="eastAsia"/>
          <w:snapToGrid w:val="0"/>
          <w:spacing w:val="-2"/>
          <w:kern w:val="0"/>
          <w:szCs w:val="26"/>
        </w:rPr>
        <w:t>尚在執行者20項</w:t>
      </w:r>
      <w:r w:rsidRPr="005A2296">
        <w:rPr>
          <w:rFonts w:ascii="標楷體" w:eastAsia="標楷體" w:hAnsi="標楷體"/>
          <w:snapToGrid w:val="0"/>
          <w:spacing w:val="-2"/>
          <w:kern w:val="0"/>
          <w:szCs w:val="26"/>
        </w:rPr>
        <w:t>，</w:t>
      </w:r>
      <w:r w:rsidRPr="005A2296">
        <w:rPr>
          <w:rFonts w:ascii="標楷體" w:eastAsia="標楷體" w:hAnsi="標楷體" w:hint="eastAsia"/>
          <w:snapToGrid w:val="0"/>
          <w:spacing w:val="-2"/>
          <w:kern w:val="0"/>
          <w:szCs w:val="26"/>
        </w:rPr>
        <w:t>主</w:t>
      </w:r>
      <w:r w:rsidRPr="006873E4">
        <w:rPr>
          <w:rFonts w:ascii="標楷體" w:eastAsia="標楷體" w:hAnsi="標楷體" w:hint="eastAsia"/>
          <w:snapToGrid w:val="0"/>
          <w:spacing w:val="-2"/>
          <w:kern w:val="0"/>
          <w:szCs w:val="26"/>
        </w:rPr>
        <w:t>要</w:t>
      </w:r>
      <w:r w:rsidRPr="006873E4">
        <w:rPr>
          <w:rFonts w:ascii="標楷體" w:eastAsia="標楷體" w:hAnsi="標楷體"/>
          <w:snapToGrid w:val="0"/>
          <w:spacing w:val="-2"/>
          <w:kern w:val="0"/>
          <w:szCs w:val="26"/>
        </w:rPr>
        <w:t>係</w:t>
      </w:r>
      <w:r w:rsidRPr="00B701A9">
        <w:rPr>
          <w:rFonts w:ascii="標楷體" w:eastAsia="標楷體" w:hAnsi="標楷體" w:hint="eastAsia"/>
          <w:snapToGrid w:val="0"/>
          <w:spacing w:val="-2"/>
          <w:kern w:val="0"/>
          <w:szCs w:val="26"/>
        </w:rPr>
        <w:t>提撥因業務疏失致權利人受損害之賠償費等尚未完成結報手續</w:t>
      </w:r>
      <w:r>
        <w:rPr>
          <w:rFonts w:ascii="標楷體" w:eastAsia="標楷體" w:hAnsi="標楷體" w:hint="eastAsia"/>
          <w:snapToGrid w:val="0"/>
          <w:spacing w:val="-2"/>
          <w:kern w:val="0"/>
          <w:szCs w:val="26"/>
        </w:rPr>
        <w:t>而予</w:t>
      </w:r>
      <w:r w:rsidRPr="00B701A9">
        <w:rPr>
          <w:rFonts w:ascii="標楷體" w:eastAsia="標楷體" w:hAnsi="標楷體" w:hint="eastAsia"/>
          <w:snapToGrid w:val="0"/>
          <w:spacing w:val="-2"/>
          <w:kern w:val="0"/>
          <w:szCs w:val="26"/>
        </w:rPr>
        <w:t>保留。</w:t>
      </w:r>
    </w:p>
    <w:p w14:paraId="4511E817" w14:textId="77777777" w:rsidR="00F9746F" w:rsidRPr="00882A5D" w:rsidRDefault="00F9746F" w:rsidP="00447484">
      <w:pPr>
        <w:overflowPunct w:val="0"/>
        <w:adjustRightInd w:val="0"/>
        <w:snapToGrid w:val="0"/>
        <w:spacing w:line="450" w:lineRule="exact"/>
        <w:ind w:firstLineChars="200" w:firstLine="561"/>
        <w:jc w:val="both"/>
        <w:textAlignment w:val="baseline"/>
        <w:rPr>
          <w:rFonts w:ascii="標楷體" w:eastAsia="標楷體" w:hAnsi="標楷體"/>
          <w:b/>
          <w:snapToGrid w:val="0"/>
          <w:color w:val="000000"/>
          <w:kern w:val="0"/>
          <w:sz w:val="28"/>
          <w:szCs w:val="28"/>
        </w:rPr>
      </w:pPr>
      <w:r w:rsidRPr="00882A5D">
        <w:rPr>
          <w:rFonts w:ascii="標楷體" w:eastAsia="標楷體" w:hAnsi="標楷體" w:hint="eastAsia"/>
          <w:b/>
          <w:snapToGrid w:val="0"/>
          <w:color w:val="000000"/>
          <w:kern w:val="0"/>
          <w:sz w:val="28"/>
          <w:szCs w:val="28"/>
        </w:rPr>
        <w:t>（</w:t>
      </w:r>
      <w:r w:rsidRPr="00882A5D">
        <w:rPr>
          <w:rFonts w:ascii="標楷體" w:eastAsia="標楷體" w:hAnsi="標楷體"/>
          <w:b/>
          <w:snapToGrid w:val="0"/>
          <w:color w:val="000000"/>
          <w:kern w:val="0"/>
          <w:sz w:val="28"/>
          <w:szCs w:val="28"/>
        </w:rPr>
        <w:t>二</w:t>
      </w:r>
      <w:r w:rsidRPr="00882A5D">
        <w:rPr>
          <w:rFonts w:ascii="標楷體" w:eastAsia="標楷體" w:hAnsi="標楷體" w:hint="eastAsia"/>
          <w:b/>
          <w:snapToGrid w:val="0"/>
          <w:color w:val="000000"/>
          <w:kern w:val="0"/>
          <w:sz w:val="28"/>
          <w:szCs w:val="28"/>
        </w:rPr>
        <w:t>）</w:t>
      </w:r>
      <w:r w:rsidRPr="00882A5D">
        <w:rPr>
          <w:rFonts w:ascii="標楷體" w:eastAsia="標楷體" w:hAnsi="標楷體"/>
          <w:b/>
          <w:snapToGrid w:val="0"/>
          <w:color w:val="000000"/>
          <w:kern w:val="0"/>
          <w:sz w:val="28"/>
          <w:szCs w:val="28"/>
        </w:rPr>
        <w:t xml:space="preserve">　預算執行之審核</w:t>
      </w:r>
    </w:p>
    <w:p w14:paraId="5B0192FF" w14:textId="77777777" w:rsidR="00F9746F" w:rsidRPr="00AA4C6C" w:rsidRDefault="00F9746F" w:rsidP="00447484">
      <w:pPr>
        <w:overflowPunct w:val="0"/>
        <w:adjustRightInd w:val="0"/>
        <w:snapToGrid w:val="0"/>
        <w:spacing w:line="450" w:lineRule="exact"/>
        <w:ind w:firstLineChars="400" w:firstLine="944"/>
        <w:jc w:val="both"/>
        <w:textAlignment w:val="baseline"/>
        <w:rPr>
          <w:rFonts w:ascii="標楷體" w:eastAsia="標楷體" w:hAnsi="標楷體"/>
          <w:snapToGrid w:val="0"/>
          <w:color w:val="92CDDC" w:themeColor="accent5" w:themeTint="99"/>
          <w:spacing w:val="-2"/>
          <w:kern w:val="0"/>
          <w:szCs w:val="26"/>
        </w:rPr>
      </w:pPr>
      <w:r w:rsidRPr="00E248AC">
        <w:rPr>
          <w:rFonts w:ascii="標楷體" w:eastAsia="標楷體" w:hAnsi="標楷體"/>
          <w:snapToGrid w:val="0"/>
          <w:spacing w:val="-2"/>
          <w:kern w:val="0"/>
          <w:szCs w:val="26"/>
        </w:rPr>
        <w:t xml:space="preserve">1.　</w:t>
      </w:r>
      <w:r w:rsidRPr="00E248AC">
        <w:rPr>
          <w:rFonts w:ascii="標楷體" w:eastAsia="標楷體" w:hAnsi="標楷體" w:hint="eastAsia"/>
          <w:spacing w:val="-2"/>
          <w:szCs w:val="24"/>
        </w:rPr>
        <w:t>歲入預算數</w:t>
      </w:r>
      <w:r w:rsidRPr="003B0149">
        <w:rPr>
          <w:rFonts w:ascii="標楷體" w:eastAsia="標楷體" w:hAnsi="標楷體"/>
          <w:spacing w:val="-2"/>
          <w:szCs w:val="24"/>
        </w:rPr>
        <w:t>1億</w:t>
      </w:r>
      <w:r w:rsidRPr="003B0149">
        <w:rPr>
          <w:rFonts w:ascii="標楷體" w:eastAsia="標楷體" w:hAnsi="標楷體" w:hint="eastAsia"/>
          <w:spacing w:val="-2"/>
          <w:szCs w:val="24"/>
        </w:rPr>
        <w:t>9</w:t>
      </w:r>
      <w:r w:rsidRPr="003B0149">
        <w:rPr>
          <w:rFonts w:ascii="標楷體" w:eastAsia="標楷體" w:hAnsi="標楷體"/>
          <w:spacing w:val="-2"/>
          <w:szCs w:val="24"/>
        </w:rPr>
        <w:t>,</w:t>
      </w:r>
      <w:r w:rsidRPr="003B0149">
        <w:rPr>
          <w:rFonts w:ascii="標楷體" w:eastAsia="標楷體" w:hAnsi="標楷體" w:hint="eastAsia"/>
          <w:spacing w:val="-2"/>
          <w:szCs w:val="24"/>
        </w:rPr>
        <w:t>594萬餘元，決算審核結果，審定實現數</w:t>
      </w:r>
      <w:r w:rsidRPr="003B0149">
        <w:rPr>
          <w:rFonts w:ascii="標楷體" w:eastAsia="標楷體" w:hAnsi="標楷體"/>
          <w:spacing w:val="-2"/>
          <w:szCs w:val="24"/>
        </w:rPr>
        <w:t>2億</w:t>
      </w:r>
      <w:r w:rsidRPr="003B0149">
        <w:rPr>
          <w:rFonts w:ascii="標楷體" w:eastAsia="標楷體" w:hAnsi="標楷體" w:hint="eastAsia"/>
          <w:spacing w:val="-2"/>
          <w:szCs w:val="24"/>
        </w:rPr>
        <w:t>3</w:t>
      </w:r>
      <w:r w:rsidRPr="003B0149">
        <w:rPr>
          <w:rFonts w:ascii="標楷體" w:eastAsia="標楷體" w:hAnsi="標楷體"/>
          <w:spacing w:val="-2"/>
          <w:szCs w:val="24"/>
        </w:rPr>
        <w:t>,</w:t>
      </w:r>
      <w:r w:rsidRPr="003B0149">
        <w:rPr>
          <w:rFonts w:ascii="標楷體" w:eastAsia="標楷體" w:hAnsi="標楷體" w:hint="eastAsia"/>
          <w:spacing w:val="-2"/>
          <w:szCs w:val="24"/>
        </w:rPr>
        <w:t>539萬餘元，應收保留數37萬餘元，主要係行政罰鍰</w:t>
      </w:r>
      <w:r w:rsidRPr="003B0149">
        <w:rPr>
          <w:rFonts w:ascii="標楷體" w:eastAsia="標楷體" w:hAnsi="標楷體"/>
          <w:spacing w:val="-2"/>
          <w:szCs w:val="24"/>
        </w:rPr>
        <w:t>尚待收</w:t>
      </w:r>
      <w:r w:rsidRPr="003B0149">
        <w:rPr>
          <w:rFonts w:ascii="標楷體" w:eastAsia="標楷體" w:hAnsi="標楷體" w:hint="eastAsia"/>
          <w:spacing w:val="-2"/>
          <w:szCs w:val="24"/>
        </w:rPr>
        <w:t>繳</w:t>
      </w:r>
      <w:r w:rsidRPr="003B0149">
        <w:rPr>
          <w:rFonts w:ascii="標楷體" w:eastAsia="標楷體" w:hAnsi="標楷體" w:hint="eastAsia"/>
          <w:snapToGrid w:val="0"/>
          <w:spacing w:val="-2"/>
          <w:kern w:val="0"/>
          <w:szCs w:val="26"/>
        </w:rPr>
        <w:t>；合計決算審定數為</w:t>
      </w:r>
      <w:r w:rsidRPr="003B0149">
        <w:rPr>
          <w:rFonts w:ascii="標楷體" w:eastAsia="標楷體" w:hAnsi="標楷體"/>
          <w:snapToGrid w:val="0"/>
          <w:spacing w:val="-2"/>
          <w:kern w:val="0"/>
          <w:szCs w:val="26"/>
        </w:rPr>
        <w:t>2億</w:t>
      </w:r>
      <w:r w:rsidRPr="003B0149">
        <w:rPr>
          <w:rFonts w:ascii="標楷體" w:eastAsia="標楷體" w:hAnsi="標楷體" w:hint="eastAsia"/>
          <w:snapToGrid w:val="0"/>
          <w:spacing w:val="-2"/>
          <w:kern w:val="0"/>
          <w:szCs w:val="26"/>
        </w:rPr>
        <w:t>3</w:t>
      </w:r>
      <w:r w:rsidRPr="003B0149">
        <w:rPr>
          <w:rFonts w:ascii="標楷體" w:eastAsia="標楷體" w:hAnsi="標楷體"/>
          <w:snapToGrid w:val="0"/>
          <w:spacing w:val="-2"/>
          <w:kern w:val="0"/>
          <w:szCs w:val="26"/>
        </w:rPr>
        <w:t>,</w:t>
      </w:r>
      <w:r w:rsidRPr="003B0149">
        <w:rPr>
          <w:rFonts w:ascii="標楷體" w:eastAsia="標楷體" w:hAnsi="標楷體" w:hint="eastAsia"/>
          <w:snapToGrid w:val="0"/>
          <w:spacing w:val="-2"/>
          <w:kern w:val="0"/>
          <w:szCs w:val="26"/>
        </w:rPr>
        <w:t>577萬餘元，較預算增加3</w:t>
      </w:r>
      <w:r w:rsidRPr="003B0149">
        <w:rPr>
          <w:rFonts w:ascii="標楷體" w:eastAsia="標楷體" w:hAnsi="標楷體"/>
          <w:snapToGrid w:val="0"/>
          <w:spacing w:val="-2"/>
          <w:kern w:val="0"/>
          <w:szCs w:val="26"/>
        </w:rPr>
        <w:t>,</w:t>
      </w:r>
      <w:r w:rsidRPr="003B0149">
        <w:rPr>
          <w:rFonts w:ascii="標楷體" w:eastAsia="標楷體" w:hAnsi="標楷體" w:hint="eastAsia"/>
          <w:snapToGrid w:val="0"/>
          <w:spacing w:val="-2"/>
          <w:kern w:val="0"/>
          <w:szCs w:val="26"/>
        </w:rPr>
        <w:t>982萬餘元（20</w:t>
      </w:r>
      <w:r w:rsidRPr="003B0149">
        <w:rPr>
          <w:rFonts w:ascii="標楷體" w:eastAsia="標楷體" w:hAnsi="標楷體"/>
          <w:snapToGrid w:val="0"/>
          <w:spacing w:val="-2"/>
          <w:kern w:val="0"/>
          <w:szCs w:val="26"/>
        </w:rPr>
        <w:t>.</w:t>
      </w:r>
      <w:r w:rsidRPr="003B0149">
        <w:rPr>
          <w:rFonts w:ascii="標楷體" w:eastAsia="標楷體" w:hAnsi="標楷體" w:hint="eastAsia"/>
          <w:snapToGrid w:val="0"/>
          <w:spacing w:val="-2"/>
          <w:kern w:val="0"/>
          <w:szCs w:val="26"/>
        </w:rPr>
        <w:t>32</w:t>
      </w:r>
      <w:r w:rsidRPr="003B0149">
        <w:rPr>
          <w:rFonts w:ascii="標楷體" w:eastAsia="標楷體" w:hAnsi="標楷體"/>
          <w:snapToGrid w:val="0"/>
          <w:spacing w:val="-2"/>
          <w:kern w:val="0"/>
          <w:szCs w:val="26"/>
        </w:rPr>
        <w:t>％</w:t>
      </w:r>
      <w:r w:rsidRPr="003B0149">
        <w:rPr>
          <w:rFonts w:ascii="標楷體" w:eastAsia="標楷體" w:hAnsi="標楷體" w:hint="eastAsia"/>
          <w:snapToGrid w:val="0"/>
          <w:spacing w:val="-2"/>
          <w:kern w:val="0"/>
          <w:szCs w:val="26"/>
        </w:rPr>
        <w:t>），主要係</w:t>
      </w:r>
      <w:r w:rsidRPr="003B0149">
        <w:rPr>
          <w:rFonts w:ascii="標楷體" w:eastAsia="標楷體" w:hAnsi="標楷體" w:hint="eastAsia"/>
          <w:snapToGrid w:val="0"/>
          <w:spacing w:val="-2"/>
          <w:kern w:val="0"/>
          <w:szCs w:val="24"/>
        </w:rPr>
        <w:t>申請測量及登記案件較預計增加</w:t>
      </w:r>
      <w:r w:rsidRPr="003B0149">
        <w:rPr>
          <w:rFonts w:ascii="標楷體" w:eastAsia="標楷體" w:hAnsi="標楷體" w:hint="eastAsia"/>
          <w:snapToGrid w:val="0"/>
          <w:spacing w:val="-2"/>
          <w:kern w:val="0"/>
          <w:szCs w:val="26"/>
        </w:rPr>
        <w:t>。</w:t>
      </w:r>
    </w:p>
    <w:p w14:paraId="667115E7" w14:textId="77777777" w:rsidR="00F9746F" w:rsidRPr="00AA4C6C" w:rsidRDefault="00F9746F" w:rsidP="00447484">
      <w:pPr>
        <w:overflowPunct w:val="0"/>
        <w:adjustRightInd w:val="0"/>
        <w:snapToGrid w:val="0"/>
        <w:spacing w:line="446" w:lineRule="exact"/>
        <w:ind w:firstLineChars="400" w:firstLine="944"/>
        <w:jc w:val="both"/>
        <w:textAlignment w:val="baseline"/>
        <w:rPr>
          <w:rFonts w:ascii="標楷體" w:eastAsia="標楷體" w:hAnsi="標楷體"/>
          <w:snapToGrid w:val="0"/>
          <w:color w:val="92CDDC" w:themeColor="accent5" w:themeTint="99"/>
          <w:spacing w:val="2"/>
          <w:kern w:val="0"/>
          <w:szCs w:val="26"/>
        </w:rPr>
      </w:pPr>
      <w:r w:rsidRPr="00E248AC">
        <w:rPr>
          <w:rFonts w:ascii="標楷體" w:eastAsia="標楷體" w:hAnsi="標楷體"/>
          <w:snapToGrid w:val="0"/>
          <w:spacing w:val="-2"/>
          <w:kern w:val="0"/>
          <w:szCs w:val="26"/>
        </w:rPr>
        <w:t xml:space="preserve">2.　</w:t>
      </w:r>
      <w:r w:rsidRPr="00E248AC">
        <w:rPr>
          <w:rFonts w:ascii="標楷體" w:eastAsia="標楷體" w:hAnsi="標楷體" w:hint="eastAsia"/>
          <w:spacing w:val="2"/>
          <w:szCs w:val="24"/>
        </w:rPr>
        <w:t>以前年度歲入轉入數</w:t>
      </w:r>
      <w:r w:rsidRPr="00B476DF">
        <w:rPr>
          <w:rFonts w:ascii="標楷體" w:eastAsia="標楷體" w:hAnsi="標楷體" w:hint="eastAsia"/>
          <w:spacing w:val="2"/>
          <w:szCs w:val="24"/>
        </w:rPr>
        <w:t>計140萬餘元，決算審核結果，審定實現數</w:t>
      </w:r>
      <w:r w:rsidRPr="00C4330D">
        <w:rPr>
          <w:rFonts w:ascii="標楷體" w:eastAsia="標楷體" w:hAnsi="標楷體" w:hint="eastAsia"/>
          <w:spacing w:val="2"/>
          <w:szCs w:val="24"/>
        </w:rPr>
        <w:t>24萬餘元</w:t>
      </w:r>
      <w:r w:rsidRPr="00F948E8">
        <w:rPr>
          <w:rFonts w:ascii="標楷體" w:eastAsia="標楷體" w:hAnsi="標楷體" w:hint="eastAsia"/>
          <w:spacing w:val="2"/>
          <w:szCs w:val="24"/>
        </w:rPr>
        <w:t>（17.60％）；</w:t>
      </w:r>
      <w:r w:rsidRPr="00C4330D">
        <w:rPr>
          <w:rFonts w:ascii="標楷體" w:eastAsia="標楷體" w:hAnsi="標楷體" w:hint="eastAsia"/>
          <w:spacing w:val="-4"/>
          <w:szCs w:val="24"/>
        </w:rPr>
        <w:t>減免（註銷）數5,020元</w:t>
      </w:r>
      <w:r w:rsidRPr="00F948E8">
        <w:rPr>
          <w:rFonts w:ascii="標楷體" w:eastAsia="標楷體" w:hAnsi="標楷體" w:hint="eastAsia"/>
          <w:spacing w:val="-4"/>
          <w:szCs w:val="24"/>
        </w:rPr>
        <w:t>（0.36％），</w:t>
      </w:r>
      <w:r w:rsidRPr="00C4330D">
        <w:rPr>
          <w:rFonts w:ascii="標楷體" w:eastAsia="標楷體" w:hAnsi="標楷體" w:hint="eastAsia"/>
          <w:spacing w:val="-4"/>
          <w:szCs w:val="24"/>
        </w:rPr>
        <w:t>主要</w:t>
      </w:r>
      <w:r w:rsidRPr="00C4330D">
        <w:rPr>
          <w:rFonts w:ascii="標楷體" w:eastAsia="標楷體" w:hAnsi="標楷體"/>
          <w:spacing w:val="-4"/>
          <w:szCs w:val="24"/>
        </w:rPr>
        <w:t>係</w:t>
      </w:r>
      <w:r w:rsidRPr="00225E20">
        <w:rPr>
          <w:rFonts w:ascii="標楷體" w:eastAsia="標楷體" w:hAnsi="標楷體" w:hint="eastAsia"/>
          <w:snapToGrid w:val="0"/>
          <w:spacing w:val="-4"/>
          <w:kern w:val="0"/>
          <w:szCs w:val="26"/>
        </w:rPr>
        <w:t>溢列應收保留數，依法更正</w:t>
      </w:r>
      <w:r w:rsidRPr="00C4330D">
        <w:rPr>
          <w:rFonts w:ascii="標楷體" w:eastAsia="標楷體" w:hAnsi="標楷體" w:hint="eastAsia"/>
          <w:snapToGrid w:val="0"/>
          <w:kern w:val="0"/>
          <w:szCs w:val="26"/>
        </w:rPr>
        <w:t>；應收保留數114萬餘元</w:t>
      </w:r>
      <w:r w:rsidRPr="00F948E8">
        <w:rPr>
          <w:rFonts w:ascii="標楷體" w:eastAsia="標楷體" w:hAnsi="標楷體" w:hint="eastAsia"/>
          <w:snapToGrid w:val="0"/>
          <w:kern w:val="0"/>
          <w:szCs w:val="26"/>
        </w:rPr>
        <w:t>（82.04％），</w:t>
      </w:r>
      <w:r w:rsidRPr="00C4330D">
        <w:rPr>
          <w:rFonts w:ascii="標楷體" w:eastAsia="標楷體" w:hAnsi="標楷體" w:hint="eastAsia"/>
          <w:snapToGrid w:val="0"/>
          <w:kern w:val="0"/>
          <w:szCs w:val="26"/>
        </w:rPr>
        <w:t>主要係</w:t>
      </w:r>
      <w:r w:rsidRPr="008404B3">
        <w:rPr>
          <w:rFonts w:ascii="標楷體" w:eastAsia="標楷體" w:hAnsi="標楷體" w:hint="eastAsia"/>
          <w:snapToGrid w:val="0"/>
          <w:kern w:val="0"/>
          <w:szCs w:val="26"/>
        </w:rPr>
        <w:t>應收行政罰鍰尚待催繳取證而保留</w:t>
      </w:r>
      <w:r w:rsidRPr="00C4330D">
        <w:rPr>
          <w:rFonts w:ascii="標楷體" w:eastAsia="標楷體" w:hAnsi="標楷體" w:hint="eastAsia"/>
          <w:snapToGrid w:val="0"/>
          <w:kern w:val="0"/>
          <w:szCs w:val="26"/>
        </w:rPr>
        <w:t>。</w:t>
      </w:r>
    </w:p>
    <w:p w14:paraId="1B6233E2" w14:textId="77777777" w:rsidR="00F9746F" w:rsidRPr="00AA4C6C" w:rsidRDefault="00F9746F" w:rsidP="00447484">
      <w:pPr>
        <w:overflowPunct w:val="0"/>
        <w:adjustRightInd w:val="0"/>
        <w:snapToGrid w:val="0"/>
        <w:spacing w:line="446" w:lineRule="exact"/>
        <w:ind w:firstLineChars="400" w:firstLine="944"/>
        <w:jc w:val="both"/>
        <w:textAlignment w:val="baseline"/>
        <w:rPr>
          <w:rFonts w:ascii="標楷體" w:eastAsia="標楷體" w:hAnsi="標楷體"/>
          <w:snapToGrid w:val="0"/>
          <w:color w:val="92CDDC" w:themeColor="accent5" w:themeTint="99"/>
          <w:spacing w:val="-2"/>
          <w:kern w:val="0"/>
          <w:szCs w:val="26"/>
        </w:rPr>
      </w:pPr>
      <w:r w:rsidRPr="00E248AC">
        <w:rPr>
          <w:rFonts w:ascii="標楷體" w:eastAsia="標楷體" w:hAnsi="標楷體"/>
          <w:snapToGrid w:val="0"/>
          <w:spacing w:val="-2"/>
          <w:kern w:val="0"/>
          <w:szCs w:val="26"/>
        </w:rPr>
        <w:t xml:space="preserve">3.　</w:t>
      </w:r>
      <w:r w:rsidRPr="00F948E8">
        <w:rPr>
          <w:rFonts w:ascii="標楷體" w:eastAsia="標楷體" w:hAnsi="標楷體" w:hint="eastAsia"/>
          <w:snapToGrid w:val="0"/>
          <w:spacing w:val="-2"/>
          <w:kern w:val="0"/>
          <w:szCs w:val="26"/>
        </w:rPr>
        <w:t>歲出原編列預算數4億3,200萬餘元，經追加預算1,553萬餘元，追減預算1,290萬餘元，</w:t>
      </w:r>
      <w:r w:rsidRPr="00712FD4">
        <w:rPr>
          <w:rFonts w:ascii="標楷體" w:eastAsia="標楷體" w:hAnsi="標楷體" w:hint="eastAsia"/>
          <w:snapToGrid w:val="0"/>
          <w:spacing w:val="-2"/>
          <w:kern w:val="0"/>
          <w:szCs w:val="26"/>
        </w:rPr>
        <w:t>並因</w:t>
      </w:r>
      <w:r>
        <w:rPr>
          <w:rFonts w:ascii="標楷體" w:eastAsia="標楷體" w:hAnsi="標楷體" w:hint="eastAsia"/>
          <w:snapToGrid w:val="0"/>
          <w:spacing w:val="-2"/>
          <w:kern w:val="0"/>
          <w:szCs w:val="26"/>
        </w:rPr>
        <w:t>人事</w:t>
      </w:r>
      <w:r w:rsidRPr="00712FD4">
        <w:rPr>
          <w:rFonts w:ascii="標楷體" w:eastAsia="標楷體" w:hAnsi="標楷體" w:hint="eastAsia"/>
          <w:snapToGrid w:val="0"/>
          <w:spacing w:val="-2"/>
          <w:kern w:val="0"/>
          <w:szCs w:val="26"/>
        </w:rPr>
        <w:t>費</w:t>
      </w:r>
      <w:r>
        <w:rPr>
          <w:rFonts w:ascii="標楷體" w:eastAsia="標楷體" w:hAnsi="標楷體" w:hint="eastAsia"/>
          <w:snapToGrid w:val="0"/>
          <w:spacing w:val="-2"/>
          <w:kern w:val="0"/>
          <w:szCs w:val="26"/>
        </w:rPr>
        <w:t>不敷支應</w:t>
      </w:r>
      <w:r w:rsidRPr="00F948E8">
        <w:rPr>
          <w:rFonts w:ascii="標楷體" w:eastAsia="標楷體" w:hAnsi="標楷體" w:hint="eastAsia"/>
          <w:snapToGrid w:val="0"/>
          <w:spacing w:val="-2"/>
          <w:kern w:val="0"/>
          <w:szCs w:val="26"/>
        </w:rPr>
        <w:t>，動支各類員工待遇準備90萬元，合計4億3,553萬餘元，決算審核結果，審定實現數4億1,368萬餘元（94.98％），應付保留數322萬餘元（0.74％），保留原因詳「（一）計畫實施之查核」說明；合計決算審定數為4億1,691萬餘元，預算賸餘1,861萬餘元（4.27％），主要係實際進用員額較少致人事費節餘。</w:t>
      </w:r>
    </w:p>
    <w:p w14:paraId="216D2D56" w14:textId="77777777" w:rsidR="00F9746F" w:rsidRPr="00AA4C6C" w:rsidRDefault="00F9746F" w:rsidP="00447484">
      <w:pPr>
        <w:overflowPunct w:val="0"/>
        <w:adjustRightInd w:val="0"/>
        <w:snapToGrid w:val="0"/>
        <w:spacing w:line="446" w:lineRule="exact"/>
        <w:ind w:firstLineChars="400" w:firstLine="944"/>
        <w:jc w:val="both"/>
        <w:textAlignment w:val="baseline"/>
        <w:rPr>
          <w:rFonts w:ascii="標楷體" w:eastAsia="標楷體" w:hAnsi="標楷體"/>
          <w:snapToGrid w:val="0"/>
          <w:color w:val="92CDDC" w:themeColor="accent5" w:themeTint="99"/>
          <w:kern w:val="0"/>
          <w:sz w:val="26"/>
          <w:szCs w:val="26"/>
        </w:rPr>
      </w:pPr>
      <w:r w:rsidRPr="00E248AC">
        <w:rPr>
          <w:rFonts w:ascii="標楷體" w:eastAsia="標楷體" w:hAnsi="標楷體"/>
          <w:snapToGrid w:val="0"/>
          <w:spacing w:val="-2"/>
          <w:kern w:val="0"/>
          <w:szCs w:val="26"/>
        </w:rPr>
        <w:t xml:space="preserve">4.　</w:t>
      </w:r>
      <w:r w:rsidRPr="00E248AC">
        <w:rPr>
          <w:rFonts w:ascii="標楷體" w:eastAsia="標楷體" w:hAnsi="標楷體" w:hint="eastAsia"/>
          <w:szCs w:val="24"/>
        </w:rPr>
        <w:t>以前年度歲出轉入數</w:t>
      </w:r>
      <w:r w:rsidRPr="0011711F">
        <w:rPr>
          <w:rFonts w:ascii="標楷體" w:eastAsia="標楷體" w:hAnsi="標楷體" w:hint="eastAsia"/>
          <w:szCs w:val="24"/>
        </w:rPr>
        <w:t>計188萬餘元，決算審核結果，</w:t>
      </w:r>
      <w:r w:rsidRPr="0011711F">
        <w:rPr>
          <w:rFonts w:ascii="標楷體" w:eastAsia="標楷體" w:hAnsi="標楷體"/>
          <w:szCs w:val="24"/>
        </w:rPr>
        <w:t>審定實現數</w:t>
      </w:r>
      <w:r w:rsidRPr="0011711F">
        <w:rPr>
          <w:rFonts w:ascii="標楷體" w:eastAsia="標楷體" w:hAnsi="標楷體" w:hint="eastAsia"/>
          <w:szCs w:val="24"/>
        </w:rPr>
        <w:t>188</w:t>
      </w:r>
      <w:r w:rsidRPr="0011711F">
        <w:rPr>
          <w:rFonts w:ascii="標楷體" w:eastAsia="標楷體" w:hAnsi="標楷體"/>
          <w:szCs w:val="24"/>
        </w:rPr>
        <w:t>萬餘元</w:t>
      </w:r>
      <w:r w:rsidRPr="008635D5">
        <w:rPr>
          <w:rFonts w:ascii="標楷體" w:eastAsia="標楷體" w:hAnsi="標楷體"/>
          <w:szCs w:val="24"/>
        </w:rPr>
        <w:t>（</w:t>
      </w:r>
      <w:r w:rsidRPr="008635D5">
        <w:rPr>
          <w:rFonts w:ascii="標楷體" w:eastAsia="標楷體" w:hAnsi="標楷體"/>
          <w:kern w:val="0"/>
          <w:szCs w:val="24"/>
        </w:rPr>
        <w:t>99.98</w:t>
      </w:r>
      <w:r w:rsidRPr="008635D5">
        <w:rPr>
          <w:rFonts w:ascii="標楷體" w:eastAsia="標楷體" w:hAnsi="標楷體"/>
          <w:szCs w:val="24"/>
        </w:rPr>
        <w:t>％）；減免（註銷）數</w:t>
      </w:r>
      <w:r w:rsidRPr="008635D5">
        <w:rPr>
          <w:rFonts w:ascii="標楷體" w:eastAsia="標楷體" w:hAnsi="標楷體" w:hint="eastAsia"/>
          <w:szCs w:val="24"/>
        </w:rPr>
        <w:t>354</w:t>
      </w:r>
      <w:r w:rsidRPr="008635D5">
        <w:rPr>
          <w:rFonts w:ascii="標楷體" w:eastAsia="標楷體" w:hAnsi="標楷體"/>
          <w:szCs w:val="24"/>
        </w:rPr>
        <w:t>元（</w:t>
      </w:r>
      <w:r w:rsidRPr="008635D5">
        <w:rPr>
          <w:rFonts w:ascii="標楷體" w:eastAsia="標楷體" w:hAnsi="標楷體"/>
          <w:kern w:val="0"/>
          <w:szCs w:val="24"/>
        </w:rPr>
        <w:t>0.02</w:t>
      </w:r>
      <w:r w:rsidRPr="008635D5">
        <w:rPr>
          <w:rFonts w:ascii="標楷體" w:eastAsia="標楷體" w:hAnsi="標楷體"/>
          <w:szCs w:val="24"/>
        </w:rPr>
        <w:t>％）</w:t>
      </w:r>
      <w:r w:rsidRPr="00BF7728">
        <w:rPr>
          <w:rFonts w:ascii="標楷體" w:eastAsia="標楷體" w:hAnsi="標楷體"/>
          <w:szCs w:val="24"/>
        </w:rPr>
        <w:t>，係</w:t>
      </w:r>
      <w:r>
        <w:rPr>
          <w:rFonts w:ascii="標楷體" w:eastAsia="標楷體" w:hAnsi="標楷體" w:hint="eastAsia"/>
          <w:szCs w:val="24"/>
        </w:rPr>
        <w:t>按業務需要而減少支付</w:t>
      </w:r>
      <w:r w:rsidRPr="00E2051B">
        <w:rPr>
          <w:rFonts w:ascii="標楷體" w:eastAsia="標楷體" w:hAnsi="標楷體"/>
          <w:snapToGrid w:val="0"/>
          <w:kern w:val="0"/>
          <w:szCs w:val="26"/>
        </w:rPr>
        <w:t>。</w:t>
      </w:r>
    </w:p>
    <w:p w14:paraId="7470F39C" w14:textId="77777777" w:rsidR="00F9746F" w:rsidRPr="00882A5D" w:rsidRDefault="00F9746F" w:rsidP="00447484">
      <w:pPr>
        <w:overflowPunct w:val="0"/>
        <w:adjustRightInd w:val="0"/>
        <w:snapToGrid w:val="0"/>
        <w:spacing w:line="446" w:lineRule="exact"/>
        <w:ind w:firstLineChars="200" w:firstLine="561"/>
        <w:jc w:val="both"/>
        <w:textAlignment w:val="baseline"/>
        <w:rPr>
          <w:rFonts w:ascii="標楷體" w:eastAsia="標楷體" w:hAnsi="標楷體"/>
          <w:b/>
          <w:snapToGrid w:val="0"/>
          <w:color w:val="000000"/>
          <w:kern w:val="0"/>
          <w:sz w:val="28"/>
          <w:szCs w:val="26"/>
        </w:rPr>
      </w:pPr>
      <w:r w:rsidRPr="00882A5D">
        <w:rPr>
          <w:rFonts w:ascii="標楷體" w:eastAsia="標楷體" w:hAnsi="標楷體"/>
          <w:b/>
          <w:snapToGrid w:val="0"/>
          <w:color w:val="000000"/>
          <w:kern w:val="0"/>
          <w:sz w:val="28"/>
          <w:szCs w:val="26"/>
        </w:rPr>
        <w:t>（三</w:t>
      </w:r>
      <w:r w:rsidRPr="00882A5D">
        <w:rPr>
          <w:rFonts w:ascii="標楷體" w:eastAsia="標楷體" w:hAnsi="標楷體" w:hint="eastAsia"/>
          <w:b/>
          <w:snapToGrid w:val="0"/>
          <w:color w:val="000000"/>
          <w:kern w:val="0"/>
          <w:sz w:val="28"/>
          <w:szCs w:val="26"/>
        </w:rPr>
        <w:t>）</w:t>
      </w:r>
      <w:r w:rsidRPr="00882A5D">
        <w:rPr>
          <w:rFonts w:ascii="標楷體" w:eastAsia="標楷體" w:hAnsi="標楷體"/>
          <w:b/>
          <w:snapToGrid w:val="0"/>
          <w:color w:val="000000"/>
          <w:kern w:val="0"/>
          <w:sz w:val="28"/>
          <w:szCs w:val="26"/>
        </w:rPr>
        <w:t xml:space="preserve">　重要審核意見</w:t>
      </w:r>
    </w:p>
    <w:p w14:paraId="2C3EB0CB" w14:textId="77777777" w:rsidR="00F9746F" w:rsidRPr="00AA4C6C" w:rsidRDefault="00F9746F" w:rsidP="00447484">
      <w:pPr>
        <w:overflowPunct w:val="0"/>
        <w:adjustRightInd w:val="0"/>
        <w:snapToGrid w:val="0"/>
        <w:spacing w:beforeLines="50" w:before="120" w:line="446" w:lineRule="exact"/>
        <w:ind w:firstLineChars="400" w:firstLine="1121"/>
        <w:jc w:val="both"/>
        <w:textAlignment w:val="baseline"/>
        <w:rPr>
          <w:rFonts w:ascii="標楷體" w:eastAsia="標楷體" w:hAnsi="標楷體" w:cs="標楷體"/>
          <w:b/>
          <w:bCs/>
          <w:color w:val="92CDDC" w:themeColor="accent5" w:themeTint="99"/>
          <w:kern w:val="0"/>
          <w:sz w:val="28"/>
          <w:szCs w:val="28"/>
        </w:rPr>
      </w:pPr>
      <w:r w:rsidRPr="00356564">
        <w:rPr>
          <w:rFonts w:ascii="標楷體" w:eastAsia="標楷體" w:hAnsi="標楷體" w:cs="標楷體" w:hint="eastAsia"/>
          <w:b/>
          <w:bCs/>
          <w:kern w:val="0"/>
          <w:sz w:val="28"/>
          <w:szCs w:val="28"/>
        </w:rPr>
        <w:t>1.</w:t>
      </w:r>
      <w:r w:rsidRPr="00AA4C6C">
        <w:rPr>
          <w:rFonts w:ascii="標楷體" w:eastAsia="標楷體" w:hAnsi="標楷體" w:cs="標楷體" w:hint="eastAsia"/>
          <w:b/>
          <w:bCs/>
          <w:color w:val="92CDDC" w:themeColor="accent5" w:themeTint="99"/>
          <w:kern w:val="0"/>
          <w:sz w:val="28"/>
          <w:szCs w:val="28"/>
        </w:rPr>
        <w:t xml:space="preserve">　</w:t>
      </w:r>
      <w:r w:rsidRPr="008E126B">
        <w:rPr>
          <w:rFonts w:ascii="標楷體" w:eastAsia="標楷體" w:hAnsi="標楷體" w:cs="標楷體" w:hint="eastAsia"/>
          <w:b/>
          <w:bCs/>
          <w:kern w:val="0"/>
          <w:sz w:val="28"/>
          <w:szCs w:val="28"/>
        </w:rPr>
        <w:t>為推動地政便民服務，建置栗智網整合式多功能地政資訊查詢系統，惟系統部分功能尚有優化空間或未能啟用，允宜研謀精進，以提升作業成效，強化政府服務效能</w:t>
      </w:r>
      <w:r w:rsidRPr="005E41D2">
        <w:rPr>
          <w:rFonts w:ascii="標楷體" w:eastAsia="標楷體" w:hAnsi="標楷體" w:cs="標楷體" w:hint="eastAsia"/>
          <w:b/>
          <w:bCs/>
          <w:kern w:val="0"/>
          <w:sz w:val="28"/>
          <w:szCs w:val="28"/>
        </w:rPr>
        <w:t>。</w:t>
      </w:r>
    </w:p>
    <w:p w14:paraId="7C111ECE" w14:textId="77777777" w:rsidR="00F9746F" w:rsidRPr="00AA4C6C" w:rsidRDefault="00F9746F" w:rsidP="00447484">
      <w:pPr>
        <w:overflowPunct w:val="0"/>
        <w:adjustRightInd w:val="0"/>
        <w:snapToGrid w:val="0"/>
        <w:spacing w:line="446" w:lineRule="exact"/>
        <w:ind w:firstLineChars="200" w:firstLine="480"/>
        <w:jc w:val="both"/>
        <w:textAlignment w:val="baseline"/>
        <w:rPr>
          <w:rFonts w:ascii="標楷體" w:eastAsia="標楷體" w:hAnsi="標楷體"/>
          <w:color w:val="92CDDC" w:themeColor="accent5" w:themeTint="99"/>
          <w:kern w:val="0"/>
        </w:rPr>
      </w:pPr>
      <w:r w:rsidRPr="006873E4">
        <w:rPr>
          <w:rFonts w:ascii="標楷體" w:eastAsia="標楷體" w:hAnsi="標楷體" w:hint="eastAsia"/>
          <w:bCs/>
          <w:kern w:val="0"/>
        </w:rPr>
        <w:t>縣政府</w:t>
      </w:r>
      <w:bookmarkStart w:id="39" w:name="_Hlk229393184"/>
      <w:r w:rsidRPr="006873E4">
        <w:rPr>
          <w:rFonts w:ascii="標楷體" w:eastAsia="標楷體" w:hAnsi="標楷體" w:hint="eastAsia"/>
          <w:bCs/>
          <w:kern w:val="0"/>
        </w:rPr>
        <w:t>為</w:t>
      </w:r>
      <w:bookmarkStart w:id="40" w:name="_Hlk229393166"/>
      <w:r>
        <w:rPr>
          <w:rFonts w:ascii="標楷體" w:eastAsia="標楷體" w:hAnsi="標楷體" w:hint="eastAsia"/>
          <w:bCs/>
          <w:kern w:val="0"/>
        </w:rPr>
        <w:t>持續</w:t>
      </w:r>
      <w:r w:rsidRPr="00B97BF2">
        <w:rPr>
          <w:rFonts w:ascii="標楷體" w:eastAsia="標楷體" w:hAnsi="標楷體" w:hint="eastAsia"/>
          <w:bCs/>
          <w:kern w:val="0"/>
        </w:rPr>
        <w:t>推動地政便民服務</w:t>
      </w:r>
      <w:bookmarkEnd w:id="39"/>
      <w:bookmarkEnd w:id="40"/>
      <w:r w:rsidRPr="00B97BF2">
        <w:rPr>
          <w:rFonts w:ascii="標楷體" w:eastAsia="標楷體" w:hAnsi="標楷體" w:hint="eastAsia"/>
          <w:bCs/>
          <w:kern w:val="0"/>
        </w:rPr>
        <w:t>，</w:t>
      </w:r>
      <w:bookmarkStart w:id="41" w:name="_Hlk229393218"/>
      <w:r>
        <w:rPr>
          <w:rFonts w:ascii="標楷體" w:eastAsia="標楷體" w:hAnsi="標楷體" w:hint="eastAsia"/>
          <w:bCs/>
          <w:kern w:val="0"/>
        </w:rPr>
        <w:t>自主開發</w:t>
      </w:r>
      <w:r w:rsidRPr="00B97BF2">
        <w:rPr>
          <w:rFonts w:ascii="標楷體" w:eastAsia="標楷體" w:hAnsi="標楷體" w:hint="eastAsia"/>
          <w:bCs/>
          <w:kern w:val="0"/>
        </w:rPr>
        <w:t>栗智網地理資訊系統平台</w:t>
      </w:r>
      <w:r>
        <w:rPr>
          <w:rFonts w:ascii="標楷體" w:eastAsia="標楷體" w:hAnsi="標楷體" w:hint="eastAsia"/>
          <w:bCs/>
          <w:kern w:val="0"/>
        </w:rPr>
        <w:t>(下稱</w:t>
      </w:r>
      <w:r w:rsidRPr="00B97BF2">
        <w:rPr>
          <w:rFonts w:ascii="標楷體" w:eastAsia="標楷體" w:hAnsi="標楷體" w:hint="eastAsia"/>
          <w:bCs/>
          <w:kern w:val="0"/>
        </w:rPr>
        <w:t>栗智網</w:t>
      </w:r>
      <w:r>
        <w:rPr>
          <w:rFonts w:ascii="標楷體" w:eastAsia="標楷體" w:hAnsi="標楷體" w:hint="eastAsia"/>
          <w:bCs/>
          <w:kern w:val="0"/>
        </w:rPr>
        <w:t>)，</w:t>
      </w:r>
      <w:bookmarkEnd w:id="41"/>
      <w:r w:rsidRPr="006873E4">
        <w:rPr>
          <w:rFonts w:ascii="標楷體" w:eastAsia="標楷體" w:hAnsi="標楷體" w:hint="eastAsia"/>
          <w:bCs/>
          <w:kern w:val="0"/>
        </w:rPr>
        <w:t>提供地籍資料</w:t>
      </w:r>
      <w:r>
        <w:rPr>
          <w:rFonts w:ascii="標楷體" w:eastAsia="標楷體" w:hAnsi="標楷體" w:hint="eastAsia"/>
          <w:bCs/>
          <w:kern w:val="0"/>
        </w:rPr>
        <w:t>與</w:t>
      </w:r>
      <w:r w:rsidRPr="006873E4">
        <w:rPr>
          <w:rFonts w:ascii="標楷體" w:eastAsia="標楷體" w:hAnsi="標楷體" w:hint="eastAsia"/>
          <w:bCs/>
          <w:kern w:val="0"/>
        </w:rPr>
        <w:t>交易資料之整合查詢，透過地圖式介面顯示套繪各類圖籍資料，以一站式</w:t>
      </w:r>
      <w:r>
        <w:rPr>
          <w:rFonts w:ascii="標楷體" w:eastAsia="標楷體" w:hAnsi="標楷體" w:hint="eastAsia"/>
          <w:bCs/>
          <w:kern w:val="0"/>
        </w:rPr>
        <w:t>之</w:t>
      </w:r>
      <w:r w:rsidRPr="006873E4">
        <w:rPr>
          <w:rFonts w:ascii="標楷體" w:eastAsia="標楷體" w:hAnsi="標楷體" w:hint="eastAsia"/>
          <w:bCs/>
          <w:kern w:val="0"/>
        </w:rPr>
        <w:t>多功能便利查詢，於114年11月上線供民眾免費使用</w:t>
      </w:r>
      <w:r>
        <w:rPr>
          <w:rFonts w:ascii="標楷體" w:eastAsia="標楷體" w:hAnsi="標楷體" w:hint="eastAsia"/>
          <w:bCs/>
          <w:kern w:val="0"/>
        </w:rPr>
        <w:t>，並</w:t>
      </w:r>
      <w:r w:rsidRPr="001C7D6F">
        <w:rPr>
          <w:rFonts w:ascii="標楷體" w:eastAsia="標楷體" w:hAnsi="標楷體" w:hint="eastAsia"/>
          <w:bCs/>
          <w:kern w:val="0"/>
        </w:rPr>
        <w:t>作為各機關推動業務分析與決策應用之重要</w:t>
      </w:r>
      <w:r>
        <w:rPr>
          <w:rFonts w:ascii="標楷體" w:eastAsia="標楷體" w:hAnsi="標楷體" w:hint="eastAsia"/>
          <w:bCs/>
          <w:kern w:val="0"/>
        </w:rPr>
        <w:t>參據</w:t>
      </w:r>
      <w:r w:rsidRPr="001C7D6F">
        <w:rPr>
          <w:rFonts w:ascii="標楷體" w:eastAsia="標楷體" w:hAnsi="標楷體" w:hint="eastAsia"/>
          <w:bCs/>
          <w:kern w:val="0"/>
        </w:rPr>
        <w:t>。</w:t>
      </w:r>
      <w:r>
        <w:rPr>
          <w:rFonts w:ascii="標楷體" w:eastAsia="標楷體" w:hAnsi="標楷體" w:hint="eastAsia"/>
          <w:bCs/>
          <w:kern w:val="0"/>
        </w:rPr>
        <w:t>經查</w:t>
      </w:r>
      <w:r w:rsidRPr="001C7D6F">
        <w:rPr>
          <w:rFonts w:ascii="標楷體" w:eastAsia="標楷體" w:hAnsi="標楷體" w:hint="eastAsia"/>
          <w:bCs/>
          <w:kern w:val="0"/>
        </w:rPr>
        <w:t>栗智網維運</w:t>
      </w:r>
      <w:r>
        <w:rPr>
          <w:rFonts w:ascii="標楷體" w:eastAsia="標楷體" w:hAnsi="標楷體" w:hint="eastAsia"/>
          <w:bCs/>
          <w:kern w:val="0"/>
        </w:rPr>
        <w:t>情形，核有：</w:t>
      </w:r>
      <w:r w:rsidRPr="00D76950">
        <w:rPr>
          <w:rFonts w:ascii="標楷體" w:eastAsia="標楷體" w:hAnsi="標楷體" w:hint="eastAsia"/>
          <w:bCs/>
          <w:noProof/>
          <w:spacing w:val="-2"/>
        </w:rPr>
        <w:t>（1）</w:t>
      </w:r>
      <w:r>
        <w:rPr>
          <w:rFonts w:ascii="標楷體" w:eastAsia="標楷體" w:hAnsi="標楷體" w:hint="eastAsia"/>
          <w:bCs/>
          <w:noProof/>
          <w:spacing w:val="-2"/>
        </w:rPr>
        <w:t>各</w:t>
      </w:r>
      <w:r w:rsidRPr="00D76950">
        <w:rPr>
          <w:rFonts w:ascii="標楷體" w:eastAsia="標楷體" w:hAnsi="標楷體" w:hint="eastAsia"/>
          <w:bCs/>
          <w:kern w:val="0"/>
        </w:rPr>
        <w:t>地</w:t>
      </w:r>
      <w:r>
        <w:rPr>
          <w:rFonts w:ascii="標楷體" w:eastAsia="標楷體" w:hAnsi="標楷體" w:hint="eastAsia"/>
          <w:bCs/>
          <w:kern w:val="0"/>
        </w:rPr>
        <w:t>政事務</w:t>
      </w:r>
      <w:r w:rsidRPr="00D76950">
        <w:rPr>
          <w:rFonts w:ascii="標楷體" w:eastAsia="標楷體" w:hAnsi="標楷體" w:hint="eastAsia"/>
          <w:bCs/>
          <w:kern w:val="0"/>
        </w:rPr>
        <w:t>所辦理地籍複丈案件，提供民眾</w:t>
      </w:r>
      <w:r>
        <w:rPr>
          <w:rFonts w:ascii="新細明體" w:hAnsi="新細明體" w:cs="新細明體"/>
          <w:noProof/>
          <w:kern w:val="0"/>
          <w:szCs w:val="24"/>
        </w:rPr>
        <mc:AlternateContent>
          <mc:Choice Requires="wps">
            <w:drawing>
              <wp:anchor distT="45720" distB="45720" distL="114300" distR="114300" simplePos="0" relativeHeight="251819008" behindDoc="0" locked="0" layoutInCell="1" allowOverlap="1" wp14:anchorId="131EA040" wp14:editId="18F664E2">
                <wp:simplePos x="0" y="0"/>
                <wp:positionH relativeFrom="margin">
                  <wp:posOffset>3168015</wp:posOffset>
                </wp:positionH>
                <wp:positionV relativeFrom="paragraph">
                  <wp:posOffset>525209</wp:posOffset>
                </wp:positionV>
                <wp:extent cx="2943225" cy="2190750"/>
                <wp:effectExtent l="0" t="0" r="9525" b="0"/>
                <wp:wrapSquare wrapText="bothSides"/>
                <wp:docPr id="21367627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3225" cy="2190750"/>
                        </a:xfrm>
                        <a:prstGeom prst="rect">
                          <a:avLst/>
                        </a:prstGeom>
                        <a:solidFill>
                          <a:srgbClr val="FFFFFF"/>
                        </a:solidFill>
                        <a:ln w="9525">
                          <a:noFill/>
                          <a:miter lim="800000"/>
                          <a:headEnd/>
                          <a:tailEnd/>
                        </a:ln>
                      </wps:spPr>
                      <wps:txbx>
                        <w:txbxContent>
                          <w:p w14:paraId="423CA117" w14:textId="77777777" w:rsidR="00127F90" w:rsidRDefault="00127F90" w:rsidP="00447484">
                            <w:r w:rsidRPr="003D1952">
                              <w:rPr>
                                <w:noProof/>
                              </w:rPr>
                              <w:drawing>
                                <wp:inline distT="0" distB="0" distL="0" distR="0" wp14:anchorId="749CF5E8" wp14:editId="4492B23A">
                                  <wp:extent cx="2930400" cy="1724400"/>
                                  <wp:effectExtent l="0" t="0" r="3810" b="9525"/>
                                  <wp:docPr id="1823656212"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930400" cy="1724400"/>
                                          </a:xfrm>
                                          <a:prstGeom prst="rect">
                                            <a:avLst/>
                                          </a:prstGeom>
                                          <a:noFill/>
                                          <a:ln>
                                            <a:noFill/>
                                          </a:ln>
                                        </pic:spPr>
                                      </pic:pic>
                                    </a:graphicData>
                                  </a:graphic>
                                </wp:inline>
                              </w:drawing>
                            </w:r>
                          </w:p>
                          <w:p w14:paraId="2AFCD03E" w14:textId="77777777" w:rsidR="00127F90" w:rsidRDefault="00127F90" w:rsidP="00447484">
                            <w:pPr>
                              <w:spacing w:line="300" w:lineRule="exact"/>
                              <w:jc w:val="center"/>
                              <w:rPr>
                                <w:rFonts w:ascii="標楷體" w:eastAsia="標楷體" w:hAnsi="標楷體"/>
                                <w:b/>
                              </w:rPr>
                            </w:pPr>
                            <w:r w:rsidRPr="003D1952">
                              <w:rPr>
                                <w:rFonts w:ascii="標楷體" w:eastAsia="標楷體" w:hAnsi="標楷體" w:hint="eastAsia"/>
                                <w:b/>
                              </w:rPr>
                              <w:t>苗栗縣政府栗智網</w:t>
                            </w:r>
                          </w:p>
                          <w:p w14:paraId="3FCD9425" w14:textId="77777777" w:rsidR="00127F90" w:rsidRDefault="00127F90" w:rsidP="00447484">
                            <w:pPr>
                              <w:spacing w:line="300" w:lineRule="exact"/>
                              <w:jc w:val="center"/>
                            </w:pPr>
                            <w:r>
                              <w:rPr>
                                <w:rFonts w:ascii="標楷體" w:eastAsia="標楷體" w:hAnsi="標楷體" w:hint="eastAsia"/>
                                <w:sz w:val="18"/>
                                <w:szCs w:val="18"/>
                              </w:rPr>
                              <w:t>（圖片來源：苗栗縣政府提供）</w:t>
                            </w:r>
                          </w:p>
                        </w:txbxContent>
                      </wps:txbx>
                      <wps:bodyPr rot="0" vertOverflow="clip" horzOverflow="clip"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31EA040" id="_x0000_s1112" type="#_x0000_t202" style="position:absolute;left:0;text-align:left;margin-left:249.45pt;margin-top:41.35pt;width:231.75pt;height:172.5pt;z-index:2518190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" stroked="f">
                <v:textbox inset="0,0,0,0">
                  <w:txbxContent>
                    <w:p w14:paraId="423CA117" w14:textId="77777777" w:rsidR="00127F90" w:rsidRDefault="00127F90" w:rsidP="00447484">
                      <w:r w:rsidRPr="003D1952">
                        <w:rPr>
                          <w:noProof/>
                        </w:rPr>
                        <w:drawing>
                          <wp:inline distT="0" distB="0" distL="0" distR="0" wp14:anchorId="749CF5E8" wp14:editId="4492B23A">
                            <wp:extent cx="2930400" cy="1724400"/>
                            <wp:effectExtent l="0" t="0" r="3810" b="9525"/>
                            <wp:docPr id="1823656212"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930400" cy="1724400"/>
                                    </a:xfrm>
                                    <a:prstGeom prst="rect">
                                      <a:avLst/>
                                    </a:prstGeom>
                                    <a:noFill/>
                                    <a:ln>
                                      <a:noFill/>
                                    </a:ln>
                                  </pic:spPr>
                                </pic:pic>
                              </a:graphicData>
                            </a:graphic>
                          </wp:inline>
                        </w:drawing>
                      </w:r>
                    </w:p>
                    <w:p w14:paraId="2AFCD03E" w14:textId="77777777" w:rsidR="00127F90" w:rsidRDefault="00127F90" w:rsidP="00447484">
                      <w:pPr>
                        <w:spacing w:line="300" w:lineRule="exact"/>
                        <w:jc w:val="center"/>
                        <w:rPr>
                          <w:rFonts w:ascii="標楷體" w:eastAsia="標楷體" w:hAnsi="標楷體"/>
                          <w:b/>
                        </w:rPr>
                      </w:pPr>
                      <w:r w:rsidRPr="003D1952">
                        <w:rPr>
                          <w:rFonts w:ascii="標楷體" w:eastAsia="標楷體" w:hAnsi="標楷體" w:hint="eastAsia"/>
                          <w:b/>
                        </w:rPr>
                        <w:t>苗栗縣政府栗智網</w:t>
                      </w:r>
                    </w:p>
                    <w:p w14:paraId="3FCD9425" w14:textId="77777777" w:rsidR="00127F90" w:rsidRDefault="00127F90" w:rsidP="00447484">
                      <w:pPr>
                        <w:spacing w:line="300" w:lineRule="exact"/>
                        <w:jc w:val="center"/>
                      </w:pPr>
                      <w:r>
                        <w:rPr>
                          <w:rFonts w:ascii="標楷體" w:eastAsia="標楷體" w:hAnsi="標楷體" w:hint="eastAsia"/>
                          <w:sz w:val="18"/>
                          <w:szCs w:val="18"/>
                        </w:rPr>
                        <w:t>（圖片來源：苗栗縣政府提供）</w:t>
                      </w:r>
                    </w:p>
                  </w:txbxContent>
                </v:textbox>
                <w10:wrap type="square" anchorx="margin"/>
              </v:shape>
            </w:pict>
          </mc:Fallback>
        </mc:AlternateContent>
      </w:r>
      <w:r w:rsidRPr="00D76950">
        <w:rPr>
          <w:rFonts w:ascii="標楷體" w:eastAsia="標楷體" w:hAnsi="標楷體" w:hint="eastAsia"/>
          <w:bCs/>
          <w:kern w:val="0"/>
        </w:rPr>
        <w:t>線上免費申請測量成果照片，惟照片缺乏環景感，又受限人力及經費，轄區待重測地段甚多，</w:t>
      </w:r>
      <w:bookmarkStart w:id="42" w:name="_Hlk229649099"/>
      <w:r>
        <w:rPr>
          <w:rFonts w:ascii="標楷體" w:eastAsia="標楷體" w:hAnsi="標楷體" w:hint="eastAsia"/>
          <w:bCs/>
          <w:kern w:val="0"/>
        </w:rPr>
        <w:t>允宜</w:t>
      </w:r>
      <w:r w:rsidRPr="00D76950">
        <w:rPr>
          <w:rFonts w:ascii="標楷體" w:eastAsia="標楷體" w:hAnsi="標楷體" w:hint="eastAsia"/>
          <w:bCs/>
          <w:kern w:val="0"/>
        </w:rPr>
        <w:t>參考其他</w:t>
      </w:r>
      <w:bookmarkEnd w:id="42"/>
      <w:r>
        <w:rPr>
          <w:rFonts w:ascii="標楷體" w:eastAsia="標楷體" w:hAnsi="標楷體" w:hint="eastAsia"/>
          <w:bCs/>
          <w:kern w:val="0"/>
        </w:rPr>
        <w:t>縣市優良實務(舉如</w:t>
      </w:r>
      <w:r w:rsidRPr="00802734">
        <w:rPr>
          <w:rFonts w:ascii="標楷體" w:eastAsia="標楷體" w:hAnsi="標楷體" w:hint="eastAsia"/>
          <w:bCs/>
          <w:kern w:val="0"/>
        </w:rPr>
        <w:t>彰化縣和美地政事務所</w:t>
      </w:r>
      <w:r>
        <w:rPr>
          <w:rFonts w:ascii="標楷體" w:eastAsia="標楷體" w:hAnsi="標楷體" w:hint="eastAsia"/>
          <w:bCs/>
          <w:kern w:val="0"/>
        </w:rPr>
        <w:t>)</w:t>
      </w:r>
      <w:r w:rsidRPr="00D76950">
        <w:rPr>
          <w:rFonts w:ascii="標楷體" w:eastAsia="標楷體" w:hAnsi="標楷體" w:hint="eastAsia"/>
          <w:bCs/>
          <w:kern w:val="0"/>
        </w:rPr>
        <w:t>，</w:t>
      </w:r>
      <w:r w:rsidRPr="00802734">
        <w:rPr>
          <w:rFonts w:ascii="標楷體" w:eastAsia="標楷體" w:hAnsi="標楷體" w:hint="eastAsia"/>
          <w:bCs/>
          <w:kern w:val="0"/>
        </w:rPr>
        <w:t>運用Google Earth等空間軟體套疊衛星影像，將鑑界案件製作成含有界標照片圖層，並將成果照片建置於栗智網</w:t>
      </w:r>
      <w:r>
        <w:rPr>
          <w:rFonts w:ascii="標楷體" w:eastAsia="標楷體" w:hAnsi="標楷體" w:hint="eastAsia"/>
          <w:bCs/>
          <w:kern w:val="0"/>
        </w:rPr>
        <w:t>，</w:t>
      </w:r>
      <w:r w:rsidRPr="00D76950">
        <w:rPr>
          <w:rFonts w:ascii="標楷體" w:eastAsia="標楷體" w:hAnsi="標楷體" w:hint="eastAsia"/>
          <w:bCs/>
          <w:kern w:val="0"/>
        </w:rPr>
        <w:t>透過自動化地籍測量業務，簡化複丈作業，</w:t>
      </w:r>
      <w:r w:rsidRPr="006920E9">
        <w:rPr>
          <w:rFonts w:ascii="標楷體" w:eastAsia="標楷體" w:hAnsi="標楷體" w:hint="eastAsia"/>
          <w:bCs/>
          <w:kern w:val="0"/>
        </w:rPr>
        <w:t>幫助民眾瞭解持有土地界址</w:t>
      </w:r>
      <w:r>
        <w:rPr>
          <w:rFonts w:ascii="標楷體" w:eastAsia="標楷體" w:hAnsi="標楷體" w:hint="eastAsia"/>
          <w:bCs/>
          <w:kern w:val="0"/>
        </w:rPr>
        <w:t>；以及</w:t>
      </w:r>
      <w:r w:rsidRPr="00273587">
        <w:rPr>
          <w:rFonts w:ascii="標楷體" w:eastAsia="標楷體" w:hAnsi="標楷體" w:hint="eastAsia"/>
          <w:bCs/>
          <w:kern w:val="0"/>
        </w:rPr>
        <w:t>透過測量資訊整合管理系統</w:t>
      </w:r>
      <w:r>
        <w:rPr>
          <w:rFonts w:ascii="標楷體" w:eastAsia="標楷體" w:hAnsi="標楷體" w:hint="eastAsia"/>
          <w:bCs/>
          <w:kern w:val="0"/>
        </w:rPr>
        <w:t>與</w:t>
      </w:r>
      <w:r w:rsidRPr="00273587">
        <w:rPr>
          <w:rFonts w:ascii="標楷體" w:eastAsia="標楷體" w:hAnsi="標楷體" w:hint="eastAsia"/>
          <w:bCs/>
          <w:kern w:val="0"/>
        </w:rPr>
        <w:t>測量圖資轉檔程式</w:t>
      </w:r>
      <w:r>
        <w:rPr>
          <w:rFonts w:ascii="標楷體" w:eastAsia="標楷體" w:hAnsi="標楷體" w:hint="eastAsia"/>
          <w:bCs/>
          <w:kern w:val="0"/>
        </w:rPr>
        <w:t>，</w:t>
      </w:r>
      <w:r w:rsidRPr="00273587">
        <w:rPr>
          <w:rFonts w:ascii="標楷體" w:eastAsia="標楷體" w:hAnsi="標楷體" w:hint="eastAsia"/>
          <w:bCs/>
          <w:kern w:val="0"/>
        </w:rPr>
        <w:t>提升複丈作業成效，強化政府服務效能</w:t>
      </w:r>
      <w:r w:rsidRPr="002D779D">
        <w:rPr>
          <w:rFonts w:ascii="標楷體" w:eastAsia="標楷體" w:hAnsi="標楷體" w:hint="eastAsia"/>
          <w:bCs/>
          <w:kern w:val="0"/>
        </w:rPr>
        <w:t>；</w:t>
      </w:r>
      <w:r w:rsidRPr="00587E7C">
        <w:rPr>
          <w:rFonts w:ascii="標楷體" w:eastAsia="標楷體" w:hAnsi="標楷體" w:hint="eastAsia"/>
          <w:bCs/>
          <w:kern w:val="0"/>
        </w:rPr>
        <w:t>（2）</w:t>
      </w:r>
      <w:r w:rsidRPr="003C3CE4">
        <w:rPr>
          <w:rFonts w:ascii="標楷體" w:eastAsia="標楷體" w:hAnsi="標楷體" w:hint="eastAsia"/>
          <w:bCs/>
          <w:kern w:val="0"/>
        </w:rPr>
        <w:t>苗栗縣土地地價資料已進入全面電腦化作業，惟囿於目前區段地價資料於地價區段劃分及區段地價估價作業系統仍由各轄區地政事務所管理，於年度辦理地價區域平衡時，須由各地政事務所同仁彼此交換資料，再由人工辦理判讀毗連區段地價之情形，無法檢核跨地價區段間是否有重疊或遺漏之情形。</w:t>
      </w:r>
      <w:r w:rsidRPr="005C1E21">
        <w:rPr>
          <w:rFonts w:ascii="標楷體" w:eastAsia="標楷體" w:hAnsi="標楷體" w:hint="eastAsia"/>
          <w:bCs/>
          <w:kern w:val="0"/>
        </w:rPr>
        <w:t>鑑於</w:t>
      </w:r>
      <w:r>
        <w:rPr>
          <w:rFonts w:ascii="標楷體" w:eastAsia="標楷體" w:hAnsi="標楷體" w:hint="eastAsia"/>
          <w:bCs/>
          <w:kern w:val="0"/>
        </w:rPr>
        <w:t>鄰近之</w:t>
      </w:r>
      <w:r w:rsidRPr="005C1E21">
        <w:rPr>
          <w:rFonts w:ascii="標楷體" w:eastAsia="標楷體" w:hAnsi="標楷體" w:hint="eastAsia"/>
          <w:bCs/>
          <w:kern w:val="0"/>
        </w:rPr>
        <w:t>臺中市、新竹縣及新竹市已開發整合性之地理資訊系統，縣政府</w:t>
      </w:r>
      <w:r>
        <w:rPr>
          <w:rFonts w:ascii="標楷體" w:eastAsia="標楷體" w:hAnsi="標楷體" w:hint="eastAsia"/>
          <w:bCs/>
          <w:kern w:val="0"/>
        </w:rPr>
        <w:t>亦</w:t>
      </w:r>
      <w:r w:rsidRPr="005C1E21">
        <w:rPr>
          <w:rFonts w:ascii="標楷體" w:eastAsia="標楷體" w:hAnsi="標楷體" w:hint="eastAsia"/>
          <w:bCs/>
          <w:kern w:val="0"/>
        </w:rPr>
        <w:t>已建置栗智網，</w:t>
      </w:r>
      <w:r>
        <w:rPr>
          <w:rFonts w:ascii="標楷體" w:eastAsia="標楷體" w:hAnsi="標楷體" w:hint="eastAsia"/>
          <w:bCs/>
          <w:kern w:val="0"/>
        </w:rPr>
        <w:t>允宜</w:t>
      </w:r>
      <w:r w:rsidRPr="003C3CE4">
        <w:rPr>
          <w:rFonts w:ascii="標楷體" w:eastAsia="標楷體" w:hAnsi="標楷體" w:hint="eastAsia"/>
          <w:bCs/>
          <w:kern w:val="0"/>
        </w:rPr>
        <w:t>針對接壤邊界</w:t>
      </w:r>
      <w:r>
        <w:rPr>
          <w:rFonts w:ascii="標楷體" w:eastAsia="標楷體" w:hAnsi="標楷體" w:hint="eastAsia"/>
          <w:bCs/>
          <w:kern w:val="0"/>
        </w:rPr>
        <w:t>之</w:t>
      </w:r>
      <w:r w:rsidRPr="003C3CE4">
        <w:rPr>
          <w:rFonts w:ascii="標楷體" w:eastAsia="標楷體" w:hAnsi="標楷體" w:hint="eastAsia"/>
          <w:bCs/>
          <w:kern w:val="0"/>
        </w:rPr>
        <w:t>「鄰接區段」，研謀良策提高跨縣市毗連地價之均衡作業效率，踐行政府地價「跨區平衡」之公平正義原則</w:t>
      </w:r>
      <w:r w:rsidRPr="002D779D">
        <w:rPr>
          <w:rFonts w:ascii="標楷體" w:eastAsia="標楷體" w:hAnsi="標楷體" w:hint="eastAsia"/>
          <w:bCs/>
          <w:kern w:val="0"/>
        </w:rPr>
        <w:t>；</w:t>
      </w:r>
      <w:r w:rsidRPr="00587E7C">
        <w:rPr>
          <w:rFonts w:ascii="標楷體" w:eastAsia="標楷體" w:hAnsi="標楷體" w:hint="eastAsia"/>
          <w:bCs/>
          <w:kern w:val="0"/>
        </w:rPr>
        <w:t>（</w:t>
      </w:r>
      <w:r>
        <w:rPr>
          <w:rFonts w:ascii="標楷體" w:eastAsia="標楷體" w:hAnsi="標楷體" w:hint="eastAsia"/>
          <w:bCs/>
          <w:kern w:val="0"/>
        </w:rPr>
        <w:t>3</w:t>
      </w:r>
      <w:r w:rsidRPr="00587E7C">
        <w:rPr>
          <w:rFonts w:ascii="標楷體" w:eastAsia="標楷體" w:hAnsi="標楷體" w:hint="eastAsia"/>
          <w:bCs/>
          <w:kern w:val="0"/>
        </w:rPr>
        <w:t>）</w:t>
      </w:r>
      <w:r w:rsidRPr="003C3CE4">
        <w:rPr>
          <w:rFonts w:ascii="標楷體" w:eastAsia="標楷體" w:hAnsi="標楷體" w:hint="eastAsia"/>
          <w:bCs/>
          <w:kern w:val="0"/>
        </w:rPr>
        <w:t>栗智網</w:t>
      </w:r>
      <w:r w:rsidRPr="00BC52E0">
        <w:rPr>
          <w:rFonts w:ascii="標楷體" w:eastAsia="標楷體" w:hAnsi="標楷體" w:hint="eastAsia"/>
          <w:bCs/>
          <w:kern w:val="0"/>
        </w:rPr>
        <w:t>整合式多功能地政資訊查詢系統之</w:t>
      </w:r>
      <w:r w:rsidRPr="003C3CE4">
        <w:rPr>
          <w:rFonts w:ascii="標楷體" w:eastAsia="標楷體" w:hAnsi="標楷體" w:hint="eastAsia"/>
          <w:bCs/>
          <w:kern w:val="0"/>
        </w:rPr>
        <w:t>功能</w:t>
      </w:r>
      <w:r>
        <w:rPr>
          <w:rFonts w:ascii="標楷體" w:eastAsia="標楷體" w:hAnsi="標楷體" w:hint="eastAsia"/>
          <w:bCs/>
          <w:kern w:val="0"/>
        </w:rPr>
        <w:t>，</w:t>
      </w:r>
      <w:r w:rsidRPr="003C3CE4">
        <w:rPr>
          <w:rFonts w:ascii="標楷體" w:eastAsia="標楷體" w:hAnsi="標楷體" w:hint="eastAsia"/>
          <w:bCs/>
          <w:kern w:val="0"/>
        </w:rPr>
        <w:t>包括查定位查詢、實價登錄、空間分析、地政業務等4項業務</w:t>
      </w:r>
      <w:r>
        <w:rPr>
          <w:rFonts w:ascii="標楷體" w:eastAsia="標楷體" w:hAnsi="標楷體" w:hint="eastAsia"/>
          <w:bCs/>
          <w:kern w:val="0"/>
        </w:rPr>
        <w:t>，</w:t>
      </w:r>
      <w:r w:rsidRPr="003C3CE4">
        <w:rPr>
          <w:rFonts w:ascii="標楷體" w:eastAsia="標楷體" w:hAnsi="標楷體" w:hint="eastAsia"/>
          <w:bCs/>
          <w:kern w:val="0"/>
        </w:rPr>
        <w:t>惟部分功能尚未能啟動，舉如運用「圖面分析」之建物資訊及機能分析等，</w:t>
      </w:r>
      <w:r>
        <w:rPr>
          <w:rFonts w:ascii="標楷體" w:eastAsia="標楷體" w:hAnsi="標楷體" w:hint="eastAsia"/>
          <w:bCs/>
          <w:kern w:val="0"/>
        </w:rPr>
        <w:t>允宜</w:t>
      </w:r>
      <w:r w:rsidRPr="003C3CE4">
        <w:rPr>
          <w:rFonts w:ascii="標楷體" w:eastAsia="標楷體" w:hAnsi="標楷體" w:hint="eastAsia"/>
          <w:bCs/>
          <w:kern w:val="0"/>
        </w:rPr>
        <w:t>研謀持續精進，俾提供優質之智慧服務</w:t>
      </w:r>
      <w:r w:rsidRPr="00EA0EB4">
        <w:rPr>
          <w:rFonts w:ascii="標楷體" w:eastAsia="標楷體" w:hAnsi="標楷體" w:hint="eastAsia"/>
          <w:bCs/>
          <w:kern w:val="0"/>
        </w:rPr>
        <w:t>等事項</w:t>
      </w:r>
      <w:r>
        <w:rPr>
          <w:rFonts w:ascii="標楷體" w:eastAsia="標楷體" w:hAnsi="標楷體" w:hint="eastAsia"/>
          <w:bCs/>
          <w:kern w:val="0"/>
        </w:rPr>
        <w:t>，</w:t>
      </w:r>
      <w:r w:rsidRPr="001420EF">
        <w:rPr>
          <w:rFonts w:ascii="標楷體" w:eastAsia="標楷體" w:hAnsi="標楷體" w:hint="eastAsia"/>
          <w:kern w:val="0"/>
        </w:rPr>
        <w:t>經函請</w:t>
      </w:r>
      <w:r>
        <w:rPr>
          <w:rFonts w:ascii="標楷體" w:eastAsia="標楷體" w:hAnsi="標楷體" w:hint="eastAsia"/>
          <w:kern w:val="0"/>
        </w:rPr>
        <w:t>縣政府</w:t>
      </w:r>
      <w:r w:rsidRPr="001420EF">
        <w:rPr>
          <w:rFonts w:ascii="標楷體" w:eastAsia="標楷體" w:hAnsi="標楷體" w:hint="eastAsia"/>
          <w:kern w:val="0"/>
        </w:rPr>
        <w:t>檢討改善</w:t>
      </w:r>
      <w:r w:rsidRPr="00504841">
        <w:rPr>
          <w:rFonts w:ascii="標楷體" w:eastAsia="標楷體" w:hAnsi="標楷體" w:hint="eastAsia"/>
          <w:kern w:val="0"/>
        </w:rPr>
        <w:t>。</w:t>
      </w:r>
      <w:r w:rsidRPr="00D76950">
        <w:rPr>
          <w:rFonts w:ascii="標楷體" w:eastAsia="標楷體" w:hAnsi="標楷體" w:hint="eastAsia"/>
          <w:bCs/>
          <w:noProof/>
          <w:spacing w:val="-2"/>
        </w:rPr>
        <w:t>據復：</w:t>
      </w:r>
      <w:r w:rsidRPr="00D13272">
        <w:rPr>
          <w:rFonts w:ascii="標楷體" w:eastAsia="標楷體" w:hAnsi="標楷體" w:hint="eastAsia"/>
          <w:bCs/>
          <w:noProof/>
          <w:spacing w:val="-2"/>
        </w:rPr>
        <w:t>（1）</w:t>
      </w:r>
      <w:r w:rsidRPr="007940D7">
        <w:rPr>
          <w:rFonts w:ascii="標楷體" w:eastAsia="標楷體" w:hAnsi="標楷體" w:hint="eastAsia"/>
          <w:bCs/>
          <w:noProof/>
          <w:spacing w:val="-2"/>
        </w:rPr>
        <w:t>規劃於116年辦理栗智網擴充案時，參採建議提報運用Google Earth等空間軟體套疊衛星影像，將鑑界案件製作成含有界標照片圖層，並將成果照片建置及納入系統管理</w:t>
      </w:r>
      <w:bookmarkStart w:id="43" w:name="_Hlk230610258"/>
      <w:r w:rsidRPr="00D13272">
        <w:rPr>
          <w:rFonts w:ascii="標楷體" w:eastAsia="標楷體" w:hAnsi="標楷體" w:hint="eastAsia"/>
          <w:bCs/>
          <w:noProof/>
          <w:spacing w:val="-2"/>
        </w:rPr>
        <w:t>；</w:t>
      </w:r>
      <w:bookmarkEnd w:id="43"/>
      <w:r w:rsidRPr="00D13272">
        <w:rPr>
          <w:rFonts w:ascii="標楷體" w:eastAsia="標楷體" w:hAnsi="標楷體" w:hint="eastAsia"/>
          <w:bCs/>
          <w:kern w:val="0"/>
        </w:rPr>
        <w:t>（2）</w:t>
      </w:r>
      <w:r w:rsidRPr="00D13272">
        <w:rPr>
          <w:rFonts w:ascii="標楷體" w:eastAsia="標楷體" w:hAnsi="標楷體" w:hint="eastAsia"/>
          <w:bCs/>
          <w:noProof/>
          <w:spacing w:val="-2"/>
        </w:rPr>
        <w:t>規劃</w:t>
      </w:r>
      <w:r w:rsidRPr="00D13272">
        <w:rPr>
          <w:rFonts w:ascii="標楷體" w:eastAsia="標楷體" w:hAnsi="標楷體" w:hint="eastAsia"/>
          <w:bCs/>
          <w:kern w:val="0"/>
        </w:rPr>
        <w:t>於115年辦理栗智網擴充案時，新增地價區段跨區均衡作業系統，以改善現行人工判讀作業方式</w:t>
      </w:r>
      <w:r w:rsidRPr="00D13272">
        <w:rPr>
          <w:rFonts w:ascii="標楷體" w:eastAsia="標楷體" w:hAnsi="標楷體" w:hint="eastAsia"/>
          <w:bCs/>
          <w:noProof/>
          <w:spacing w:val="-2"/>
        </w:rPr>
        <w:t>；</w:t>
      </w:r>
      <w:r w:rsidRPr="00D13272">
        <w:rPr>
          <w:rFonts w:ascii="標楷體" w:eastAsia="標楷體" w:hAnsi="標楷體" w:hint="eastAsia"/>
          <w:bCs/>
          <w:kern w:val="0"/>
        </w:rPr>
        <w:t>（</w:t>
      </w:r>
      <w:r>
        <w:rPr>
          <w:rFonts w:ascii="標楷體" w:eastAsia="標楷體" w:hAnsi="標楷體" w:hint="eastAsia"/>
          <w:bCs/>
          <w:kern w:val="0"/>
        </w:rPr>
        <w:t>3</w:t>
      </w:r>
      <w:r w:rsidRPr="00D13272">
        <w:rPr>
          <w:rFonts w:ascii="標楷體" w:eastAsia="標楷體" w:hAnsi="標楷體" w:hint="eastAsia"/>
          <w:bCs/>
          <w:kern w:val="0"/>
        </w:rPr>
        <w:t>）</w:t>
      </w:r>
      <w:r w:rsidRPr="00624675">
        <w:rPr>
          <w:rFonts w:ascii="標楷體" w:eastAsia="標楷體" w:hAnsi="標楷體" w:hint="eastAsia"/>
          <w:bCs/>
          <w:kern w:val="0"/>
        </w:rPr>
        <w:t>已完成</w:t>
      </w:r>
      <w:r>
        <w:rPr>
          <w:rFonts w:ascii="標楷體" w:eastAsia="標楷體" w:hAnsi="標楷體" w:hint="eastAsia"/>
          <w:bCs/>
          <w:kern w:val="0"/>
        </w:rPr>
        <w:t>硬體設備維修</w:t>
      </w:r>
      <w:r w:rsidRPr="00624675">
        <w:rPr>
          <w:rFonts w:ascii="標楷體" w:eastAsia="標楷體" w:hAnsi="標楷體" w:hint="eastAsia"/>
          <w:bCs/>
          <w:kern w:val="0"/>
        </w:rPr>
        <w:t>並進行系統升級維護</w:t>
      </w:r>
      <w:r>
        <w:rPr>
          <w:rFonts w:ascii="標楷體" w:eastAsia="標楷體" w:hAnsi="標楷體" w:hint="eastAsia"/>
          <w:bCs/>
          <w:kern w:val="0"/>
        </w:rPr>
        <w:t>，且</w:t>
      </w:r>
      <w:r w:rsidRPr="00BC52E0">
        <w:rPr>
          <w:rFonts w:ascii="標楷體" w:eastAsia="標楷體" w:hAnsi="標楷體" w:hint="eastAsia"/>
          <w:bCs/>
          <w:kern w:val="0"/>
        </w:rPr>
        <w:t>委請承攬廠商提供充足之</w:t>
      </w:r>
      <w:r>
        <w:rPr>
          <w:rFonts w:ascii="標楷體" w:eastAsia="標楷體" w:hAnsi="標楷體" w:hint="eastAsia"/>
          <w:bCs/>
          <w:kern w:val="0"/>
        </w:rPr>
        <w:t>記憶體</w:t>
      </w:r>
      <w:r w:rsidRPr="00BC52E0">
        <w:rPr>
          <w:rFonts w:ascii="標楷體" w:eastAsia="標楷體" w:hAnsi="標楷體" w:hint="eastAsia"/>
          <w:bCs/>
          <w:kern w:val="0"/>
        </w:rPr>
        <w:t>及安全設定</w:t>
      </w:r>
      <w:r w:rsidRPr="00BF5816">
        <w:rPr>
          <w:rFonts w:ascii="標楷體" w:eastAsia="標楷體" w:hAnsi="標楷體" w:hint="eastAsia"/>
          <w:bCs/>
          <w:kern w:val="0"/>
        </w:rPr>
        <w:t>，</w:t>
      </w:r>
      <w:r w:rsidRPr="00723FAD">
        <w:rPr>
          <w:rFonts w:ascii="標楷體" w:eastAsia="標楷體" w:hAnsi="標楷體" w:hint="eastAsia"/>
          <w:bCs/>
          <w:kern w:val="0"/>
        </w:rPr>
        <w:t>目前已建置完成定位查詢等功能介面，可供民眾查詢使用。</w:t>
      </w:r>
    </w:p>
    <w:p w14:paraId="37D7B47B" w14:textId="77777777" w:rsidR="00F9746F" w:rsidRPr="00AA4C6C" w:rsidRDefault="00F9746F" w:rsidP="00447484">
      <w:pPr>
        <w:overflowPunct w:val="0"/>
        <w:adjustRightInd w:val="0"/>
        <w:snapToGrid w:val="0"/>
        <w:spacing w:beforeLines="30" w:before="72" w:line="460" w:lineRule="exact"/>
        <w:ind w:firstLineChars="400" w:firstLine="1121"/>
        <w:jc w:val="both"/>
        <w:textAlignment w:val="baseline"/>
        <w:rPr>
          <w:rFonts w:ascii="標楷體" w:eastAsia="標楷體" w:hAnsi="標楷體" w:cs="標楷體"/>
          <w:b/>
          <w:bCs/>
          <w:color w:val="92CDDC" w:themeColor="accent5" w:themeTint="99"/>
          <w:spacing w:val="20"/>
          <w:kern w:val="0"/>
          <w:sz w:val="28"/>
          <w:szCs w:val="28"/>
        </w:rPr>
      </w:pPr>
      <w:r w:rsidRPr="00A61FA8">
        <w:rPr>
          <w:rFonts w:ascii="標楷體" w:eastAsia="標楷體" w:hAnsi="標楷體" w:hint="eastAsia"/>
          <w:b/>
          <w:snapToGrid w:val="0"/>
          <w:kern w:val="0"/>
          <w:sz w:val="28"/>
          <w:szCs w:val="26"/>
        </w:rPr>
        <w:t>2.</w:t>
      </w:r>
      <w:r w:rsidRPr="00AA4C6C">
        <w:rPr>
          <w:rFonts w:ascii="標楷體" w:eastAsia="標楷體" w:hAnsi="標楷體" w:hint="eastAsia"/>
          <w:b/>
          <w:snapToGrid w:val="0"/>
          <w:color w:val="92CDDC" w:themeColor="accent5" w:themeTint="99"/>
          <w:kern w:val="0"/>
          <w:sz w:val="28"/>
          <w:szCs w:val="26"/>
        </w:rPr>
        <w:t xml:space="preserve">　</w:t>
      </w:r>
      <w:r w:rsidRPr="008E126B">
        <w:rPr>
          <w:rFonts w:ascii="標楷體" w:eastAsia="標楷體" w:hAnsi="標楷體" w:cs="標楷體" w:hint="eastAsia"/>
          <w:b/>
          <w:bCs/>
          <w:spacing w:val="-2"/>
          <w:kern w:val="0"/>
          <w:sz w:val="28"/>
          <w:szCs w:val="28"/>
        </w:rPr>
        <w:t>已研訂及辦理地籍圖圖簿面積不符清查計畫，惟部分圖簿面積不符超出3倍公差之土地尚未完成更正之筆數仍多，允宜積極辦理釐正，俾圖簿地相符，確保人民權益</w:t>
      </w:r>
      <w:r w:rsidRPr="00A61FA8">
        <w:rPr>
          <w:rFonts w:ascii="標楷體" w:eastAsia="標楷體" w:hAnsi="標楷體" w:cs="標楷體" w:hint="eastAsia"/>
          <w:b/>
          <w:bCs/>
          <w:spacing w:val="20"/>
          <w:kern w:val="0"/>
          <w:sz w:val="28"/>
          <w:szCs w:val="28"/>
        </w:rPr>
        <w:t>。</w:t>
      </w:r>
    </w:p>
    <w:p w14:paraId="69339F09" w14:textId="77777777" w:rsidR="00F9746F" w:rsidRPr="003E3A7D" w:rsidRDefault="00F9746F" w:rsidP="00447484">
      <w:pPr>
        <w:overflowPunct w:val="0"/>
        <w:adjustRightInd w:val="0"/>
        <w:snapToGrid w:val="0"/>
        <w:spacing w:line="460" w:lineRule="exact"/>
        <w:ind w:firstLineChars="200" w:firstLine="480"/>
        <w:jc w:val="both"/>
        <w:textAlignment w:val="baseline"/>
        <w:rPr>
          <w:rFonts w:ascii="標楷體" w:eastAsia="標楷體" w:hAnsi="標楷體" w:cs="標楷體"/>
          <w:b/>
          <w:bCs/>
          <w:color w:val="92CDDC" w:themeColor="accent5" w:themeTint="99"/>
          <w:kern w:val="0"/>
          <w:sz w:val="28"/>
          <w:szCs w:val="28"/>
        </w:rPr>
      </w:pPr>
      <w:r w:rsidRPr="003E3A7D">
        <w:rPr>
          <w:rFonts w:ascii="標楷體" w:eastAsia="標楷體" w:hAnsi="標楷體" w:hint="eastAsia"/>
          <w:bCs/>
          <w:kern w:val="0"/>
        </w:rPr>
        <w:t>縣政府為確保轄屬各</w:t>
      </w:r>
      <w:bookmarkStart w:id="44" w:name="_Hlk230610646"/>
      <w:r w:rsidRPr="003E3A7D">
        <w:rPr>
          <w:rFonts w:ascii="標楷體" w:eastAsia="標楷體" w:hAnsi="標楷體" w:hint="eastAsia"/>
          <w:bCs/>
          <w:kern w:val="0"/>
        </w:rPr>
        <w:t>地政事務所</w:t>
      </w:r>
      <w:bookmarkEnd w:id="44"/>
      <w:r w:rsidRPr="003E3A7D">
        <w:rPr>
          <w:rFonts w:ascii="標楷體" w:eastAsia="標楷體" w:hAnsi="標楷體" w:hint="eastAsia"/>
          <w:bCs/>
          <w:kern w:val="0"/>
        </w:rPr>
        <w:t>測量成果品質，提升地籍測量作業之精確度，督導各地政事務所就其部分屬日據時期及早期農地重劃區等圖解區地籍圖，部分地籍計算面積與登記面積超出公差，致造成圖簿不符之情形辦理清查作業。經查通霄、頭份及銅鑼等3個地政事務所於112年訂立清查計畫，就轄內頭份市等8個鄉鎮市之地籍圖，</w:t>
      </w:r>
      <w:bookmarkStart w:id="45" w:name="_Hlk229911312"/>
      <w:r w:rsidRPr="003E3A7D">
        <w:rPr>
          <w:rFonts w:ascii="標楷體" w:eastAsia="標楷體" w:hAnsi="標楷體" w:hint="eastAsia"/>
          <w:bCs/>
          <w:kern w:val="0"/>
        </w:rPr>
        <w:t>共有294個地段，圖簿面積不符計畫應清理筆數計有37,243餘筆，</w:t>
      </w:r>
      <w:bookmarkEnd w:id="45"/>
      <w:r w:rsidRPr="003E3A7D">
        <w:rPr>
          <w:rFonts w:ascii="標楷體" w:eastAsia="標楷體" w:hAnsi="標楷體" w:hint="eastAsia"/>
          <w:bCs/>
          <w:kern w:val="0"/>
        </w:rPr>
        <w:t>截至114年底止，清查發現圖簿面積不符且差異超出3倍公差者計7,234筆，已辦竣更正者1,551筆</w:t>
      </w:r>
      <w:bookmarkStart w:id="46" w:name="_Hlk230610905"/>
      <w:r w:rsidRPr="003E3A7D">
        <w:rPr>
          <w:rFonts w:ascii="標楷體" w:eastAsia="標楷體" w:hAnsi="標楷體" w:hint="eastAsia"/>
          <w:snapToGrid w:val="0"/>
          <w:kern w:val="0"/>
          <w:szCs w:val="26"/>
        </w:rPr>
        <w:t>（21.44％）</w:t>
      </w:r>
      <w:bookmarkEnd w:id="46"/>
      <w:r w:rsidRPr="003E3A7D">
        <w:rPr>
          <w:rFonts w:ascii="標楷體" w:eastAsia="標楷體" w:hAnsi="標楷體" w:hint="eastAsia"/>
          <w:bCs/>
          <w:kern w:val="0"/>
        </w:rPr>
        <w:t>，其餘</w:t>
      </w:r>
      <w:r w:rsidRPr="003E3A7D">
        <w:rPr>
          <w:rFonts w:ascii="標楷體" w:eastAsia="標楷體" w:hAnsi="標楷體"/>
          <w:bCs/>
          <w:kern w:val="0"/>
        </w:rPr>
        <w:t>5,683</w:t>
      </w:r>
      <w:r w:rsidRPr="003E3A7D">
        <w:rPr>
          <w:rFonts w:ascii="標楷體" w:eastAsia="標楷體" w:hAnsi="標楷體" w:hint="eastAsia"/>
          <w:bCs/>
          <w:kern w:val="0"/>
        </w:rPr>
        <w:t>筆（78.56％）尚未完成更正</w:t>
      </w:r>
      <w:r w:rsidRPr="003E3A7D">
        <w:rPr>
          <w:rFonts w:ascii="標楷體" w:eastAsia="標楷體" w:hAnsi="標楷體" w:hint="eastAsia"/>
          <w:snapToGrid w:val="0"/>
          <w:kern w:val="0"/>
          <w:szCs w:val="26"/>
        </w:rPr>
        <w:t>（</w:t>
      </w:r>
      <w:r w:rsidRPr="003E3A7D">
        <w:rPr>
          <w:rFonts w:ascii="標楷體" w:eastAsia="標楷體" w:hAnsi="標楷體" w:hint="eastAsia"/>
          <w:bCs/>
          <w:kern w:val="0"/>
        </w:rPr>
        <w:t>表1</w:t>
      </w:r>
      <w:r w:rsidRPr="003E3A7D">
        <w:rPr>
          <w:rFonts w:ascii="標楷體" w:eastAsia="標楷體" w:hAnsi="標楷體" w:hint="eastAsia"/>
          <w:snapToGrid w:val="0"/>
          <w:kern w:val="0"/>
          <w:szCs w:val="26"/>
        </w:rPr>
        <w:t>）</w:t>
      </w:r>
      <w:r w:rsidRPr="003E3A7D">
        <w:rPr>
          <w:rFonts w:ascii="標楷體" w:eastAsia="標楷體" w:hAnsi="標楷體" w:hint="eastAsia"/>
          <w:bCs/>
          <w:kern w:val="0"/>
        </w:rPr>
        <w:t>。</w:t>
      </w:r>
      <w:r w:rsidRPr="003E3A7D">
        <w:rPr>
          <w:rFonts w:ascii="標楷體" w:eastAsia="標楷體" w:hAnsi="標楷體"/>
          <w:bCs/>
          <w:noProof/>
          <w:color w:val="92CDDC" w:themeColor="accent5" w:themeTint="99"/>
          <w:kern w:val="0"/>
        </w:rPr>
        <mc:AlternateContent>
          <mc:Choice Requires="wps">
            <w:drawing>
              <wp:anchor distT="45720" distB="45720" distL="114300" distR="114300" simplePos="0" relativeHeight="251820032" behindDoc="0" locked="0" layoutInCell="1" allowOverlap="1" wp14:anchorId="3F88FD54" wp14:editId="056B6772">
                <wp:simplePos x="0" y="0"/>
                <wp:positionH relativeFrom="margin">
                  <wp:align>right</wp:align>
                </wp:positionH>
                <wp:positionV relativeFrom="paragraph">
                  <wp:posOffset>927735</wp:posOffset>
                </wp:positionV>
                <wp:extent cx="4610100" cy="2952750"/>
                <wp:effectExtent l="0" t="0" r="0" b="0"/>
                <wp:wrapSquare wrapText="bothSides"/>
                <wp:docPr id="101080186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0" cy="2952750"/>
                        </a:xfrm>
                        <a:prstGeom prst="rect">
                          <a:avLst/>
                        </a:prstGeom>
                        <a:noFill/>
                        <a:ln w="9525">
                          <a:noFill/>
                          <a:miter lim="800000"/>
                          <a:headEnd/>
                          <a:tailEnd/>
                        </a:ln>
                      </wps:spPr>
                      <wps:txbx>
                        <w:txbxContent>
                          <w:p w14:paraId="4ACC391B" w14:textId="77777777" w:rsidR="00127F90" w:rsidRDefault="00127F90" w:rsidP="00447484">
                            <w:pPr>
                              <w:jc w:val="center"/>
                              <w:rPr>
                                <w:rFonts w:ascii="標楷體" w:eastAsia="標楷體" w:hAnsi="標楷體"/>
                                <w:b/>
                                <w:bCs/>
                                <w:szCs w:val="24"/>
                              </w:rPr>
                            </w:pPr>
                            <w:r w:rsidRPr="00760098">
                              <w:rPr>
                                <w:rFonts w:ascii="標楷體" w:eastAsia="標楷體" w:hAnsi="標楷體" w:hint="eastAsia"/>
                                <w:b/>
                                <w:bCs/>
                                <w:szCs w:val="24"/>
                              </w:rPr>
                              <w:t>表</w:t>
                            </w:r>
                            <w:r>
                              <w:rPr>
                                <w:rFonts w:ascii="標楷體" w:eastAsia="標楷體" w:hAnsi="標楷體" w:hint="eastAsia"/>
                                <w:b/>
                                <w:bCs/>
                                <w:szCs w:val="24"/>
                              </w:rPr>
                              <w:t xml:space="preserve">1　</w:t>
                            </w:r>
                            <w:r w:rsidRPr="0016097C">
                              <w:rPr>
                                <w:rFonts w:ascii="標楷體" w:eastAsia="標楷體" w:hAnsi="標楷體" w:hint="eastAsia"/>
                                <w:b/>
                                <w:bCs/>
                                <w:szCs w:val="24"/>
                              </w:rPr>
                              <w:t>通霄</w:t>
                            </w:r>
                            <w:r>
                              <w:rPr>
                                <w:rFonts w:ascii="標楷體" w:eastAsia="標楷體" w:hAnsi="標楷體" w:hint="eastAsia"/>
                                <w:b/>
                                <w:bCs/>
                                <w:szCs w:val="24"/>
                              </w:rPr>
                              <w:t>、</w:t>
                            </w:r>
                            <w:r w:rsidRPr="0016097C">
                              <w:rPr>
                                <w:rFonts w:ascii="標楷體" w:eastAsia="標楷體" w:hAnsi="標楷體" w:hint="eastAsia"/>
                                <w:b/>
                                <w:bCs/>
                                <w:szCs w:val="24"/>
                              </w:rPr>
                              <w:t>頭份</w:t>
                            </w:r>
                            <w:r>
                              <w:rPr>
                                <w:rFonts w:ascii="標楷體" w:eastAsia="標楷體" w:hAnsi="標楷體" w:hint="eastAsia"/>
                                <w:b/>
                                <w:bCs/>
                                <w:szCs w:val="24"/>
                              </w:rPr>
                              <w:t>及</w:t>
                            </w:r>
                            <w:r w:rsidRPr="0016097C">
                              <w:rPr>
                                <w:rFonts w:ascii="標楷體" w:eastAsia="標楷體" w:hAnsi="標楷體" w:hint="eastAsia"/>
                                <w:b/>
                                <w:bCs/>
                                <w:szCs w:val="24"/>
                              </w:rPr>
                              <w:t>銅鑼</w:t>
                            </w:r>
                            <w:r w:rsidRPr="00760098">
                              <w:rPr>
                                <w:rFonts w:ascii="標楷體" w:eastAsia="標楷體" w:hAnsi="標楷體" w:hint="eastAsia"/>
                                <w:b/>
                                <w:bCs/>
                                <w:szCs w:val="24"/>
                              </w:rPr>
                              <w:t>地政事務所</w:t>
                            </w:r>
                            <w:r>
                              <w:rPr>
                                <w:rFonts w:ascii="標楷體" w:eastAsia="標楷體" w:hAnsi="標楷體" w:hint="eastAsia"/>
                                <w:b/>
                                <w:bCs/>
                                <w:szCs w:val="24"/>
                              </w:rPr>
                              <w:t>之地籍</w:t>
                            </w:r>
                            <w:r w:rsidRPr="0016097C">
                              <w:rPr>
                                <w:rFonts w:ascii="標楷體" w:eastAsia="標楷體" w:hAnsi="標楷體" w:hint="eastAsia"/>
                                <w:b/>
                                <w:bCs/>
                                <w:szCs w:val="24"/>
                              </w:rPr>
                              <w:t>圖簿</w:t>
                            </w:r>
                          </w:p>
                          <w:p w14:paraId="17B79914" w14:textId="77777777" w:rsidR="00127F90" w:rsidRDefault="00127F90" w:rsidP="00447484">
                            <w:pPr>
                              <w:ind w:firstLineChars="685" w:firstLine="1646"/>
                              <w:rPr>
                                <w:rFonts w:ascii="標楷體" w:eastAsia="標楷體" w:hAnsi="標楷體"/>
                                <w:b/>
                                <w:bCs/>
                                <w:szCs w:val="24"/>
                              </w:rPr>
                            </w:pPr>
                            <w:r w:rsidRPr="0016097C">
                              <w:rPr>
                                <w:rFonts w:ascii="標楷體" w:eastAsia="標楷體" w:hAnsi="標楷體" w:hint="eastAsia"/>
                                <w:b/>
                                <w:bCs/>
                                <w:szCs w:val="24"/>
                              </w:rPr>
                              <w:t>面積不符差異超出3倍公差</w:t>
                            </w:r>
                            <w:r w:rsidRPr="00760098">
                              <w:rPr>
                                <w:rFonts w:ascii="標楷體" w:eastAsia="標楷體" w:hAnsi="標楷體" w:hint="eastAsia"/>
                                <w:b/>
                                <w:bCs/>
                                <w:szCs w:val="24"/>
                              </w:rPr>
                              <w:t>清理</w:t>
                            </w:r>
                            <w:r>
                              <w:rPr>
                                <w:rFonts w:ascii="標楷體" w:eastAsia="標楷體" w:hAnsi="標楷體" w:hint="eastAsia"/>
                                <w:b/>
                                <w:bCs/>
                                <w:szCs w:val="24"/>
                              </w:rPr>
                              <w:t>情形</w:t>
                            </w:r>
                          </w:p>
                          <w:p w14:paraId="797846B0" w14:textId="77777777" w:rsidR="00127F90" w:rsidRPr="00C6323E" w:rsidRDefault="00127F90" w:rsidP="00447484">
                            <w:pPr>
                              <w:tabs>
                                <w:tab w:val="left" w:pos="5103"/>
                              </w:tabs>
                              <w:ind w:rightChars="-5" w:right="-12"/>
                              <w:jc w:val="right"/>
                              <w:rPr>
                                <w:rFonts w:ascii="標楷體" w:eastAsia="標楷體" w:hAnsi="標楷體"/>
                                <w:sz w:val="20"/>
                              </w:rPr>
                            </w:pPr>
                            <w:r w:rsidRPr="00C6323E">
                              <w:rPr>
                                <w:rFonts w:ascii="標楷體" w:eastAsia="標楷體" w:hAnsi="標楷體" w:hint="eastAsia"/>
                                <w:sz w:val="20"/>
                              </w:rPr>
                              <w:t>單位</w:t>
                            </w:r>
                            <w:r w:rsidRPr="00C6323E">
                              <w:rPr>
                                <w:rFonts w:ascii="新細明體" w:hAnsi="新細明體" w:hint="eastAsia"/>
                                <w:sz w:val="20"/>
                              </w:rPr>
                              <w:t>：</w:t>
                            </w:r>
                            <w:r w:rsidRPr="005242C5">
                              <w:rPr>
                                <w:rFonts w:ascii="標楷體" w:eastAsia="標楷體" w:hAnsi="標楷體" w:hint="eastAsia"/>
                                <w:sz w:val="20"/>
                              </w:rPr>
                              <w:t>個</w:t>
                            </w:r>
                            <w:r>
                              <w:rPr>
                                <w:rFonts w:ascii="標楷體" w:eastAsia="標楷體" w:hAnsi="標楷體" w:hint="eastAsia"/>
                                <w:sz w:val="20"/>
                              </w:rPr>
                              <w:t>、筆</w:t>
                            </w:r>
                          </w:p>
                          <w:tbl>
                            <w:tblPr>
                              <w:tblStyle w:val="104"/>
                              <w:tblW w:w="7229" w:type="dxa"/>
                              <w:tblInd w:w="-147" w:type="dxa"/>
                              <w:tblCellMar>
                                <w:left w:w="57" w:type="dxa"/>
                                <w:right w:w="57" w:type="dxa"/>
                              </w:tblCellMar>
                              <w:tblLook w:val="04A0" w:firstRow="1" w:lastRow="0" w:firstColumn="1" w:lastColumn="0" w:noHBand="0" w:noVBand="1"/>
                            </w:tblPr>
                            <w:tblGrid>
                              <w:gridCol w:w="851"/>
                              <w:gridCol w:w="1559"/>
                              <w:gridCol w:w="850"/>
                              <w:gridCol w:w="992"/>
                              <w:gridCol w:w="993"/>
                              <w:gridCol w:w="992"/>
                              <w:gridCol w:w="992"/>
                            </w:tblGrid>
                            <w:tr w:rsidR="00127F90" w:rsidRPr="00760098" w14:paraId="6D31A1BF" w14:textId="77777777" w:rsidTr="00447484">
                              <w:trPr>
                                <w:trHeight w:val="400"/>
                              </w:trPr>
                              <w:tc>
                                <w:tcPr>
                                  <w:tcW w:w="851" w:type="dxa"/>
                                  <w:vMerge w:val="restart"/>
                                  <w:vAlign w:val="center"/>
                                </w:tcPr>
                                <w:p w14:paraId="163CD782" w14:textId="77777777" w:rsidR="00127F90" w:rsidRDefault="00127F90" w:rsidP="00447484">
                                  <w:pPr>
                                    <w:jc w:val="center"/>
                                    <w:rPr>
                                      <w:rFonts w:ascii="標楷體" w:eastAsia="標楷體" w:hAnsi="標楷體"/>
                                      <w:sz w:val="20"/>
                                    </w:rPr>
                                  </w:pPr>
                                  <w:r w:rsidRPr="00760098">
                                    <w:rPr>
                                      <w:rFonts w:ascii="標楷體" w:eastAsia="標楷體" w:hAnsi="標楷體"/>
                                      <w:sz w:val="20"/>
                                    </w:rPr>
                                    <w:t>地政事務所</w:t>
                                  </w:r>
                                </w:p>
                                <w:p w14:paraId="37245C96" w14:textId="77777777" w:rsidR="00127F90" w:rsidRPr="00760098" w:rsidRDefault="00127F90" w:rsidP="00447484">
                                  <w:pPr>
                                    <w:jc w:val="center"/>
                                    <w:rPr>
                                      <w:rFonts w:ascii="標楷體" w:eastAsia="標楷體" w:hAnsi="標楷體"/>
                                      <w:sz w:val="20"/>
                                    </w:rPr>
                                  </w:pPr>
                                  <w:r w:rsidRPr="00760098">
                                    <w:rPr>
                                      <w:rFonts w:ascii="標楷體" w:eastAsia="標楷體" w:hAnsi="標楷體"/>
                                      <w:sz w:val="20"/>
                                    </w:rPr>
                                    <w:t>名稱</w:t>
                                  </w:r>
                                </w:p>
                              </w:tc>
                              <w:tc>
                                <w:tcPr>
                                  <w:tcW w:w="1559" w:type="dxa"/>
                                  <w:vMerge w:val="restart"/>
                                  <w:vAlign w:val="center"/>
                                </w:tcPr>
                                <w:p w14:paraId="0900AF7A" w14:textId="77777777" w:rsidR="00127F90" w:rsidRPr="00175737" w:rsidRDefault="00127F90" w:rsidP="00447484">
                                  <w:pPr>
                                    <w:jc w:val="center"/>
                                    <w:rPr>
                                      <w:rFonts w:ascii="標楷體" w:eastAsia="標楷體" w:hAnsi="標楷體"/>
                                      <w:sz w:val="20"/>
                                    </w:rPr>
                                  </w:pPr>
                                  <w:r w:rsidRPr="00175737">
                                    <w:rPr>
                                      <w:rFonts w:ascii="標楷體" w:eastAsia="標楷體" w:hAnsi="標楷體" w:hint="eastAsia"/>
                                      <w:sz w:val="20"/>
                                    </w:rPr>
                                    <w:t>轄管鄉鎮市</w:t>
                                  </w:r>
                                </w:p>
                              </w:tc>
                              <w:tc>
                                <w:tcPr>
                                  <w:tcW w:w="850" w:type="dxa"/>
                                  <w:vMerge w:val="restart"/>
                                  <w:vAlign w:val="center"/>
                                </w:tcPr>
                                <w:p w14:paraId="7A588BA5" w14:textId="77777777" w:rsidR="00127F90" w:rsidRPr="009A3F75" w:rsidRDefault="00127F90" w:rsidP="00447484">
                                  <w:pPr>
                                    <w:ind w:firstLineChars="26" w:firstLine="52"/>
                                    <w:jc w:val="center"/>
                                    <w:rPr>
                                      <w:rFonts w:ascii="標楷體" w:eastAsia="標楷體" w:hAnsi="標楷體"/>
                                      <w:sz w:val="20"/>
                                    </w:rPr>
                                  </w:pPr>
                                  <w:r w:rsidRPr="009A3F75">
                                    <w:rPr>
                                      <w:rFonts w:ascii="標楷體" w:eastAsia="標楷體" w:hAnsi="標楷體" w:hint="eastAsia"/>
                                      <w:sz w:val="20"/>
                                    </w:rPr>
                                    <w:t>地段數</w:t>
                                  </w:r>
                                </w:p>
                              </w:tc>
                              <w:tc>
                                <w:tcPr>
                                  <w:tcW w:w="992" w:type="dxa"/>
                                  <w:vMerge w:val="restart"/>
                                  <w:vAlign w:val="center"/>
                                </w:tcPr>
                                <w:p w14:paraId="31F23F37" w14:textId="77777777" w:rsidR="00127F90" w:rsidRPr="00DE66EB" w:rsidRDefault="00127F90" w:rsidP="00447484">
                                  <w:pPr>
                                    <w:jc w:val="center"/>
                                    <w:rPr>
                                      <w:rFonts w:ascii="標楷體" w:eastAsia="標楷體" w:hAnsi="標楷體"/>
                                      <w:spacing w:val="-16"/>
                                      <w:sz w:val="20"/>
                                    </w:rPr>
                                  </w:pPr>
                                  <w:r>
                                    <w:rPr>
                                      <w:rFonts w:ascii="標楷體" w:eastAsia="標楷體" w:hAnsi="標楷體" w:hint="eastAsia"/>
                                      <w:spacing w:val="-16"/>
                                      <w:sz w:val="20"/>
                                    </w:rPr>
                                    <w:t>清查</w:t>
                                  </w:r>
                                  <w:r w:rsidRPr="00DE66EB">
                                    <w:rPr>
                                      <w:rFonts w:ascii="標楷體" w:eastAsia="標楷體" w:hAnsi="標楷體" w:hint="eastAsia"/>
                                      <w:spacing w:val="-16"/>
                                      <w:sz w:val="20"/>
                                    </w:rPr>
                                    <w:t>計畫圖簿面積不符應</w:t>
                                  </w:r>
                                  <w:r w:rsidRPr="00DE66EB">
                                    <w:rPr>
                                      <w:rFonts w:ascii="標楷體" w:eastAsia="標楷體" w:hAnsi="標楷體"/>
                                      <w:spacing w:val="-16"/>
                                      <w:sz w:val="20"/>
                                    </w:rPr>
                                    <w:t>清理</w:t>
                                  </w:r>
                                  <w:r w:rsidRPr="00DE66EB">
                                    <w:rPr>
                                      <w:rFonts w:ascii="標楷體" w:eastAsia="標楷體" w:hAnsi="標楷體" w:hint="eastAsia"/>
                                      <w:spacing w:val="-16"/>
                                      <w:sz w:val="20"/>
                                    </w:rPr>
                                    <w:t>數</w:t>
                                  </w:r>
                                </w:p>
                              </w:tc>
                              <w:tc>
                                <w:tcPr>
                                  <w:tcW w:w="993" w:type="dxa"/>
                                  <w:vMerge w:val="restart"/>
                                  <w:vAlign w:val="center"/>
                                </w:tcPr>
                                <w:p w14:paraId="356FE7A4" w14:textId="77777777" w:rsidR="00127F90" w:rsidRPr="00760098" w:rsidRDefault="00127F90" w:rsidP="00447484">
                                  <w:pPr>
                                    <w:jc w:val="center"/>
                                    <w:rPr>
                                      <w:rFonts w:ascii="標楷體" w:eastAsia="標楷體" w:hAnsi="標楷體"/>
                                      <w:sz w:val="20"/>
                                    </w:rPr>
                                  </w:pPr>
                                  <w:r>
                                    <w:rPr>
                                      <w:rFonts w:ascii="標楷體" w:eastAsia="標楷體" w:hAnsi="標楷體" w:hint="eastAsia"/>
                                      <w:spacing w:val="-16"/>
                                      <w:sz w:val="20"/>
                                    </w:rPr>
                                    <w:t>計畫</w:t>
                                  </w:r>
                                  <w:r w:rsidRPr="00DE66EB">
                                    <w:rPr>
                                      <w:rFonts w:ascii="標楷體" w:eastAsia="標楷體" w:hAnsi="標楷體" w:hint="eastAsia"/>
                                      <w:spacing w:val="-16"/>
                                      <w:sz w:val="20"/>
                                    </w:rPr>
                                    <w:t>應</w:t>
                                  </w:r>
                                  <w:r w:rsidRPr="00DE66EB">
                                    <w:rPr>
                                      <w:rFonts w:ascii="標楷體" w:eastAsia="標楷體" w:hAnsi="標楷體"/>
                                      <w:spacing w:val="-16"/>
                                      <w:sz w:val="20"/>
                                    </w:rPr>
                                    <w:t>清理</w:t>
                                  </w:r>
                                  <w:r w:rsidRPr="00DE66EB">
                                    <w:rPr>
                                      <w:rFonts w:ascii="標楷體" w:eastAsia="標楷體" w:hAnsi="標楷體" w:hint="eastAsia"/>
                                      <w:spacing w:val="-16"/>
                                      <w:sz w:val="20"/>
                                    </w:rPr>
                                    <w:t>數</w:t>
                                  </w:r>
                                  <w:r>
                                    <w:rPr>
                                      <w:rFonts w:ascii="標楷體" w:eastAsia="標楷體" w:hAnsi="標楷體" w:hint="eastAsia"/>
                                      <w:spacing w:val="-16"/>
                                      <w:sz w:val="20"/>
                                    </w:rPr>
                                    <w:t>中</w:t>
                                  </w:r>
                                  <w:r w:rsidRPr="00DE66EB">
                                    <w:rPr>
                                      <w:rFonts w:ascii="標楷體" w:eastAsia="標楷體" w:hAnsi="標楷體" w:hint="eastAsia"/>
                                      <w:spacing w:val="-16"/>
                                      <w:sz w:val="20"/>
                                    </w:rPr>
                                    <w:t>超出3倍公差</w:t>
                                  </w:r>
                                  <w:r>
                                    <w:rPr>
                                      <w:rFonts w:ascii="標楷體" w:eastAsia="標楷體" w:hAnsi="標楷體" w:hint="eastAsia"/>
                                      <w:spacing w:val="-16"/>
                                      <w:sz w:val="20"/>
                                    </w:rPr>
                                    <w:t>者</w:t>
                                  </w:r>
                                </w:p>
                              </w:tc>
                              <w:tc>
                                <w:tcPr>
                                  <w:tcW w:w="1984" w:type="dxa"/>
                                  <w:gridSpan w:val="2"/>
                                  <w:vAlign w:val="center"/>
                                </w:tcPr>
                                <w:p w14:paraId="21163D12" w14:textId="77777777" w:rsidR="00127F90" w:rsidRPr="00B73ECB" w:rsidRDefault="00127F90" w:rsidP="00447484">
                                  <w:pPr>
                                    <w:jc w:val="center"/>
                                    <w:rPr>
                                      <w:rFonts w:ascii="標楷體" w:eastAsia="標楷體" w:hAnsi="標楷體"/>
                                      <w:sz w:val="20"/>
                                    </w:rPr>
                                  </w:pPr>
                                  <w:r w:rsidRPr="00B73ECB">
                                    <w:rPr>
                                      <w:rFonts w:ascii="標楷體" w:eastAsia="標楷體" w:hAnsi="標楷體" w:hint="eastAsia"/>
                                      <w:sz w:val="20"/>
                                    </w:rPr>
                                    <w:t>114年底</w:t>
                                  </w:r>
                                </w:p>
                              </w:tc>
                            </w:tr>
                            <w:tr w:rsidR="00127F90" w:rsidRPr="00760098" w14:paraId="0E46A529" w14:textId="77777777" w:rsidTr="00447484">
                              <w:trPr>
                                <w:trHeight w:val="399"/>
                              </w:trPr>
                              <w:tc>
                                <w:tcPr>
                                  <w:tcW w:w="851" w:type="dxa"/>
                                  <w:vMerge/>
                                  <w:tcBorders>
                                    <w:bottom w:val="single" w:sz="4" w:space="0" w:color="auto"/>
                                  </w:tcBorders>
                                  <w:vAlign w:val="center"/>
                                </w:tcPr>
                                <w:p w14:paraId="2416FDCC" w14:textId="77777777" w:rsidR="00127F90" w:rsidRPr="00760098" w:rsidRDefault="00127F90" w:rsidP="00447484">
                                  <w:pPr>
                                    <w:jc w:val="center"/>
                                    <w:rPr>
                                      <w:rFonts w:ascii="標楷體" w:eastAsia="標楷體" w:hAnsi="標楷體"/>
                                      <w:sz w:val="20"/>
                                    </w:rPr>
                                  </w:pPr>
                                </w:p>
                              </w:tc>
                              <w:tc>
                                <w:tcPr>
                                  <w:tcW w:w="1559" w:type="dxa"/>
                                  <w:vMerge/>
                                  <w:vAlign w:val="center"/>
                                </w:tcPr>
                                <w:p w14:paraId="211333AF" w14:textId="77777777" w:rsidR="00127F90" w:rsidRDefault="00127F90" w:rsidP="00447484">
                                  <w:pPr>
                                    <w:jc w:val="center"/>
                                    <w:rPr>
                                      <w:rFonts w:ascii="標楷體" w:eastAsia="標楷體" w:hAnsi="標楷體"/>
                                      <w:color w:val="EE0000"/>
                                      <w:sz w:val="20"/>
                                    </w:rPr>
                                  </w:pPr>
                                </w:p>
                              </w:tc>
                              <w:tc>
                                <w:tcPr>
                                  <w:tcW w:w="850" w:type="dxa"/>
                                  <w:vMerge/>
                                  <w:vAlign w:val="center"/>
                                </w:tcPr>
                                <w:p w14:paraId="78B2795E" w14:textId="77777777" w:rsidR="00127F90" w:rsidRPr="00396A38" w:rsidRDefault="00127F90" w:rsidP="00447484">
                                  <w:pPr>
                                    <w:jc w:val="center"/>
                                    <w:rPr>
                                      <w:rFonts w:ascii="標楷體" w:eastAsia="標楷體" w:hAnsi="標楷體"/>
                                      <w:color w:val="EE0000"/>
                                      <w:sz w:val="20"/>
                                    </w:rPr>
                                  </w:pPr>
                                </w:p>
                              </w:tc>
                              <w:tc>
                                <w:tcPr>
                                  <w:tcW w:w="992" w:type="dxa"/>
                                  <w:vMerge/>
                                </w:tcPr>
                                <w:p w14:paraId="71E6FF36" w14:textId="77777777" w:rsidR="00127F90" w:rsidRPr="007E4808" w:rsidRDefault="00127F90" w:rsidP="00447484">
                                  <w:pPr>
                                    <w:jc w:val="center"/>
                                    <w:rPr>
                                      <w:rFonts w:ascii="標楷體" w:eastAsia="標楷體" w:hAnsi="標楷體"/>
                                      <w:color w:val="EE0000"/>
                                      <w:sz w:val="20"/>
                                    </w:rPr>
                                  </w:pPr>
                                </w:p>
                              </w:tc>
                              <w:tc>
                                <w:tcPr>
                                  <w:tcW w:w="993" w:type="dxa"/>
                                  <w:vMerge/>
                                  <w:vAlign w:val="center"/>
                                </w:tcPr>
                                <w:p w14:paraId="45D9A265" w14:textId="77777777" w:rsidR="00127F90" w:rsidRPr="007E4808" w:rsidRDefault="00127F90" w:rsidP="00447484">
                                  <w:pPr>
                                    <w:jc w:val="center"/>
                                    <w:rPr>
                                      <w:rFonts w:ascii="標楷體" w:eastAsia="標楷體" w:hAnsi="標楷體"/>
                                      <w:color w:val="EE0000"/>
                                      <w:sz w:val="20"/>
                                    </w:rPr>
                                  </w:pPr>
                                </w:p>
                              </w:tc>
                              <w:tc>
                                <w:tcPr>
                                  <w:tcW w:w="992" w:type="dxa"/>
                                  <w:vAlign w:val="center"/>
                                </w:tcPr>
                                <w:p w14:paraId="4937C632" w14:textId="77777777" w:rsidR="00127F90" w:rsidRDefault="00127F90" w:rsidP="00447484">
                                  <w:pPr>
                                    <w:jc w:val="center"/>
                                    <w:rPr>
                                      <w:rFonts w:ascii="標楷體" w:eastAsia="標楷體" w:hAnsi="標楷體"/>
                                      <w:sz w:val="20"/>
                                    </w:rPr>
                                  </w:pPr>
                                  <w:r>
                                    <w:rPr>
                                      <w:rFonts w:ascii="標楷體" w:eastAsia="標楷體" w:hAnsi="標楷體" w:hint="eastAsia"/>
                                      <w:sz w:val="20"/>
                                    </w:rPr>
                                    <w:t>已</w:t>
                                  </w:r>
                                  <w:r w:rsidRPr="001C162C">
                                    <w:rPr>
                                      <w:rFonts w:ascii="標楷體" w:eastAsia="標楷體" w:hAnsi="標楷體" w:hint="eastAsia"/>
                                      <w:sz w:val="20"/>
                                    </w:rPr>
                                    <w:t>辦竣</w:t>
                                  </w:r>
                                </w:p>
                                <w:p w14:paraId="7BBB4D45" w14:textId="77777777" w:rsidR="00127F90" w:rsidRPr="00760098" w:rsidRDefault="00127F90" w:rsidP="00447484">
                                  <w:pPr>
                                    <w:jc w:val="center"/>
                                    <w:rPr>
                                      <w:rFonts w:ascii="標楷體" w:eastAsia="標楷體" w:hAnsi="標楷體"/>
                                      <w:sz w:val="20"/>
                                    </w:rPr>
                                  </w:pPr>
                                  <w:r w:rsidRPr="001C162C">
                                    <w:rPr>
                                      <w:rFonts w:ascii="標楷體" w:eastAsia="標楷體" w:hAnsi="標楷體" w:hint="eastAsia"/>
                                      <w:sz w:val="20"/>
                                    </w:rPr>
                                    <w:t>更正</w:t>
                                  </w:r>
                                  <w:r>
                                    <w:rPr>
                                      <w:rFonts w:ascii="標楷體" w:eastAsia="標楷體" w:hAnsi="標楷體" w:hint="eastAsia"/>
                                      <w:sz w:val="20"/>
                                    </w:rPr>
                                    <w:t>數</w:t>
                                  </w:r>
                                </w:p>
                              </w:tc>
                              <w:tc>
                                <w:tcPr>
                                  <w:tcW w:w="992" w:type="dxa"/>
                                  <w:tcBorders>
                                    <w:bottom w:val="single" w:sz="4" w:space="0" w:color="auto"/>
                                  </w:tcBorders>
                                  <w:vAlign w:val="center"/>
                                </w:tcPr>
                                <w:p w14:paraId="5B90397D" w14:textId="77777777" w:rsidR="00127F90" w:rsidRDefault="00127F90" w:rsidP="00447484">
                                  <w:pPr>
                                    <w:jc w:val="center"/>
                                    <w:rPr>
                                      <w:rFonts w:ascii="標楷體" w:eastAsia="標楷體" w:hAnsi="標楷體"/>
                                      <w:sz w:val="20"/>
                                    </w:rPr>
                                  </w:pPr>
                                  <w:r>
                                    <w:rPr>
                                      <w:rFonts w:ascii="標楷體" w:eastAsia="標楷體" w:hAnsi="標楷體" w:hint="eastAsia"/>
                                      <w:sz w:val="20"/>
                                    </w:rPr>
                                    <w:t>尚待</w:t>
                                  </w:r>
                                </w:p>
                                <w:p w14:paraId="46FA6021" w14:textId="77777777" w:rsidR="00127F90" w:rsidRPr="00760098" w:rsidRDefault="00127F90" w:rsidP="00447484">
                                  <w:pPr>
                                    <w:jc w:val="center"/>
                                    <w:rPr>
                                      <w:rFonts w:ascii="標楷體" w:eastAsia="標楷體" w:hAnsi="標楷體"/>
                                      <w:sz w:val="20"/>
                                    </w:rPr>
                                  </w:pPr>
                                  <w:r w:rsidRPr="001C162C">
                                    <w:rPr>
                                      <w:rFonts w:ascii="標楷體" w:eastAsia="標楷體" w:hAnsi="標楷體" w:hint="eastAsia"/>
                                      <w:sz w:val="20"/>
                                    </w:rPr>
                                    <w:t>更正</w:t>
                                  </w:r>
                                  <w:r>
                                    <w:rPr>
                                      <w:rFonts w:ascii="標楷體" w:eastAsia="標楷體" w:hAnsi="標楷體" w:hint="eastAsia"/>
                                      <w:sz w:val="20"/>
                                    </w:rPr>
                                    <w:t>數</w:t>
                                  </w:r>
                                </w:p>
                              </w:tc>
                            </w:tr>
                            <w:tr w:rsidR="00723A50" w:rsidRPr="00760098" w14:paraId="79DFD0BE" w14:textId="77777777" w:rsidTr="00F65B7A">
                              <w:trPr>
                                <w:trHeight w:val="443"/>
                              </w:trPr>
                              <w:tc>
                                <w:tcPr>
                                  <w:tcW w:w="2410" w:type="dxa"/>
                                  <w:gridSpan w:val="2"/>
                                  <w:vMerge w:val="restart"/>
                                  <w:tcBorders>
                                    <w:top w:val="single" w:sz="4" w:space="0" w:color="auto"/>
                                  </w:tcBorders>
                                  <w:vAlign w:val="center"/>
                                </w:tcPr>
                                <w:p w14:paraId="38DE2A0F" w14:textId="4EAFDB69" w:rsidR="00723A50" w:rsidRDefault="00723A50" w:rsidP="00723A50">
                                  <w:pPr>
                                    <w:spacing w:line="240" w:lineRule="exact"/>
                                    <w:jc w:val="center"/>
                                    <w:rPr>
                                      <w:rFonts w:ascii="標楷體" w:eastAsia="標楷體" w:hAnsi="標楷體"/>
                                      <w:b/>
                                      <w:bCs/>
                                      <w:sz w:val="20"/>
                                    </w:rPr>
                                  </w:pPr>
                                  <w:r w:rsidRPr="00760098">
                                    <w:rPr>
                                      <w:rFonts w:ascii="標楷體" w:eastAsia="標楷體" w:hAnsi="標楷體" w:hint="eastAsia"/>
                                      <w:b/>
                                      <w:bCs/>
                                      <w:sz w:val="20"/>
                                    </w:rPr>
                                    <w:t>合計</w:t>
                                  </w:r>
                                </w:p>
                              </w:tc>
                              <w:tc>
                                <w:tcPr>
                                  <w:tcW w:w="850" w:type="dxa"/>
                                  <w:vMerge w:val="restart"/>
                                  <w:tcBorders>
                                    <w:top w:val="single" w:sz="4" w:space="0" w:color="auto"/>
                                  </w:tcBorders>
                                  <w:vAlign w:val="center"/>
                                </w:tcPr>
                                <w:p w14:paraId="3E0054B2" w14:textId="77777777" w:rsidR="00723A50" w:rsidRDefault="00723A50" w:rsidP="00447484">
                                  <w:pPr>
                                    <w:spacing w:line="240" w:lineRule="exact"/>
                                    <w:jc w:val="right"/>
                                    <w:rPr>
                                      <w:rFonts w:ascii="標楷體" w:eastAsia="標楷體" w:hAnsi="標楷體"/>
                                      <w:b/>
                                      <w:bCs/>
                                      <w:sz w:val="20"/>
                                    </w:rPr>
                                  </w:pPr>
                                  <w:r>
                                    <w:rPr>
                                      <w:rFonts w:ascii="標楷體" w:eastAsia="標楷體" w:hAnsi="標楷體" w:hint="eastAsia"/>
                                      <w:b/>
                                      <w:bCs/>
                                      <w:sz w:val="20"/>
                                    </w:rPr>
                                    <w:t>294</w:t>
                                  </w:r>
                                </w:p>
                              </w:tc>
                              <w:tc>
                                <w:tcPr>
                                  <w:tcW w:w="992" w:type="dxa"/>
                                  <w:vMerge w:val="restart"/>
                                  <w:tcBorders>
                                    <w:top w:val="single" w:sz="4" w:space="0" w:color="auto"/>
                                  </w:tcBorders>
                                  <w:vAlign w:val="center"/>
                                </w:tcPr>
                                <w:p w14:paraId="2DBE02F0" w14:textId="77777777" w:rsidR="00723A50" w:rsidRDefault="00723A50" w:rsidP="00447484">
                                  <w:pPr>
                                    <w:spacing w:line="240" w:lineRule="exact"/>
                                    <w:jc w:val="right"/>
                                    <w:rPr>
                                      <w:rFonts w:ascii="標楷體" w:eastAsia="標楷體" w:hAnsi="標楷體"/>
                                      <w:b/>
                                      <w:bCs/>
                                      <w:sz w:val="20"/>
                                    </w:rPr>
                                  </w:pPr>
                                  <w:r>
                                    <w:rPr>
                                      <w:rFonts w:ascii="標楷體" w:eastAsia="標楷體" w:hAnsi="標楷體" w:hint="eastAsia"/>
                                      <w:b/>
                                      <w:bCs/>
                                      <w:sz w:val="20"/>
                                    </w:rPr>
                                    <w:t>37,243</w:t>
                                  </w:r>
                                </w:p>
                              </w:tc>
                              <w:tc>
                                <w:tcPr>
                                  <w:tcW w:w="993" w:type="dxa"/>
                                  <w:vMerge w:val="restart"/>
                                  <w:tcBorders>
                                    <w:top w:val="single" w:sz="4" w:space="0" w:color="auto"/>
                                  </w:tcBorders>
                                  <w:vAlign w:val="center"/>
                                </w:tcPr>
                                <w:p w14:paraId="6D837598" w14:textId="77777777" w:rsidR="00723A50" w:rsidRPr="00760098" w:rsidRDefault="00723A50" w:rsidP="00447484">
                                  <w:pPr>
                                    <w:spacing w:line="240" w:lineRule="exact"/>
                                    <w:jc w:val="right"/>
                                    <w:rPr>
                                      <w:rFonts w:ascii="標楷體" w:eastAsia="標楷體" w:hAnsi="標楷體"/>
                                      <w:b/>
                                      <w:bCs/>
                                      <w:sz w:val="20"/>
                                    </w:rPr>
                                  </w:pPr>
                                  <w:r>
                                    <w:rPr>
                                      <w:rFonts w:ascii="標楷體" w:eastAsia="標楷體" w:hAnsi="標楷體" w:hint="eastAsia"/>
                                      <w:b/>
                                      <w:bCs/>
                                      <w:sz w:val="20"/>
                                    </w:rPr>
                                    <w:t>7,234</w:t>
                                  </w:r>
                                </w:p>
                              </w:tc>
                              <w:tc>
                                <w:tcPr>
                                  <w:tcW w:w="992" w:type="dxa"/>
                                  <w:tcBorders>
                                    <w:top w:val="single" w:sz="4" w:space="0" w:color="auto"/>
                                    <w:bottom w:val="nil"/>
                                  </w:tcBorders>
                                  <w:vAlign w:val="center"/>
                                </w:tcPr>
                                <w:p w14:paraId="67434233" w14:textId="77777777" w:rsidR="00723A50" w:rsidRPr="00760098" w:rsidRDefault="00723A50" w:rsidP="00447484">
                                  <w:pPr>
                                    <w:spacing w:line="240" w:lineRule="exact"/>
                                    <w:jc w:val="right"/>
                                    <w:rPr>
                                      <w:rFonts w:ascii="標楷體" w:eastAsia="標楷體" w:hAnsi="標楷體"/>
                                      <w:b/>
                                      <w:bCs/>
                                      <w:sz w:val="20"/>
                                    </w:rPr>
                                  </w:pPr>
                                  <w:r>
                                    <w:rPr>
                                      <w:rFonts w:ascii="標楷體" w:eastAsia="標楷體" w:hAnsi="標楷體" w:hint="eastAsia"/>
                                      <w:b/>
                                      <w:bCs/>
                                      <w:sz w:val="20"/>
                                    </w:rPr>
                                    <w:t>1,5</w:t>
                                  </w:r>
                                  <w:r>
                                    <w:rPr>
                                      <w:rFonts w:ascii="標楷體" w:eastAsia="標楷體" w:hAnsi="標楷體"/>
                                      <w:b/>
                                      <w:bCs/>
                                      <w:sz w:val="20"/>
                                    </w:rPr>
                                    <w:t>51</w:t>
                                  </w:r>
                                </w:p>
                              </w:tc>
                              <w:tc>
                                <w:tcPr>
                                  <w:tcW w:w="992" w:type="dxa"/>
                                  <w:tcBorders>
                                    <w:top w:val="single" w:sz="4" w:space="0" w:color="auto"/>
                                    <w:bottom w:val="nil"/>
                                  </w:tcBorders>
                                  <w:vAlign w:val="center"/>
                                </w:tcPr>
                                <w:p w14:paraId="1A4F93A5" w14:textId="77777777" w:rsidR="00723A50" w:rsidRPr="00760098" w:rsidRDefault="00723A50" w:rsidP="00447484">
                                  <w:pPr>
                                    <w:spacing w:line="240" w:lineRule="exact"/>
                                    <w:jc w:val="right"/>
                                    <w:rPr>
                                      <w:rFonts w:ascii="標楷體" w:eastAsia="標楷體" w:hAnsi="標楷體"/>
                                      <w:b/>
                                      <w:bCs/>
                                      <w:sz w:val="20"/>
                                    </w:rPr>
                                  </w:pPr>
                                  <w:r>
                                    <w:rPr>
                                      <w:rFonts w:ascii="標楷體" w:eastAsia="標楷體" w:hAnsi="標楷體" w:hint="eastAsia"/>
                                      <w:b/>
                                      <w:bCs/>
                                      <w:sz w:val="20"/>
                                    </w:rPr>
                                    <w:t>5,683</w:t>
                                  </w:r>
                                </w:p>
                              </w:tc>
                            </w:tr>
                            <w:tr w:rsidR="00723A50" w:rsidRPr="00760098" w14:paraId="0E8967C8" w14:textId="77777777" w:rsidTr="00F65B7A">
                              <w:trPr>
                                <w:trHeight w:val="121"/>
                              </w:trPr>
                              <w:tc>
                                <w:tcPr>
                                  <w:tcW w:w="2410" w:type="dxa"/>
                                  <w:gridSpan w:val="2"/>
                                  <w:vMerge/>
                                  <w:vAlign w:val="center"/>
                                </w:tcPr>
                                <w:p w14:paraId="3DC00F52" w14:textId="77777777" w:rsidR="00723A50" w:rsidRPr="00760098" w:rsidRDefault="00723A50" w:rsidP="00447484">
                                  <w:pPr>
                                    <w:spacing w:line="240" w:lineRule="exact"/>
                                    <w:jc w:val="center"/>
                                    <w:rPr>
                                      <w:rFonts w:ascii="標楷體" w:eastAsia="標楷體" w:hAnsi="標楷體"/>
                                      <w:b/>
                                      <w:bCs/>
                                      <w:sz w:val="20"/>
                                    </w:rPr>
                                  </w:pPr>
                                </w:p>
                              </w:tc>
                              <w:tc>
                                <w:tcPr>
                                  <w:tcW w:w="850" w:type="dxa"/>
                                  <w:vMerge/>
                                  <w:vAlign w:val="center"/>
                                </w:tcPr>
                                <w:p w14:paraId="0C187FA1" w14:textId="77777777" w:rsidR="00723A50" w:rsidRDefault="00723A50" w:rsidP="00447484">
                                  <w:pPr>
                                    <w:spacing w:line="240" w:lineRule="exact"/>
                                    <w:jc w:val="right"/>
                                    <w:rPr>
                                      <w:rFonts w:ascii="標楷體" w:eastAsia="標楷體" w:hAnsi="標楷體"/>
                                      <w:b/>
                                      <w:bCs/>
                                      <w:sz w:val="20"/>
                                    </w:rPr>
                                  </w:pPr>
                                </w:p>
                              </w:tc>
                              <w:tc>
                                <w:tcPr>
                                  <w:tcW w:w="992" w:type="dxa"/>
                                  <w:vMerge/>
                                  <w:vAlign w:val="center"/>
                                </w:tcPr>
                                <w:p w14:paraId="22E4F7DE" w14:textId="77777777" w:rsidR="00723A50" w:rsidRDefault="00723A50" w:rsidP="00447484">
                                  <w:pPr>
                                    <w:spacing w:line="240" w:lineRule="exact"/>
                                    <w:jc w:val="right"/>
                                    <w:rPr>
                                      <w:rFonts w:ascii="標楷體" w:eastAsia="標楷體" w:hAnsi="標楷體"/>
                                      <w:b/>
                                      <w:bCs/>
                                      <w:sz w:val="20"/>
                                    </w:rPr>
                                  </w:pPr>
                                </w:p>
                              </w:tc>
                              <w:tc>
                                <w:tcPr>
                                  <w:tcW w:w="993" w:type="dxa"/>
                                  <w:vMerge/>
                                  <w:vAlign w:val="center"/>
                                </w:tcPr>
                                <w:p w14:paraId="4505B1DA" w14:textId="77777777" w:rsidR="00723A50" w:rsidRDefault="00723A50" w:rsidP="00447484">
                                  <w:pPr>
                                    <w:spacing w:line="240" w:lineRule="exact"/>
                                    <w:jc w:val="right"/>
                                    <w:rPr>
                                      <w:rFonts w:ascii="標楷體" w:eastAsia="標楷體" w:hAnsi="標楷體"/>
                                      <w:b/>
                                      <w:bCs/>
                                      <w:sz w:val="20"/>
                                    </w:rPr>
                                  </w:pPr>
                                </w:p>
                              </w:tc>
                              <w:tc>
                                <w:tcPr>
                                  <w:tcW w:w="992" w:type="dxa"/>
                                  <w:tcBorders>
                                    <w:top w:val="nil"/>
                                  </w:tcBorders>
                                  <w:vAlign w:val="center"/>
                                </w:tcPr>
                                <w:p w14:paraId="0684C680" w14:textId="77777777" w:rsidR="00723A50" w:rsidRPr="00175737" w:rsidRDefault="00723A50" w:rsidP="00447484">
                                  <w:pPr>
                                    <w:spacing w:line="240" w:lineRule="exact"/>
                                    <w:jc w:val="both"/>
                                    <w:rPr>
                                      <w:rFonts w:ascii="標楷體" w:eastAsia="標楷體" w:hAnsi="標楷體"/>
                                      <w:b/>
                                      <w:bCs/>
                                      <w:spacing w:val="-14"/>
                                      <w:sz w:val="20"/>
                                      <w:szCs w:val="20"/>
                                    </w:rPr>
                                  </w:pPr>
                                  <w:r w:rsidRPr="00175737">
                                    <w:rPr>
                                      <w:rFonts w:ascii="標楷體" w:eastAsia="標楷體" w:hAnsi="標楷體" w:hint="eastAsia"/>
                                      <w:b/>
                                      <w:bCs/>
                                      <w:snapToGrid w:val="0"/>
                                      <w:spacing w:val="-14"/>
                                      <w:kern w:val="0"/>
                                      <w:sz w:val="20"/>
                                      <w:szCs w:val="20"/>
                                    </w:rPr>
                                    <w:t>（21.44</w:t>
                                  </w:r>
                                  <w:r w:rsidRPr="00175737">
                                    <w:rPr>
                                      <w:rFonts w:ascii="標楷體" w:eastAsia="標楷體" w:hAnsi="標楷體" w:hint="eastAsia"/>
                                      <w:b/>
                                      <w:bCs/>
                                      <w:spacing w:val="-14"/>
                                      <w:sz w:val="20"/>
                                    </w:rPr>
                                    <w:t>％</w:t>
                                  </w:r>
                                  <w:r w:rsidRPr="00175737">
                                    <w:rPr>
                                      <w:rFonts w:ascii="標楷體" w:eastAsia="標楷體" w:hAnsi="標楷體" w:hint="eastAsia"/>
                                      <w:b/>
                                      <w:bCs/>
                                      <w:snapToGrid w:val="0"/>
                                      <w:spacing w:val="-14"/>
                                      <w:kern w:val="0"/>
                                      <w:sz w:val="20"/>
                                      <w:szCs w:val="20"/>
                                    </w:rPr>
                                    <w:t>）</w:t>
                                  </w:r>
                                </w:p>
                              </w:tc>
                              <w:tc>
                                <w:tcPr>
                                  <w:tcW w:w="992" w:type="dxa"/>
                                  <w:tcBorders>
                                    <w:top w:val="nil"/>
                                    <w:bottom w:val="single" w:sz="4" w:space="0" w:color="auto"/>
                                  </w:tcBorders>
                                  <w:vAlign w:val="center"/>
                                </w:tcPr>
                                <w:p w14:paraId="2EBFC8DC" w14:textId="77777777" w:rsidR="00723A50" w:rsidRPr="00175737" w:rsidRDefault="00723A50" w:rsidP="00447484">
                                  <w:pPr>
                                    <w:spacing w:line="240" w:lineRule="exact"/>
                                    <w:jc w:val="both"/>
                                    <w:rPr>
                                      <w:rFonts w:ascii="標楷體" w:eastAsia="標楷體" w:hAnsi="標楷體"/>
                                      <w:b/>
                                      <w:bCs/>
                                      <w:spacing w:val="-14"/>
                                      <w:sz w:val="20"/>
                                      <w:szCs w:val="20"/>
                                    </w:rPr>
                                  </w:pPr>
                                  <w:r w:rsidRPr="00175737">
                                    <w:rPr>
                                      <w:rFonts w:ascii="標楷體" w:eastAsia="標楷體" w:hAnsi="標楷體" w:hint="eastAsia"/>
                                      <w:b/>
                                      <w:bCs/>
                                      <w:spacing w:val="-14"/>
                                      <w:kern w:val="0"/>
                                      <w:sz w:val="20"/>
                                      <w:szCs w:val="20"/>
                                    </w:rPr>
                                    <w:t>（78.56％）</w:t>
                                  </w:r>
                                </w:p>
                              </w:tc>
                            </w:tr>
                            <w:tr w:rsidR="00127F90" w:rsidRPr="00760098" w14:paraId="1D832AAE" w14:textId="77777777" w:rsidTr="00447484">
                              <w:trPr>
                                <w:trHeight w:val="589"/>
                              </w:trPr>
                              <w:tc>
                                <w:tcPr>
                                  <w:tcW w:w="851" w:type="dxa"/>
                                  <w:vAlign w:val="center"/>
                                </w:tcPr>
                                <w:p w14:paraId="485F1E8D" w14:textId="77777777" w:rsidR="00127F90" w:rsidRPr="00760098" w:rsidRDefault="00127F90" w:rsidP="00447484">
                                  <w:pPr>
                                    <w:spacing w:line="240" w:lineRule="exact"/>
                                    <w:jc w:val="center"/>
                                    <w:rPr>
                                      <w:rFonts w:ascii="標楷體" w:eastAsia="標楷體" w:hAnsi="標楷體"/>
                                      <w:sz w:val="20"/>
                                    </w:rPr>
                                  </w:pPr>
                                  <w:r w:rsidRPr="00760098">
                                    <w:rPr>
                                      <w:rFonts w:ascii="標楷體" w:eastAsia="標楷體" w:hAnsi="標楷體" w:hint="eastAsia"/>
                                      <w:sz w:val="20"/>
                                    </w:rPr>
                                    <w:t>通霄</w:t>
                                  </w:r>
                                </w:p>
                              </w:tc>
                              <w:tc>
                                <w:tcPr>
                                  <w:tcW w:w="1559" w:type="dxa"/>
                                  <w:vAlign w:val="center"/>
                                </w:tcPr>
                                <w:p w14:paraId="0423D839" w14:textId="77777777" w:rsidR="00127F90" w:rsidRPr="00557841" w:rsidRDefault="00127F90" w:rsidP="00447484">
                                  <w:pPr>
                                    <w:spacing w:line="240" w:lineRule="exact"/>
                                    <w:rPr>
                                      <w:rFonts w:ascii="標楷體" w:eastAsia="標楷體" w:hAnsi="標楷體"/>
                                      <w:spacing w:val="-12"/>
                                      <w:sz w:val="20"/>
                                    </w:rPr>
                                  </w:pPr>
                                  <w:r w:rsidRPr="00557841">
                                    <w:rPr>
                                      <w:rFonts w:ascii="標楷體" w:eastAsia="標楷體" w:hAnsi="標楷體" w:hint="eastAsia"/>
                                      <w:spacing w:val="-12"/>
                                      <w:sz w:val="20"/>
                                    </w:rPr>
                                    <w:t>通霄鎮、苑裡鎮</w:t>
                                  </w:r>
                                </w:p>
                              </w:tc>
                              <w:tc>
                                <w:tcPr>
                                  <w:tcW w:w="850" w:type="dxa"/>
                                  <w:vAlign w:val="center"/>
                                </w:tcPr>
                                <w:p w14:paraId="6E2AC3BE" w14:textId="77777777" w:rsidR="00127F90" w:rsidRDefault="00127F90" w:rsidP="00447484">
                                  <w:pPr>
                                    <w:spacing w:line="240" w:lineRule="exact"/>
                                    <w:jc w:val="right"/>
                                    <w:rPr>
                                      <w:rFonts w:ascii="標楷體" w:eastAsia="標楷體" w:hAnsi="標楷體"/>
                                      <w:sz w:val="20"/>
                                    </w:rPr>
                                  </w:pPr>
                                  <w:r>
                                    <w:rPr>
                                      <w:rFonts w:ascii="標楷體" w:eastAsia="標楷體" w:hAnsi="標楷體" w:hint="eastAsia"/>
                                      <w:sz w:val="20"/>
                                    </w:rPr>
                                    <w:t>119</w:t>
                                  </w:r>
                                </w:p>
                              </w:tc>
                              <w:tc>
                                <w:tcPr>
                                  <w:tcW w:w="992" w:type="dxa"/>
                                  <w:vAlign w:val="center"/>
                                </w:tcPr>
                                <w:p w14:paraId="79A44356" w14:textId="77777777" w:rsidR="00127F90" w:rsidRDefault="00127F90" w:rsidP="00447484">
                                  <w:pPr>
                                    <w:spacing w:line="240" w:lineRule="exact"/>
                                    <w:jc w:val="right"/>
                                    <w:rPr>
                                      <w:rFonts w:ascii="標楷體" w:eastAsia="標楷體" w:hAnsi="標楷體"/>
                                      <w:color w:val="000000"/>
                                      <w:sz w:val="20"/>
                                    </w:rPr>
                                  </w:pPr>
                                  <w:r>
                                    <w:rPr>
                                      <w:rFonts w:ascii="標楷體" w:eastAsia="標楷體" w:hAnsi="標楷體" w:hint="eastAsia"/>
                                      <w:sz w:val="20"/>
                                    </w:rPr>
                                    <w:t>1</w:t>
                                  </w:r>
                                  <w:r>
                                    <w:rPr>
                                      <w:rFonts w:ascii="標楷體" w:eastAsia="標楷體" w:hAnsi="標楷體"/>
                                      <w:sz w:val="20"/>
                                    </w:rPr>
                                    <w:t>5</w:t>
                                  </w:r>
                                  <w:r>
                                    <w:rPr>
                                      <w:rFonts w:ascii="標楷體" w:eastAsia="標楷體" w:hAnsi="標楷體" w:hint="eastAsia"/>
                                      <w:sz w:val="20"/>
                                    </w:rPr>
                                    <w:t>,</w:t>
                                  </w:r>
                                  <w:r>
                                    <w:rPr>
                                      <w:rFonts w:ascii="標楷體" w:eastAsia="標楷體" w:hAnsi="標楷體"/>
                                      <w:sz w:val="20"/>
                                    </w:rPr>
                                    <w:t>549</w:t>
                                  </w:r>
                                </w:p>
                              </w:tc>
                              <w:tc>
                                <w:tcPr>
                                  <w:tcW w:w="993" w:type="dxa"/>
                                  <w:vAlign w:val="center"/>
                                </w:tcPr>
                                <w:p w14:paraId="2DB82910" w14:textId="77777777" w:rsidR="00127F90" w:rsidRPr="00760098" w:rsidRDefault="00127F90" w:rsidP="00447484">
                                  <w:pPr>
                                    <w:spacing w:line="240" w:lineRule="exact"/>
                                    <w:jc w:val="right"/>
                                    <w:rPr>
                                      <w:rFonts w:ascii="標楷體" w:eastAsia="標楷體" w:hAnsi="標楷體"/>
                                      <w:sz w:val="20"/>
                                    </w:rPr>
                                  </w:pPr>
                                  <w:r>
                                    <w:rPr>
                                      <w:rFonts w:ascii="標楷體" w:eastAsia="標楷體" w:hAnsi="標楷體" w:hint="eastAsia"/>
                                      <w:color w:val="000000"/>
                                      <w:sz w:val="20"/>
                                      <w:szCs w:val="20"/>
                                    </w:rPr>
                                    <w:t>1,945</w:t>
                                  </w:r>
                                </w:p>
                              </w:tc>
                              <w:tc>
                                <w:tcPr>
                                  <w:tcW w:w="992" w:type="dxa"/>
                                  <w:vAlign w:val="center"/>
                                </w:tcPr>
                                <w:p w14:paraId="0D0C172B" w14:textId="77777777" w:rsidR="00127F90" w:rsidRPr="00760098" w:rsidRDefault="00127F90" w:rsidP="00447484">
                                  <w:pPr>
                                    <w:spacing w:line="240" w:lineRule="exact"/>
                                    <w:jc w:val="right"/>
                                    <w:rPr>
                                      <w:rFonts w:ascii="標楷體" w:eastAsia="標楷體" w:hAnsi="標楷體"/>
                                      <w:sz w:val="20"/>
                                    </w:rPr>
                                  </w:pPr>
                                  <w:r>
                                    <w:rPr>
                                      <w:rFonts w:ascii="標楷體" w:eastAsia="標楷體" w:hAnsi="標楷體" w:hint="eastAsia"/>
                                      <w:color w:val="000000"/>
                                      <w:sz w:val="20"/>
                                      <w:szCs w:val="20"/>
                                    </w:rPr>
                                    <w:t>682</w:t>
                                  </w:r>
                                </w:p>
                              </w:tc>
                              <w:tc>
                                <w:tcPr>
                                  <w:tcW w:w="992" w:type="dxa"/>
                                  <w:tcBorders>
                                    <w:top w:val="single" w:sz="4" w:space="0" w:color="auto"/>
                                    <w:left w:val="nil"/>
                                    <w:bottom w:val="single" w:sz="4" w:space="0" w:color="auto"/>
                                    <w:right w:val="single" w:sz="4" w:space="0" w:color="auto"/>
                                  </w:tcBorders>
                                  <w:vAlign w:val="center"/>
                                </w:tcPr>
                                <w:p w14:paraId="23E1839F" w14:textId="77777777" w:rsidR="00127F90" w:rsidRPr="00760098" w:rsidRDefault="00127F90" w:rsidP="00447484">
                                  <w:pPr>
                                    <w:spacing w:line="240" w:lineRule="exact"/>
                                    <w:jc w:val="right"/>
                                    <w:rPr>
                                      <w:rFonts w:ascii="標楷體" w:eastAsia="標楷體" w:hAnsi="標楷體"/>
                                      <w:sz w:val="20"/>
                                    </w:rPr>
                                  </w:pPr>
                                  <w:r>
                                    <w:rPr>
                                      <w:rFonts w:ascii="標楷體" w:eastAsia="標楷體" w:hAnsi="標楷體" w:hint="eastAsia"/>
                                      <w:color w:val="000000"/>
                                      <w:sz w:val="20"/>
                                      <w:szCs w:val="20"/>
                                    </w:rPr>
                                    <w:t>1,263</w:t>
                                  </w:r>
                                </w:p>
                              </w:tc>
                            </w:tr>
                            <w:tr w:rsidR="00127F90" w:rsidRPr="00760098" w14:paraId="51792319" w14:textId="77777777" w:rsidTr="00447484">
                              <w:trPr>
                                <w:trHeight w:val="555"/>
                              </w:trPr>
                              <w:tc>
                                <w:tcPr>
                                  <w:tcW w:w="851" w:type="dxa"/>
                                  <w:vAlign w:val="center"/>
                                </w:tcPr>
                                <w:p w14:paraId="4C09065D" w14:textId="77777777" w:rsidR="00127F90" w:rsidRPr="00760098" w:rsidRDefault="00127F90" w:rsidP="00447484">
                                  <w:pPr>
                                    <w:spacing w:line="240" w:lineRule="exact"/>
                                    <w:jc w:val="center"/>
                                    <w:rPr>
                                      <w:rFonts w:ascii="標楷體" w:eastAsia="標楷體" w:hAnsi="標楷體"/>
                                      <w:sz w:val="20"/>
                                    </w:rPr>
                                  </w:pPr>
                                  <w:r w:rsidRPr="00760098">
                                    <w:rPr>
                                      <w:rFonts w:ascii="標楷體" w:eastAsia="標楷體" w:hAnsi="標楷體" w:hint="eastAsia"/>
                                      <w:sz w:val="20"/>
                                    </w:rPr>
                                    <w:t>頭份</w:t>
                                  </w:r>
                                </w:p>
                              </w:tc>
                              <w:tc>
                                <w:tcPr>
                                  <w:tcW w:w="1559" w:type="dxa"/>
                                  <w:vAlign w:val="center"/>
                                </w:tcPr>
                                <w:p w14:paraId="1145FD9F" w14:textId="77777777" w:rsidR="00127F90" w:rsidRPr="00175737" w:rsidRDefault="00127F90" w:rsidP="00447484">
                                  <w:pPr>
                                    <w:spacing w:line="240" w:lineRule="exact"/>
                                    <w:rPr>
                                      <w:rFonts w:ascii="標楷體" w:eastAsia="標楷體" w:hAnsi="標楷體"/>
                                      <w:spacing w:val="-12"/>
                                      <w:sz w:val="20"/>
                                    </w:rPr>
                                  </w:pPr>
                                  <w:r w:rsidRPr="00175737">
                                    <w:rPr>
                                      <w:rFonts w:ascii="標楷體" w:eastAsia="標楷體" w:hAnsi="標楷體" w:hint="eastAsia"/>
                                      <w:spacing w:val="-12"/>
                                      <w:sz w:val="20"/>
                                    </w:rPr>
                                    <w:t>頭份市、三灣鄉、南庄鄉</w:t>
                                  </w:r>
                                </w:p>
                              </w:tc>
                              <w:tc>
                                <w:tcPr>
                                  <w:tcW w:w="850" w:type="dxa"/>
                                  <w:vAlign w:val="center"/>
                                </w:tcPr>
                                <w:p w14:paraId="451F7C73" w14:textId="77777777" w:rsidR="00127F90" w:rsidRDefault="00127F90" w:rsidP="00447484">
                                  <w:pPr>
                                    <w:spacing w:line="240" w:lineRule="exact"/>
                                    <w:jc w:val="right"/>
                                    <w:rPr>
                                      <w:rFonts w:ascii="標楷體" w:eastAsia="標楷體" w:hAnsi="標楷體"/>
                                      <w:sz w:val="20"/>
                                    </w:rPr>
                                  </w:pPr>
                                  <w:r>
                                    <w:rPr>
                                      <w:rFonts w:ascii="標楷體" w:eastAsia="標楷體" w:hAnsi="標楷體" w:hint="eastAsia"/>
                                      <w:sz w:val="20"/>
                                    </w:rPr>
                                    <w:t>110</w:t>
                                  </w:r>
                                </w:p>
                              </w:tc>
                              <w:tc>
                                <w:tcPr>
                                  <w:tcW w:w="992" w:type="dxa"/>
                                  <w:vAlign w:val="center"/>
                                </w:tcPr>
                                <w:p w14:paraId="63F630C0" w14:textId="77777777" w:rsidR="00127F90" w:rsidRDefault="00127F90" w:rsidP="00447484">
                                  <w:pPr>
                                    <w:spacing w:line="240" w:lineRule="exact"/>
                                    <w:jc w:val="right"/>
                                    <w:rPr>
                                      <w:rFonts w:ascii="標楷體" w:eastAsia="標楷體" w:hAnsi="標楷體"/>
                                      <w:color w:val="000000"/>
                                      <w:sz w:val="20"/>
                                    </w:rPr>
                                  </w:pPr>
                                  <w:r>
                                    <w:rPr>
                                      <w:rFonts w:ascii="標楷體" w:eastAsia="標楷體" w:hAnsi="標楷體" w:hint="eastAsia"/>
                                      <w:sz w:val="20"/>
                                    </w:rPr>
                                    <w:t>1</w:t>
                                  </w:r>
                                  <w:r>
                                    <w:rPr>
                                      <w:rFonts w:ascii="標楷體" w:eastAsia="標楷體" w:hAnsi="標楷體"/>
                                      <w:sz w:val="20"/>
                                    </w:rPr>
                                    <w:t>7</w:t>
                                  </w:r>
                                  <w:r>
                                    <w:rPr>
                                      <w:rFonts w:ascii="標楷體" w:eastAsia="標楷體" w:hAnsi="標楷體" w:hint="eastAsia"/>
                                      <w:sz w:val="20"/>
                                    </w:rPr>
                                    <w:t>,</w:t>
                                  </w:r>
                                  <w:r>
                                    <w:rPr>
                                      <w:rFonts w:ascii="標楷體" w:eastAsia="標楷體" w:hAnsi="標楷體"/>
                                      <w:sz w:val="20"/>
                                    </w:rPr>
                                    <w:t>328</w:t>
                                  </w:r>
                                </w:p>
                              </w:tc>
                              <w:tc>
                                <w:tcPr>
                                  <w:tcW w:w="993" w:type="dxa"/>
                                  <w:vAlign w:val="center"/>
                                </w:tcPr>
                                <w:p w14:paraId="76B921F2" w14:textId="77777777" w:rsidR="00127F90" w:rsidRPr="00760098" w:rsidRDefault="00127F90" w:rsidP="00447484">
                                  <w:pPr>
                                    <w:spacing w:line="240" w:lineRule="exact"/>
                                    <w:jc w:val="right"/>
                                    <w:rPr>
                                      <w:rFonts w:ascii="標楷體" w:eastAsia="標楷體" w:hAnsi="標楷體"/>
                                      <w:sz w:val="20"/>
                                    </w:rPr>
                                  </w:pPr>
                                  <w:r>
                                    <w:rPr>
                                      <w:rFonts w:ascii="標楷體" w:eastAsia="標楷體" w:hAnsi="標楷體" w:hint="eastAsia"/>
                                      <w:color w:val="000000"/>
                                      <w:sz w:val="20"/>
                                      <w:szCs w:val="20"/>
                                    </w:rPr>
                                    <w:t>3,770</w:t>
                                  </w:r>
                                </w:p>
                              </w:tc>
                              <w:tc>
                                <w:tcPr>
                                  <w:tcW w:w="992" w:type="dxa"/>
                                  <w:vAlign w:val="center"/>
                                </w:tcPr>
                                <w:p w14:paraId="375825D8" w14:textId="77777777" w:rsidR="00127F90" w:rsidRPr="00760098" w:rsidRDefault="00127F90" w:rsidP="00447484">
                                  <w:pPr>
                                    <w:spacing w:line="240" w:lineRule="exact"/>
                                    <w:jc w:val="right"/>
                                    <w:rPr>
                                      <w:rFonts w:ascii="標楷體" w:eastAsia="標楷體" w:hAnsi="標楷體"/>
                                      <w:sz w:val="20"/>
                                    </w:rPr>
                                  </w:pPr>
                                  <w:r>
                                    <w:rPr>
                                      <w:rFonts w:ascii="標楷體" w:eastAsia="標楷體" w:hAnsi="標楷體" w:hint="eastAsia"/>
                                      <w:color w:val="000000"/>
                                      <w:sz w:val="20"/>
                                      <w:szCs w:val="20"/>
                                    </w:rPr>
                                    <w:t>482</w:t>
                                  </w:r>
                                </w:p>
                              </w:tc>
                              <w:tc>
                                <w:tcPr>
                                  <w:tcW w:w="992" w:type="dxa"/>
                                  <w:tcBorders>
                                    <w:top w:val="single" w:sz="4" w:space="0" w:color="auto"/>
                                    <w:left w:val="nil"/>
                                    <w:bottom w:val="single" w:sz="4" w:space="0" w:color="auto"/>
                                    <w:right w:val="single" w:sz="4" w:space="0" w:color="auto"/>
                                  </w:tcBorders>
                                  <w:vAlign w:val="center"/>
                                </w:tcPr>
                                <w:p w14:paraId="4BB09CB8" w14:textId="77777777" w:rsidR="00127F90" w:rsidRPr="00760098" w:rsidRDefault="00127F90" w:rsidP="00447484">
                                  <w:pPr>
                                    <w:spacing w:line="240" w:lineRule="exact"/>
                                    <w:jc w:val="right"/>
                                    <w:rPr>
                                      <w:rFonts w:ascii="標楷體" w:eastAsia="標楷體" w:hAnsi="標楷體"/>
                                      <w:sz w:val="20"/>
                                    </w:rPr>
                                  </w:pPr>
                                  <w:r>
                                    <w:rPr>
                                      <w:rFonts w:ascii="標楷體" w:eastAsia="標楷體" w:hAnsi="標楷體" w:hint="eastAsia"/>
                                      <w:color w:val="000000"/>
                                      <w:sz w:val="20"/>
                                      <w:szCs w:val="20"/>
                                    </w:rPr>
                                    <w:t>3,288</w:t>
                                  </w:r>
                                </w:p>
                              </w:tc>
                            </w:tr>
                            <w:tr w:rsidR="00127F90" w:rsidRPr="00760098" w14:paraId="5EEF8FC0" w14:textId="77777777" w:rsidTr="00447484">
                              <w:trPr>
                                <w:trHeight w:val="549"/>
                              </w:trPr>
                              <w:tc>
                                <w:tcPr>
                                  <w:tcW w:w="851" w:type="dxa"/>
                                  <w:vAlign w:val="center"/>
                                </w:tcPr>
                                <w:p w14:paraId="2F445145" w14:textId="77777777" w:rsidR="00127F90" w:rsidRPr="00760098" w:rsidRDefault="00127F90" w:rsidP="00447484">
                                  <w:pPr>
                                    <w:spacing w:line="240" w:lineRule="exact"/>
                                    <w:jc w:val="center"/>
                                    <w:rPr>
                                      <w:rFonts w:ascii="標楷體" w:eastAsia="標楷體" w:hAnsi="標楷體"/>
                                      <w:sz w:val="20"/>
                                    </w:rPr>
                                  </w:pPr>
                                  <w:r w:rsidRPr="00760098">
                                    <w:rPr>
                                      <w:rFonts w:ascii="標楷體" w:eastAsia="標楷體" w:hAnsi="標楷體" w:hint="eastAsia"/>
                                      <w:sz w:val="20"/>
                                    </w:rPr>
                                    <w:t>銅鑼</w:t>
                                  </w:r>
                                </w:p>
                              </w:tc>
                              <w:tc>
                                <w:tcPr>
                                  <w:tcW w:w="1559" w:type="dxa"/>
                                  <w:vAlign w:val="center"/>
                                </w:tcPr>
                                <w:p w14:paraId="6AEEA013" w14:textId="77777777" w:rsidR="00127F90" w:rsidRDefault="00127F90" w:rsidP="00447484">
                                  <w:pPr>
                                    <w:spacing w:line="240" w:lineRule="exact"/>
                                    <w:rPr>
                                      <w:rFonts w:ascii="標楷體" w:eastAsia="標楷體" w:hAnsi="標楷體"/>
                                      <w:sz w:val="20"/>
                                    </w:rPr>
                                  </w:pPr>
                                  <w:r w:rsidRPr="00175737">
                                    <w:rPr>
                                      <w:rFonts w:ascii="標楷體" w:eastAsia="標楷體" w:hAnsi="標楷體" w:hint="eastAsia"/>
                                      <w:spacing w:val="-12"/>
                                      <w:sz w:val="20"/>
                                    </w:rPr>
                                    <w:t>銅鑼鄉、三義鄉、</w:t>
                                  </w:r>
                                  <w:r w:rsidRPr="0016097C">
                                    <w:rPr>
                                      <w:rFonts w:ascii="標楷體" w:eastAsia="標楷體" w:hAnsi="標楷體" w:hint="eastAsia"/>
                                      <w:sz w:val="20"/>
                                    </w:rPr>
                                    <w:t>西湖鄉</w:t>
                                  </w:r>
                                </w:p>
                              </w:tc>
                              <w:tc>
                                <w:tcPr>
                                  <w:tcW w:w="850" w:type="dxa"/>
                                  <w:vAlign w:val="center"/>
                                </w:tcPr>
                                <w:p w14:paraId="5F7FFB33" w14:textId="77777777" w:rsidR="00127F90" w:rsidRDefault="00127F90" w:rsidP="00447484">
                                  <w:pPr>
                                    <w:spacing w:line="240" w:lineRule="exact"/>
                                    <w:jc w:val="right"/>
                                    <w:rPr>
                                      <w:rFonts w:ascii="標楷體" w:eastAsia="標楷體" w:hAnsi="標楷體"/>
                                      <w:sz w:val="20"/>
                                    </w:rPr>
                                  </w:pPr>
                                  <w:r>
                                    <w:rPr>
                                      <w:rFonts w:ascii="標楷體" w:eastAsia="標楷體" w:hAnsi="標楷體" w:hint="eastAsia"/>
                                      <w:sz w:val="20"/>
                                    </w:rPr>
                                    <w:t>65</w:t>
                                  </w:r>
                                </w:p>
                              </w:tc>
                              <w:tc>
                                <w:tcPr>
                                  <w:tcW w:w="992" w:type="dxa"/>
                                  <w:vAlign w:val="center"/>
                                </w:tcPr>
                                <w:p w14:paraId="4BD4CEEF" w14:textId="77777777" w:rsidR="00127F90" w:rsidRDefault="00127F90" w:rsidP="00447484">
                                  <w:pPr>
                                    <w:spacing w:line="240" w:lineRule="exact"/>
                                    <w:jc w:val="right"/>
                                    <w:rPr>
                                      <w:rFonts w:ascii="標楷體" w:eastAsia="標楷體" w:hAnsi="標楷體"/>
                                      <w:color w:val="000000"/>
                                      <w:sz w:val="20"/>
                                    </w:rPr>
                                  </w:pPr>
                                  <w:r>
                                    <w:rPr>
                                      <w:rFonts w:ascii="標楷體" w:eastAsia="標楷體" w:hAnsi="標楷體" w:hint="eastAsia"/>
                                      <w:sz w:val="20"/>
                                    </w:rPr>
                                    <w:t>4,</w:t>
                                  </w:r>
                                  <w:r>
                                    <w:rPr>
                                      <w:rFonts w:ascii="標楷體" w:eastAsia="標楷體" w:hAnsi="標楷體"/>
                                      <w:sz w:val="20"/>
                                    </w:rPr>
                                    <w:t>366</w:t>
                                  </w:r>
                                </w:p>
                              </w:tc>
                              <w:tc>
                                <w:tcPr>
                                  <w:tcW w:w="993" w:type="dxa"/>
                                  <w:vAlign w:val="center"/>
                                </w:tcPr>
                                <w:p w14:paraId="3E1386E2" w14:textId="77777777" w:rsidR="00127F90" w:rsidRPr="00760098" w:rsidRDefault="00127F90" w:rsidP="00447484">
                                  <w:pPr>
                                    <w:spacing w:line="240" w:lineRule="exact"/>
                                    <w:jc w:val="right"/>
                                    <w:rPr>
                                      <w:rFonts w:ascii="標楷體" w:eastAsia="標楷體" w:hAnsi="標楷體"/>
                                      <w:sz w:val="20"/>
                                    </w:rPr>
                                  </w:pPr>
                                  <w:r>
                                    <w:rPr>
                                      <w:rFonts w:ascii="標楷體" w:eastAsia="標楷體" w:hAnsi="標楷體" w:hint="eastAsia"/>
                                      <w:color w:val="000000"/>
                                      <w:sz w:val="20"/>
                                      <w:szCs w:val="20"/>
                                    </w:rPr>
                                    <w:t>1,519</w:t>
                                  </w:r>
                                </w:p>
                              </w:tc>
                              <w:tc>
                                <w:tcPr>
                                  <w:tcW w:w="992" w:type="dxa"/>
                                  <w:vAlign w:val="center"/>
                                </w:tcPr>
                                <w:p w14:paraId="0E2A60B3" w14:textId="77777777" w:rsidR="00127F90" w:rsidRPr="00760098" w:rsidRDefault="00127F90" w:rsidP="00447484">
                                  <w:pPr>
                                    <w:spacing w:line="240" w:lineRule="exact"/>
                                    <w:jc w:val="right"/>
                                    <w:rPr>
                                      <w:rFonts w:ascii="標楷體" w:eastAsia="標楷體" w:hAnsi="標楷體"/>
                                      <w:sz w:val="20"/>
                                    </w:rPr>
                                  </w:pPr>
                                  <w:r>
                                    <w:rPr>
                                      <w:rFonts w:ascii="標楷體" w:eastAsia="標楷體" w:hAnsi="標楷體" w:hint="eastAsia"/>
                                      <w:color w:val="000000"/>
                                      <w:sz w:val="20"/>
                                      <w:szCs w:val="20"/>
                                    </w:rPr>
                                    <w:t>387</w:t>
                                  </w:r>
                                </w:p>
                              </w:tc>
                              <w:tc>
                                <w:tcPr>
                                  <w:tcW w:w="992" w:type="dxa"/>
                                  <w:tcBorders>
                                    <w:top w:val="single" w:sz="4" w:space="0" w:color="auto"/>
                                    <w:left w:val="nil"/>
                                    <w:bottom w:val="single" w:sz="4" w:space="0" w:color="auto"/>
                                    <w:right w:val="single" w:sz="4" w:space="0" w:color="auto"/>
                                  </w:tcBorders>
                                  <w:vAlign w:val="center"/>
                                </w:tcPr>
                                <w:p w14:paraId="0ACC6947" w14:textId="77777777" w:rsidR="00127F90" w:rsidRPr="00760098" w:rsidRDefault="00127F90" w:rsidP="00447484">
                                  <w:pPr>
                                    <w:spacing w:line="240" w:lineRule="exact"/>
                                    <w:jc w:val="right"/>
                                    <w:rPr>
                                      <w:rFonts w:ascii="標楷體" w:eastAsia="標楷體" w:hAnsi="標楷體"/>
                                      <w:sz w:val="20"/>
                                    </w:rPr>
                                  </w:pPr>
                                  <w:r>
                                    <w:rPr>
                                      <w:rFonts w:ascii="標楷體" w:eastAsia="標楷體" w:hAnsi="標楷體" w:hint="eastAsia"/>
                                      <w:color w:val="000000"/>
                                      <w:sz w:val="20"/>
                                      <w:szCs w:val="20"/>
                                    </w:rPr>
                                    <w:t>1,132</w:t>
                                  </w:r>
                                </w:p>
                              </w:tc>
                            </w:tr>
                          </w:tbl>
                          <w:p w14:paraId="276A931E" w14:textId="77777777" w:rsidR="00127F90" w:rsidRPr="00CA473B" w:rsidRDefault="00127F90" w:rsidP="00447484">
                            <w:pPr>
                              <w:ind w:leftChars="-59" w:left="-2" w:hangingChars="78" w:hanging="140"/>
                              <w:rPr>
                                <w:rFonts w:ascii="標楷體" w:eastAsia="標楷體" w:hAnsi="標楷體"/>
                                <w:sz w:val="18"/>
                                <w:szCs w:val="18"/>
                              </w:rPr>
                            </w:pPr>
                            <w:r w:rsidRPr="00CA473B">
                              <w:rPr>
                                <w:rFonts w:ascii="標楷體" w:eastAsia="標楷體" w:hAnsi="標楷體" w:hint="eastAsia"/>
                                <w:sz w:val="18"/>
                                <w:szCs w:val="18"/>
                              </w:rPr>
                              <w:t>資料來源：整理自苗栗縣政府提供資料。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F88FD54" id="_x0000_s1113" type="#_x0000_t202" style="position:absolute;left:0;text-align:left;margin-left:311.8pt;margin-top:73.05pt;width:363pt;height:232.5pt;z-index:25182003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" filled="f" stroked="f">
                <v:textbox>
                  <w:txbxContent>
                    <w:p w14:paraId="4ACC391B" w14:textId="77777777" w:rsidR="00127F90" w:rsidRDefault="00127F90" w:rsidP="00447484">
                      <w:pPr>
                        <w:jc w:val="center"/>
                        <w:rPr>
                          <w:rFonts w:ascii="標楷體" w:eastAsia="標楷體" w:hAnsi="標楷體"/>
                          <w:b/>
                          <w:bCs/>
                          <w:szCs w:val="24"/>
                        </w:rPr>
                      </w:pPr>
                      <w:r w:rsidRPr="00760098">
                        <w:rPr>
                          <w:rFonts w:ascii="標楷體" w:eastAsia="標楷體" w:hAnsi="標楷體" w:hint="eastAsia"/>
                          <w:b/>
                          <w:bCs/>
                          <w:szCs w:val="24"/>
                        </w:rPr>
                        <w:t>表</w:t>
                      </w:r>
                      <w:r>
                        <w:rPr>
                          <w:rFonts w:ascii="標楷體" w:eastAsia="標楷體" w:hAnsi="標楷體" w:hint="eastAsia"/>
                          <w:b/>
                          <w:bCs/>
                          <w:szCs w:val="24"/>
                        </w:rPr>
                        <w:t xml:space="preserve">1　</w:t>
                      </w:r>
                      <w:r w:rsidRPr="0016097C">
                        <w:rPr>
                          <w:rFonts w:ascii="標楷體" w:eastAsia="標楷體" w:hAnsi="標楷體" w:hint="eastAsia"/>
                          <w:b/>
                          <w:bCs/>
                          <w:szCs w:val="24"/>
                        </w:rPr>
                        <w:t>通霄</w:t>
                      </w:r>
                      <w:r>
                        <w:rPr>
                          <w:rFonts w:ascii="標楷體" w:eastAsia="標楷體" w:hAnsi="標楷體" w:hint="eastAsia"/>
                          <w:b/>
                          <w:bCs/>
                          <w:szCs w:val="24"/>
                        </w:rPr>
                        <w:t>、</w:t>
                      </w:r>
                      <w:r w:rsidRPr="0016097C">
                        <w:rPr>
                          <w:rFonts w:ascii="標楷體" w:eastAsia="標楷體" w:hAnsi="標楷體" w:hint="eastAsia"/>
                          <w:b/>
                          <w:bCs/>
                          <w:szCs w:val="24"/>
                        </w:rPr>
                        <w:t>頭份</w:t>
                      </w:r>
                      <w:r>
                        <w:rPr>
                          <w:rFonts w:ascii="標楷體" w:eastAsia="標楷體" w:hAnsi="標楷體" w:hint="eastAsia"/>
                          <w:b/>
                          <w:bCs/>
                          <w:szCs w:val="24"/>
                        </w:rPr>
                        <w:t>及</w:t>
                      </w:r>
                      <w:r w:rsidRPr="0016097C">
                        <w:rPr>
                          <w:rFonts w:ascii="標楷體" w:eastAsia="標楷體" w:hAnsi="標楷體" w:hint="eastAsia"/>
                          <w:b/>
                          <w:bCs/>
                          <w:szCs w:val="24"/>
                        </w:rPr>
                        <w:t>銅鑼</w:t>
                      </w:r>
                      <w:r w:rsidRPr="00760098">
                        <w:rPr>
                          <w:rFonts w:ascii="標楷體" w:eastAsia="標楷體" w:hAnsi="標楷體" w:hint="eastAsia"/>
                          <w:b/>
                          <w:bCs/>
                          <w:szCs w:val="24"/>
                        </w:rPr>
                        <w:t>地政事務所</w:t>
                      </w:r>
                      <w:r>
                        <w:rPr>
                          <w:rFonts w:ascii="標楷體" w:eastAsia="標楷體" w:hAnsi="標楷體" w:hint="eastAsia"/>
                          <w:b/>
                          <w:bCs/>
                          <w:szCs w:val="24"/>
                        </w:rPr>
                        <w:t>之地籍</w:t>
                      </w:r>
                      <w:r w:rsidRPr="0016097C">
                        <w:rPr>
                          <w:rFonts w:ascii="標楷體" w:eastAsia="標楷體" w:hAnsi="標楷體" w:hint="eastAsia"/>
                          <w:b/>
                          <w:bCs/>
                          <w:szCs w:val="24"/>
                        </w:rPr>
                        <w:t>圖簿</w:t>
                      </w:r>
                    </w:p>
                    <w:p w14:paraId="17B79914" w14:textId="77777777" w:rsidR="00127F90" w:rsidRDefault="00127F90" w:rsidP="00447484">
                      <w:pPr>
                        <w:ind w:firstLineChars="685" w:firstLine="1646"/>
                        <w:rPr>
                          <w:rFonts w:ascii="標楷體" w:eastAsia="標楷體" w:hAnsi="標楷體"/>
                          <w:b/>
                          <w:bCs/>
                          <w:szCs w:val="24"/>
                        </w:rPr>
                      </w:pPr>
                      <w:r w:rsidRPr="0016097C">
                        <w:rPr>
                          <w:rFonts w:ascii="標楷體" w:eastAsia="標楷體" w:hAnsi="標楷體" w:hint="eastAsia"/>
                          <w:b/>
                          <w:bCs/>
                          <w:szCs w:val="24"/>
                        </w:rPr>
                        <w:t>面積不符差異超出3倍公差</w:t>
                      </w:r>
                      <w:r w:rsidRPr="00760098">
                        <w:rPr>
                          <w:rFonts w:ascii="標楷體" w:eastAsia="標楷體" w:hAnsi="標楷體" w:hint="eastAsia"/>
                          <w:b/>
                          <w:bCs/>
                          <w:szCs w:val="24"/>
                        </w:rPr>
                        <w:t>清理</w:t>
                      </w:r>
                      <w:r>
                        <w:rPr>
                          <w:rFonts w:ascii="標楷體" w:eastAsia="標楷體" w:hAnsi="標楷體" w:hint="eastAsia"/>
                          <w:b/>
                          <w:bCs/>
                          <w:szCs w:val="24"/>
                        </w:rPr>
                        <w:t>情形</w:t>
                      </w:r>
                    </w:p>
                    <w:p w14:paraId="797846B0" w14:textId="77777777" w:rsidR="00127F90" w:rsidRPr="00C6323E" w:rsidRDefault="00127F90" w:rsidP="00447484">
                      <w:pPr>
                        <w:tabs>
                          <w:tab w:val="left" w:pos="5103"/>
                        </w:tabs>
                        <w:ind w:rightChars="-5" w:right="-12"/>
                        <w:jc w:val="right"/>
                        <w:rPr>
                          <w:rFonts w:ascii="標楷體" w:eastAsia="標楷體" w:hAnsi="標楷體"/>
                          <w:sz w:val="20"/>
                        </w:rPr>
                      </w:pPr>
                      <w:r w:rsidRPr="00C6323E">
                        <w:rPr>
                          <w:rFonts w:ascii="標楷體" w:eastAsia="標楷體" w:hAnsi="標楷體" w:hint="eastAsia"/>
                          <w:sz w:val="20"/>
                        </w:rPr>
                        <w:t>單位</w:t>
                      </w:r>
                      <w:r w:rsidRPr="00C6323E">
                        <w:rPr>
                          <w:rFonts w:ascii="新細明體" w:hAnsi="新細明體" w:hint="eastAsia"/>
                          <w:sz w:val="20"/>
                        </w:rPr>
                        <w:t>：</w:t>
                      </w:r>
                      <w:r w:rsidRPr="005242C5">
                        <w:rPr>
                          <w:rFonts w:ascii="標楷體" w:eastAsia="標楷體" w:hAnsi="標楷體" w:hint="eastAsia"/>
                          <w:sz w:val="20"/>
                        </w:rPr>
                        <w:t>個</w:t>
                      </w:r>
                      <w:r>
                        <w:rPr>
                          <w:rFonts w:ascii="標楷體" w:eastAsia="標楷體" w:hAnsi="標楷體" w:hint="eastAsia"/>
                          <w:sz w:val="20"/>
                        </w:rPr>
                        <w:t>、筆</w:t>
                      </w:r>
                    </w:p>
                    <w:tbl>
                      <w:tblPr>
                        <w:tblStyle w:val="104"/>
                        <w:tblW w:w="7229" w:type="dxa"/>
                        <w:tblInd w:w="-147" w:type="dxa"/>
                        <w:tblCellMar>
                          <w:left w:w="57" w:type="dxa"/>
                          <w:right w:w="57" w:type="dxa"/>
                        </w:tblCellMar>
                        <w:tblLook w:val="04A0" w:firstRow="1" w:lastRow="0" w:firstColumn="1" w:lastColumn="0" w:noHBand="0" w:noVBand="1"/>
                      </w:tblPr>
                      <w:tblGrid>
                        <w:gridCol w:w="851"/>
                        <w:gridCol w:w="1559"/>
                        <w:gridCol w:w="850"/>
                        <w:gridCol w:w="992"/>
                        <w:gridCol w:w="993"/>
                        <w:gridCol w:w="992"/>
                        <w:gridCol w:w="992"/>
                      </w:tblGrid>
                      <w:tr w:rsidR="00127F90" w:rsidRPr="00760098" w14:paraId="6D31A1BF" w14:textId="77777777" w:rsidTr="00447484">
                        <w:trPr>
                          <w:trHeight w:val="400"/>
                        </w:trPr>
                        <w:tc>
                          <w:tcPr>
                            <w:tcW w:w="851" w:type="dxa"/>
                            <w:vMerge w:val="restart"/>
                            <w:vAlign w:val="center"/>
                          </w:tcPr>
                          <w:p w14:paraId="163CD782" w14:textId="77777777" w:rsidR="00127F90" w:rsidRDefault="00127F90" w:rsidP="00447484">
                            <w:pPr>
                              <w:jc w:val="center"/>
                              <w:rPr>
                                <w:rFonts w:ascii="標楷體" w:eastAsia="標楷體" w:hAnsi="標楷體"/>
                                <w:sz w:val="20"/>
                              </w:rPr>
                            </w:pPr>
                            <w:r w:rsidRPr="00760098">
                              <w:rPr>
                                <w:rFonts w:ascii="標楷體" w:eastAsia="標楷體" w:hAnsi="標楷體"/>
                                <w:sz w:val="20"/>
                              </w:rPr>
                              <w:t>地政事務所</w:t>
                            </w:r>
                          </w:p>
                          <w:p w14:paraId="37245C96" w14:textId="77777777" w:rsidR="00127F90" w:rsidRPr="00760098" w:rsidRDefault="00127F90" w:rsidP="00447484">
                            <w:pPr>
                              <w:jc w:val="center"/>
                              <w:rPr>
                                <w:rFonts w:ascii="標楷體" w:eastAsia="標楷體" w:hAnsi="標楷體"/>
                                <w:sz w:val="20"/>
                              </w:rPr>
                            </w:pPr>
                            <w:r w:rsidRPr="00760098">
                              <w:rPr>
                                <w:rFonts w:ascii="標楷體" w:eastAsia="標楷體" w:hAnsi="標楷體"/>
                                <w:sz w:val="20"/>
                              </w:rPr>
                              <w:t>名稱</w:t>
                            </w:r>
                          </w:p>
                        </w:tc>
                        <w:tc>
                          <w:tcPr>
                            <w:tcW w:w="1559" w:type="dxa"/>
                            <w:vMerge w:val="restart"/>
                            <w:vAlign w:val="center"/>
                          </w:tcPr>
                          <w:p w14:paraId="0900AF7A" w14:textId="77777777" w:rsidR="00127F90" w:rsidRPr="00175737" w:rsidRDefault="00127F90" w:rsidP="00447484">
                            <w:pPr>
                              <w:jc w:val="center"/>
                              <w:rPr>
                                <w:rFonts w:ascii="標楷體" w:eastAsia="標楷體" w:hAnsi="標楷體"/>
                                <w:sz w:val="20"/>
                              </w:rPr>
                            </w:pPr>
                            <w:r w:rsidRPr="00175737">
                              <w:rPr>
                                <w:rFonts w:ascii="標楷體" w:eastAsia="標楷體" w:hAnsi="標楷體" w:hint="eastAsia"/>
                                <w:sz w:val="20"/>
                              </w:rPr>
                              <w:t>轄管鄉鎮市</w:t>
                            </w:r>
                          </w:p>
                        </w:tc>
                        <w:tc>
                          <w:tcPr>
                            <w:tcW w:w="850" w:type="dxa"/>
                            <w:vMerge w:val="restart"/>
                            <w:vAlign w:val="center"/>
                          </w:tcPr>
                          <w:p w14:paraId="7A588BA5" w14:textId="77777777" w:rsidR="00127F90" w:rsidRPr="009A3F75" w:rsidRDefault="00127F90" w:rsidP="00447484">
                            <w:pPr>
                              <w:ind w:firstLineChars="26" w:firstLine="52"/>
                              <w:jc w:val="center"/>
                              <w:rPr>
                                <w:rFonts w:ascii="標楷體" w:eastAsia="標楷體" w:hAnsi="標楷體"/>
                                <w:sz w:val="20"/>
                              </w:rPr>
                            </w:pPr>
                            <w:r w:rsidRPr="009A3F75">
                              <w:rPr>
                                <w:rFonts w:ascii="標楷體" w:eastAsia="標楷體" w:hAnsi="標楷體" w:hint="eastAsia"/>
                                <w:sz w:val="20"/>
                              </w:rPr>
                              <w:t>地段數</w:t>
                            </w:r>
                          </w:p>
                        </w:tc>
                        <w:tc>
                          <w:tcPr>
                            <w:tcW w:w="992" w:type="dxa"/>
                            <w:vMerge w:val="restart"/>
                            <w:vAlign w:val="center"/>
                          </w:tcPr>
                          <w:p w14:paraId="31F23F37" w14:textId="77777777" w:rsidR="00127F90" w:rsidRPr="00DE66EB" w:rsidRDefault="00127F90" w:rsidP="00447484">
                            <w:pPr>
                              <w:jc w:val="center"/>
                              <w:rPr>
                                <w:rFonts w:ascii="標楷體" w:eastAsia="標楷體" w:hAnsi="標楷體"/>
                                <w:spacing w:val="-16"/>
                                <w:sz w:val="20"/>
                              </w:rPr>
                            </w:pPr>
                            <w:r>
                              <w:rPr>
                                <w:rFonts w:ascii="標楷體" w:eastAsia="標楷體" w:hAnsi="標楷體" w:hint="eastAsia"/>
                                <w:spacing w:val="-16"/>
                                <w:sz w:val="20"/>
                              </w:rPr>
                              <w:t>清查</w:t>
                            </w:r>
                            <w:r w:rsidRPr="00DE66EB">
                              <w:rPr>
                                <w:rFonts w:ascii="標楷體" w:eastAsia="標楷體" w:hAnsi="標楷體" w:hint="eastAsia"/>
                                <w:spacing w:val="-16"/>
                                <w:sz w:val="20"/>
                              </w:rPr>
                              <w:t>計畫圖簿面積不符應</w:t>
                            </w:r>
                            <w:r w:rsidRPr="00DE66EB">
                              <w:rPr>
                                <w:rFonts w:ascii="標楷體" w:eastAsia="標楷體" w:hAnsi="標楷體"/>
                                <w:spacing w:val="-16"/>
                                <w:sz w:val="20"/>
                              </w:rPr>
                              <w:t>清理</w:t>
                            </w:r>
                            <w:r w:rsidRPr="00DE66EB">
                              <w:rPr>
                                <w:rFonts w:ascii="標楷體" w:eastAsia="標楷體" w:hAnsi="標楷體" w:hint="eastAsia"/>
                                <w:spacing w:val="-16"/>
                                <w:sz w:val="20"/>
                              </w:rPr>
                              <w:t>數</w:t>
                            </w:r>
                          </w:p>
                        </w:tc>
                        <w:tc>
                          <w:tcPr>
                            <w:tcW w:w="993" w:type="dxa"/>
                            <w:vMerge w:val="restart"/>
                            <w:vAlign w:val="center"/>
                          </w:tcPr>
                          <w:p w14:paraId="356FE7A4" w14:textId="77777777" w:rsidR="00127F90" w:rsidRPr="00760098" w:rsidRDefault="00127F90" w:rsidP="00447484">
                            <w:pPr>
                              <w:jc w:val="center"/>
                              <w:rPr>
                                <w:rFonts w:ascii="標楷體" w:eastAsia="標楷體" w:hAnsi="標楷體"/>
                                <w:sz w:val="20"/>
                              </w:rPr>
                            </w:pPr>
                            <w:r>
                              <w:rPr>
                                <w:rFonts w:ascii="標楷體" w:eastAsia="標楷體" w:hAnsi="標楷體" w:hint="eastAsia"/>
                                <w:spacing w:val="-16"/>
                                <w:sz w:val="20"/>
                              </w:rPr>
                              <w:t>計畫</w:t>
                            </w:r>
                            <w:r w:rsidRPr="00DE66EB">
                              <w:rPr>
                                <w:rFonts w:ascii="標楷體" w:eastAsia="標楷體" w:hAnsi="標楷體" w:hint="eastAsia"/>
                                <w:spacing w:val="-16"/>
                                <w:sz w:val="20"/>
                              </w:rPr>
                              <w:t>應</w:t>
                            </w:r>
                            <w:r w:rsidRPr="00DE66EB">
                              <w:rPr>
                                <w:rFonts w:ascii="標楷體" w:eastAsia="標楷體" w:hAnsi="標楷體"/>
                                <w:spacing w:val="-16"/>
                                <w:sz w:val="20"/>
                              </w:rPr>
                              <w:t>清理</w:t>
                            </w:r>
                            <w:r w:rsidRPr="00DE66EB">
                              <w:rPr>
                                <w:rFonts w:ascii="標楷體" w:eastAsia="標楷體" w:hAnsi="標楷體" w:hint="eastAsia"/>
                                <w:spacing w:val="-16"/>
                                <w:sz w:val="20"/>
                              </w:rPr>
                              <w:t>數</w:t>
                            </w:r>
                            <w:r>
                              <w:rPr>
                                <w:rFonts w:ascii="標楷體" w:eastAsia="標楷體" w:hAnsi="標楷體" w:hint="eastAsia"/>
                                <w:spacing w:val="-16"/>
                                <w:sz w:val="20"/>
                              </w:rPr>
                              <w:t>中</w:t>
                            </w:r>
                            <w:r w:rsidRPr="00DE66EB">
                              <w:rPr>
                                <w:rFonts w:ascii="標楷體" w:eastAsia="標楷體" w:hAnsi="標楷體" w:hint="eastAsia"/>
                                <w:spacing w:val="-16"/>
                                <w:sz w:val="20"/>
                              </w:rPr>
                              <w:t>超出3倍公差</w:t>
                            </w:r>
                            <w:r>
                              <w:rPr>
                                <w:rFonts w:ascii="標楷體" w:eastAsia="標楷體" w:hAnsi="標楷體" w:hint="eastAsia"/>
                                <w:spacing w:val="-16"/>
                                <w:sz w:val="20"/>
                              </w:rPr>
                              <w:t>者</w:t>
                            </w:r>
                          </w:p>
                        </w:tc>
                        <w:tc>
                          <w:tcPr>
                            <w:tcW w:w="1984" w:type="dxa"/>
                            <w:gridSpan w:val="2"/>
                            <w:vAlign w:val="center"/>
                          </w:tcPr>
                          <w:p w14:paraId="21163D12" w14:textId="77777777" w:rsidR="00127F90" w:rsidRPr="00B73ECB" w:rsidRDefault="00127F90" w:rsidP="00447484">
                            <w:pPr>
                              <w:jc w:val="center"/>
                              <w:rPr>
                                <w:rFonts w:ascii="標楷體" w:eastAsia="標楷體" w:hAnsi="標楷體"/>
                                <w:sz w:val="20"/>
                              </w:rPr>
                            </w:pPr>
                            <w:r w:rsidRPr="00B73ECB">
                              <w:rPr>
                                <w:rFonts w:ascii="標楷體" w:eastAsia="標楷體" w:hAnsi="標楷體" w:hint="eastAsia"/>
                                <w:sz w:val="20"/>
                              </w:rPr>
                              <w:t>114年底</w:t>
                            </w:r>
                          </w:p>
                        </w:tc>
                      </w:tr>
                      <w:tr w:rsidR="00127F90" w:rsidRPr="00760098" w14:paraId="0E46A529" w14:textId="77777777" w:rsidTr="00447484">
                        <w:trPr>
                          <w:trHeight w:val="399"/>
                        </w:trPr>
                        <w:tc>
                          <w:tcPr>
                            <w:tcW w:w="851" w:type="dxa"/>
                            <w:vMerge/>
                            <w:tcBorders>
                              <w:bottom w:val="single" w:sz="4" w:space="0" w:color="auto"/>
                            </w:tcBorders>
                            <w:vAlign w:val="center"/>
                          </w:tcPr>
                          <w:p w14:paraId="2416FDCC" w14:textId="77777777" w:rsidR="00127F90" w:rsidRPr="00760098" w:rsidRDefault="00127F90" w:rsidP="00447484">
                            <w:pPr>
                              <w:jc w:val="center"/>
                              <w:rPr>
                                <w:rFonts w:ascii="標楷體" w:eastAsia="標楷體" w:hAnsi="標楷體"/>
                                <w:sz w:val="20"/>
                              </w:rPr>
                            </w:pPr>
                          </w:p>
                        </w:tc>
                        <w:tc>
                          <w:tcPr>
                            <w:tcW w:w="1559" w:type="dxa"/>
                            <w:vMerge/>
                            <w:vAlign w:val="center"/>
                          </w:tcPr>
                          <w:p w14:paraId="211333AF" w14:textId="77777777" w:rsidR="00127F90" w:rsidRDefault="00127F90" w:rsidP="00447484">
                            <w:pPr>
                              <w:jc w:val="center"/>
                              <w:rPr>
                                <w:rFonts w:ascii="標楷體" w:eastAsia="標楷體" w:hAnsi="標楷體"/>
                                <w:color w:val="EE0000"/>
                                <w:sz w:val="20"/>
                              </w:rPr>
                            </w:pPr>
                          </w:p>
                        </w:tc>
                        <w:tc>
                          <w:tcPr>
                            <w:tcW w:w="850" w:type="dxa"/>
                            <w:vMerge/>
                            <w:vAlign w:val="center"/>
                          </w:tcPr>
                          <w:p w14:paraId="78B2795E" w14:textId="77777777" w:rsidR="00127F90" w:rsidRPr="00396A38" w:rsidRDefault="00127F90" w:rsidP="00447484">
                            <w:pPr>
                              <w:jc w:val="center"/>
                              <w:rPr>
                                <w:rFonts w:ascii="標楷體" w:eastAsia="標楷體" w:hAnsi="標楷體"/>
                                <w:color w:val="EE0000"/>
                                <w:sz w:val="20"/>
                              </w:rPr>
                            </w:pPr>
                          </w:p>
                        </w:tc>
                        <w:tc>
                          <w:tcPr>
                            <w:tcW w:w="992" w:type="dxa"/>
                            <w:vMerge/>
                          </w:tcPr>
                          <w:p w14:paraId="71E6FF36" w14:textId="77777777" w:rsidR="00127F90" w:rsidRPr="007E4808" w:rsidRDefault="00127F90" w:rsidP="00447484">
                            <w:pPr>
                              <w:jc w:val="center"/>
                              <w:rPr>
                                <w:rFonts w:ascii="標楷體" w:eastAsia="標楷體" w:hAnsi="標楷體"/>
                                <w:color w:val="EE0000"/>
                                <w:sz w:val="20"/>
                              </w:rPr>
                            </w:pPr>
                          </w:p>
                        </w:tc>
                        <w:tc>
                          <w:tcPr>
                            <w:tcW w:w="993" w:type="dxa"/>
                            <w:vMerge/>
                            <w:vAlign w:val="center"/>
                          </w:tcPr>
                          <w:p w14:paraId="45D9A265" w14:textId="77777777" w:rsidR="00127F90" w:rsidRPr="007E4808" w:rsidRDefault="00127F90" w:rsidP="00447484">
                            <w:pPr>
                              <w:jc w:val="center"/>
                              <w:rPr>
                                <w:rFonts w:ascii="標楷體" w:eastAsia="標楷體" w:hAnsi="標楷體"/>
                                <w:color w:val="EE0000"/>
                                <w:sz w:val="20"/>
                              </w:rPr>
                            </w:pPr>
                          </w:p>
                        </w:tc>
                        <w:tc>
                          <w:tcPr>
                            <w:tcW w:w="992" w:type="dxa"/>
                            <w:vAlign w:val="center"/>
                          </w:tcPr>
                          <w:p w14:paraId="4937C632" w14:textId="77777777" w:rsidR="00127F90" w:rsidRDefault="00127F90" w:rsidP="00447484">
                            <w:pPr>
                              <w:jc w:val="center"/>
                              <w:rPr>
                                <w:rFonts w:ascii="標楷體" w:eastAsia="標楷體" w:hAnsi="標楷體"/>
                                <w:sz w:val="20"/>
                              </w:rPr>
                            </w:pPr>
                            <w:r>
                              <w:rPr>
                                <w:rFonts w:ascii="標楷體" w:eastAsia="標楷體" w:hAnsi="標楷體" w:hint="eastAsia"/>
                                <w:sz w:val="20"/>
                              </w:rPr>
                              <w:t>已</w:t>
                            </w:r>
                            <w:r w:rsidRPr="001C162C">
                              <w:rPr>
                                <w:rFonts w:ascii="標楷體" w:eastAsia="標楷體" w:hAnsi="標楷體" w:hint="eastAsia"/>
                                <w:sz w:val="20"/>
                              </w:rPr>
                              <w:t>辦竣</w:t>
                            </w:r>
                          </w:p>
                          <w:p w14:paraId="7BBB4D45" w14:textId="77777777" w:rsidR="00127F90" w:rsidRPr="00760098" w:rsidRDefault="00127F90" w:rsidP="00447484">
                            <w:pPr>
                              <w:jc w:val="center"/>
                              <w:rPr>
                                <w:rFonts w:ascii="標楷體" w:eastAsia="標楷體" w:hAnsi="標楷體"/>
                                <w:sz w:val="20"/>
                              </w:rPr>
                            </w:pPr>
                            <w:r w:rsidRPr="001C162C">
                              <w:rPr>
                                <w:rFonts w:ascii="標楷體" w:eastAsia="標楷體" w:hAnsi="標楷體" w:hint="eastAsia"/>
                                <w:sz w:val="20"/>
                              </w:rPr>
                              <w:t>更正</w:t>
                            </w:r>
                            <w:r>
                              <w:rPr>
                                <w:rFonts w:ascii="標楷體" w:eastAsia="標楷體" w:hAnsi="標楷體" w:hint="eastAsia"/>
                                <w:sz w:val="20"/>
                              </w:rPr>
                              <w:t>數</w:t>
                            </w:r>
                          </w:p>
                        </w:tc>
                        <w:tc>
                          <w:tcPr>
                            <w:tcW w:w="992" w:type="dxa"/>
                            <w:tcBorders>
                              <w:bottom w:val="single" w:sz="4" w:space="0" w:color="auto"/>
                            </w:tcBorders>
                            <w:vAlign w:val="center"/>
                          </w:tcPr>
                          <w:p w14:paraId="5B90397D" w14:textId="77777777" w:rsidR="00127F90" w:rsidRDefault="00127F90" w:rsidP="00447484">
                            <w:pPr>
                              <w:jc w:val="center"/>
                              <w:rPr>
                                <w:rFonts w:ascii="標楷體" w:eastAsia="標楷體" w:hAnsi="標楷體"/>
                                <w:sz w:val="20"/>
                              </w:rPr>
                            </w:pPr>
                            <w:r>
                              <w:rPr>
                                <w:rFonts w:ascii="標楷體" w:eastAsia="標楷體" w:hAnsi="標楷體" w:hint="eastAsia"/>
                                <w:sz w:val="20"/>
                              </w:rPr>
                              <w:t>尚待</w:t>
                            </w:r>
                          </w:p>
                          <w:p w14:paraId="46FA6021" w14:textId="77777777" w:rsidR="00127F90" w:rsidRPr="00760098" w:rsidRDefault="00127F90" w:rsidP="00447484">
                            <w:pPr>
                              <w:jc w:val="center"/>
                              <w:rPr>
                                <w:rFonts w:ascii="標楷體" w:eastAsia="標楷體" w:hAnsi="標楷體"/>
                                <w:sz w:val="20"/>
                              </w:rPr>
                            </w:pPr>
                            <w:r w:rsidRPr="001C162C">
                              <w:rPr>
                                <w:rFonts w:ascii="標楷體" w:eastAsia="標楷體" w:hAnsi="標楷體" w:hint="eastAsia"/>
                                <w:sz w:val="20"/>
                              </w:rPr>
                              <w:t>更正</w:t>
                            </w:r>
                            <w:r>
                              <w:rPr>
                                <w:rFonts w:ascii="標楷體" w:eastAsia="標楷體" w:hAnsi="標楷體" w:hint="eastAsia"/>
                                <w:sz w:val="20"/>
                              </w:rPr>
                              <w:t>數</w:t>
                            </w:r>
                          </w:p>
                        </w:tc>
                      </w:tr>
                      <w:tr w:rsidR="00723A50" w:rsidRPr="00760098" w14:paraId="79DFD0BE" w14:textId="77777777" w:rsidTr="00F65B7A">
                        <w:trPr>
                          <w:trHeight w:val="443"/>
                        </w:trPr>
                        <w:tc>
                          <w:tcPr>
                            <w:tcW w:w="2410" w:type="dxa"/>
                            <w:gridSpan w:val="2"/>
                            <w:vMerge w:val="restart"/>
                            <w:tcBorders>
                              <w:top w:val="single" w:sz="4" w:space="0" w:color="auto"/>
                            </w:tcBorders>
                            <w:vAlign w:val="center"/>
                          </w:tcPr>
                          <w:p w14:paraId="38DE2A0F" w14:textId="4EAFDB69" w:rsidR="00723A50" w:rsidRDefault="00723A50" w:rsidP="00723A50">
                            <w:pPr>
                              <w:spacing w:line="240" w:lineRule="exact"/>
                              <w:jc w:val="center"/>
                              <w:rPr>
                                <w:rFonts w:ascii="標楷體" w:eastAsia="標楷體" w:hAnsi="標楷體"/>
                                <w:b/>
                                <w:bCs/>
                                <w:sz w:val="20"/>
                              </w:rPr>
                            </w:pPr>
                            <w:r w:rsidRPr="00760098">
                              <w:rPr>
                                <w:rFonts w:ascii="標楷體" w:eastAsia="標楷體" w:hAnsi="標楷體" w:hint="eastAsia"/>
                                <w:b/>
                                <w:bCs/>
                                <w:sz w:val="20"/>
                              </w:rPr>
                              <w:t>合計</w:t>
                            </w:r>
                          </w:p>
                        </w:tc>
                        <w:tc>
                          <w:tcPr>
                            <w:tcW w:w="850" w:type="dxa"/>
                            <w:vMerge w:val="restart"/>
                            <w:tcBorders>
                              <w:top w:val="single" w:sz="4" w:space="0" w:color="auto"/>
                            </w:tcBorders>
                            <w:vAlign w:val="center"/>
                          </w:tcPr>
                          <w:p w14:paraId="3E0054B2" w14:textId="77777777" w:rsidR="00723A50" w:rsidRDefault="00723A50" w:rsidP="00447484">
                            <w:pPr>
                              <w:spacing w:line="240" w:lineRule="exact"/>
                              <w:jc w:val="right"/>
                              <w:rPr>
                                <w:rFonts w:ascii="標楷體" w:eastAsia="標楷體" w:hAnsi="標楷體"/>
                                <w:b/>
                                <w:bCs/>
                                <w:sz w:val="20"/>
                              </w:rPr>
                            </w:pPr>
                            <w:r>
                              <w:rPr>
                                <w:rFonts w:ascii="標楷體" w:eastAsia="標楷體" w:hAnsi="標楷體" w:hint="eastAsia"/>
                                <w:b/>
                                <w:bCs/>
                                <w:sz w:val="20"/>
                              </w:rPr>
                              <w:t>294</w:t>
                            </w:r>
                          </w:p>
                        </w:tc>
                        <w:tc>
                          <w:tcPr>
                            <w:tcW w:w="992" w:type="dxa"/>
                            <w:vMerge w:val="restart"/>
                            <w:tcBorders>
                              <w:top w:val="single" w:sz="4" w:space="0" w:color="auto"/>
                            </w:tcBorders>
                            <w:vAlign w:val="center"/>
                          </w:tcPr>
                          <w:p w14:paraId="2DBE02F0" w14:textId="77777777" w:rsidR="00723A50" w:rsidRDefault="00723A50" w:rsidP="00447484">
                            <w:pPr>
                              <w:spacing w:line="240" w:lineRule="exact"/>
                              <w:jc w:val="right"/>
                              <w:rPr>
                                <w:rFonts w:ascii="標楷體" w:eastAsia="標楷體" w:hAnsi="標楷體"/>
                                <w:b/>
                                <w:bCs/>
                                <w:sz w:val="20"/>
                              </w:rPr>
                            </w:pPr>
                            <w:r>
                              <w:rPr>
                                <w:rFonts w:ascii="標楷體" w:eastAsia="標楷體" w:hAnsi="標楷體" w:hint="eastAsia"/>
                                <w:b/>
                                <w:bCs/>
                                <w:sz w:val="20"/>
                              </w:rPr>
                              <w:t>37,243</w:t>
                            </w:r>
                          </w:p>
                        </w:tc>
                        <w:tc>
                          <w:tcPr>
                            <w:tcW w:w="993" w:type="dxa"/>
                            <w:vMerge w:val="restart"/>
                            <w:tcBorders>
                              <w:top w:val="single" w:sz="4" w:space="0" w:color="auto"/>
                            </w:tcBorders>
                            <w:vAlign w:val="center"/>
                          </w:tcPr>
                          <w:p w14:paraId="6D837598" w14:textId="77777777" w:rsidR="00723A50" w:rsidRPr="00760098" w:rsidRDefault="00723A50" w:rsidP="00447484">
                            <w:pPr>
                              <w:spacing w:line="240" w:lineRule="exact"/>
                              <w:jc w:val="right"/>
                              <w:rPr>
                                <w:rFonts w:ascii="標楷體" w:eastAsia="標楷體" w:hAnsi="標楷體"/>
                                <w:b/>
                                <w:bCs/>
                                <w:sz w:val="20"/>
                              </w:rPr>
                            </w:pPr>
                            <w:r>
                              <w:rPr>
                                <w:rFonts w:ascii="標楷體" w:eastAsia="標楷體" w:hAnsi="標楷體" w:hint="eastAsia"/>
                                <w:b/>
                                <w:bCs/>
                                <w:sz w:val="20"/>
                              </w:rPr>
                              <w:t>7,234</w:t>
                            </w:r>
                          </w:p>
                        </w:tc>
                        <w:tc>
                          <w:tcPr>
                            <w:tcW w:w="992" w:type="dxa"/>
                            <w:tcBorders>
                              <w:top w:val="single" w:sz="4" w:space="0" w:color="auto"/>
                              <w:bottom w:val="nil"/>
                            </w:tcBorders>
                            <w:vAlign w:val="center"/>
                          </w:tcPr>
                          <w:p w14:paraId="67434233" w14:textId="77777777" w:rsidR="00723A50" w:rsidRPr="00760098" w:rsidRDefault="00723A50" w:rsidP="00447484">
                            <w:pPr>
                              <w:spacing w:line="240" w:lineRule="exact"/>
                              <w:jc w:val="right"/>
                              <w:rPr>
                                <w:rFonts w:ascii="標楷體" w:eastAsia="標楷體" w:hAnsi="標楷體"/>
                                <w:b/>
                                <w:bCs/>
                                <w:sz w:val="20"/>
                              </w:rPr>
                            </w:pPr>
                            <w:r>
                              <w:rPr>
                                <w:rFonts w:ascii="標楷體" w:eastAsia="標楷體" w:hAnsi="標楷體" w:hint="eastAsia"/>
                                <w:b/>
                                <w:bCs/>
                                <w:sz w:val="20"/>
                              </w:rPr>
                              <w:t>1,5</w:t>
                            </w:r>
                            <w:r>
                              <w:rPr>
                                <w:rFonts w:ascii="標楷體" w:eastAsia="標楷體" w:hAnsi="標楷體"/>
                                <w:b/>
                                <w:bCs/>
                                <w:sz w:val="20"/>
                              </w:rPr>
                              <w:t>51</w:t>
                            </w:r>
                          </w:p>
                        </w:tc>
                        <w:tc>
                          <w:tcPr>
                            <w:tcW w:w="992" w:type="dxa"/>
                            <w:tcBorders>
                              <w:top w:val="single" w:sz="4" w:space="0" w:color="auto"/>
                              <w:bottom w:val="nil"/>
                            </w:tcBorders>
                            <w:vAlign w:val="center"/>
                          </w:tcPr>
                          <w:p w14:paraId="1A4F93A5" w14:textId="77777777" w:rsidR="00723A50" w:rsidRPr="00760098" w:rsidRDefault="00723A50" w:rsidP="00447484">
                            <w:pPr>
                              <w:spacing w:line="240" w:lineRule="exact"/>
                              <w:jc w:val="right"/>
                              <w:rPr>
                                <w:rFonts w:ascii="標楷體" w:eastAsia="標楷體" w:hAnsi="標楷體"/>
                                <w:b/>
                                <w:bCs/>
                                <w:sz w:val="20"/>
                              </w:rPr>
                            </w:pPr>
                            <w:r>
                              <w:rPr>
                                <w:rFonts w:ascii="標楷體" w:eastAsia="標楷體" w:hAnsi="標楷體" w:hint="eastAsia"/>
                                <w:b/>
                                <w:bCs/>
                                <w:sz w:val="20"/>
                              </w:rPr>
                              <w:t>5,683</w:t>
                            </w:r>
                          </w:p>
                        </w:tc>
                      </w:tr>
                      <w:tr w:rsidR="00723A50" w:rsidRPr="00760098" w14:paraId="0E8967C8" w14:textId="77777777" w:rsidTr="00F65B7A">
                        <w:trPr>
                          <w:trHeight w:val="121"/>
                        </w:trPr>
                        <w:tc>
                          <w:tcPr>
                            <w:tcW w:w="2410" w:type="dxa"/>
                            <w:gridSpan w:val="2"/>
                            <w:vMerge/>
                            <w:vAlign w:val="center"/>
                          </w:tcPr>
                          <w:p w14:paraId="3DC00F52" w14:textId="77777777" w:rsidR="00723A50" w:rsidRPr="00760098" w:rsidRDefault="00723A50" w:rsidP="00447484">
                            <w:pPr>
                              <w:spacing w:line="240" w:lineRule="exact"/>
                              <w:jc w:val="center"/>
                              <w:rPr>
                                <w:rFonts w:ascii="標楷體" w:eastAsia="標楷體" w:hAnsi="標楷體"/>
                                <w:b/>
                                <w:bCs/>
                                <w:sz w:val="20"/>
                              </w:rPr>
                            </w:pPr>
                          </w:p>
                        </w:tc>
                        <w:tc>
                          <w:tcPr>
                            <w:tcW w:w="850" w:type="dxa"/>
                            <w:vMerge/>
                            <w:vAlign w:val="center"/>
                          </w:tcPr>
                          <w:p w14:paraId="0C187FA1" w14:textId="77777777" w:rsidR="00723A50" w:rsidRDefault="00723A50" w:rsidP="00447484">
                            <w:pPr>
                              <w:spacing w:line="240" w:lineRule="exact"/>
                              <w:jc w:val="right"/>
                              <w:rPr>
                                <w:rFonts w:ascii="標楷體" w:eastAsia="標楷體" w:hAnsi="標楷體"/>
                                <w:b/>
                                <w:bCs/>
                                <w:sz w:val="20"/>
                              </w:rPr>
                            </w:pPr>
                          </w:p>
                        </w:tc>
                        <w:tc>
                          <w:tcPr>
                            <w:tcW w:w="992" w:type="dxa"/>
                            <w:vMerge/>
                            <w:vAlign w:val="center"/>
                          </w:tcPr>
                          <w:p w14:paraId="22E4F7DE" w14:textId="77777777" w:rsidR="00723A50" w:rsidRDefault="00723A50" w:rsidP="00447484">
                            <w:pPr>
                              <w:spacing w:line="240" w:lineRule="exact"/>
                              <w:jc w:val="right"/>
                              <w:rPr>
                                <w:rFonts w:ascii="標楷體" w:eastAsia="標楷體" w:hAnsi="標楷體"/>
                                <w:b/>
                                <w:bCs/>
                                <w:sz w:val="20"/>
                              </w:rPr>
                            </w:pPr>
                          </w:p>
                        </w:tc>
                        <w:tc>
                          <w:tcPr>
                            <w:tcW w:w="993" w:type="dxa"/>
                            <w:vMerge/>
                            <w:vAlign w:val="center"/>
                          </w:tcPr>
                          <w:p w14:paraId="4505B1DA" w14:textId="77777777" w:rsidR="00723A50" w:rsidRDefault="00723A50" w:rsidP="00447484">
                            <w:pPr>
                              <w:spacing w:line="240" w:lineRule="exact"/>
                              <w:jc w:val="right"/>
                              <w:rPr>
                                <w:rFonts w:ascii="標楷體" w:eastAsia="標楷體" w:hAnsi="標楷體"/>
                                <w:b/>
                                <w:bCs/>
                                <w:sz w:val="20"/>
                              </w:rPr>
                            </w:pPr>
                          </w:p>
                        </w:tc>
                        <w:tc>
                          <w:tcPr>
                            <w:tcW w:w="992" w:type="dxa"/>
                            <w:tcBorders>
                              <w:top w:val="nil"/>
                            </w:tcBorders>
                            <w:vAlign w:val="center"/>
                          </w:tcPr>
                          <w:p w14:paraId="0684C680" w14:textId="77777777" w:rsidR="00723A50" w:rsidRPr="00175737" w:rsidRDefault="00723A50" w:rsidP="00447484">
                            <w:pPr>
                              <w:spacing w:line="240" w:lineRule="exact"/>
                              <w:jc w:val="both"/>
                              <w:rPr>
                                <w:rFonts w:ascii="標楷體" w:eastAsia="標楷體" w:hAnsi="標楷體"/>
                                <w:b/>
                                <w:bCs/>
                                <w:spacing w:val="-14"/>
                                <w:sz w:val="20"/>
                                <w:szCs w:val="20"/>
                              </w:rPr>
                            </w:pPr>
                            <w:r w:rsidRPr="00175737">
                              <w:rPr>
                                <w:rFonts w:ascii="標楷體" w:eastAsia="標楷體" w:hAnsi="標楷體" w:hint="eastAsia"/>
                                <w:b/>
                                <w:bCs/>
                                <w:snapToGrid w:val="0"/>
                                <w:spacing w:val="-14"/>
                                <w:kern w:val="0"/>
                                <w:sz w:val="20"/>
                                <w:szCs w:val="20"/>
                              </w:rPr>
                              <w:t>（21.44</w:t>
                            </w:r>
                            <w:r w:rsidRPr="00175737">
                              <w:rPr>
                                <w:rFonts w:ascii="標楷體" w:eastAsia="標楷體" w:hAnsi="標楷體" w:hint="eastAsia"/>
                                <w:b/>
                                <w:bCs/>
                                <w:spacing w:val="-14"/>
                                <w:sz w:val="20"/>
                              </w:rPr>
                              <w:t>％</w:t>
                            </w:r>
                            <w:r w:rsidRPr="00175737">
                              <w:rPr>
                                <w:rFonts w:ascii="標楷體" w:eastAsia="標楷體" w:hAnsi="標楷體" w:hint="eastAsia"/>
                                <w:b/>
                                <w:bCs/>
                                <w:snapToGrid w:val="0"/>
                                <w:spacing w:val="-14"/>
                                <w:kern w:val="0"/>
                                <w:sz w:val="20"/>
                                <w:szCs w:val="20"/>
                              </w:rPr>
                              <w:t>）</w:t>
                            </w:r>
                          </w:p>
                        </w:tc>
                        <w:tc>
                          <w:tcPr>
                            <w:tcW w:w="992" w:type="dxa"/>
                            <w:tcBorders>
                              <w:top w:val="nil"/>
                              <w:bottom w:val="single" w:sz="4" w:space="0" w:color="auto"/>
                            </w:tcBorders>
                            <w:vAlign w:val="center"/>
                          </w:tcPr>
                          <w:p w14:paraId="2EBFC8DC" w14:textId="77777777" w:rsidR="00723A50" w:rsidRPr="00175737" w:rsidRDefault="00723A50" w:rsidP="00447484">
                            <w:pPr>
                              <w:spacing w:line="240" w:lineRule="exact"/>
                              <w:jc w:val="both"/>
                              <w:rPr>
                                <w:rFonts w:ascii="標楷體" w:eastAsia="標楷體" w:hAnsi="標楷體"/>
                                <w:b/>
                                <w:bCs/>
                                <w:spacing w:val="-14"/>
                                <w:sz w:val="20"/>
                                <w:szCs w:val="20"/>
                              </w:rPr>
                            </w:pPr>
                            <w:r w:rsidRPr="00175737">
                              <w:rPr>
                                <w:rFonts w:ascii="標楷體" w:eastAsia="標楷體" w:hAnsi="標楷體" w:hint="eastAsia"/>
                                <w:b/>
                                <w:bCs/>
                                <w:spacing w:val="-14"/>
                                <w:kern w:val="0"/>
                                <w:sz w:val="20"/>
                                <w:szCs w:val="20"/>
                              </w:rPr>
                              <w:t>（78.56％）</w:t>
                            </w:r>
                          </w:p>
                        </w:tc>
                      </w:tr>
                      <w:tr w:rsidR="00127F90" w:rsidRPr="00760098" w14:paraId="1D832AAE" w14:textId="77777777" w:rsidTr="00447484">
                        <w:trPr>
                          <w:trHeight w:val="589"/>
                        </w:trPr>
                        <w:tc>
                          <w:tcPr>
                            <w:tcW w:w="851" w:type="dxa"/>
                            <w:vAlign w:val="center"/>
                          </w:tcPr>
                          <w:p w14:paraId="485F1E8D" w14:textId="77777777" w:rsidR="00127F90" w:rsidRPr="00760098" w:rsidRDefault="00127F90" w:rsidP="00447484">
                            <w:pPr>
                              <w:spacing w:line="240" w:lineRule="exact"/>
                              <w:jc w:val="center"/>
                              <w:rPr>
                                <w:rFonts w:ascii="標楷體" w:eastAsia="標楷體" w:hAnsi="標楷體"/>
                                <w:sz w:val="20"/>
                              </w:rPr>
                            </w:pPr>
                            <w:r w:rsidRPr="00760098">
                              <w:rPr>
                                <w:rFonts w:ascii="標楷體" w:eastAsia="標楷體" w:hAnsi="標楷體" w:hint="eastAsia"/>
                                <w:sz w:val="20"/>
                              </w:rPr>
                              <w:t>通霄</w:t>
                            </w:r>
                          </w:p>
                        </w:tc>
                        <w:tc>
                          <w:tcPr>
                            <w:tcW w:w="1559" w:type="dxa"/>
                            <w:vAlign w:val="center"/>
                          </w:tcPr>
                          <w:p w14:paraId="0423D839" w14:textId="77777777" w:rsidR="00127F90" w:rsidRPr="00557841" w:rsidRDefault="00127F90" w:rsidP="00447484">
                            <w:pPr>
                              <w:spacing w:line="240" w:lineRule="exact"/>
                              <w:rPr>
                                <w:rFonts w:ascii="標楷體" w:eastAsia="標楷體" w:hAnsi="標楷體"/>
                                <w:spacing w:val="-12"/>
                                <w:sz w:val="20"/>
                              </w:rPr>
                            </w:pPr>
                            <w:r w:rsidRPr="00557841">
                              <w:rPr>
                                <w:rFonts w:ascii="標楷體" w:eastAsia="標楷體" w:hAnsi="標楷體" w:hint="eastAsia"/>
                                <w:spacing w:val="-12"/>
                                <w:sz w:val="20"/>
                              </w:rPr>
                              <w:t>通霄鎮、苑裡鎮</w:t>
                            </w:r>
                          </w:p>
                        </w:tc>
                        <w:tc>
                          <w:tcPr>
                            <w:tcW w:w="850" w:type="dxa"/>
                            <w:vAlign w:val="center"/>
                          </w:tcPr>
                          <w:p w14:paraId="6E2AC3BE" w14:textId="77777777" w:rsidR="00127F90" w:rsidRDefault="00127F90" w:rsidP="00447484">
                            <w:pPr>
                              <w:spacing w:line="240" w:lineRule="exact"/>
                              <w:jc w:val="right"/>
                              <w:rPr>
                                <w:rFonts w:ascii="標楷體" w:eastAsia="標楷體" w:hAnsi="標楷體"/>
                                <w:sz w:val="20"/>
                              </w:rPr>
                            </w:pPr>
                            <w:r>
                              <w:rPr>
                                <w:rFonts w:ascii="標楷體" w:eastAsia="標楷體" w:hAnsi="標楷體" w:hint="eastAsia"/>
                                <w:sz w:val="20"/>
                              </w:rPr>
                              <w:t>119</w:t>
                            </w:r>
                          </w:p>
                        </w:tc>
                        <w:tc>
                          <w:tcPr>
                            <w:tcW w:w="992" w:type="dxa"/>
                            <w:vAlign w:val="center"/>
                          </w:tcPr>
                          <w:p w14:paraId="79A44356" w14:textId="77777777" w:rsidR="00127F90" w:rsidRDefault="00127F90" w:rsidP="00447484">
                            <w:pPr>
                              <w:spacing w:line="240" w:lineRule="exact"/>
                              <w:jc w:val="right"/>
                              <w:rPr>
                                <w:rFonts w:ascii="標楷體" w:eastAsia="標楷體" w:hAnsi="標楷體"/>
                                <w:color w:val="000000"/>
                                <w:sz w:val="20"/>
                              </w:rPr>
                            </w:pPr>
                            <w:r>
                              <w:rPr>
                                <w:rFonts w:ascii="標楷體" w:eastAsia="標楷體" w:hAnsi="標楷體" w:hint="eastAsia"/>
                                <w:sz w:val="20"/>
                              </w:rPr>
                              <w:t>1</w:t>
                            </w:r>
                            <w:r>
                              <w:rPr>
                                <w:rFonts w:ascii="標楷體" w:eastAsia="標楷體" w:hAnsi="標楷體"/>
                                <w:sz w:val="20"/>
                              </w:rPr>
                              <w:t>5</w:t>
                            </w:r>
                            <w:r>
                              <w:rPr>
                                <w:rFonts w:ascii="標楷體" w:eastAsia="標楷體" w:hAnsi="標楷體" w:hint="eastAsia"/>
                                <w:sz w:val="20"/>
                              </w:rPr>
                              <w:t>,</w:t>
                            </w:r>
                            <w:r>
                              <w:rPr>
                                <w:rFonts w:ascii="標楷體" w:eastAsia="標楷體" w:hAnsi="標楷體"/>
                                <w:sz w:val="20"/>
                              </w:rPr>
                              <w:t>549</w:t>
                            </w:r>
                          </w:p>
                        </w:tc>
                        <w:tc>
                          <w:tcPr>
                            <w:tcW w:w="993" w:type="dxa"/>
                            <w:vAlign w:val="center"/>
                          </w:tcPr>
                          <w:p w14:paraId="2DB82910" w14:textId="77777777" w:rsidR="00127F90" w:rsidRPr="00760098" w:rsidRDefault="00127F90" w:rsidP="00447484">
                            <w:pPr>
                              <w:spacing w:line="240" w:lineRule="exact"/>
                              <w:jc w:val="right"/>
                              <w:rPr>
                                <w:rFonts w:ascii="標楷體" w:eastAsia="標楷體" w:hAnsi="標楷體"/>
                                <w:sz w:val="20"/>
                              </w:rPr>
                            </w:pPr>
                            <w:r>
                              <w:rPr>
                                <w:rFonts w:ascii="標楷體" w:eastAsia="標楷體" w:hAnsi="標楷體" w:hint="eastAsia"/>
                                <w:color w:val="000000"/>
                                <w:sz w:val="20"/>
                                <w:szCs w:val="20"/>
                              </w:rPr>
                              <w:t>1,945</w:t>
                            </w:r>
                          </w:p>
                        </w:tc>
                        <w:tc>
                          <w:tcPr>
                            <w:tcW w:w="992" w:type="dxa"/>
                            <w:vAlign w:val="center"/>
                          </w:tcPr>
                          <w:p w14:paraId="0D0C172B" w14:textId="77777777" w:rsidR="00127F90" w:rsidRPr="00760098" w:rsidRDefault="00127F90" w:rsidP="00447484">
                            <w:pPr>
                              <w:spacing w:line="240" w:lineRule="exact"/>
                              <w:jc w:val="right"/>
                              <w:rPr>
                                <w:rFonts w:ascii="標楷體" w:eastAsia="標楷體" w:hAnsi="標楷體"/>
                                <w:sz w:val="20"/>
                              </w:rPr>
                            </w:pPr>
                            <w:r>
                              <w:rPr>
                                <w:rFonts w:ascii="標楷體" w:eastAsia="標楷體" w:hAnsi="標楷體" w:hint="eastAsia"/>
                                <w:color w:val="000000"/>
                                <w:sz w:val="20"/>
                                <w:szCs w:val="20"/>
                              </w:rPr>
                              <w:t>682</w:t>
                            </w:r>
                          </w:p>
                        </w:tc>
                        <w:tc>
                          <w:tcPr>
                            <w:tcW w:w="992" w:type="dxa"/>
                            <w:tcBorders>
                              <w:top w:val="single" w:sz="4" w:space="0" w:color="auto"/>
                              <w:left w:val="nil"/>
                              <w:bottom w:val="single" w:sz="4" w:space="0" w:color="auto"/>
                              <w:right w:val="single" w:sz="4" w:space="0" w:color="auto"/>
                            </w:tcBorders>
                            <w:vAlign w:val="center"/>
                          </w:tcPr>
                          <w:p w14:paraId="23E1839F" w14:textId="77777777" w:rsidR="00127F90" w:rsidRPr="00760098" w:rsidRDefault="00127F90" w:rsidP="00447484">
                            <w:pPr>
                              <w:spacing w:line="240" w:lineRule="exact"/>
                              <w:jc w:val="right"/>
                              <w:rPr>
                                <w:rFonts w:ascii="標楷體" w:eastAsia="標楷體" w:hAnsi="標楷體"/>
                                <w:sz w:val="20"/>
                              </w:rPr>
                            </w:pPr>
                            <w:r>
                              <w:rPr>
                                <w:rFonts w:ascii="標楷體" w:eastAsia="標楷體" w:hAnsi="標楷體" w:hint="eastAsia"/>
                                <w:color w:val="000000"/>
                                <w:sz w:val="20"/>
                                <w:szCs w:val="20"/>
                              </w:rPr>
                              <w:t>1,263</w:t>
                            </w:r>
                          </w:p>
                        </w:tc>
                      </w:tr>
                      <w:tr w:rsidR="00127F90" w:rsidRPr="00760098" w14:paraId="51792319" w14:textId="77777777" w:rsidTr="00447484">
                        <w:trPr>
                          <w:trHeight w:val="555"/>
                        </w:trPr>
                        <w:tc>
                          <w:tcPr>
                            <w:tcW w:w="851" w:type="dxa"/>
                            <w:vAlign w:val="center"/>
                          </w:tcPr>
                          <w:p w14:paraId="4C09065D" w14:textId="77777777" w:rsidR="00127F90" w:rsidRPr="00760098" w:rsidRDefault="00127F90" w:rsidP="00447484">
                            <w:pPr>
                              <w:spacing w:line="240" w:lineRule="exact"/>
                              <w:jc w:val="center"/>
                              <w:rPr>
                                <w:rFonts w:ascii="標楷體" w:eastAsia="標楷體" w:hAnsi="標楷體"/>
                                <w:sz w:val="20"/>
                              </w:rPr>
                            </w:pPr>
                            <w:r w:rsidRPr="00760098">
                              <w:rPr>
                                <w:rFonts w:ascii="標楷體" w:eastAsia="標楷體" w:hAnsi="標楷體" w:hint="eastAsia"/>
                                <w:sz w:val="20"/>
                              </w:rPr>
                              <w:t>頭份</w:t>
                            </w:r>
                          </w:p>
                        </w:tc>
                        <w:tc>
                          <w:tcPr>
                            <w:tcW w:w="1559" w:type="dxa"/>
                            <w:vAlign w:val="center"/>
                          </w:tcPr>
                          <w:p w14:paraId="1145FD9F" w14:textId="77777777" w:rsidR="00127F90" w:rsidRPr="00175737" w:rsidRDefault="00127F90" w:rsidP="00447484">
                            <w:pPr>
                              <w:spacing w:line="240" w:lineRule="exact"/>
                              <w:rPr>
                                <w:rFonts w:ascii="標楷體" w:eastAsia="標楷體" w:hAnsi="標楷體"/>
                                <w:spacing w:val="-12"/>
                                <w:sz w:val="20"/>
                              </w:rPr>
                            </w:pPr>
                            <w:r w:rsidRPr="00175737">
                              <w:rPr>
                                <w:rFonts w:ascii="標楷體" w:eastAsia="標楷體" w:hAnsi="標楷體" w:hint="eastAsia"/>
                                <w:spacing w:val="-12"/>
                                <w:sz w:val="20"/>
                              </w:rPr>
                              <w:t>頭份市、三灣鄉、南庄鄉</w:t>
                            </w:r>
                          </w:p>
                        </w:tc>
                        <w:tc>
                          <w:tcPr>
                            <w:tcW w:w="850" w:type="dxa"/>
                            <w:vAlign w:val="center"/>
                          </w:tcPr>
                          <w:p w14:paraId="451F7C73" w14:textId="77777777" w:rsidR="00127F90" w:rsidRDefault="00127F90" w:rsidP="00447484">
                            <w:pPr>
                              <w:spacing w:line="240" w:lineRule="exact"/>
                              <w:jc w:val="right"/>
                              <w:rPr>
                                <w:rFonts w:ascii="標楷體" w:eastAsia="標楷體" w:hAnsi="標楷體"/>
                                <w:sz w:val="20"/>
                              </w:rPr>
                            </w:pPr>
                            <w:r>
                              <w:rPr>
                                <w:rFonts w:ascii="標楷體" w:eastAsia="標楷體" w:hAnsi="標楷體" w:hint="eastAsia"/>
                                <w:sz w:val="20"/>
                              </w:rPr>
                              <w:t>110</w:t>
                            </w:r>
                          </w:p>
                        </w:tc>
                        <w:tc>
                          <w:tcPr>
                            <w:tcW w:w="992" w:type="dxa"/>
                            <w:vAlign w:val="center"/>
                          </w:tcPr>
                          <w:p w14:paraId="63F630C0" w14:textId="77777777" w:rsidR="00127F90" w:rsidRDefault="00127F90" w:rsidP="00447484">
                            <w:pPr>
                              <w:spacing w:line="240" w:lineRule="exact"/>
                              <w:jc w:val="right"/>
                              <w:rPr>
                                <w:rFonts w:ascii="標楷體" w:eastAsia="標楷體" w:hAnsi="標楷體"/>
                                <w:color w:val="000000"/>
                                <w:sz w:val="20"/>
                              </w:rPr>
                            </w:pPr>
                            <w:r>
                              <w:rPr>
                                <w:rFonts w:ascii="標楷體" w:eastAsia="標楷體" w:hAnsi="標楷體" w:hint="eastAsia"/>
                                <w:sz w:val="20"/>
                              </w:rPr>
                              <w:t>1</w:t>
                            </w:r>
                            <w:r>
                              <w:rPr>
                                <w:rFonts w:ascii="標楷體" w:eastAsia="標楷體" w:hAnsi="標楷體"/>
                                <w:sz w:val="20"/>
                              </w:rPr>
                              <w:t>7</w:t>
                            </w:r>
                            <w:r>
                              <w:rPr>
                                <w:rFonts w:ascii="標楷體" w:eastAsia="標楷體" w:hAnsi="標楷體" w:hint="eastAsia"/>
                                <w:sz w:val="20"/>
                              </w:rPr>
                              <w:t>,</w:t>
                            </w:r>
                            <w:r>
                              <w:rPr>
                                <w:rFonts w:ascii="標楷體" w:eastAsia="標楷體" w:hAnsi="標楷體"/>
                                <w:sz w:val="20"/>
                              </w:rPr>
                              <w:t>328</w:t>
                            </w:r>
                          </w:p>
                        </w:tc>
                        <w:tc>
                          <w:tcPr>
                            <w:tcW w:w="993" w:type="dxa"/>
                            <w:vAlign w:val="center"/>
                          </w:tcPr>
                          <w:p w14:paraId="76B921F2" w14:textId="77777777" w:rsidR="00127F90" w:rsidRPr="00760098" w:rsidRDefault="00127F90" w:rsidP="00447484">
                            <w:pPr>
                              <w:spacing w:line="240" w:lineRule="exact"/>
                              <w:jc w:val="right"/>
                              <w:rPr>
                                <w:rFonts w:ascii="標楷體" w:eastAsia="標楷體" w:hAnsi="標楷體"/>
                                <w:sz w:val="20"/>
                              </w:rPr>
                            </w:pPr>
                            <w:r>
                              <w:rPr>
                                <w:rFonts w:ascii="標楷體" w:eastAsia="標楷體" w:hAnsi="標楷體" w:hint="eastAsia"/>
                                <w:color w:val="000000"/>
                                <w:sz w:val="20"/>
                                <w:szCs w:val="20"/>
                              </w:rPr>
                              <w:t>3,770</w:t>
                            </w:r>
                          </w:p>
                        </w:tc>
                        <w:tc>
                          <w:tcPr>
                            <w:tcW w:w="992" w:type="dxa"/>
                            <w:vAlign w:val="center"/>
                          </w:tcPr>
                          <w:p w14:paraId="375825D8" w14:textId="77777777" w:rsidR="00127F90" w:rsidRPr="00760098" w:rsidRDefault="00127F90" w:rsidP="00447484">
                            <w:pPr>
                              <w:spacing w:line="240" w:lineRule="exact"/>
                              <w:jc w:val="right"/>
                              <w:rPr>
                                <w:rFonts w:ascii="標楷體" w:eastAsia="標楷體" w:hAnsi="標楷體"/>
                                <w:sz w:val="20"/>
                              </w:rPr>
                            </w:pPr>
                            <w:r>
                              <w:rPr>
                                <w:rFonts w:ascii="標楷體" w:eastAsia="標楷體" w:hAnsi="標楷體" w:hint="eastAsia"/>
                                <w:color w:val="000000"/>
                                <w:sz w:val="20"/>
                                <w:szCs w:val="20"/>
                              </w:rPr>
                              <w:t>482</w:t>
                            </w:r>
                          </w:p>
                        </w:tc>
                        <w:tc>
                          <w:tcPr>
                            <w:tcW w:w="992" w:type="dxa"/>
                            <w:tcBorders>
                              <w:top w:val="single" w:sz="4" w:space="0" w:color="auto"/>
                              <w:left w:val="nil"/>
                              <w:bottom w:val="single" w:sz="4" w:space="0" w:color="auto"/>
                              <w:right w:val="single" w:sz="4" w:space="0" w:color="auto"/>
                            </w:tcBorders>
                            <w:vAlign w:val="center"/>
                          </w:tcPr>
                          <w:p w14:paraId="4BB09CB8" w14:textId="77777777" w:rsidR="00127F90" w:rsidRPr="00760098" w:rsidRDefault="00127F90" w:rsidP="00447484">
                            <w:pPr>
                              <w:spacing w:line="240" w:lineRule="exact"/>
                              <w:jc w:val="right"/>
                              <w:rPr>
                                <w:rFonts w:ascii="標楷體" w:eastAsia="標楷體" w:hAnsi="標楷體"/>
                                <w:sz w:val="20"/>
                              </w:rPr>
                            </w:pPr>
                            <w:r>
                              <w:rPr>
                                <w:rFonts w:ascii="標楷體" w:eastAsia="標楷體" w:hAnsi="標楷體" w:hint="eastAsia"/>
                                <w:color w:val="000000"/>
                                <w:sz w:val="20"/>
                                <w:szCs w:val="20"/>
                              </w:rPr>
                              <w:t>3,288</w:t>
                            </w:r>
                          </w:p>
                        </w:tc>
                      </w:tr>
                      <w:tr w:rsidR="00127F90" w:rsidRPr="00760098" w14:paraId="5EEF8FC0" w14:textId="77777777" w:rsidTr="00447484">
                        <w:trPr>
                          <w:trHeight w:val="549"/>
                        </w:trPr>
                        <w:tc>
                          <w:tcPr>
                            <w:tcW w:w="851" w:type="dxa"/>
                            <w:vAlign w:val="center"/>
                          </w:tcPr>
                          <w:p w14:paraId="2F445145" w14:textId="77777777" w:rsidR="00127F90" w:rsidRPr="00760098" w:rsidRDefault="00127F90" w:rsidP="00447484">
                            <w:pPr>
                              <w:spacing w:line="240" w:lineRule="exact"/>
                              <w:jc w:val="center"/>
                              <w:rPr>
                                <w:rFonts w:ascii="標楷體" w:eastAsia="標楷體" w:hAnsi="標楷體"/>
                                <w:sz w:val="20"/>
                              </w:rPr>
                            </w:pPr>
                            <w:r w:rsidRPr="00760098">
                              <w:rPr>
                                <w:rFonts w:ascii="標楷體" w:eastAsia="標楷體" w:hAnsi="標楷體" w:hint="eastAsia"/>
                                <w:sz w:val="20"/>
                              </w:rPr>
                              <w:t>銅鑼</w:t>
                            </w:r>
                          </w:p>
                        </w:tc>
                        <w:tc>
                          <w:tcPr>
                            <w:tcW w:w="1559" w:type="dxa"/>
                            <w:vAlign w:val="center"/>
                          </w:tcPr>
                          <w:p w14:paraId="6AEEA013" w14:textId="77777777" w:rsidR="00127F90" w:rsidRDefault="00127F90" w:rsidP="00447484">
                            <w:pPr>
                              <w:spacing w:line="240" w:lineRule="exact"/>
                              <w:rPr>
                                <w:rFonts w:ascii="標楷體" w:eastAsia="標楷體" w:hAnsi="標楷體"/>
                                <w:sz w:val="20"/>
                              </w:rPr>
                            </w:pPr>
                            <w:r w:rsidRPr="00175737">
                              <w:rPr>
                                <w:rFonts w:ascii="標楷體" w:eastAsia="標楷體" w:hAnsi="標楷體" w:hint="eastAsia"/>
                                <w:spacing w:val="-12"/>
                                <w:sz w:val="20"/>
                              </w:rPr>
                              <w:t>銅鑼鄉、三義鄉、</w:t>
                            </w:r>
                            <w:r w:rsidRPr="0016097C">
                              <w:rPr>
                                <w:rFonts w:ascii="標楷體" w:eastAsia="標楷體" w:hAnsi="標楷體" w:hint="eastAsia"/>
                                <w:sz w:val="20"/>
                              </w:rPr>
                              <w:t>西湖鄉</w:t>
                            </w:r>
                          </w:p>
                        </w:tc>
                        <w:tc>
                          <w:tcPr>
                            <w:tcW w:w="850" w:type="dxa"/>
                            <w:vAlign w:val="center"/>
                          </w:tcPr>
                          <w:p w14:paraId="5F7FFB33" w14:textId="77777777" w:rsidR="00127F90" w:rsidRDefault="00127F90" w:rsidP="00447484">
                            <w:pPr>
                              <w:spacing w:line="240" w:lineRule="exact"/>
                              <w:jc w:val="right"/>
                              <w:rPr>
                                <w:rFonts w:ascii="標楷體" w:eastAsia="標楷體" w:hAnsi="標楷體"/>
                                <w:sz w:val="20"/>
                              </w:rPr>
                            </w:pPr>
                            <w:r>
                              <w:rPr>
                                <w:rFonts w:ascii="標楷體" w:eastAsia="標楷體" w:hAnsi="標楷體" w:hint="eastAsia"/>
                                <w:sz w:val="20"/>
                              </w:rPr>
                              <w:t>65</w:t>
                            </w:r>
                          </w:p>
                        </w:tc>
                        <w:tc>
                          <w:tcPr>
                            <w:tcW w:w="992" w:type="dxa"/>
                            <w:vAlign w:val="center"/>
                          </w:tcPr>
                          <w:p w14:paraId="4BD4CEEF" w14:textId="77777777" w:rsidR="00127F90" w:rsidRDefault="00127F90" w:rsidP="00447484">
                            <w:pPr>
                              <w:spacing w:line="240" w:lineRule="exact"/>
                              <w:jc w:val="right"/>
                              <w:rPr>
                                <w:rFonts w:ascii="標楷體" w:eastAsia="標楷體" w:hAnsi="標楷體"/>
                                <w:color w:val="000000"/>
                                <w:sz w:val="20"/>
                              </w:rPr>
                            </w:pPr>
                            <w:r>
                              <w:rPr>
                                <w:rFonts w:ascii="標楷體" w:eastAsia="標楷體" w:hAnsi="標楷體" w:hint="eastAsia"/>
                                <w:sz w:val="20"/>
                              </w:rPr>
                              <w:t>4,</w:t>
                            </w:r>
                            <w:r>
                              <w:rPr>
                                <w:rFonts w:ascii="標楷體" w:eastAsia="標楷體" w:hAnsi="標楷體"/>
                                <w:sz w:val="20"/>
                              </w:rPr>
                              <w:t>366</w:t>
                            </w:r>
                          </w:p>
                        </w:tc>
                        <w:tc>
                          <w:tcPr>
                            <w:tcW w:w="993" w:type="dxa"/>
                            <w:vAlign w:val="center"/>
                          </w:tcPr>
                          <w:p w14:paraId="3E1386E2" w14:textId="77777777" w:rsidR="00127F90" w:rsidRPr="00760098" w:rsidRDefault="00127F90" w:rsidP="00447484">
                            <w:pPr>
                              <w:spacing w:line="240" w:lineRule="exact"/>
                              <w:jc w:val="right"/>
                              <w:rPr>
                                <w:rFonts w:ascii="標楷體" w:eastAsia="標楷體" w:hAnsi="標楷體"/>
                                <w:sz w:val="20"/>
                              </w:rPr>
                            </w:pPr>
                            <w:r>
                              <w:rPr>
                                <w:rFonts w:ascii="標楷體" w:eastAsia="標楷體" w:hAnsi="標楷體" w:hint="eastAsia"/>
                                <w:color w:val="000000"/>
                                <w:sz w:val="20"/>
                                <w:szCs w:val="20"/>
                              </w:rPr>
                              <w:t>1,519</w:t>
                            </w:r>
                          </w:p>
                        </w:tc>
                        <w:tc>
                          <w:tcPr>
                            <w:tcW w:w="992" w:type="dxa"/>
                            <w:vAlign w:val="center"/>
                          </w:tcPr>
                          <w:p w14:paraId="0E2A60B3" w14:textId="77777777" w:rsidR="00127F90" w:rsidRPr="00760098" w:rsidRDefault="00127F90" w:rsidP="00447484">
                            <w:pPr>
                              <w:spacing w:line="240" w:lineRule="exact"/>
                              <w:jc w:val="right"/>
                              <w:rPr>
                                <w:rFonts w:ascii="標楷體" w:eastAsia="標楷體" w:hAnsi="標楷體"/>
                                <w:sz w:val="20"/>
                              </w:rPr>
                            </w:pPr>
                            <w:r>
                              <w:rPr>
                                <w:rFonts w:ascii="標楷體" w:eastAsia="標楷體" w:hAnsi="標楷體" w:hint="eastAsia"/>
                                <w:color w:val="000000"/>
                                <w:sz w:val="20"/>
                                <w:szCs w:val="20"/>
                              </w:rPr>
                              <w:t>387</w:t>
                            </w:r>
                          </w:p>
                        </w:tc>
                        <w:tc>
                          <w:tcPr>
                            <w:tcW w:w="992" w:type="dxa"/>
                            <w:tcBorders>
                              <w:top w:val="single" w:sz="4" w:space="0" w:color="auto"/>
                              <w:left w:val="nil"/>
                              <w:bottom w:val="single" w:sz="4" w:space="0" w:color="auto"/>
                              <w:right w:val="single" w:sz="4" w:space="0" w:color="auto"/>
                            </w:tcBorders>
                            <w:vAlign w:val="center"/>
                          </w:tcPr>
                          <w:p w14:paraId="0ACC6947" w14:textId="77777777" w:rsidR="00127F90" w:rsidRPr="00760098" w:rsidRDefault="00127F90" w:rsidP="00447484">
                            <w:pPr>
                              <w:spacing w:line="240" w:lineRule="exact"/>
                              <w:jc w:val="right"/>
                              <w:rPr>
                                <w:rFonts w:ascii="標楷體" w:eastAsia="標楷體" w:hAnsi="標楷體"/>
                                <w:sz w:val="20"/>
                              </w:rPr>
                            </w:pPr>
                            <w:r>
                              <w:rPr>
                                <w:rFonts w:ascii="標楷體" w:eastAsia="標楷體" w:hAnsi="標楷體" w:hint="eastAsia"/>
                                <w:color w:val="000000"/>
                                <w:sz w:val="20"/>
                                <w:szCs w:val="20"/>
                              </w:rPr>
                              <w:t>1,132</w:t>
                            </w:r>
                          </w:p>
                        </w:tc>
                      </w:tr>
                    </w:tbl>
                    <w:p w14:paraId="276A931E" w14:textId="77777777" w:rsidR="00127F90" w:rsidRPr="00CA473B" w:rsidRDefault="00127F90" w:rsidP="00447484">
                      <w:pPr>
                        <w:ind w:leftChars="-59" w:left="-2" w:hangingChars="78" w:hanging="140"/>
                        <w:rPr>
                          <w:rFonts w:ascii="標楷體" w:eastAsia="標楷體" w:hAnsi="標楷體"/>
                          <w:sz w:val="18"/>
                          <w:szCs w:val="18"/>
                        </w:rPr>
                      </w:pPr>
                      <w:r w:rsidRPr="00CA473B">
                        <w:rPr>
                          <w:rFonts w:ascii="標楷體" w:eastAsia="標楷體" w:hAnsi="標楷體" w:hint="eastAsia"/>
                          <w:sz w:val="18"/>
                          <w:szCs w:val="18"/>
                        </w:rPr>
                        <w:t>資料來源：整理自苗栗縣政府提供資料。</w:t>
                      </w:r>
                    </w:p>
                  </w:txbxContent>
                </v:textbox>
                <w10:wrap type="square" anchorx="margin"/>
              </v:shape>
            </w:pict>
          </mc:Fallback>
        </mc:AlternateContent>
      </w:r>
      <w:r w:rsidRPr="003E3A7D">
        <w:rPr>
          <w:rFonts w:ascii="標楷體" w:eastAsia="標楷體" w:hAnsi="標楷體" w:hint="eastAsia"/>
          <w:bCs/>
          <w:kern w:val="0"/>
        </w:rPr>
        <w:t>鑑於土地登記具有絕對效力，而土地圖簿面積不符情形，影響人民權益，為釐正地籍，確保產權，允宜加強清理及辦理更正作業，俾圖簿地相符，以避免衍生損害賠償之究責事件，確保人民權益，</w:t>
      </w:r>
      <w:r w:rsidRPr="003E3A7D">
        <w:rPr>
          <w:rFonts w:ascii="標楷體" w:eastAsia="標楷體" w:hAnsi="標楷體" w:hint="eastAsia"/>
          <w:kern w:val="0"/>
        </w:rPr>
        <w:t>經函請各</w:t>
      </w:r>
      <w:r w:rsidRPr="008C3190">
        <w:rPr>
          <w:rFonts w:ascii="標楷體" w:eastAsia="標楷體" w:hAnsi="標楷體" w:hint="eastAsia"/>
          <w:kern w:val="0"/>
        </w:rPr>
        <w:t>該</w:t>
      </w:r>
      <w:r w:rsidRPr="003E3A7D">
        <w:rPr>
          <w:rFonts w:ascii="標楷體" w:eastAsia="標楷體" w:hAnsi="標楷體" w:hint="eastAsia"/>
          <w:kern w:val="0"/>
        </w:rPr>
        <w:t>地政事務所檢討改善。據復：將利用地籍圖重測及圖籍整合作業辦理更正，如仍存有無法處理者，將先註記，再依清查處理計畫逐步辦理面積更正等作業。</w:t>
      </w:r>
    </w:p>
    <w:p w14:paraId="7C68F9A0" w14:textId="77777777" w:rsidR="00F9746F" w:rsidRPr="00882A5D" w:rsidRDefault="00F9746F" w:rsidP="00447484">
      <w:pPr>
        <w:overflowPunct w:val="0"/>
        <w:adjustRightInd w:val="0"/>
        <w:snapToGrid w:val="0"/>
        <w:spacing w:beforeLines="30" w:before="72" w:line="480" w:lineRule="exact"/>
        <w:ind w:firstLineChars="200" w:firstLine="561"/>
        <w:jc w:val="both"/>
        <w:rPr>
          <w:rFonts w:ascii="標楷體" w:eastAsia="標楷體" w:hAnsi="標楷體"/>
          <w:b/>
          <w:bCs/>
          <w:snapToGrid w:val="0"/>
          <w:color w:val="000000"/>
          <w:kern w:val="0"/>
          <w:sz w:val="28"/>
          <w:szCs w:val="26"/>
        </w:rPr>
      </w:pPr>
      <w:r w:rsidRPr="00882A5D">
        <w:rPr>
          <w:rFonts w:ascii="標楷體" w:eastAsia="標楷體" w:hAnsi="標楷體" w:hint="eastAsia"/>
          <w:b/>
          <w:bCs/>
          <w:snapToGrid w:val="0"/>
          <w:color w:val="000000"/>
          <w:kern w:val="0"/>
          <w:sz w:val="28"/>
          <w:szCs w:val="26"/>
        </w:rPr>
        <w:t>（四）　11</w:t>
      </w:r>
      <w:r>
        <w:rPr>
          <w:rFonts w:ascii="標楷體" w:eastAsia="標楷體" w:hAnsi="標楷體" w:hint="eastAsia"/>
          <w:b/>
          <w:bCs/>
          <w:snapToGrid w:val="0"/>
          <w:color w:val="000000"/>
          <w:kern w:val="0"/>
          <w:sz w:val="28"/>
          <w:szCs w:val="26"/>
        </w:rPr>
        <w:t>3</w:t>
      </w:r>
      <w:r w:rsidRPr="00882A5D">
        <w:rPr>
          <w:rFonts w:ascii="標楷體" w:eastAsia="標楷體" w:hAnsi="標楷體" w:hint="eastAsia"/>
          <w:b/>
          <w:bCs/>
          <w:snapToGrid w:val="0"/>
          <w:color w:val="000000"/>
          <w:kern w:val="0"/>
          <w:sz w:val="28"/>
          <w:szCs w:val="26"/>
        </w:rPr>
        <w:t>年度重要審核意見追蹤查核情形</w:t>
      </w:r>
    </w:p>
    <w:p w14:paraId="623D7BC3" w14:textId="77777777" w:rsidR="00F9746F" w:rsidRPr="00882A5D" w:rsidRDefault="00F9746F" w:rsidP="00447484">
      <w:pPr>
        <w:overflowPunct w:val="0"/>
        <w:adjustRightInd w:val="0"/>
        <w:snapToGrid w:val="0"/>
        <w:spacing w:line="480" w:lineRule="exact"/>
        <w:ind w:firstLineChars="200" w:firstLine="480"/>
        <w:jc w:val="both"/>
        <w:textAlignment w:val="baseline"/>
        <w:rPr>
          <w:rFonts w:ascii="標楷體" w:eastAsia="標楷體" w:hAnsi="標楷體"/>
          <w:bCs/>
          <w:kern w:val="0"/>
        </w:rPr>
      </w:pPr>
      <w:r w:rsidRPr="00882A5D">
        <w:rPr>
          <w:rFonts w:ascii="標楷體" w:eastAsia="標楷體" w:hAnsi="標楷體" w:hint="eastAsia"/>
          <w:bCs/>
          <w:kern w:val="0"/>
        </w:rPr>
        <w:t>本室於11</w:t>
      </w:r>
      <w:r>
        <w:rPr>
          <w:rFonts w:ascii="標楷體" w:eastAsia="標楷體" w:hAnsi="標楷體" w:hint="eastAsia"/>
          <w:bCs/>
          <w:kern w:val="0"/>
        </w:rPr>
        <w:t>3</w:t>
      </w:r>
      <w:r w:rsidRPr="00882A5D">
        <w:rPr>
          <w:rFonts w:ascii="標楷體" w:eastAsia="標楷體" w:hAnsi="標楷體" w:hint="eastAsia"/>
          <w:bCs/>
          <w:kern w:val="0"/>
        </w:rPr>
        <w:t>年度審核報告內列重要審核意見</w:t>
      </w:r>
      <w:r w:rsidRPr="00882A5D">
        <w:rPr>
          <w:rFonts w:ascii="標楷體" w:eastAsia="標楷體" w:hAnsi="標楷體"/>
          <w:bCs/>
          <w:kern w:val="0"/>
        </w:rPr>
        <w:t>2</w:t>
      </w:r>
      <w:r w:rsidRPr="00882A5D">
        <w:rPr>
          <w:rFonts w:ascii="標楷體" w:eastAsia="標楷體" w:hAnsi="標楷體" w:hint="eastAsia"/>
          <w:bCs/>
          <w:kern w:val="0"/>
        </w:rPr>
        <w:t>項，經賡續追蹤查核實際辦理結果，</w:t>
      </w:r>
      <w:r>
        <w:rPr>
          <w:rFonts w:ascii="標楷體" w:eastAsia="標楷體" w:hAnsi="標楷體" w:hint="eastAsia"/>
          <w:bCs/>
          <w:kern w:val="0"/>
        </w:rPr>
        <w:t>均</w:t>
      </w:r>
      <w:r w:rsidRPr="00E64CE4">
        <w:rPr>
          <w:rFonts w:ascii="標楷體" w:eastAsia="標楷體" w:hAnsi="標楷體" w:hint="eastAsia"/>
          <w:bCs/>
          <w:kern w:val="0"/>
        </w:rPr>
        <w:t>已研謀改善或依改善措施持續辦理</w:t>
      </w:r>
      <w:r w:rsidRPr="00882A5D">
        <w:rPr>
          <w:rFonts w:ascii="標楷體" w:eastAsia="標楷體" w:hAnsi="標楷體" w:hint="eastAsia"/>
          <w:bCs/>
          <w:kern w:val="0"/>
        </w:rPr>
        <w:t>（表</w:t>
      </w:r>
      <w:r>
        <w:rPr>
          <w:rFonts w:ascii="標楷體" w:eastAsia="標楷體" w:hAnsi="標楷體" w:hint="eastAsia"/>
          <w:bCs/>
          <w:kern w:val="0"/>
        </w:rPr>
        <w:t>2</w:t>
      </w:r>
      <w:r w:rsidRPr="00882A5D">
        <w:rPr>
          <w:rFonts w:ascii="標楷體" w:eastAsia="標楷體" w:hAnsi="標楷體" w:hint="eastAsia"/>
          <w:bCs/>
          <w:kern w:val="0"/>
        </w:rPr>
        <w:t>）。</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6947"/>
        <w:gridCol w:w="2675"/>
      </w:tblGrid>
      <w:tr w:rsidR="00F9746F" w:rsidRPr="00882A5D" w14:paraId="0899838D" w14:textId="77777777" w:rsidTr="00F33628">
        <w:trPr>
          <w:trHeight w:hRule="exact" w:val="454"/>
          <w:tblHeader/>
          <w:jc w:val="center"/>
        </w:trPr>
        <w:tc>
          <w:tcPr>
            <w:tcW w:w="9622" w:type="dxa"/>
            <w:gridSpan w:val="2"/>
            <w:tcBorders>
              <w:top w:val="nil"/>
              <w:left w:val="nil"/>
              <w:bottom w:val="single" w:sz="4" w:space="0" w:color="auto"/>
              <w:right w:val="nil"/>
              <w:tl2br w:val="nil"/>
            </w:tcBorders>
            <w:vAlign w:val="center"/>
          </w:tcPr>
          <w:p w14:paraId="6BC1E5CB" w14:textId="77777777" w:rsidR="00F9746F" w:rsidRPr="00882A5D" w:rsidRDefault="00F9746F" w:rsidP="00447484">
            <w:pPr>
              <w:widowControl/>
              <w:overflowPunct w:val="0"/>
              <w:spacing w:line="420" w:lineRule="exact"/>
              <w:jc w:val="center"/>
              <w:rPr>
                <w:rFonts w:ascii="標楷體" w:eastAsia="標楷體" w:hAnsi="標楷體"/>
                <w:b/>
                <w:color w:val="000000"/>
                <w:sz w:val="20"/>
              </w:rPr>
            </w:pPr>
            <w:r w:rsidRPr="00882A5D">
              <w:rPr>
                <w:rFonts w:ascii="標楷體" w:eastAsia="標楷體" w:hAnsi="標楷體" w:hint="eastAsia"/>
                <w:b/>
                <w:color w:val="000000"/>
                <w:szCs w:val="24"/>
              </w:rPr>
              <w:t>表</w:t>
            </w:r>
            <w:r>
              <w:rPr>
                <w:rFonts w:ascii="標楷體" w:eastAsia="標楷體" w:hAnsi="標楷體" w:hint="eastAsia"/>
                <w:b/>
                <w:color w:val="000000"/>
                <w:szCs w:val="24"/>
              </w:rPr>
              <w:t>2</w:t>
            </w:r>
            <w:r w:rsidRPr="00882A5D">
              <w:rPr>
                <w:rFonts w:ascii="標楷體" w:eastAsia="標楷體" w:hAnsi="標楷體" w:hint="eastAsia"/>
                <w:b/>
                <w:color w:val="000000"/>
                <w:szCs w:val="24"/>
              </w:rPr>
              <w:t xml:space="preserve">　11</w:t>
            </w:r>
            <w:r>
              <w:rPr>
                <w:rFonts w:ascii="標楷體" w:eastAsia="標楷體" w:hAnsi="標楷體" w:hint="eastAsia"/>
                <w:b/>
                <w:color w:val="000000"/>
                <w:szCs w:val="24"/>
              </w:rPr>
              <w:t>3</w:t>
            </w:r>
            <w:r w:rsidRPr="00882A5D">
              <w:rPr>
                <w:rFonts w:ascii="標楷體" w:eastAsia="標楷體" w:hAnsi="標楷體" w:hint="eastAsia"/>
                <w:b/>
                <w:color w:val="000000"/>
                <w:szCs w:val="24"/>
              </w:rPr>
              <w:t>年度審核報告所列地政處主管重要審核意見覆核辦理情形</w:t>
            </w:r>
          </w:p>
        </w:tc>
      </w:tr>
      <w:tr w:rsidR="00F9746F" w:rsidRPr="00882A5D" w14:paraId="6605EF9B" w14:textId="77777777" w:rsidTr="00F33628">
        <w:trPr>
          <w:trHeight w:val="340"/>
          <w:tblHeader/>
          <w:jc w:val="center"/>
        </w:trPr>
        <w:tc>
          <w:tcPr>
            <w:tcW w:w="6947" w:type="dxa"/>
            <w:tcBorders>
              <w:top w:val="single" w:sz="4" w:space="0" w:color="auto"/>
              <w:left w:val="single" w:sz="4" w:space="0" w:color="auto"/>
              <w:bottom w:val="single" w:sz="4" w:space="0" w:color="auto"/>
              <w:right w:val="single" w:sz="4" w:space="0" w:color="auto"/>
              <w:tl2br w:val="nil"/>
            </w:tcBorders>
            <w:shd w:val="clear" w:color="auto" w:fill="FFFFFF"/>
            <w:vAlign w:val="center"/>
          </w:tcPr>
          <w:p w14:paraId="045873CB" w14:textId="77777777" w:rsidR="00F9746F" w:rsidRPr="00882A5D" w:rsidRDefault="00F9746F" w:rsidP="00AC1D31">
            <w:pPr>
              <w:widowControl/>
              <w:overflowPunct w:val="0"/>
              <w:spacing w:line="320" w:lineRule="exact"/>
              <w:jc w:val="center"/>
              <w:rPr>
                <w:rFonts w:ascii="標楷體" w:eastAsia="標楷體" w:hAnsi="標楷體"/>
                <w:color w:val="000000"/>
                <w:sz w:val="20"/>
              </w:rPr>
            </w:pPr>
            <w:r w:rsidRPr="00882A5D">
              <w:rPr>
                <w:rFonts w:ascii="標楷體" w:eastAsia="標楷體" w:hAnsi="標楷體" w:hint="eastAsia"/>
                <w:color w:val="000000"/>
                <w:sz w:val="20"/>
              </w:rPr>
              <w:t>重要審核意見標題</w:t>
            </w:r>
          </w:p>
        </w:tc>
        <w:tc>
          <w:tcPr>
            <w:tcW w:w="2675" w:type="dxa"/>
            <w:tcBorders>
              <w:top w:val="single" w:sz="4" w:space="0" w:color="auto"/>
              <w:left w:val="single" w:sz="4" w:space="0" w:color="auto"/>
              <w:bottom w:val="single" w:sz="4" w:space="0" w:color="auto"/>
              <w:right w:val="single" w:sz="4" w:space="0" w:color="auto"/>
              <w:tl2br w:val="nil"/>
            </w:tcBorders>
            <w:shd w:val="clear" w:color="auto" w:fill="FFFFFF"/>
            <w:vAlign w:val="center"/>
          </w:tcPr>
          <w:p w14:paraId="505EF5BB" w14:textId="77777777" w:rsidR="00F9746F" w:rsidRPr="00882A5D" w:rsidRDefault="00F9746F" w:rsidP="00AC1D31">
            <w:pPr>
              <w:widowControl/>
              <w:overflowPunct w:val="0"/>
              <w:spacing w:line="320" w:lineRule="exact"/>
              <w:jc w:val="center"/>
              <w:rPr>
                <w:rFonts w:ascii="標楷體" w:eastAsia="標楷體" w:hAnsi="標楷體"/>
                <w:color w:val="000000"/>
                <w:sz w:val="20"/>
              </w:rPr>
            </w:pPr>
            <w:r w:rsidRPr="00882A5D">
              <w:rPr>
                <w:rFonts w:ascii="標楷體" w:eastAsia="標楷體" w:hAnsi="標楷體" w:hint="eastAsia"/>
                <w:color w:val="000000"/>
                <w:sz w:val="20"/>
              </w:rPr>
              <w:t>說明</w:t>
            </w:r>
          </w:p>
        </w:tc>
      </w:tr>
      <w:tr w:rsidR="00F9746F" w:rsidRPr="00882A5D" w14:paraId="041D579E" w14:textId="77777777" w:rsidTr="00447484">
        <w:trPr>
          <w:trHeight w:val="340"/>
          <w:jc w:val="center"/>
        </w:trPr>
        <w:tc>
          <w:tcPr>
            <w:tcW w:w="6947" w:type="dxa"/>
            <w:tcBorders>
              <w:top w:val="single" w:sz="4" w:space="0" w:color="auto"/>
              <w:left w:val="single" w:sz="4" w:space="0" w:color="auto"/>
              <w:bottom w:val="single" w:sz="4" w:space="0" w:color="auto"/>
              <w:right w:val="nil"/>
              <w:tl2br w:val="nil"/>
            </w:tcBorders>
            <w:vAlign w:val="center"/>
          </w:tcPr>
          <w:p w14:paraId="0CC60400" w14:textId="77777777" w:rsidR="00F9746F" w:rsidRPr="00882A5D" w:rsidRDefault="00F9746F" w:rsidP="00AC1D31">
            <w:pPr>
              <w:widowControl/>
              <w:overflowPunct w:val="0"/>
              <w:spacing w:line="320" w:lineRule="exact"/>
              <w:ind w:leftChars="-10" w:left="294" w:hangingChars="159" w:hanging="318"/>
              <w:jc w:val="both"/>
              <w:rPr>
                <w:rFonts w:ascii="標楷體" w:eastAsia="標楷體" w:hAnsi="標楷體"/>
                <w:b/>
                <w:color w:val="000000"/>
                <w:sz w:val="20"/>
              </w:rPr>
            </w:pPr>
            <w:bookmarkStart w:id="47" w:name="_Hlk229922558"/>
            <w:r w:rsidRPr="00E64CE4">
              <w:rPr>
                <w:rFonts w:ascii="標楷體" w:eastAsia="標楷體" w:hAnsi="標楷體" w:hint="eastAsia"/>
                <w:b/>
                <w:noProof/>
                <w:color w:val="000000"/>
                <w:sz w:val="20"/>
              </w:rPr>
              <w:t>已研謀改善或依改善措施持續辦理</w:t>
            </w:r>
            <w:bookmarkEnd w:id="47"/>
          </w:p>
        </w:tc>
        <w:tc>
          <w:tcPr>
            <w:tcW w:w="2675" w:type="dxa"/>
            <w:tcBorders>
              <w:top w:val="single" w:sz="4" w:space="0" w:color="auto"/>
              <w:left w:val="nil"/>
              <w:bottom w:val="single" w:sz="4" w:space="0" w:color="auto"/>
              <w:right w:val="single" w:sz="4" w:space="0" w:color="auto"/>
              <w:tl2br w:val="nil"/>
            </w:tcBorders>
            <w:vAlign w:val="center"/>
          </w:tcPr>
          <w:p w14:paraId="23941CB0" w14:textId="77777777" w:rsidR="00F9746F" w:rsidRPr="00882A5D" w:rsidRDefault="00F9746F" w:rsidP="00AC1D31">
            <w:pPr>
              <w:widowControl/>
              <w:overflowPunct w:val="0"/>
              <w:spacing w:line="320" w:lineRule="exact"/>
              <w:jc w:val="both"/>
              <w:rPr>
                <w:rFonts w:ascii="標楷體" w:eastAsia="標楷體" w:hAnsi="標楷體"/>
                <w:b/>
                <w:color w:val="000000"/>
                <w:sz w:val="20"/>
              </w:rPr>
            </w:pPr>
          </w:p>
        </w:tc>
      </w:tr>
      <w:tr w:rsidR="00F9746F" w:rsidRPr="00882A5D" w14:paraId="29F17A2A" w14:textId="77777777" w:rsidTr="00447484">
        <w:trPr>
          <w:trHeight w:val="584"/>
          <w:jc w:val="center"/>
        </w:trPr>
        <w:tc>
          <w:tcPr>
            <w:tcW w:w="6947" w:type="dxa"/>
            <w:tcBorders>
              <w:top w:val="single" w:sz="4" w:space="0" w:color="auto"/>
              <w:left w:val="single" w:sz="4" w:space="0" w:color="auto"/>
              <w:bottom w:val="single" w:sz="4" w:space="0" w:color="auto"/>
              <w:right w:val="single" w:sz="4" w:space="0" w:color="auto"/>
              <w:tl2br w:val="nil"/>
            </w:tcBorders>
          </w:tcPr>
          <w:p w14:paraId="74B70D68" w14:textId="77777777" w:rsidR="00F9746F" w:rsidRPr="00BC0C3D" w:rsidRDefault="00F9746F" w:rsidP="00447484">
            <w:pPr>
              <w:widowControl/>
              <w:overflowPunct w:val="0"/>
              <w:spacing w:line="300" w:lineRule="exact"/>
              <w:ind w:left="224" w:hangingChars="112" w:hanging="224"/>
              <w:jc w:val="both"/>
              <w:rPr>
                <w:rFonts w:ascii="標楷體" w:eastAsia="標楷體" w:hAnsi="標楷體"/>
                <w:noProof/>
                <w:color w:val="000000"/>
                <w:sz w:val="20"/>
              </w:rPr>
            </w:pPr>
            <w:r>
              <w:rPr>
                <w:rFonts w:ascii="標楷體" w:eastAsia="標楷體" w:hAnsi="標楷體" w:hint="eastAsia"/>
                <w:noProof/>
                <w:color w:val="000000"/>
                <w:sz w:val="20"/>
              </w:rPr>
              <w:t>1</w:t>
            </w:r>
            <w:r>
              <w:rPr>
                <w:rFonts w:ascii="標楷體" w:eastAsia="標楷體" w:hAnsi="標楷體"/>
                <w:noProof/>
                <w:color w:val="000000"/>
                <w:sz w:val="20"/>
              </w:rPr>
              <w:t>.</w:t>
            </w:r>
            <w:r w:rsidRPr="00AA4C6C">
              <w:rPr>
                <w:rFonts w:ascii="標楷體" w:eastAsia="標楷體" w:hAnsi="標楷體" w:hint="eastAsia"/>
                <w:noProof/>
                <w:color w:val="000000"/>
                <w:sz w:val="20"/>
              </w:rPr>
              <w:t>賡續依地籍清理計畫辦理土地及建物清理，惟部分地政事務所已清理完竣占比低於平均或部分類別待清理件數仍多，允宜研謀善策，以提升清理成效</w:t>
            </w:r>
            <w:r w:rsidRPr="00BC0C3D">
              <w:rPr>
                <w:rFonts w:ascii="標楷體" w:eastAsia="標楷體" w:hAnsi="標楷體" w:hint="eastAsia"/>
                <w:noProof/>
                <w:color w:val="000000"/>
                <w:sz w:val="20"/>
              </w:rPr>
              <w:t>。</w:t>
            </w:r>
          </w:p>
        </w:tc>
        <w:tc>
          <w:tcPr>
            <w:tcW w:w="2675" w:type="dxa"/>
            <w:vMerge w:val="restart"/>
            <w:tcBorders>
              <w:top w:val="single" w:sz="4" w:space="0" w:color="auto"/>
              <w:left w:val="single" w:sz="4" w:space="0" w:color="auto"/>
              <w:right w:val="single" w:sz="4" w:space="0" w:color="auto"/>
              <w:tl2br w:val="single" w:sz="4" w:space="0" w:color="auto"/>
            </w:tcBorders>
          </w:tcPr>
          <w:p w14:paraId="2D8A33C9" w14:textId="77777777" w:rsidR="00F9746F" w:rsidRPr="00882A5D" w:rsidRDefault="00F9746F" w:rsidP="00AC1D31">
            <w:pPr>
              <w:widowControl/>
              <w:overflowPunct w:val="0"/>
              <w:spacing w:line="320" w:lineRule="exact"/>
              <w:jc w:val="both"/>
              <w:rPr>
                <w:rFonts w:ascii="標楷體" w:eastAsia="標楷體" w:hAnsi="標楷體"/>
                <w:color w:val="000000"/>
                <w:sz w:val="20"/>
              </w:rPr>
            </w:pPr>
          </w:p>
        </w:tc>
      </w:tr>
      <w:tr w:rsidR="00F9746F" w:rsidRPr="00882A5D" w14:paraId="0B74CB7E" w14:textId="77777777" w:rsidTr="00447484">
        <w:trPr>
          <w:trHeight w:val="584"/>
          <w:jc w:val="center"/>
        </w:trPr>
        <w:tc>
          <w:tcPr>
            <w:tcW w:w="6947" w:type="dxa"/>
            <w:tcBorders>
              <w:top w:val="single" w:sz="4" w:space="0" w:color="auto"/>
              <w:left w:val="single" w:sz="4" w:space="0" w:color="auto"/>
              <w:bottom w:val="single" w:sz="4" w:space="0" w:color="auto"/>
              <w:right w:val="single" w:sz="4" w:space="0" w:color="auto"/>
              <w:tl2br w:val="nil"/>
            </w:tcBorders>
          </w:tcPr>
          <w:p w14:paraId="2FE8766C" w14:textId="77777777" w:rsidR="00F9746F" w:rsidRPr="00882A5D" w:rsidRDefault="00F9746F" w:rsidP="00447484">
            <w:pPr>
              <w:widowControl/>
              <w:overflowPunct w:val="0"/>
              <w:spacing w:line="300" w:lineRule="exact"/>
              <w:ind w:left="224" w:hangingChars="112" w:hanging="224"/>
              <w:jc w:val="both"/>
              <w:rPr>
                <w:rFonts w:ascii="標楷體" w:eastAsia="標楷體" w:hAnsi="標楷體"/>
                <w:noProof/>
                <w:color w:val="000000"/>
                <w:sz w:val="20"/>
              </w:rPr>
            </w:pPr>
            <w:r>
              <w:rPr>
                <w:rFonts w:ascii="標楷體" w:eastAsia="標楷體" w:hAnsi="標楷體" w:hint="eastAsia"/>
                <w:noProof/>
                <w:color w:val="000000"/>
                <w:sz w:val="20"/>
              </w:rPr>
              <w:t>2</w:t>
            </w:r>
            <w:r>
              <w:rPr>
                <w:rFonts w:ascii="標楷體" w:eastAsia="標楷體" w:hAnsi="標楷體"/>
                <w:noProof/>
                <w:color w:val="000000"/>
                <w:sz w:val="20"/>
              </w:rPr>
              <w:t>.</w:t>
            </w:r>
            <w:r w:rsidRPr="00AA4C6C">
              <w:rPr>
                <w:rFonts w:ascii="標楷體" w:eastAsia="標楷體" w:hAnsi="標楷體" w:hint="eastAsia"/>
                <w:noProof/>
                <w:color w:val="000000"/>
                <w:sz w:val="20"/>
              </w:rPr>
              <w:t>提供多元支付服務便利民眾繳納地政規費及罰鍰，惟尚未導入行動支付，且控管退費機制未臻周妥，允宜研謀改善，以提升便民服務及維護民眾權益</w:t>
            </w:r>
            <w:r w:rsidRPr="00882A5D">
              <w:rPr>
                <w:rFonts w:ascii="標楷體" w:eastAsia="標楷體" w:hAnsi="標楷體" w:hint="eastAsia"/>
                <w:noProof/>
                <w:color w:val="000000"/>
                <w:sz w:val="20"/>
              </w:rPr>
              <w:t>。</w:t>
            </w:r>
          </w:p>
        </w:tc>
        <w:tc>
          <w:tcPr>
            <w:tcW w:w="2675" w:type="dxa"/>
            <w:vMerge/>
            <w:tcBorders>
              <w:left w:val="single" w:sz="4" w:space="0" w:color="auto"/>
              <w:right w:val="single" w:sz="4" w:space="0" w:color="auto"/>
              <w:tl2br w:val="single" w:sz="4" w:space="0" w:color="auto"/>
            </w:tcBorders>
          </w:tcPr>
          <w:p w14:paraId="0413ECEC" w14:textId="77777777" w:rsidR="00F9746F" w:rsidRPr="00882A5D" w:rsidRDefault="00F9746F" w:rsidP="00AC1D31">
            <w:pPr>
              <w:overflowPunct w:val="0"/>
              <w:spacing w:line="320" w:lineRule="exact"/>
              <w:jc w:val="both"/>
              <w:rPr>
                <w:rFonts w:ascii="標楷體" w:eastAsia="標楷體" w:hAnsi="標楷體"/>
                <w:color w:val="000000"/>
                <w:sz w:val="20"/>
              </w:rPr>
            </w:pPr>
          </w:p>
        </w:tc>
      </w:tr>
    </w:tbl>
    <w:p w14:paraId="1AAF4544" w14:textId="77777777" w:rsidR="00F9746F" w:rsidRPr="00897EC2" w:rsidRDefault="00F9746F" w:rsidP="00447484">
      <w:pPr>
        <w:overflowPunct w:val="0"/>
        <w:spacing w:beforeLines="50" w:before="120" w:line="440" w:lineRule="exact"/>
        <w:outlineLvl w:val="0"/>
        <w:rPr>
          <w:rFonts w:ascii="標楷體" w:eastAsia="標楷體" w:hAnsi="標楷體"/>
          <w:b/>
          <w:color w:val="000000"/>
          <w:sz w:val="36"/>
          <w:szCs w:val="36"/>
        </w:rPr>
      </w:pPr>
      <w:r w:rsidRPr="00897EC2">
        <w:rPr>
          <w:rFonts w:ascii="標楷體" w:eastAsia="標楷體" w:hAnsi="標楷體" w:hint="eastAsia"/>
          <w:b/>
          <w:color w:val="000000"/>
          <w:sz w:val="36"/>
          <w:szCs w:val="36"/>
        </w:rPr>
        <w:t>柒、稅務局主管</w:t>
      </w:r>
    </w:p>
    <w:p w14:paraId="510106C9" w14:textId="77777777" w:rsidR="00F9746F" w:rsidRPr="00A92C13" w:rsidRDefault="00F9746F" w:rsidP="00447484">
      <w:pPr>
        <w:overflowPunct w:val="0"/>
        <w:adjustRightInd w:val="0"/>
        <w:snapToGrid w:val="0"/>
        <w:spacing w:line="440" w:lineRule="exact"/>
        <w:ind w:firstLineChars="200" w:firstLine="464"/>
        <w:jc w:val="both"/>
        <w:textAlignment w:val="baseline"/>
        <w:rPr>
          <w:rFonts w:ascii="標楷體" w:eastAsia="標楷體" w:hAnsi="標楷體"/>
          <w:snapToGrid w:val="0"/>
          <w:color w:val="000000"/>
          <w:spacing w:val="-4"/>
          <w:kern w:val="0"/>
          <w:szCs w:val="26"/>
        </w:rPr>
      </w:pPr>
      <w:r w:rsidRPr="00A92C13">
        <w:rPr>
          <w:rFonts w:ascii="標楷體" w:eastAsia="標楷體" w:hAnsi="標楷體"/>
          <w:snapToGrid w:val="0"/>
          <w:color w:val="000000"/>
          <w:spacing w:val="-4"/>
          <w:kern w:val="0"/>
          <w:szCs w:val="26"/>
        </w:rPr>
        <w:t>稅務局主管</w:t>
      </w:r>
      <w:r w:rsidRPr="00A92C13">
        <w:rPr>
          <w:rFonts w:ascii="標楷體" w:eastAsia="標楷體" w:hAnsi="標楷體" w:hint="eastAsia"/>
          <w:snapToGrid w:val="0"/>
          <w:color w:val="000000"/>
          <w:spacing w:val="-4"/>
          <w:kern w:val="0"/>
          <w:szCs w:val="26"/>
          <w:lang w:eastAsia="zh-HK"/>
        </w:rPr>
        <w:t>僅</w:t>
      </w:r>
      <w:r w:rsidRPr="00A92C13">
        <w:rPr>
          <w:rFonts w:ascii="標楷體" w:eastAsia="標楷體" w:hAnsi="標楷體"/>
          <w:snapToGrid w:val="0"/>
          <w:color w:val="000000"/>
          <w:spacing w:val="-4"/>
          <w:kern w:val="0"/>
          <w:szCs w:val="26"/>
        </w:rPr>
        <w:t>稅務局1個機關，</w:t>
      </w:r>
      <w:r w:rsidRPr="00A92C13">
        <w:rPr>
          <w:rFonts w:ascii="標楷體" w:eastAsia="標楷體" w:hAnsi="標楷體" w:hint="eastAsia"/>
          <w:snapToGrid w:val="0"/>
          <w:color w:val="000000"/>
          <w:spacing w:val="-4"/>
          <w:kern w:val="0"/>
          <w:szCs w:val="26"/>
        </w:rPr>
        <w:t>掌</w:t>
      </w:r>
      <w:r w:rsidRPr="00A92C13">
        <w:rPr>
          <w:rFonts w:ascii="標楷體" w:eastAsia="標楷體" w:hAnsi="標楷體"/>
          <w:snapToGrid w:val="0"/>
          <w:color w:val="000000"/>
          <w:spacing w:val="-4"/>
          <w:kern w:val="0"/>
          <w:szCs w:val="26"/>
        </w:rPr>
        <w:t>理苗栗縣各項地方稅稽徵業務，並執行中央機關委辦事項。</w:t>
      </w:r>
      <w:r w:rsidRPr="00A92C13">
        <w:rPr>
          <w:rFonts w:ascii="標楷體" w:eastAsia="標楷體" w:hAnsi="標楷體" w:hint="eastAsia"/>
          <w:snapToGrid w:val="0"/>
          <w:color w:val="000000"/>
          <w:spacing w:val="-4"/>
          <w:kern w:val="0"/>
          <w:szCs w:val="26"/>
        </w:rPr>
        <w:t>茲將114年度決算審核結果說明如次（各公務機關歲入、歲出決算之審定及各項差異之原因分析等詳細內容，請至審計部全球資訊網/總決算審核報告/總決算審核報告查詢平台查閱）：</w:t>
      </w:r>
    </w:p>
    <w:p w14:paraId="2F6E38FE" w14:textId="77777777" w:rsidR="00F9746F" w:rsidRPr="00897EC2" w:rsidRDefault="00F9746F" w:rsidP="00447484">
      <w:pPr>
        <w:overflowPunct w:val="0"/>
        <w:adjustRightInd w:val="0"/>
        <w:snapToGrid w:val="0"/>
        <w:spacing w:line="440" w:lineRule="exact"/>
        <w:ind w:firstLineChars="200" w:firstLine="561"/>
        <w:jc w:val="both"/>
        <w:textAlignment w:val="baseline"/>
        <w:rPr>
          <w:rFonts w:ascii="標楷體" w:eastAsia="標楷體" w:hAnsi="標楷體"/>
          <w:b/>
          <w:snapToGrid w:val="0"/>
          <w:color w:val="000000"/>
          <w:kern w:val="0"/>
          <w:sz w:val="28"/>
          <w:szCs w:val="26"/>
        </w:rPr>
      </w:pPr>
      <w:r w:rsidRPr="00897EC2">
        <w:rPr>
          <w:rFonts w:ascii="標楷體" w:eastAsia="標楷體" w:hAnsi="標楷體"/>
          <w:b/>
          <w:snapToGrid w:val="0"/>
          <w:color w:val="000000"/>
          <w:kern w:val="0"/>
          <w:sz w:val="28"/>
          <w:szCs w:val="26"/>
        </w:rPr>
        <w:t>（一）　計畫實施之查核</w:t>
      </w:r>
    </w:p>
    <w:p w14:paraId="328D384C" w14:textId="77777777" w:rsidR="00F9746F" w:rsidRPr="00897EC2" w:rsidRDefault="00F9746F" w:rsidP="00447484">
      <w:pPr>
        <w:overflowPunct w:val="0"/>
        <w:adjustRightInd w:val="0"/>
        <w:snapToGrid w:val="0"/>
        <w:spacing w:line="440" w:lineRule="exact"/>
        <w:ind w:firstLineChars="200" w:firstLine="480"/>
        <w:jc w:val="both"/>
        <w:textAlignment w:val="baseline"/>
        <w:rPr>
          <w:rFonts w:ascii="標楷體" w:eastAsia="標楷體" w:hAnsi="標楷體"/>
          <w:snapToGrid w:val="0"/>
          <w:kern w:val="0"/>
          <w:szCs w:val="26"/>
          <w:lang w:eastAsia="zh-HK"/>
        </w:rPr>
      </w:pPr>
      <w:r w:rsidRPr="00897EC2">
        <w:rPr>
          <w:rFonts w:ascii="標楷體" w:eastAsia="標楷體" w:hAnsi="標楷體" w:hint="eastAsia"/>
          <w:snapToGrid w:val="0"/>
          <w:kern w:val="0"/>
          <w:szCs w:val="26"/>
        </w:rPr>
        <w:t>業務計畫2項，下分工作計畫2項，</w:t>
      </w:r>
      <w:r w:rsidRPr="00897EC2">
        <w:rPr>
          <w:rFonts w:ascii="標楷體" w:eastAsia="標楷體" w:hAnsi="標楷體"/>
          <w:snapToGrid w:val="0"/>
          <w:kern w:val="0"/>
          <w:szCs w:val="26"/>
          <w:lang w:eastAsia="zh-HK"/>
        </w:rPr>
        <w:t>包括</w:t>
      </w:r>
      <w:r w:rsidRPr="00897EC2">
        <w:rPr>
          <w:rFonts w:ascii="標楷體" w:eastAsia="標楷體" w:hAnsi="標楷體" w:hint="eastAsia"/>
          <w:snapToGrid w:val="0"/>
          <w:kern w:val="0"/>
          <w:szCs w:val="26"/>
          <w:lang w:eastAsia="zh-HK"/>
        </w:rPr>
        <w:t>辦理</w:t>
      </w:r>
      <w:r w:rsidRPr="00897EC2">
        <w:rPr>
          <w:rFonts w:ascii="標楷體" w:eastAsia="標楷體" w:hAnsi="標楷體"/>
          <w:snapToGrid w:val="0"/>
          <w:kern w:val="0"/>
          <w:szCs w:val="26"/>
          <w:lang w:eastAsia="zh-HK"/>
        </w:rPr>
        <w:t>地方稅捐稽徵、</w:t>
      </w:r>
      <w:r w:rsidRPr="00897EC2">
        <w:rPr>
          <w:rFonts w:ascii="標楷體" w:eastAsia="標楷體" w:hAnsi="標楷體" w:hint="eastAsia"/>
          <w:snapToGrid w:val="0"/>
          <w:kern w:val="0"/>
          <w:szCs w:val="26"/>
          <w:lang w:eastAsia="zh-HK"/>
        </w:rPr>
        <w:t>欠稅清理</w:t>
      </w:r>
      <w:r w:rsidRPr="00897EC2">
        <w:rPr>
          <w:rFonts w:ascii="標楷體" w:eastAsia="標楷體" w:hAnsi="標楷體"/>
          <w:snapToGrid w:val="0"/>
          <w:kern w:val="0"/>
          <w:szCs w:val="26"/>
          <w:lang w:eastAsia="zh-HK"/>
        </w:rPr>
        <w:t>等</w:t>
      </w:r>
      <w:r w:rsidRPr="00897EC2">
        <w:rPr>
          <w:rFonts w:ascii="標楷體" w:eastAsia="標楷體" w:hAnsi="標楷體" w:hint="eastAsia"/>
          <w:snapToGrid w:val="0"/>
          <w:kern w:val="0"/>
          <w:szCs w:val="26"/>
          <w:lang w:eastAsia="zh-HK"/>
        </w:rPr>
        <w:t>重要</w:t>
      </w:r>
      <w:r w:rsidRPr="00897EC2">
        <w:rPr>
          <w:rFonts w:ascii="標楷體" w:eastAsia="標楷體" w:hAnsi="標楷體"/>
          <w:snapToGrid w:val="0"/>
          <w:kern w:val="0"/>
          <w:szCs w:val="26"/>
          <w:lang w:eastAsia="zh-HK"/>
        </w:rPr>
        <w:t>施政項目，</w:t>
      </w:r>
      <w:r w:rsidRPr="00897EC2">
        <w:rPr>
          <w:rFonts w:ascii="標楷體" w:eastAsia="標楷體" w:hAnsi="標楷體" w:hint="eastAsia"/>
          <w:snapToGrid w:val="0"/>
          <w:kern w:val="0"/>
          <w:szCs w:val="26"/>
          <w:lang w:eastAsia="zh-HK"/>
        </w:rPr>
        <w:t>實施結果，均尚在執行，主要係地價稅、房屋稅、土地增值稅委外人力費用尚未審核通過，總分局辦公廳舍耐震能力補強工程委託規劃設計及監造技術服務案，因補助計畫之獲准核定或補助機關核撥經費較遲</w:t>
      </w:r>
      <w:r w:rsidRPr="00897EC2">
        <w:rPr>
          <w:rFonts w:ascii="標楷體" w:eastAsia="標楷體" w:hAnsi="標楷體" w:hint="eastAsia"/>
          <w:kern w:val="0"/>
          <w:szCs w:val="24"/>
        </w:rPr>
        <w:t>，須保留繼續執行</w:t>
      </w:r>
      <w:r w:rsidRPr="00897EC2">
        <w:rPr>
          <w:rFonts w:ascii="標楷體" w:eastAsia="標楷體" w:hAnsi="標楷體"/>
          <w:snapToGrid w:val="0"/>
          <w:kern w:val="0"/>
          <w:szCs w:val="26"/>
          <w:lang w:eastAsia="zh-HK"/>
        </w:rPr>
        <w:t>。</w:t>
      </w:r>
    </w:p>
    <w:p w14:paraId="6EB59525" w14:textId="77777777" w:rsidR="00F9746F" w:rsidRPr="00897EC2" w:rsidRDefault="00F9746F" w:rsidP="00447484">
      <w:pPr>
        <w:overflowPunct w:val="0"/>
        <w:adjustRightInd w:val="0"/>
        <w:snapToGrid w:val="0"/>
        <w:spacing w:line="460" w:lineRule="exact"/>
        <w:ind w:firstLineChars="200" w:firstLine="561"/>
        <w:jc w:val="both"/>
        <w:textAlignment w:val="baseline"/>
        <w:rPr>
          <w:rFonts w:ascii="標楷體" w:eastAsia="標楷體" w:hAnsi="標楷體"/>
          <w:b/>
          <w:snapToGrid w:val="0"/>
          <w:color w:val="000000"/>
          <w:kern w:val="0"/>
          <w:sz w:val="28"/>
          <w:szCs w:val="26"/>
        </w:rPr>
      </w:pPr>
      <w:r w:rsidRPr="00897EC2">
        <w:rPr>
          <w:rFonts w:ascii="標楷體" w:eastAsia="標楷體" w:hAnsi="標楷體"/>
          <w:b/>
          <w:snapToGrid w:val="0"/>
          <w:color w:val="000000"/>
          <w:kern w:val="0"/>
          <w:sz w:val="28"/>
          <w:szCs w:val="26"/>
        </w:rPr>
        <w:t>（二）　預算執行之審核</w:t>
      </w:r>
    </w:p>
    <w:p w14:paraId="4727AEF7" w14:textId="77777777" w:rsidR="00F9746F" w:rsidRPr="00897EC2" w:rsidRDefault="00F9746F" w:rsidP="00447484">
      <w:pPr>
        <w:overflowPunct w:val="0"/>
        <w:adjustRightInd w:val="0"/>
        <w:snapToGrid w:val="0"/>
        <w:spacing w:line="460" w:lineRule="exact"/>
        <w:ind w:firstLineChars="400" w:firstLine="960"/>
        <w:jc w:val="both"/>
        <w:textAlignment w:val="baseline"/>
        <w:rPr>
          <w:rFonts w:ascii="標楷體" w:eastAsia="標楷體" w:hAnsi="標楷體"/>
          <w:snapToGrid w:val="0"/>
          <w:color w:val="000000"/>
          <w:kern w:val="0"/>
          <w:szCs w:val="26"/>
        </w:rPr>
      </w:pPr>
      <w:r w:rsidRPr="00897EC2">
        <w:rPr>
          <w:rFonts w:ascii="標楷體" w:eastAsia="標楷體" w:hAnsi="標楷體"/>
          <w:snapToGrid w:val="0"/>
          <w:color w:val="000000"/>
          <w:kern w:val="0"/>
          <w:szCs w:val="26"/>
        </w:rPr>
        <w:t xml:space="preserve">1.　</w:t>
      </w:r>
      <w:r w:rsidRPr="00897EC2">
        <w:rPr>
          <w:rFonts w:ascii="標楷體" w:eastAsia="標楷體" w:hAnsi="標楷體" w:hint="eastAsia"/>
          <w:kern w:val="0"/>
          <w:szCs w:val="24"/>
        </w:rPr>
        <w:t>歲入原編列預算數45億5,802萬餘元，經追加預算3</w:t>
      </w:r>
      <w:r>
        <w:rPr>
          <w:rFonts w:ascii="標楷體" w:eastAsia="標楷體" w:hAnsi="標楷體" w:hint="eastAsia"/>
          <w:kern w:val="0"/>
          <w:szCs w:val="24"/>
        </w:rPr>
        <w:t>億</w:t>
      </w:r>
      <w:r w:rsidRPr="00897EC2">
        <w:rPr>
          <w:rFonts w:ascii="標楷體" w:eastAsia="標楷體" w:hAnsi="標楷體" w:hint="eastAsia"/>
          <w:kern w:val="0"/>
          <w:szCs w:val="24"/>
        </w:rPr>
        <w:t>元，合計48億5,802萬餘元，決算審核結果，審定實現數48億4,662萬餘元，應收保留數1億3,754萬餘元，</w:t>
      </w:r>
      <w:r w:rsidRPr="00897EC2">
        <w:rPr>
          <w:rFonts w:ascii="標楷體" w:eastAsia="標楷體" w:hAnsi="標楷體"/>
          <w:kern w:val="0"/>
          <w:szCs w:val="24"/>
        </w:rPr>
        <w:t>主要係</w:t>
      </w:r>
      <w:r w:rsidRPr="00897EC2">
        <w:rPr>
          <w:rFonts w:ascii="標楷體" w:eastAsia="標楷體" w:hAnsi="標楷體" w:hint="eastAsia"/>
          <w:kern w:val="0"/>
          <w:szCs w:val="24"/>
        </w:rPr>
        <w:t>土地稅、使用牌照稅、印花稅及房屋稅等</w:t>
      </w:r>
      <w:r w:rsidRPr="00897EC2">
        <w:rPr>
          <w:rFonts w:ascii="標楷體" w:eastAsia="標楷體" w:hAnsi="標楷體" w:hint="eastAsia"/>
          <w:snapToGrid w:val="0"/>
          <w:kern w:val="0"/>
          <w:szCs w:val="24"/>
        </w:rPr>
        <w:t>已開徵稅款尚未收取，仍需辦理保留</w:t>
      </w:r>
      <w:r w:rsidRPr="00897EC2">
        <w:rPr>
          <w:rFonts w:ascii="標楷體" w:eastAsia="標楷體" w:hAnsi="標楷體"/>
          <w:kern w:val="0"/>
          <w:szCs w:val="24"/>
        </w:rPr>
        <w:t>；</w:t>
      </w:r>
      <w:r w:rsidRPr="00897EC2">
        <w:rPr>
          <w:rFonts w:ascii="標楷體" w:eastAsia="標楷體" w:hAnsi="標楷體" w:hint="eastAsia"/>
          <w:kern w:val="0"/>
          <w:szCs w:val="24"/>
        </w:rPr>
        <w:t>合計決算審定數為49億8,417萬餘元，較預算增加1億2,615萬餘元</w:t>
      </w:r>
      <w:r w:rsidRPr="00897EC2">
        <w:rPr>
          <w:rFonts w:ascii="標楷體" w:eastAsia="標楷體" w:hAnsi="標楷體"/>
          <w:kern w:val="0"/>
          <w:szCs w:val="24"/>
        </w:rPr>
        <w:t>（</w:t>
      </w:r>
      <w:r w:rsidRPr="00897EC2">
        <w:rPr>
          <w:rFonts w:ascii="標楷體" w:eastAsia="標楷體" w:hAnsi="標楷體" w:hint="eastAsia"/>
          <w:kern w:val="0"/>
          <w:szCs w:val="24"/>
        </w:rPr>
        <w:t>2.60％</w:t>
      </w:r>
      <w:r w:rsidRPr="00897EC2">
        <w:rPr>
          <w:rFonts w:ascii="標楷體" w:eastAsia="標楷體" w:hAnsi="標楷體"/>
          <w:kern w:val="0"/>
          <w:szCs w:val="24"/>
        </w:rPr>
        <w:t>），</w:t>
      </w:r>
      <w:r w:rsidRPr="00897EC2">
        <w:rPr>
          <w:rFonts w:ascii="標楷體" w:eastAsia="標楷體" w:hAnsi="標楷體" w:hint="eastAsia"/>
          <w:kern w:val="0"/>
          <w:szCs w:val="24"/>
        </w:rPr>
        <w:t>主要係印花稅、使用牌照稅及房屋稅較預計增加。</w:t>
      </w:r>
    </w:p>
    <w:p w14:paraId="587023C1" w14:textId="77777777" w:rsidR="00F9746F" w:rsidRPr="00897EC2" w:rsidRDefault="00F9746F" w:rsidP="00447484">
      <w:pPr>
        <w:overflowPunct w:val="0"/>
        <w:adjustRightInd w:val="0"/>
        <w:snapToGrid w:val="0"/>
        <w:spacing w:line="460" w:lineRule="exact"/>
        <w:ind w:firstLineChars="400" w:firstLine="960"/>
        <w:jc w:val="both"/>
        <w:textAlignment w:val="baseline"/>
        <w:rPr>
          <w:rFonts w:ascii="標楷體" w:eastAsia="標楷體" w:hAnsi="標楷體"/>
          <w:snapToGrid w:val="0"/>
          <w:kern w:val="0"/>
          <w:szCs w:val="26"/>
        </w:rPr>
      </w:pPr>
      <w:r w:rsidRPr="00897EC2">
        <w:rPr>
          <w:rFonts w:ascii="標楷體" w:eastAsia="標楷體" w:hAnsi="標楷體"/>
          <w:snapToGrid w:val="0"/>
          <w:color w:val="000000"/>
          <w:kern w:val="0"/>
          <w:szCs w:val="26"/>
        </w:rPr>
        <w:t xml:space="preserve">2.　</w:t>
      </w:r>
      <w:r w:rsidRPr="00897EC2">
        <w:rPr>
          <w:rFonts w:ascii="標楷體" w:eastAsia="標楷體" w:hAnsi="標楷體"/>
          <w:kern w:val="0"/>
          <w:szCs w:val="24"/>
        </w:rPr>
        <w:t>以前年度歲入轉入數計</w:t>
      </w:r>
      <w:r w:rsidRPr="00897EC2">
        <w:rPr>
          <w:rFonts w:ascii="標楷體" w:eastAsia="標楷體" w:hAnsi="標楷體" w:hint="eastAsia"/>
          <w:kern w:val="0"/>
          <w:szCs w:val="24"/>
        </w:rPr>
        <w:t>5億3,365萬餘元</w:t>
      </w:r>
      <w:r w:rsidRPr="00897EC2">
        <w:rPr>
          <w:rFonts w:ascii="標楷體" w:eastAsia="標楷體" w:hAnsi="標楷體"/>
          <w:kern w:val="0"/>
          <w:szCs w:val="24"/>
        </w:rPr>
        <w:t>，決算審核結果，</w:t>
      </w:r>
      <w:r>
        <w:rPr>
          <w:rFonts w:ascii="標楷體" w:eastAsia="標楷體" w:hAnsi="標楷體" w:hint="eastAsia"/>
          <w:kern w:val="0"/>
          <w:szCs w:val="24"/>
        </w:rPr>
        <w:t>審定實現數</w:t>
      </w:r>
      <w:r w:rsidRPr="00897EC2">
        <w:rPr>
          <w:rFonts w:ascii="標楷體" w:eastAsia="標楷體" w:hAnsi="標楷體" w:hint="eastAsia"/>
          <w:kern w:val="0"/>
          <w:szCs w:val="24"/>
        </w:rPr>
        <w:t>2億1,342萬餘元</w:t>
      </w:r>
      <w:r w:rsidRPr="00897EC2">
        <w:rPr>
          <w:rFonts w:ascii="標楷體" w:eastAsia="標楷體" w:hAnsi="標楷體"/>
          <w:kern w:val="0"/>
          <w:szCs w:val="24"/>
        </w:rPr>
        <w:t>（</w:t>
      </w:r>
      <w:r w:rsidRPr="00897EC2">
        <w:rPr>
          <w:rFonts w:ascii="標楷體" w:eastAsia="標楷體" w:hAnsi="標楷體" w:hint="eastAsia"/>
          <w:kern w:val="0"/>
          <w:szCs w:val="24"/>
        </w:rPr>
        <w:t>39.99％</w:t>
      </w:r>
      <w:r w:rsidRPr="00897EC2">
        <w:rPr>
          <w:rFonts w:ascii="標楷體" w:eastAsia="標楷體" w:hAnsi="標楷體"/>
          <w:kern w:val="0"/>
          <w:szCs w:val="24"/>
        </w:rPr>
        <w:t>）</w:t>
      </w:r>
      <w:r w:rsidRPr="00897EC2">
        <w:rPr>
          <w:rFonts w:ascii="標楷體" w:eastAsia="標楷體" w:hAnsi="標楷體" w:hint="eastAsia"/>
          <w:kern w:val="0"/>
          <w:szCs w:val="24"/>
        </w:rPr>
        <w:t>；減免</w:t>
      </w:r>
      <w:r w:rsidRPr="00897EC2">
        <w:rPr>
          <w:rFonts w:ascii="標楷體" w:eastAsia="標楷體" w:hAnsi="標楷體"/>
          <w:kern w:val="0"/>
          <w:szCs w:val="24"/>
        </w:rPr>
        <w:t>（</w:t>
      </w:r>
      <w:r w:rsidRPr="00897EC2">
        <w:rPr>
          <w:rFonts w:ascii="標楷體" w:eastAsia="標楷體" w:hAnsi="標楷體" w:hint="eastAsia"/>
          <w:kern w:val="0"/>
          <w:szCs w:val="24"/>
        </w:rPr>
        <w:t>註銷</w:t>
      </w:r>
      <w:r w:rsidRPr="00897EC2">
        <w:rPr>
          <w:rFonts w:ascii="標楷體" w:eastAsia="標楷體" w:hAnsi="標楷體"/>
          <w:kern w:val="0"/>
          <w:szCs w:val="24"/>
        </w:rPr>
        <w:t>）</w:t>
      </w:r>
      <w:r w:rsidRPr="00897EC2">
        <w:rPr>
          <w:rFonts w:ascii="標楷體" w:eastAsia="標楷體" w:hAnsi="標楷體" w:hint="eastAsia"/>
          <w:kern w:val="0"/>
          <w:szCs w:val="24"/>
        </w:rPr>
        <w:t>數2,976萬餘元</w:t>
      </w:r>
      <w:r w:rsidRPr="00897EC2">
        <w:rPr>
          <w:rFonts w:ascii="標楷體" w:eastAsia="標楷體" w:hAnsi="標楷體"/>
          <w:kern w:val="0"/>
          <w:szCs w:val="24"/>
        </w:rPr>
        <w:t>（</w:t>
      </w:r>
      <w:r w:rsidRPr="00897EC2">
        <w:rPr>
          <w:rFonts w:ascii="標楷體" w:eastAsia="標楷體" w:hAnsi="標楷體" w:hint="eastAsia"/>
          <w:kern w:val="0"/>
          <w:szCs w:val="24"/>
        </w:rPr>
        <w:t>5.58％</w:t>
      </w:r>
      <w:r w:rsidRPr="00897EC2">
        <w:rPr>
          <w:rFonts w:ascii="標楷體" w:eastAsia="標楷體" w:hAnsi="標楷體"/>
          <w:kern w:val="0"/>
          <w:szCs w:val="24"/>
        </w:rPr>
        <w:t>）</w:t>
      </w:r>
      <w:r w:rsidRPr="00897EC2">
        <w:rPr>
          <w:rFonts w:ascii="標楷體" w:eastAsia="標楷體" w:hAnsi="標楷體" w:hint="eastAsia"/>
          <w:kern w:val="0"/>
          <w:szCs w:val="24"/>
        </w:rPr>
        <w:t>，</w:t>
      </w:r>
      <w:r w:rsidRPr="00897EC2">
        <w:rPr>
          <w:rFonts w:ascii="標楷體" w:eastAsia="標楷體" w:hAnsi="標楷體"/>
          <w:kern w:val="0"/>
          <w:szCs w:val="24"/>
        </w:rPr>
        <w:t>主要係</w:t>
      </w:r>
      <w:r w:rsidRPr="00897EC2">
        <w:rPr>
          <w:rFonts w:ascii="標楷體" w:eastAsia="標楷體" w:hAnsi="標楷體" w:hint="eastAsia"/>
          <w:kern w:val="0"/>
          <w:szCs w:val="24"/>
        </w:rPr>
        <w:t>土地增值稅及地價稅依法更正註銷、或申請註銷而予減免</w:t>
      </w:r>
      <w:r w:rsidRPr="00897EC2">
        <w:rPr>
          <w:rFonts w:ascii="標楷體" w:eastAsia="標楷體" w:hAnsi="標楷體"/>
          <w:kern w:val="0"/>
          <w:szCs w:val="24"/>
        </w:rPr>
        <w:t>；應收保留數2億9,046萬餘元（54.43％），</w:t>
      </w:r>
      <w:r w:rsidRPr="00897EC2">
        <w:rPr>
          <w:rFonts w:ascii="標楷體" w:eastAsia="標楷體" w:hAnsi="標楷體" w:hint="eastAsia"/>
          <w:kern w:val="0"/>
          <w:szCs w:val="24"/>
        </w:rPr>
        <w:t>主要係欠稅案件尚未徵起，仍需辦理保留。</w:t>
      </w:r>
    </w:p>
    <w:p w14:paraId="61187DC6" w14:textId="77777777" w:rsidR="00F9746F" w:rsidRPr="00897EC2" w:rsidRDefault="00F9746F" w:rsidP="00447484">
      <w:pPr>
        <w:overflowPunct w:val="0"/>
        <w:adjustRightInd w:val="0"/>
        <w:snapToGrid w:val="0"/>
        <w:spacing w:line="460" w:lineRule="exact"/>
        <w:ind w:firstLineChars="400" w:firstLine="960"/>
        <w:jc w:val="both"/>
        <w:textAlignment w:val="baseline"/>
        <w:rPr>
          <w:rFonts w:ascii="標楷體" w:eastAsia="標楷體" w:hAnsi="標楷體"/>
          <w:snapToGrid w:val="0"/>
          <w:kern w:val="0"/>
          <w:szCs w:val="26"/>
        </w:rPr>
      </w:pPr>
      <w:r w:rsidRPr="00897EC2">
        <w:rPr>
          <w:rFonts w:ascii="標楷體" w:eastAsia="標楷體" w:hAnsi="標楷體"/>
          <w:snapToGrid w:val="0"/>
          <w:color w:val="000000"/>
          <w:kern w:val="0"/>
          <w:szCs w:val="26"/>
        </w:rPr>
        <w:t xml:space="preserve">3.　</w:t>
      </w:r>
      <w:r w:rsidRPr="00897EC2">
        <w:rPr>
          <w:rFonts w:ascii="標楷體" w:eastAsia="標楷體" w:hAnsi="標楷體"/>
          <w:kern w:val="0"/>
          <w:szCs w:val="24"/>
        </w:rPr>
        <w:t>歲出原編列預算數2億4,631萬餘元，經追加預算2,805萬餘元，追減預算1,362萬餘元，合計2億6,075萬餘元，決算審核結果，</w:t>
      </w:r>
      <w:r w:rsidRPr="00784628">
        <w:rPr>
          <w:rFonts w:ascii="標楷體" w:eastAsia="標楷體" w:hAnsi="標楷體"/>
          <w:spacing w:val="-16"/>
          <w:kern w:val="0"/>
          <w:szCs w:val="24"/>
        </w:rPr>
        <w:t>審定實現數2億2,642萬餘元（86.83％）</w:t>
      </w:r>
      <w:r w:rsidRPr="00897EC2">
        <w:rPr>
          <w:rFonts w:ascii="標楷體" w:eastAsia="標楷體" w:hAnsi="標楷體"/>
          <w:kern w:val="0"/>
          <w:szCs w:val="24"/>
        </w:rPr>
        <w:t>，應付保留數2,499萬餘元（9.58％），保留原因詳「（一）計畫實施之查核」說明；合計決算審定數為2億5,141萬餘元，預算賸餘933萬餘元（3.58％），主要係</w:t>
      </w:r>
      <w:r w:rsidRPr="00897EC2">
        <w:rPr>
          <w:rFonts w:ascii="標楷體" w:eastAsia="標楷體" w:hAnsi="標楷體" w:hint="eastAsia"/>
          <w:kern w:val="0"/>
          <w:szCs w:val="24"/>
        </w:rPr>
        <w:t>實際進用員額較少</w:t>
      </w:r>
      <w:r>
        <w:rPr>
          <w:rFonts w:ascii="標楷體" w:eastAsia="標楷體" w:hAnsi="標楷體" w:hint="eastAsia"/>
          <w:kern w:val="0"/>
          <w:szCs w:val="24"/>
        </w:rPr>
        <w:t>致</w:t>
      </w:r>
      <w:r w:rsidRPr="00897EC2">
        <w:rPr>
          <w:rFonts w:ascii="標楷體" w:eastAsia="標楷體" w:hAnsi="標楷體" w:hint="eastAsia"/>
          <w:kern w:val="0"/>
          <w:szCs w:val="24"/>
        </w:rPr>
        <w:t>人事費節餘、配合財務控管停止非急迫性採購。</w:t>
      </w:r>
    </w:p>
    <w:p w14:paraId="039E0CE5" w14:textId="77777777" w:rsidR="00F9746F" w:rsidRPr="00897EC2" w:rsidRDefault="00F9746F" w:rsidP="00447484">
      <w:pPr>
        <w:overflowPunct w:val="0"/>
        <w:adjustRightInd w:val="0"/>
        <w:snapToGrid w:val="0"/>
        <w:spacing w:line="460" w:lineRule="exact"/>
        <w:ind w:firstLineChars="400" w:firstLine="960"/>
        <w:jc w:val="both"/>
        <w:textAlignment w:val="baseline"/>
        <w:rPr>
          <w:rFonts w:ascii="標楷體" w:eastAsia="標楷體" w:hAnsi="標楷體"/>
          <w:kern w:val="0"/>
          <w:szCs w:val="24"/>
        </w:rPr>
      </w:pPr>
      <w:r w:rsidRPr="00897EC2">
        <w:rPr>
          <w:rFonts w:ascii="標楷體" w:eastAsia="標楷體" w:hAnsi="標楷體"/>
          <w:kern w:val="0"/>
          <w:szCs w:val="24"/>
        </w:rPr>
        <w:t>4.　以前年度歲出轉入數計</w:t>
      </w:r>
      <w:r w:rsidRPr="00897EC2">
        <w:rPr>
          <w:rFonts w:ascii="標楷體" w:eastAsia="標楷體" w:hAnsi="標楷體" w:hint="eastAsia"/>
          <w:kern w:val="0"/>
          <w:szCs w:val="24"/>
        </w:rPr>
        <w:t>6,069萬餘元，決算審核結果，審定實現數5,879萬餘元（96.87％）；減免（註銷）數189萬餘元（3.13％），主要係總局及竹南分局辦公廳舍耐震補強工程結餘。</w:t>
      </w:r>
    </w:p>
    <w:p w14:paraId="6161593F" w14:textId="77777777" w:rsidR="00F9746F" w:rsidRPr="00897EC2" w:rsidRDefault="00F9746F" w:rsidP="00447484">
      <w:pPr>
        <w:overflowPunct w:val="0"/>
        <w:adjustRightInd w:val="0"/>
        <w:snapToGrid w:val="0"/>
        <w:spacing w:line="440" w:lineRule="exact"/>
        <w:ind w:firstLineChars="200" w:firstLine="561"/>
        <w:jc w:val="both"/>
        <w:textAlignment w:val="baseline"/>
        <w:rPr>
          <w:rFonts w:ascii="標楷體" w:eastAsia="標楷體" w:hAnsi="標楷體"/>
          <w:b/>
          <w:snapToGrid w:val="0"/>
          <w:color w:val="000000"/>
          <w:kern w:val="0"/>
          <w:sz w:val="28"/>
          <w:szCs w:val="26"/>
        </w:rPr>
      </w:pPr>
      <w:r w:rsidRPr="00897EC2">
        <w:rPr>
          <w:rFonts w:ascii="標楷體" w:eastAsia="標楷體" w:hAnsi="標楷體"/>
          <w:b/>
          <w:snapToGrid w:val="0"/>
          <w:color w:val="000000"/>
          <w:kern w:val="0"/>
          <w:sz w:val="28"/>
          <w:szCs w:val="26"/>
        </w:rPr>
        <w:t>（三</w:t>
      </w:r>
      <w:r w:rsidRPr="00897EC2">
        <w:rPr>
          <w:rFonts w:ascii="標楷體" w:eastAsia="標楷體" w:hAnsi="標楷體" w:hint="eastAsia"/>
          <w:b/>
          <w:snapToGrid w:val="0"/>
          <w:color w:val="000000"/>
          <w:kern w:val="0"/>
          <w:sz w:val="28"/>
          <w:szCs w:val="26"/>
        </w:rPr>
        <w:t>）</w:t>
      </w:r>
      <w:r w:rsidRPr="00897EC2">
        <w:rPr>
          <w:rFonts w:ascii="標楷體" w:eastAsia="標楷體" w:hAnsi="標楷體"/>
          <w:b/>
          <w:snapToGrid w:val="0"/>
          <w:color w:val="000000"/>
          <w:kern w:val="0"/>
          <w:sz w:val="28"/>
          <w:szCs w:val="26"/>
        </w:rPr>
        <w:t xml:space="preserve">　重要審核意見</w:t>
      </w:r>
    </w:p>
    <w:p w14:paraId="6EA9BE98" w14:textId="77777777" w:rsidR="00F9746F" w:rsidRPr="00897EC2" w:rsidRDefault="00F9746F" w:rsidP="00447484">
      <w:pPr>
        <w:overflowPunct w:val="0"/>
        <w:adjustRightInd w:val="0"/>
        <w:snapToGrid w:val="0"/>
        <w:spacing w:line="440" w:lineRule="exact"/>
        <w:ind w:firstLineChars="200" w:firstLine="561"/>
        <w:jc w:val="both"/>
        <w:textAlignment w:val="baseline"/>
        <w:rPr>
          <w:rFonts w:ascii="標楷體" w:eastAsia="標楷體" w:hAnsi="標楷體"/>
          <w:b/>
          <w:snapToGrid w:val="0"/>
          <w:color w:val="000000"/>
          <w:kern w:val="0"/>
          <w:sz w:val="28"/>
          <w:szCs w:val="26"/>
        </w:rPr>
      </w:pPr>
      <w:r w:rsidRPr="008E126B">
        <w:rPr>
          <w:rFonts w:ascii="標楷體" w:eastAsia="標楷體" w:hAnsi="標楷體" w:hint="eastAsia"/>
          <w:b/>
          <w:snapToGrid w:val="0"/>
          <w:color w:val="000000"/>
          <w:kern w:val="0"/>
          <w:sz w:val="28"/>
          <w:szCs w:val="26"/>
        </w:rPr>
        <w:t>為維護租稅公平及增裕庫收，辦理地方稅稽徵業務，且地價稅稅籍清查績效獲財政部評列為乙組第1名，惟部分稅捐核課作業仍間有未依實際用途核課情形，允宜研謀持續精進辦理</w:t>
      </w:r>
      <w:r w:rsidRPr="00897EC2">
        <w:rPr>
          <w:rFonts w:ascii="標楷體" w:eastAsia="標楷體" w:hAnsi="標楷體" w:hint="eastAsia"/>
          <w:b/>
          <w:snapToGrid w:val="0"/>
          <w:color w:val="000000"/>
          <w:kern w:val="0"/>
          <w:sz w:val="28"/>
          <w:szCs w:val="26"/>
        </w:rPr>
        <w:t>。</w:t>
      </w:r>
    </w:p>
    <w:p w14:paraId="0101BEF7" w14:textId="77777777" w:rsidR="00F9746F" w:rsidRPr="00897EC2" w:rsidRDefault="00F9746F" w:rsidP="00447484">
      <w:pPr>
        <w:overflowPunct w:val="0"/>
        <w:adjustRightInd w:val="0"/>
        <w:snapToGrid w:val="0"/>
        <w:spacing w:line="440" w:lineRule="exact"/>
        <w:ind w:firstLineChars="200" w:firstLine="480"/>
        <w:jc w:val="both"/>
        <w:textAlignment w:val="baseline"/>
        <w:rPr>
          <w:rFonts w:ascii="標楷體" w:eastAsia="標楷體" w:hAnsi="標楷體"/>
        </w:rPr>
      </w:pPr>
      <w:r w:rsidRPr="00897EC2">
        <w:rPr>
          <w:rFonts w:ascii="標楷體" w:eastAsia="標楷體" w:hAnsi="標楷體" w:hint="eastAsia"/>
        </w:rPr>
        <w:t>稅務局為維護租稅公平及增裕庫收，辦理地</w:t>
      </w:r>
      <w:r>
        <w:rPr>
          <w:rFonts w:ascii="標楷體" w:eastAsia="標楷體" w:hAnsi="標楷體" w:hint="eastAsia"/>
        </w:rPr>
        <w:t>方</w:t>
      </w:r>
      <w:r w:rsidRPr="00897EC2">
        <w:rPr>
          <w:rFonts w:ascii="標楷體" w:eastAsia="標楷體" w:hAnsi="標楷體" w:hint="eastAsia"/>
        </w:rPr>
        <w:t>稅</w:t>
      </w:r>
      <w:r>
        <w:rPr>
          <w:rFonts w:ascii="標楷體" w:eastAsia="標楷體" w:hAnsi="標楷體" w:hint="eastAsia"/>
        </w:rPr>
        <w:t>稽徵業務</w:t>
      </w:r>
      <w:r w:rsidRPr="00897EC2">
        <w:rPr>
          <w:rFonts w:ascii="標楷體" w:eastAsia="標楷體" w:hAnsi="標楷體" w:hint="eastAsia"/>
        </w:rPr>
        <w:t>，114年度</w:t>
      </w:r>
      <w:r>
        <w:rPr>
          <w:rFonts w:ascii="標楷體" w:eastAsia="標楷體" w:hAnsi="標楷體" w:hint="eastAsia"/>
        </w:rPr>
        <w:t>編列</w:t>
      </w:r>
      <w:r w:rsidRPr="00897EC2">
        <w:rPr>
          <w:rFonts w:ascii="標楷體" w:eastAsia="標楷體" w:hAnsi="標楷體" w:hint="eastAsia"/>
        </w:rPr>
        <w:t>房屋稅</w:t>
      </w:r>
      <w:r>
        <w:rPr>
          <w:rFonts w:ascii="標楷體" w:eastAsia="標楷體" w:hAnsi="標楷體" w:hint="eastAsia"/>
        </w:rPr>
        <w:t>、地價稅稅課收入預算計14億元，執行結果，決算數計15億4</w:t>
      </w:r>
      <w:r>
        <w:rPr>
          <w:rFonts w:ascii="標楷體" w:eastAsia="標楷體" w:hAnsi="標楷體"/>
        </w:rPr>
        <w:t>,</w:t>
      </w:r>
      <w:r>
        <w:rPr>
          <w:rFonts w:ascii="標楷體" w:eastAsia="標楷體" w:hAnsi="標楷體" w:hint="eastAsia"/>
        </w:rPr>
        <w:t>262萬餘元，較預算數增加1億4</w:t>
      </w:r>
      <w:r>
        <w:rPr>
          <w:rFonts w:ascii="標楷體" w:eastAsia="標楷體" w:hAnsi="標楷體"/>
        </w:rPr>
        <w:t>,</w:t>
      </w:r>
      <w:r>
        <w:rPr>
          <w:rFonts w:ascii="標楷體" w:eastAsia="標楷體" w:hAnsi="標楷體" w:hint="eastAsia"/>
        </w:rPr>
        <w:t>262萬餘元</w:t>
      </w:r>
      <w:r w:rsidRPr="00FD66F7">
        <w:rPr>
          <w:rFonts w:ascii="標楷體" w:eastAsia="標楷體" w:hAnsi="標楷體" w:hint="eastAsia"/>
        </w:rPr>
        <w:t>（</w:t>
      </w:r>
      <w:r>
        <w:rPr>
          <w:rFonts w:ascii="標楷體" w:eastAsia="標楷體" w:hAnsi="標楷體" w:hint="eastAsia"/>
        </w:rPr>
        <w:t>10</w:t>
      </w:r>
      <w:r w:rsidRPr="00FD66F7">
        <w:rPr>
          <w:rFonts w:ascii="標楷體" w:eastAsia="標楷體" w:hAnsi="標楷體" w:hint="eastAsia"/>
        </w:rPr>
        <w:t>.1</w:t>
      </w:r>
      <w:r>
        <w:rPr>
          <w:rFonts w:ascii="標楷體" w:eastAsia="標楷體" w:hAnsi="標楷體" w:hint="eastAsia"/>
        </w:rPr>
        <w:t>9</w:t>
      </w:r>
      <w:r w:rsidRPr="00FD66F7">
        <w:rPr>
          <w:rFonts w:ascii="標楷體" w:eastAsia="標楷體" w:hAnsi="標楷體" w:hint="eastAsia"/>
        </w:rPr>
        <w:t>％）</w:t>
      </w:r>
      <w:r w:rsidRPr="00897EC2">
        <w:rPr>
          <w:rFonts w:ascii="標楷體" w:eastAsia="標楷體" w:hAnsi="標楷體" w:hint="eastAsia"/>
        </w:rPr>
        <w:t>，</w:t>
      </w:r>
      <w:r>
        <w:rPr>
          <w:rFonts w:ascii="標楷體" w:eastAsia="標楷體" w:hAnsi="標楷體" w:hint="eastAsia"/>
        </w:rPr>
        <w:t>又</w:t>
      </w:r>
      <w:r w:rsidRPr="00897EC2">
        <w:rPr>
          <w:rFonts w:ascii="標楷體" w:eastAsia="標楷體" w:hAnsi="標楷體" w:hint="eastAsia"/>
        </w:rPr>
        <w:t>辦理地價稅稅籍及使用情形清查作業，獲財政部評定為稅捐稽徵機關乙組第1名</w:t>
      </w:r>
      <w:r>
        <w:rPr>
          <w:rFonts w:ascii="標楷體" w:eastAsia="標楷體" w:hAnsi="標楷體" w:hint="eastAsia"/>
        </w:rPr>
        <w:t>，具有成效</w:t>
      </w:r>
      <w:r w:rsidRPr="00897EC2">
        <w:rPr>
          <w:rFonts w:ascii="標楷體" w:eastAsia="標楷體" w:hAnsi="標楷體" w:hint="eastAsia"/>
        </w:rPr>
        <w:t>。經</w:t>
      </w:r>
      <w:r w:rsidRPr="007A3757">
        <w:rPr>
          <w:rFonts w:ascii="標楷體" w:eastAsia="標楷體" w:hAnsi="標楷體" w:hint="eastAsia"/>
        </w:rPr>
        <w:t>運用Python</w:t>
      </w:r>
      <w:r>
        <w:rPr>
          <w:rFonts w:ascii="標楷體" w:eastAsia="標楷體" w:hAnsi="標楷體" w:hint="eastAsia"/>
        </w:rPr>
        <w:t>、</w:t>
      </w:r>
      <w:r w:rsidRPr="007A3757">
        <w:rPr>
          <w:rFonts w:ascii="標楷體" w:eastAsia="標楷體" w:hAnsi="標楷體" w:hint="eastAsia"/>
        </w:rPr>
        <w:t>Arbutus</w:t>
      </w:r>
      <w:r>
        <w:rPr>
          <w:rFonts w:ascii="標楷體" w:eastAsia="標楷體" w:hAnsi="標楷體" w:hint="eastAsia"/>
        </w:rPr>
        <w:t>、</w:t>
      </w:r>
      <w:r w:rsidRPr="007A3757">
        <w:rPr>
          <w:rFonts w:ascii="標楷體" w:eastAsia="標楷體" w:hAnsi="標楷體"/>
        </w:rPr>
        <w:t>Excel</w:t>
      </w:r>
      <w:r w:rsidRPr="007A3757">
        <w:rPr>
          <w:rFonts w:ascii="標楷體" w:eastAsia="標楷體" w:hAnsi="標楷體" w:hint="eastAsia"/>
        </w:rPr>
        <w:t>等電腦軟體</w:t>
      </w:r>
      <w:r>
        <w:rPr>
          <w:rFonts w:ascii="標楷體" w:eastAsia="標楷體" w:hAnsi="標楷體" w:hint="eastAsia"/>
        </w:rPr>
        <w:t>、</w:t>
      </w:r>
      <w:r w:rsidRPr="007A3757">
        <w:rPr>
          <w:rFonts w:ascii="標楷體" w:eastAsia="標楷體" w:hAnsi="標楷體"/>
        </w:rPr>
        <w:t>Google Map</w:t>
      </w:r>
      <w:r>
        <w:rPr>
          <w:rFonts w:ascii="標楷體" w:eastAsia="標楷體" w:hAnsi="標楷體" w:hint="eastAsia"/>
        </w:rPr>
        <w:t>，以及內政部</w:t>
      </w:r>
      <w:r w:rsidRPr="007A3757">
        <w:rPr>
          <w:rFonts w:ascii="標楷體" w:eastAsia="標楷體" w:hAnsi="標楷體" w:hint="eastAsia"/>
        </w:rPr>
        <w:t>電信信令人口統計資料</w:t>
      </w:r>
      <w:r>
        <w:rPr>
          <w:rFonts w:ascii="標楷體" w:eastAsia="標楷體" w:hAnsi="標楷體" w:hint="eastAsia"/>
        </w:rPr>
        <w:t>、</w:t>
      </w:r>
      <w:r w:rsidRPr="007A3757">
        <w:rPr>
          <w:rFonts w:ascii="標楷體" w:eastAsia="標楷體" w:hAnsi="標楷體" w:hint="eastAsia"/>
        </w:rPr>
        <w:t>國土測繪中心地籍圖</w:t>
      </w:r>
      <w:r>
        <w:rPr>
          <w:rFonts w:ascii="標楷體" w:eastAsia="標楷體" w:hAnsi="標楷體" w:hint="eastAsia"/>
        </w:rPr>
        <w:t>、</w:t>
      </w:r>
      <w:r w:rsidRPr="007A3757">
        <w:rPr>
          <w:rFonts w:ascii="標楷體" w:eastAsia="標楷體" w:hAnsi="標楷體" w:hint="eastAsia"/>
        </w:rPr>
        <w:t>國土利用現況調查成果資料檔</w:t>
      </w:r>
      <w:r>
        <w:rPr>
          <w:rFonts w:ascii="標楷體" w:eastAsia="標楷體" w:hAnsi="標楷體" w:hint="eastAsia"/>
        </w:rPr>
        <w:t>、</w:t>
      </w:r>
      <w:r w:rsidRPr="002B01B8">
        <w:rPr>
          <w:rFonts w:ascii="標楷體" w:eastAsia="標楷體" w:hAnsi="標楷體" w:hint="eastAsia"/>
        </w:rPr>
        <w:t>國土利用監測變異點資訊</w:t>
      </w:r>
      <w:r>
        <w:rPr>
          <w:rFonts w:ascii="標楷體" w:eastAsia="標楷體" w:hAnsi="標楷體" w:hint="eastAsia"/>
        </w:rPr>
        <w:t>，與苗栗縣政府消防設備安全檢查場所及列管露營場等資料，查核房屋</w:t>
      </w:r>
      <w:r w:rsidRPr="00897EC2">
        <w:rPr>
          <w:rFonts w:ascii="標楷體" w:eastAsia="標楷體" w:hAnsi="標楷體" w:hint="eastAsia"/>
        </w:rPr>
        <w:t>稅及</w:t>
      </w:r>
      <w:r>
        <w:rPr>
          <w:rFonts w:ascii="標楷體" w:eastAsia="標楷體" w:hAnsi="標楷體" w:hint="eastAsia"/>
        </w:rPr>
        <w:t>地價</w:t>
      </w:r>
      <w:r w:rsidRPr="00897EC2">
        <w:rPr>
          <w:rFonts w:ascii="標楷體" w:eastAsia="標楷體" w:hAnsi="標楷體" w:hint="eastAsia"/>
        </w:rPr>
        <w:t>稅</w:t>
      </w:r>
      <w:r>
        <w:rPr>
          <w:rFonts w:ascii="標楷體" w:eastAsia="標楷體" w:hAnsi="標楷體" w:hint="eastAsia"/>
        </w:rPr>
        <w:t>徵課情形</w:t>
      </w:r>
      <w:r w:rsidRPr="00897EC2">
        <w:rPr>
          <w:rFonts w:ascii="標楷體" w:eastAsia="標楷體" w:hAnsi="標楷體" w:hint="eastAsia"/>
        </w:rPr>
        <w:t>，核有：（</w:t>
      </w:r>
      <w:r>
        <w:rPr>
          <w:rFonts w:ascii="標楷體" w:eastAsia="標楷體" w:hAnsi="標楷體" w:hint="eastAsia"/>
        </w:rPr>
        <w:t>1</w:t>
      </w:r>
      <w:r w:rsidRPr="00897EC2">
        <w:rPr>
          <w:rFonts w:ascii="標楷體" w:eastAsia="標楷體" w:hAnsi="標楷體" w:hint="eastAsia"/>
        </w:rPr>
        <w:t>）部分房屋供營業使用，惟未以營業用稅率課徵房屋稅；（</w:t>
      </w:r>
      <w:r>
        <w:rPr>
          <w:rFonts w:ascii="標楷體" w:eastAsia="標楷體" w:hAnsi="標楷體" w:hint="eastAsia"/>
        </w:rPr>
        <w:t>2</w:t>
      </w:r>
      <w:r w:rsidRPr="00897EC2">
        <w:rPr>
          <w:rFonts w:ascii="標楷體" w:eastAsia="標楷體" w:hAnsi="標楷體" w:hint="eastAsia"/>
        </w:rPr>
        <w:t>）部分房屋供非合法工廠使用，惟未以營業用稅率課徵房屋稅，或核課面積小於工廠實際使用面積</w:t>
      </w:r>
      <w:r>
        <w:rPr>
          <w:rFonts w:ascii="標楷體" w:eastAsia="標楷體" w:hAnsi="標楷體" w:hint="eastAsia"/>
        </w:rPr>
        <w:t>；</w:t>
      </w:r>
      <w:r w:rsidRPr="00897EC2">
        <w:rPr>
          <w:rFonts w:ascii="標楷體" w:eastAsia="標楷體" w:hAnsi="標楷體" w:hint="eastAsia"/>
        </w:rPr>
        <w:t>（</w:t>
      </w:r>
      <w:r>
        <w:rPr>
          <w:rFonts w:ascii="標楷體" w:eastAsia="標楷體" w:hAnsi="標楷體" w:hint="eastAsia"/>
        </w:rPr>
        <w:t>3</w:t>
      </w:r>
      <w:r w:rsidRPr="00897EC2">
        <w:rPr>
          <w:rFonts w:ascii="標楷體" w:eastAsia="標楷體" w:hAnsi="標楷體" w:hint="eastAsia"/>
        </w:rPr>
        <w:t>）部分消防設備安全檢查場所實際樓地板面積，與房屋稅非住家用課稅面積存有差異；（4）部分課（免）徵田賦土地作建築利用，惟未依法課徵地價稅；（</w:t>
      </w:r>
      <w:r>
        <w:rPr>
          <w:rFonts w:ascii="標楷體" w:eastAsia="標楷體" w:hAnsi="標楷體" w:hint="eastAsia"/>
        </w:rPr>
        <w:t>5</w:t>
      </w:r>
      <w:r w:rsidRPr="00897EC2">
        <w:rPr>
          <w:rFonts w:ascii="標楷體" w:eastAsia="標楷體" w:hAnsi="標楷體" w:hint="eastAsia"/>
        </w:rPr>
        <w:t>）部分課徵田賦之土地，經國土利用監測作業查報有違規新增建物情形，惟未改課地價稅；（</w:t>
      </w:r>
      <w:r>
        <w:rPr>
          <w:rFonts w:ascii="標楷體" w:eastAsia="標楷體" w:hAnsi="標楷體" w:hint="eastAsia"/>
        </w:rPr>
        <w:t>6</w:t>
      </w:r>
      <w:r w:rsidRPr="00897EC2">
        <w:rPr>
          <w:rFonts w:ascii="標楷體" w:eastAsia="標楷體" w:hAnsi="標楷體" w:hint="eastAsia"/>
        </w:rPr>
        <w:t>）部分課徵田賦之土地，作</w:t>
      </w:r>
      <w:r>
        <w:rPr>
          <w:rFonts w:ascii="標楷體" w:eastAsia="標楷體" w:hAnsi="標楷體" w:hint="eastAsia"/>
        </w:rPr>
        <w:t>為</w:t>
      </w:r>
      <w:r w:rsidRPr="00897EC2">
        <w:rPr>
          <w:rFonts w:ascii="標楷體" w:eastAsia="標楷體" w:hAnsi="標楷體" w:hint="eastAsia"/>
        </w:rPr>
        <w:t>露營場使用，惟未改課地價稅等情事，經函請稅務局</w:t>
      </w:r>
      <w:r>
        <w:rPr>
          <w:rFonts w:ascii="標楷體" w:eastAsia="標楷體" w:hAnsi="標楷體" w:hint="eastAsia"/>
        </w:rPr>
        <w:t>查明妥處</w:t>
      </w:r>
      <w:r w:rsidRPr="00897EC2">
        <w:rPr>
          <w:rFonts w:ascii="標楷體" w:eastAsia="標楷體" w:hAnsi="標楷體" w:hint="eastAsia"/>
        </w:rPr>
        <w:t>。據復</w:t>
      </w:r>
      <w:r>
        <w:rPr>
          <w:rFonts w:ascii="標楷體" w:eastAsia="標楷體" w:hAnsi="標楷體" w:hint="eastAsia"/>
        </w:rPr>
        <w:t>：</w:t>
      </w:r>
      <w:r w:rsidRPr="00897EC2">
        <w:rPr>
          <w:rFonts w:ascii="標楷體" w:eastAsia="標楷體" w:hAnsi="標楷體" w:hint="eastAsia"/>
        </w:rPr>
        <w:t>截至115年5月底止，</w:t>
      </w:r>
      <w:r>
        <w:rPr>
          <w:rFonts w:ascii="標楷體" w:eastAsia="標楷體" w:hAnsi="標楷體" w:hint="eastAsia"/>
        </w:rPr>
        <w:t>部分</w:t>
      </w:r>
      <w:r w:rsidRPr="00897EC2">
        <w:rPr>
          <w:rFonts w:ascii="標楷體" w:eastAsia="標楷體" w:hAnsi="標楷體" w:hint="eastAsia"/>
        </w:rPr>
        <w:t>已清查改課</w:t>
      </w:r>
      <w:r>
        <w:rPr>
          <w:rFonts w:ascii="標楷體" w:eastAsia="標楷體" w:hAnsi="標楷體" w:hint="eastAsia"/>
        </w:rPr>
        <w:t>及</w:t>
      </w:r>
      <w:r w:rsidRPr="00897EC2">
        <w:rPr>
          <w:rFonts w:ascii="標楷體" w:eastAsia="標楷體" w:hAnsi="標楷體" w:hint="eastAsia"/>
        </w:rPr>
        <w:t>補徵房屋稅、地價稅金額計55萬餘元，並</w:t>
      </w:r>
      <w:r>
        <w:rPr>
          <w:rFonts w:ascii="標楷體" w:eastAsia="標楷體" w:hAnsi="標楷體" w:hint="eastAsia"/>
        </w:rPr>
        <w:t>將賡續辦理後續</w:t>
      </w:r>
      <w:r w:rsidRPr="00897EC2">
        <w:rPr>
          <w:rFonts w:ascii="標楷體" w:eastAsia="標楷體" w:hAnsi="標楷體" w:hint="eastAsia"/>
        </w:rPr>
        <w:t>稅籍</w:t>
      </w:r>
      <w:r>
        <w:rPr>
          <w:rFonts w:ascii="標楷體" w:eastAsia="標楷體" w:hAnsi="標楷體" w:hint="eastAsia"/>
        </w:rPr>
        <w:t>清查</w:t>
      </w:r>
      <w:r w:rsidRPr="00897EC2">
        <w:rPr>
          <w:rFonts w:ascii="標楷體" w:eastAsia="標楷體" w:hAnsi="標楷體" w:hint="eastAsia"/>
        </w:rPr>
        <w:t>釐正</w:t>
      </w:r>
      <w:r>
        <w:rPr>
          <w:rFonts w:ascii="標楷體" w:eastAsia="標楷體" w:hAnsi="標楷體" w:hint="eastAsia"/>
        </w:rPr>
        <w:t>與改課作業</w:t>
      </w:r>
      <w:r w:rsidRPr="00897EC2">
        <w:rPr>
          <w:rFonts w:ascii="標楷體" w:eastAsia="標楷體" w:hAnsi="標楷體" w:hint="eastAsia"/>
        </w:rPr>
        <w:t>。</w:t>
      </w:r>
    </w:p>
    <w:p w14:paraId="3B07B304" w14:textId="77777777" w:rsidR="00F9746F" w:rsidRPr="00897EC2" w:rsidRDefault="00F9746F" w:rsidP="00447484">
      <w:pPr>
        <w:overflowPunct w:val="0"/>
        <w:adjustRightInd w:val="0"/>
        <w:snapToGrid w:val="0"/>
        <w:spacing w:line="460" w:lineRule="exact"/>
        <w:ind w:firstLineChars="200" w:firstLine="561"/>
        <w:jc w:val="both"/>
        <w:textAlignment w:val="baseline"/>
        <w:rPr>
          <w:rFonts w:ascii="標楷體" w:eastAsia="標楷體" w:hAnsi="標楷體"/>
          <w:b/>
          <w:snapToGrid w:val="0"/>
          <w:color w:val="000000"/>
          <w:kern w:val="0"/>
          <w:sz w:val="28"/>
          <w:szCs w:val="26"/>
        </w:rPr>
      </w:pPr>
      <w:r w:rsidRPr="00897EC2">
        <w:rPr>
          <w:rFonts w:ascii="標楷體" w:eastAsia="標楷體" w:hAnsi="標楷體" w:hint="eastAsia"/>
          <w:b/>
          <w:snapToGrid w:val="0"/>
          <w:color w:val="000000"/>
          <w:kern w:val="0"/>
          <w:sz w:val="28"/>
          <w:szCs w:val="26"/>
        </w:rPr>
        <w:t>（四）　113年度重要審核意見追蹤查核情形</w:t>
      </w:r>
    </w:p>
    <w:p w14:paraId="316B7D84" w14:textId="77777777" w:rsidR="00F9746F" w:rsidRPr="00897EC2" w:rsidRDefault="00F9746F" w:rsidP="00447484">
      <w:pPr>
        <w:overflowPunct w:val="0"/>
        <w:adjustRightInd w:val="0"/>
        <w:snapToGrid w:val="0"/>
        <w:spacing w:line="460" w:lineRule="exact"/>
        <w:ind w:firstLineChars="200" w:firstLine="480"/>
        <w:jc w:val="both"/>
        <w:textAlignment w:val="baseline"/>
        <w:rPr>
          <w:rFonts w:ascii="標楷體" w:eastAsia="標楷體" w:hAnsi="標楷體"/>
          <w:color w:val="000000"/>
          <w:kern w:val="0"/>
          <w:szCs w:val="26"/>
        </w:rPr>
      </w:pPr>
      <w:r w:rsidRPr="00897EC2">
        <w:rPr>
          <w:rFonts w:ascii="標楷體" w:eastAsia="標楷體" w:hAnsi="標楷體" w:hint="eastAsia"/>
          <w:color w:val="000000"/>
          <w:kern w:val="0"/>
          <w:szCs w:val="26"/>
        </w:rPr>
        <w:t>本室於113年度審核報告內列重要審核意見1項，經賡續追蹤查核實際辦理結果，仍待繼續改善者1項，經再研提審核意見1項通知檢討改善。</w:t>
      </w:r>
    </w:p>
    <w:p w14:paraId="03BB06D3" w14:textId="77777777" w:rsidR="00F9746F" w:rsidRPr="00725552" w:rsidRDefault="00F9746F" w:rsidP="00447484">
      <w:pPr>
        <w:overflowPunct w:val="0"/>
        <w:spacing w:beforeLines="100" w:before="240" w:line="444" w:lineRule="exact"/>
        <w:outlineLvl w:val="0"/>
        <w:rPr>
          <w:rFonts w:ascii="標楷體" w:eastAsia="標楷體" w:hAnsi="標楷體"/>
          <w:b/>
          <w:color w:val="000000"/>
          <w:sz w:val="36"/>
          <w:szCs w:val="34"/>
        </w:rPr>
      </w:pPr>
      <w:r w:rsidRPr="00725552">
        <w:rPr>
          <w:rFonts w:ascii="標楷體" w:eastAsia="標楷體" w:hAnsi="標楷體" w:hint="eastAsia"/>
          <w:b/>
          <w:color w:val="000000"/>
          <w:sz w:val="36"/>
          <w:szCs w:val="34"/>
        </w:rPr>
        <w:t>捌、警察局主管</w:t>
      </w:r>
    </w:p>
    <w:p w14:paraId="39018646" w14:textId="77777777" w:rsidR="00F9746F" w:rsidRPr="00725552" w:rsidRDefault="00F9746F" w:rsidP="00447484">
      <w:pPr>
        <w:overflowPunct w:val="0"/>
        <w:adjustRightInd w:val="0"/>
        <w:snapToGrid w:val="0"/>
        <w:spacing w:line="444" w:lineRule="exact"/>
        <w:ind w:firstLineChars="200" w:firstLine="464"/>
        <w:jc w:val="both"/>
        <w:textAlignment w:val="baseline"/>
        <w:rPr>
          <w:rFonts w:ascii="標楷體" w:eastAsia="標楷體" w:hAnsi="標楷體"/>
          <w:snapToGrid w:val="0"/>
          <w:color w:val="000000"/>
          <w:spacing w:val="-4"/>
          <w:kern w:val="0"/>
          <w:szCs w:val="26"/>
        </w:rPr>
      </w:pPr>
      <w:r w:rsidRPr="00725552">
        <w:rPr>
          <w:rFonts w:ascii="標楷體" w:eastAsia="標楷體" w:hAnsi="標楷體" w:hint="eastAsia"/>
          <w:snapToGrid w:val="0"/>
          <w:color w:val="000000"/>
          <w:spacing w:val="-4"/>
          <w:kern w:val="0"/>
          <w:szCs w:val="26"/>
        </w:rPr>
        <w:t>警察局主管僅警察局1個機關，掌理社會治安、交通安全、預防犯罪、為民服務等警政事項。茲將11</w:t>
      </w:r>
      <w:r>
        <w:rPr>
          <w:rFonts w:ascii="標楷體" w:eastAsia="標楷體" w:hAnsi="標楷體" w:hint="eastAsia"/>
          <w:snapToGrid w:val="0"/>
          <w:color w:val="000000"/>
          <w:spacing w:val="-4"/>
          <w:kern w:val="0"/>
          <w:szCs w:val="26"/>
        </w:rPr>
        <w:t>4</w:t>
      </w:r>
      <w:r w:rsidRPr="00725552">
        <w:rPr>
          <w:rFonts w:ascii="標楷體" w:eastAsia="標楷體" w:hAnsi="標楷體" w:hint="eastAsia"/>
          <w:snapToGrid w:val="0"/>
          <w:color w:val="000000"/>
          <w:spacing w:val="-4"/>
          <w:kern w:val="0"/>
          <w:szCs w:val="26"/>
        </w:rPr>
        <w:t>年度決算審核結果說明如次（各公務機關歲入、歲出決算之審定及各項差異之原因分析等詳細內容，請至審計部全球資訊網/總決算審核報告/總決算審核報告查詢平台查閱）：</w:t>
      </w:r>
    </w:p>
    <w:p w14:paraId="0A88F90F" w14:textId="77777777" w:rsidR="00F9746F" w:rsidRPr="00725552" w:rsidRDefault="00F9746F" w:rsidP="00447484">
      <w:pPr>
        <w:overflowPunct w:val="0"/>
        <w:adjustRightInd w:val="0"/>
        <w:snapToGrid w:val="0"/>
        <w:spacing w:line="444" w:lineRule="exact"/>
        <w:ind w:firstLineChars="200" w:firstLine="561"/>
        <w:jc w:val="both"/>
        <w:textAlignment w:val="baseline"/>
        <w:rPr>
          <w:rFonts w:ascii="標楷體" w:eastAsia="標楷體" w:hAnsi="標楷體"/>
          <w:b/>
          <w:snapToGrid w:val="0"/>
          <w:color w:val="000000"/>
          <w:kern w:val="0"/>
          <w:sz w:val="28"/>
          <w:szCs w:val="26"/>
        </w:rPr>
      </w:pPr>
      <w:r w:rsidRPr="00725552">
        <w:rPr>
          <w:rFonts w:ascii="標楷體" w:eastAsia="標楷體" w:hAnsi="標楷體" w:hint="eastAsia"/>
          <w:b/>
          <w:snapToGrid w:val="0"/>
          <w:color w:val="000000"/>
          <w:kern w:val="0"/>
          <w:sz w:val="28"/>
          <w:szCs w:val="26"/>
        </w:rPr>
        <w:t>（一）　計畫實施之查核</w:t>
      </w:r>
    </w:p>
    <w:p w14:paraId="43C76ED2" w14:textId="77777777" w:rsidR="00F9746F" w:rsidRPr="00725552" w:rsidRDefault="00F9746F" w:rsidP="00447484">
      <w:pPr>
        <w:overflowPunct w:val="0"/>
        <w:adjustRightInd w:val="0"/>
        <w:snapToGrid w:val="0"/>
        <w:spacing w:line="444" w:lineRule="exact"/>
        <w:ind w:firstLineChars="200" w:firstLine="480"/>
        <w:jc w:val="both"/>
        <w:textAlignment w:val="baseline"/>
        <w:rPr>
          <w:rFonts w:ascii="標楷體" w:eastAsia="標楷體" w:hAnsi="標楷體"/>
          <w:snapToGrid w:val="0"/>
          <w:color w:val="000000"/>
          <w:kern w:val="0"/>
          <w:szCs w:val="24"/>
        </w:rPr>
      </w:pPr>
      <w:r w:rsidRPr="00725552">
        <w:rPr>
          <w:rFonts w:ascii="標楷體" w:eastAsia="標楷體" w:hAnsi="標楷體" w:hint="eastAsia"/>
          <w:snapToGrid w:val="0"/>
          <w:color w:val="000000"/>
          <w:kern w:val="0"/>
          <w:szCs w:val="24"/>
        </w:rPr>
        <w:t>業務計畫2項，下分工作計畫2項，</w:t>
      </w:r>
      <w:r w:rsidRPr="00725552">
        <w:rPr>
          <w:rFonts w:ascii="標楷體" w:eastAsia="標楷體" w:hAnsi="標楷體"/>
          <w:snapToGrid w:val="0"/>
          <w:color w:val="000000"/>
          <w:kern w:val="0"/>
          <w:szCs w:val="24"/>
        </w:rPr>
        <w:t>包括</w:t>
      </w:r>
      <w:r w:rsidRPr="00725552">
        <w:rPr>
          <w:rFonts w:ascii="標楷體" w:eastAsia="標楷體" w:hAnsi="標楷體" w:hint="eastAsia"/>
          <w:snapToGrid w:val="0"/>
          <w:color w:val="000000"/>
          <w:kern w:val="0"/>
          <w:szCs w:val="24"/>
        </w:rPr>
        <w:t>辦理刑事案件偵防</w:t>
      </w:r>
      <w:r w:rsidRPr="00725552">
        <w:rPr>
          <w:rFonts w:ascii="標楷體" w:eastAsia="標楷體" w:hAnsi="標楷體"/>
          <w:snapToGrid w:val="0"/>
          <w:color w:val="000000"/>
          <w:kern w:val="0"/>
          <w:szCs w:val="24"/>
        </w:rPr>
        <w:t>、</w:t>
      </w:r>
      <w:r w:rsidRPr="00725552">
        <w:rPr>
          <w:rFonts w:ascii="標楷體" w:eastAsia="標楷體" w:hAnsi="標楷體" w:hint="eastAsia"/>
          <w:snapToGrid w:val="0"/>
          <w:color w:val="000000"/>
          <w:kern w:val="0"/>
          <w:szCs w:val="24"/>
        </w:rPr>
        <w:t>維護交通安全及秩序等重要施政項目，</w:t>
      </w:r>
      <w:r w:rsidRPr="00725552">
        <w:rPr>
          <w:rFonts w:ascii="標楷體" w:eastAsia="標楷體" w:hAnsi="標楷體" w:hint="eastAsia"/>
          <w:snapToGrid w:val="0"/>
          <w:color w:val="000000"/>
          <w:kern w:val="0"/>
          <w:szCs w:val="26"/>
          <w:lang w:eastAsia="zh-HK"/>
        </w:rPr>
        <w:t>均尚在執行</w:t>
      </w:r>
      <w:r w:rsidRPr="00725552">
        <w:rPr>
          <w:rFonts w:ascii="標楷體" w:eastAsia="標楷體" w:hAnsi="標楷體"/>
          <w:snapToGrid w:val="0"/>
          <w:color w:val="000000"/>
          <w:kern w:val="0"/>
          <w:szCs w:val="24"/>
        </w:rPr>
        <w:t>，主要係</w:t>
      </w:r>
      <w:r w:rsidRPr="003D406B">
        <w:rPr>
          <w:rFonts w:ascii="標楷體" w:eastAsia="標楷體" w:hAnsi="標楷體" w:hint="eastAsia"/>
          <w:snapToGrid w:val="0"/>
          <w:color w:val="000000"/>
          <w:kern w:val="0"/>
          <w:szCs w:val="24"/>
        </w:rPr>
        <w:t>局本部臨時辦公廳舍財產物品搬遷、資通訊機房移置費用</w:t>
      </w:r>
      <w:r>
        <w:rPr>
          <w:rFonts w:ascii="標楷體" w:eastAsia="標楷體" w:hAnsi="標楷體" w:hint="eastAsia"/>
          <w:snapToGrid w:val="0"/>
          <w:color w:val="000000"/>
          <w:kern w:val="0"/>
          <w:szCs w:val="24"/>
        </w:rPr>
        <w:t>；</w:t>
      </w:r>
      <w:r w:rsidRPr="003D406B">
        <w:rPr>
          <w:rFonts w:ascii="標楷體" w:eastAsia="標楷體" w:hAnsi="標楷體" w:hint="eastAsia"/>
          <w:snapToGrid w:val="0"/>
          <w:color w:val="000000"/>
          <w:kern w:val="0"/>
          <w:szCs w:val="24"/>
        </w:rPr>
        <w:t>局本部警政新址重建工程尚在規劃中，而予以保留，及勤務大樓新址重建工程計畫未確定，須保留下年度繼續執行。</w:t>
      </w:r>
    </w:p>
    <w:p w14:paraId="54F334DF" w14:textId="77777777" w:rsidR="00F9746F" w:rsidRPr="00725552" w:rsidRDefault="00F9746F" w:rsidP="00447484">
      <w:pPr>
        <w:tabs>
          <w:tab w:val="left" w:pos="1276"/>
        </w:tabs>
        <w:overflowPunct w:val="0"/>
        <w:adjustRightInd w:val="0"/>
        <w:snapToGrid w:val="0"/>
        <w:spacing w:line="444" w:lineRule="exact"/>
        <w:ind w:firstLineChars="200" w:firstLine="561"/>
        <w:jc w:val="both"/>
        <w:textAlignment w:val="baseline"/>
        <w:rPr>
          <w:rFonts w:ascii="標楷體" w:eastAsia="標楷體" w:hAnsi="標楷體"/>
          <w:b/>
          <w:snapToGrid w:val="0"/>
          <w:color w:val="000000"/>
          <w:kern w:val="0"/>
          <w:sz w:val="28"/>
          <w:szCs w:val="26"/>
        </w:rPr>
      </w:pPr>
      <w:r w:rsidRPr="00725552">
        <w:rPr>
          <w:rFonts w:ascii="標楷體" w:eastAsia="標楷體" w:hAnsi="標楷體" w:hint="eastAsia"/>
          <w:b/>
          <w:snapToGrid w:val="0"/>
          <w:color w:val="000000"/>
          <w:kern w:val="0"/>
          <w:sz w:val="28"/>
          <w:szCs w:val="26"/>
        </w:rPr>
        <w:t>（二）　預算執行之審核</w:t>
      </w:r>
    </w:p>
    <w:p w14:paraId="11402CE6" w14:textId="77777777" w:rsidR="00F9746F" w:rsidRPr="00A05A86" w:rsidRDefault="00F9746F" w:rsidP="00447484">
      <w:pPr>
        <w:overflowPunct w:val="0"/>
        <w:adjustRightInd w:val="0"/>
        <w:snapToGrid w:val="0"/>
        <w:spacing w:line="444" w:lineRule="exact"/>
        <w:ind w:firstLineChars="400" w:firstLine="960"/>
        <w:jc w:val="both"/>
        <w:textAlignment w:val="baseline"/>
        <w:rPr>
          <w:rFonts w:ascii="標楷體" w:eastAsia="標楷體" w:hAnsi="標楷體"/>
          <w:snapToGrid w:val="0"/>
          <w:color w:val="000000" w:themeColor="text1"/>
          <w:kern w:val="0"/>
          <w:szCs w:val="26"/>
        </w:rPr>
      </w:pPr>
      <w:r w:rsidRPr="00A05A86">
        <w:rPr>
          <w:rFonts w:ascii="標楷體" w:eastAsia="標楷體" w:hAnsi="標楷體"/>
          <w:snapToGrid w:val="0"/>
          <w:color w:val="000000"/>
          <w:kern w:val="0"/>
          <w:szCs w:val="26"/>
        </w:rPr>
        <w:t xml:space="preserve">1.　</w:t>
      </w:r>
      <w:r w:rsidRPr="00A05A86">
        <w:rPr>
          <w:rFonts w:ascii="標楷體" w:eastAsia="標楷體" w:hAnsi="標楷體" w:hint="eastAsia"/>
          <w:snapToGrid w:val="0"/>
          <w:color w:val="000000" w:themeColor="text1"/>
          <w:spacing w:val="-2"/>
          <w:kern w:val="0"/>
          <w:szCs w:val="26"/>
        </w:rPr>
        <w:t>歲入原編列預算數</w:t>
      </w:r>
      <w:r w:rsidRPr="00A55CBD">
        <w:rPr>
          <w:rFonts w:ascii="標楷體" w:eastAsia="標楷體" w:hAnsi="標楷體" w:hint="eastAsia"/>
          <w:snapToGrid w:val="0"/>
          <w:color w:val="000000" w:themeColor="text1"/>
          <w:spacing w:val="-2"/>
          <w:kern w:val="0"/>
          <w:szCs w:val="26"/>
        </w:rPr>
        <w:t>6億6,793萬餘元，經追加預算8,857萬餘元，追減預算83萬餘元，合計7億5,566萬餘元，決算審核結果，審定實現數3億2,264萬餘元，應收保留數4億5,241萬餘元</w:t>
      </w:r>
      <w:r w:rsidRPr="00A05A86">
        <w:rPr>
          <w:rFonts w:ascii="標楷體" w:eastAsia="標楷體" w:hAnsi="標楷體" w:hint="eastAsia"/>
          <w:snapToGrid w:val="0"/>
          <w:color w:val="000000" w:themeColor="text1"/>
          <w:spacing w:val="-2"/>
          <w:kern w:val="0"/>
          <w:szCs w:val="26"/>
        </w:rPr>
        <w:t>，</w:t>
      </w:r>
      <w:r w:rsidRPr="00A47C41">
        <w:rPr>
          <w:rFonts w:ascii="標楷體" w:eastAsia="標楷體" w:hAnsi="標楷體" w:hint="eastAsia"/>
          <w:snapToGrid w:val="0"/>
          <w:spacing w:val="-2"/>
          <w:kern w:val="0"/>
          <w:szCs w:val="26"/>
        </w:rPr>
        <w:t>主要係</w:t>
      </w:r>
      <w:r w:rsidRPr="00A47C41">
        <w:rPr>
          <w:rFonts w:ascii="標楷體" w:eastAsia="標楷體" w:hAnsi="標楷體" w:hint="eastAsia"/>
          <w:noProof/>
          <w:szCs w:val="24"/>
        </w:rPr>
        <w:t>局本部警政大樓新址重建工程按實際進度核算補助款，致尚未撥款，仍需辦理保留</w:t>
      </w:r>
      <w:r w:rsidRPr="00A47C41">
        <w:rPr>
          <w:rFonts w:ascii="標楷體" w:eastAsia="標楷體" w:hAnsi="標楷體" w:hint="eastAsia"/>
          <w:szCs w:val="26"/>
        </w:rPr>
        <w:t>；</w:t>
      </w:r>
      <w:r w:rsidRPr="00A55CBD">
        <w:rPr>
          <w:rFonts w:ascii="標楷體" w:eastAsia="標楷體" w:hAnsi="標楷體" w:hint="eastAsia"/>
          <w:snapToGrid w:val="0"/>
          <w:color w:val="000000" w:themeColor="text1"/>
          <w:spacing w:val="-2"/>
          <w:kern w:val="0"/>
          <w:szCs w:val="26"/>
        </w:rPr>
        <w:t>合計決算審定數為7億7,505萬餘元，</w:t>
      </w:r>
      <w:r w:rsidRPr="00566F2B">
        <w:rPr>
          <w:rFonts w:ascii="標楷體" w:eastAsia="標楷體" w:hAnsi="標楷體" w:hint="eastAsia"/>
          <w:snapToGrid w:val="0"/>
          <w:color w:val="000000" w:themeColor="text1"/>
          <w:spacing w:val="-6"/>
          <w:kern w:val="0"/>
          <w:szCs w:val="26"/>
        </w:rPr>
        <w:t>較預算增加1,938萬餘元（2.57％）</w:t>
      </w:r>
      <w:r w:rsidRPr="00A05A86">
        <w:rPr>
          <w:rFonts w:ascii="標楷體" w:eastAsia="標楷體" w:hAnsi="標楷體"/>
          <w:color w:val="000000" w:themeColor="text1"/>
          <w:spacing w:val="-2"/>
          <w:kern w:val="0"/>
          <w:szCs w:val="24"/>
        </w:rPr>
        <w:t>，</w:t>
      </w:r>
      <w:r w:rsidRPr="00A05A86">
        <w:rPr>
          <w:rFonts w:ascii="標楷體" w:eastAsia="標楷體" w:hAnsi="標楷體" w:hint="eastAsia"/>
          <w:snapToGrid w:val="0"/>
          <w:color w:val="000000" w:themeColor="text1"/>
          <w:spacing w:val="-2"/>
          <w:kern w:val="0"/>
          <w:szCs w:val="26"/>
        </w:rPr>
        <w:t>主要係違反道路交通管理處罰條例</w:t>
      </w:r>
      <w:r>
        <w:rPr>
          <w:rFonts w:ascii="標楷體" w:eastAsia="標楷體" w:hAnsi="標楷體" w:hint="eastAsia"/>
          <w:snapToGrid w:val="0"/>
          <w:color w:val="000000" w:themeColor="text1"/>
          <w:spacing w:val="-2"/>
          <w:kern w:val="0"/>
          <w:szCs w:val="26"/>
        </w:rPr>
        <w:t>及毒品危害防制條例等</w:t>
      </w:r>
      <w:r w:rsidRPr="00A05A86">
        <w:rPr>
          <w:rFonts w:ascii="標楷體" w:eastAsia="標楷體" w:hAnsi="標楷體" w:hint="eastAsia"/>
          <w:snapToGrid w:val="0"/>
          <w:color w:val="000000" w:themeColor="text1"/>
          <w:spacing w:val="-2"/>
          <w:kern w:val="0"/>
          <w:szCs w:val="26"/>
        </w:rPr>
        <w:t>案件較預計增加。</w:t>
      </w:r>
    </w:p>
    <w:p w14:paraId="66073DE2" w14:textId="77777777" w:rsidR="00F9746F" w:rsidRPr="00725552" w:rsidRDefault="00F9746F" w:rsidP="00447484">
      <w:pPr>
        <w:overflowPunct w:val="0"/>
        <w:adjustRightInd w:val="0"/>
        <w:snapToGrid w:val="0"/>
        <w:spacing w:line="444" w:lineRule="exact"/>
        <w:ind w:firstLineChars="400" w:firstLine="960"/>
        <w:jc w:val="both"/>
        <w:textAlignment w:val="baseline"/>
        <w:rPr>
          <w:rFonts w:ascii="標楷體" w:eastAsia="標楷體" w:hAnsi="標楷體"/>
          <w:kern w:val="0"/>
          <w:szCs w:val="24"/>
        </w:rPr>
      </w:pPr>
      <w:r w:rsidRPr="00725552">
        <w:rPr>
          <w:rFonts w:ascii="標楷體" w:eastAsia="標楷體" w:hAnsi="標楷體" w:hint="eastAsia"/>
          <w:kern w:val="0"/>
          <w:szCs w:val="24"/>
        </w:rPr>
        <w:t xml:space="preserve">2.　</w:t>
      </w:r>
      <w:r w:rsidRPr="001E30FD">
        <w:rPr>
          <w:rFonts w:ascii="標楷體" w:eastAsia="標楷體" w:hAnsi="標楷體" w:hint="eastAsia"/>
          <w:kern w:val="0"/>
          <w:szCs w:val="24"/>
        </w:rPr>
        <w:t>以前年度歲入轉入數計8億6,847萬餘元，決算審核結果，審定實現數3億7,869萬餘元（43.60％）；減免（註銷）數1,610萬餘元（1.85％）</w:t>
      </w:r>
      <w:r w:rsidRPr="00466AE1">
        <w:rPr>
          <w:rFonts w:ascii="標楷體" w:eastAsia="標楷體" w:hAnsi="標楷體" w:hint="eastAsia"/>
          <w:color w:val="000000" w:themeColor="text1"/>
          <w:kern w:val="0"/>
          <w:szCs w:val="24"/>
        </w:rPr>
        <w:t>，</w:t>
      </w:r>
      <w:r w:rsidRPr="00A47C41">
        <w:rPr>
          <w:rFonts w:ascii="標楷體" w:eastAsia="標楷體" w:hAnsi="標楷體" w:hint="eastAsia"/>
          <w:kern w:val="0"/>
          <w:szCs w:val="24"/>
        </w:rPr>
        <w:t>係車輛移置保管費，依苗栗縣處理妨害交通車輛自治條例修正規定而予註銷</w:t>
      </w:r>
      <w:r w:rsidRPr="00466AE1">
        <w:rPr>
          <w:rFonts w:ascii="標楷體" w:eastAsia="標楷體" w:hAnsi="標楷體" w:hint="eastAsia"/>
          <w:color w:val="000000" w:themeColor="text1"/>
          <w:kern w:val="0"/>
          <w:szCs w:val="24"/>
        </w:rPr>
        <w:t>；</w:t>
      </w:r>
      <w:r w:rsidRPr="00566F2B">
        <w:rPr>
          <w:rFonts w:ascii="標楷體" w:eastAsia="標楷體" w:hAnsi="標楷體" w:hint="eastAsia"/>
          <w:snapToGrid w:val="0"/>
          <w:color w:val="000000" w:themeColor="text1"/>
          <w:spacing w:val="-18"/>
          <w:kern w:val="0"/>
          <w:szCs w:val="26"/>
        </w:rPr>
        <w:t>應收保留數4億7,367萬餘元（54.54％）</w:t>
      </w:r>
      <w:r w:rsidRPr="00466AE1">
        <w:rPr>
          <w:rFonts w:ascii="標楷體" w:eastAsia="標楷體" w:hAnsi="標楷體"/>
          <w:color w:val="000000" w:themeColor="text1"/>
          <w:kern w:val="0"/>
          <w:szCs w:val="24"/>
        </w:rPr>
        <w:t>，</w:t>
      </w:r>
      <w:r w:rsidRPr="00466AE1">
        <w:rPr>
          <w:rFonts w:ascii="標楷體" w:eastAsia="標楷體" w:hAnsi="標楷體" w:hint="eastAsia"/>
          <w:color w:val="000000" w:themeColor="text1"/>
          <w:kern w:val="0"/>
          <w:szCs w:val="24"/>
        </w:rPr>
        <w:t>係</w:t>
      </w:r>
      <w:r>
        <w:rPr>
          <w:rFonts w:ascii="標楷體" w:eastAsia="標楷體" w:hAnsi="標楷體" w:hint="eastAsia"/>
          <w:color w:val="000000" w:themeColor="text1"/>
          <w:kern w:val="0"/>
          <w:szCs w:val="24"/>
        </w:rPr>
        <w:t>警察廳舍</w:t>
      </w:r>
      <w:r w:rsidRPr="00A47C41">
        <w:rPr>
          <w:rFonts w:ascii="標楷體" w:eastAsia="標楷體" w:hAnsi="標楷體" w:hint="eastAsia"/>
          <w:noProof/>
          <w:color w:val="000000" w:themeColor="text1"/>
          <w:szCs w:val="24"/>
        </w:rPr>
        <w:t>重建工程按實際進度核算補助款，致尚未撥款，仍需辦理保留</w:t>
      </w:r>
      <w:r w:rsidRPr="00466AE1">
        <w:rPr>
          <w:rFonts w:ascii="標楷體" w:eastAsia="標楷體" w:hAnsi="標楷體" w:hint="eastAsia"/>
          <w:color w:val="000000" w:themeColor="text1"/>
          <w:kern w:val="0"/>
          <w:szCs w:val="24"/>
        </w:rPr>
        <w:t>。</w:t>
      </w:r>
    </w:p>
    <w:p w14:paraId="3EDDE822" w14:textId="77777777" w:rsidR="00F9746F" w:rsidRPr="00725552" w:rsidRDefault="00F9746F" w:rsidP="00447484">
      <w:pPr>
        <w:overflowPunct w:val="0"/>
        <w:adjustRightInd w:val="0"/>
        <w:snapToGrid w:val="0"/>
        <w:spacing w:line="420" w:lineRule="exact"/>
        <w:ind w:firstLineChars="400" w:firstLine="960"/>
        <w:jc w:val="both"/>
        <w:textAlignment w:val="baseline"/>
        <w:rPr>
          <w:rFonts w:ascii="標楷體" w:eastAsia="標楷體" w:hAnsi="標楷體"/>
          <w:snapToGrid w:val="0"/>
          <w:color w:val="000000"/>
          <w:szCs w:val="26"/>
        </w:rPr>
      </w:pPr>
      <w:r w:rsidRPr="00725552">
        <w:rPr>
          <w:rFonts w:ascii="標楷體" w:eastAsia="標楷體" w:hAnsi="標楷體" w:hint="eastAsia"/>
          <w:snapToGrid w:val="0"/>
          <w:color w:val="000000"/>
          <w:kern w:val="0"/>
          <w:szCs w:val="26"/>
        </w:rPr>
        <w:t>3</w:t>
      </w:r>
      <w:r w:rsidRPr="00725552">
        <w:rPr>
          <w:rFonts w:ascii="標楷體" w:eastAsia="標楷體" w:hAnsi="標楷體"/>
          <w:snapToGrid w:val="0"/>
          <w:color w:val="000000"/>
          <w:kern w:val="0"/>
          <w:szCs w:val="26"/>
        </w:rPr>
        <w:t xml:space="preserve">.　</w:t>
      </w:r>
      <w:r w:rsidRPr="001E30FD">
        <w:rPr>
          <w:rFonts w:ascii="標楷體" w:eastAsia="標楷體" w:hAnsi="標楷體" w:hint="eastAsia"/>
          <w:snapToGrid w:val="0"/>
          <w:color w:val="000000" w:themeColor="text1"/>
          <w:spacing w:val="2"/>
          <w:szCs w:val="26"/>
        </w:rPr>
        <w:t>歲出原編列預算數28億2,616萬餘元，經追加預算5億8,367萬餘元，追減預算1億107萬餘元，</w:t>
      </w:r>
      <w:r>
        <w:rPr>
          <w:rFonts w:ascii="標楷體" w:eastAsia="標楷體" w:hAnsi="標楷體" w:hint="eastAsia"/>
          <w:snapToGrid w:val="0"/>
          <w:color w:val="000000" w:themeColor="text1"/>
          <w:spacing w:val="2"/>
          <w:szCs w:val="26"/>
        </w:rPr>
        <w:t>並因辦理</w:t>
      </w:r>
      <w:r w:rsidRPr="00B74C79">
        <w:rPr>
          <w:rFonts w:ascii="標楷體" w:eastAsia="標楷體" w:hAnsi="標楷體" w:hint="eastAsia"/>
          <w:snapToGrid w:val="0"/>
          <w:color w:val="000000" w:themeColor="text1"/>
          <w:spacing w:val="2"/>
          <w:szCs w:val="26"/>
        </w:rPr>
        <w:t>勤務處所設置緊急發電機</w:t>
      </w:r>
      <w:r>
        <w:rPr>
          <w:rFonts w:ascii="標楷體" w:eastAsia="標楷體" w:hAnsi="標楷體" w:hint="eastAsia"/>
          <w:snapToGrid w:val="0"/>
          <w:color w:val="000000" w:themeColor="text1"/>
          <w:spacing w:val="2"/>
          <w:szCs w:val="26"/>
        </w:rPr>
        <w:t>、</w:t>
      </w:r>
      <w:r w:rsidRPr="00B74C79">
        <w:rPr>
          <w:rFonts w:ascii="標楷體" w:eastAsia="標楷體" w:hAnsi="標楷體" w:hint="eastAsia"/>
          <w:snapToGrid w:val="0"/>
          <w:color w:val="000000" w:themeColor="text1"/>
          <w:spacing w:val="2"/>
          <w:szCs w:val="26"/>
        </w:rPr>
        <w:t>苗栗市中苗里3鄰中正路503巷3至8號宿舍耐震補強詳細評估</w:t>
      </w:r>
      <w:r>
        <w:rPr>
          <w:rFonts w:ascii="標楷體" w:eastAsia="標楷體" w:hAnsi="標楷體" w:hint="eastAsia"/>
          <w:snapToGrid w:val="0"/>
          <w:color w:val="000000" w:themeColor="text1"/>
          <w:spacing w:val="2"/>
          <w:szCs w:val="26"/>
        </w:rPr>
        <w:t>等所需經費</w:t>
      </w:r>
      <w:r w:rsidRPr="00466AE1">
        <w:rPr>
          <w:rFonts w:ascii="標楷體" w:eastAsia="標楷體" w:hAnsi="標楷體" w:hint="eastAsia"/>
          <w:snapToGrid w:val="0"/>
          <w:color w:val="000000" w:themeColor="text1"/>
          <w:spacing w:val="2"/>
          <w:szCs w:val="26"/>
        </w:rPr>
        <w:t>，</w:t>
      </w:r>
      <w:r w:rsidRPr="001E30FD">
        <w:rPr>
          <w:rFonts w:ascii="標楷體" w:eastAsia="標楷體" w:hAnsi="標楷體" w:hint="eastAsia"/>
          <w:snapToGrid w:val="0"/>
          <w:color w:val="000000" w:themeColor="text1"/>
          <w:spacing w:val="2"/>
          <w:szCs w:val="26"/>
        </w:rPr>
        <w:t>經動支第二預備金262萬元，合計33億1,139萬餘元，決算審核結果，審定實現數20億712萬餘元（60.61％</w:t>
      </w:r>
      <w:r w:rsidRPr="001E30FD">
        <w:rPr>
          <w:rFonts w:ascii="標楷體" w:eastAsia="標楷體" w:hAnsi="標楷體" w:hint="eastAsia"/>
          <w:kern w:val="0"/>
          <w:szCs w:val="24"/>
        </w:rPr>
        <w:t>）</w:t>
      </w:r>
      <w:r w:rsidRPr="001E30FD">
        <w:rPr>
          <w:rFonts w:ascii="標楷體" w:eastAsia="標楷體" w:hAnsi="標楷體" w:hint="eastAsia"/>
          <w:snapToGrid w:val="0"/>
          <w:color w:val="000000" w:themeColor="text1"/>
          <w:spacing w:val="2"/>
          <w:szCs w:val="26"/>
        </w:rPr>
        <w:t>，應付保留數12億113萬餘元（36.27％）</w:t>
      </w:r>
      <w:r w:rsidRPr="00466AE1">
        <w:rPr>
          <w:rFonts w:ascii="標楷體" w:eastAsia="標楷體" w:hAnsi="標楷體" w:hint="eastAsia"/>
          <w:snapToGrid w:val="0"/>
          <w:color w:val="000000" w:themeColor="text1"/>
          <w:spacing w:val="2"/>
          <w:szCs w:val="26"/>
        </w:rPr>
        <w:t>，保留原因詳「（一）計畫實施之查核」說明；</w:t>
      </w:r>
      <w:r w:rsidRPr="001E30FD">
        <w:rPr>
          <w:rFonts w:ascii="標楷體" w:eastAsia="標楷體" w:hAnsi="標楷體" w:hint="eastAsia"/>
          <w:snapToGrid w:val="0"/>
          <w:color w:val="000000" w:themeColor="text1"/>
          <w:spacing w:val="2"/>
          <w:szCs w:val="26"/>
        </w:rPr>
        <w:t>合計決算審定數為32億826萬餘元，預算賸餘1億312萬餘元（3.11％</w:t>
      </w:r>
      <w:r w:rsidRPr="001E30FD">
        <w:rPr>
          <w:rFonts w:ascii="標楷體" w:eastAsia="標楷體" w:hAnsi="標楷體" w:hint="eastAsia"/>
          <w:kern w:val="0"/>
          <w:szCs w:val="24"/>
        </w:rPr>
        <w:t>）</w:t>
      </w:r>
      <w:r w:rsidRPr="00466AE1">
        <w:rPr>
          <w:rFonts w:ascii="標楷體" w:eastAsia="標楷體" w:hAnsi="標楷體" w:hint="eastAsia"/>
          <w:snapToGrid w:val="0"/>
          <w:color w:val="000000" w:themeColor="text1"/>
          <w:spacing w:val="2"/>
          <w:szCs w:val="26"/>
        </w:rPr>
        <w:t>，主要係實際進用員額較少之人事費節餘。</w:t>
      </w:r>
    </w:p>
    <w:p w14:paraId="621F42CE" w14:textId="77777777" w:rsidR="00F9746F" w:rsidRPr="00466AE1" w:rsidRDefault="00F9746F" w:rsidP="00447484">
      <w:pPr>
        <w:overflowPunct w:val="0"/>
        <w:adjustRightInd w:val="0"/>
        <w:snapToGrid w:val="0"/>
        <w:spacing w:line="440" w:lineRule="exact"/>
        <w:ind w:firstLineChars="400" w:firstLine="960"/>
        <w:jc w:val="both"/>
        <w:textAlignment w:val="baseline"/>
        <w:rPr>
          <w:rFonts w:ascii="標楷體" w:eastAsia="標楷體" w:hAnsi="標楷體"/>
          <w:snapToGrid w:val="0"/>
          <w:color w:val="000000" w:themeColor="text1"/>
          <w:kern w:val="0"/>
          <w:szCs w:val="26"/>
        </w:rPr>
      </w:pPr>
      <w:r w:rsidRPr="00466AE1">
        <w:rPr>
          <w:rFonts w:ascii="標楷體" w:eastAsia="標楷體" w:hAnsi="標楷體" w:hint="eastAsia"/>
          <w:snapToGrid w:val="0"/>
          <w:color w:val="000000" w:themeColor="text1"/>
          <w:kern w:val="0"/>
          <w:szCs w:val="26"/>
        </w:rPr>
        <w:t xml:space="preserve">4.　</w:t>
      </w:r>
      <w:r w:rsidRPr="007D0956">
        <w:rPr>
          <w:rFonts w:ascii="標楷體" w:eastAsia="標楷體" w:hAnsi="標楷體" w:hint="eastAsia"/>
          <w:snapToGrid w:val="0"/>
          <w:color w:val="000000" w:themeColor="text1"/>
          <w:kern w:val="0"/>
          <w:szCs w:val="26"/>
        </w:rPr>
        <w:t>以前年度歲出轉入數計12億8,612萬餘元，決算審核結果，審定實現數3億1,284萬餘元（24.32％）；減免（註銷）數325萬餘元（0.25％）</w:t>
      </w:r>
      <w:r w:rsidRPr="00466AE1">
        <w:rPr>
          <w:rFonts w:ascii="標楷體" w:eastAsia="標楷體" w:hAnsi="標楷體"/>
          <w:snapToGrid w:val="0"/>
          <w:color w:val="000000" w:themeColor="text1"/>
          <w:kern w:val="0"/>
          <w:szCs w:val="26"/>
        </w:rPr>
        <w:t>，主要係</w:t>
      </w:r>
      <w:r>
        <w:rPr>
          <w:rFonts w:ascii="標楷體" w:eastAsia="標楷體" w:hAnsi="標楷體" w:hint="eastAsia"/>
          <w:snapToGrid w:val="0"/>
          <w:color w:val="000000" w:themeColor="text1"/>
          <w:kern w:val="0"/>
          <w:szCs w:val="26"/>
        </w:rPr>
        <w:t>派出所辦公廳舍新建及耐震補強等</w:t>
      </w:r>
      <w:r w:rsidRPr="00466AE1">
        <w:rPr>
          <w:rFonts w:ascii="標楷體" w:eastAsia="標楷體" w:hAnsi="標楷體" w:hint="eastAsia"/>
          <w:snapToGrid w:val="0"/>
          <w:color w:val="000000" w:themeColor="text1"/>
          <w:kern w:val="0"/>
          <w:szCs w:val="26"/>
        </w:rPr>
        <w:t>工程結餘</w:t>
      </w:r>
      <w:r w:rsidRPr="00466AE1">
        <w:rPr>
          <w:rFonts w:ascii="標楷體" w:eastAsia="標楷體" w:hAnsi="標楷體"/>
          <w:snapToGrid w:val="0"/>
          <w:color w:val="000000" w:themeColor="text1"/>
          <w:kern w:val="0"/>
          <w:szCs w:val="26"/>
        </w:rPr>
        <w:t>；</w:t>
      </w:r>
      <w:r w:rsidRPr="00466AE1">
        <w:rPr>
          <w:rFonts w:ascii="標楷體" w:eastAsia="標楷體" w:hAnsi="標楷體"/>
          <w:color w:val="000000" w:themeColor="text1"/>
          <w:kern w:val="0"/>
          <w:szCs w:val="24"/>
        </w:rPr>
        <w:t>應付保留數</w:t>
      </w:r>
      <w:r>
        <w:rPr>
          <w:rFonts w:ascii="標楷體" w:eastAsia="標楷體" w:hAnsi="標楷體" w:hint="eastAsia"/>
          <w:color w:val="000000" w:themeColor="text1"/>
          <w:kern w:val="0"/>
          <w:szCs w:val="24"/>
        </w:rPr>
        <w:t>9</w:t>
      </w:r>
      <w:r w:rsidRPr="00466AE1">
        <w:rPr>
          <w:rFonts w:ascii="標楷體" w:eastAsia="標楷體" w:hAnsi="標楷體"/>
          <w:color w:val="000000" w:themeColor="text1"/>
          <w:kern w:val="0"/>
          <w:szCs w:val="24"/>
        </w:rPr>
        <w:t>億</w:t>
      </w:r>
      <w:r>
        <w:rPr>
          <w:rFonts w:ascii="標楷體" w:eastAsia="標楷體" w:hAnsi="標楷體" w:hint="eastAsia"/>
          <w:color w:val="000000" w:themeColor="text1"/>
          <w:kern w:val="0"/>
          <w:szCs w:val="24"/>
        </w:rPr>
        <w:t>7</w:t>
      </w:r>
      <w:r>
        <w:rPr>
          <w:rFonts w:ascii="標楷體" w:eastAsia="標楷體" w:hAnsi="標楷體"/>
          <w:color w:val="000000" w:themeColor="text1"/>
          <w:kern w:val="0"/>
          <w:szCs w:val="24"/>
        </w:rPr>
        <w:t>,002</w:t>
      </w:r>
      <w:r w:rsidRPr="00466AE1">
        <w:rPr>
          <w:rFonts w:ascii="標楷體" w:eastAsia="標楷體" w:hAnsi="標楷體"/>
          <w:color w:val="000000" w:themeColor="text1"/>
          <w:kern w:val="0"/>
          <w:szCs w:val="24"/>
        </w:rPr>
        <w:t>萬餘元</w:t>
      </w:r>
      <w:bookmarkStart w:id="48" w:name="_Hlk232174299"/>
      <w:r w:rsidRPr="00466AE1">
        <w:rPr>
          <w:rFonts w:ascii="標楷體" w:eastAsia="標楷體" w:hAnsi="標楷體"/>
          <w:color w:val="000000" w:themeColor="text1"/>
          <w:kern w:val="0"/>
          <w:szCs w:val="24"/>
        </w:rPr>
        <w:t>（7</w:t>
      </w:r>
      <w:r>
        <w:rPr>
          <w:rFonts w:ascii="標楷體" w:eastAsia="標楷體" w:hAnsi="標楷體"/>
          <w:color w:val="000000" w:themeColor="text1"/>
          <w:kern w:val="0"/>
          <w:szCs w:val="24"/>
        </w:rPr>
        <w:t>5</w:t>
      </w:r>
      <w:r w:rsidRPr="00466AE1">
        <w:rPr>
          <w:rFonts w:ascii="標楷體" w:eastAsia="標楷體" w:hAnsi="標楷體"/>
          <w:color w:val="000000" w:themeColor="text1"/>
          <w:kern w:val="0"/>
          <w:szCs w:val="24"/>
        </w:rPr>
        <w:t>.</w:t>
      </w:r>
      <w:r>
        <w:rPr>
          <w:rFonts w:ascii="標楷體" w:eastAsia="標楷體" w:hAnsi="標楷體"/>
          <w:color w:val="000000" w:themeColor="text1"/>
          <w:kern w:val="0"/>
          <w:szCs w:val="24"/>
        </w:rPr>
        <w:t>42</w:t>
      </w:r>
      <w:r w:rsidRPr="00466AE1">
        <w:rPr>
          <w:rFonts w:ascii="標楷體" w:eastAsia="標楷體" w:hAnsi="標楷體"/>
          <w:color w:val="000000" w:themeColor="text1"/>
          <w:kern w:val="0"/>
          <w:szCs w:val="24"/>
        </w:rPr>
        <w:t>％）</w:t>
      </w:r>
      <w:bookmarkEnd w:id="48"/>
      <w:r w:rsidRPr="00466AE1">
        <w:rPr>
          <w:rFonts w:ascii="標楷體" w:eastAsia="標楷體" w:hAnsi="標楷體" w:hint="eastAsia"/>
          <w:snapToGrid w:val="0"/>
          <w:color w:val="000000" w:themeColor="text1"/>
          <w:kern w:val="0"/>
          <w:szCs w:val="26"/>
        </w:rPr>
        <w:t>，主要係</w:t>
      </w:r>
      <w:r w:rsidRPr="00466AE1">
        <w:rPr>
          <w:rFonts w:ascii="標楷體" w:eastAsia="標楷體" w:hAnsi="標楷體" w:hint="eastAsia"/>
          <w:noProof/>
          <w:color w:val="000000" w:themeColor="text1"/>
          <w:szCs w:val="24"/>
        </w:rPr>
        <w:t>局本部警政新址重建工程尚在規劃中</w:t>
      </w:r>
      <w:r>
        <w:rPr>
          <w:rFonts w:ascii="標楷體" w:eastAsia="標楷體" w:hAnsi="標楷體" w:hint="eastAsia"/>
          <w:noProof/>
          <w:color w:val="000000" w:themeColor="text1"/>
          <w:szCs w:val="24"/>
        </w:rPr>
        <w:t>，及勤務大樓新址重建工程計畫未確定等</w:t>
      </w:r>
      <w:r w:rsidRPr="00466AE1">
        <w:rPr>
          <w:rFonts w:ascii="標楷體" w:eastAsia="標楷體" w:hAnsi="標楷體" w:hint="eastAsia"/>
          <w:snapToGrid w:val="0"/>
          <w:color w:val="000000" w:themeColor="text1"/>
          <w:kern w:val="0"/>
          <w:szCs w:val="24"/>
        </w:rPr>
        <w:t>，須保留繼續執行</w:t>
      </w:r>
      <w:r w:rsidRPr="00466AE1">
        <w:rPr>
          <w:rFonts w:ascii="標楷體" w:eastAsia="標楷體" w:hAnsi="標楷體" w:hint="eastAsia"/>
          <w:snapToGrid w:val="0"/>
          <w:color w:val="000000" w:themeColor="text1"/>
          <w:kern w:val="0"/>
          <w:szCs w:val="26"/>
        </w:rPr>
        <w:t>。</w:t>
      </w:r>
    </w:p>
    <w:p w14:paraId="6452CC99" w14:textId="77777777" w:rsidR="00F9746F" w:rsidRPr="00882A5D" w:rsidRDefault="00F9746F" w:rsidP="00447484">
      <w:pPr>
        <w:overflowPunct w:val="0"/>
        <w:adjustRightInd w:val="0"/>
        <w:snapToGrid w:val="0"/>
        <w:spacing w:beforeLines="30" w:before="72" w:line="460" w:lineRule="exact"/>
        <w:ind w:firstLineChars="200" w:firstLine="561"/>
        <w:jc w:val="both"/>
        <w:textAlignment w:val="baseline"/>
        <w:rPr>
          <w:rFonts w:ascii="標楷體" w:eastAsia="標楷體" w:hAnsi="標楷體"/>
          <w:b/>
          <w:snapToGrid w:val="0"/>
          <w:color w:val="000000"/>
          <w:kern w:val="0"/>
          <w:sz w:val="28"/>
          <w:szCs w:val="26"/>
        </w:rPr>
      </w:pPr>
      <w:r w:rsidRPr="00882A5D">
        <w:rPr>
          <w:rFonts w:ascii="標楷體" w:eastAsia="標楷體" w:hAnsi="標楷體" w:hint="eastAsia"/>
          <w:b/>
          <w:snapToGrid w:val="0"/>
          <w:color w:val="000000"/>
          <w:kern w:val="0"/>
          <w:sz w:val="28"/>
          <w:szCs w:val="26"/>
        </w:rPr>
        <w:t>（三）　重要審核意見</w:t>
      </w:r>
    </w:p>
    <w:p w14:paraId="577FFBC6" w14:textId="77777777" w:rsidR="00F9746F" w:rsidRDefault="00F9746F" w:rsidP="00447484">
      <w:pPr>
        <w:overflowPunct w:val="0"/>
        <w:adjustRightInd w:val="0"/>
        <w:snapToGrid w:val="0"/>
        <w:spacing w:line="460" w:lineRule="exact"/>
        <w:ind w:firstLineChars="400" w:firstLine="1121"/>
        <w:jc w:val="both"/>
        <w:textAlignment w:val="baseline"/>
        <w:rPr>
          <w:rFonts w:ascii="標楷體" w:eastAsia="標楷體" w:hAnsi="標楷體"/>
          <w:b/>
          <w:snapToGrid w:val="0"/>
          <w:color w:val="000000"/>
          <w:sz w:val="28"/>
          <w:szCs w:val="26"/>
        </w:rPr>
      </w:pPr>
      <w:r w:rsidRPr="00882A5D">
        <w:rPr>
          <w:rFonts w:ascii="標楷體" w:eastAsia="標楷體" w:hAnsi="標楷體"/>
          <w:b/>
          <w:snapToGrid w:val="0"/>
          <w:color w:val="000000"/>
          <w:sz w:val="28"/>
          <w:szCs w:val="26"/>
        </w:rPr>
        <w:t>1</w:t>
      </w:r>
      <w:r w:rsidRPr="00882A5D">
        <w:rPr>
          <w:rFonts w:ascii="標楷體" w:eastAsia="標楷體" w:hAnsi="標楷體" w:hint="eastAsia"/>
          <w:b/>
          <w:snapToGrid w:val="0"/>
          <w:color w:val="000000"/>
          <w:sz w:val="28"/>
          <w:szCs w:val="26"/>
        </w:rPr>
        <w:t>.</w:t>
      </w:r>
      <w:r>
        <w:rPr>
          <w:rFonts w:ascii="標楷體" w:eastAsia="標楷體" w:hAnsi="標楷體" w:hint="eastAsia"/>
          <w:b/>
          <w:snapToGrid w:val="0"/>
          <w:color w:val="000000"/>
          <w:sz w:val="28"/>
          <w:szCs w:val="26"/>
        </w:rPr>
        <w:t xml:space="preserve">　</w:t>
      </w:r>
      <w:r w:rsidRPr="008E126B">
        <w:rPr>
          <w:rFonts w:ascii="標楷體" w:eastAsia="標楷體" w:hAnsi="標楷體" w:hint="eastAsia"/>
          <w:b/>
          <w:snapToGrid w:val="0"/>
          <w:color w:val="000000"/>
          <w:sz w:val="28"/>
          <w:szCs w:val="26"/>
        </w:rPr>
        <w:t>執行防制酒駕勤務取締違規及辦理交通執法專業訓練強化員警法規素養，以保障民眾生命安全，惟酒駕肇事與違規舉發無效件數仍呈現增加趨勢，允宜研謀改善，以提升酒駕防制勤務及交通執法效能</w:t>
      </w:r>
      <w:r w:rsidRPr="0062684E">
        <w:rPr>
          <w:rFonts w:ascii="標楷體" w:eastAsia="標楷體" w:hAnsi="標楷體" w:hint="eastAsia"/>
          <w:b/>
          <w:snapToGrid w:val="0"/>
          <w:color w:val="000000"/>
          <w:sz w:val="28"/>
          <w:szCs w:val="26"/>
        </w:rPr>
        <w:t>。</w:t>
      </w:r>
    </w:p>
    <w:p w14:paraId="63EAADE0" w14:textId="77777777" w:rsidR="00F9746F" w:rsidRDefault="00F9746F" w:rsidP="00447484">
      <w:pPr>
        <w:overflowPunct w:val="0"/>
        <w:adjustRightInd w:val="0"/>
        <w:snapToGrid w:val="0"/>
        <w:spacing w:line="460" w:lineRule="exact"/>
        <w:ind w:firstLineChars="198" w:firstLine="475"/>
        <w:jc w:val="both"/>
        <w:textAlignment w:val="baseline"/>
        <w:rPr>
          <w:rFonts w:ascii="標楷體" w:eastAsia="標楷體" w:hAnsi="標楷體"/>
          <w:snapToGrid w:val="0"/>
          <w:color w:val="000000"/>
          <w:szCs w:val="24"/>
        </w:rPr>
      </w:pPr>
      <w:r w:rsidRPr="00C80F5B">
        <w:rPr>
          <w:rFonts w:ascii="標楷體" w:eastAsia="標楷體" w:hAnsi="標楷體" w:hint="eastAsia"/>
          <w:color w:val="000000" w:themeColor="text1"/>
          <w:szCs w:val="24"/>
        </w:rPr>
        <w:t>依臺灣永續發展核心目標9「建構民眾可負擔、安全、對環境友善，且具韌性及可永續發展的運輸」之具體目標9.4揭示：「降低道路交通事故死亡人數。」酒後駕車釀致交通事故，不僅造成人員傷亡、家庭破碎、財產損失，甚或付出難以估算之社會成本。</w:t>
      </w:r>
      <w:r w:rsidRPr="00C80F5B">
        <w:rPr>
          <w:rFonts w:ascii="標楷體" w:eastAsia="標楷體" w:hAnsi="標楷體" w:hint="eastAsia"/>
          <w:snapToGrid w:val="0"/>
          <w:color w:val="000000"/>
          <w:szCs w:val="24"/>
        </w:rPr>
        <w:t>警察局為防制酒後駕車違規事件，113及114年度均訂定加強取締重大交通違規計畫，針對轄區易發生酒駕路段、時間，彈性規劃稽查勤務，加強機動巡邏攔檢，並於各該年度之「警政業務-警勤管理-交通管理」科目項下編列預算3,679萬餘元</w:t>
      </w:r>
      <w:r w:rsidRPr="00C80F5B">
        <w:rPr>
          <w:rFonts w:ascii="標楷體" w:eastAsia="標楷體" w:hAnsi="標楷體" w:hint="eastAsia"/>
          <w:color w:val="000000"/>
          <w:kern w:val="32"/>
          <w:szCs w:val="26"/>
        </w:rPr>
        <w:t>（決算數</w:t>
      </w:r>
      <w:r w:rsidRPr="00C80F5B">
        <w:rPr>
          <w:rFonts w:ascii="標楷體" w:eastAsia="標楷體" w:hAnsi="標楷體" w:hint="eastAsia"/>
          <w:snapToGrid w:val="0"/>
          <w:color w:val="000000"/>
          <w:szCs w:val="24"/>
        </w:rPr>
        <w:t>3,056萬餘元、83.07％</w:t>
      </w:r>
      <w:r w:rsidRPr="00C80F5B">
        <w:rPr>
          <w:rFonts w:ascii="標楷體" w:eastAsia="標楷體" w:hAnsi="標楷體" w:hint="eastAsia"/>
          <w:color w:val="000000"/>
          <w:kern w:val="32"/>
          <w:szCs w:val="26"/>
        </w:rPr>
        <w:t>）</w:t>
      </w:r>
      <w:r w:rsidRPr="00C80F5B">
        <w:rPr>
          <w:rFonts w:ascii="標楷體" w:eastAsia="標楷體" w:hAnsi="標楷體" w:hint="eastAsia"/>
          <w:snapToGrid w:val="0"/>
          <w:color w:val="000000"/>
          <w:szCs w:val="24"/>
        </w:rPr>
        <w:t>、3,848萬餘元</w:t>
      </w:r>
      <w:r w:rsidRPr="00C80F5B">
        <w:rPr>
          <w:rFonts w:ascii="標楷體" w:eastAsia="標楷體" w:hAnsi="標楷體" w:hint="eastAsia"/>
          <w:color w:val="000000"/>
          <w:kern w:val="32"/>
          <w:szCs w:val="26"/>
        </w:rPr>
        <w:t>（決算數</w:t>
      </w:r>
      <w:r w:rsidRPr="00C80F5B">
        <w:rPr>
          <w:rFonts w:ascii="標楷體" w:eastAsia="標楷體" w:hAnsi="標楷體" w:hint="eastAsia"/>
          <w:snapToGrid w:val="0"/>
          <w:color w:val="000000"/>
          <w:szCs w:val="24"/>
        </w:rPr>
        <w:t>3,089萬餘元、80.28％</w:t>
      </w:r>
      <w:r w:rsidRPr="00C80F5B">
        <w:rPr>
          <w:rFonts w:ascii="標楷體" w:eastAsia="標楷體" w:hAnsi="標楷體" w:hint="eastAsia"/>
          <w:color w:val="000000"/>
          <w:kern w:val="32"/>
          <w:szCs w:val="26"/>
        </w:rPr>
        <w:t>）</w:t>
      </w:r>
      <w:r w:rsidRPr="00C80F5B">
        <w:rPr>
          <w:rFonts w:ascii="標楷體" w:eastAsia="標楷體" w:hAnsi="標楷體" w:hint="eastAsia"/>
          <w:snapToGrid w:val="0"/>
          <w:color w:val="000000"/>
          <w:szCs w:val="24"/>
        </w:rPr>
        <w:t>，辦理交通違規案件舉發作業、員警交通執法、交通事故處理訓練講習等業務</w:t>
      </w:r>
      <w:r>
        <w:rPr>
          <w:rFonts w:ascii="標楷體" w:eastAsia="標楷體" w:hAnsi="標楷體" w:hint="eastAsia"/>
          <w:snapToGrid w:val="0"/>
          <w:color w:val="000000"/>
          <w:szCs w:val="24"/>
        </w:rPr>
        <w:t>，且</w:t>
      </w:r>
      <w:r w:rsidRPr="008C3190">
        <w:rPr>
          <w:rFonts w:ascii="標楷體" w:eastAsia="標楷體" w:hAnsi="標楷體" w:hint="eastAsia"/>
          <w:snapToGrid w:val="0"/>
          <w:color w:val="000000"/>
          <w:szCs w:val="24"/>
        </w:rPr>
        <w:t>該</w:t>
      </w:r>
      <w:r>
        <w:rPr>
          <w:rFonts w:ascii="標楷體" w:eastAsia="標楷體" w:hAnsi="標楷體" w:hint="eastAsia"/>
          <w:snapToGrid w:val="0"/>
          <w:color w:val="000000"/>
          <w:szCs w:val="24"/>
        </w:rPr>
        <w:t>局</w:t>
      </w:r>
      <w:r w:rsidRPr="00622969">
        <w:rPr>
          <w:rFonts w:ascii="標楷體" w:eastAsia="標楷體" w:hAnsi="標楷體"/>
          <w:snapToGrid w:val="0"/>
          <w:color w:val="000000"/>
          <w:szCs w:val="24"/>
        </w:rPr>
        <w:t>防制酒後駕</w:t>
      </w:r>
      <w:r w:rsidRPr="00622969">
        <w:rPr>
          <w:rFonts w:ascii="標楷體" w:eastAsia="標楷體" w:hAnsi="標楷體" w:hint="eastAsia"/>
          <w:snapToGrid w:val="0"/>
          <w:color w:val="000000"/>
          <w:szCs w:val="24"/>
        </w:rPr>
        <w:t>車工作</w:t>
      </w:r>
      <w:r w:rsidRPr="00622969">
        <w:rPr>
          <w:rFonts w:ascii="標楷體" w:eastAsia="標楷體" w:hAnsi="標楷體"/>
          <w:snapToGrid w:val="0"/>
          <w:color w:val="000000"/>
          <w:szCs w:val="24"/>
        </w:rPr>
        <w:t>，</w:t>
      </w:r>
      <w:r>
        <w:rPr>
          <w:rFonts w:ascii="標楷體" w:eastAsia="標楷體" w:hAnsi="標楷體"/>
          <w:snapToGrid w:val="0"/>
          <w:color w:val="000000"/>
          <w:szCs w:val="24"/>
        </w:rPr>
        <w:t>前</w:t>
      </w:r>
      <w:r>
        <w:rPr>
          <w:rFonts w:ascii="標楷體" w:eastAsia="標楷體" w:hAnsi="標楷體" w:hint="eastAsia"/>
          <w:snapToGrid w:val="0"/>
          <w:color w:val="000000"/>
          <w:szCs w:val="24"/>
        </w:rPr>
        <w:t>於1</w:t>
      </w:r>
      <w:r>
        <w:rPr>
          <w:rFonts w:ascii="標楷體" w:eastAsia="標楷體" w:hAnsi="標楷體"/>
          <w:snapToGrid w:val="0"/>
          <w:color w:val="000000"/>
          <w:szCs w:val="24"/>
        </w:rPr>
        <w:t>09年、</w:t>
      </w:r>
      <w:r>
        <w:rPr>
          <w:rFonts w:ascii="標楷體" w:eastAsia="標楷體" w:hAnsi="標楷體" w:hint="eastAsia"/>
          <w:snapToGrid w:val="0"/>
          <w:color w:val="000000"/>
          <w:szCs w:val="24"/>
        </w:rPr>
        <w:t>1</w:t>
      </w:r>
      <w:r>
        <w:rPr>
          <w:rFonts w:ascii="標楷體" w:eastAsia="標楷體" w:hAnsi="標楷體"/>
          <w:snapToGrid w:val="0"/>
          <w:color w:val="000000"/>
          <w:szCs w:val="24"/>
        </w:rPr>
        <w:t>11年、</w:t>
      </w:r>
      <w:r>
        <w:rPr>
          <w:rFonts w:ascii="標楷體" w:eastAsia="標楷體" w:hAnsi="標楷體" w:hint="eastAsia"/>
          <w:snapToGrid w:val="0"/>
          <w:color w:val="000000"/>
          <w:szCs w:val="24"/>
        </w:rPr>
        <w:t>1</w:t>
      </w:r>
      <w:r>
        <w:rPr>
          <w:rFonts w:ascii="標楷體" w:eastAsia="標楷體" w:hAnsi="標楷體"/>
          <w:snapToGrid w:val="0"/>
          <w:color w:val="000000"/>
          <w:szCs w:val="24"/>
        </w:rPr>
        <w:t>12年獲內政部警政署</w:t>
      </w:r>
      <w:r>
        <w:rPr>
          <w:rFonts w:ascii="標楷體" w:eastAsia="標楷體" w:hAnsi="標楷體" w:hint="eastAsia"/>
          <w:snapToGrid w:val="0"/>
          <w:color w:val="000000"/>
          <w:szCs w:val="24"/>
        </w:rPr>
        <w:t>(下稱警政署</w:t>
      </w:r>
      <w:r>
        <w:rPr>
          <w:rFonts w:ascii="標楷體" w:eastAsia="標楷體" w:hAnsi="標楷體"/>
          <w:snapToGrid w:val="0"/>
          <w:color w:val="000000"/>
          <w:szCs w:val="24"/>
        </w:rPr>
        <w:t>)評核為</w:t>
      </w:r>
      <w:r>
        <w:rPr>
          <w:rFonts w:ascii="標楷體" w:eastAsia="標楷體" w:hAnsi="標楷體" w:hint="eastAsia"/>
          <w:snapToGrid w:val="0"/>
          <w:color w:val="000000"/>
          <w:szCs w:val="24"/>
        </w:rPr>
        <w:t>乙組第1名，</w:t>
      </w:r>
      <w:r w:rsidRPr="005A21FE">
        <w:rPr>
          <w:rFonts w:ascii="標楷體" w:eastAsia="標楷體" w:hAnsi="標楷體" w:hint="eastAsia"/>
          <w:snapToGrid w:val="0"/>
          <w:color w:val="000000"/>
          <w:szCs w:val="24"/>
        </w:rPr>
        <w:t>於1</w:t>
      </w:r>
      <w:r w:rsidRPr="005A21FE">
        <w:rPr>
          <w:rFonts w:ascii="標楷體" w:eastAsia="標楷體" w:hAnsi="標楷體"/>
          <w:snapToGrid w:val="0"/>
          <w:color w:val="000000"/>
          <w:szCs w:val="24"/>
        </w:rPr>
        <w:t>14年獲評核為乙組甲等</w:t>
      </w:r>
      <w:r w:rsidRPr="00C80F5B">
        <w:rPr>
          <w:rFonts w:ascii="標楷體" w:eastAsia="標楷體" w:hAnsi="標楷體" w:hint="eastAsia"/>
          <w:snapToGrid w:val="0"/>
          <w:color w:val="000000"/>
          <w:szCs w:val="24"/>
        </w:rPr>
        <w:t>。經查</w:t>
      </w:r>
      <w:r w:rsidRPr="00622969">
        <w:rPr>
          <w:rFonts w:ascii="標楷體" w:eastAsia="標楷體" w:hAnsi="標楷體" w:hint="eastAsia"/>
          <w:snapToGrid w:val="0"/>
          <w:color w:val="000000"/>
          <w:szCs w:val="24"/>
        </w:rPr>
        <w:t>交通執法業務</w:t>
      </w:r>
      <w:r w:rsidRPr="00C80F5B">
        <w:rPr>
          <w:rFonts w:ascii="標楷體" w:eastAsia="標楷體" w:hAnsi="標楷體" w:hint="eastAsia"/>
          <w:snapToGrid w:val="0"/>
          <w:color w:val="000000"/>
          <w:szCs w:val="24"/>
        </w:rPr>
        <w:t>執行情形，核有</w:t>
      </w:r>
      <w:r>
        <w:rPr>
          <w:rFonts w:ascii="標楷體" w:eastAsia="標楷體" w:hAnsi="標楷體" w:hint="eastAsia"/>
          <w:snapToGrid w:val="0"/>
          <w:color w:val="000000"/>
          <w:szCs w:val="24"/>
        </w:rPr>
        <w:t>下列事項</w:t>
      </w:r>
      <w:r w:rsidRPr="00C80F5B">
        <w:rPr>
          <w:rFonts w:ascii="標楷體" w:eastAsia="標楷體" w:hAnsi="標楷體" w:hint="eastAsia"/>
          <w:snapToGrid w:val="0"/>
          <w:color w:val="000000"/>
          <w:szCs w:val="24"/>
        </w:rPr>
        <w:t>：</w:t>
      </w:r>
    </w:p>
    <w:p w14:paraId="3D1D4723" w14:textId="0F67A337" w:rsidR="00F9746F" w:rsidRDefault="00F9746F" w:rsidP="00447484">
      <w:pPr>
        <w:overflowPunct w:val="0"/>
        <w:adjustRightInd w:val="0"/>
        <w:snapToGrid w:val="0"/>
        <w:spacing w:line="450" w:lineRule="exact"/>
        <w:ind w:firstLineChars="400" w:firstLine="1025"/>
        <w:jc w:val="both"/>
        <w:textAlignment w:val="baseline"/>
        <w:rPr>
          <w:rFonts w:ascii="標楷體" w:eastAsia="標楷體" w:hAnsi="標楷體"/>
          <w:color w:val="000000"/>
          <w:kern w:val="32"/>
          <w:szCs w:val="26"/>
        </w:rPr>
      </w:pPr>
      <w:bookmarkStart w:id="49" w:name="_Hlk233290606"/>
      <w:r w:rsidRPr="00C5054F">
        <w:rPr>
          <w:rFonts w:ascii="標楷體" w:eastAsia="標楷體" w:hAnsi="標楷體" w:hint="eastAsia"/>
          <w:b/>
          <w:bCs/>
          <w:spacing w:val="8"/>
          <w:szCs w:val="24"/>
        </w:rPr>
        <w:t>（1）</w:t>
      </w:r>
      <w:bookmarkEnd w:id="49"/>
      <w:r>
        <w:rPr>
          <w:rFonts w:ascii="標楷體" w:eastAsia="標楷體" w:hAnsi="標楷體" w:hint="eastAsia"/>
          <w:b/>
          <w:bCs/>
          <w:spacing w:val="8"/>
          <w:szCs w:val="24"/>
        </w:rPr>
        <w:t xml:space="preserve">　</w:t>
      </w:r>
      <w:r w:rsidRPr="00C5054F">
        <w:rPr>
          <w:rFonts w:ascii="標楷體" w:eastAsia="標楷體" w:hAnsi="標楷體" w:hint="eastAsia"/>
          <w:b/>
          <w:bCs/>
          <w:spacing w:val="8"/>
          <w:szCs w:val="24"/>
        </w:rPr>
        <w:t>連年執行防制酒駕勤務並加強取</w:t>
      </w:r>
      <w:r w:rsidRPr="00C5054F">
        <w:rPr>
          <w:rFonts w:ascii="標楷體" w:eastAsia="標楷體" w:hAnsi="標楷體"/>
          <w:b/>
          <w:bCs/>
          <w:spacing w:val="8"/>
          <w:szCs w:val="24"/>
        </w:rPr>
        <w:t>締</w:t>
      </w:r>
      <w:r w:rsidRPr="00C5054F">
        <w:rPr>
          <w:rFonts w:ascii="標楷體" w:eastAsia="標楷體" w:hAnsi="標楷體" w:hint="eastAsia"/>
          <w:b/>
          <w:bCs/>
          <w:spacing w:val="8"/>
          <w:szCs w:val="24"/>
        </w:rPr>
        <w:t>違規事件</w:t>
      </w:r>
      <w:r w:rsidRPr="00C5054F">
        <w:rPr>
          <w:rFonts w:ascii="標楷體" w:eastAsia="標楷體" w:hAnsi="標楷體"/>
          <w:b/>
          <w:bCs/>
          <w:spacing w:val="8"/>
          <w:szCs w:val="24"/>
        </w:rPr>
        <w:t>，保障民眾生命財產安全，惟近</w:t>
      </w:r>
      <w:r w:rsidRPr="00C5054F">
        <w:rPr>
          <w:rFonts w:ascii="標楷體" w:eastAsia="標楷體" w:hAnsi="標楷體" w:hint="eastAsia"/>
          <w:b/>
          <w:bCs/>
          <w:spacing w:val="8"/>
          <w:szCs w:val="24"/>
        </w:rPr>
        <w:t>2年</w:t>
      </w:r>
      <w:r>
        <w:rPr>
          <w:rFonts w:ascii="標楷體" w:eastAsia="標楷體" w:hAnsi="標楷體" w:hint="eastAsia"/>
          <w:b/>
          <w:bCs/>
          <w:spacing w:val="8"/>
          <w:szCs w:val="24"/>
        </w:rPr>
        <w:t>度</w:t>
      </w:r>
      <w:r w:rsidRPr="00C5054F">
        <w:rPr>
          <w:rFonts w:ascii="標楷體" w:eastAsia="標楷體" w:hAnsi="標楷體" w:hint="eastAsia"/>
          <w:b/>
          <w:bCs/>
          <w:spacing w:val="8"/>
          <w:szCs w:val="24"/>
        </w:rPr>
        <w:t>酒駕傷亡案件呈增加趨勢，允宜研謀強化大數據分析，以精準編排</w:t>
      </w:r>
      <w:r w:rsidRPr="00C5054F">
        <w:rPr>
          <w:rFonts w:ascii="標楷體" w:eastAsia="標楷體" w:hAnsi="標楷體"/>
          <w:b/>
          <w:bCs/>
          <w:spacing w:val="8"/>
          <w:szCs w:val="24"/>
        </w:rPr>
        <w:t>路</w:t>
      </w:r>
      <w:r w:rsidRPr="00C5054F">
        <w:rPr>
          <w:rFonts w:ascii="標楷體" w:eastAsia="標楷體" w:hAnsi="標楷體" w:hint="eastAsia"/>
          <w:b/>
          <w:bCs/>
          <w:spacing w:val="8"/>
          <w:szCs w:val="24"/>
        </w:rPr>
        <w:t>檢勤務，提升酒駕攔檢防制</w:t>
      </w:r>
      <w:r w:rsidRPr="00C5054F">
        <w:rPr>
          <w:rFonts w:ascii="標楷體" w:eastAsia="標楷體" w:hAnsi="標楷體"/>
          <w:b/>
          <w:bCs/>
          <w:spacing w:val="8"/>
          <w:szCs w:val="24"/>
        </w:rPr>
        <w:t>成效：</w:t>
      </w:r>
      <w:r w:rsidRPr="00C80F5B">
        <w:rPr>
          <w:rFonts w:ascii="標楷體" w:eastAsia="標楷體" w:hAnsi="標楷體" w:hint="eastAsia"/>
          <w:color w:val="000000" w:themeColor="text1"/>
          <w:szCs w:val="24"/>
        </w:rPr>
        <w:t>依據法務部司法官學院犯罪防制研究中心「嚴厲刑罰及威嚇性策略對酒駕再犯者之嚇阻作用-兼論新聞框架效果」研究成果報告之酒後駕車防制策略列載，設立酒駕檢查站是相對安全的執法措施，亦有助對社會大眾產生嚇阻作用，另警政署已責請各警察機關視轄區熱時、熱點規劃取締酒後駕車勤務，遏止駕駛人僥倖違規心態。惟據交通部統計查詢網及道安儀錶板歷年趨勢載列統計結果，苗栗縣113及114年度酒後駕車事故件數由227件略增至230件，警察局執行警政署防制酒後駕車勤務專案，113及114年度路檢勤務分別辦理226組及123組，其中113年度執行酒後駕車路檢勤務頻率以苗栗市52次為最高</w:t>
      </w:r>
      <w:r w:rsidR="00C77369">
        <w:rPr>
          <w:rFonts w:ascii="標楷體" w:eastAsia="標楷體" w:hAnsi="標楷體" w:hint="eastAsia"/>
          <w:color w:val="000000" w:themeColor="text1"/>
          <w:szCs w:val="24"/>
        </w:rPr>
        <w:t>，</w:t>
      </w:r>
      <w:r w:rsidRPr="00C80F5B">
        <w:rPr>
          <w:rFonts w:ascii="標楷體" w:eastAsia="標楷體" w:hAnsi="標楷體" w:hint="eastAsia"/>
          <w:color w:val="000000" w:themeColor="text1"/>
          <w:szCs w:val="24"/>
        </w:rPr>
        <w:t>其次為大湖鄉36次及苑裡鎮24次，該年度酒後駕車事故件數，以頭份市之17件為最多</w:t>
      </w:r>
      <w:r w:rsidR="00C77369">
        <w:rPr>
          <w:rFonts w:ascii="標楷體" w:eastAsia="標楷體" w:hAnsi="標楷體" w:hint="eastAsia"/>
          <w:color w:val="000000" w:themeColor="text1"/>
          <w:szCs w:val="24"/>
        </w:rPr>
        <w:t>，</w:t>
      </w:r>
      <w:r w:rsidRPr="00C80F5B">
        <w:rPr>
          <w:rFonts w:ascii="標楷體" w:eastAsia="標楷體" w:hAnsi="標楷體" w:hint="eastAsia"/>
          <w:color w:val="000000" w:themeColor="text1"/>
          <w:szCs w:val="24"/>
        </w:rPr>
        <w:t>苗栗市及竹南鎮各為10件次之</w:t>
      </w:r>
      <w:r w:rsidR="00C77369">
        <w:rPr>
          <w:rFonts w:ascii="標楷體" w:eastAsia="標楷體" w:hAnsi="標楷體" w:hint="eastAsia"/>
          <w:color w:val="000000" w:themeColor="text1"/>
          <w:szCs w:val="24"/>
        </w:rPr>
        <w:t>、</w:t>
      </w:r>
      <w:r w:rsidRPr="00C80F5B">
        <w:rPr>
          <w:rFonts w:ascii="標楷體" w:eastAsia="標楷體" w:hAnsi="標楷體" w:hint="eastAsia"/>
          <w:color w:val="000000" w:themeColor="text1"/>
          <w:szCs w:val="24"/>
        </w:rPr>
        <w:t>114年度執行酒後駕車路檢勤務頻率仍以苗栗市31次為最高</w:t>
      </w:r>
      <w:r w:rsidR="00C77369">
        <w:rPr>
          <w:rFonts w:ascii="標楷體" w:eastAsia="標楷體" w:hAnsi="標楷體" w:hint="eastAsia"/>
          <w:color w:val="000000" w:themeColor="text1"/>
          <w:szCs w:val="24"/>
        </w:rPr>
        <w:t>，</w:t>
      </w:r>
      <w:r w:rsidRPr="00C80F5B">
        <w:rPr>
          <w:rFonts w:ascii="標楷體" w:eastAsia="標楷體" w:hAnsi="標楷體" w:hint="eastAsia"/>
          <w:color w:val="000000" w:themeColor="text1"/>
          <w:szCs w:val="24"/>
        </w:rPr>
        <w:t>其次為大湖鄉19次及通霄鎮1</w:t>
      </w:r>
      <w:r>
        <w:rPr>
          <w:rFonts w:ascii="標楷體" w:eastAsia="標楷體" w:hAnsi="標楷體" w:hint="eastAsia"/>
          <w:color w:val="000000" w:themeColor="text1"/>
          <w:szCs w:val="24"/>
        </w:rPr>
        <w:t>2</w:t>
      </w:r>
      <w:r w:rsidRPr="00C80F5B">
        <w:rPr>
          <w:rFonts w:ascii="標楷體" w:eastAsia="標楷體" w:hAnsi="標楷體" w:hint="eastAsia"/>
          <w:color w:val="000000" w:themeColor="text1"/>
          <w:szCs w:val="24"/>
        </w:rPr>
        <w:t>次，該年度酒後駕車事故件數，仍以頭份市之15件為最多</w:t>
      </w:r>
      <w:r w:rsidR="00C77369">
        <w:rPr>
          <w:rFonts w:ascii="標楷體" w:eastAsia="標楷體" w:hAnsi="標楷體" w:hint="eastAsia"/>
          <w:color w:val="000000" w:themeColor="text1"/>
          <w:szCs w:val="24"/>
        </w:rPr>
        <w:t>，</w:t>
      </w:r>
      <w:r w:rsidRPr="00C80F5B">
        <w:rPr>
          <w:rFonts w:ascii="標楷體" w:eastAsia="標楷體" w:hAnsi="標楷體" w:hint="eastAsia"/>
          <w:color w:val="000000" w:themeColor="text1"/>
          <w:szCs w:val="24"/>
        </w:rPr>
        <w:t>其次為竹南鎮13件及苑裡鎮8件，</w:t>
      </w:r>
      <w:r>
        <w:rPr>
          <w:rFonts w:ascii="標楷體" w:eastAsia="標楷體" w:hAnsi="標楷體" w:hint="eastAsia"/>
          <w:color w:val="000000" w:themeColor="text1"/>
          <w:szCs w:val="24"/>
        </w:rPr>
        <w:t>顯示</w:t>
      </w:r>
      <w:r w:rsidRPr="00C80F5B">
        <w:rPr>
          <w:rFonts w:ascii="標楷體" w:eastAsia="標楷體" w:hAnsi="標楷體" w:hint="eastAsia"/>
          <w:color w:val="000000" w:themeColor="text1"/>
          <w:szCs w:val="24"/>
        </w:rPr>
        <w:t>該2年度頭份市</w:t>
      </w:r>
      <w:r w:rsidR="00C77369">
        <w:rPr>
          <w:rFonts w:ascii="標楷體" w:eastAsia="標楷體" w:hAnsi="標楷體" w:hint="eastAsia"/>
          <w:color w:val="000000" w:themeColor="text1"/>
          <w:szCs w:val="24"/>
        </w:rPr>
        <w:t>，</w:t>
      </w:r>
      <w:r w:rsidRPr="00C80F5B">
        <w:rPr>
          <w:rFonts w:ascii="標楷體" w:eastAsia="標楷體" w:hAnsi="標楷體" w:hint="eastAsia"/>
          <w:color w:val="000000" w:themeColor="text1"/>
          <w:szCs w:val="24"/>
        </w:rPr>
        <w:t>竹南鎮發生酒駕件數較多，辦理酒後駕車路檢勤務頻率卻較少</w:t>
      </w:r>
      <w:r>
        <w:rPr>
          <w:rFonts w:ascii="標楷體" w:eastAsia="標楷體" w:hAnsi="標楷體" w:hint="eastAsia"/>
          <w:color w:val="000000" w:themeColor="text1"/>
          <w:szCs w:val="24"/>
        </w:rPr>
        <w:t>(</w:t>
      </w:r>
      <w:r>
        <w:rPr>
          <w:rFonts w:ascii="標楷體" w:eastAsia="標楷體" w:hAnsi="標楷體"/>
          <w:color w:val="000000" w:themeColor="text1"/>
          <w:szCs w:val="24"/>
        </w:rPr>
        <w:t>圖</w:t>
      </w:r>
      <w:r>
        <w:rPr>
          <w:rFonts w:ascii="標楷體" w:eastAsia="標楷體" w:hAnsi="標楷體" w:hint="eastAsia"/>
          <w:color w:val="000000" w:themeColor="text1"/>
          <w:szCs w:val="24"/>
        </w:rPr>
        <w:t>1</w:t>
      </w:r>
      <w:r>
        <w:rPr>
          <w:rFonts w:ascii="標楷體" w:eastAsia="標楷體" w:hAnsi="標楷體"/>
          <w:color w:val="000000" w:themeColor="text1"/>
          <w:szCs w:val="24"/>
        </w:rPr>
        <w:t>)</w:t>
      </w:r>
      <w:r w:rsidRPr="00C80F5B">
        <w:rPr>
          <w:rFonts w:ascii="標楷體" w:eastAsia="標楷體" w:hAnsi="標楷體" w:hint="eastAsia"/>
          <w:color w:val="000000" w:themeColor="text1"/>
          <w:szCs w:val="24"/>
        </w:rPr>
        <w:t>。另依</w:t>
      </w:r>
      <w:r w:rsidRPr="008C3190">
        <w:rPr>
          <w:rFonts w:ascii="標楷體" w:eastAsia="標楷體" w:hAnsi="標楷體" w:hint="eastAsia"/>
          <w:color w:val="000000" w:themeColor="text1"/>
          <w:szCs w:val="24"/>
        </w:rPr>
        <w:t>該</w:t>
      </w:r>
      <w:r w:rsidRPr="00C80F5B">
        <w:rPr>
          <w:rFonts w:ascii="標楷體" w:eastAsia="標楷體" w:hAnsi="標楷體" w:hint="eastAsia"/>
          <w:color w:val="000000" w:themeColor="text1"/>
          <w:szCs w:val="24"/>
        </w:rPr>
        <w:t>局提供之防制酒後駕車勤務路檢地點，與113及114年度道路交通事故清冊，運用地理資訊系統</w:t>
      </w:r>
      <w:r w:rsidRPr="00C80F5B">
        <w:rPr>
          <w:rFonts w:ascii="標楷體" w:eastAsia="標楷體" w:hAnsi="標楷體" w:hint="eastAsia"/>
          <w:color w:val="000000"/>
          <w:kern w:val="32"/>
          <w:szCs w:val="26"/>
        </w:rPr>
        <w:t>（</w:t>
      </w:r>
      <w:r w:rsidRPr="00C80F5B">
        <w:rPr>
          <w:rFonts w:ascii="標楷體" w:eastAsia="標楷體" w:hAnsi="標楷體" w:hint="eastAsia"/>
          <w:color w:val="000000" w:themeColor="text1"/>
          <w:szCs w:val="24"/>
        </w:rPr>
        <w:t>QGIS</w:t>
      </w:r>
      <w:r w:rsidRPr="00C80F5B">
        <w:rPr>
          <w:rFonts w:ascii="標楷體" w:eastAsia="標楷體" w:hAnsi="標楷體" w:hint="eastAsia"/>
          <w:color w:val="000000"/>
          <w:kern w:val="32"/>
          <w:szCs w:val="26"/>
        </w:rPr>
        <w:t>）</w:t>
      </w:r>
      <w:r w:rsidRPr="00C80F5B">
        <w:rPr>
          <w:rFonts w:ascii="標楷體" w:eastAsia="標楷體" w:hAnsi="標楷體" w:hint="eastAsia"/>
          <w:color w:val="000000" w:themeColor="text1"/>
          <w:szCs w:val="24"/>
        </w:rPr>
        <w:t>套疊並輔以Excel分析發現，苗栗市、頭份市及竹南鎮等地區之防制酒後駕車勤務路檢地點與發生酒駕事件地點重疊情形較少</w:t>
      </w:r>
      <w:r w:rsidRPr="00C80F5B">
        <w:rPr>
          <w:rFonts w:ascii="標楷體" w:eastAsia="標楷體" w:hAnsi="標楷體" w:hint="eastAsia"/>
          <w:color w:val="000000"/>
          <w:kern w:val="32"/>
          <w:szCs w:val="26"/>
        </w:rPr>
        <w:t>（</w:t>
      </w:r>
      <w:r w:rsidRPr="00C80F5B">
        <w:rPr>
          <w:rFonts w:ascii="標楷體" w:eastAsia="標楷體" w:hAnsi="標楷體" w:hint="eastAsia"/>
          <w:color w:val="000000" w:themeColor="text1"/>
          <w:szCs w:val="24"/>
        </w:rPr>
        <w:t>圖</w:t>
      </w:r>
      <w:r w:rsidR="00F87F55">
        <w:rPr>
          <w:rFonts w:ascii="標楷體" w:eastAsia="標楷體" w:hAnsi="標楷體"/>
          <w:color w:val="000000" w:themeColor="text1"/>
          <w:szCs w:val="24"/>
        </w:rPr>
        <w:t>2</w:t>
      </w:r>
      <w:r w:rsidRPr="00C80F5B">
        <w:rPr>
          <w:rFonts w:ascii="標楷體" w:eastAsia="標楷體" w:hAnsi="標楷體" w:hint="eastAsia"/>
          <w:color w:val="000000" w:themeColor="text1"/>
          <w:szCs w:val="24"/>
        </w:rPr>
        <w:t>至</w:t>
      </w:r>
      <w:r w:rsidR="00F87F55">
        <w:rPr>
          <w:rFonts w:ascii="標楷體" w:eastAsia="標楷體" w:hAnsi="標楷體"/>
          <w:color w:val="000000" w:themeColor="text1"/>
          <w:szCs w:val="24"/>
        </w:rPr>
        <w:t>3</w:t>
      </w:r>
      <w:r w:rsidRPr="00C80F5B">
        <w:rPr>
          <w:rFonts w:ascii="標楷體" w:eastAsia="標楷體" w:hAnsi="標楷體" w:hint="eastAsia"/>
          <w:color w:val="000000"/>
          <w:kern w:val="32"/>
          <w:szCs w:val="26"/>
        </w:rPr>
        <w:t>）</w:t>
      </w:r>
      <w:r w:rsidRPr="00C80F5B">
        <w:rPr>
          <w:rFonts w:ascii="標楷體" w:eastAsia="標楷體" w:hAnsi="標楷體" w:hint="eastAsia"/>
          <w:color w:val="000000" w:themeColor="text1"/>
          <w:szCs w:val="24"/>
        </w:rPr>
        <w:t>，顯示</w:t>
      </w:r>
      <w:r w:rsidRPr="008C3190">
        <w:rPr>
          <w:rFonts w:ascii="標楷體" w:eastAsia="標楷體" w:hAnsi="標楷體" w:hint="eastAsia"/>
          <w:color w:val="000000" w:themeColor="text1"/>
          <w:szCs w:val="24"/>
        </w:rPr>
        <w:t>該</w:t>
      </w:r>
      <w:r w:rsidRPr="00C80F5B">
        <w:rPr>
          <w:rFonts w:ascii="標楷體" w:eastAsia="標楷體" w:hAnsi="標楷體" w:hint="eastAsia"/>
          <w:color w:val="000000" w:themeColor="text1"/>
          <w:szCs w:val="24"/>
        </w:rPr>
        <w:t>局辦理</w:t>
      </w:r>
      <w:r>
        <w:rPr>
          <w:rFonts w:ascii="標楷體" w:eastAsia="標楷體" w:hAnsi="標楷體" w:hint="eastAsia"/>
          <w:color w:val="000000" w:themeColor="text1"/>
          <w:szCs w:val="24"/>
        </w:rPr>
        <w:t>酒後</w:t>
      </w:r>
      <w:r w:rsidRPr="00C80F5B">
        <w:rPr>
          <w:rFonts w:ascii="標楷體" w:eastAsia="標楷體" w:hAnsi="標楷體" w:hint="eastAsia"/>
          <w:color w:val="000000" w:themeColor="text1"/>
          <w:szCs w:val="24"/>
        </w:rPr>
        <w:t>駕車路檢勤務佈署尚未依酒後駕車肇事地點滾動調整</w:t>
      </w:r>
      <w:r>
        <w:rPr>
          <w:spacing w:val="8"/>
          <w:szCs w:val="24"/>
        </w:rPr>
        <w:t>。</w:t>
      </w:r>
      <w:r w:rsidRPr="00CE2DAD">
        <w:rPr>
          <w:rFonts w:ascii="標楷體" w:eastAsia="標楷體" w:hAnsi="標楷體" w:hint="eastAsia"/>
          <w:color w:val="000000" w:themeColor="text1"/>
          <w:szCs w:val="24"/>
        </w:rPr>
        <w:t>經函請</w:t>
      </w:r>
      <w:r>
        <w:rPr>
          <w:rFonts w:ascii="標楷體" w:eastAsia="標楷體" w:hAnsi="標楷體" w:hint="eastAsia"/>
          <w:color w:val="000000" w:themeColor="text1"/>
          <w:szCs w:val="24"/>
        </w:rPr>
        <w:t>警察局</w:t>
      </w:r>
      <w:r w:rsidRPr="00C80F5B">
        <w:rPr>
          <w:rFonts w:ascii="標楷體" w:eastAsia="標楷體" w:hAnsi="標楷體" w:hint="eastAsia"/>
          <w:color w:val="000000" w:themeColor="text1"/>
          <w:szCs w:val="24"/>
        </w:rPr>
        <w:t>研謀運用酒駕肇事紀錄、轄區特性</w:t>
      </w:r>
      <w:r w:rsidRPr="00CE2DAD">
        <w:rPr>
          <w:rFonts w:ascii="標楷體" w:eastAsia="標楷體" w:hAnsi="標楷體" w:hint="eastAsia"/>
          <w:color w:val="000000" w:themeColor="text1"/>
          <w:szCs w:val="24"/>
        </w:rPr>
        <w:t>（</w:t>
      </w:r>
      <w:r w:rsidRPr="00C80F5B">
        <w:rPr>
          <w:rFonts w:ascii="標楷體" w:eastAsia="標楷體" w:hAnsi="標楷體" w:hint="eastAsia"/>
          <w:color w:val="000000" w:themeColor="text1"/>
          <w:szCs w:val="24"/>
        </w:rPr>
        <w:t>酒店、餐飲店密集區</w:t>
      </w:r>
      <w:r w:rsidRPr="00CE2DAD">
        <w:rPr>
          <w:rFonts w:ascii="標楷體" w:eastAsia="標楷體" w:hAnsi="標楷體" w:hint="eastAsia"/>
          <w:color w:val="000000" w:themeColor="text1"/>
          <w:szCs w:val="24"/>
        </w:rPr>
        <w:t>）</w:t>
      </w:r>
      <w:r w:rsidRPr="00C80F5B">
        <w:rPr>
          <w:rFonts w:ascii="標楷體" w:eastAsia="標楷體" w:hAnsi="標楷體" w:hint="eastAsia"/>
          <w:color w:val="000000" w:themeColor="text1"/>
          <w:szCs w:val="24"/>
        </w:rPr>
        <w:t>、時段等大數據分析，精進路檢攔查作</w:t>
      </w:r>
      <w:r w:rsidRPr="0060736D">
        <w:rPr>
          <w:rFonts w:ascii="標楷體" w:eastAsia="標楷體" w:hAnsi="標楷體" w:hint="eastAsia"/>
          <w:color w:val="000000" w:themeColor="text1"/>
          <w:szCs w:val="24"/>
        </w:rPr>
        <w:t>業，提升酒駕攔檢防制成效</w:t>
      </w:r>
      <w:r w:rsidRPr="00CE2DAD">
        <w:rPr>
          <w:rFonts w:ascii="標楷體" w:eastAsia="標楷體" w:hAnsi="標楷體" w:hint="eastAsia"/>
          <w:color w:val="000000" w:themeColor="text1"/>
          <w:szCs w:val="24"/>
        </w:rPr>
        <w:t>。據復：</w:t>
      </w:r>
      <w:r w:rsidRPr="0060736D">
        <w:rPr>
          <w:rFonts w:ascii="標楷體" w:eastAsia="標楷體" w:hAnsi="標楷體" w:hint="eastAsia"/>
          <w:color w:val="000000"/>
          <w:kern w:val="32"/>
          <w:szCs w:val="26"/>
        </w:rPr>
        <w:t>未來研議將本室提供之</w:t>
      </w:r>
      <w:r w:rsidR="00F87F55">
        <w:rPr>
          <w:rFonts w:ascii="標楷體" w:eastAsia="標楷體" w:hAnsi="標楷體" w:hint="eastAsia"/>
          <w:color w:val="000000"/>
          <w:kern w:val="32"/>
          <w:szCs w:val="26"/>
        </w:rPr>
        <w:t>QGIS</w:t>
      </w:r>
      <w:r w:rsidRPr="0060736D">
        <w:rPr>
          <w:rFonts w:ascii="標楷體" w:eastAsia="標楷體" w:hAnsi="標楷體" w:hint="eastAsia"/>
          <w:color w:val="000000"/>
          <w:kern w:val="32"/>
          <w:szCs w:val="26"/>
        </w:rPr>
        <w:t>套疊分析結果納入勤務規劃考量，針對酒駕事故件數較多之頭份市、竹南鎮列為重點強化區域，將「事故熱點」與「酒店、餐飲密集區」優先列為巡邏區域及路檢點，並注意分析事故發生地點與餐飲、娛樂業</w:t>
      </w:r>
      <w:r>
        <w:rPr>
          <w:rFonts w:ascii="標楷體" w:eastAsia="標楷體" w:hAnsi="標楷體" w:hint="eastAsia"/>
          <w:color w:val="000000"/>
          <w:kern w:val="32"/>
          <w:szCs w:val="26"/>
        </w:rPr>
        <w:t>場</w:t>
      </w:r>
      <w:r w:rsidRPr="0060736D">
        <w:rPr>
          <w:rFonts w:ascii="標楷體" w:eastAsia="標楷體" w:hAnsi="標楷體" w:hint="eastAsia"/>
          <w:color w:val="000000"/>
          <w:kern w:val="32"/>
          <w:szCs w:val="26"/>
        </w:rPr>
        <w:t>所距離之關聯性，增加機動巡邏頻率，彌補固定路檢點之不足，提</w:t>
      </w:r>
      <w:r w:rsidR="00FA1A8F" w:rsidRPr="00C80F5B">
        <w:rPr>
          <w:rFonts w:ascii="標楷體" w:eastAsia="標楷體" w:hAnsi="標楷體" w:hint="eastAsia"/>
          <w:noProof/>
          <w:color w:val="000000"/>
          <w:kern w:val="32"/>
          <w:szCs w:val="26"/>
        </w:rPr>
        <mc:AlternateContent>
          <mc:Choice Requires="wps">
            <w:drawing>
              <wp:anchor distT="45720" distB="45720" distL="114300" distR="114300" simplePos="0" relativeHeight="251811840" behindDoc="0" locked="0" layoutInCell="1" allowOverlap="1" wp14:anchorId="0AC2C7E5" wp14:editId="1C97E2C9">
                <wp:simplePos x="0" y="0"/>
                <wp:positionH relativeFrom="margin">
                  <wp:posOffset>3253740</wp:posOffset>
                </wp:positionH>
                <wp:positionV relativeFrom="paragraph">
                  <wp:posOffset>6469380</wp:posOffset>
                </wp:positionV>
                <wp:extent cx="2834640" cy="2419350"/>
                <wp:effectExtent l="0" t="0" r="3810" b="0"/>
                <wp:wrapTopAndBottom/>
                <wp:docPr id="37" name="文字方塊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4640" cy="2419350"/>
                        </a:xfrm>
                        <a:prstGeom prst="rect">
                          <a:avLst/>
                        </a:prstGeom>
                        <a:ln>
                          <a:noFill/>
                        </a:ln>
                      </wps:spPr>
                      <wps:style>
                        <a:lnRef idx="2">
                          <a:schemeClr val="dk1"/>
                        </a:lnRef>
                        <a:fillRef idx="1">
                          <a:schemeClr val="lt1"/>
                        </a:fillRef>
                        <a:effectRef idx="0">
                          <a:schemeClr val="dk1"/>
                        </a:effectRef>
                        <a:fontRef idx="minor">
                          <a:schemeClr val="dk1"/>
                        </a:fontRef>
                      </wps:style>
                      <wps:txbx>
                        <w:txbxContent>
                          <w:p w14:paraId="10589702" w14:textId="5FBF218A" w:rsidR="00127F90" w:rsidRDefault="00127F90" w:rsidP="00447484">
                            <w:pPr>
                              <w:ind w:left="685" w:hangingChars="285" w:hanging="685"/>
                              <w:rPr>
                                <w:rFonts w:ascii="標楷體" w:eastAsia="標楷體" w:hAnsi="標楷體"/>
                                <w:b/>
                                <w:lang w:val="zh-TW"/>
                              </w:rPr>
                            </w:pPr>
                            <w:r w:rsidRPr="00550A49">
                              <w:rPr>
                                <w:rFonts w:ascii="標楷體" w:eastAsia="標楷體" w:hAnsi="標楷體"/>
                                <w:b/>
                                <w:lang w:val="zh-TW"/>
                              </w:rPr>
                              <w:t>圖</w:t>
                            </w:r>
                            <w:r w:rsidR="00F87F55">
                              <w:rPr>
                                <w:rFonts w:ascii="標楷體" w:eastAsia="標楷體" w:hAnsi="標楷體"/>
                                <w:b/>
                                <w:lang w:val="zh-TW"/>
                              </w:rPr>
                              <w:t>3</w:t>
                            </w:r>
                            <w:r>
                              <w:rPr>
                                <w:rFonts w:ascii="標楷體" w:eastAsia="標楷體" w:hAnsi="標楷體" w:hint="eastAsia"/>
                                <w:b/>
                                <w:lang w:val="zh-TW"/>
                              </w:rPr>
                              <w:t xml:space="preserve">　</w:t>
                            </w:r>
                            <w:r w:rsidRPr="00550A49">
                              <w:rPr>
                                <w:rFonts w:ascii="標楷體" w:eastAsia="標楷體" w:hAnsi="標楷體"/>
                                <w:b/>
                                <w:lang w:val="zh-TW"/>
                              </w:rPr>
                              <w:t>11</w:t>
                            </w:r>
                            <w:r>
                              <w:rPr>
                                <w:rFonts w:ascii="標楷體" w:eastAsia="標楷體" w:hAnsi="標楷體"/>
                                <w:b/>
                                <w:lang w:val="zh-TW"/>
                              </w:rPr>
                              <w:t>4</w:t>
                            </w:r>
                            <w:r w:rsidRPr="00550A49">
                              <w:rPr>
                                <w:rFonts w:ascii="標楷體" w:eastAsia="標楷體" w:hAnsi="標楷體"/>
                                <w:b/>
                                <w:lang w:val="zh-TW"/>
                              </w:rPr>
                              <w:t>年</w:t>
                            </w:r>
                            <w:r>
                              <w:rPr>
                                <w:rFonts w:ascii="標楷體" w:eastAsia="標楷體" w:hAnsi="標楷體"/>
                                <w:b/>
                                <w:lang w:val="zh-TW"/>
                              </w:rPr>
                              <w:t>竹南鎮、頭份市</w:t>
                            </w:r>
                            <w:r w:rsidRPr="00550A49">
                              <w:rPr>
                                <w:rFonts w:ascii="標楷體" w:eastAsia="標楷體" w:hAnsi="標楷體"/>
                                <w:b/>
                                <w:lang w:val="zh-TW"/>
                              </w:rPr>
                              <w:t>酒後駕車臨檢點與事故分布</w:t>
                            </w:r>
                          </w:p>
                          <w:p w14:paraId="31A5EFCF" w14:textId="77777777" w:rsidR="00127F90" w:rsidRPr="00C859D9" w:rsidRDefault="00127F90" w:rsidP="00447484">
                            <w:pPr>
                              <w:jc w:val="center"/>
                            </w:pPr>
                            <w:r w:rsidRPr="001315E6">
                              <w:rPr>
                                <w:noProof/>
                              </w:rPr>
                              <w:drawing>
                                <wp:inline distT="0" distB="0" distL="0" distR="0" wp14:anchorId="1813F36B" wp14:editId="506E1ACC">
                                  <wp:extent cx="2077200" cy="1522800"/>
                                  <wp:effectExtent l="0" t="0" r="0" b="1270"/>
                                  <wp:docPr id="1474369289" name="圖片 1474369289" descr="114年頭份竹南酒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7" descr="114年頭份竹南酒駕"/>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077200" cy="1522800"/>
                                          </a:xfrm>
                                          <a:prstGeom prst="rect">
                                            <a:avLst/>
                                          </a:prstGeom>
                                          <a:noFill/>
                                          <a:ln>
                                            <a:noFill/>
                                          </a:ln>
                                        </pic:spPr>
                                      </pic:pic>
                                    </a:graphicData>
                                  </a:graphic>
                                </wp:inline>
                              </w:drawing>
                            </w:r>
                          </w:p>
                          <w:p w14:paraId="45EDA7FF" w14:textId="77777777" w:rsidR="00127F90" w:rsidRPr="00804184" w:rsidRDefault="00127F90" w:rsidP="00447484">
                            <w:pPr>
                              <w:spacing w:line="240" w:lineRule="exact"/>
                              <w:jc w:val="both"/>
                              <w:textAlignment w:val="center"/>
                              <w:rPr>
                                <w:rFonts w:ascii="標楷體" w:eastAsia="標楷體" w:hAnsi="標楷體"/>
                              </w:rPr>
                            </w:pPr>
                            <w:r w:rsidRPr="00585227">
                              <w:rPr>
                                <w:rFonts w:ascii="標楷體" w:eastAsia="標楷體" w:hAnsi="標楷體"/>
                                <w:noProof/>
                              </w:rPr>
                              <w:drawing>
                                <wp:inline distT="0" distB="0" distL="0" distR="0" wp14:anchorId="2B06F687" wp14:editId="452C5A88">
                                  <wp:extent cx="193040" cy="133985"/>
                                  <wp:effectExtent l="0" t="0" r="0" b="0"/>
                                  <wp:docPr id="1474369290" name="圖片 1474369290" descr="臨檢點"/>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8" descr="臨檢點"/>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93040" cy="133985"/>
                                          </a:xfrm>
                                          <a:prstGeom prst="rect">
                                            <a:avLst/>
                                          </a:prstGeom>
                                          <a:noFill/>
                                          <a:ln>
                                            <a:noFill/>
                                          </a:ln>
                                        </pic:spPr>
                                      </pic:pic>
                                    </a:graphicData>
                                  </a:graphic>
                                </wp:inline>
                              </w:drawing>
                            </w:r>
                            <w:r w:rsidRPr="00804184">
                              <w:rPr>
                                <w:rFonts w:ascii="標楷體" w:eastAsia="標楷體" w:hAnsi="標楷體"/>
                              </w:rPr>
                              <w:t>：</w:t>
                            </w:r>
                            <w:r w:rsidRPr="0064689A">
                              <w:rPr>
                                <w:rFonts w:ascii="標楷體" w:eastAsia="標楷體" w:hAnsi="標楷體"/>
                                <w:sz w:val="20"/>
                              </w:rPr>
                              <w:t>酒後駕車路檢點。</w:t>
                            </w:r>
                          </w:p>
                          <w:p w14:paraId="4952CCA2" w14:textId="77777777" w:rsidR="00127F90" w:rsidRPr="0064689A" w:rsidRDefault="00127F90" w:rsidP="00447484">
                            <w:pPr>
                              <w:spacing w:line="240" w:lineRule="exact"/>
                              <w:jc w:val="both"/>
                              <w:textAlignment w:val="center"/>
                              <w:rPr>
                                <w:rFonts w:ascii="標楷體" w:eastAsia="標楷體" w:hAnsi="標楷體"/>
                                <w:sz w:val="20"/>
                              </w:rPr>
                            </w:pPr>
                            <w:r w:rsidRPr="00585227">
                              <w:rPr>
                                <w:rFonts w:ascii="標楷體" w:eastAsia="標楷體" w:hAnsi="標楷體"/>
                                <w:noProof/>
                              </w:rPr>
                              <w:drawing>
                                <wp:inline distT="0" distB="0" distL="0" distR="0" wp14:anchorId="5199E3CE" wp14:editId="17C52BDB">
                                  <wp:extent cx="186113" cy="171450"/>
                                  <wp:effectExtent l="0" t="0" r="4445" b="0"/>
                                  <wp:docPr id="1474369291" name="圖片 1474369291" descr="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9" descr="車"/>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86171" cy="171503"/>
                                          </a:xfrm>
                                          <a:prstGeom prst="rect">
                                            <a:avLst/>
                                          </a:prstGeom>
                                          <a:noFill/>
                                          <a:ln>
                                            <a:noFill/>
                                          </a:ln>
                                        </pic:spPr>
                                      </pic:pic>
                                    </a:graphicData>
                                  </a:graphic>
                                </wp:inline>
                              </w:drawing>
                            </w:r>
                            <w:r w:rsidRPr="00804184">
                              <w:rPr>
                                <w:rFonts w:ascii="標楷體" w:eastAsia="標楷體" w:hAnsi="標楷體"/>
                              </w:rPr>
                              <w:t>：</w:t>
                            </w:r>
                            <w:r w:rsidRPr="0064689A">
                              <w:rPr>
                                <w:rFonts w:ascii="標楷體" w:eastAsia="標楷體" w:hAnsi="標楷體"/>
                                <w:sz w:val="20"/>
                              </w:rPr>
                              <w:t>酒後駕車</w:t>
                            </w:r>
                            <w:r w:rsidRPr="0064689A">
                              <w:rPr>
                                <w:rFonts w:ascii="標楷體" w:eastAsia="標楷體" w:hAnsi="標楷體" w:hint="eastAsia"/>
                                <w:sz w:val="20"/>
                              </w:rPr>
                              <w:t>肇事</w:t>
                            </w:r>
                            <w:r w:rsidRPr="0064689A">
                              <w:rPr>
                                <w:rFonts w:ascii="標楷體" w:eastAsia="標楷體" w:hAnsi="標楷體"/>
                                <w:sz w:val="20"/>
                              </w:rPr>
                              <w:t>點。</w:t>
                            </w:r>
                          </w:p>
                          <w:p w14:paraId="08814B61" w14:textId="77777777" w:rsidR="00127F90" w:rsidRPr="0064689A" w:rsidRDefault="00127F90" w:rsidP="00447484">
                            <w:pPr>
                              <w:spacing w:line="240" w:lineRule="exact"/>
                              <w:jc w:val="both"/>
                              <w:textAlignment w:val="center"/>
                              <w:rPr>
                                <w:rFonts w:ascii="標楷體" w:eastAsia="標楷體" w:hAnsi="標楷體"/>
                                <w:sz w:val="18"/>
                                <w:szCs w:val="18"/>
                              </w:rPr>
                            </w:pPr>
                            <w:r w:rsidRPr="0064689A">
                              <w:rPr>
                                <w:rFonts w:ascii="標楷體" w:eastAsia="標楷體" w:hAnsi="標楷體" w:hint="eastAsia"/>
                                <w:sz w:val="18"/>
                                <w:szCs w:val="18"/>
                              </w:rPr>
                              <w:t>資料</w:t>
                            </w:r>
                            <w:r w:rsidRPr="0064689A">
                              <w:rPr>
                                <w:rFonts w:ascii="標楷體" w:eastAsia="標楷體" w:hAnsi="標楷體"/>
                                <w:sz w:val="18"/>
                                <w:szCs w:val="18"/>
                              </w:rPr>
                              <w:t>來源：整理自</w:t>
                            </w:r>
                            <w:r w:rsidRPr="0064689A">
                              <w:rPr>
                                <w:rFonts w:ascii="標楷體" w:eastAsia="標楷體" w:hAnsi="標楷體" w:hint="eastAsia"/>
                                <w:sz w:val="18"/>
                                <w:szCs w:val="18"/>
                              </w:rPr>
                              <w:t>苗栗縣警察</w:t>
                            </w:r>
                            <w:r w:rsidRPr="0064689A">
                              <w:rPr>
                                <w:rFonts w:ascii="標楷體" w:eastAsia="標楷體" w:hAnsi="標楷體"/>
                                <w:sz w:val="18"/>
                                <w:szCs w:val="18"/>
                              </w:rPr>
                              <w:t>局提供</w:t>
                            </w:r>
                            <w:r w:rsidRPr="0064689A">
                              <w:rPr>
                                <w:rFonts w:ascii="標楷體" w:eastAsia="標楷體" w:hAnsi="標楷體" w:hint="eastAsia"/>
                                <w:sz w:val="18"/>
                                <w:szCs w:val="18"/>
                              </w:rPr>
                              <w:t>資</w:t>
                            </w:r>
                            <w:r w:rsidRPr="0064689A">
                              <w:rPr>
                                <w:rFonts w:ascii="標楷體" w:eastAsia="標楷體" w:hAnsi="標楷體"/>
                                <w:sz w:val="18"/>
                                <w:szCs w:val="18"/>
                              </w:rPr>
                              <w:t>料。</w:t>
                            </w:r>
                          </w:p>
                        </w:txbxContent>
                      </wps:txbx>
                      <wps:bodyPr rot="0" vert="horz" wrap="square" lIns="91440" tIns="0" rIns="9144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AC2C7E5" id="文字方塊 37" o:spid="_x0000_s1114" type="#_x0000_t202" style="position:absolute;left:0;text-align:left;margin-left:256.2pt;margin-top:509.4pt;width:223.2pt;height:190.5pt;z-index:2518118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" fillcolor="white [3201]" stroked="f" strokeweight="2pt">
                <v:textbox inset=",0,,0">
                  <w:txbxContent>
                    <w:p w14:paraId="10589702" w14:textId="5FBF218A" w:rsidR="00127F90" w:rsidRDefault="00127F90" w:rsidP="00447484">
                      <w:pPr>
                        <w:ind w:left="685" w:hangingChars="285" w:hanging="685"/>
                        <w:rPr>
                          <w:rFonts w:ascii="標楷體" w:eastAsia="標楷體" w:hAnsi="標楷體"/>
                          <w:b/>
                          <w:lang w:val="zh-TW"/>
                        </w:rPr>
                      </w:pPr>
                      <w:r w:rsidRPr="00550A49">
                        <w:rPr>
                          <w:rFonts w:ascii="標楷體" w:eastAsia="標楷體" w:hAnsi="標楷體"/>
                          <w:b/>
                          <w:lang w:val="zh-TW"/>
                        </w:rPr>
                        <w:t>圖</w:t>
                      </w:r>
                      <w:r w:rsidR="00F87F55">
                        <w:rPr>
                          <w:rFonts w:ascii="標楷體" w:eastAsia="標楷體" w:hAnsi="標楷體"/>
                          <w:b/>
                          <w:lang w:val="zh-TW"/>
                        </w:rPr>
                        <w:t>3</w:t>
                      </w:r>
                      <w:r>
                        <w:rPr>
                          <w:rFonts w:ascii="標楷體" w:eastAsia="標楷體" w:hAnsi="標楷體" w:hint="eastAsia"/>
                          <w:b/>
                          <w:lang w:val="zh-TW"/>
                        </w:rPr>
                        <w:t xml:space="preserve">　</w:t>
                      </w:r>
                      <w:r w:rsidRPr="00550A49">
                        <w:rPr>
                          <w:rFonts w:ascii="標楷體" w:eastAsia="標楷體" w:hAnsi="標楷體"/>
                          <w:b/>
                          <w:lang w:val="zh-TW"/>
                        </w:rPr>
                        <w:t>11</w:t>
                      </w:r>
                      <w:r>
                        <w:rPr>
                          <w:rFonts w:ascii="標楷體" w:eastAsia="標楷體" w:hAnsi="標楷體"/>
                          <w:b/>
                          <w:lang w:val="zh-TW"/>
                        </w:rPr>
                        <w:t>4</w:t>
                      </w:r>
                      <w:r w:rsidRPr="00550A49">
                        <w:rPr>
                          <w:rFonts w:ascii="標楷體" w:eastAsia="標楷體" w:hAnsi="標楷體"/>
                          <w:b/>
                          <w:lang w:val="zh-TW"/>
                        </w:rPr>
                        <w:t>年</w:t>
                      </w:r>
                      <w:r>
                        <w:rPr>
                          <w:rFonts w:ascii="標楷體" w:eastAsia="標楷體" w:hAnsi="標楷體"/>
                          <w:b/>
                          <w:lang w:val="zh-TW"/>
                        </w:rPr>
                        <w:t>竹南鎮、頭份市</w:t>
                      </w:r>
                      <w:r w:rsidRPr="00550A49">
                        <w:rPr>
                          <w:rFonts w:ascii="標楷體" w:eastAsia="標楷體" w:hAnsi="標楷體"/>
                          <w:b/>
                          <w:lang w:val="zh-TW"/>
                        </w:rPr>
                        <w:t>酒後駕車臨檢點與事故分布</w:t>
                      </w:r>
                    </w:p>
                    <w:p w14:paraId="31A5EFCF" w14:textId="77777777" w:rsidR="00127F90" w:rsidRPr="00C859D9" w:rsidRDefault="00127F90" w:rsidP="00447484">
                      <w:pPr>
                        <w:jc w:val="center"/>
                      </w:pPr>
                      <w:r w:rsidRPr="001315E6">
                        <w:rPr>
                          <w:noProof/>
                        </w:rPr>
                        <w:drawing>
                          <wp:inline distT="0" distB="0" distL="0" distR="0" wp14:anchorId="1813F36B" wp14:editId="506E1ACC">
                            <wp:extent cx="2077200" cy="1522800"/>
                            <wp:effectExtent l="0" t="0" r="0" b="1270"/>
                            <wp:docPr id="1474369289" name="圖片 1474369289" descr="114年頭份竹南酒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7" descr="114年頭份竹南酒駕"/>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077200" cy="1522800"/>
                                    </a:xfrm>
                                    <a:prstGeom prst="rect">
                                      <a:avLst/>
                                    </a:prstGeom>
                                    <a:noFill/>
                                    <a:ln>
                                      <a:noFill/>
                                    </a:ln>
                                  </pic:spPr>
                                </pic:pic>
                              </a:graphicData>
                            </a:graphic>
                          </wp:inline>
                        </w:drawing>
                      </w:r>
                    </w:p>
                    <w:p w14:paraId="45EDA7FF" w14:textId="77777777" w:rsidR="00127F90" w:rsidRPr="00804184" w:rsidRDefault="00127F90" w:rsidP="00447484">
                      <w:pPr>
                        <w:spacing w:line="240" w:lineRule="exact"/>
                        <w:jc w:val="both"/>
                        <w:textAlignment w:val="center"/>
                        <w:rPr>
                          <w:rFonts w:ascii="標楷體" w:eastAsia="標楷體" w:hAnsi="標楷體"/>
                        </w:rPr>
                      </w:pPr>
                      <w:r w:rsidRPr="00585227">
                        <w:rPr>
                          <w:rFonts w:ascii="標楷體" w:eastAsia="標楷體" w:hAnsi="標楷體"/>
                          <w:noProof/>
                        </w:rPr>
                        <w:drawing>
                          <wp:inline distT="0" distB="0" distL="0" distR="0" wp14:anchorId="2B06F687" wp14:editId="452C5A88">
                            <wp:extent cx="193040" cy="133985"/>
                            <wp:effectExtent l="0" t="0" r="0" b="0"/>
                            <wp:docPr id="1474369290" name="圖片 1474369290" descr="臨檢點"/>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8" descr="臨檢點"/>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93040" cy="133985"/>
                                    </a:xfrm>
                                    <a:prstGeom prst="rect">
                                      <a:avLst/>
                                    </a:prstGeom>
                                    <a:noFill/>
                                    <a:ln>
                                      <a:noFill/>
                                    </a:ln>
                                  </pic:spPr>
                                </pic:pic>
                              </a:graphicData>
                            </a:graphic>
                          </wp:inline>
                        </w:drawing>
                      </w:r>
                      <w:r w:rsidRPr="00804184">
                        <w:rPr>
                          <w:rFonts w:ascii="標楷體" w:eastAsia="標楷體" w:hAnsi="標楷體"/>
                        </w:rPr>
                        <w:t>：</w:t>
                      </w:r>
                      <w:r w:rsidRPr="0064689A">
                        <w:rPr>
                          <w:rFonts w:ascii="標楷體" w:eastAsia="標楷體" w:hAnsi="標楷體"/>
                          <w:sz w:val="20"/>
                        </w:rPr>
                        <w:t>酒後駕車路檢點。</w:t>
                      </w:r>
                    </w:p>
                    <w:p w14:paraId="4952CCA2" w14:textId="77777777" w:rsidR="00127F90" w:rsidRPr="0064689A" w:rsidRDefault="00127F90" w:rsidP="00447484">
                      <w:pPr>
                        <w:spacing w:line="240" w:lineRule="exact"/>
                        <w:jc w:val="both"/>
                        <w:textAlignment w:val="center"/>
                        <w:rPr>
                          <w:rFonts w:ascii="標楷體" w:eastAsia="標楷體" w:hAnsi="標楷體"/>
                          <w:sz w:val="20"/>
                        </w:rPr>
                      </w:pPr>
                      <w:r w:rsidRPr="00585227">
                        <w:rPr>
                          <w:rFonts w:ascii="標楷體" w:eastAsia="標楷體" w:hAnsi="標楷體"/>
                          <w:noProof/>
                        </w:rPr>
                        <w:drawing>
                          <wp:inline distT="0" distB="0" distL="0" distR="0" wp14:anchorId="5199E3CE" wp14:editId="17C52BDB">
                            <wp:extent cx="186113" cy="171450"/>
                            <wp:effectExtent l="0" t="0" r="4445" b="0"/>
                            <wp:docPr id="1474369291" name="圖片 1474369291" descr="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9" descr="車"/>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86171" cy="171503"/>
                                    </a:xfrm>
                                    <a:prstGeom prst="rect">
                                      <a:avLst/>
                                    </a:prstGeom>
                                    <a:noFill/>
                                    <a:ln>
                                      <a:noFill/>
                                    </a:ln>
                                  </pic:spPr>
                                </pic:pic>
                              </a:graphicData>
                            </a:graphic>
                          </wp:inline>
                        </w:drawing>
                      </w:r>
                      <w:r w:rsidRPr="00804184">
                        <w:rPr>
                          <w:rFonts w:ascii="標楷體" w:eastAsia="標楷體" w:hAnsi="標楷體"/>
                        </w:rPr>
                        <w:t>：</w:t>
                      </w:r>
                      <w:r w:rsidRPr="0064689A">
                        <w:rPr>
                          <w:rFonts w:ascii="標楷體" w:eastAsia="標楷體" w:hAnsi="標楷體"/>
                          <w:sz w:val="20"/>
                        </w:rPr>
                        <w:t>酒後駕車</w:t>
                      </w:r>
                      <w:r w:rsidRPr="0064689A">
                        <w:rPr>
                          <w:rFonts w:ascii="標楷體" w:eastAsia="標楷體" w:hAnsi="標楷體" w:hint="eastAsia"/>
                          <w:sz w:val="20"/>
                        </w:rPr>
                        <w:t>肇事</w:t>
                      </w:r>
                      <w:r w:rsidRPr="0064689A">
                        <w:rPr>
                          <w:rFonts w:ascii="標楷體" w:eastAsia="標楷體" w:hAnsi="標楷體"/>
                          <w:sz w:val="20"/>
                        </w:rPr>
                        <w:t>點。</w:t>
                      </w:r>
                    </w:p>
                    <w:p w14:paraId="08814B61" w14:textId="77777777" w:rsidR="00127F90" w:rsidRPr="0064689A" w:rsidRDefault="00127F90" w:rsidP="00447484">
                      <w:pPr>
                        <w:spacing w:line="240" w:lineRule="exact"/>
                        <w:jc w:val="both"/>
                        <w:textAlignment w:val="center"/>
                        <w:rPr>
                          <w:rFonts w:ascii="標楷體" w:eastAsia="標楷體" w:hAnsi="標楷體"/>
                          <w:sz w:val="18"/>
                          <w:szCs w:val="18"/>
                        </w:rPr>
                      </w:pPr>
                      <w:r w:rsidRPr="0064689A">
                        <w:rPr>
                          <w:rFonts w:ascii="標楷體" w:eastAsia="標楷體" w:hAnsi="標楷體" w:hint="eastAsia"/>
                          <w:sz w:val="18"/>
                          <w:szCs w:val="18"/>
                        </w:rPr>
                        <w:t>資料</w:t>
                      </w:r>
                      <w:r w:rsidRPr="0064689A">
                        <w:rPr>
                          <w:rFonts w:ascii="標楷體" w:eastAsia="標楷體" w:hAnsi="標楷體"/>
                          <w:sz w:val="18"/>
                          <w:szCs w:val="18"/>
                        </w:rPr>
                        <w:t>來源：整理自</w:t>
                      </w:r>
                      <w:r w:rsidRPr="0064689A">
                        <w:rPr>
                          <w:rFonts w:ascii="標楷體" w:eastAsia="標楷體" w:hAnsi="標楷體" w:hint="eastAsia"/>
                          <w:sz w:val="18"/>
                          <w:szCs w:val="18"/>
                        </w:rPr>
                        <w:t>苗栗縣警察</w:t>
                      </w:r>
                      <w:r w:rsidRPr="0064689A">
                        <w:rPr>
                          <w:rFonts w:ascii="標楷體" w:eastAsia="標楷體" w:hAnsi="標楷體"/>
                          <w:sz w:val="18"/>
                          <w:szCs w:val="18"/>
                        </w:rPr>
                        <w:t>局提供</w:t>
                      </w:r>
                      <w:r w:rsidRPr="0064689A">
                        <w:rPr>
                          <w:rFonts w:ascii="標楷體" w:eastAsia="標楷體" w:hAnsi="標楷體" w:hint="eastAsia"/>
                          <w:sz w:val="18"/>
                          <w:szCs w:val="18"/>
                        </w:rPr>
                        <w:t>資</w:t>
                      </w:r>
                      <w:r w:rsidRPr="0064689A">
                        <w:rPr>
                          <w:rFonts w:ascii="標楷體" w:eastAsia="標楷體" w:hAnsi="標楷體"/>
                          <w:sz w:val="18"/>
                          <w:szCs w:val="18"/>
                        </w:rPr>
                        <w:t>料。</w:t>
                      </w:r>
                    </w:p>
                  </w:txbxContent>
                </v:textbox>
                <w10:wrap type="topAndBottom" anchorx="margin"/>
              </v:shape>
            </w:pict>
          </mc:Fallback>
        </mc:AlternateContent>
      </w:r>
      <w:r w:rsidR="00FA1A8F" w:rsidRPr="00C80F5B">
        <w:rPr>
          <w:rFonts w:ascii="標楷體" w:eastAsia="標楷體" w:hAnsi="標楷體" w:hint="eastAsia"/>
          <w:noProof/>
          <w:color w:val="000000"/>
          <w:kern w:val="32"/>
          <w:szCs w:val="26"/>
        </w:rPr>
        <mc:AlternateContent>
          <mc:Choice Requires="wps">
            <w:drawing>
              <wp:anchor distT="45720" distB="45720" distL="114300" distR="114300" simplePos="0" relativeHeight="251810816" behindDoc="0" locked="0" layoutInCell="1" allowOverlap="1" wp14:anchorId="4C5A5428" wp14:editId="115E869B">
                <wp:simplePos x="0" y="0"/>
                <wp:positionH relativeFrom="margin">
                  <wp:posOffset>0</wp:posOffset>
                </wp:positionH>
                <wp:positionV relativeFrom="paragraph">
                  <wp:posOffset>6450330</wp:posOffset>
                </wp:positionV>
                <wp:extent cx="2720340" cy="2438400"/>
                <wp:effectExtent l="0" t="0" r="0" b="0"/>
                <wp:wrapTopAndBottom/>
                <wp:docPr id="29" name="文字方塊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0340" cy="2438400"/>
                        </a:xfrm>
                        <a:prstGeom prst="rect">
                          <a:avLst/>
                        </a:prstGeom>
                        <a:noFill/>
                        <a:ln w="25400" cap="flat" cmpd="sng" algn="ctr">
                          <a:noFill/>
                          <a:prstDash val="solid"/>
                        </a:ln>
                        <a:effectLst/>
                      </wps:spPr>
                      <wps:txbx>
                        <w:txbxContent>
                          <w:p w14:paraId="4D43D209" w14:textId="3ABD89EB" w:rsidR="00127F90" w:rsidRPr="00550A49" w:rsidRDefault="00127F90" w:rsidP="00447484">
                            <w:pPr>
                              <w:ind w:left="685" w:hangingChars="285" w:hanging="685"/>
                              <w:rPr>
                                <w:rFonts w:ascii="標楷體" w:eastAsia="標楷體" w:hAnsi="標楷體"/>
                                <w:b/>
                                <w:lang w:val="zh-TW"/>
                              </w:rPr>
                            </w:pPr>
                            <w:r w:rsidRPr="00550A49">
                              <w:rPr>
                                <w:rFonts w:ascii="標楷體" w:eastAsia="標楷體" w:hAnsi="標楷體"/>
                                <w:b/>
                                <w:lang w:val="zh-TW"/>
                              </w:rPr>
                              <w:t>圖</w:t>
                            </w:r>
                            <w:r w:rsidR="00F87F55">
                              <w:rPr>
                                <w:rFonts w:ascii="標楷體" w:eastAsia="標楷體" w:hAnsi="標楷體"/>
                                <w:b/>
                                <w:lang w:val="zh-TW"/>
                              </w:rPr>
                              <w:t>2</w:t>
                            </w:r>
                            <w:r>
                              <w:rPr>
                                <w:rFonts w:ascii="標楷體" w:eastAsia="標楷體" w:hAnsi="標楷體" w:hint="eastAsia"/>
                                <w:b/>
                                <w:lang w:val="zh-TW"/>
                              </w:rPr>
                              <w:t xml:space="preserve">　</w:t>
                            </w:r>
                            <w:r w:rsidRPr="00550A49">
                              <w:rPr>
                                <w:rFonts w:ascii="標楷體" w:eastAsia="標楷體" w:hAnsi="標楷體"/>
                                <w:b/>
                                <w:lang w:val="zh-TW"/>
                              </w:rPr>
                              <w:t>11</w:t>
                            </w:r>
                            <w:r>
                              <w:rPr>
                                <w:rFonts w:ascii="標楷體" w:eastAsia="標楷體" w:hAnsi="標楷體"/>
                                <w:b/>
                                <w:lang w:val="zh-TW"/>
                              </w:rPr>
                              <w:t>4</w:t>
                            </w:r>
                            <w:r w:rsidRPr="00550A49">
                              <w:rPr>
                                <w:rFonts w:ascii="標楷體" w:eastAsia="標楷體" w:hAnsi="標楷體"/>
                                <w:b/>
                                <w:lang w:val="zh-TW"/>
                              </w:rPr>
                              <w:t>年苗栗市酒後駕車臨檢點與事故分布</w:t>
                            </w:r>
                          </w:p>
                          <w:p w14:paraId="3DDD90AA" w14:textId="77777777" w:rsidR="00127F90" w:rsidRPr="00515580" w:rsidRDefault="00127F90" w:rsidP="00447484">
                            <w:pPr>
                              <w:jc w:val="center"/>
                            </w:pPr>
                            <w:r w:rsidRPr="001315E6">
                              <w:rPr>
                                <w:noProof/>
                              </w:rPr>
                              <w:drawing>
                                <wp:inline distT="0" distB="0" distL="0" distR="0" wp14:anchorId="1D20624B" wp14:editId="7E6788B2">
                                  <wp:extent cx="1861200" cy="1522800"/>
                                  <wp:effectExtent l="0" t="0" r="5715" b="1270"/>
                                  <wp:docPr id="1474369285" name="圖片 1474369285" descr="114年苗栗市酒駕分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2" descr="114年苗栗市酒駕分析"/>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861200" cy="1522800"/>
                                          </a:xfrm>
                                          <a:prstGeom prst="rect">
                                            <a:avLst/>
                                          </a:prstGeom>
                                          <a:noFill/>
                                          <a:ln>
                                            <a:noFill/>
                                          </a:ln>
                                        </pic:spPr>
                                      </pic:pic>
                                    </a:graphicData>
                                  </a:graphic>
                                </wp:inline>
                              </w:drawing>
                            </w:r>
                          </w:p>
                          <w:p w14:paraId="7803AB16" w14:textId="77777777" w:rsidR="00127F90" w:rsidRPr="00804184" w:rsidRDefault="00127F90" w:rsidP="00447484">
                            <w:pPr>
                              <w:spacing w:line="240" w:lineRule="exact"/>
                              <w:textAlignment w:val="center"/>
                              <w:rPr>
                                <w:rFonts w:ascii="標楷體" w:eastAsia="標楷體" w:hAnsi="標楷體"/>
                              </w:rPr>
                            </w:pPr>
                            <w:r w:rsidRPr="00C97369">
                              <w:rPr>
                                <w:rFonts w:ascii="標楷體" w:eastAsia="標楷體" w:hAnsi="標楷體"/>
                                <w:noProof/>
                                <w:sz w:val="20"/>
                              </w:rPr>
                              <w:drawing>
                                <wp:inline distT="0" distB="0" distL="0" distR="0" wp14:anchorId="64F4105E" wp14:editId="0224E229">
                                  <wp:extent cx="234950" cy="167640"/>
                                  <wp:effectExtent l="0" t="0" r="0" b="3810"/>
                                  <wp:docPr id="1474369287" name="圖片 1474369287" descr="臨檢點"/>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3" descr="臨檢點"/>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34950" cy="167640"/>
                                          </a:xfrm>
                                          <a:prstGeom prst="rect">
                                            <a:avLst/>
                                          </a:prstGeom>
                                          <a:noFill/>
                                          <a:ln>
                                            <a:noFill/>
                                          </a:ln>
                                        </pic:spPr>
                                      </pic:pic>
                                    </a:graphicData>
                                  </a:graphic>
                                </wp:inline>
                              </w:drawing>
                            </w:r>
                            <w:r w:rsidRPr="00804184">
                              <w:rPr>
                                <w:rFonts w:ascii="標楷體" w:eastAsia="標楷體" w:hAnsi="標楷體"/>
                              </w:rPr>
                              <w:t>：</w:t>
                            </w:r>
                            <w:r w:rsidRPr="0064689A">
                              <w:rPr>
                                <w:rFonts w:ascii="標楷體" w:eastAsia="標楷體" w:hAnsi="標楷體"/>
                                <w:sz w:val="20"/>
                              </w:rPr>
                              <w:t>酒後駕車路檢點。</w:t>
                            </w:r>
                          </w:p>
                          <w:p w14:paraId="3FC76952" w14:textId="77777777" w:rsidR="00127F90" w:rsidRDefault="00127F90" w:rsidP="00447484">
                            <w:pPr>
                              <w:spacing w:line="240" w:lineRule="exact"/>
                              <w:jc w:val="both"/>
                              <w:textAlignment w:val="center"/>
                              <w:rPr>
                                <w:rFonts w:ascii="標楷體" w:eastAsia="標楷體" w:hAnsi="標楷體"/>
                              </w:rPr>
                            </w:pPr>
                            <w:r w:rsidRPr="00C97369">
                              <w:rPr>
                                <w:rFonts w:ascii="標楷體" w:eastAsia="標楷體" w:hAnsi="標楷體"/>
                                <w:noProof/>
                                <w:sz w:val="20"/>
                              </w:rPr>
                              <w:drawing>
                                <wp:inline distT="0" distB="0" distL="0" distR="0" wp14:anchorId="5C04E39C" wp14:editId="429CB1AA">
                                  <wp:extent cx="226695" cy="209550"/>
                                  <wp:effectExtent l="0" t="0" r="1905" b="0"/>
                                  <wp:docPr id="1474369288" name="圖片 1474369288" descr="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4" descr="車"/>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26695" cy="209550"/>
                                          </a:xfrm>
                                          <a:prstGeom prst="rect">
                                            <a:avLst/>
                                          </a:prstGeom>
                                          <a:noFill/>
                                          <a:ln>
                                            <a:noFill/>
                                          </a:ln>
                                        </pic:spPr>
                                      </pic:pic>
                                    </a:graphicData>
                                  </a:graphic>
                                </wp:inline>
                              </w:drawing>
                            </w:r>
                            <w:r w:rsidRPr="00804184">
                              <w:rPr>
                                <w:rFonts w:ascii="標楷體" w:eastAsia="標楷體" w:hAnsi="標楷體"/>
                              </w:rPr>
                              <w:t>：</w:t>
                            </w:r>
                            <w:r w:rsidRPr="0064689A">
                              <w:rPr>
                                <w:rFonts w:ascii="標楷體" w:eastAsia="標楷體" w:hAnsi="標楷體"/>
                                <w:sz w:val="20"/>
                              </w:rPr>
                              <w:t>酒後駕車</w:t>
                            </w:r>
                            <w:r w:rsidRPr="0064689A">
                              <w:rPr>
                                <w:rFonts w:ascii="標楷體" w:eastAsia="標楷體" w:hAnsi="標楷體" w:hint="eastAsia"/>
                                <w:sz w:val="20"/>
                              </w:rPr>
                              <w:t>肇事</w:t>
                            </w:r>
                            <w:r w:rsidRPr="0064689A">
                              <w:rPr>
                                <w:rFonts w:ascii="標楷體" w:eastAsia="標楷體" w:hAnsi="標楷體"/>
                                <w:sz w:val="20"/>
                              </w:rPr>
                              <w:t>點。</w:t>
                            </w:r>
                          </w:p>
                          <w:p w14:paraId="60205238" w14:textId="77777777" w:rsidR="00127F90" w:rsidRPr="0064689A" w:rsidRDefault="00127F90" w:rsidP="00447484">
                            <w:pPr>
                              <w:spacing w:line="240" w:lineRule="exact"/>
                              <w:jc w:val="both"/>
                              <w:textAlignment w:val="center"/>
                              <w:rPr>
                                <w:sz w:val="18"/>
                                <w:szCs w:val="18"/>
                              </w:rPr>
                            </w:pPr>
                            <w:r w:rsidRPr="0064689A">
                              <w:rPr>
                                <w:rFonts w:ascii="標楷體" w:eastAsia="標楷體" w:hAnsi="標楷體" w:hint="eastAsia"/>
                                <w:sz w:val="18"/>
                                <w:szCs w:val="18"/>
                              </w:rPr>
                              <w:t>資料</w:t>
                            </w:r>
                            <w:r w:rsidRPr="0064689A">
                              <w:rPr>
                                <w:rFonts w:ascii="標楷體" w:eastAsia="標楷體" w:hAnsi="標楷體"/>
                                <w:sz w:val="18"/>
                                <w:szCs w:val="18"/>
                              </w:rPr>
                              <w:t>來源：整理自</w:t>
                            </w:r>
                            <w:r w:rsidRPr="0064689A">
                              <w:rPr>
                                <w:rFonts w:ascii="標楷體" w:eastAsia="標楷體" w:hAnsi="標楷體" w:hint="eastAsia"/>
                                <w:sz w:val="18"/>
                                <w:szCs w:val="18"/>
                              </w:rPr>
                              <w:t>苗栗縣警察</w:t>
                            </w:r>
                            <w:r w:rsidRPr="0064689A">
                              <w:rPr>
                                <w:rFonts w:ascii="標楷體" w:eastAsia="標楷體" w:hAnsi="標楷體"/>
                                <w:sz w:val="18"/>
                                <w:szCs w:val="18"/>
                              </w:rPr>
                              <w:t>局提供</w:t>
                            </w:r>
                            <w:r w:rsidRPr="0064689A">
                              <w:rPr>
                                <w:rFonts w:ascii="標楷體" w:eastAsia="標楷體" w:hAnsi="標楷體" w:hint="eastAsia"/>
                                <w:sz w:val="18"/>
                                <w:szCs w:val="18"/>
                              </w:rPr>
                              <w:t>資</w:t>
                            </w:r>
                            <w:r w:rsidRPr="0064689A">
                              <w:rPr>
                                <w:rFonts w:ascii="標楷體" w:eastAsia="標楷體" w:hAnsi="標楷體"/>
                                <w:sz w:val="18"/>
                                <w:szCs w:val="18"/>
                              </w:rPr>
                              <w:t>料。</w:t>
                            </w:r>
                          </w:p>
                        </w:txbxContent>
                      </wps:txbx>
                      <wps:bodyPr rot="0" vert="horz" wrap="square" lIns="91440" tIns="0" rIns="9144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C5A5428" id="文字方塊 29" o:spid="_x0000_s1115" type="#_x0000_t202" style="position:absolute;left:0;text-align:left;margin-left:0;margin-top:507.9pt;width:214.2pt;height:192pt;z-index:2518108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" filled="f" stroked="f" strokeweight="2pt">
                <v:textbox inset=",0,,0">
                  <w:txbxContent>
                    <w:p w14:paraId="4D43D209" w14:textId="3ABD89EB" w:rsidR="00127F90" w:rsidRPr="00550A49" w:rsidRDefault="00127F90" w:rsidP="00447484">
                      <w:pPr>
                        <w:ind w:left="685" w:hangingChars="285" w:hanging="685"/>
                        <w:rPr>
                          <w:rFonts w:ascii="標楷體" w:eastAsia="標楷體" w:hAnsi="標楷體"/>
                          <w:b/>
                          <w:lang w:val="zh-TW"/>
                        </w:rPr>
                      </w:pPr>
                      <w:r w:rsidRPr="00550A49">
                        <w:rPr>
                          <w:rFonts w:ascii="標楷體" w:eastAsia="標楷體" w:hAnsi="標楷體"/>
                          <w:b/>
                          <w:lang w:val="zh-TW"/>
                        </w:rPr>
                        <w:t>圖</w:t>
                      </w:r>
                      <w:r w:rsidR="00F87F55">
                        <w:rPr>
                          <w:rFonts w:ascii="標楷體" w:eastAsia="標楷體" w:hAnsi="標楷體"/>
                          <w:b/>
                          <w:lang w:val="zh-TW"/>
                        </w:rPr>
                        <w:t>2</w:t>
                      </w:r>
                      <w:r>
                        <w:rPr>
                          <w:rFonts w:ascii="標楷體" w:eastAsia="標楷體" w:hAnsi="標楷體" w:hint="eastAsia"/>
                          <w:b/>
                          <w:lang w:val="zh-TW"/>
                        </w:rPr>
                        <w:t xml:space="preserve">　</w:t>
                      </w:r>
                      <w:r w:rsidRPr="00550A49">
                        <w:rPr>
                          <w:rFonts w:ascii="標楷體" w:eastAsia="標楷體" w:hAnsi="標楷體"/>
                          <w:b/>
                          <w:lang w:val="zh-TW"/>
                        </w:rPr>
                        <w:t>11</w:t>
                      </w:r>
                      <w:r>
                        <w:rPr>
                          <w:rFonts w:ascii="標楷體" w:eastAsia="標楷體" w:hAnsi="標楷體"/>
                          <w:b/>
                          <w:lang w:val="zh-TW"/>
                        </w:rPr>
                        <w:t>4</w:t>
                      </w:r>
                      <w:r w:rsidRPr="00550A49">
                        <w:rPr>
                          <w:rFonts w:ascii="標楷體" w:eastAsia="標楷體" w:hAnsi="標楷體"/>
                          <w:b/>
                          <w:lang w:val="zh-TW"/>
                        </w:rPr>
                        <w:t>年苗栗市酒後駕車臨檢點與事故分布</w:t>
                      </w:r>
                    </w:p>
                    <w:p w14:paraId="3DDD90AA" w14:textId="77777777" w:rsidR="00127F90" w:rsidRPr="00515580" w:rsidRDefault="00127F90" w:rsidP="00447484">
                      <w:pPr>
                        <w:jc w:val="center"/>
                      </w:pPr>
                      <w:r w:rsidRPr="001315E6">
                        <w:rPr>
                          <w:noProof/>
                        </w:rPr>
                        <w:drawing>
                          <wp:inline distT="0" distB="0" distL="0" distR="0" wp14:anchorId="1D20624B" wp14:editId="7E6788B2">
                            <wp:extent cx="1861200" cy="1522800"/>
                            <wp:effectExtent l="0" t="0" r="5715" b="1270"/>
                            <wp:docPr id="1474369285" name="圖片 1474369285" descr="114年苗栗市酒駕分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2" descr="114年苗栗市酒駕分析"/>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61200" cy="1522800"/>
                                    </a:xfrm>
                                    <a:prstGeom prst="rect">
                                      <a:avLst/>
                                    </a:prstGeom>
                                    <a:noFill/>
                                    <a:ln>
                                      <a:noFill/>
                                    </a:ln>
                                  </pic:spPr>
                                </pic:pic>
                              </a:graphicData>
                            </a:graphic>
                          </wp:inline>
                        </w:drawing>
                      </w:r>
                    </w:p>
                    <w:p w14:paraId="7803AB16" w14:textId="77777777" w:rsidR="00127F90" w:rsidRPr="00804184" w:rsidRDefault="00127F90" w:rsidP="00447484">
                      <w:pPr>
                        <w:spacing w:line="240" w:lineRule="exact"/>
                        <w:textAlignment w:val="center"/>
                        <w:rPr>
                          <w:rFonts w:ascii="標楷體" w:eastAsia="標楷體" w:hAnsi="標楷體"/>
                        </w:rPr>
                      </w:pPr>
                      <w:r w:rsidRPr="00C97369">
                        <w:rPr>
                          <w:rFonts w:ascii="標楷體" w:eastAsia="標楷體" w:hAnsi="標楷體"/>
                          <w:noProof/>
                          <w:sz w:val="20"/>
                        </w:rPr>
                        <w:drawing>
                          <wp:inline distT="0" distB="0" distL="0" distR="0" wp14:anchorId="64F4105E" wp14:editId="0224E229">
                            <wp:extent cx="234950" cy="167640"/>
                            <wp:effectExtent l="0" t="0" r="0" b="3810"/>
                            <wp:docPr id="1474369287" name="圖片 1474369287" descr="臨檢點"/>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3" descr="臨檢點"/>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34950" cy="167640"/>
                                    </a:xfrm>
                                    <a:prstGeom prst="rect">
                                      <a:avLst/>
                                    </a:prstGeom>
                                    <a:noFill/>
                                    <a:ln>
                                      <a:noFill/>
                                    </a:ln>
                                  </pic:spPr>
                                </pic:pic>
                              </a:graphicData>
                            </a:graphic>
                          </wp:inline>
                        </w:drawing>
                      </w:r>
                      <w:r w:rsidRPr="00804184">
                        <w:rPr>
                          <w:rFonts w:ascii="標楷體" w:eastAsia="標楷體" w:hAnsi="標楷體"/>
                        </w:rPr>
                        <w:t>：</w:t>
                      </w:r>
                      <w:r w:rsidRPr="0064689A">
                        <w:rPr>
                          <w:rFonts w:ascii="標楷體" w:eastAsia="標楷體" w:hAnsi="標楷體"/>
                          <w:sz w:val="20"/>
                        </w:rPr>
                        <w:t>酒後駕車路檢點。</w:t>
                      </w:r>
                    </w:p>
                    <w:p w14:paraId="3FC76952" w14:textId="77777777" w:rsidR="00127F90" w:rsidRDefault="00127F90" w:rsidP="00447484">
                      <w:pPr>
                        <w:spacing w:line="240" w:lineRule="exact"/>
                        <w:jc w:val="both"/>
                        <w:textAlignment w:val="center"/>
                        <w:rPr>
                          <w:rFonts w:ascii="標楷體" w:eastAsia="標楷體" w:hAnsi="標楷體"/>
                        </w:rPr>
                      </w:pPr>
                      <w:r w:rsidRPr="00C97369">
                        <w:rPr>
                          <w:rFonts w:ascii="標楷體" w:eastAsia="標楷體" w:hAnsi="標楷體"/>
                          <w:noProof/>
                          <w:sz w:val="20"/>
                        </w:rPr>
                        <w:drawing>
                          <wp:inline distT="0" distB="0" distL="0" distR="0" wp14:anchorId="5C04E39C" wp14:editId="429CB1AA">
                            <wp:extent cx="226695" cy="209550"/>
                            <wp:effectExtent l="0" t="0" r="1905" b="0"/>
                            <wp:docPr id="1474369288" name="圖片 1474369288" descr="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4" descr="車"/>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26695" cy="209550"/>
                                    </a:xfrm>
                                    <a:prstGeom prst="rect">
                                      <a:avLst/>
                                    </a:prstGeom>
                                    <a:noFill/>
                                    <a:ln>
                                      <a:noFill/>
                                    </a:ln>
                                  </pic:spPr>
                                </pic:pic>
                              </a:graphicData>
                            </a:graphic>
                          </wp:inline>
                        </w:drawing>
                      </w:r>
                      <w:r w:rsidRPr="00804184">
                        <w:rPr>
                          <w:rFonts w:ascii="標楷體" w:eastAsia="標楷體" w:hAnsi="標楷體"/>
                        </w:rPr>
                        <w:t>：</w:t>
                      </w:r>
                      <w:r w:rsidRPr="0064689A">
                        <w:rPr>
                          <w:rFonts w:ascii="標楷體" w:eastAsia="標楷體" w:hAnsi="標楷體"/>
                          <w:sz w:val="20"/>
                        </w:rPr>
                        <w:t>酒後駕車</w:t>
                      </w:r>
                      <w:r w:rsidRPr="0064689A">
                        <w:rPr>
                          <w:rFonts w:ascii="標楷體" w:eastAsia="標楷體" w:hAnsi="標楷體" w:hint="eastAsia"/>
                          <w:sz w:val="20"/>
                        </w:rPr>
                        <w:t>肇事</w:t>
                      </w:r>
                      <w:r w:rsidRPr="0064689A">
                        <w:rPr>
                          <w:rFonts w:ascii="標楷體" w:eastAsia="標楷體" w:hAnsi="標楷體"/>
                          <w:sz w:val="20"/>
                        </w:rPr>
                        <w:t>點。</w:t>
                      </w:r>
                    </w:p>
                    <w:p w14:paraId="60205238" w14:textId="77777777" w:rsidR="00127F90" w:rsidRPr="0064689A" w:rsidRDefault="00127F90" w:rsidP="00447484">
                      <w:pPr>
                        <w:spacing w:line="240" w:lineRule="exact"/>
                        <w:jc w:val="both"/>
                        <w:textAlignment w:val="center"/>
                        <w:rPr>
                          <w:sz w:val="18"/>
                          <w:szCs w:val="18"/>
                        </w:rPr>
                      </w:pPr>
                      <w:r w:rsidRPr="0064689A">
                        <w:rPr>
                          <w:rFonts w:ascii="標楷體" w:eastAsia="標楷體" w:hAnsi="標楷體" w:hint="eastAsia"/>
                          <w:sz w:val="18"/>
                          <w:szCs w:val="18"/>
                        </w:rPr>
                        <w:t>資料</w:t>
                      </w:r>
                      <w:r w:rsidRPr="0064689A">
                        <w:rPr>
                          <w:rFonts w:ascii="標楷體" w:eastAsia="標楷體" w:hAnsi="標楷體"/>
                          <w:sz w:val="18"/>
                          <w:szCs w:val="18"/>
                        </w:rPr>
                        <w:t>來源：整理自</w:t>
                      </w:r>
                      <w:r w:rsidRPr="0064689A">
                        <w:rPr>
                          <w:rFonts w:ascii="標楷體" w:eastAsia="標楷體" w:hAnsi="標楷體" w:hint="eastAsia"/>
                          <w:sz w:val="18"/>
                          <w:szCs w:val="18"/>
                        </w:rPr>
                        <w:t>苗栗縣警察</w:t>
                      </w:r>
                      <w:r w:rsidRPr="0064689A">
                        <w:rPr>
                          <w:rFonts w:ascii="標楷體" w:eastAsia="標楷體" w:hAnsi="標楷體"/>
                          <w:sz w:val="18"/>
                          <w:szCs w:val="18"/>
                        </w:rPr>
                        <w:t>局提供</w:t>
                      </w:r>
                      <w:r w:rsidRPr="0064689A">
                        <w:rPr>
                          <w:rFonts w:ascii="標楷體" w:eastAsia="標楷體" w:hAnsi="標楷體" w:hint="eastAsia"/>
                          <w:sz w:val="18"/>
                          <w:szCs w:val="18"/>
                        </w:rPr>
                        <w:t>資</w:t>
                      </w:r>
                      <w:r w:rsidRPr="0064689A">
                        <w:rPr>
                          <w:rFonts w:ascii="標楷體" w:eastAsia="標楷體" w:hAnsi="標楷體"/>
                          <w:sz w:val="18"/>
                          <w:szCs w:val="18"/>
                        </w:rPr>
                        <w:t>料。</w:t>
                      </w:r>
                    </w:p>
                  </w:txbxContent>
                </v:textbox>
                <w10:wrap type="topAndBottom" anchorx="margin"/>
              </v:shape>
            </w:pict>
          </mc:Fallback>
        </mc:AlternateContent>
      </w:r>
      <w:r>
        <w:rPr>
          <w:rFonts w:ascii="標楷體" w:eastAsia="標楷體" w:hAnsi="標楷體" w:hint="eastAsia"/>
          <w:noProof/>
          <w:color w:val="000000" w:themeColor="text1"/>
          <w:szCs w:val="24"/>
        </w:rPr>
        <mc:AlternateContent>
          <mc:Choice Requires="wps">
            <w:drawing>
              <wp:anchor distT="45720" distB="45720" distL="114300" distR="114300" simplePos="0" relativeHeight="251807744" behindDoc="0" locked="0" layoutInCell="1" allowOverlap="1" wp14:anchorId="2520F880" wp14:editId="7F8E118D">
                <wp:simplePos x="0" y="0"/>
                <wp:positionH relativeFrom="margin">
                  <wp:posOffset>13335</wp:posOffset>
                </wp:positionH>
                <wp:positionV relativeFrom="paragraph">
                  <wp:posOffset>4233545</wp:posOffset>
                </wp:positionV>
                <wp:extent cx="6118860" cy="2181225"/>
                <wp:effectExtent l="0" t="0" r="0" b="9525"/>
                <wp:wrapSquare wrapText="bothSides"/>
                <wp:docPr id="18" name="文字方塊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8860" cy="2181225"/>
                        </a:xfrm>
                        <a:prstGeom prst="rect">
                          <a:avLst/>
                        </a:prstGeom>
                        <a:solidFill>
                          <a:sysClr val="window" lastClr="FFFFFF"/>
                        </a:solidFill>
                        <a:ln w="12700" cap="flat" cmpd="sng" algn="ctr">
                          <a:noFill/>
                          <a:prstDash val="solid"/>
                          <a:miter lim="800000"/>
                        </a:ln>
                        <a:effectLst/>
                      </wps:spPr>
                      <wps:txbx>
                        <w:txbxContent>
                          <w:p w14:paraId="0DC9A60D" w14:textId="28D93808" w:rsidR="00127F90" w:rsidRPr="00656FE8" w:rsidRDefault="00127F90" w:rsidP="00447484">
                            <w:pPr>
                              <w:jc w:val="center"/>
                            </w:pPr>
                            <w:r w:rsidRPr="001064A3">
                              <w:rPr>
                                <w:rFonts w:ascii="標楷體" w:eastAsia="標楷體" w:hAnsi="標楷體" w:hint="eastAsia"/>
                                <w:b/>
                              </w:rPr>
                              <w:t>圖</w:t>
                            </w:r>
                            <w:r w:rsidR="00F87F55">
                              <w:rPr>
                                <w:rFonts w:ascii="標楷體" w:eastAsia="標楷體" w:hAnsi="標楷體"/>
                                <w:b/>
                              </w:rPr>
                              <w:t>1</w:t>
                            </w:r>
                            <w:r>
                              <w:rPr>
                                <w:rFonts w:ascii="標楷體" w:eastAsia="標楷體" w:hAnsi="標楷體" w:hint="eastAsia"/>
                                <w:b/>
                              </w:rPr>
                              <w:t xml:space="preserve">　</w:t>
                            </w:r>
                            <w:r w:rsidRPr="001064A3">
                              <w:rPr>
                                <w:rFonts w:ascii="標楷體" w:eastAsia="標楷體" w:hAnsi="標楷體"/>
                                <w:b/>
                              </w:rPr>
                              <w:t>11</w:t>
                            </w:r>
                            <w:r>
                              <w:rPr>
                                <w:rFonts w:ascii="標楷體" w:eastAsia="標楷體" w:hAnsi="標楷體"/>
                                <w:b/>
                              </w:rPr>
                              <w:t>4</w:t>
                            </w:r>
                            <w:r w:rsidRPr="001064A3">
                              <w:rPr>
                                <w:rFonts w:ascii="標楷體" w:eastAsia="標楷體" w:hAnsi="標楷體"/>
                                <w:b/>
                              </w:rPr>
                              <w:t>年防制酒後駕車勤務頻率與事故件數</w:t>
                            </w:r>
                          </w:p>
                          <w:p w14:paraId="0BF4079C" w14:textId="77777777" w:rsidR="00127F90" w:rsidRDefault="00127F90" w:rsidP="00447484">
                            <w:r>
                              <w:rPr>
                                <w:noProof/>
                              </w:rPr>
                              <w:drawing>
                                <wp:inline distT="0" distB="0" distL="0" distR="0" wp14:anchorId="482F7B54" wp14:editId="609B2D07">
                                  <wp:extent cx="5868000" cy="1800000"/>
                                  <wp:effectExtent l="0" t="0" r="0" b="0"/>
                                  <wp:docPr id="3" name="圖片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圖片2.png"/>
                                          <pic:cNvPicPr/>
                                        </pic:nvPicPr>
                                        <pic:blipFill>
                                          <a:blip r:embed="rId75">
                                            <a:extLst>
                                              <a:ext uri="{28A0092B-C50C-407E-A947-70E740481C1C}">
                                                <a14:useLocalDpi xmlns:a14="http://schemas.microsoft.com/office/drawing/2010/main" val="0"/>
                                              </a:ext>
                                            </a:extLst>
                                          </a:blip>
                                          <a:stretch>
                                            <a:fillRect/>
                                          </a:stretch>
                                        </pic:blipFill>
                                        <pic:spPr>
                                          <a:xfrm>
                                            <a:off x="0" y="0"/>
                                            <a:ext cx="5868000" cy="1800000"/>
                                          </a:xfrm>
                                          <a:prstGeom prst="rect">
                                            <a:avLst/>
                                          </a:prstGeom>
                                        </pic:spPr>
                                      </pic:pic>
                                    </a:graphicData>
                                  </a:graphic>
                                </wp:inline>
                              </w:drawing>
                            </w:r>
                          </w:p>
                          <w:p w14:paraId="2BD4A435" w14:textId="77777777" w:rsidR="00127F90" w:rsidRPr="0064689A" w:rsidRDefault="00127F90" w:rsidP="00447484">
                            <w:pPr>
                              <w:rPr>
                                <w:sz w:val="18"/>
                                <w:szCs w:val="18"/>
                              </w:rPr>
                            </w:pPr>
                            <w:r w:rsidRPr="0064689A">
                              <w:rPr>
                                <w:rFonts w:ascii="標楷體" w:eastAsia="標楷體" w:hAnsi="標楷體" w:hint="eastAsia"/>
                                <w:sz w:val="18"/>
                                <w:szCs w:val="18"/>
                              </w:rPr>
                              <w:t>資料</w:t>
                            </w:r>
                            <w:r w:rsidRPr="0064689A">
                              <w:rPr>
                                <w:rFonts w:ascii="標楷體" w:eastAsia="標楷體" w:hAnsi="標楷體"/>
                                <w:sz w:val="18"/>
                                <w:szCs w:val="18"/>
                              </w:rPr>
                              <w:t>來源：整理自</w:t>
                            </w:r>
                            <w:r>
                              <w:rPr>
                                <w:rFonts w:ascii="標楷體" w:eastAsia="標楷體" w:hAnsi="標楷體" w:hint="eastAsia"/>
                                <w:sz w:val="18"/>
                                <w:szCs w:val="18"/>
                              </w:rPr>
                              <w:t>苗</w:t>
                            </w:r>
                            <w:r>
                              <w:rPr>
                                <w:rFonts w:ascii="標楷體" w:eastAsia="標楷體" w:hAnsi="標楷體"/>
                                <w:sz w:val="18"/>
                                <w:szCs w:val="18"/>
                              </w:rPr>
                              <w:t>栗縣</w:t>
                            </w:r>
                            <w:r w:rsidRPr="0064689A">
                              <w:rPr>
                                <w:rFonts w:ascii="標楷體" w:eastAsia="標楷體" w:hAnsi="標楷體" w:hint="eastAsia"/>
                                <w:sz w:val="18"/>
                                <w:szCs w:val="18"/>
                              </w:rPr>
                              <w:t>警察</w:t>
                            </w:r>
                            <w:r w:rsidRPr="0064689A">
                              <w:rPr>
                                <w:rFonts w:ascii="標楷體" w:eastAsia="標楷體" w:hAnsi="標楷體"/>
                                <w:sz w:val="18"/>
                                <w:szCs w:val="18"/>
                              </w:rPr>
                              <w:t>局提供</w:t>
                            </w:r>
                            <w:r w:rsidRPr="0064689A">
                              <w:rPr>
                                <w:rFonts w:ascii="標楷體" w:eastAsia="標楷體" w:hAnsi="標楷體" w:hint="eastAsia"/>
                                <w:sz w:val="18"/>
                                <w:szCs w:val="18"/>
                              </w:rPr>
                              <w:t>資</w:t>
                            </w:r>
                            <w:r w:rsidRPr="0064689A">
                              <w:rPr>
                                <w:rFonts w:ascii="標楷體" w:eastAsia="標楷體" w:hAnsi="標楷體"/>
                                <w:sz w:val="18"/>
                                <w:szCs w:val="18"/>
                              </w:rPr>
                              <w:t>料。</w:t>
                            </w:r>
                          </w:p>
                        </w:txbxContent>
                      </wps:txbx>
                      <wps:bodyPr rot="0" vert="horz" wrap="square" lIns="91440" tIns="0" rIns="9144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520F880" id="文字方塊 18" o:spid="_x0000_s1116" type="#_x0000_t202" style="position:absolute;left:0;text-align:left;margin-left:1.05pt;margin-top:333.35pt;width:481.8pt;height:171.75pt;z-index:2518077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" fillcolor="window" stroked="f" strokeweight="1pt">
                <v:textbox inset=",0,,0">
                  <w:txbxContent>
                    <w:p w14:paraId="0DC9A60D" w14:textId="28D93808" w:rsidR="00127F90" w:rsidRPr="00656FE8" w:rsidRDefault="00127F90" w:rsidP="00447484">
                      <w:pPr>
                        <w:jc w:val="center"/>
                      </w:pPr>
                      <w:r w:rsidRPr="001064A3">
                        <w:rPr>
                          <w:rFonts w:ascii="標楷體" w:eastAsia="標楷體" w:hAnsi="標楷體" w:hint="eastAsia"/>
                          <w:b/>
                        </w:rPr>
                        <w:t>圖</w:t>
                      </w:r>
                      <w:r w:rsidR="00F87F55">
                        <w:rPr>
                          <w:rFonts w:ascii="標楷體" w:eastAsia="標楷體" w:hAnsi="標楷體"/>
                          <w:b/>
                        </w:rPr>
                        <w:t>1</w:t>
                      </w:r>
                      <w:r>
                        <w:rPr>
                          <w:rFonts w:ascii="標楷體" w:eastAsia="標楷體" w:hAnsi="標楷體" w:hint="eastAsia"/>
                          <w:b/>
                        </w:rPr>
                        <w:t xml:space="preserve">　</w:t>
                      </w:r>
                      <w:r w:rsidRPr="001064A3">
                        <w:rPr>
                          <w:rFonts w:ascii="標楷體" w:eastAsia="標楷體" w:hAnsi="標楷體"/>
                          <w:b/>
                        </w:rPr>
                        <w:t>11</w:t>
                      </w:r>
                      <w:r>
                        <w:rPr>
                          <w:rFonts w:ascii="標楷體" w:eastAsia="標楷體" w:hAnsi="標楷體"/>
                          <w:b/>
                        </w:rPr>
                        <w:t>4</w:t>
                      </w:r>
                      <w:r w:rsidRPr="001064A3">
                        <w:rPr>
                          <w:rFonts w:ascii="標楷體" w:eastAsia="標楷體" w:hAnsi="標楷體"/>
                          <w:b/>
                        </w:rPr>
                        <w:t>年防制酒後駕車勤務頻率與事故件數</w:t>
                      </w:r>
                    </w:p>
                    <w:p w14:paraId="0BF4079C" w14:textId="77777777" w:rsidR="00127F90" w:rsidRDefault="00127F90" w:rsidP="00447484">
                      <w:r>
                        <w:rPr>
                          <w:noProof/>
                        </w:rPr>
                        <w:drawing>
                          <wp:inline distT="0" distB="0" distL="0" distR="0" wp14:anchorId="482F7B54" wp14:editId="609B2D07">
                            <wp:extent cx="5868000" cy="1800000"/>
                            <wp:effectExtent l="0" t="0" r="0" b="0"/>
                            <wp:docPr id="3" name="圖片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圖片2.png"/>
                                    <pic:cNvPicPr/>
                                  </pic:nvPicPr>
                                  <pic:blipFill>
                                    <a:blip r:embed="rId76">
                                      <a:extLst>
                                        <a:ext uri="{28A0092B-C50C-407E-A947-70E740481C1C}">
                                          <a14:useLocalDpi xmlns:a14="http://schemas.microsoft.com/office/drawing/2010/main" val="0"/>
                                        </a:ext>
                                      </a:extLst>
                                    </a:blip>
                                    <a:stretch>
                                      <a:fillRect/>
                                    </a:stretch>
                                  </pic:blipFill>
                                  <pic:spPr>
                                    <a:xfrm>
                                      <a:off x="0" y="0"/>
                                      <a:ext cx="5868000" cy="1800000"/>
                                    </a:xfrm>
                                    <a:prstGeom prst="rect">
                                      <a:avLst/>
                                    </a:prstGeom>
                                  </pic:spPr>
                                </pic:pic>
                              </a:graphicData>
                            </a:graphic>
                          </wp:inline>
                        </w:drawing>
                      </w:r>
                    </w:p>
                    <w:p w14:paraId="2BD4A435" w14:textId="77777777" w:rsidR="00127F90" w:rsidRPr="0064689A" w:rsidRDefault="00127F90" w:rsidP="00447484">
                      <w:pPr>
                        <w:rPr>
                          <w:sz w:val="18"/>
                          <w:szCs w:val="18"/>
                        </w:rPr>
                      </w:pPr>
                      <w:r w:rsidRPr="0064689A">
                        <w:rPr>
                          <w:rFonts w:ascii="標楷體" w:eastAsia="標楷體" w:hAnsi="標楷體" w:hint="eastAsia"/>
                          <w:sz w:val="18"/>
                          <w:szCs w:val="18"/>
                        </w:rPr>
                        <w:t>資料</w:t>
                      </w:r>
                      <w:r w:rsidRPr="0064689A">
                        <w:rPr>
                          <w:rFonts w:ascii="標楷體" w:eastAsia="標楷體" w:hAnsi="標楷體"/>
                          <w:sz w:val="18"/>
                          <w:szCs w:val="18"/>
                        </w:rPr>
                        <w:t>來源：整理自</w:t>
                      </w:r>
                      <w:r>
                        <w:rPr>
                          <w:rFonts w:ascii="標楷體" w:eastAsia="標楷體" w:hAnsi="標楷體" w:hint="eastAsia"/>
                          <w:sz w:val="18"/>
                          <w:szCs w:val="18"/>
                        </w:rPr>
                        <w:t>苗</w:t>
                      </w:r>
                      <w:r>
                        <w:rPr>
                          <w:rFonts w:ascii="標楷體" w:eastAsia="標楷體" w:hAnsi="標楷體"/>
                          <w:sz w:val="18"/>
                          <w:szCs w:val="18"/>
                        </w:rPr>
                        <w:t>栗縣</w:t>
                      </w:r>
                      <w:r w:rsidRPr="0064689A">
                        <w:rPr>
                          <w:rFonts w:ascii="標楷體" w:eastAsia="標楷體" w:hAnsi="標楷體" w:hint="eastAsia"/>
                          <w:sz w:val="18"/>
                          <w:szCs w:val="18"/>
                        </w:rPr>
                        <w:t>警察</w:t>
                      </w:r>
                      <w:r w:rsidRPr="0064689A">
                        <w:rPr>
                          <w:rFonts w:ascii="標楷體" w:eastAsia="標楷體" w:hAnsi="標楷體"/>
                          <w:sz w:val="18"/>
                          <w:szCs w:val="18"/>
                        </w:rPr>
                        <w:t>局提供</w:t>
                      </w:r>
                      <w:r w:rsidRPr="0064689A">
                        <w:rPr>
                          <w:rFonts w:ascii="標楷體" w:eastAsia="標楷體" w:hAnsi="標楷體" w:hint="eastAsia"/>
                          <w:sz w:val="18"/>
                          <w:szCs w:val="18"/>
                        </w:rPr>
                        <w:t>資</w:t>
                      </w:r>
                      <w:r w:rsidRPr="0064689A">
                        <w:rPr>
                          <w:rFonts w:ascii="標楷體" w:eastAsia="標楷體" w:hAnsi="標楷體"/>
                          <w:sz w:val="18"/>
                          <w:szCs w:val="18"/>
                        </w:rPr>
                        <w:t>料。</w:t>
                      </w:r>
                    </w:p>
                  </w:txbxContent>
                </v:textbox>
                <w10:wrap type="square" anchorx="margin"/>
              </v:shape>
            </w:pict>
          </mc:Fallback>
        </mc:AlternateContent>
      </w:r>
      <w:r w:rsidRPr="0060736D">
        <w:rPr>
          <w:rFonts w:ascii="標楷體" w:eastAsia="標楷體" w:hAnsi="標楷體" w:hint="eastAsia"/>
          <w:color w:val="000000"/>
          <w:kern w:val="32"/>
          <w:szCs w:val="26"/>
        </w:rPr>
        <w:t>升酒駕攔檢防制成效</w:t>
      </w:r>
      <w:r>
        <w:rPr>
          <w:rFonts w:ascii="標楷體" w:eastAsia="標楷體" w:hAnsi="標楷體" w:hint="eastAsia"/>
          <w:color w:val="000000"/>
          <w:kern w:val="32"/>
          <w:szCs w:val="26"/>
        </w:rPr>
        <w:t>。</w:t>
      </w:r>
    </w:p>
    <w:p w14:paraId="273EDE9C" w14:textId="11E81608" w:rsidR="00F9746F" w:rsidRPr="00FA1A8F" w:rsidRDefault="00FA1A8F" w:rsidP="00447484">
      <w:pPr>
        <w:overflowPunct w:val="0"/>
        <w:adjustRightInd w:val="0"/>
        <w:snapToGrid w:val="0"/>
        <w:spacing w:line="420" w:lineRule="exact"/>
        <w:ind w:firstLineChars="400" w:firstLine="961"/>
        <w:jc w:val="both"/>
        <w:textAlignment w:val="baseline"/>
        <w:rPr>
          <w:rFonts w:ascii="標楷體" w:eastAsia="標楷體" w:hAnsi="標楷體"/>
          <w:color w:val="000000" w:themeColor="text1"/>
          <w:szCs w:val="24"/>
        </w:rPr>
      </w:pPr>
      <w:r w:rsidRPr="00FA1A8F">
        <w:rPr>
          <w:rFonts w:ascii="標楷體" w:eastAsia="標楷體" w:hAnsi="標楷體"/>
          <w:b/>
          <w:bCs/>
          <w:noProof/>
          <w:szCs w:val="24"/>
        </w:rPr>
        <mc:AlternateContent>
          <mc:Choice Requires="wps">
            <w:drawing>
              <wp:anchor distT="45720" distB="45720" distL="114300" distR="114300" simplePos="0" relativeHeight="251798528" behindDoc="0" locked="0" layoutInCell="1" allowOverlap="1" wp14:anchorId="394FA4AA" wp14:editId="0051EF67">
                <wp:simplePos x="0" y="0"/>
                <wp:positionH relativeFrom="margin">
                  <wp:posOffset>3141345</wp:posOffset>
                </wp:positionH>
                <wp:positionV relativeFrom="paragraph">
                  <wp:posOffset>1760746</wp:posOffset>
                </wp:positionV>
                <wp:extent cx="3048000" cy="1876425"/>
                <wp:effectExtent l="0" t="0" r="0" b="9525"/>
                <wp:wrapSquare wrapText="bothSides"/>
                <wp:docPr id="1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0" cy="1876425"/>
                        </a:xfrm>
                        <a:prstGeom prst="rect">
                          <a:avLst/>
                        </a:prstGeom>
                        <a:solidFill>
                          <a:srgbClr val="FFFFFF"/>
                        </a:solidFill>
                        <a:ln w="9525">
                          <a:noFill/>
                          <a:miter lim="800000"/>
                          <a:headEnd/>
                          <a:tailEnd/>
                        </a:ln>
                      </wps:spPr>
                      <wps:txbx>
                        <w:txbxContent>
                          <w:p w14:paraId="3C1B5017" w14:textId="77777777" w:rsidR="00127F90" w:rsidRPr="00862549" w:rsidRDefault="00127F90" w:rsidP="00447484">
                            <w:pPr>
                              <w:spacing w:line="280" w:lineRule="exact"/>
                              <w:ind w:leftChars="-8" w:left="-19"/>
                              <w:jc w:val="center"/>
                              <w:rPr>
                                <w:rFonts w:ascii="標楷體" w:eastAsia="標楷體" w:hAnsi="標楷體"/>
                                <w:b/>
                                <w:bCs/>
                                <w:snapToGrid w:val="0"/>
                                <w:color w:val="000000"/>
                                <w:spacing w:val="-10"/>
                                <w:szCs w:val="24"/>
                              </w:rPr>
                            </w:pPr>
                            <w:bookmarkStart w:id="50" w:name="_Hlk233045318"/>
                            <w:bookmarkEnd w:id="50"/>
                            <w:r w:rsidRPr="00862549">
                              <w:rPr>
                                <w:rFonts w:ascii="標楷體" w:eastAsia="標楷體" w:hAnsi="標楷體" w:hint="eastAsia"/>
                                <w:b/>
                                <w:bCs/>
                                <w:snapToGrid w:val="0"/>
                                <w:color w:val="000000"/>
                                <w:spacing w:val="-10"/>
                                <w:szCs w:val="24"/>
                              </w:rPr>
                              <w:t>表</w:t>
                            </w:r>
                            <w:r w:rsidRPr="00862549">
                              <w:rPr>
                                <w:rFonts w:ascii="標楷體" w:eastAsia="標楷體" w:hAnsi="標楷體"/>
                                <w:b/>
                                <w:bCs/>
                                <w:snapToGrid w:val="0"/>
                                <w:color w:val="000000"/>
                                <w:spacing w:val="-10"/>
                                <w:szCs w:val="24"/>
                              </w:rPr>
                              <w:t>1</w:t>
                            </w:r>
                            <w:r>
                              <w:rPr>
                                <w:rFonts w:ascii="標楷體" w:eastAsia="標楷體" w:hAnsi="標楷體" w:hint="eastAsia"/>
                                <w:b/>
                                <w:bCs/>
                                <w:snapToGrid w:val="0"/>
                                <w:color w:val="000000"/>
                                <w:spacing w:val="-10"/>
                                <w:szCs w:val="24"/>
                              </w:rPr>
                              <w:t xml:space="preserve">　</w:t>
                            </w:r>
                            <w:r w:rsidRPr="00862549">
                              <w:rPr>
                                <w:rFonts w:ascii="標楷體" w:eastAsia="標楷體" w:hAnsi="標楷體"/>
                                <w:b/>
                                <w:bCs/>
                                <w:snapToGrid w:val="0"/>
                                <w:color w:val="000000"/>
                                <w:spacing w:val="-10"/>
                                <w:szCs w:val="24"/>
                              </w:rPr>
                              <w:t>113</w:t>
                            </w:r>
                            <w:r w:rsidRPr="00862549">
                              <w:rPr>
                                <w:rFonts w:ascii="標楷體" w:eastAsia="標楷體" w:hAnsi="標楷體" w:hint="eastAsia"/>
                                <w:b/>
                                <w:bCs/>
                                <w:snapToGrid w:val="0"/>
                                <w:color w:val="000000"/>
                                <w:spacing w:val="-10"/>
                                <w:szCs w:val="24"/>
                              </w:rPr>
                              <w:t>及1</w:t>
                            </w:r>
                            <w:r w:rsidRPr="00862549">
                              <w:rPr>
                                <w:rFonts w:ascii="標楷體" w:eastAsia="標楷體" w:hAnsi="標楷體"/>
                                <w:b/>
                                <w:bCs/>
                                <w:snapToGrid w:val="0"/>
                                <w:color w:val="000000"/>
                                <w:spacing w:val="-10"/>
                                <w:szCs w:val="24"/>
                              </w:rPr>
                              <w:t>14</w:t>
                            </w:r>
                            <w:r w:rsidRPr="00862549">
                              <w:rPr>
                                <w:rFonts w:ascii="標楷體" w:eastAsia="標楷體" w:hAnsi="標楷體" w:hint="eastAsia"/>
                                <w:b/>
                                <w:bCs/>
                                <w:snapToGrid w:val="0"/>
                                <w:color w:val="000000"/>
                                <w:spacing w:val="-10"/>
                                <w:szCs w:val="24"/>
                              </w:rPr>
                              <w:t>年度交通違規舉發與退件情形</w:t>
                            </w:r>
                          </w:p>
                          <w:p w14:paraId="7EDC676E" w14:textId="77777777" w:rsidR="00127F90" w:rsidRPr="00471957" w:rsidRDefault="00127F90" w:rsidP="00447484">
                            <w:pPr>
                              <w:spacing w:line="240" w:lineRule="exact"/>
                              <w:ind w:leftChars="531" w:left="1274" w:rightChars="50" w:right="120" w:firstLineChars="240" w:firstLine="432"/>
                              <w:jc w:val="right"/>
                              <w:rPr>
                                <w:rFonts w:ascii="標楷體" w:eastAsia="標楷體" w:hAnsi="標楷體"/>
                                <w:snapToGrid w:val="0"/>
                                <w:color w:val="000000"/>
                                <w:sz w:val="18"/>
                                <w:szCs w:val="18"/>
                              </w:rPr>
                            </w:pPr>
                            <w:r w:rsidRPr="00471957">
                              <w:rPr>
                                <w:rFonts w:ascii="標楷體" w:eastAsia="標楷體" w:hAnsi="標楷體" w:hint="eastAsia"/>
                                <w:snapToGrid w:val="0"/>
                                <w:color w:val="000000"/>
                                <w:sz w:val="18"/>
                                <w:szCs w:val="18"/>
                              </w:rPr>
                              <w:t>單位：</w:t>
                            </w:r>
                            <w:r>
                              <w:rPr>
                                <w:rFonts w:ascii="標楷體" w:eastAsia="標楷體" w:hAnsi="標楷體" w:hint="eastAsia"/>
                                <w:snapToGrid w:val="0"/>
                                <w:color w:val="000000"/>
                                <w:sz w:val="18"/>
                                <w:szCs w:val="18"/>
                              </w:rPr>
                              <w:t>件、％</w:t>
                            </w:r>
                          </w:p>
                          <w:tbl>
                            <w:tblPr>
                              <w:tblW w:w="4700" w:type="dxa"/>
                              <w:tblCellMar>
                                <w:left w:w="28" w:type="dxa"/>
                                <w:right w:w="28" w:type="dxa"/>
                              </w:tblCellMar>
                              <w:tblLook w:val="04A0" w:firstRow="1" w:lastRow="0" w:firstColumn="1" w:lastColumn="0" w:noHBand="0" w:noVBand="1"/>
                            </w:tblPr>
                            <w:tblGrid>
                              <w:gridCol w:w="880"/>
                              <w:gridCol w:w="1180"/>
                              <w:gridCol w:w="1160"/>
                              <w:gridCol w:w="1480"/>
                            </w:tblGrid>
                            <w:tr w:rsidR="00127F90" w:rsidRPr="000B618C" w14:paraId="6AF946B9" w14:textId="77777777" w:rsidTr="00447484">
                              <w:trPr>
                                <w:trHeight w:val="605"/>
                              </w:trPr>
                              <w:tc>
                                <w:tcPr>
                                  <w:tcW w:w="8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78E86F" w14:textId="77777777" w:rsidR="00127F90" w:rsidRPr="000B618C" w:rsidRDefault="00127F90" w:rsidP="00447484">
                                  <w:pPr>
                                    <w:widowControl/>
                                    <w:jc w:val="center"/>
                                    <w:rPr>
                                      <w:rFonts w:ascii="標楷體" w:eastAsia="標楷體" w:hAnsi="標楷體" w:cs="新細明體"/>
                                      <w:color w:val="000000"/>
                                      <w:kern w:val="0"/>
                                      <w:sz w:val="20"/>
                                    </w:rPr>
                                  </w:pPr>
                                  <w:r w:rsidRPr="000B618C">
                                    <w:rPr>
                                      <w:rFonts w:ascii="標楷體" w:eastAsia="標楷體" w:hAnsi="標楷體" w:cs="新細明體" w:hint="eastAsia"/>
                                      <w:color w:val="000000"/>
                                      <w:kern w:val="0"/>
                                      <w:sz w:val="20"/>
                                    </w:rPr>
                                    <w:t>年度</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0179E5BC" w14:textId="77777777" w:rsidR="00127F90" w:rsidRPr="000B618C" w:rsidRDefault="00127F90" w:rsidP="00447484">
                                  <w:pPr>
                                    <w:widowControl/>
                                    <w:jc w:val="center"/>
                                    <w:rPr>
                                      <w:rFonts w:ascii="標楷體" w:eastAsia="標楷體" w:hAnsi="標楷體" w:cs="新細明體"/>
                                      <w:color w:val="000000"/>
                                      <w:kern w:val="0"/>
                                      <w:sz w:val="20"/>
                                    </w:rPr>
                                  </w:pPr>
                                  <w:r w:rsidRPr="000B618C">
                                    <w:rPr>
                                      <w:rFonts w:ascii="標楷體" w:eastAsia="標楷體" w:hAnsi="標楷體" w:cs="新細明體" w:hint="eastAsia"/>
                                      <w:color w:val="000000"/>
                                      <w:kern w:val="0"/>
                                      <w:sz w:val="20"/>
                                    </w:rPr>
                                    <w:t>舉發總件數</w:t>
                                  </w:r>
                                </w:p>
                              </w:tc>
                              <w:tc>
                                <w:tcPr>
                                  <w:tcW w:w="1160" w:type="dxa"/>
                                  <w:tcBorders>
                                    <w:top w:val="single" w:sz="4" w:space="0" w:color="auto"/>
                                    <w:left w:val="nil"/>
                                    <w:bottom w:val="single" w:sz="4" w:space="0" w:color="auto"/>
                                    <w:right w:val="single" w:sz="4" w:space="0" w:color="auto"/>
                                  </w:tcBorders>
                                  <w:shd w:val="clear" w:color="auto" w:fill="auto"/>
                                  <w:noWrap/>
                                  <w:vAlign w:val="center"/>
                                  <w:hideMark/>
                                </w:tcPr>
                                <w:p w14:paraId="3C6F16FE" w14:textId="77777777" w:rsidR="00127F90" w:rsidRPr="000B618C" w:rsidRDefault="00127F90" w:rsidP="00447484">
                                  <w:pPr>
                                    <w:widowControl/>
                                    <w:jc w:val="center"/>
                                    <w:rPr>
                                      <w:rFonts w:ascii="標楷體" w:eastAsia="標楷體" w:hAnsi="標楷體" w:cs="新細明體"/>
                                      <w:color w:val="000000"/>
                                      <w:kern w:val="0"/>
                                      <w:sz w:val="20"/>
                                    </w:rPr>
                                  </w:pPr>
                                  <w:r w:rsidRPr="000B618C">
                                    <w:rPr>
                                      <w:rFonts w:ascii="標楷體" w:eastAsia="標楷體" w:hAnsi="標楷體" w:cs="新細明體" w:hint="eastAsia"/>
                                      <w:color w:val="000000"/>
                                      <w:kern w:val="0"/>
                                      <w:sz w:val="20"/>
                                    </w:rPr>
                                    <w:t>遭剔退件數</w:t>
                                  </w:r>
                                </w:p>
                              </w:tc>
                              <w:tc>
                                <w:tcPr>
                                  <w:tcW w:w="1480" w:type="dxa"/>
                                  <w:tcBorders>
                                    <w:top w:val="single" w:sz="4" w:space="0" w:color="auto"/>
                                    <w:left w:val="nil"/>
                                    <w:bottom w:val="single" w:sz="4" w:space="0" w:color="auto"/>
                                    <w:right w:val="single" w:sz="4" w:space="0" w:color="auto"/>
                                  </w:tcBorders>
                                  <w:shd w:val="clear" w:color="auto" w:fill="auto"/>
                                  <w:vAlign w:val="center"/>
                                  <w:hideMark/>
                                </w:tcPr>
                                <w:p w14:paraId="0CD1E2DF" w14:textId="77777777" w:rsidR="00127F90" w:rsidRPr="000B618C" w:rsidRDefault="00127F90" w:rsidP="00447484">
                                  <w:pPr>
                                    <w:widowControl/>
                                    <w:jc w:val="center"/>
                                    <w:rPr>
                                      <w:rFonts w:ascii="標楷體" w:eastAsia="標楷體" w:hAnsi="標楷體" w:cs="新細明體"/>
                                      <w:color w:val="000000"/>
                                      <w:kern w:val="0"/>
                                      <w:sz w:val="20"/>
                                    </w:rPr>
                                  </w:pPr>
                                  <w:r w:rsidRPr="000B618C">
                                    <w:rPr>
                                      <w:rFonts w:ascii="標楷體" w:eastAsia="標楷體" w:hAnsi="標楷體" w:cs="新細明體" w:hint="eastAsia"/>
                                      <w:color w:val="000000"/>
                                      <w:kern w:val="0"/>
                                      <w:sz w:val="20"/>
                                    </w:rPr>
                                    <w:t>遭剔退件數</w:t>
                                  </w:r>
                                  <w:r w:rsidRPr="000B618C">
                                    <w:rPr>
                                      <w:rFonts w:ascii="標楷體" w:eastAsia="標楷體" w:hAnsi="標楷體" w:cs="新細明體" w:hint="eastAsia"/>
                                      <w:color w:val="000000"/>
                                      <w:kern w:val="0"/>
                                      <w:sz w:val="20"/>
                                    </w:rPr>
                                    <w:br/>
                                    <w:t>占總件數比率</w:t>
                                  </w:r>
                                </w:p>
                              </w:tc>
                            </w:tr>
                            <w:tr w:rsidR="00127F90" w:rsidRPr="000B618C" w14:paraId="37B31EFE" w14:textId="77777777" w:rsidTr="00447484">
                              <w:trPr>
                                <w:trHeight w:val="340"/>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81B0C82" w14:textId="77777777" w:rsidR="00127F90" w:rsidRPr="008A2475" w:rsidRDefault="00127F90" w:rsidP="00447484">
                                  <w:pPr>
                                    <w:widowControl/>
                                    <w:jc w:val="center"/>
                                    <w:rPr>
                                      <w:rFonts w:ascii="標楷體" w:eastAsia="標楷體" w:hAnsi="標楷體" w:cs="新細明體"/>
                                      <w:b/>
                                      <w:color w:val="000000"/>
                                      <w:kern w:val="0"/>
                                      <w:sz w:val="20"/>
                                    </w:rPr>
                                  </w:pPr>
                                  <w:r w:rsidRPr="008A2475">
                                    <w:rPr>
                                      <w:rFonts w:ascii="標楷體" w:eastAsia="標楷體" w:hAnsi="標楷體" w:cs="新細明體" w:hint="eastAsia"/>
                                      <w:b/>
                                      <w:color w:val="000000"/>
                                      <w:kern w:val="0"/>
                                      <w:sz w:val="20"/>
                                    </w:rPr>
                                    <w:t>比較增減</w:t>
                                  </w:r>
                                </w:p>
                              </w:tc>
                              <w:tc>
                                <w:tcPr>
                                  <w:tcW w:w="1180" w:type="dxa"/>
                                  <w:tcBorders>
                                    <w:top w:val="nil"/>
                                    <w:left w:val="nil"/>
                                    <w:bottom w:val="single" w:sz="4" w:space="0" w:color="auto"/>
                                    <w:right w:val="single" w:sz="4" w:space="0" w:color="auto"/>
                                  </w:tcBorders>
                                  <w:shd w:val="clear" w:color="auto" w:fill="auto"/>
                                  <w:noWrap/>
                                  <w:vAlign w:val="center"/>
                                  <w:hideMark/>
                                </w:tcPr>
                                <w:p w14:paraId="40BBC73F" w14:textId="572303F0" w:rsidR="00127F90" w:rsidRPr="008A2475" w:rsidRDefault="00F87F55" w:rsidP="00447484">
                                  <w:pPr>
                                    <w:widowControl/>
                                    <w:ind w:rightChars="49" w:right="118"/>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 xml:space="preserve">- </w:t>
                                  </w:r>
                                  <w:r w:rsidR="00127F90" w:rsidRPr="008A2475">
                                    <w:rPr>
                                      <w:rFonts w:ascii="標楷體" w:eastAsia="標楷體" w:hAnsi="標楷體" w:cs="新細明體" w:hint="eastAsia"/>
                                      <w:b/>
                                      <w:color w:val="000000"/>
                                      <w:kern w:val="0"/>
                                      <w:sz w:val="20"/>
                                    </w:rPr>
                                    <w:t>655</w:t>
                                  </w:r>
                                </w:p>
                              </w:tc>
                              <w:tc>
                                <w:tcPr>
                                  <w:tcW w:w="1160" w:type="dxa"/>
                                  <w:tcBorders>
                                    <w:top w:val="nil"/>
                                    <w:left w:val="nil"/>
                                    <w:bottom w:val="single" w:sz="4" w:space="0" w:color="auto"/>
                                    <w:right w:val="single" w:sz="4" w:space="0" w:color="auto"/>
                                  </w:tcBorders>
                                  <w:shd w:val="clear" w:color="auto" w:fill="auto"/>
                                  <w:noWrap/>
                                  <w:vAlign w:val="center"/>
                                  <w:hideMark/>
                                </w:tcPr>
                                <w:p w14:paraId="7ED784A3" w14:textId="77777777" w:rsidR="00127F90" w:rsidRPr="008A2475" w:rsidRDefault="00127F90" w:rsidP="00447484">
                                  <w:pPr>
                                    <w:widowControl/>
                                    <w:ind w:rightChars="49" w:right="118"/>
                                    <w:jc w:val="right"/>
                                    <w:rPr>
                                      <w:rFonts w:ascii="標楷體" w:eastAsia="標楷體" w:hAnsi="標楷體" w:cs="新細明體"/>
                                      <w:b/>
                                      <w:color w:val="000000"/>
                                      <w:kern w:val="0"/>
                                      <w:sz w:val="20"/>
                                    </w:rPr>
                                  </w:pPr>
                                  <w:r w:rsidRPr="008A2475">
                                    <w:rPr>
                                      <w:rFonts w:ascii="標楷體" w:eastAsia="標楷體" w:hAnsi="標楷體" w:cs="新細明體" w:hint="eastAsia"/>
                                      <w:b/>
                                      <w:color w:val="000000"/>
                                      <w:kern w:val="0"/>
                                      <w:sz w:val="20"/>
                                    </w:rPr>
                                    <w:t>+ 880</w:t>
                                  </w:r>
                                </w:p>
                              </w:tc>
                              <w:tc>
                                <w:tcPr>
                                  <w:tcW w:w="1480" w:type="dxa"/>
                                  <w:tcBorders>
                                    <w:top w:val="nil"/>
                                    <w:left w:val="nil"/>
                                    <w:bottom w:val="single" w:sz="4" w:space="0" w:color="auto"/>
                                    <w:right w:val="single" w:sz="4" w:space="0" w:color="auto"/>
                                  </w:tcBorders>
                                  <w:shd w:val="clear" w:color="auto" w:fill="auto"/>
                                  <w:noWrap/>
                                  <w:vAlign w:val="center"/>
                                  <w:hideMark/>
                                </w:tcPr>
                                <w:p w14:paraId="2D086FBB" w14:textId="77777777" w:rsidR="00127F90" w:rsidRPr="008A2475" w:rsidRDefault="00127F90" w:rsidP="00447484">
                                  <w:pPr>
                                    <w:widowControl/>
                                    <w:ind w:rightChars="49" w:right="118"/>
                                    <w:jc w:val="right"/>
                                    <w:rPr>
                                      <w:rFonts w:ascii="標楷體" w:eastAsia="標楷體" w:hAnsi="標楷體" w:cs="新細明體"/>
                                      <w:b/>
                                      <w:color w:val="000000"/>
                                      <w:kern w:val="0"/>
                                      <w:sz w:val="20"/>
                                    </w:rPr>
                                  </w:pPr>
                                  <w:r w:rsidRPr="008A2475">
                                    <w:rPr>
                                      <w:rFonts w:ascii="標楷體" w:eastAsia="標楷體" w:hAnsi="標楷體" w:cs="新細明體" w:hint="eastAsia"/>
                                      <w:b/>
                                      <w:color w:val="000000"/>
                                      <w:kern w:val="0"/>
                                      <w:sz w:val="20"/>
                                    </w:rPr>
                                    <w:t>+ 0.34</w:t>
                                  </w:r>
                                </w:p>
                              </w:tc>
                            </w:tr>
                            <w:tr w:rsidR="00127F90" w:rsidRPr="000B618C" w14:paraId="14F0C8E7" w14:textId="77777777" w:rsidTr="00447484">
                              <w:trPr>
                                <w:trHeight w:val="340"/>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DB8C9BE" w14:textId="77777777" w:rsidR="00127F90" w:rsidRPr="000B618C" w:rsidRDefault="00127F90" w:rsidP="00447484">
                                  <w:pPr>
                                    <w:widowControl/>
                                    <w:jc w:val="center"/>
                                    <w:rPr>
                                      <w:rFonts w:ascii="標楷體" w:eastAsia="標楷體" w:hAnsi="標楷體" w:cs="新細明體"/>
                                      <w:color w:val="000000"/>
                                      <w:kern w:val="0"/>
                                      <w:sz w:val="20"/>
                                    </w:rPr>
                                  </w:pPr>
                                  <w:r w:rsidRPr="000B618C">
                                    <w:rPr>
                                      <w:rFonts w:ascii="標楷體" w:eastAsia="標楷體" w:hAnsi="標楷體" w:cs="新細明體" w:hint="eastAsia"/>
                                      <w:color w:val="000000"/>
                                      <w:kern w:val="0"/>
                                      <w:sz w:val="20"/>
                                    </w:rPr>
                                    <w:t>113</w:t>
                                  </w:r>
                                </w:p>
                              </w:tc>
                              <w:tc>
                                <w:tcPr>
                                  <w:tcW w:w="1180" w:type="dxa"/>
                                  <w:tcBorders>
                                    <w:top w:val="nil"/>
                                    <w:left w:val="nil"/>
                                    <w:bottom w:val="single" w:sz="4" w:space="0" w:color="auto"/>
                                    <w:right w:val="single" w:sz="4" w:space="0" w:color="auto"/>
                                  </w:tcBorders>
                                  <w:shd w:val="clear" w:color="auto" w:fill="auto"/>
                                  <w:noWrap/>
                                  <w:vAlign w:val="center"/>
                                  <w:hideMark/>
                                </w:tcPr>
                                <w:p w14:paraId="65206533" w14:textId="0E4FCD63" w:rsidR="00127F90" w:rsidRPr="000B618C" w:rsidRDefault="00127F90" w:rsidP="00447484">
                                  <w:pPr>
                                    <w:widowControl/>
                                    <w:ind w:rightChars="49" w:right="118"/>
                                    <w:jc w:val="right"/>
                                    <w:rPr>
                                      <w:rFonts w:ascii="標楷體" w:eastAsia="標楷體" w:hAnsi="標楷體" w:cs="新細明體"/>
                                      <w:color w:val="000000"/>
                                      <w:kern w:val="0"/>
                                      <w:sz w:val="20"/>
                                    </w:rPr>
                                  </w:pPr>
                                  <w:r w:rsidRPr="000B618C">
                                    <w:rPr>
                                      <w:rFonts w:ascii="標楷體" w:eastAsia="標楷體" w:hAnsi="標楷體" w:cs="新細明體" w:hint="eastAsia"/>
                                      <w:color w:val="000000"/>
                                      <w:kern w:val="0"/>
                                      <w:sz w:val="20"/>
                                    </w:rPr>
                                    <w:t>257,925</w:t>
                                  </w:r>
                                </w:p>
                              </w:tc>
                              <w:tc>
                                <w:tcPr>
                                  <w:tcW w:w="1160" w:type="dxa"/>
                                  <w:tcBorders>
                                    <w:top w:val="nil"/>
                                    <w:left w:val="nil"/>
                                    <w:bottom w:val="single" w:sz="4" w:space="0" w:color="auto"/>
                                    <w:right w:val="single" w:sz="4" w:space="0" w:color="auto"/>
                                  </w:tcBorders>
                                  <w:shd w:val="clear" w:color="auto" w:fill="auto"/>
                                  <w:noWrap/>
                                  <w:vAlign w:val="center"/>
                                  <w:hideMark/>
                                </w:tcPr>
                                <w:p w14:paraId="26D73404" w14:textId="755AE015" w:rsidR="00127F90" w:rsidRPr="000B618C" w:rsidRDefault="00127F90" w:rsidP="00F87F55">
                                  <w:pPr>
                                    <w:widowControl/>
                                    <w:ind w:rightChars="49" w:right="118"/>
                                    <w:jc w:val="right"/>
                                    <w:rPr>
                                      <w:rFonts w:ascii="標楷體" w:eastAsia="標楷體" w:hAnsi="標楷體" w:cs="新細明體"/>
                                      <w:color w:val="000000"/>
                                      <w:kern w:val="0"/>
                                      <w:sz w:val="20"/>
                                    </w:rPr>
                                  </w:pPr>
                                  <w:r w:rsidRPr="000B618C">
                                    <w:rPr>
                                      <w:rFonts w:ascii="標楷體" w:eastAsia="標楷體" w:hAnsi="標楷體" w:cs="新細明體" w:hint="eastAsia"/>
                                      <w:color w:val="000000"/>
                                      <w:kern w:val="0"/>
                                      <w:sz w:val="20"/>
                                    </w:rPr>
                                    <w:t>1,881</w:t>
                                  </w:r>
                                </w:p>
                              </w:tc>
                              <w:tc>
                                <w:tcPr>
                                  <w:tcW w:w="1480" w:type="dxa"/>
                                  <w:tcBorders>
                                    <w:top w:val="nil"/>
                                    <w:left w:val="nil"/>
                                    <w:bottom w:val="single" w:sz="4" w:space="0" w:color="auto"/>
                                    <w:right w:val="single" w:sz="4" w:space="0" w:color="auto"/>
                                  </w:tcBorders>
                                  <w:shd w:val="clear" w:color="auto" w:fill="auto"/>
                                  <w:noWrap/>
                                  <w:vAlign w:val="center"/>
                                  <w:hideMark/>
                                </w:tcPr>
                                <w:p w14:paraId="28F332CE" w14:textId="77777777" w:rsidR="00127F90" w:rsidRPr="000B618C" w:rsidRDefault="00127F90" w:rsidP="00447484">
                                  <w:pPr>
                                    <w:widowControl/>
                                    <w:ind w:rightChars="49" w:right="118"/>
                                    <w:jc w:val="right"/>
                                    <w:rPr>
                                      <w:rFonts w:ascii="標楷體" w:eastAsia="標楷體" w:hAnsi="標楷體" w:cs="新細明體"/>
                                      <w:color w:val="000000"/>
                                      <w:kern w:val="0"/>
                                      <w:sz w:val="20"/>
                                    </w:rPr>
                                  </w:pPr>
                                  <w:r w:rsidRPr="000B618C">
                                    <w:rPr>
                                      <w:rFonts w:ascii="標楷體" w:eastAsia="標楷體" w:hAnsi="標楷體" w:cs="新細明體" w:hint="eastAsia"/>
                                      <w:color w:val="000000"/>
                                      <w:kern w:val="0"/>
                                      <w:sz w:val="20"/>
                                    </w:rPr>
                                    <w:t>0.73</w:t>
                                  </w:r>
                                </w:p>
                              </w:tc>
                            </w:tr>
                            <w:tr w:rsidR="00127F90" w:rsidRPr="000B618C" w14:paraId="4A4A3D2F" w14:textId="77777777" w:rsidTr="00447484">
                              <w:trPr>
                                <w:trHeight w:val="340"/>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4580501" w14:textId="77777777" w:rsidR="00127F90" w:rsidRPr="000B618C" w:rsidRDefault="00127F90" w:rsidP="00447484">
                                  <w:pPr>
                                    <w:widowControl/>
                                    <w:jc w:val="center"/>
                                    <w:rPr>
                                      <w:rFonts w:ascii="標楷體" w:eastAsia="標楷體" w:hAnsi="標楷體" w:cs="新細明體"/>
                                      <w:color w:val="000000"/>
                                      <w:kern w:val="0"/>
                                      <w:sz w:val="20"/>
                                    </w:rPr>
                                  </w:pPr>
                                  <w:r w:rsidRPr="000B618C">
                                    <w:rPr>
                                      <w:rFonts w:ascii="標楷體" w:eastAsia="標楷體" w:hAnsi="標楷體" w:cs="新細明體" w:hint="eastAsia"/>
                                      <w:color w:val="000000"/>
                                      <w:kern w:val="0"/>
                                      <w:sz w:val="20"/>
                                    </w:rPr>
                                    <w:t>114</w:t>
                                  </w:r>
                                </w:p>
                              </w:tc>
                              <w:tc>
                                <w:tcPr>
                                  <w:tcW w:w="1180" w:type="dxa"/>
                                  <w:tcBorders>
                                    <w:top w:val="nil"/>
                                    <w:left w:val="nil"/>
                                    <w:bottom w:val="single" w:sz="4" w:space="0" w:color="auto"/>
                                    <w:right w:val="single" w:sz="4" w:space="0" w:color="auto"/>
                                  </w:tcBorders>
                                  <w:shd w:val="clear" w:color="auto" w:fill="auto"/>
                                  <w:noWrap/>
                                  <w:vAlign w:val="center"/>
                                  <w:hideMark/>
                                </w:tcPr>
                                <w:p w14:paraId="6FC4F551" w14:textId="26871A32" w:rsidR="00127F90" w:rsidRPr="000B618C" w:rsidRDefault="00127F90" w:rsidP="00447484">
                                  <w:pPr>
                                    <w:widowControl/>
                                    <w:ind w:rightChars="49" w:right="118"/>
                                    <w:jc w:val="right"/>
                                    <w:rPr>
                                      <w:rFonts w:ascii="標楷體" w:eastAsia="標楷體" w:hAnsi="標楷體" w:cs="新細明體"/>
                                      <w:color w:val="000000"/>
                                      <w:kern w:val="0"/>
                                      <w:sz w:val="20"/>
                                    </w:rPr>
                                  </w:pPr>
                                  <w:r w:rsidRPr="000B618C">
                                    <w:rPr>
                                      <w:rFonts w:ascii="標楷體" w:eastAsia="標楷體" w:hAnsi="標楷體" w:cs="新細明體" w:hint="eastAsia"/>
                                      <w:color w:val="000000"/>
                                      <w:kern w:val="0"/>
                                      <w:sz w:val="20"/>
                                    </w:rPr>
                                    <w:t>257,270</w:t>
                                  </w:r>
                                </w:p>
                              </w:tc>
                              <w:tc>
                                <w:tcPr>
                                  <w:tcW w:w="1160" w:type="dxa"/>
                                  <w:tcBorders>
                                    <w:top w:val="nil"/>
                                    <w:left w:val="nil"/>
                                    <w:bottom w:val="single" w:sz="4" w:space="0" w:color="auto"/>
                                    <w:right w:val="single" w:sz="4" w:space="0" w:color="auto"/>
                                  </w:tcBorders>
                                  <w:shd w:val="clear" w:color="auto" w:fill="auto"/>
                                  <w:noWrap/>
                                  <w:vAlign w:val="center"/>
                                  <w:hideMark/>
                                </w:tcPr>
                                <w:p w14:paraId="72040B4D" w14:textId="3A5373ED" w:rsidR="00127F90" w:rsidRPr="000B618C" w:rsidRDefault="00127F90" w:rsidP="00F87F55">
                                  <w:pPr>
                                    <w:widowControl/>
                                    <w:ind w:rightChars="49" w:right="118"/>
                                    <w:jc w:val="right"/>
                                    <w:rPr>
                                      <w:rFonts w:ascii="標楷體" w:eastAsia="標楷體" w:hAnsi="標楷體" w:cs="新細明體"/>
                                      <w:color w:val="000000"/>
                                      <w:kern w:val="0"/>
                                      <w:sz w:val="20"/>
                                    </w:rPr>
                                  </w:pPr>
                                  <w:r w:rsidRPr="000B618C">
                                    <w:rPr>
                                      <w:rFonts w:ascii="標楷體" w:eastAsia="標楷體" w:hAnsi="標楷體" w:cs="新細明體" w:hint="eastAsia"/>
                                      <w:color w:val="000000"/>
                                      <w:kern w:val="0"/>
                                      <w:sz w:val="20"/>
                                    </w:rPr>
                                    <w:t>2,761</w:t>
                                  </w:r>
                                </w:p>
                              </w:tc>
                              <w:tc>
                                <w:tcPr>
                                  <w:tcW w:w="1480" w:type="dxa"/>
                                  <w:tcBorders>
                                    <w:top w:val="nil"/>
                                    <w:left w:val="nil"/>
                                    <w:bottom w:val="single" w:sz="4" w:space="0" w:color="auto"/>
                                    <w:right w:val="single" w:sz="4" w:space="0" w:color="auto"/>
                                  </w:tcBorders>
                                  <w:shd w:val="clear" w:color="auto" w:fill="auto"/>
                                  <w:noWrap/>
                                  <w:vAlign w:val="center"/>
                                  <w:hideMark/>
                                </w:tcPr>
                                <w:p w14:paraId="203271F3" w14:textId="77777777" w:rsidR="00127F90" w:rsidRPr="000B618C" w:rsidRDefault="00127F90" w:rsidP="00447484">
                                  <w:pPr>
                                    <w:widowControl/>
                                    <w:ind w:rightChars="49" w:right="118"/>
                                    <w:jc w:val="right"/>
                                    <w:rPr>
                                      <w:rFonts w:ascii="標楷體" w:eastAsia="標楷體" w:hAnsi="標楷體" w:cs="新細明體"/>
                                      <w:color w:val="000000"/>
                                      <w:kern w:val="0"/>
                                      <w:sz w:val="20"/>
                                    </w:rPr>
                                  </w:pPr>
                                  <w:r w:rsidRPr="000B618C">
                                    <w:rPr>
                                      <w:rFonts w:ascii="標楷體" w:eastAsia="標楷體" w:hAnsi="標楷體" w:cs="新細明體" w:hint="eastAsia"/>
                                      <w:color w:val="000000"/>
                                      <w:kern w:val="0"/>
                                      <w:sz w:val="20"/>
                                    </w:rPr>
                                    <w:t>1.07</w:t>
                                  </w:r>
                                </w:p>
                              </w:tc>
                            </w:tr>
                          </w:tbl>
                          <w:p w14:paraId="1D1A1FF9" w14:textId="77777777" w:rsidR="00127F90" w:rsidRDefault="00127F90" w:rsidP="00447484">
                            <w:pPr>
                              <w:snapToGrid w:val="0"/>
                              <w:spacing w:line="240" w:lineRule="exact"/>
                              <w:ind w:left="545" w:hangingChars="303" w:hanging="545"/>
                              <w:rPr>
                                <w:rFonts w:ascii="標楷體" w:eastAsia="標楷體" w:hAnsi="標楷體"/>
                                <w:snapToGrid w:val="0"/>
                                <w:color w:val="000000"/>
                                <w:sz w:val="18"/>
                                <w:szCs w:val="18"/>
                              </w:rPr>
                            </w:pPr>
                            <w:r>
                              <w:rPr>
                                <w:rFonts w:ascii="標楷體" w:eastAsia="標楷體" w:hAnsi="標楷體" w:hint="eastAsia"/>
                                <w:snapToGrid w:val="0"/>
                                <w:color w:val="000000"/>
                                <w:sz w:val="18"/>
                                <w:szCs w:val="18"/>
                              </w:rPr>
                              <w:t>註：</w:t>
                            </w:r>
                            <w:r>
                              <w:rPr>
                                <w:rFonts w:ascii="標楷體" w:eastAsia="標楷體" w:hAnsi="標楷體"/>
                                <w:snapToGrid w:val="0"/>
                                <w:color w:val="000000"/>
                                <w:sz w:val="18"/>
                                <w:szCs w:val="18"/>
                              </w:rPr>
                              <w:t>1.</w:t>
                            </w:r>
                            <w:r>
                              <w:rPr>
                                <w:rFonts w:ascii="標楷體" w:eastAsia="標楷體" w:hAnsi="標楷體" w:hint="eastAsia"/>
                                <w:snapToGrid w:val="0"/>
                                <w:color w:val="000000"/>
                                <w:sz w:val="18"/>
                                <w:szCs w:val="18"/>
                              </w:rPr>
                              <w:t>遭剔退件原</w:t>
                            </w:r>
                            <w:r w:rsidRPr="00963AE6">
                              <w:rPr>
                                <w:rFonts w:ascii="標楷體" w:eastAsia="標楷體" w:hAnsi="標楷體" w:hint="eastAsia"/>
                                <w:snapToGrid w:val="0"/>
                                <w:color w:val="000000"/>
                                <w:sz w:val="18"/>
                                <w:szCs w:val="18"/>
                              </w:rPr>
                              <w:t>因</w:t>
                            </w:r>
                            <w:r>
                              <w:rPr>
                                <w:rFonts w:ascii="標楷體" w:eastAsia="標楷體" w:hAnsi="標楷體" w:hint="eastAsia"/>
                                <w:snapToGrid w:val="0"/>
                                <w:color w:val="000000"/>
                                <w:sz w:val="18"/>
                                <w:szCs w:val="18"/>
                              </w:rPr>
                              <w:t>分別係</w:t>
                            </w:r>
                            <w:r w:rsidRPr="00963AE6">
                              <w:rPr>
                                <w:rFonts w:ascii="標楷體" w:eastAsia="標楷體" w:hAnsi="標楷體" w:hint="eastAsia"/>
                                <w:snapToGrid w:val="0"/>
                                <w:color w:val="000000"/>
                                <w:sz w:val="18"/>
                                <w:szCs w:val="18"/>
                              </w:rPr>
                              <w:t>違規事實與法條不符、未檢附舉發通知單、酒測單、磅單、無車主資料</w:t>
                            </w:r>
                            <w:r>
                              <w:rPr>
                                <w:rFonts w:ascii="標楷體" w:eastAsia="標楷體" w:hAnsi="標楷體" w:hint="eastAsia"/>
                                <w:snapToGrid w:val="0"/>
                                <w:color w:val="000000"/>
                                <w:sz w:val="18"/>
                                <w:szCs w:val="18"/>
                              </w:rPr>
                              <w:t>等所致。</w:t>
                            </w:r>
                          </w:p>
                          <w:p w14:paraId="0E495C84" w14:textId="77777777" w:rsidR="00127F90" w:rsidRPr="00471957" w:rsidRDefault="00127F90" w:rsidP="00447484">
                            <w:pPr>
                              <w:snapToGrid w:val="0"/>
                              <w:spacing w:line="240" w:lineRule="exact"/>
                              <w:ind w:leftChars="151" w:left="897" w:hangingChars="297" w:hanging="535"/>
                              <w:rPr>
                                <w:rFonts w:ascii="標楷體" w:eastAsia="標楷體" w:hAnsi="標楷體"/>
                              </w:rPr>
                            </w:pPr>
                            <w:r>
                              <w:rPr>
                                <w:rFonts w:ascii="標楷體" w:eastAsia="標楷體" w:hAnsi="標楷體" w:hint="eastAsia"/>
                                <w:snapToGrid w:val="0"/>
                                <w:color w:val="000000"/>
                                <w:sz w:val="18"/>
                                <w:szCs w:val="18"/>
                              </w:rPr>
                              <w:t>2</w:t>
                            </w:r>
                            <w:r>
                              <w:rPr>
                                <w:rFonts w:ascii="標楷體" w:eastAsia="標楷體" w:hAnsi="標楷體"/>
                                <w:snapToGrid w:val="0"/>
                                <w:color w:val="000000"/>
                                <w:sz w:val="18"/>
                                <w:szCs w:val="18"/>
                              </w:rPr>
                              <w:t>.</w:t>
                            </w:r>
                            <w:r w:rsidRPr="00471957">
                              <w:rPr>
                                <w:rFonts w:ascii="標楷體" w:eastAsia="標楷體" w:hAnsi="標楷體" w:hint="eastAsia"/>
                                <w:snapToGrid w:val="0"/>
                                <w:color w:val="000000"/>
                                <w:sz w:val="18"/>
                                <w:szCs w:val="18"/>
                              </w:rPr>
                              <w:t>資料來源：整理自</w:t>
                            </w:r>
                            <w:r>
                              <w:rPr>
                                <w:rFonts w:ascii="標楷體" w:eastAsia="標楷體" w:hAnsi="標楷體" w:hint="eastAsia"/>
                                <w:snapToGrid w:val="0"/>
                                <w:color w:val="000000"/>
                                <w:sz w:val="18"/>
                                <w:szCs w:val="18"/>
                              </w:rPr>
                              <w:t>苗栗縣警察局</w:t>
                            </w:r>
                            <w:r w:rsidRPr="00471957">
                              <w:rPr>
                                <w:rFonts w:ascii="標楷體" w:eastAsia="標楷體" w:hAnsi="標楷體" w:hint="eastAsia"/>
                                <w:snapToGrid w:val="0"/>
                                <w:color w:val="000000"/>
                                <w:sz w:val="18"/>
                                <w:szCs w:val="18"/>
                              </w:rPr>
                              <w:t>提供資料。</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94FA4AA" id="_x0000_s1117" type="#_x0000_t202" style="position:absolute;left:0;text-align:left;margin-left:247.35pt;margin-top:138.65pt;width:240pt;height:147.75pt;z-index:2517985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" stroked="f">
                <v:textbox inset="0,0,0,0">
                  <w:txbxContent>
                    <w:p w14:paraId="3C1B5017" w14:textId="77777777" w:rsidR="00127F90" w:rsidRPr="00862549" w:rsidRDefault="00127F90" w:rsidP="00447484">
                      <w:pPr>
                        <w:spacing w:line="280" w:lineRule="exact"/>
                        <w:ind w:leftChars="-8" w:left="-19"/>
                        <w:jc w:val="center"/>
                        <w:rPr>
                          <w:rFonts w:ascii="標楷體" w:eastAsia="標楷體" w:hAnsi="標楷體"/>
                          <w:b/>
                          <w:bCs/>
                          <w:snapToGrid w:val="0"/>
                          <w:color w:val="000000"/>
                          <w:spacing w:val="-10"/>
                          <w:szCs w:val="24"/>
                        </w:rPr>
                      </w:pPr>
                      <w:bookmarkStart w:id="51" w:name="_Hlk233045318"/>
                      <w:bookmarkEnd w:id="51"/>
                      <w:r w:rsidRPr="00862549">
                        <w:rPr>
                          <w:rFonts w:ascii="標楷體" w:eastAsia="標楷體" w:hAnsi="標楷體" w:hint="eastAsia"/>
                          <w:b/>
                          <w:bCs/>
                          <w:snapToGrid w:val="0"/>
                          <w:color w:val="000000"/>
                          <w:spacing w:val="-10"/>
                          <w:szCs w:val="24"/>
                        </w:rPr>
                        <w:t>表</w:t>
                      </w:r>
                      <w:r w:rsidRPr="00862549">
                        <w:rPr>
                          <w:rFonts w:ascii="標楷體" w:eastAsia="標楷體" w:hAnsi="標楷體"/>
                          <w:b/>
                          <w:bCs/>
                          <w:snapToGrid w:val="0"/>
                          <w:color w:val="000000"/>
                          <w:spacing w:val="-10"/>
                          <w:szCs w:val="24"/>
                        </w:rPr>
                        <w:t>1</w:t>
                      </w:r>
                      <w:r>
                        <w:rPr>
                          <w:rFonts w:ascii="標楷體" w:eastAsia="標楷體" w:hAnsi="標楷體" w:hint="eastAsia"/>
                          <w:b/>
                          <w:bCs/>
                          <w:snapToGrid w:val="0"/>
                          <w:color w:val="000000"/>
                          <w:spacing w:val="-10"/>
                          <w:szCs w:val="24"/>
                        </w:rPr>
                        <w:t xml:space="preserve">　</w:t>
                      </w:r>
                      <w:r w:rsidRPr="00862549">
                        <w:rPr>
                          <w:rFonts w:ascii="標楷體" w:eastAsia="標楷體" w:hAnsi="標楷體"/>
                          <w:b/>
                          <w:bCs/>
                          <w:snapToGrid w:val="0"/>
                          <w:color w:val="000000"/>
                          <w:spacing w:val="-10"/>
                          <w:szCs w:val="24"/>
                        </w:rPr>
                        <w:t>113</w:t>
                      </w:r>
                      <w:r w:rsidRPr="00862549">
                        <w:rPr>
                          <w:rFonts w:ascii="標楷體" w:eastAsia="標楷體" w:hAnsi="標楷體" w:hint="eastAsia"/>
                          <w:b/>
                          <w:bCs/>
                          <w:snapToGrid w:val="0"/>
                          <w:color w:val="000000"/>
                          <w:spacing w:val="-10"/>
                          <w:szCs w:val="24"/>
                        </w:rPr>
                        <w:t>及1</w:t>
                      </w:r>
                      <w:r w:rsidRPr="00862549">
                        <w:rPr>
                          <w:rFonts w:ascii="標楷體" w:eastAsia="標楷體" w:hAnsi="標楷體"/>
                          <w:b/>
                          <w:bCs/>
                          <w:snapToGrid w:val="0"/>
                          <w:color w:val="000000"/>
                          <w:spacing w:val="-10"/>
                          <w:szCs w:val="24"/>
                        </w:rPr>
                        <w:t>14</w:t>
                      </w:r>
                      <w:r w:rsidRPr="00862549">
                        <w:rPr>
                          <w:rFonts w:ascii="標楷體" w:eastAsia="標楷體" w:hAnsi="標楷體" w:hint="eastAsia"/>
                          <w:b/>
                          <w:bCs/>
                          <w:snapToGrid w:val="0"/>
                          <w:color w:val="000000"/>
                          <w:spacing w:val="-10"/>
                          <w:szCs w:val="24"/>
                        </w:rPr>
                        <w:t>年度交通違規舉發與退件情形</w:t>
                      </w:r>
                    </w:p>
                    <w:p w14:paraId="7EDC676E" w14:textId="77777777" w:rsidR="00127F90" w:rsidRPr="00471957" w:rsidRDefault="00127F90" w:rsidP="00447484">
                      <w:pPr>
                        <w:spacing w:line="240" w:lineRule="exact"/>
                        <w:ind w:leftChars="531" w:left="1274" w:rightChars="50" w:right="120" w:firstLineChars="240" w:firstLine="432"/>
                        <w:jc w:val="right"/>
                        <w:rPr>
                          <w:rFonts w:ascii="標楷體" w:eastAsia="標楷體" w:hAnsi="標楷體"/>
                          <w:snapToGrid w:val="0"/>
                          <w:color w:val="000000"/>
                          <w:sz w:val="18"/>
                          <w:szCs w:val="18"/>
                        </w:rPr>
                      </w:pPr>
                      <w:r w:rsidRPr="00471957">
                        <w:rPr>
                          <w:rFonts w:ascii="標楷體" w:eastAsia="標楷體" w:hAnsi="標楷體" w:hint="eastAsia"/>
                          <w:snapToGrid w:val="0"/>
                          <w:color w:val="000000"/>
                          <w:sz w:val="18"/>
                          <w:szCs w:val="18"/>
                        </w:rPr>
                        <w:t>單位：</w:t>
                      </w:r>
                      <w:r>
                        <w:rPr>
                          <w:rFonts w:ascii="標楷體" w:eastAsia="標楷體" w:hAnsi="標楷體" w:hint="eastAsia"/>
                          <w:snapToGrid w:val="0"/>
                          <w:color w:val="000000"/>
                          <w:sz w:val="18"/>
                          <w:szCs w:val="18"/>
                        </w:rPr>
                        <w:t>件、％</w:t>
                      </w:r>
                    </w:p>
                    <w:tbl>
                      <w:tblPr>
                        <w:tblW w:w="4700" w:type="dxa"/>
                        <w:tblCellMar>
                          <w:left w:w="28" w:type="dxa"/>
                          <w:right w:w="28" w:type="dxa"/>
                        </w:tblCellMar>
                        <w:tblLook w:val="04A0" w:firstRow="1" w:lastRow="0" w:firstColumn="1" w:lastColumn="0" w:noHBand="0" w:noVBand="1"/>
                      </w:tblPr>
                      <w:tblGrid>
                        <w:gridCol w:w="880"/>
                        <w:gridCol w:w="1180"/>
                        <w:gridCol w:w="1160"/>
                        <w:gridCol w:w="1480"/>
                      </w:tblGrid>
                      <w:tr w:rsidR="00127F90" w:rsidRPr="000B618C" w14:paraId="6AF946B9" w14:textId="77777777" w:rsidTr="00447484">
                        <w:trPr>
                          <w:trHeight w:val="605"/>
                        </w:trPr>
                        <w:tc>
                          <w:tcPr>
                            <w:tcW w:w="8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78E86F" w14:textId="77777777" w:rsidR="00127F90" w:rsidRPr="000B618C" w:rsidRDefault="00127F90" w:rsidP="00447484">
                            <w:pPr>
                              <w:widowControl/>
                              <w:jc w:val="center"/>
                              <w:rPr>
                                <w:rFonts w:ascii="標楷體" w:eastAsia="標楷體" w:hAnsi="標楷體" w:cs="新細明體"/>
                                <w:color w:val="000000"/>
                                <w:kern w:val="0"/>
                                <w:sz w:val="20"/>
                              </w:rPr>
                            </w:pPr>
                            <w:r w:rsidRPr="000B618C">
                              <w:rPr>
                                <w:rFonts w:ascii="標楷體" w:eastAsia="標楷體" w:hAnsi="標楷體" w:cs="新細明體" w:hint="eastAsia"/>
                                <w:color w:val="000000"/>
                                <w:kern w:val="0"/>
                                <w:sz w:val="20"/>
                              </w:rPr>
                              <w:t>年度</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0179E5BC" w14:textId="77777777" w:rsidR="00127F90" w:rsidRPr="000B618C" w:rsidRDefault="00127F90" w:rsidP="00447484">
                            <w:pPr>
                              <w:widowControl/>
                              <w:jc w:val="center"/>
                              <w:rPr>
                                <w:rFonts w:ascii="標楷體" w:eastAsia="標楷體" w:hAnsi="標楷體" w:cs="新細明體"/>
                                <w:color w:val="000000"/>
                                <w:kern w:val="0"/>
                                <w:sz w:val="20"/>
                              </w:rPr>
                            </w:pPr>
                            <w:r w:rsidRPr="000B618C">
                              <w:rPr>
                                <w:rFonts w:ascii="標楷體" w:eastAsia="標楷體" w:hAnsi="標楷體" w:cs="新細明體" w:hint="eastAsia"/>
                                <w:color w:val="000000"/>
                                <w:kern w:val="0"/>
                                <w:sz w:val="20"/>
                              </w:rPr>
                              <w:t>舉發總件數</w:t>
                            </w:r>
                          </w:p>
                        </w:tc>
                        <w:tc>
                          <w:tcPr>
                            <w:tcW w:w="1160" w:type="dxa"/>
                            <w:tcBorders>
                              <w:top w:val="single" w:sz="4" w:space="0" w:color="auto"/>
                              <w:left w:val="nil"/>
                              <w:bottom w:val="single" w:sz="4" w:space="0" w:color="auto"/>
                              <w:right w:val="single" w:sz="4" w:space="0" w:color="auto"/>
                            </w:tcBorders>
                            <w:shd w:val="clear" w:color="auto" w:fill="auto"/>
                            <w:noWrap/>
                            <w:vAlign w:val="center"/>
                            <w:hideMark/>
                          </w:tcPr>
                          <w:p w14:paraId="3C6F16FE" w14:textId="77777777" w:rsidR="00127F90" w:rsidRPr="000B618C" w:rsidRDefault="00127F90" w:rsidP="00447484">
                            <w:pPr>
                              <w:widowControl/>
                              <w:jc w:val="center"/>
                              <w:rPr>
                                <w:rFonts w:ascii="標楷體" w:eastAsia="標楷體" w:hAnsi="標楷體" w:cs="新細明體"/>
                                <w:color w:val="000000"/>
                                <w:kern w:val="0"/>
                                <w:sz w:val="20"/>
                              </w:rPr>
                            </w:pPr>
                            <w:r w:rsidRPr="000B618C">
                              <w:rPr>
                                <w:rFonts w:ascii="標楷體" w:eastAsia="標楷體" w:hAnsi="標楷體" w:cs="新細明體" w:hint="eastAsia"/>
                                <w:color w:val="000000"/>
                                <w:kern w:val="0"/>
                                <w:sz w:val="20"/>
                              </w:rPr>
                              <w:t>遭剔退件數</w:t>
                            </w:r>
                          </w:p>
                        </w:tc>
                        <w:tc>
                          <w:tcPr>
                            <w:tcW w:w="1480" w:type="dxa"/>
                            <w:tcBorders>
                              <w:top w:val="single" w:sz="4" w:space="0" w:color="auto"/>
                              <w:left w:val="nil"/>
                              <w:bottom w:val="single" w:sz="4" w:space="0" w:color="auto"/>
                              <w:right w:val="single" w:sz="4" w:space="0" w:color="auto"/>
                            </w:tcBorders>
                            <w:shd w:val="clear" w:color="auto" w:fill="auto"/>
                            <w:vAlign w:val="center"/>
                            <w:hideMark/>
                          </w:tcPr>
                          <w:p w14:paraId="0CD1E2DF" w14:textId="77777777" w:rsidR="00127F90" w:rsidRPr="000B618C" w:rsidRDefault="00127F90" w:rsidP="00447484">
                            <w:pPr>
                              <w:widowControl/>
                              <w:jc w:val="center"/>
                              <w:rPr>
                                <w:rFonts w:ascii="標楷體" w:eastAsia="標楷體" w:hAnsi="標楷體" w:cs="新細明體"/>
                                <w:color w:val="000000"/>
                                <w:kern w:val="0"/>
                                <w:sz w:val="20"/>
                              </w:rPr>
                            </w:pPr>
                            <w:r w:rsidRPr="000B618C">
                              <w:rPr>
                                <w:rFonts w:ascii="標楷體" w:eastAsia="標楷體" w:hAnsi="標楷體" w:cs="新細明體" w:hint="eastAsia"/>
                                <w:color w:val="000000"/>
                                <w:kern w:val="0"/>
                                <w:sz w:val="20"/>
                              </w:rPr>
                              <w:t>遭剔退件數</w:t>
                            </w:r>
                            <w:r w:rsidRPr="000B618C">
                              <w:rPr>
                                <w:rFonts w:ascii="標楷體" w:eastAsia="標楷體" w:hAnsi="標楷體" w:cs="新細明體" w:hint="eastAsia"/>
                                <w:color w:val="000000"/>
                                <w:kern w:val="0"/>
                                <w:sz w:val="20"/>
                              </w:rPr>
                              <w:br/>
                              <w:t>占總件數比率</w:t>
                            </w:r>
                          </w:p>
                        </w:tc>
                      </w:tr>
                      <w:tr w:rsidR="00127F90" w:rsidRPr="000B618C" w14:paraId="37B31EFE" w14:textId="77777777" w:rsidTr="00447484">
                        <w:trPr>
                          <w:trHeight w:val="340"/>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81B0C82" w14:textId="77777777" w:rsidR="00127F90" w:rsidRPr="008A2475" w:rsidRDefault="00127F90" w:rsidP="00447484">
                            <w:pPr>
                              <w:widowControl/>
                              <w:jc w:val="center"/>
                              <w:rPr>
                                <w:rFonts w:ascii="標楷體" w:eastAsia="標楷體" w:hAnsi="標楷體" w:cs="新細明體"/>
                                <w:b/>
                                <w:color w:val="000000"/>
                                <w:kern w:val="0"/>
                                <w:sz w:val="20"/>
                              </w:rPr>
                            </w:pPr>
                            <w:r w:rsidRPr="008A2475">
                              <w:rPr>
                                <w:rFonts w:ascii="標楷體" w:eastAsia="標楷體" w:hAnsi="標楷體" w:cs="新細明體" w:hint="eastAsia"/>
                                <w:b/>
                                <w:color w:val="000000"/>
                                <w:kern w:val="0"/>
                                <w:sz w:val="20"/>
                              </w:rPr>
                              <w:t>比較增減</w:t>
                            </w:r>
                          </w:p>
                        </w:tc>
                        <w:tc>
                          <w:tcPr>
                            <w:tcW w:w="1180" w:type="dxa"/>
                            <w:tcBorders>
                              <w:top w:val="nil"/>
                              <w:left w:val="nil"/>
                              <w:bottom w:val="single" w:sz="4" w:space="0" w:color="auto"/>
                              <w:right w:val="single" w:sz="4" w:space="0" w:color="auto"/>
                            </w:tcBorders>
                            <w:shd w:val="clear" w:color="auto" w:fill="auto"/>
                            <w:noWrap/>
                            <w:vAlign w:val="center"/>
                            <w:hideMark/>
                          </w:tcPr>
                          <w:p w14:paraId="40BBC73F" w14:textId="572303F0" w:rsidR="00127F90" w:rsidRPr="008A2475" w:rsidRDefault="00F87F55" w:rsidP="00447484">
                            <w:pPr>
                              <w:widowControl/>
                              <w:ind w:rightChars="49" w:right="118"/>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 xml:space="preserve">- </w:t>
                            </w:r>
                            <w:r w:rsidR="00127F90" w:rsidRPr="008A2475">
                              <w:rPr>
                                <w:rFonts w:ascii="標楷體" w:eastAsia="標楷體" w:hAnsi="標楷體" w:cs="新細明體" w:hint="eastAsia"/>
                                <w:b/>
                                <w:color w:val="000000"/>
                                <w:kern w:val="0"/>
                                <w:sz w:val="20"/>
                              </w:rPr>
                              <w:t>655</w:t>
                            </w:r>
                          </w:p>
                        </w:tc>
                        <w:tc>
                          <w:tcPr>
                            <w:tcW w:w="1160" w:type="dxa"/>
                            <w:tcBorders>
                              <w:top w:val="nil"/>
                              <w:left w:val="nil"/>
                              <w:bottom w:val="single" w:sz="4" w:space="0" w:color="auto"/>
                              <w:right w:val="single" w:sz="4" w:space="0" w:color="auto"/>
                            </w:tcBorders>
                            <w:shd w:val="clear" w:color="auto" w:fill="auto"/>
                            <w:noWrap/>
                            <w:vAlign w:val="center"/>
                            <w:hideMark/>
                          </w:tcPr>
                          <w:p w14:paraId="7ED784A3" w14:textId="77777777" w:rsidR="00127F90" w:rsidRPr="008A2475" w:rsidRDefault="00127F90" w:rsidP="00447484">
                            <w:pPr>
                              <w:widowControl/>
                              <w:ind w:rightChars="49" w:right="118"/>
                              <w:jc w:val="right"/>
                              <w:rPr>
                                <w:rFonts w:ascii="標楷體" w:eastAsia="標楷體" w:hAnsi="標楷體" w:cs="新細明體"/>
                                <w:b/>
                                <w:color w:val="000000"/>
                                <w:kern w:val="0"/>
                                <w:sz w:val="20"/>
                              </w:rPr>
                            </w:pPr>
                            <w:r w:rsidRPr="008A2475">
                              <w:rPr>
                                <w:rFonts w:ascii="標楷體" w:eastAsia="標楷體" w:hAnsi="標楷體" w:cs="新細明體" w:hint="eastAsia"/>
                                <w:b/>
                                <w:color w:val="000000"/>
                                <w:kern w:val="0"/>
                                <w:sz w:val="20"/>
                              </w:rPr>
                              <w:t>+ 880</w:t>
                            </w:r>
                          </w:p>
                        </w:tc>
                        <w:tc>
                          <w:tcPr>
                            <w:tcW w:w="1480" w:type="dxa"/>
                            <w:tcBorders>
                              <w:top w:val="nil"/>
                              <w:left w:val="nil"/>
                              <w:bottom w:val="single" w:sz="4" w:space="0" w:color="auto"/>
                              <w:right w:val="single" w:sz="4" w:space="0" w:color="auto"/>
                            </w:tcBorders>
                            <w:shd w:val="clear" w:color="auto" w:fill="auto"/>
                            <w:noWrap/>
                            <w:vAlign w:val="center"/>
                            <w:hideMark/>
                          </w:tcPr>
                          <w:p w14:paraId="2D086FBB" w14:textId="77777777" w:rsidR="00127F90" w:rsidRPr="008A2475" w:rsidRDefault="00127F90" w:rsidP="00447484">
                            <w:pPr>
                              <w:widowControl/>
                              <w:ind w:rightChars="49" w:right="118"/>
                              <w:jc w:val="right"/>
                              <w:rPr>
                                <w:rFonts w:ascii="標楷體" w:eastAsia="標楷體" w:hAnsi="標楷體" w:cs="新細明體"/>
                                <w:b/>
                                <w:color w:val="000000"/>
                                <w:kern w:val="0"/>
                                <w:sz w:val="20"/>
                              </w:rPr>
                            </w:pPr>
                            <w:r w:rsidRPr="008A2475">
                              <w:rPr>
                                <w:rFonts w:ascii="標楷體" w:eastAsia="標楷體" w:hAnsi="標楷體" w:cs="新細明體" w:hint="eastAsia"/>
                                <w:b/>
                                <w:color w:val="000000"/>
                                <w:kern w:val="0"/>
                                <w:sz w:val="20"/>
                              </w:rPr>
                              <w:t>+ 0.34</w:t>
                            </w:r>
                          </w:p>
                        </w:tc>
                      </w:tr>
                      <w:tr w:rsidR="00127F90" w:rsidRPr="000B618C" w14:paraId="14F0C8E7" w14:textId="77777777" w:rsidTr="00447484">
                        <w:trPr>
                          <w:trHeight w:val="340"/>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6DB8C9BE" w14:textId="77777777" w:rsidR="00127F90" w:rsidRPr="000B618C" w:rsidRDefault="00127F90" w:rsidP="00447484">
                            <w:pPr>
                              <w:widowControl/>
                              <w:jc w:val="center"/>
                              <w:rPr>
                                <w:rFonts w:ascii="標楷體" w:eastAsia="標楷體" w:hAnsi="標楷體" w:cs="新細明體"/>
                                <w:color w:val="000000"/>
                                <w:kern w:val="0"/>
                                <w:sz w:val="20"/>
                              </w:rPr>
                            </w:pPr>
                            <w:r w:rsidRPr="000B618C">
                              <w:rPr>
                                <w:rFonts w:ascii="標楷體" w:eastAsia="標楷體" w:hAnsi="標楷體" w:cs="新細明體" w:hint="eastAsia"/>
                                <w:color w:val="000000"/>
                                <w:kern w:val="0"/>
                                <w:sz w:val="20"/>
                              </w:rPr>
                              <w:t>113</w:t>
                            </w:r>
                          </w:p>
                        </w:tc>
                        <w:tc>
                          <w:tcPr>
                            <w:tcW w:w="1180" w:type="dxa"/>
                            <w:tcBorders>
                              <w:top w:val="nil"/>
                              <w:left w:val="nil"/>
                              <w:bottom w:val="single" w:sz="4" w:space="0" w:color="auto"/>
                              <w:right w:val="single" w:sz="4" w:space="0" w:color="auto"/>
                            </w:tcBorders>
                            <w:shd w:val="clear" w:color="auto" w:fill="auto"/>
                            <w:noWrap/>
                            <w:vAlign w:val="center"/>
                            <w:hideMark/>
                          </w:tcPr>
                          <w:p w14:paraId="65206533" w14:textId="0E4FCD63" w:rsidR="00127F90" w:rsidRPr="000B618C" w:rsidRDefault="00127F90" w:rsidP="00447484">
                            <w:pPr>
                              <w:widowControl/>
                              <w:ind w:rightChars="49" w:right="118"/>
                              <w:jc w:val="right"/>
                              <w:rPr>
                                <w:rFonts w:ascii="標楷體" w:eastAsia="標楷體" w:hAnsi="標楷體" w:cs="新細明體"/>
                                <w:color w:val="000000"/>
                                <w:kern w:val="0"/>
                                <w:sz w:val="20"/>
                              </w:rPr>
                            </w:pPr>
                            <w:r w:rsidRPr="000B618C">
                              <w:rPr>
                                <w:rFonts w:ascii="標楷體" w:eastAsia="標楷體" w:hAnsi="標楷體" w:cs="新細明體" w:hint="eastAsia"/>
                                <w:color w:val="000000"/>
                                <w:kern w:val="0"/>
                                <w:sz w:val="20"/>
                              </w:rPr>
                              <w:t>257,925</w:t>
                            </w:r>
                          </w:p>
                        </w:tc>
                        <w:tc>
                          <w:tcPr>
                            <w:tcW w:w="1160" w:type="dxa"/>
                            <w:tcBorders>
                              <w:top w:val="nil"/>
                              <w:left w:val="nil"/>
                              <w:bottom w:val="single" w:sz="4" w:space="0" w:color="auto"/>
                              <w:right w:val="single" w:sz="4" w:space="0" w:color="auto"/>
                            </w:tcBorders>
                            <w:shd w:val="clear" w:color="auto" w:fill="auto"/>
                            <w:noWrap/>
                            <w:vAlign w:val="center"/>
                            <w:hideMark/>
                          </w:tcPr>
                          <w:p w14:paraId="26D73404" w14:textId="755AE015" w:rsidR="00127F90" w:rsidRPr="000B618C" w:rsidRDefault="00127F90" w:rsidP="00F87F55">
                            <w:pPr>
                              <w:widowControl/>
                              <w:ind w:rightChars="49" w:right="118"/>
                              <w:jc w:val="right"/>
                              <w:rPr>
                                <w:rFonts w:ascii="標楷體" w:eastAsia="標楷體" w:hAnsi="標楷體" w:cs="新細明體"/>
                                <w:color w:val="000000"/>
                                <w:kern w:val="0"/>
                                <w:sz w:val="20"/>
                              </w:rPr>
                            </w:pPr>
                            <w:r w:rsidRPr="000B618C">
                              <w:rPr>
                                <w:rFonts w:ascii="標楷體" w:eastAsia="標楷體" w:hAnsi="標楷體" w:cs="新細明體" w:hint="eastAsia"/>
                                <w:color w:val="000000"/>
                                <w:kern w:val="0"/>
                                <w:sz w:val="20"/>
                              </w:rPr>
                              <w:t>1,881</w:t>
                            </w:r>
                          </w:p>
                        </w:tc>
                        <w:tc>
                          <w:tcPr>
                            <w:tcW w:w="1480" w:type="dxa"/>
                            <w:tcBorders>
                              <w:top w:val="nil"/>
                              <w:left w:val="nil"/>
                              <w:bottom w:val="single" w:sz="4" w:space="0" w:color="auto"/>
                              <w:right w:val="single" w:sz="4" w:space="0" w:color="auto"/>
                            </w:tcBorders>
                            <w:shd w:val="clear" w:color="auto" w:fill="auto"/>
                            <w:noWrap/>
                            <w:vAlign w:val="center"/>
                            <w:hideMark/>
                          </w:tcPr>
                          <w:p w14:paraId="28F332CE" w14:textId="77777777" w:rsidR="00127F90" w:rsidRPr="000B618C" w:rsidRDefault="00127F90" w:rsidP="00447484">
                            <w:pPr>
                              <w:widowControl/>
                              <w:ind w:rightChars="49" w:right="118"/>
                              <w:jc w:val="right"/>
                              <w:rPr>
                                <w:rFonts w:ascii="標楷體" w:eastAsia="標楷體" w:hAnsi="標楷體" w:cs="新細明體"/>
                                <w:color w:val="000000"/>
                                <w:kern w:val="0"/>
                                <w:sz w:val="20"/>
                              </w:rPr>
                            </w:pPr>
                            <w:r w:rsidRPr="000B618C">
                              <w:rPr>
                                <w:rFonts w:ascii="標楷體" w:eastAsia="標楷體" w:hAnsi="標楷體" w:cs="新細明體" w:hint="eastAsia"/>
                                <w:color w:val="000000"/>
                                <w:kern w:val="0"/>
                                <w:sz w:val="20"/>
                              </w:rPr>
                              <w:t>0.73</w:t>
                            </w:r>
                          </w:p>
                        </w:tc>
                      </w:tr>
                      <w:tr w:rsidR="00127F90" w:rsidRPr="000B618C" w14:paraId="4A4A3D2F" w14:textId="77777777" w:rsidTr="00447484">
                        <w:trPr>
                          <w:trHeight w:val="340"/>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14:paraId="74580501" w14:textId="77777777" w:rsidR="00127F90" w:rsidRPr="000B618C" w:rsidRDefault="00127F90" w:rsidP="00447484">
                            <w:pPr>
                              <w:widowControl/>
                              <w:jc w:val="center"/>
                              <w:rPr>
                                <w:rFonts w:ascii="標楷體" w:eastAsia="標楷體" w:hAnsi="標楷體" w:cs="新細明體"/>
                                <w:color w:val="000000"/>
                                <w:kern w:val="0"/>
                                <w:sz w:val="20"/>
                              </w:rPr>
                            </w:pPr>
                            <w:r w:rsidRPr="000B618C">
                              <w:rPr>
                                <w:rFonts w:ascii="標楷體" w:eastAsia="標楷體" w:hAnsi="標楷體" w:cs="新細明體" w:hint="eastAsia"/>
                                <w:color w:val="000000"/>
                                <w:kern w:val="0"/>
                                <w:sz w:val="20"/>
                              </w:rPr>
                              <w:t>114</w:t>
                            </w:r>
                          </w:p>
                        </w:tc>
                        <w:tc>
                          <w:tcPr>
                            <w:tcW w:w="1180" w:type="dxa"/>
                            <w:tcBorders>
                              <w:top w:val="nil"/>
                              <w:left w:val="nil"/>
                              <w:bottom w:val="single" w:sz="4" w:space="0" w:color="auto"/>
                              <w:right w:val="single" w:sz="4" w:space="0" w:color="auto"/>
                            </w:tcBorders>
                            <w:shd w:val="clear" w:color="auto" w:fill="auto"/>
                            <w:noWrap/>
                            <w:vAlign w:val="center"/>
                            <w:hideMark/>
                          </w:tcPr>
                          <w:p w14:paraId="6FC4F551" w14:textId="26871A32" w:rsidR="00127F90" w:rsidRPr="000B618C" w:rsidRDefault="00127F90" w:rsidP="00447484">
                            <w:pPr>
                              <w:widowControl/>
                              <w:ind w:rightChars="49" w:right="118"/>
                              <w:jc w:val="right"/>
                              <w:rPr>
                                <w:rFonts w:ascii="標楷體" w:eastAsia="標楷體" w:hAnsi="標楷體" w:cs="新細明體"/>
                                <w:color w:val="000000"/>
                                <w:kern w:val="0"/>
                                <w:sz w:val="20"/>
                              </w:rPr>
                            </w:pPr>
                            <w:r w:rsidRPr="000B618C">
                              <w:rPr>
                                <w:rFonts w:ascii="標楷體" w:eastAsia="標楷體" w:hAnsi="標楷體" w:cs="新細明體" w:hint="eastAsia"/>
                                <w:color w:val="000000"/>
                                <w:kern w:val="0"/>
                                <w:sz w:val="20"/>
                              </w:rPr>
                              <w:t>257,270</w:t>
                            </w:r>
                          </w:p>
                        </w:tc>
                        <w:tc>
                          <w:tcPr>
                            <w:tcW w:w="1160" w:type="dxa"/>
                            <w:tcBorders>
                              <w:top w:val="nil"/>
                              <w:left w:val="nil"/>
                              <w:bottom w:val="single" w:sz="4" w:space="0" w:color="auto"/>
                              <w:right w:val="single" w:sz="4" w:space="0" w:color="auto"/>
                            </w:tcBorders>
                            <w:shd w:val="clear" w:color="auto" w:fill="auto"/>
                            <w:noWrap/>
                            <w:vAlign w:val="center"/>
                            <w:hideMark/>
                          </w:tcPr>
                          <w:p w14:paraId="72040B4D" w14:textId="3A5373ED" w:rsidR="00127F90" w:rsidRPr="000B618C" w:rsidRDefault="00127F90" w:rsidP="00F87F55">
                            <w:pPr>
                              <w:widowControl/>
                              <w:ind w:rightChars="49" w:right="118"/>
                              <w:jc w:val="right"/>
                              <w:rPr>
                                <w:rFonts w:ascii="標楷體" w:eastAsia="標楷體" w:hAnsi="標楷體" w:cs="新細明體"/>
                                <w:color w:val="000000"/>
                                <w:kern w:val="0"/>
                                <w:sz w:val="20"/>
                              </w:rPr>
                            </w:pPr>
                            <w:r w:rsidRPr="000B618C">
                              <w:rPr>
                                <w:rFonts w:ascii="標楷體" w:eastAsia="標楷體" w:hAnsi="標楷體" w:cs="新細明體" w:hint="eastAsia"/>
                                <w:color w:val="000000"/>
                                <w:kern w:val="0"/>
                                <w:sz w:val="20"/>
                              </w:rPr>
                              <w:t>2,761</w:t>
                            </w:r>
                          </w:p>
                        </w:tc>
                        <w:tc>
                          <w:tcPr>
                            <w:tcW w:w="1480" w:type="dxa"/>
                            <w:tcBorders>
                              <w:top w:val="nil"/>
                              <w:left w:val="nil"/>
                              <w:bottom w:val="single" w:sz="4" w:space="0" w:color="auto"/>
                              <w:right w:val="single" w:sz="4" w:space="0" w:color="auto"/>
                            </w:tcBorders>
                            <w:shd w:val="clear" w:color="auto" w:fill="auto"/>
                            <w:noWrap/>
                            <w:vAlign w:val="center"/>
                            <w:hideMark/>
                          </w:tcPr>
                          <w:p w14:paraId="203271F3" w14:textId="77777777" w:rsidR="00127F90" w:rsidRPr="000B618C" w:rsidRDefault="00127F90" w:rsidP="00447484">
                            <w:pPr>
                              <w:widowControl/>
                              <w:ind w:rightChars="49" w:right="118"/>
                              <w:jc w:val="right"/>
                              <w:rPr>
                                <w:rFonts w:ascii="標楷體" w:eastAsia="標楷體" w:hAnsi="標楷體" w:cs="新細明體"/>
                                <w:color w:val="000000"/>
                                <w:kern w:val="0"/>
                                <w:sz w:val="20"/>
                              </w:rPr>
                            </w:pPr>
                            <w:r w:rsidRPr="000B618C">
                              <w:rPr>
                                <w:rFonts w:ascii="標楷體" w:eastAsia="標楷體" w:hAnsi="標楷體" w:cs="新細明體" w:hint="eastAsia"/>
                                <w:color w:val="000000"/>
                                <w:kern w:val="0"/>
                                <w:sz w:val="20"/>
                              </w:rPr>
                              <w:t>1.07</w:t>
                            </w:r>
                          </w:p>
                        </w:tc>
                      </w:tr>
                    </w:tbl>
                    <w:p w14:paraId="1D1A1FF9" w14:textId="77777777" w:rsidR="00127F90" w:rsidRDefault="00127F90" w:rsidP="00447484">
                      <w:pPr>
                        <w:snapToGrid w:val="0"/>
                        <w:spacing w:line="240" w:lineRule="exact"/>
                        <w:ind w:left="545" w:hangingChars="303" w:hanging="545"/>
                        <w:rPr>
                          <w:rFonts w:ascii="標楷體" w:eastAsia="標楷體" w:hAnsi="標楷體"/>
                          <w:snapToGrid w:val="0"/>
                          <w:color w:val="000000"/>
                          <w:sz w:val="18"/>
                          <w:szCs w:val="18"/>
                        </w:rPr>
                      </w:pPr>
                      <w:r>
                        <w:rPr>
                          <w:rFonts w:ascii="標楷體" w:eastAsia="標楷體" w:hAnsi="標楷體" w:hint="eastAsia"/>
                          <w:snapToGrid w:val="0"/>
                          <w:color w:val="000000"/>
                          <w:sz w:val="18"/>
                          <w:szCs w:val="18"/>
                        </w:rPr>
                        <w:t>註：</w:t>
                      </w:r>
                      <w:r>
                        <w:rPr>
                          <w:rFonts w:ascii="標楷體" w:eastAsia="標楷體" w:hAnsi="標楷體"/>
                          <w:snapToGrid w:val="0"/>
                          <w:color w:val="000000"/>
                          <w:sz w:val="18"/>
                          <w:szCs w:val="18"/>
                        </w:rPr>
                        <w:t>1.</w:t>
                      </w:r>
                      <w:r>
                        <w:rPr>
                          <w:rFonts w:ascii="標楷體" w:eastAsia="標楷體" w:hAnsi="標楷體" w:hint="eastAsia"/>
                          <w:snapToGrid w:val="0"/>
                          <w:color w:val="000000"/>
                          <w:sz w:val="18"/>
                          <w:szCs w:val="18"/>
                        </w:rPr>
                        <w:t>遭剔退件原</w:t>
                      </w:r>
                      <w:r w:rsidRPr="00963AE6">
                        <w:rPr>
                          <w:rFonts w:ascii="標楷體" w:eastAsia="標楷體" w:hAnsi="標楷體" w:hint="eastAsia"/>
                          <w:snapToGrid w:val="0"/>
                          <w:color w:val="000000"/>
                          <w:sz w:val="18"/>
                          <w:szCs w:val="18"/>
                        </w:rPr>
                        <w:t>因</w:t>
                      </w:r>
                      <w:r>
                        <w:rPr>
                          <w:rFonts w:ascii="標楷體" w:eastAsia="標楷體" w:hAnsi="標楷體" w:hint="eastAsia"/>
                          <w:snapToGrid w:val="0"/>
                          <w:color w:val="000000"/>
                          <w:sz w:val="18"/>
                          <w:szCs w:val="18"/>
                        </w:rPr>
                        <w:t>分別係</w:t>
                      </w:r>
                      <w:r w:rsidRPr="00963AE6">
                        <w:rPr>
                          <w:rFonts w:ascii="標楷體" w:eastAsia="標楷體" w:hAnsi="標楷體" w:hint="eastAsia"/>
                          <w:snapToGrid w:val="0"/>
                          <w:color w:val="000000"/>
                          <w:sz w:val="18"/>
                          <w:szCs w:val="18"/>
                        </w:rPr>
                        <w:t>違規事實與法條不符、未檢附舉發通知單、酒測單、磅單、無車主資料</w:t>
                      </w:r>
                      <w:r>
                        <w:rPr>
                          <w:rFonts w:ascii="標楷體" w:eastAsia="標楷體" w:hAnsi="標楷體" w:hint="eastAsia"/>
                          <w:snapToGrid w:val="0"/>
                          <w:color w:val="000000"/>
                          <w:sz w:val="18"/>
                          <w:szCs w:val="18"/>
                        </w:rPr>
                        <w:t>等所致。</w:t>
                      </w:r>
                    </w:p>
                    <w:p w14:paraId="0E495C84" w14:textId="77777777" w:rsidR="00127F90" w:rsidRPr="00471957" w:rsidRDefault="00127F90" w:rsidP="00447484">
                      <w:pPr>
                        <w:snapToGrid w:val="0"/>
                        <w:spacing w:line="240" w:lineRule="exact"/>
                        <w:ind w:leftChars="151" w:left="897" w:hangingChars="297" w:hanging="535"/>
                        <w:rPr>
                          <w:rFonts w:ascii="標楷體" w:eastAsia="標楷體" w:hAnsi="標楷體"/>
                        </w:rPr>
                      </w:pPr>
                      <w:r>
                        <w:rPr>
                          <w:rFonts w:ascii="標楷體" w:eastAsia="標楷體" w:hAnsi="標楷體" w:hint="eastAsia"/>
                          <w:snapToGrid w:val="0"/>
                          <w:color w:val="000000"/>
                          <w:sz w:val="18"/>
                          <w:szCs w:val="18"/>
                        </w:rPr>
                        <w:t>2</w:t>
                      </w:r>
                      <w:r>
                        <w:rPr>
                          <w:rFonts w:ascii="標楷體" w:eastAsia="標楷體" w:hAnsi="標楷體"/>
                          <w:snapToGrid w:val="0"/>
                          <w:color w:val="000000"/>
                          <w:sz w:val="18"/>
                          <w:szCs w:val="18"/>
                        </w:rPr>
                        <w:t>.</w:t>
                      </w:r>
                      <w:r w:rsidRPr="00471957">
                        <w:rPr>
                          <w:rFonts w:ascii="標楷體" w:eastAsia="標楷體" w:hAnsi="標楷體" w:hint="eastAsia"/>
                          <w:snapToGrid w:val="0"/>
                          <w:color w:val="000000"/>
                          <w:sz w:val="18"/>
                          <w:szCs w:val="18"/>
                        </w:rPr>
                        <w:t>資料來源：整理自</w:t>
                      </w:r>
                      <w:r>
                        <w:rPr>
                          <w:rFonts w:ascii="標楷體" w:eastAsia="標楷體" w:hAnsi="標楷體" w:hint="eastAsia"/>
                          <w:snapToGrid w:val="0"/>
                          <w:color w:val="000000"/>
                          <w:sz w:val="18"/>
                          <w:szCs w:val="18"/>
                        </w:rPr>
                        <w:t>苗栗縣警察局</w:t>
                      </w:r>
                      <w:r w:rsidRPr="00471957">
                        <w:rPr>
                          <w:rFonts w:ascii="標楷體" w:eastAsia="標楷體" w:hAnsi="標楷體" w:hint="eastAsia"/>
                          <w:snapToGrid w:val="0"/>
                          <w:color w:val="000000"/>
                          <w:sz w:val="18"/>
                          <w:szCs w:val="18"/>
                        </w:rPr>
                        <w:t>提供資料。</w:t>
                      </w:r>
                    </w:p>
                  </w:txbxContent>
                </v:textbox>
                <w10:wrap type="square" anchorx="margin"/>
              </v:shape>
            </w:pict>
          </mc:Fallback>
        </mc:AlternateContent>
      </w:r>
      <w:r w:rsidR="00F9746F" w:rsidRPr="00FA1A8F">
        <w:rPr>
          <w:rFonts w:ascii="標楷體" w:eastAsia="標楷體" w:hAnsi="標楷體" w:hint="eastAsia"/>
          <w:b/>
          <w:bCs/>
          <w:szCs w:val="24"/>
        </w:rPr>
        <w:t>（</w:t>
      </w:r>
      <w:r w:rsidR="00F9746F" w:rsidRPr="00FA1A8F">
        <w:rPr>
          <w:rFonts w:ascii="標楷體" w:eastAsia="標楷體" w:hAnsi="標楷體"/>
          <w:b/>
          <w:bCs/>
          <w:szCs w:val="24"/>
        </w:rPr>
        <w:t>2</w:t>
      </w:r>
      <w:r w:rsidR="00F9746F" w:rsidRPr="00FA1A8F">
        <w:rPr>
          <w:rFonts w:ascii="標楷體" w:eastAsia="標楷體" w:hAnsi="標楷體" w:hint="eastAsia"/>
          <w:b/>
          <w:bCs/>
          <w:szCs w:val="24"/>
        </w:rPr>
        <w:t>）　辦理</w:t>
      </w:r>
      <w:r w:rsidR="00F9746F" w:rsidRPr="00FA1A8F">
        <w:rPr>
          <w:rFonts w:ascii="標楷體" w:eastAsia="標楷體" w:hAnsi="標楷體"/>
          <w:b/>
          <w:bCs/>
          <w:szCs w:val="24"/>
        </w:rPr>
        <w:t>交通法規及舉發單審核專業訓練，強化執法員警交通法規素養，</w:t>
      </w:r>
      <w:r w:rsidR="00F9746F" w:rsidRPr="00FA1A8F">
        <w:rPr>
          <w:rFonts w:ascii="標楷體" w:eastAsia="標楷體" w:hAnsi="標楷體" w:hint="eastAsia"/>
          <w:b/>
          <w:bCs/>
          <w:szCs w:val="24"/>
        </w:rPr>
        <w:t>惟1</w:t>
      </w:r>
      <w:r w:rsidR="00F9746F" w:rsidRPr="00FA1A8F">
        <w:rPr>
          <w:rFonts w:ascii="標楷體" w:eastAsia="標楷體" w:hAnsi="標楷體"/>
          <w:b/>
          <w:bCs/>
          <w:szCs w:val="24"/>
        </w:rPr>
        <w:t>14</w:t>
      </w:r>
      <w:r w:rsidR="00F9746F" w:rsidRPr="00FA1A8F">
        <w:rPr>
          <w:rFonts w:ascii="標楷體" w:eastAsia="標楷體" w:hAnsi="標楷體" w:hint="eastAsia"/>
          <w:b/>
          <w:bCs/>
          <w:szCs w:val="24"/>
        </w:rPr>
        <w:t>年度交通違規舉發無效剔退案件較1</w:t>
      </w:r>
      <w:r w:rsidR="00F9746F" w:rsidRPr="00FA1A8F">
        <w:rPr>
          <w:rFonts w:ascii="標楷體" w:eastAsia="標楷體" w:hAnsi="標楷體"/>
          <w:b/>
          <w:bCs/>
          <w:szCs w:val="24"/>
        </w:rPr>
        <w:t>13年度</w:t>
      </w:r>
      <w:r w:rsidR="00F9746F" w:rsidRPr="00FA1A8F">
        <w:rPr>
          <w:rFonts w:ascii="標楷體" w:eastAsia="標楷體" w:hAnsi="標楷體" w:hint="eastAsia"/>
          <w:b/>
          <w:bCs/>
          <w:szCs w:val="24"/>
        </w:rPr>
        <w:t>增加近4成，允宜加強辦理執法教育訓練，以精進舉發作業效能：</w:t>
      </w:r>
      <w:r w:rsidR="00F9746F" w:rsidRPr="00FA1A8F">
        <w:rPr>
          <w:rFonts w:ascii="標楷體" w:eastAsia="標楷體" w:hAnsi="標楷體" w:hint="eastAsia"/>
          <w:color w:val="000000" w:themeColor="text1"/>
          <w:szCs w:val="24"/>
        </w:rPr>
        <w:t>為強化員警舉發違反道路交通管理事件舉發程序，降低舉發錯誤率，及提升員警事故處理品質與時效，確保民眾權益，警察局113、114年度均辦理員警交通執法及事故處理相關訓練，惟113、114年度交通違規舉發總件數257,925件、257,270件，其中因違規事實與法條不符、未檢附舉發通知單、酒測單、磅單、無車主資料等，於辦理入案作業時遭剔退之件數1,881件、2</w:t>
      </w:r>
      <w:r w:rsidR="00F9746F" w:rsidRPr="00FA1A8F">
        <w:rPr>
          <w:rFonts w:ascii="標楷體" w:eastAsia="標楷體" w:hAnsi="標楷體"/>
          <w:color w:val="000000" w:themeColor="text1"/>
          <w:szCs w:val="24"/>
        </w:rPr>
        <w:t>,761</w:t>
      </w:r>
      <w:r w:rsidR="00F9746F" w:rsidRPr="00FA1A8F">
        <w:rPr>
          <w:rFonts w:ascii="標楷體" w:eastAsia="標楷體" w:hAnsi="標楷體" w:hint="eastAsia"/>
          <w:color w:val="000000" w:themeColor="text1"/>
          <w:szCs w:val="24"/>
        </w:rPr>
        <w:t>件，占總件數之0.73％、1.07％，遭剔退件數及占比，分別增加880件及0.34個百分點</w:t>
      </w:r>
      <w:r w:rsidR="00F9746F" w:rsidRPr="00FA1A8F">
        <w:rPr>
          <w:rFonts w:ascii="標楷體" w:eastAsia="標楷體" w:hAnsi="標楷體" w:hint="eastAsia"/>
          <w:color w:val="000000"/>
          <w:kern w:val="32"/>
          <w:szCs w:val="26"/>
        </w:rPr>
        <w:t>（</w:t>
      </w:r>
      <w:r w:rsidR="00F9746F" w:rsidRPr="00FA1A8F">
        <w:rPr>
          <w:rFonts w:ascii="標楷體" w:eastAsia="標楷體" w:hAnsi="標楷體" w:hint="eastAsia"/>
          <w:color w:val="000000" w:themeColor="text1"/>
          <w:szCs w:val="24"/>
        </w:rPr>
        <w:t>表1</w:t>
      </w:r>
      <w:r w:rsidR="00F9746F" w:rsidRPr="00FA1A8F">
        <w:rPr>
          <w:rFonts w:ascii="標楷體" w:eastAsia="標楷體" w:hAnsi="標楷體" w:hint="eastAsia"/>
          <w:color w:val="000000"/>
          <w:kern w:val="32"/>
          <w:szCs w:val="26"/>
        </w:rPr>
        <w:t>）</w:t>
      </w:r>
      <w:r w:rsidR="00F9746F" w:rsidRPr="00FA1A8F">
        <w:rPr>
          <w:rFonts w:ascii="標楷體" w:eastAsia="標楷體" w:hAnsi="標楷體" w:hint="eastAsia"/>
          <w:color w:val="000000" w:themeColor="text1"/>
          <w:szCs w:val="24"/>
        </w:rPr>
        <w:t>，允宜加強執法教育訓練，以精進交通執法舉發作業效能等情事，經函請警察局研謀改善。據復：</w:t>
      </w:r>
      <w:r w:rsidR="00F9746F" w:rsidRPr="00FA1A8F">
        <w:rPr>
          <w:rFonts w:ascii="標楷體" w:eastAsia="標楷體" w:hAnsi="標楷體" w:hint="eastAsia"/>
          <w:color w:val="000000"/>
          <w:kern w:val="32"/>
          <w:szCs w:val="26"/>
        </w:rPr>
        <w:t>將針對常遭剔退之「未檢附舉發通知單、酒測單、磅單」及「無車主資料」等程序瑕疵進行實務解析，強化舉發與製單填報之正確性。</w:t>
      </w:r>
    </w:p>
    <w:p w14:paraId="31EED8CB" w14:textId="215D4335" w:rsidR="00F9746F" w:rsidRPr="00882A5D" w:rsidRDefault="00F9746F" w:rsidP="00CB0850">
      <w:pPr>
        <w:overflowPunct w:val="0"/>
        <w:adjustRightInd w:val="0"/>
        <w:snapToGrid w:val="0"/>
        <w:spacing w:line="448" w:lineRule="exact"/>
        <w:ind w:firstLineChars="400" w:firstLine="1121"/>
        <w:jc w:val="both"/>
        <w:textAlignment w:val="baseline"/>
        <w:rPr>
          <w:rFonts w:ascii="標楷體" w:eastAsia="標楷體" w:hAnsi="標楷體"/>
          <w:b/>
          <w:snapToGrid w:val="0"/>
          <w:color w:val="000000"/>
          <w:sz w:val="28"/>
          <w:szCs w:val="26"/>
          <w:lang w:eastAsia="zh-HK"/>
        </w:rPr>
      </w:pPr>
      <w:r w:rsidRPr="00882A5D">
        <w:rPr>
          <w:rFonts w:ascii="標楷體" w:eastAsia="標楷體" w:hAnsi="標楷體"/>
          <w:b/>
          <w:snapToGrid w:val="0"/>
          <w:color w:val="000000"/>
          <w:sz w:val="28"/>
          <w:szCs w:val="26"/>
        </w:rPr>
        <w:t>2.</w:t>
      </w:r>
      <w:r>
        <w:rPr>
          <w:rFonts w:ascii="標楷體" w:eastAsia="標楷體" w:hAnsi="標楷體" w:hint="eastAsia"/>
          <w:b/>
          <w:snapToGrid w:val="0"/>
          <w:color w:val="000000"/>
          <w:sz w:val="28"/>
          <w:szCs w:val="26"/>
        </w:rPr>
        <w:t xml:space="preserve">　</w:t>
      </w:r>
      <w:r w:rsidRPr="008E126B">
        <w:rPr>
          <w:rFonts w:ascii="標楷體" w:eastAsia="標楷體" w:hAnsi="標楷體" w:hint="eastAsia"/>
          <w:b/>
          <w:snapToGrid w:val="0"/>
          <w:color w:val="000000"/>
          <w:sz w:val="28"/>
          <w:szCs w:val="26"/>
        </w:rPr>
        <w:t>辦理治安要點錄影監視系統設備維護工作獲警政署評列為第1等第，惟部分犯罪熱點未建置監視攝影器潛存治安風險，且近5成逾使用年限，允宜妥善規劃布建範圍並強化運用，以提升犯罪偵防及增進破案效率</w:t>
      </w:r>
      <w:r w:rsidRPr="007D0956">
        <w:rPr>
          <w:rFonts w:ascii="標楷體" w:eastAsia="標楷體" w:hAnsi="標楷體" w:hint="eastAsia"/>
          <w:b/>
          <w:snapToGrid w:val="0"/>
          <w:color w:val="000000"/>
          <w:sz w:val="28"/>
          <w:szCs w:val="26"/>
        </w:rPr>
        <w:t>。</w:t>
      </w:r>
    </w:p>
    <w:p w14:paraId="32FFC095" w14:textId="65DB011B" w:rsidR="00F9746F" w:rsidRPr="008D60AC" w:rsidRDefault="00F9746F" w:rsidP="00CB0850">
      <w:pPr>
        <w:overflowPunct w:val="0"/>
        <w:adjustRightInd w:val="0"/>
        <w:snapToGrid w:val="0"/>
        <w:spacing w:line="450" w:lineRule="exact"/>
        <w:ind w:firstLineChars="177" w:firstLine="425"/>
        <w:jc w:val="both"/>
        <w:textAlignment w:val="baseline"/>
        <w:rPr>
          <w:rFonts w:ascii="標楷體" w:eastAsia="標楷體" w:hAnsi="標楷體"/>
          <w:b/>
          <w:snapToGrid w:val="0"/>
          <w:color w:val="000000"/>
          <w:sz w:val="28"/>
          <w:szCs w:val="26"/>
        </w:rPr>
      </w:pPr>
      <w:r w:rsidRPr="00322CCE">
        <w:rPr>
          <w:rFonts w:ascii="標楷體" w:eastAsia="標楷體" w:hAnsi="標楷體" w:hint="eastAsia"/>
          <w:color w:val="000000"/>
          <w:kern w:val="32"/>
          <w:szCs w:val="26"/>
        </w:rPr>
        <w:t>依臺灣永續發展目標核心目標16之具體目標16.1揭示</w:t>
      </w:r>
      <w:r>
        <w:rPr>
          <w:rFonts w:ascii="標楷體" w:eastAsia="標楷體" w:hAnsi="標楷體" w:hint="eastAsia"/>
          <w:color w:val="000000"/>
          <w:kern w:val="32"/>
          <w:szCs w:val="26"/>
        </w:rPr>
        <w:t>，</w:t>
      </w:r>
      <w:r w:rsidRPr="00322CCE">
        <w:rPr>
          <w:rFonts w:ascii="標楷體" w:eastAsia="標楷體" w:hAnsi="標楷體" w:hint="eastAsia"/>
          <w:color w:val="000000"/>
          <w:kern w:val="32"/>
          <w:szCs w:val="26"/>
        </w:rPr>
        <w:t>加強治安維護工作，遏止暴力犯罪。</w:t>
      </w:r>
      <w:r w:rsidRPr="008D60AC">
        <w:rPr>
          <w:rFonts w:ascii="標楷體" w:eastAsia="標楷體" w:hAnsi="標楷體" w:hint="eastAsia"/>
          <w:color w:val="000000"/>
          <w:kern w:val="32"/>
          <w:szCs w:val="26"/>
        </w:rPr>
        <w:t>警察局為管理維護錄影監視系統，114年度辦理重要路口監視系統汰換、建置採購，預算金額3,465萬餘元、結算金額3,464萬餘元，執行率99.97％，截至114年底止，苗栗縣內監視攝影器計7,349支、錄影監視主機計1,007組，經內政部警政署辦理「</w:t>
      </w:r>
      <w:r>
        <w:rPr>
          <w:rFonts w:ascii="標楷體" w:eastAsia="標楷體" w:hAnsi="標楷體" w:hint="eastAsia"/>
          <w:color w:val="000000"/>
          <w:kern w:val="32"/>
          <w:szCs w:val="26"/>
        </w:rPr>
        <w:t>114</w:t>
      </w:r>
      <w:r w:rsidRPr="008D60AC">
        <w:rPr>
          <w:rFonts w:ascii="標楷體" w:eastAsia="標楷體" w:hAnsi="標楷體" w:hint="eastAsia"/>
          <w:color w:val="000000"/>
          <w:kern w:val="32"/>
          <w:szCs w:val="26"/>
        </w:rPr>
        <w:t>年上半年各警察機關辦理治安要點錄影監視系統設備維護工作」評列為第</w:t>
      </w:r>
      <w:r w:rsidRPr="008D60AC">
        <w:rPr>
          <w:rFonts w:ascii="標楷體" w:eastAsia="標楷體" w:hAnsi="標楷體"/>
          <w:color w:val="000000"/>
          <w:kern w:val="32"/>
          <w:szCs w:val="26"/>
        </w:rPr>
        <w:t>1</w:t>
      </w:r>
      <w:r w:rsidRPr="008D60AC">
        <w:rPr>
          <w:rFonts w:ascii="標楷體" w:eastAsia="標楷體" w:hAnsi="標楷體" w:hint="eastAsia"/>
          <w:color w:val="000000"/>
          <w:kern w:val="32"/>
          <w:szCs w:val="26"/>
        </w:rPr>
        <w:t>等第。經查錄影監視系統建置及管理維護情形，核有：（1）於治安要點、交通要道匯集區域、重要路口、偏僻巷弄及其他公共安全上有需要之公共場所，建置監視攝影器7,349支，惟依警察局提供苗栗縣全般刑案發生地點清冊，篩選強盜案等7類刑案地點11,808處，與監視攝影器設置地點為中心之地理座標，運用Python電腦軟體及空間網格套疊分析，發現上開7類刑案發生5次以上之犯罪地點，非位於監視攝影器設置地點環域200公尺內者計12處，潛存監視盲點，易衍生治安死角風險；（2）近3年度（112至114年度）苗栗縣全般刑案查獲數分別為6,889件、9,390件、13,280件，運用錄影監視系統查獲刑案數分別為915件、1,185件、1,706件，雖已逐年增加，惟占各該年度全般刑案查獲數比率分別為13.28％、12.62％、12.85％，均未及2成（圖</w:t>
      </w:r>
      <w:r w:rsidR="0026184B">
        <w:rPr>
          <w:rFonts w:ascii="標楷體" w:eastAsia="標楷體" w:hAnsi="標楷體" w:hint="eastAsia"/>
          <w:color w:val="000000"/>
          <w:kern w:val="32"/>
          <w:szCs w:val="26"/>
        </w:rPr>
        <w:t>4</w:t>
      </w:r>
      <w:r w:rsidRPr="008D60AC">
        <w:rPr>
          <w:rFonts w:ascii="標楷體" w:eastAsia="標楷體" w:hAnsi="標楷體" w:hint="eastAsia"/>
          <w:color w:val="000000"/>
          <w:kern w:val="32"/>
          <w:szCs w:val="26"/>
        </w:rPr>
        <w:t>），尚有精進空間；（3）114年度於重要路口建置、汰換監視攝影器582支，惟截至114年底止，逾5年使用年限之監視攝影器仍有3,650支，占監視攝影器總數7,349支之</w:t>
      </w:r>
      <w:r w:rsidR="00FA1A8F" w:rsidRPr="008D60AC">
        <w:rPr>
          <w:rFonts w:ascii="標楷體" w:eastAsia="標楷體" w:hAnsi="標楷體"/>
          <w:noProof/>
          <w:spacing w:val="8"/>
          <w:szCs w:val="24"/>
        </w:rPr>
        <mc:AlternateContent>
          <mc:Choice Requires="wps">
            <w:drawing>
              <wp:anchor distT="45720" distB="45720" distL="114300" distR="114300" simplePos="0" relativeHeight="251797504" behindDoc="0" locked="0" layoutInCell="1" allowOverlap="1" wp14:anchorId="2B8B18D5" wp14:editId="3BAACAD7">
                <wp:simplePos x="0" y="0"/>
                <wp:positionH relativeFrom="margin">
                  <wp:posOffset>1673860</wp:posOffset>
                </wp:positionH>
                <wp:positionV relativeFrom="paragraph">
                  <wp:posOffset>53265</wp:posOffset>
                </wp:positionV>
                <wp:extent cx="4464050" cy="2736850"/>
                <wp:effectExtent l="0" t="0" r="0" b="6350"/>
                <wp:wrapSquare wrapText="bothSides"/>
                <wp:docPr id="54"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64050" cy="27368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3F241B2" w14:textId="019473DC" w:rsidR="00127F90" w:rsidRPr="00E44B82" w:rsidRDefault="00127F90" w:rsidP="00447484">
                            <w:pPr>
                              <w:jc w:val="center"/>
                              <w:rPr>
                                <w:rFonts w:ascii="標楷體" w:eastAsia="標楷體" w:hAnsi="標楷體"/>
                                <w:b/>
                              </w:rPr>
                            </w:pPr>
                            <w:r w:rsidRPr="00E44B82">
                              <w:rPr>
                                <w:rFonts w:ascii="標楷體" w:eastAsia="標楷體" w:hAnsi="標楷體"/>
                                <w:b/>
                              </w:rPr>
                              <w:t>圖</w:t>
                            </w:r>
                            <w:r w:rsidR="0026184B">
                              <w:rPr>
                                <w:rFonts w:ascii="標楷體" w:eastAsia="標楷體" w:hAnsi="標楷體"/>
                                <w:b/>
                              </w:rPr>
                              <w:t>4</w:t>
                            </w:r>
                            <w:r>
                              <w:rPr>
                                <w:rFonts w:ascii="標楷體" w:eastAsia="標楷體" w:hAnsi="標楷體" w:hint="eastAsia"/>
                                <w:b/>
                              </w:rPr>
                              <w:t xml:space="preserve">　運用錄影監視系統查獲刑案數情形</w:t>
                            </w:r>
                          </w:p>
                          <w:p w14:paraId="6FCF2885" w14:textId="77777777" w:rsidR="00127F90" w:rsidRDefault="00127F90" w:rsidP="00447484">
                            <w:r>
                              <w:rPr>
                                <w:noProof/>
                              </w:rPr>
                              <w:drawing>
                                <wp:inline distT="0" distB="0" distL="0" distR="0" wp14:anchorId="054492A8" wp14:editId="32BAD993">
                                  <wp:extent cx="4483100" cy="2311400"/>
                                  <wp:effectExtent l="0" t="0" r="0" b="0"/>
                                  <wp:docPr id="27" name="圖表 27">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4DD4B46-C088-4FBF-8AD2-C2202570D8C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795274DE" w14:textId="77777777" w:rsidR="00127F90" w:rsidRPr="00976706" w:rsidRDefault="00127F90" w:rsidP="00447484">
                            <w:pPr>
                              <w:ind w:firstLineChars="116" w:firstLine="209"/>
                              <w:rPr>
                                <w:rFonts w:ascii="標楷體" w:eastAsia="標楷體" w:hAnsi="標楷體"/>
                                <w:sz w:val="18"/>
                                <w:szCs w:val="18"/>
                              </w:rPr>
                            </w:pPr>
                            <w:r>
                              <w:rPr>
                                <w:rFonts w:ascii="標楷體" w:eastAsia="標楷體" w:hAnsi="標楷體" w:hint="eastAsia"/>
                                <w:sz w:val="18"/>
                                <w:szCs w:val="18"/>
                              </w:rPr>
                              <w:t>資料</w:t>
                            </w:r>
                            <w:r w:rsidRPr="00976706">
                              <w:rPr>
                                <w:rFonts w:ascii="標楷體" w:eastAsia="標楷體" w:hAnsi="標楷體"/>
                                <w:sz w:val="18"/>
                                <w:szCs w:val="18"/>
                              </w:rPr>
                              <w:t>來源：</w:t>
                            </w:r>
                            <w:r>
                              <w:rPr>
                                <w:rFonts w:ascii="標楷體" w:eastAsia="標楷體" w:hAnsi="標楷體" w:hint="eastAsia"/>
                                <w:sz w:val="18"/>
                                <w:szCs w:val="18"/>
                              </w:rPr>
                              <w:t>整理</w:t>
                            </w:r>
                            <w:r w:rsidRPr="00976706">
                              <w:rPr>
                                <w:rFonts w:ascii="標楷體" w:eastAsia="標楷體" w:hAnsi="標楷體"/>
                                <w:sz w:val="18"/>
                                <w:szCs w:val="18"/>
                              </w:rPr>
                              <w:t>自苗栗縣</w:t>
                            </w:r>
                            <w:r>
                              <w:rPr>
                                <w:rFonts w:ascii="標楷體" w:eastAsia="標楷體" w:hAnsi="標楷體" w:hint="eastAsia"/>
                                <w:sz w:val="18"/>
                                <w:szCs w:val="18"/>
                              </w:rPr>
                              <w:t>警察局提供資料</w:t>
                            </w:r>
                            <w:r w:rsidRPr="00976706">
                              <w:rPr>
                                <w:rFonts w:ascii="標楷體" w:eastAsia="標楷體" w:hAnsi="標楷體"/>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B8B18D5" id="_x0000_s1118" type="#_x0000_t202" style="position:absolute;left:0;text-align:left;margin-left:131.8pt;margin-top:4.2pt;width:351.5pt;height:215.5pt;z-index:2517975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" stroked="f">
                <v:textbox>
                  <w:txbxContent>
                    <w:p w14:paraId="33F241B2" w14:textId="019473DC" w:rsidR="00127F90" w:rsidRPr="00E44B82" w:rsidRDefault="00127F90" w:rsidP="00447484">
                      <w:pPr>
                        <w:jc w:val="center"/>
                        <w:rPr>
                          <w:rFonts w:ascii="標楷體" w:eastAsia="標楷體" w:hAnsi="標楷體"/>
                          <w:b/>
                        </w:rPr>
                      </w:pPr>
                      <w:r w:rsidRPr="00E44B82">
                        <w:rPr>
                          <w:rFonts w:ascii="標楷體" w:eastAsia="標楷體" w:hAnsi="標楷體"/>
                          <w:b/>
                        </w:rPr>
                        <w:t>圖</w:t>
                      </w:r>
                      <w:r w:rsidR="0026184B">
                        <w:rPr>
                          <w:rFonts w:ascii="標楷體" w:eastAsia="標楷體" w:hAnsi="標楷體"/>
                          <w:b/>
                        </w:rPr>
                        <w:t>4</w:t>
                      </w:r>
                      <w:r>
                        <w:rPr>
                          <w:rFonts w:ascii="標楷體" w:eastAsia="標楷體" w:hAnsi="標楷體" w:hint="eastAsia"/>
                          <w:b/>
                        </w:rPr>
                        <w:t xml:space="preserve">　運用錄影監視系統查獲刑案數情形</w:t>
                      </w:r>
                    </w:p>
                    <w:p w14:paraId="6FCF2885" w14:textId="77777777" w:rsidR="00127F90" w:rsidRDefault="00127F90" w:rsidP="00447484">
                      <w:r>
                        <w:rPr>
                          <w:noProof/>
                        </w:rPr>
                        <w:drawing>
                          <wp:inline distT="0" distB="0" distL="0" distR="0" wp14:anchorId="054492A8" wp14:editId="32BAD993">
                            <wp:extent cx="4483100" cy="2311400"/>
                            <wp:effectExtent l="0" t="0" r="0" b="0"/>
                            <wp:docPr id="27" name="圖表 27">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D4DD4B46-C088-4FBF-8AD2-C2202570D8C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795274DE" w14:textId="77777777" w:rsidR="00127F90" w:rsidRPr="00976706" w:rsidRDefault="00127F90" w:rsidP="00447484">
                      <w:pPr>
                        <w:ind w:firstLineChars="116" w:firstLine="209"/>
                        <w:rPr>
                          <w:rFonts w:ascii="標楷體" w:eastAsia="標楷體" w:hAnsi="標楷體"/>
                          <w:sz w:val="18"/>
                          <w:szCs w:val="18"/>
                        </w:rPr>
                      </w:pPr>
                      <w:r>
                        <w:rPr>
                          <w:rFonts w:ascii="標楷體" w:eastAsia="標楷體" w:hAnsi="標楷體" w:hint="eastAsia"/>
                          <w:sz w:val="18"/>
                          <w:szCs w:val="18"/>
                        </w:rPr>
                        <w:t>資料</w:t>
                      </w:r>
                      <w:r w:rsidRPr="00976706">
                        <w:rPr>
                          <w:rFonts w:ascii="標楷體" w:eastAsia="標楷體" w:hAnsi="標楷體"/>
                          <w:sz w:val="18"/>
                          <w:szCs w:val="18"/>
                        </w:rPr>
                        <w:t>來源：</w:t>
                      </w:r>
                      <w:r>
                        <w:rPr>
                          <w:rFonts w:ascii="標楷體" w:eastAsia="標楷體" w:hAnsi="標楷體" w:hint="eastAsia"/>
                          <w:sz w:val="18"/>
                          <w:szCs w:val="18"/>
                        </w:rPr>
                        <w:t>整理</w:t>
                      </w:r>
                      <w:r w:rsidRPr="00976706">
                        <w:rPr>
                          <w:rFonts w:ascii="標楷體" w:eastAsia="標楷體" w:hAnsi="標楷體"/>
                          <w:sz w:val="18"/>
                          <w:szCs w:val="18"/>
                        </w:rPr>
                        <w:t>自苗栗縣</w:t>
                      </w:r>
                      <w:r>
                        <w:rPr>
                          <w:rFonts w:ascii="標楷體" w:eastAsia="標楷體" w:hAnsi="標楷體" w:hint="eastAsia"/>
                          <w:sz w:val="18"/>
                          <w:szCs w:val="18"/>
                        </w:rPr>
                        <w:t>警察局提供資料</w:t>
                      </w:r>
                      <w:r w:rsidRPr="00976706">
                        <w:rPr>
                          <w:rFonts w:ascii="標楷體" w:eastAsia="標楷體" w:hAnsi="標楷體"/>
                          <w:sz w:val="18"/>
                          <w:szCs w:val="18"/>
                        </w:rPr>
                        <w:t>。</w:t>
                      </w:r>
                    </w:p>
                  </w:txbxContent>
                </v:textbox>
                <w10:wrap type="square" anchorx="margin"/>
              </v:shape>
            </w:pict>
          </mc:Fallback>
        </mc:AlternateContent>
      </w:r>
      <w:r w:rsidRPr="008D60AC">
        <w:rPr>
          <w:rFonts w:ascii="標楷體" w:eastAsia="標楷體" w:hAnsi="標楷體" w:hint="eastAsia"/>
          <w:color w:val="000000"/>
          <w:kern w:val="32"/>
          <w:szCs w:val="26"/>
        </w:rPr>
        <w:t>49.67％，允宜妥謀財源適時規劃辦理汰換，以維持監視系統正常運作；（4）部分分駐（派出）所辦理路口監視即時畫面、歷史影像之調閱檢測儲存畫面頻率未符合規定或未留存檢測紀錄等情事，經函請警察局檢討改善。據復：（1）經評估分析潛存監視盲點之犯罪熱點結果，其中3處將優先評估增設監視系統，其餘地點評估由鄰近路口監視系統延伸監視攝影器布建範圍，以擴大監控區域；（2）將結合AI智慧分析、車牌辨識系統、民間監視系統等，擴大影像調閱涵蓋範圍，及成立監視攝影器調閱鷹眼小組，強化影像分析及科技偵查效能，提升刑案偵破量能；（3）目前採舊有設備重建汰換優先，以延續現有重要路口監視系統之防衛效能；（4）將由各分局督導所屬分駐（派出）所落實依規定辦理，另自115年6月起，每月定期稽核前一個月各分局所屬分駐（派出）所檢測情形。</w:t>
      </w:r>
    </w:p>
    <w:p w14:paraId="188BEFFE" w14:textId="77777777" w:rsidR="00F9746F" w:rsidRPr="005E3C33" w:rsidRDefault="00F9746F" w:rsidP="00CB0850">
      <w:pPr>
        <w:overflowPunct w:val="0"/>
        <w:adjustRightInd w:val="0"/>
        <w:snapToGrid w:val="0"/>
        <w:spacing w:line="450" w:lineRule="exact"/>
        <w:ind w:firstLineChars="400" w:firstLine="1121"/>
        <w:jc w:val="both"/>
        <w:textAlignment w:val="baseline"/>
        <w:rPr>
          <w:rFonts w:ascii="標楷體" w:eastAsia="標楷體" w:hAnsi="標楷體"/>
          <w:b/>
          <w:snapToGrid w:val="0"/>
          <w:color w:val="000000"/>
          <w:spacing w:val="-6"/>
          <w:kern w:val="0"/>
          <w:sz w:val="28"/>
          <w:szCs w:val="26"/>
        </w:rPr>
      </w:pPr>
      <w:r>
        <w:rPr>
          <w:rFonts w:ascii="標楷體" w:eastAsia="標楷體" w:hAnsi="標楷體" w:hint="eastAsia"/>
          <w:b/>
          <w:snapToGrid w:val="0"/>
          <w:color w:val="000000"/>
          <w:kern w:val="0"/>
          <w:sz w:val="28"/>
          <w:szCs w:val="26"/>
        </w:rPr>
        <w:t>3</w:t>
      </w:r>
      <w:r w:rsidRPr="00F5651B">
        <w:rPr>
          <w:rFonts w:ascii="標楷體" w:eastAsia="標楷體" w:hAnsi="標楷體" w:hint="eastAsia"/>
          <w:b/>
          <w:snapToGrid w:val="0"/>
          <w:color w:val="000000"/>
          <w:kern w:val="0"/>
          <w:sz w:val="28"/>
          <w:szCs w:val="26"/>
        </w:rPr>
        <w:t>.</w:t>
      </w:r>
      <w:r>
        <w:rPr>
          <w:rFonts w:ascii="標楷體" w:eastAsia="標楷體" w:hAnsi="標楷體" w:hint="eastAsia"/>
          <w:b/>
          <w:snapToGrid w:val="0"/>
          <w:color w:val="000000"/>
          <w:kern w:val="0"/>
          <w:sz w:val="28"/>
          <w:szCs w:val="26"/>
        </w:rPr>
        <w:t xml:space="preserve">　</w:t>
      </w:r>
      <w:r w:rsidRPr="008E126B">
        <w:rPr>
          <w:rFonts w:ascii="標楷體" w:eastAsia="標楷體" w:hAnsi="標楷體" w:hint="eastAsia"/>
          <w:b/>
          <w:snapToGrid w:val="0"/>
          <w:color w:val="000000"/>
          <w:spacing w:val="-6"/>
          <w:kern w:val="0"/>
          <w:sz w:val="28"/>
          <w:szCs w:val="26"/>
        </w:rPr>
        <w:t>查獲毒品販賣、施用（持有）及查扣數量均有增加，有助維護社會治安，惟罰鍰及怠金之收繳清理成效欠佳，向上溯源查獲率待提升，允宜研謀改善</w:t>
      </w:r>
      <w:r w:rsidRPr="005E3C33">
        <w:rPr>
          <w:rFonts w:ascii="標楷體" w:eastAsia="標楷體" w:hAnsi="標楷體" w:hint="eastAsia"/>
          <w:b/>
          <w:snapToGrid w:val="0"/>
          <w:color w:val="000000"/>
          <w:spacing w:val="-6"/>
          <w:kern w:val="0"/>
          <w:sz w:val="28"/>
          <w:szCs w:val="26"/>
        </w:rPr>
        <w:t>。</w:t>
      </w:r>
    </w:p>
    <w:p w14:paraId="4B82B146" w14:textId="665EFACF" w:rsidR="00F9746F" w:rsidRPr="00BD70C9" w:rsidRDefault="00F9746F" w:rsidP="00CB0850">
      <w:pPr>
        <w:pStyle w:val="-2052"/>
        <w:overflowPunct w:val="0"/>
        <w:spacing w:afterLines="0" w:line="450" w:lineRule="exact"/>
        <w:ind w:firstLine="480"/>
        <w:rPr>
          <w:rFonts w:ascii="標楷體" w:hAnsi="標楷體"/>
          <w:snapToGrid w:val="0"/>
          <w:color w:val="000000"/>
          <w:sz w:val="24"/>
          <w:szCs w:val="28"/>
        </w:rPr>
      </w:pPr>
      <w:r w:rsidRPr="00BD70C9">
        <w:rPr>
          <w:rFonts w:ascii="標楷體" w:hAnsi="標楷體" w:hint="eastAsia"/>
          <w:snapToGrid w:val="0"/>
          <w:color w:val="000000"/>
          <w:sz w:val="24"/>
          <w:szCs w:val="28"/>
        </w:rPr>
        <w:t>警察局執行精進緝毒計畫，加強掃蕩毒品工作，近2年度（113至114年度）查獲販賣毒品案由113年度之93件增至114年度之101 件、施用（持有）毒品案由905件增至</w:t>
      </w:r>
      <w:r w:rsidR="00CB0850">
        <w:rPr>
          <w:rFonts w:ascii="標楷體" w:hAnsi="標楷體" w:hint="eastAsia"/>
          <w:snapToGrid w:val="0"/>
          <w:color w:val="000000"/>
          <w:sz w:val="24"/>
          <w:szCs w:val="28"/>
        </w:rPr>
        <w:t>1,185</w:t>
      </w:r>
      <w:r w:rsidRPr="00BD70C9">
        <w:rPr>
          <w:rFonts w:ascii="標楷體" w:hAnsi="標楷體" w:hint="eastAsia"/>
          <w:snapToGrid w:val="0"/>
          <w:color w:val="000000"/>
          <w:sz w:val="24"/>
          <w:szCs w:val="28"/>
        </w:rPr>
        <w:t>件，查扣各級毒品由2萬516公克增至6萬6,374公克，有助維護社會治安。經查推動毒品防制政策執行情形，核有：（1）截至114年底止，針對施用第三、四級毒品者裁處行政罰鍰計264件，金額738萬元，收繳金額計205萬餘元，收繳比率27.77％；裁處怠金件數計43件，金額21萬餘元，收繳金額計2萬餘元，收繳比率僅11.63％，顯示毒品違規罰款收繳情形欠佳，允宜研謀提升收繳績效；（2）以前年度（99至113年度）違反毒品危害防制法轉入114年度續以收繳之應收未收罰鍰計2,392件，金額7,248萬餘元，執行結果，清理繳庫61件，金額208萬餘元、註銷4件，金額10萬元，截至114年底止，尚未清理2,327件，金額7,030萬餘元，其中已移送強制執行者107件，金額234萬餘元，惟100至103年度計有39件金額26萬餘元，已逾行政執行法規定10年期限，仍未取得債權憑證；又99至104年度應收未收行政罰鍰案件計有768件，金額2,094萬餘元，雖取得債權憑證，惟已逾10年依法不得再移送強制執行，尚未依規定辦理註銷作業；（3）近3年度（112至114年度）接獲教育機關（校園）通報毒品情資案件計14件，偵辦結果，查獲件數及再向上溯源追查上源藥頭件</w:t>
      </w:r>
      <w:r w:rsidR="00FA1A8F">
        <w:rPr>
          <w:rFonts w:ascii="標楷體" w:hAnsi="標楷體" w:hint="eastAsia"/>
          <w:noProof/>
          <w:color w:val="000000"/>
          <w:sz w:val="24"/>
          <w:szCs w:val="28"/>
        </w:rPr>
        <mc:AlternateContent>
          <mc:Choice Requires="wpg">
            <w:drawing>
              <wp:anchor distT="0" distB="0" distL="114300" distR="114300" simplePos="0" relativeHeight="251831296" behindDoc="0" locked="0" layoutInCell="1" allowOverlap="1" wp14:anchorId="65F81C5F" wp14:editId="5E0C9C52">
                <wp:simplePos x="0" y="0"/>
                <wp:positionH relativeFrom="margin">
                  <wp:posOffset>2753360</wp:posOffset>
                </wp:positionH>
                <wp:positionV relativeFrom="paragraph">
                  <wp:posOffset>700405</wp:posOffset>
                </wp:positionV>
                <wp:extent cx="3307080" cy="3040380"/>
                <wp:effectExtent l="0" t="0" r="7620" b="7620"/>
                <wp:wrapSquare wrapText="bothSides"/>
                <wp:docPr id="55" name="群組 55"/>
                <wp:cNvGraphicFramePr/>
                <a:graphic xmlns:a="http://schemas.openxmlformats.org/drawingml/2006/main">
                  <a:graphicData uri="http://schemas.microsoft.com/office/word/2010/wordprocessingGroup">
                    <wpg:wgp>
                      <wpg:cNvGrpSpPr/>
                      <wpg:grpSpPr>
                        <a:xfrm>
                          <a:off x="0" y="0"/>
                          <a:ext cx="3307080" cy="3040380"/>
                          <a:chOff x="0" y="0"/>
                          <a:chExt cx="3305175" cy="3030855"/>
                        </a:xfrm>
                      </wpg:grpSpPr>
                      <wps:wsp>
                        <wps:cNvPr id="56" name="文字方塊 2"/>
                        <wps:cNvSpPr txBox="1">
                          <a:spLocks noChangeArrowheads="1"/>
                        </wps:cNvSpPr>
                        <wps:spPr bwMode="auto">
                          <a:xfrm>
                            <a:off x="0" y="0"/>
                            <a:ext cx="3305175" cy="3030855"/>
                          </a:xfrm>
                          <a:prstGeom prst="rect">
                            <a:avLst/>
                          </a:prstGeom>
                          <a:solidFill>
                            <a:srgbClr val="FFFFFF"/>
                          </a:solidFill>
                          <a:ln w="9525">
                            <a:noFill/>
                            <a:miter lim="800000"/>
                            <a:headEnd/>
                            <a:tailEnd/>
                          </a:ln>
                        </wps:spPr>
                        <wps:txbx>
                          <w:txbxContent>
                            <w:p w14:paraId="4539AC20" w14:textId="036D509A" w:rsidR="00127F90" w:rsidRPr="00F77437" w:rsidRDefault="00127F90" w:rsidP="00447484">
                              <w:pPr>
                                <w:jc w:val="center"/>
                                <w:rPr>
                                  <w:rFonts w:ascii="標楷體" w:eastAsia="標楷體" w:hAnsi="標楷體" w:cs="新細明體"/>
                                  <w:b/>
                                  <w:color w:val="000000"/>
                                  <w:szCs w:val="24"/>
                                </w:rPr>
                              </w:pPr>
                              <w:r w:rsidRPr="00F77437">
                                <w:rPr>
                                  <w:rFonts w:ascii="標楷體" w:eastAsia="標楷體" w:hAnsi="標楷體" w:cs="新細明體" w:hint="eastAsia"/>
                                  <w:b/>
                                  <w:color w:val="000000"/>
                                  <w:szCs w:val="24"/>
                                </w:rPr>
                                <w:t>圖</w:t>
                              </w:r>
                              <w:r w:rsidR="00283F8B">
                                <w:rPr>
                                  <w:rFonts w:ascii="標楷體" w:eastAsia="標楷體" w:hAnsi="標楷體" w:cs="新細明體"/>
                                  <w:b/>
                                  <w:color w:val="000000"/>
                                  <w:szCs w:val="24"/>
                                </w:rPr>
                                <w:t>5</w:t>
                              </w:r>
                              <w:r w:rsidRPr="00F77437">
                                <w:rPr>
                                  <w:rFonts w:ascii="標楷體" w:eastAsia="標楷體" w:hAnsi="標楷體" w:cs="新細明體" w:hint="eastAsia"/>
                                  <w:b/>
                                  <w:color w:val="000000"/>
                                  <w:szCs w:val="24"/>
                                </w:rPr>
                                <w:t xml:space="preserve">　校園情資通報及後續查獲與向上溯源情形</w:t>
                              </w:r>
                            </w:p>
                            <w:p w14:paraId="508D2BA7" w14:textId="77777777" w:rsidR="00127F90" w:rsidRPr="00107AEE" w:rsidRDefault="00127F90" w:rsidP="00447484">
                              <w:pPr>
                                <w:rPr>
                                  <w:rFonts w:ascii="標楷體" w:eastAsia="標楷體" w:hAnsi="標楷體"/>
                                  <w:sz w:val="20"/>
                                </w:rPr>
                              </w:pPr>
                              <w:r>
                                <w:rPr>
                                  <w:rFonts w:ascii="標楷體" w:eastAsia="標楷體" w:hAnsi="標楷體" w:cs="新細明體" w:hint="eastAsia"/>
                                  <w:b/>
                                  <w:color w:val="000000"/>
                                  <w:sz w:val="22"/>
                                  <w:szCs w:val="22"/>
                                </w:rPr>
                                <w:t xml:space="preserve">       </w:t>
                              </w:r>
                              <w:r>
                                <w:rPr>
                                  <w:rFonts w:ascii="標楷體" w:eastAsia="標楷體" w:hAnsi="標楷體" w:cs="新細明體"/>
                                  <w:b/>
                                  <w:color w:val="000000"/>
                                  <w:sz w:val="22"/>
                                  <w:szCs w:val="22"/>
                                </w:rPr>
                                <w:t xml:space="preserve"> </w:t>
                              </w:r>
                            </w:p>
                            <w:p w14:paraId="52D09250" w14:textId="77777777" w:rsidR="00127F90" w:rsidRPr="00E20693" w:rsidRDefault="00127F90" w:rsidP="00447484">
                              <w:pPr>
                                <w:jc w:val="center"/>
                                <w:rPr>
                                  <w:noProof/>
                                </w:rPr>
                              </w:pPr>
                              <w:r>
                                <w:rPr>
                                  <w:noProof/>
                                </w:rPr>
                                <w:drawing>
                                  <wp:inline distT="0" distB="0" distL="0" distR="0" wp14:anchorId="43D5EC09" wp14:editId="00CCDF74">
                                    <wp:extent cx="3060700" cy="2438400"/>
                                    <wp:effectExtent l="0" t="0" r="6350" b="0"/>
                                    <wp:docPr id="28" name="圖表 28">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r>
                                <w:rPr>
                                  <w:rFonts w:ascii="標楷體" w:eastAsia="標楷體" w:hAnsi="標楷體" w:cs="新細明體"/>
                                  <w:color w:val="000000"/>
                                  <w:sz w:val="18"/>
                                </w:rPr>
                                <w:t xml:space="preserve">                                       </w:t>
                              </w:r>
                            </w:p>
                            <w:p w14:paraId="2689EF71" w14:textId="77777777" w:rsidR="00127F90" w:rsidRPr="00844468" w:rsidRDefault="00127F90" w:rsidP="00447484">
                              <w:pPr>
                                <w:spacing w:line="200" w:lineRule="exact"/>
                                <w:ind w:firstLineChars="157" w:firstLine="283"/>
                                <w:rPr>
                                  <w:rFonts w:ascii="標楷體" w:eastAsia="標楷體" w:hAnsi="標楷體"/>
                                </w:rPr>
                              </w:pPr>
                              <w:r w:rsidRPr="001B3440">
                                <w:rPr>
                                  <w:rFonts w:ascii="標楷體" w:eastAsia="標楷體" w:hAnsi="標楷體" w:cs="新細明體" w:hint="eastAsia"/>
                                  <w:color w:val="000000"/>
                                  <w:sz w:val="18"/>
                                  <w:szCs w:val="18"/>
                                </w:rPr>
                                <w:t>資料來源：</w:t>
                              </w:r>
                              <w:r>
                                <w:rPr>
                                  <w:rFonts w:ascii="標楷體" w:eastAsia="標楷體" w:hAnsi="標楷體" w:cs="新細明體" w:hint="eastAsia"/>
                                  <w:color w:val="000000"/>
                                  <w:sz w:val="18"/>
                                  <w:szCs w:val="18"/>
                                </w:rPr>
                                <w:t>整理</w:t>
                              </w:r>
                              <w:r w:rsidRPr="001B3440">
                                <w:rPr>
                                  <w:rFonts w:ascii="標楷體" w:eastAsia="標楷體" w:hAnsi="標楷體" w:cs="新細明體" w:hint="eastAsia"/>
                                  <w:color w:val="000000"/>
                                  <w:sz w:val="18"/>
                                  <w:szCs w:val="18"/>
                                </w:rPr>
                                <w:t>自苗栗縣</w:t>
                              </w:r>
                              <w:r>
                                <w:rPr>
                                  <w:rFonts w:ascii="標楷體" w:eastAsia="標楷體" w:hAnsi="標楷體" w:cs="新細明體" w:hint="eastAsia"/>
                                  <w:color w:val="000000"/>
                                  <w:sz w:val="18"/>
                                  <w:szCs w:val="18"/>
                                </w:rPr>
                                <w:t>警察局</w:t>
                              </w:r>
                              <w:r w:rsidRPr="001B3440">
                                <w:rPr>
                                  <w:rFonts w:ascii="標楷體" w:eastAsia="標楷體" w:hAnsi="標楷體" w:cs="新細明體" w:hint="eastAsia"/>
                                  <w:color w:val="000000"/>
                                  <w:sz w:val="18"/>
                                  <w:szCs w:val="18"/>
                                </w:rPr>
                                <w:t>提供資料。</w:t>
                              </w:r>
                            </w:p>
                          </w:txbxContent>
                        </wps:txbx>
                        <wps:bodyPr rot="0" vert="horz" wrap="square" lIns="0" tIns="45720" rIns="91440" bIns="45720" anchor="t" anchorCtr="0">
                          <a:noAutofit/>
                        </wps:bodyPr>
                      </wps:wsp>
                      <wps:wsp>
                        <wps:cNvPr id="57" name="文字方塊 57"/>
                        <wps:cNvSpPr txBox="1"/>
                        <wps:spPr>
                          <a:xfrm>
                            <a:off x="464820" y="304800"/>
                            <a:ext cx="266700" cy="2667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EA511DF" w14:textId="77777777" w:rsidR="00127F90" w:rsidRPr="00A62EDA" w:rsidRDefault="00127F90">
                              <w:pPr>
                                <w:rPr>
                                  <w:rFonts w:ascii="標楷體" w:eastAsia="標楷體" w:hAnsi="標楷體"/>
                                  <w:sz w:val="22"/>
                                  <w:szCs w:val="22"/>
                                </w:rPr>
                              </w:pPr>
                              <w:r w:rsidRPr="00A62EDA">
                                <w:rPr>
                                  <w:rFonts w:ascii="標楷體" w:eastAsia="標楷體" w:hAnsi="標楷體" w:hint="eastAsia"/>
                                  <w:sz w:val="22"/>
                                  <w:szCs w:val="22"/>
                                </w:rPr>
                                <w:t>件</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5F81C5F" id="群組 55" o:spid="_x0000_s1119" style="position:absolute;left:0;text-align:left;margin-left:216.8pt;margin-top:55.15pt;width:260.4pt;height:239.4pt;z-index:251831296;mso-position-horizontal-relative:margin;mso-width-relative:margin;mso-height-relative:margin" coordsize="33051,303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">
                <v:shape id="_x0000_s1120" type="#_x0000_t202" style="position:absolute;width:33051;height:303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V9RsMA&#10;AADbAAAADwAAAGRycy9kb3ducmV2LnhtbESPT2sCMRTE7wW/Q3hCbzWp+KesRhFB8FJKV3t/bJ6b&#10;7W5e1k3UtZ/eFAo9DjPzG2a57l0jrtSFyrOG15ECQVx4U3Gp4XjYvbyBCBHZYOOZNNwpwHo1eFpi&#10;ZvyNP+max1IkCIcMNdgY20zKUFhyGEa+JU7eyXcOY5JdKU2HtwR3jRwrNZMOK04LFlvaWirq/OI0&#10;VN/q533/MamtqmmO/px/zTd3rZ+H/WYBIlIf/8N/7b3RMJ3B75f0A+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UV9RsMAAADbAAAADwAAAAAAAAAAAAAAAACYAgAAZHJzL2Rv&#10;d25yZXYueG1sUEsFBgAAAAAEAAQA9QAAAIgDAAAAAA==&#10;" stroked="f">
                  <v:textbox inset="0">
                    <w:txbxContent>
                      <w:p w14:paraId="4539AC20" w14:textId="036D509A" w:rsidR="00127F90" w:rsidRPr="00F77437" w:rsidRDefault="00127F90" w:rsidP="00447484">
                        <w:pPr>
                          <w:jc w:val="center"/>
                          <w:rPr>
                            <w:rFonts w:ascii="標楷體" w:eastAsia="標楷體" w:hAnsi="標楷體" w:cs="新細明體"/>
                            <w:b/>
                            <w:color w:val="000000"/>
                            <w:szCs w:val="24"/>
                          </w:rPr>
                        </w:pPr>
                        <w:r w:rsidRPr="00F77437">
                          <w:rPr>
                            <w:rFonts w:ascii="標楷體" w:eastAsia="標楷體" w:hAnsi="標楷體" w:cs="新細明體" w:hint="eastAsia"/>
                            <w:b/>
                            <w:color w:val="000000"/>
                            <w:szCs w:val="24"/>
                          </w:rPr>
                          <w:t>圖</w:t>
                        </w:r>
                        <w:r w:rsidR="00283F8B">
                          <w:rPr>
                            <w:rFonts w:ascii="標楷體" w:eastAsia="標楷體" w:hAnsi="標楷體" w:cs="新細明體"/>
                            <w:b/>
                            <w:color w:val="000000"/>
                            <w:szCs w:val="24"/>
                          </w:rPr>
                          <w:t>5</w:t>
                        </w:r>
                        <w:r w:rsidRPr="00F77437">
                          <w:rPr>
                            <w:rFonts w:ascii="標楷體" w:eastAsia="標楷體" w:hAnsi="標楷體" w:cs="新細明體" w:hint="eastAsia"/>
                            <w:b/>
                            <w:color w:val="000000"/>
                            <w:szCs w:val="24"/>
                          </w:rPr>
                          <w:t xml:space="preserve">　校園情資通報及後續查獲與向上溯源情形</w:t>
                        </w:r>
                      </w:p>
                      <w:p w14:paraId="508D2BA7" w14:textId="77777777" w:rsidR="00127F90" w:rsidRPr="00107AEE" w:rsidRDefault="00127F90" w:rsidP="00447484">
                        <w:pPr>
                          <w:rPr>
                            <w:rFonts w:ascii="標楷體" w:eastAsia="標楷體" w:hAnsi="標楷體"/>
                            <w:sz w:val="20"/>
                          </w:rPr>
                        </w:pPr>
                        <w:r>
                          <w:rPr>
                            <w:rFonts w:ascii="標楷體" w:eastAsia="標楷體" w:hAnsi="標楷體" w:cs="新細明體" w:hint="eastAsia"/>
                            <w:b/>
                            <w:color w:val="000000"/>
                            <w:sz w:val="22"/>
                            <w:szCs w:val="22"/>
                          </w:rPr>
                          <w:t xml:space="preserve">       </w:t>
                        </w:r>
                        <w:r>
                          <w:rPr>
                            <w:rFonts w:ascii="標楷體" w:eastAsia="標楷體" w:hAnsi="標楷體" w:cs="新細明體"/>
                            <w:b/>
                            <w:color w:val="000000"/>
                            <w:sz w:val="22"/>
                            <w:szCs w:val="22"/>
                          </w:rPr>
                          <w:t xml:space="preserve"> </w:t>
                        </w:r>
                      </w:p>
                      <w:p w14:paraId="52D09250" w14:textId="77777777" w:rsidR="00127F90" w:rsidRPr="00E20693" w:rsidRDefault="00127F90" w:rsidP="00447484">
                        <w:pPr>
                          <w:jc w:val="center"/>
                          <w:rPr>
                            <w:noProof/>
                          </w:rPr>
                        </w:pPr>
                        <w:r>
                          <w:rPr>
                            <w:noProof/>
                          </w:rPr>
                          <w:drawing>
                            <wp:inline distT="0" distB="0" distL="0" distR="0" wp14:anchorId="43D5EC09" wp14:editId="00CCDF74">
                              <wp:extent cx="3060700" cy="2438400"/>
                              <wp:effectExtent l="0" t="0" r="6350" b="0"/>
                              <wp:docPr id="28" name="圖表 2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00000000-0008-0000-0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r>
                          <w:rPr>
                            <w:rFonts w:ascii="標楷體" w:eastAsia="標楷體" w:hAnsi="標楷體" w:cs="新細明體"/>
                            <w:color w:val="000000"/>
                            <w:sz w:val="18"/>
                          </w:rPr>
                          <w:t xml:space="preserve">                                       </w:t>
                        </w:r>
                      </w:p>
                      <w:p w14:paraId="2689EF71" w14:textId="77777777" w:rsidR="00127F90" w:rsidRPr="00844468" w:rsidRDefault="00127F90" w:rsidP="00447484">
                        <w:pPr>
                          <w:spacing w:line="200" w:lineRule="exact"/>
                          <w:ind w:firstLineChars="157" w:firstLine="283"/>
                          <w:rPr>
                            <w:rFonts w:ascii="標楷體" w:eastAsia="標楷體" w:hAnsi="標楷體"/>
                          </w:rPr>
                        </w:pPr>
                        <w:r w:rsidRPr="001B3440">
                          <w:rPr>
                            <w:rFonts w:ascii="標楷體" w:eastAsia="標楷體" w:hAnsi="標楷體" w:cs="新細明體" w:hint="eastAsia"/>
                            <w:color w:val="000000"/>
                            <w:sz w:val="18"/>
                            <w:szCs w:val="18"/>
                          </w:rPr>
                          <w:t>資料來源：</w:t>
                        </w:r>
                        <w:r>
                          <w:rPr>
                            <w:rFonts w:ascii="標楷體" w:eastAsia="標楷體" w:hAnsi="標楷體" w:cs="新細明體" w:hint="eastAsia"/>
                            <w:color w:val="000000"/>
                            <w:sz w:val="18"/>
                            <w:szCs w:val="18"/>
                          </w:rPr>
                          <w:t>整理</w:t>
                        </w:r>
                        <w:r w:rsidRPr="001B3440">
                          <w:rPr>
                            <w:rFonts w:ascii="標楷體" w:eastAsia="標楷體" w:hAnsi="標楷體" w:cs="新細明體" w:hint="eastAsia"/>
                            <w:color w:val="000000"/>
                            <w:sz w:val="18"/>
                            <w:szCs w:val="18"/>
                          </w:rPr>
                          <w:t>自苗栗縣</w:t>
                        </w:r>
                        <w:r>
                          <w:rPr>
                            <w:rFonts w:ascii="標楷體" w:eastAsia="標楷體" w:hAnsi="標楷體" w:cs="新細明體" w:hint="eastAsia"/>
                            <w:color w:val="000000"/>
                            <w:sz w:val="18"/>
                            <w:szCs w:val="18"/>
                          </w:rPr>
                          <w:t>警察局</w:t>
                        </w:r>
                        <w:r w:rsidRPr="001B3440">
                          <w:rPr>
                            <w:rFonts w:ascii="標楷體" w:eastAsia="標楷體" w:hAnsi="標楷體" w:cs="新細明體" w:hint="eastAsia"/>
                            <w:color w:val="000000"/>
                            <w:sz w:val="18"/>
                            <w:szCs w:val="18"/>
                          </w:rPr>
                          <w:t>提供資料。</w:t>
                        </w:r>
                      </w:p>
                    </w:txbxContent>
                  </v:textbox>
                </v:shape>
                <v:shape id="文字方塊 57" o:spid="_x0000_s1121" type="#_x0000_t202" style="position:absolute;left:4648;top:3048;width:2667;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kNEMcA&#10;AADbAAAADwAAAGRycy9kb3ducmV2LnhtbESPzWsCMRTE70L/h/CEXkSzbf1iNYoUWoqH+nnQ23Pz&#10;3F26eVmSVNf/vhEKHoeZ+Q0znTemEhdyvrSs4KWXgCDOrC45V7DffXTHIHxA1lhZJgU38jCfPbWm&#10;mGp75Q1dtiEXEcI+RQVFCHUqpc8KMuh7tiaO3tk6gyFKl0vt8BrhppKvSTKUBkuOCwXW9F5Q9rP9&#10;NQp2/c2powef48NbufheL0er49KdlXpuN4sJiEBNeIT/219awWAE9y/xB8j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GpDRDHAAAA2wAAAA8AAAAAAAAAAAAAAAAAmAIAAGRy&#10;cy9kb3ducmV2LnhtbFBLBQYAAAAABAAEAPUAAACMAwAAAAA=&#10;" filled="f" stroked="f" strokeweight="2pt">
                  <v:textbox>
                    <w:txbxContent>
                      <w:p w14:paraId="4EA511DF" w14:textId="77777777" w:rsidR="00127F90" w:rsidRPr="00A62EDA" w:rsidRDefault="00127F90">
                        <w:pPr>
                          <w:rPr>
                            <w:rFonts w:ascii="標楷體" w:eastAsia="標楷體" w:hAnsi="標楷體"/>
                            <w:sz w:val="22"/>
                            <w:szCs w:val="22"/>
                          </w:rPr>
                        </w:pPr>
                        <w:r w:rsidRPr="00A62EDA">
                          <w:rPr>
                            <w:rFonts w:ascii="標楷體" w:eastAsia="標楷體" w:hAnsi="標楷體" w:hint="eastAsia"/>
                            <w:sz w:val="22"/>
                            <w:szCs w:val="22"/>
                          </w:rPr>
                          <w:t>件</w:t>
                        </w:r>
                      </w:p>
                    </w:txbxContent>
                  </v:textbox>
                </v:shape>
                <w10:wrap type="square" anchorx="margin"/>
              </v:group>
            </w:pict>
          </mc:Fallback>
        </mc:AlternateContent>
      </w:r>
      <w:r w:rsidRPr="00BD70C9">
        <w:rPr>
          <w:rFonts w:ascii="標楷體" w:hAnsi="標楷體" w:hint="eastAsia"/>
          <w:snapToGrid w:val="0"/>
          <w:color w:val="000000"/>
          <w:sz w:val="24"/>
          <w:szCs w:val="28"/>
        </w:rPr>
        <w:t>數各為2件（圖</w:t>
      </w:r>
      <w:r w:rsidR="00283F8B">
        <w:rPr>
          <w:rFonts w:ascii="標楷體" w:hAnsi="標楷體"/>
          <w:snapToGrid w:val="0"/>
          <w:color w:val="000000"/>
          <w:sz w:val="24"/>
          <w:szCs w:val="28"/>
        </w:rPr>
        <w:t>5</w:t>
      </w:r>
      <w:r w:rsidRPr="00BD70C9">
        <w:rPr>
          <w:rFonts w:ascii="標楷體" w:hAnsi="標楷體" w:hint="eastAsia"/>
          <w:snapToGrid w:val="0"/>
          <w:color w:val="000000"/>
          <w:sz w:val="24"/>
          <w:szCs w:val="28"/>
        </w:rPr>
        <w:t>），占通報案件之比率均未及2成，有待提升等情事，經函請警察局檢討改善。據復：（1）針對確有經濟困難者，輔導申請分期繳納，已訂定清理及稽催執行計畫，強化前端、逾期催繳機制及移送強制執行程序；（2）已取得債權憑證且已逾15年時效期限案件，計有84件，金額161萬餘元，將依規定辦理註銷；（3）已與苗栗縣學生校外生活輔導會商討精進提升情資有效性辦法，並於</w:t>
      </w:r>
      <w:r w:rsidRPr="00BD70C9">
        <w:rPr>
          <w:rFonts w:ascii="標楷體" w:hAnsi="標楷體"/>
          <w:snapToGrid w:val="0"/>
          <w:color w:val="000000"/>
          <w:sz w:val="24"/>
          <w:szCs w:val="28"/>
        </w:rPr>
        <w:t>115年3月邀集所屬查緝單位建立校園涉毒情資共享及聯繫平臺，</w:t>
      </w:r>
      <w:r w:rsidRPr="00BD70C9">
        <w:rPr>
          <w:rFonts w:ascii="標楷體" w:hAnsi="標楷體" w:hint="eastAsia"/>
          <w:snapToGrid w:val="0"/>
          <w:color w:val="000000"/>
          <w:sz w:val="24"/>
          <w:szCs w:val="28"/>
        </w:rPr>
        <w:t>同時</w:t>
      </w:r>
      <w:r w:rsidRPr="00BD70C9">
        <w:rPr>
          <w:rFonts w:ascii="標楷體" w:hAnsi="標楷體"/>
          <w:snapToGrid w:val="0"/>
          <w:color w:val="000000"/>
          <w:sz w:val="24"/>
          <w:szCs w:val="28"/>
        </w:rPr>
        <w:t>報請苗栗地方檢察署偵辦</w:t>
      </w:r>
      <w:r w:rsidRPr="00BD70C9">
        <w:rPr>
          <w:rFonts w:ascii="標楷體" w:hAnsi="標楷體" w:hint="eastAsia"/>
          <w:snapToGrid w:val="0"/>
          <w:color w:val="000000"/>
          <w:sz w:val="24"/>
          <w:szCs w:val="28"/>
        </w:rPr>
        <w:t>。</w:t>
      </w:r>
    </w:p>
    <w:p w14:paraId="6FD7A7A3" w14:textId="2F3C8AA3" w:rsidR="00F9746F" w:rsidRPr="00BB10A5" w:rsidRDefault="00F9746F" w:rsidP="00CB0850">
      <w:pPr>
        <w:overflowPunct w:val="0"/>
        <w:adjustRightInd w:val="0"/>
        <w:snapToGrid w:val="0"/>
        <w:spacing w:line="480" w:lineRule="exact"/>
        <w:ind w:firstLineChars="400" w:firstLine="1121"/>
        <w:jc w:val="both"/>
        <w:textAlignment w:val="baseline"/>
        <w:rPr>
          <w:rFonts w:ascii="標楷體" w:eastAsia="標楷體" w:hAnsi="標楷體"/>
          <w:b/>
          <w:snapToGrid w:val="0"/>
          <w:color w:val="000000"/>
          <w:sz w:val="28"/>
          <w:szCs w:val="26"/>
          <w:lang w:eastAsia="zh-HK"/>
        </w:rPr>
      </w:pPr>
      <w:r>
        <w:rPr>
          <w:rFonts w:ascii="標楷體" w:eastAsia="標楷體" w:hAnsi="標楷體" w:hint="eastAsia"/>
          <w:b/>
          <w:snapToGrid w:val="0"/>
          <w:color w:val="000000"/>
          <w:sz w:val="28"/>
          <w:szCs w:val="26"/>
        </w:rPr>
        <w:t>4</w:t>
      </w:r>
      <w:r w:rsidRPr="00BB10A5">
        <w:rPr>
          <w:rFonts w:ascii="標楷體" w:eastAsia="標楷體" w:hAnsi="標楷體"/>
          <w:b/>
          <w:snapToGrid w:val="0"/>
          <w:color w:val="000000"/>
          <w:sz w:val="28"/>
          <w:szCs w:val="26"/>
        </w:rPr>
        <w:t xml:space="preserve">.　</w:t>
      </w:r>
      <w:r w:rsidRPr="008E126B">
        <w:rPr>
          <w:rFonts w:ascii="標楷體" w:eastAsia="標楷體" w:hAnsi="標楷體" w:hint="eastAsia"/>
          <w:b/>
          <w:snapToGrid w:val="0"/>
          <w:color w:val="000000"/>
          <w:sz w:val="28"/>
          <w:szCs w:val="26"/>
        </w:rPr>
        <w:t>持續辦理行政罰鍰收繳及清理作業，惟應收數額逐年遞增，且部分案件久懸帳上，允宜研訂清理計畫加強辦理，以維護政府債權</w:t>
      </w:r>
      <w:r w:rsidRPr="00BB10A5">
        <w:rPr>
          <w:rFonts w:ascii="標楷體" w:eastAsia="標楷體" w:hAnsi="標楷體" w:hint="eastAsia"/>
          <w:b/>
          <w:snapToGrid w:val="0"/>
          <w:color w:val="000000"/>
          <w:sz w:val="28"/>
          <w:szCs w:val="26"/>
        </w:rPr>
        <w:t>。</w:t>
      </w:r>
    </w:p>
    <w:p w14:paraId="3F4716EB" w14:textId="664EE758" w:rsidR="00F9746F" w:rsidRPr="00BB10A5" w:rsidRDefault="00F9746F" w:rsidP="00CB0850">
      <w:pPr>
        <w:overflowPunct w:val="0"/>
        <w:adjustRightInd w:val="0"/>
        <w:snapToGrid w:val="0"/>
        <w:spacing w:line="480" w:lineRule="exact"/>
        <w:ind w:firstLineChars="200" w:firstLine="480"/>
        <w:jc w:val="both"/>
        <w:textAlignment w:val="baseline"/>
        <w:rPr>
          <w:rFonts w:ascii="標楷體" w:eastAsia="標楷體" w:hAnsi="標楷體"/>
          <w:kern w:val="32"/>
          <w:szCs w:val="26"/>
        </w:rPr>
      </w:pPr>
      <w:r>
        <w:rPr>
          <w:noProof/>
          <w:spacing w:val="8"/>
          <w:szCs w:val="24"/>
        </w:rPr>
        <mc:AlternateContent>
          <mc:Choice Requires="wps">
            <w:drawing>
              <wp:anchor distT="45720" distB="45720" distL="114300" distR="114300" simplePos="0" relativeHeight="251821056" behindDoc="0" locked="0" layoutInCell="1" allowOverlap="1" wp14:anchorId="1BD44FAB" wp14:editId="5250E08A">
                <wp:simplePos x="0" y="0"/>
                <wp:positionH relativeFrom="margin">
                  <wp:posOffset>2113026</wp:posOffset>
                </wp:positionH>
                <wp:positionV relativeFrom="paragraph">
                  <wp:posOffset>1838960</wp:posOffset>
                </wp:positionV>
                <wp:extent cx="4010025" cy="2759075"/>
                <wp:effectExtent l="0" t="0" r="9525" b="3175"/>
                <wp:wrapSquare wrapText="bothSides"/>
                <wp:docPr id="58"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0025" cy="27590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7C2583C" w14:textId="593FB64A" w:rsidR="00127F90" w:rsidRPr="00E44B82" w:rsidRDefault="00127F90" w:rsidP="00447484">
                            <w:pPr>
                              <w:jc w:val="center"/>
                              <w:rPr>
                                <w:rFonts w:ascii="標楷體" w:eastAsia="標楷體" w:hAnsi="標楷體"/>
                                <w:b/>
                              </w:rPr>
                            </w:pPr>
                            <w:r w:rsidRPr="00E44B82">
                              <w:rPr>
                                <w:rFonts w:ascii="標楷體" w:eastAsia="標楷體" w:hAnsi="標楷體"/>
                                <w:b/>
                              </w:rPr>
                              <w:t>圖</w:t>
                            </w:r>
                            <w:r w:rsidR="00283F8B">
                              <w:rPr>
                                <w:rFonts w:ascii="標楷體" w:eastAsia="標楷體" w:hAnsi="標楷體"/>
                                <w:b/>
                              </w:rPr>
                              <w:t>6</w:t>
                            </w:r>
                            <w:r>
                              <w:rPr>
                                <w:rFonts w:ascii="標楷體" w:eastAsia="標楷體" w:hAnsi="標楷體" w:hint="eastAsia"/>
                                <w:b/>
                              </w:rPr>
                              <w:t xml:space="preserve">　</w:t>
                            </w:r>
                            <w:r w:rsidRPr="00476620">
                              <w:rPr>
                                <w:rFonts w:ascii="標楷體" w:eastAsia="標楷體" w:hAnsi="標楷體" w:hint="eastAsia"/>
                                <w:b/>
                              </w:rPr>
                              <w:t>以前年度歲入</w:t>
                            </w:r>
                            <w:r>
                              <w:rPr>
                                <w:rFonts w:ascii="標楷體" w:eastAsia="標楷體" w:hAnsi="標楷體" w:hint="eastAsia"/>
                                <w:b/>
                              </w:rPr>
                              <w:t>轉入數</w:t>
                            </w:r>
                            <w:r w:rsidRPr="00476620">
                              <w:rPr>
                                <w:rFonts w:ascii="標楷體" w:eastAsia="標楷體" w:hAnsi="標楷體" w:hint="eastAsia"/>
                                <w:b/>
                              </w:rPr>
                              <w:t>實現情形</w:t>
                            </w:r>
                          </w:p>
                          <w:p w14:paraId="65BFC0A6" w14:textId="64EE7DAC" w:rsidR="00127F90" w:rsidRDefault="007438D0" w:rsidP="00447484">
                            <w:r>
                              <w:rPr>
                                <w:noProof/>
                              </w:rPr>
                              <w:drawing>
                                <wp:inline distT="0" distB="0" distL="0" distR="0" wp14:anchorId="2C582B58" wp14:editId="4CCBC75F">
                                  <wp:extent cx="3918585" cy="2281944"/>
                                  <wp:effectExtent l="0" t="0" r="0" b="0"/>
                                  <wp:docPr id="1823656231" name="圖表 1823656231">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27CB7C6-8132-472D-AC24-7548AF4734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084E8BC1" w14:textId="77777777" w:rsidR="00127F90" w:rsidRPr="00976706" w:rsidRDefault="00127F90" w:rsidP="00447484">
                            <w:pPr>
                              <w:ind w:firstLineChars="38" w:firstLine="68"/>
                              <w:rPr>
                                <w:rFonts w:ascii="標楷體" w:eastAsia="標楷體" w:hAnsi="標楷體"/>
                                <w:sz w:val="18"/>
                                <w:szCs w:val="18"/>
                              </w:rPr>
                            </w:pPr>
                            <w:r>
                              <w:rPr>
                                <w:rFonts w:ascii="標楷體" w:eastAsia="標楷體" w:hAnsi="標楷體" w:hint="eastAsia"/>
                                <w:sz w:val="18"/>
                                <w:szCs w:val="18"/>
                              </w:rPr>
                              <w:t>資料</w:t>
                            </w:r>
                            <w:r w:rsidRPr="00976706">
                              <w:rPr>
                                <w:rFonts w:ascii="標楷體" w:eastAsia="標楷體" w:hAnsi="標楷體"/>
                                <w:sz w:val="18"/>
                                <w:szCs w:val="18"/>
                              </w:rPr>
                              <w:t>來源：</w:t>
                            </w:r>
                            <w:r>
                              <w:rPr>
                                <w:rFonts w:ascii="標楷體" w:eastAsia="標楷體" w:hAnsi="標楷體" w:hint="eastAsia"/>
                                <w:sz w:val="18"/>
                                <w:szCs w:val="18"/>
                              </w:rPr>
                              <w:t>整理</w:t>
                            </w:r>
                            <w:r w:rsidRPr="00976706">
                              <w:rPr>
                                <w:rFonts w:ascii="標楷體" w:eastAsia="標楷體" w:hAnsi="標楷體"/>
                                <w:sz w:val="18"/>
                                <w:szCs w:val="18"/>
                              </w:rPr>
                              <w:t>自苗栗縣</w:t>
                            </w:r>
                            <w:r>
                              <w:rPr>
                                <w:rFonts w:ascii="標楷體" w:eastAsia="標楷體" w:hAnsi="標楷體" w:hint="eastAsia"/>
                                <w:sz w:val="18"/>
                                <w:szCs w:val="18"/>
                              </w:rPr>
                              <w:t>警察局提供資料</w:t>
                            </w:r>
                            <w:r w:rsidRPr="00976706">
                              <w:rPr>
                                <w:rFonts w:ascii="標楷體" w:eastAsia="標楷體" w:hAnsi="標楷體"/>
                                <w:sz w:val="18"/>
                                <w:szCs w:val="18"/>
                              </w:rPr>
                              <w:t>。</w:t>
                            </w:r>
                          </w:p>
                        </w:txbxContent>
                      </wps:txbx>
                      <wps:bodyPr rot="0" vert="horz" wrap="square" lIns="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BD44FAB" id="_x0000_s1122" type="#_x0000_t202" style="position:absolute;left:0;text-align:left;margin-left:166.4pt;margin-top:144.8pt;width:315.75pt;height:217.25pt;z-index:2518210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" stroked="f">
                <v:textbox inset="0">
                  <w:txbxContent>
                    <w:p w14:paraId="27C2583C" w14:textId="593FB64A" w:rsidR="00127F90" w:rsidRPr="00E44B82" w:rsidRDefault="00127F90" w:rsidP="00447484">
                      <w:pPr>
                        <w:jc w:val="center"/>
                        <w:rPr>
                          <w:rFonts w:ascii="標楷體" w:eastAsia="標楷體" w:hAnsi="標楷體"/>
                          <w:b/>
                        </w:rPr>
                      </w:pPr>
                      <w:r w:rsidRPr="00E44B82">
                        <w:rPr>
                          <w:rFonts w:ascii="標楷體" w:eastAsia="標楷體" w:hAnsi="標楷體"/>
                          <w:b/>
                        </w:rPr>
                        <w:t>圖</w:t>
                      </w:r>
                      <w:r w:rsidR="00283F8B">
                        <w:rPr>
                          <w:rFonts w:ascii="標楷體" w:eastAsia="標楷體" w:hAnsi="標楷體"/>
                          <w:b/>
                        </w:rPr>
                        <w:t>6</w:t>
                      </w:r>
                      <w:r>
                        <w:rPr>
                          <w:rFonts w:ascii="標楷體" w:eastAsia="標楷體" w:hAnsi="標楷體" w:hint="eastAsia"/>
                          <w:b/>
                        </w:rPr>
                        <w:t xml:space="preserve">　</w:t>
                      </w:r>
                      <w:r w:rsidRPr="00476620">
                        <w:rPr>
                          <w:rFonts w:ascii="標楷體" w:eastAsia="標楷體" w:hAnsi="標楷體" w:hint="eastAsia"/>
                          <w:b/>
                        </w:rPr>
                        <w:t>以前年度歲入</w:t>
                      </w:r>
                      <w:r>
                        <w:rPr>
                          <w:rFonts w:ascii="標楷體" w:eastAsia="標楷體" w:hAnsi="標楷體" w:hint="eastAsia"/>
                          <w:b/>
                        </w:rPr>
                        <w:t>轉入數</w:t>
                      </w:r>
                      <w:r w:rsidRPr="00476620">
                        <w:rPr>
                          <w:rFonts w:ascii="標楷體" w:eastAsia="標楷體" w:hAnsi="標楷體" w:hint="eastAsia"/>
                          <w:b/>
                        </w:rPr>
                        <w:t>實現情形</w:t>
                      </w:r>
                    </w:p>
                    <w:p w14:paraId="65BFC0A6" w14:textId="64EE7DAC" w:rsidR="00127F90" w:rsidRDefault="007438D0" w:rsidP="00447484">
                      <w:r>
                        <w:rPr>
                          <w:noProof/>
                        </w:rPr>
                        <w:drawing>
                          <wp:inline distT="0" distB="0" distL="0" distR="0" wp14:anchorId="2C582B58" wp14:editId="76CBF46B">
                            <wp:extent cx="3918585" cy="2281944"/>
                            <wp:effectExtent l="0" t="0" r="0" b="0"/>
                            <wp:docPr id="1823656231" name="圖表 182365623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D27CB7C6-8132-472D-AC24-7548AF4734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084E8BC1" w14:textId="77777777" w:rsidR="00127F90" w:rsidRPr="00976706" w:rsidRDefault="00127F90" w:rsidP="00447484">
                      <w:pPr>
                        <w:ind w:firstLineChars="38" w:firstLine="68"/>
                        <w:rPr>
                          <w:rFonts w:ascii="標楷體" w:eastAsia="標楷體" w:hAnsi="標楷體"/>
                          <w:sz w:val="18"/>
                          <w:szCs w:val="18"/>
                        </w:rPr>
                      </w:pPr>
                      <w:r>
                        <w:rPr>
                          <w:rFonts w:ascii="標楷體" w:eastAsia="標楷體" w:hAnsi="標楷體" w:hint="eastAsia"/>
                          <w:sz w:val="18"/>
                          <w:szCs w:val="18"/>
                        </w:rPr>
                        <w:t>資料</w:t>
                      </w:r>
                      <w:r w:rsidRPr="00976706">
                        <w:rPr>
                          <w:rFonts w:ascii="標楷體" w:eastAsia="標楷體" w:hAnsi="標楷體"/>
                          <w:sz w:val="18"/>
                          <w:szCs w:val="18"/>
                        </w:rPr>
                        <w:t>來源：</w:t>
                      </w:r>
                      <w:r>
                        <w:rPr>
                          <w:rFonts w:ascii="標楷體" w:eastAsia="標楷體" w:hAnsi="標楷體" w:hint="eastAsia"/>
                          <w:sz w:val="18"/>
                          <w:szCs w:val="18"/>
                        </w:rPr>
                        <w:t>整理</w:t>
                      </w:r>
                      <w:r w:rsidRPr="00976706">
                        <w:rPr>
                          <w:rFonts w:ascii="標楷體" w:eastAsia="標楷體" w:hAnsi="標楷體"/>
                          <w:sz w:val="18"/>
                          <w:szCs w:val="18"/>
                        </w:rPr>
                        <w:t>自苗栗縣</w:t>
                      </w:r>
                      <w:r>
                        <w:rPr>
                          <w:rFonts w:ascii="標楷體" w:eastAsia="標楷體" w:hAnsi="標楷體" w:hint="eastAsia"/>
                          <w:sz w:val="18"/>
                          <w:szCs w:val="18"/>
                        </w:rPr>
                        <w:t>警察局提供資料</w:t>
                      </w:r>
                      <w:r w:rsidRPr="00976706">
                        <w:rPr>
                          <w:rFonts w:ascii="標楷體" w:eastAsia="標楷體" w:hAnsi="標楷體"/>
                          <w:sz w:val="18"/>
                          <w:szCs w:val="18"/>
                        </w:rPr>
                        <w:t>。</w:t>
                      </w:r>
                    </w:p>
                  </w:txbxContent>
                </v:textbox>
                <w10:wrap type="square" anchorx="margin"/>
              </v:shape>
            </w:pict>
          </mc:Fallback>
        </mc:AlternateContent>
      </w:r>
      <w:r w:rsidRPr="00BB10A5">
        <w:rPr>
          <w:rFonts w:ascii="標楷體" w:eastAsia="標楷體" w:hAnsi="標楷體" w:hint="eastAsia"/>
          <w:color w:val="000000"/>
          <w:kern w:val="32"/>
          <w:szCs w:val="26"/>
        </w:rPr>
        <w:t>警察局持續依「苗栗縣政府暨所屬機關行政罰鍰統一作業要點」規定辦理行政罰鍰收繳及清理作業，依據</w:t>
      </w:r>
      <w:r w:rsidRPr="008C3190">
        <w:rPr>
          <w:rFonts w:ascii="標楷體" w:eastAsia="標楷體" w:hAnsi="標楷體" w:hint="eastAsia"/>
          <w:color w:val="000000"/>
          <w:kern w:val="32"/>
          <w:szCs w:val="26"/>
        </w:rPr>
        <w:t>該</w:t>
      </w:r>
      <w:r>
        <w:rPr>
          <w:rFonts w:ascii="標楷體" w:eastAsia="標楷體" w:hAnsi="標楷體" w:hint="eastAsia"/>
          <w:color w:val="000000"/>
          <w:kern w:val="32"/>
          <w:szCs w:val="26"/>
        </w:rPr>
        <w:t>局</w:t>
      </w:r>
      <w:r w:rsidRPr="00BB10A5">
        <w:rPr>
          <w:rFonts w:ascii="標楷體" w:eastAsia="標楷體" w:hAnsi="標楷體" w:hint="eastAsia"/>
          <w:color w:val="000000"/>
          <w:kern w:val="32"/>
          <w:szCs w:val="26"/>
        </w:rPr>
        <w:t>統計資料，截至114年底止，列管應收未收行政罰鍰案件計5,780件、金額1億528萬餘元，縣政府辦理114年度行政罰鍰績效考核結果，獲評核82.34分。經查行政罰鍰收繳及清理作業執行情形，核有：（1）近5年度（110至114年度）「罰款及賠償收入-罰金罰鍰及怠金」科目以前年度結轉當年度繼續執行結果，實現率介於3.87％至7.13％間，均未及一成，且未結清數呈逐年增加趨勢（圖</w:t>
      </w:r>
      <w:r w:rsidR="00283F8B">
        <w:rPr>
          <w:rFonts w:ascii="標楷體" w:eastAsia="標楷體" w:hAnsi="標楷體"/>
          <w:color w:val="000000"/>
          <w:kern w:val="32"/>
          <w:szCs w:val="26"/>
        </w:rPr>
        <w:t>6</w:t>
      </w:r>
      <w:r w:rsidRPr="00BB10A5">
        <w:rPr>
          <w:rFonts w:ascii="標楷體" w:eastAsia="標楷體" w:hAnsi="標楷體" w:hint="eastAsia"/>
          <w:color w:val="000000"/>
          <w:kern w:val="32"/>
          <w:szCs w:val="26"/>
        </w:rPr>
        <w:t>），允宜研謀訂定行政罰鍰案件清理計畫，或針對各類行政罰鍰研訂年度清理目標落實執行，以維護政府債權；（2）已建立行政罰鍰案件電子檔列管，惟尚有部分欄位漏未建置，影響行政罰鍰案件資訊之完整與即時性；（3）截至114年底止，尚有逾15年之行政罰鍰金額56萬餘元未辦理註銷，懸列帳上，允宜檢討債權實現可能及持續列帳之必要性，依規定</w:t>
      </w:r>
      <w:r>
        <w:rPr>
          <w:rFonts w:ascii="標楷體" w:eastAsia="標楷體" w:hAnsi="標楷體" w:hint="eastAsia"/>
          <w:color w:val="000000"/>
          <w:kern w:val="32"/>
          <w:szCs w:val="26"/>
        </w:rPr>
        <w:t>妥</w:t>
      </w:r>
      <w:r w:rsidRPr="00BB10A5">
        <w:rPr>
          <w:rFonts w:ascii="標楷體" w:eastAsia="標楷體" w:hAnsi="標楷體" w:hint="eastAsia"/>
          <w:color w:val="000000"/>
          <w:kern w:val="32"/>
          <w:szCs w:val="26"/>
        </w:rPr>
        <w:t>處等情事，經函請警察局檢討改善。據復：（1）已訂定清理及稽催執行計畫；（2）將依規定補正，完整載明應列入檔案之相關資料；（3）針對逾15年之行政罰鍰案件，已函請各單位依規定檢同相關證明文件辦理註銷。</w:t>
      </w:r>
    </w:p>
    <w:p w14:paraId="25471535" w14:textId="77777777" w:rsidR="00F9746F" w:rsidRPr="00C700B4" w:rsidRDefault="00F9746F" w:rsidP="00CB0850">
      <w:pPr>
        <w:overflowPunct w:val="0"/>
        <w:adjustRightInd w:val="0"/>
        <w:snapToGrid w:val="0"/>
        <w:spacing w:line="460" w:lineRule="exact"/>
        <w:ind w:firstLineChars="200" w:firstLine="561"/>
        <w:jc w:val="both"/>
        <w:textAlignment w:val="baseline"/>
        <w:rPr>
          <w:rFonts w:ascii="標楷體" w:eastAsia="標楷體" w:hAnsi="標楷體"/>
          <w:b/>
          <w:snapToGrid w:val="0"/>
          <w:color w:val="000000" w:themeColor="text1"/>
          <w:kern w:val="0"/>
          <w:sz w:val="28"/>
          <w:szCs w:val="26"/>
        </w:rPr>
      </w:pPr>
      <w:r w:rsidRPr="00C700B4">
        <w:rPr>
          <w:rFonts w:ascii="標楷體" w:eastAsia="標楷體" w:hAnsi="標楷體" w:hint="eastAsia"/>
          <w:b/>
          <w:snapToGrid w:val="0"/>
          <w:color w:val="000000" w:themeColor="text1"/>
          <w:kern w:val="0"/>
          <w:sz w:val="28"/>
          <w:szCs w:val="26"/>
        </w:rPr>
        <w:t>（四）　11</w:t>
      </w:r>
      <w:r>
        <w:rPr>
          <w:rFonts w:ascii="標楷體" w:eastAsia="標楷體" w:hAnsi="標楷體" w:hint="eastAsia"/>
          <w:b/>
          <w:snapToGrid w:val="0"/>
          <w:color w:val="000000" w:themeColor="text1"/>
          <w:kern w:val="0"/>
          <w:sz w:val="28"/>
          <w:szCs w:val="26"/>
        </w:rPr>
        <w:t>3</w:t>
      </w:r>
      <w:r w:rsidRPr="00C700B4">
        <w:rPr>
          <w:rFonts w:ascii="標楷體" w:eastAsia="標楷體" w:hAnsi="標楷體" w:hint="eastAsia"/>
          <w:b/>
          <w:snapToGrid w:val="0"/>
          <w:color w:val="000000" w:themeColor="text1"/>
          <w:kern w:val="0"/>
          <w:sz w:val="28"/>
          <w:szCs w:val="26"/>
        </w:rPr>
        <w:t>年度重要審核意見追蹤查核情形</w:t>
      </w:r>
    </w:p>
    <w:p w14:paraId="330551F2" w14:textId="77777777" w:rsidR="00F9746F" w:rsidRPr="00C700B4" w:rsidRDefault="00F9746F" w:rsidP="00CB0850">
      <w:pPr>
        <w:tabs>
          <w:tab w:val="left" w:pos="2760"/>
        </w:tabs>
        <w:overflowPunct w:val="0"/>
        <w:spacing w:line="460" w:lineRule="exact"/>
        <w:ind w:firstLineChars="200" w:firstLine="480"/>
        <w:jc w:val="both"/>
        <w:rPr>
          <w:rFonts w:ascii="標楷體" w:eastAsia="標楷體" w:hAnsi="標楷體"/>
          <w:snapToGrid w:val="0"/>
          <w:color w:val="000000" w:themeColor="text1"/>
          <w:spacing w:val="-2"/>
          <w:szCs w:val="26"/>
        </w:rPr>
      </w:pPr>
      <w:r w:rsidRPr="00C700B4">
        <w:rPr>
          <w:rFonts w:ascii="標楷體" w:eastAsia="標楷體" w:hAnsi="標楷體"/>
          <w:snapToGrid w:val="0"/>
          <w:color w:val="000000" w:themeColor="text1"/>
          <w:szCs w:val="26"/>
        </w:rPr>
        <w:t>本室</w:t>
      </w:r>
      <w:r w:rsidRPr="00C700B4">
        <w:rPr>
          <w:rFonts w:ascii="標楷體" w:eastAsia="標楷體" w:hAnsi="標楷體" w:hint="eastAsia"/>
          <w:snapToGrid w:val="0"/>
          <w:color w:val="000000" w:themeColor="text1"/>
          <w:szCs w:val="26"/>
        </w:rPr>
        <w:t>於11</w:t>
      </w:r>
      <w:r>
        <w:rPr>
          <w:rFonts w:ascii="標楷體" w:eastAsia="標楷體" w:hAnsi="標楷體" w:hint="eastAsia"/>
          <w:snapToGrid w:val="0"/>
          <w:color w:val="000000" w:themeColor="text1"/>
          <w:szCs w:val="26"/>
        </w:rPr>
        <w:t>3</w:t>
      </w:r>
      <w:r w:rsidRPr="00C700B4">
        <w:rPr>
          <w:rFonts w:ascii="標楷體" w:eastAsia="標楷體" w:hAnsi="標楷體" w:hint="eastAsia"/>
          <w:snapToGrid w:val="0"/>
          <w:color w:val="000000" w:themeColor="text1"/>
          <w:szCs w:val="26"/>
        </w:rPr>
        <w:t>年</w:t>
      </w:r>
      <w:r w:rsidRPr="00C700B4">
        <w:rPr>
          <w:rFonts w:ascii="標楷體" w:eastAsia="標楷體" w:hAnsi="標楷體"/>
          <w:snapToGrid w:val="0"/>
          <w:color w:val="000000" w:themeColor="text1"/>
          <w:szCs w:val="26"/>
        </w:rPr>
        <w:t>度審核報告</w:t>
      </w:r>
      <w:r w:rsidRPr="00C700B4">
        <w:rPr>
          <w:rFonts w:ascii="標楷體" w:eastAsia="標楷體" w:hAnsi="標楷體" w:hint="eastAsia"/>
          <w:snapToGrid w:val="0"/>
          <w:color w:val="000000" w:themeColor="text1"/>
          <w:szCs w:val="26"/>
        </w:rPr>
        <w:t>內</w:t>
      </w:r>
      <w:r w:rsidRPr="00C700B4">
        <w:rPr>
          <w:rFonts w:ascii="標楷體" w:eastAsia="標楷體" w:hAnsi="標楷體"/>
          <w:snapToGrid w:val="0"/>
          <w:color w:val="000000" w:themeColor="text1"/>
          <w:szCs w:val="26"/>
        </w:rPr>
        <w:t>列重要審核意見3項</w:t>
      </w:r>
      <w:r w:rsidRPr="00C700B4">
        <w:rPr>
          <w:rFonts w:ascii="標楷體" w:eastAsia="標楷體" w:hAnsi="標楷體" w:hint="eastAsia"/>
          <w:snapToGrid w:val="0"/>
          <w:color w:val="000000" w:themeColor="text1"/>
          <w:spacing w:val="-2"/>
          <w:szCs w:val="26"/>
        </w:rPr>
        <w:t>，經賡續追蹤查核實際辦理結果，</w:t>
      </w:r>
      <w:r>
        <w:rPr>
          <w:rFonts w:ascii="標楷體" w:eastAsia="標楷體" w:hAnsi="標楷體" w:hint="eastAsia"/>
          <w:snapToGrid w:val="0"/>
          <w:color w:val="000000" w:themeColor="text1"/>
          <w:spacing w:val="-2"/>
          <w:szCs w:val="26"/>
        </w:rPr>
        <w:t>仍待繼續改善者1項、</w:t>
      </w:r>
      <w:r w:rsidRPr="00C700B4">
        <w:rPr>
          <w:rFonts w:ascii="標楷體" w:eastAsia="標楷體" w:hAnsi="標楷體" w:hint="eastAsia"/>
          <w:snapToGrid w:val="0"/>
          <w:color w:val="000000" w:themeColor="text1"/>
          <w:spacing w:val="-2"/>
          <w:szCs w:val="26"/>
        </w:rPr>
        <w:t>已研謀改善或依改善措施持續辦理</w:t>
      </w:r>
      <w:r>
        <w:rPr>
          <w:rFonts w:ascii="標楷體" w:eastAsia="標楷體" w:hAnsi="標楷體" w:hint="eastAsia"/>
          <w:snapToGrid w:val="0"/>
          <w:color w:val="000000" w:themeColor="text1"/>
          <w:spacing w:val="-2"/>
          <w:szCs w:val="26"/>
        </w:rPr>
        <w:t>者2項</w:t>
      </w:r>
      <w:r w:rsidRPr="00C700B4">
        <w:rPr>
          <w:rFonts w:ascii="標楷體" w:eastAsia="標楷體" w:hAnsi="標楷體" w:hint="eastAsia"/>
          <w:snapToGrid w:val="0"/>
          <w:color w:val="000000" w:themeColor="text1"/>
          <w:spacing w:val="-2"/>
          <w:szCs w:val="26"/>
        </w:rPr>
        <w:t>（表</w:t>
      </w:r>
      <w:r>
        <w:rPr>
          <w:rFonts w:ascii="標楷體" w:eastAsia="標楷體" w:hAnsi="標楷體"/>
          <w:snapToGrid w:val="0"/>
          <w:color w:val="000000" w:themeColor="text1"/>
          <w:spacing w:val="-2"/>
          <w:szCs w:val="26"/>
        </w:rPr>
        <w:t>2</w:t>
      </w:r>
      <w:r w:rsidRPr="00C700B4">
        <w:rPr>
          <w:rFonts w:ascii="標楷體" w:eastAsia="標楷體" w:hAnsi="標楷體" w:hint="eastAsia"/>
          <w:snapToGrid w:val="0"/>
          <w:color w:val="000000" w:themeColor="text1"/>
          <w:spacing w:val="-2"/>
          <w:szCs w:val="26"/>
        </w:rPr>
        <w:t>）</w:t>
      </w:r>
      <w:r>
        <w:rPr>
          <w:rFonts w:ascii="標楷體" w:eastAsia="標楷體" w:hAnsi="標楷體" w:hint="eastAsia"/>
          <w:snapToGrid w:val="0"/>
          <w:color w:val="000000" w:themeColor="text1"/>
          <w:spacing w:val="-2"/>
          <w:szCs w:val="26"/>
        </w:rPr>
        <w:t>，其中仍待繼續改善者，經再研提審核意見1項通知檢討改善</w:t>
      </w:r>
      <w:r w:rsidRPr="00C700B4">
        <w:rPr>
          <w:rFonts w:ascii="標楷體" w:eastAsia="標楷體" w:hAnsi="標楷體" w:hint="eastAsia"/>
          <w:snapToGrid w:val="0"/>
          <w:color w:val="000000" w:themeColor="text1"/>
          <w:spacing w:val="-2"/>
          <w:szCs w:val="26"/>
        </w:rPr>
        <w:t>。</w:t>
      </w:r>
    </w:p>
    <w:tbl>
      <w:tblPr>
        <w:tblpPr w:leftFromText="180" w:rightFromText="180" w:vertAnchor="text" w:tblpXSpec="center" w:tblpY="1"/>
        <w:tblOverlap w:val="neve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160"/>
        <w:gridCol w:w="2485"/>
      </w:tblGrid>
      <w:tr w:rsidR="00F9746F" w:rsidRPr="00882A5D" w14:paraId="2DCDC7E1" w14:textId="77777777" w:rsidTr="00F87F55">
        <w:trPr>
          <w:trHeight w:val="397"/>
        </w:trPr>
        <w:tc>
          <w:tcPr>
            <w:tcW w:w="5000" w:type="pct"/>
            <w:gridSpan w:val="2"/>
            <w:tcBorders>
              <w:top w:val="nil"/>
              <w:left w:val="nil"/>
              <w:bottom w:val="single" w:sz="4" w:space="0" w:color="auto"/>
              <w:right w:val="nil"/>
            </w:tcBorders>
            <w:shd w:val="clear" w:color="auto" w:fill="auto"/>
            <w:vAlign w:val="center"/>
          </w:tcPr>
          <w:p w14:paraId="6E257386" w14:textId="77777777" w:rsidR="00F9746F" w:rsidRPr="00882A5D" w:rsidRDefault="00F9746F" w:rsidP="00447484">
            <w:pPr>
              <w:overflowPunct w:val="0"/>
              <w:spacing w:line="408" w:lineRule="exact"/>
              <w:jc w:val="center"/>
              <w:rPr>
                <w:rFonts w:ascii="標楷體" w:eastAsia="標楷體" w:hAnsi="標楷體"/>
                <w:color w:val="000000"/>
                <w:sz w:val="20"/>
              </w:rPr>
            </w:pPr>
            <w:bookmarkStart w:id="52" w:name="_Hlk233304607"/>
            <w:r w:rsidRPr="00882A5D">
              <w:rPr>
                <w:rFonts w:ascii="標楷體" w:eastAsia="標楷體" w:hAnsi="標楷體" w:hint="eastAsia"/>
                <w:b/>
                <w:color w:val="000000"/>
              </w:rPr>
              <w:t>表</w:t>
            </w:r>
            <w:r>
              <w:rPr>
                <w:rFonts w:ascii="標楷體" w:eastAsia="標楷體" w:hAnsi="標楷體"/>
                <w:b/>
                <w:color w:val="000000"/>
              </w:rPr>
              <w:t>2</w:t>
            </w:r>
            <w:r w:rsidRPr="00882A5D">
              <w:rPr>
                <w:rFonts w:ascii="標楷體" w:eastAsia="標楷體" w:hAnsi="標楷體" w:hint="eastAsia"/>
                <w:b/>
                <w:color w:val="000000"/>
              </w:rPr>
              <w:t xml:space="preserve">　</w:t>
            </w:r>
            <w:r>
              <w:rPr>
                <w:rFonts w:ascii="標楷體" w:eastAsia="標楷體" w:hAnsi="標楷體" w:hint="eastAsia"/>
                <w:b/>
                <w:color w:val="000000"/>
              </w:rPr>
              <w:t>113</w:t>
            </w:r>
            <w:r w:rsidRPr="00882A5D">
              <w:rPr>
                <w:rFonts w:ascii="標楷體" w:eastAsia="標楷體" w:hAnsi="標楷體" w:hint="eastAsia"/>
                <w:b/>
                <w:color w:val="000000"/>
              </w:rPr>
              <w:t>年度審核報告所列警察局主管重要審核意見覆核辦理情形</w:t>
            </w:r>
          </w:p>
        </w:tc>
      </w:tr>
      <w:tr w:rsidR="00F9746F" w:rsidRPr="00882A5D" w14:paraId="71A970DF" w14:textId="77777777" w:rsidTr="006509B0">
        <w:trPr>
          <w:trHeight w:val="340"/>
        </w:trPr>
        <w:tc>
          <w:tcPr>
            <w:tcW w:w="3712" w:type="pct"/>
            <w:tcBorders>
              <w:bottom w:val="single" w:sz="4" w:space="0" w:color="auto"/>
            </w:tcBorders>
            <w:shd w:val="clear" w:color="auto" w:fill="auto"/>
            <w:vAlign w:val="center"/>
          </w:tcPr>
          <w:p w14:paraId="4A79C14E" w14:textId="77777777" w:rsidR="00F9746F" w:rsidRPr="00882A5D" w:rsidRDefault="00F9746F" w:rsidP="00447484">
            <w:pPr>
              <w:overflowPunct w:val="0"/>
              <w:spacing w:line="310" w:lineRule="exact"/>
              <w:jc w:val="center"/>
              <w:rPr>
                <w:rFonts w:ascii="標楷體" w:eastAsia="標楷體" w:hAnsi="標楷體"/>
                <w:color w:val="000000"/>
                <w:sz w:val="20"/>
              </w:rPr>
            </w:pPr>
            <w:r w:rsidRPr="00882A5D">
              <w:rPr>
                <w:rFonts w:ascii="標楷體" w:eastAsia="標楷體" w:hAnsi="標楷體"/>
                <w:color w:val="000000"/>
                <w:sz w:val="20"/>
              </w:rPr>
              <w:t>重要審核意見標題</w:t>
            </w:r>
          </w:p>
        </w:tc>
        <w:tc>
          <w:tcPr>
            <w:tcW w:w="1288" w:type="pct"/>
            <w:tcBorders>
              <w:bottom w:val="single" w:sz="4" w:space="0" w:color="auto"/>
            </w:tcBorders>
            <w:shd w:val="clear" w:color="auto" w:fill="auto"/>
            <w:vAlign w:val="center"/>
          </w:tcPr>
          <w:p w14:paraId="3BF99A83" w14:textId="77777777" w:rsidR="00F9746F" w:rsidRPr="00882A5D" w:rsidRDefault="00F9746F" w:rsidP="00447484">
            <w:pPr>
              <w:overflowPunct w:val="0"/>
              <w:spacing w:line="310" w:lineRule="exact"/>
              <w:jc w:val="center"/>
              <w:rPr>
                <w:rFonts w:ascii="標楷體" w:eastAsia="標楷體" w:hAnsi="標楷體"/>
                <w:color w:val="000000"/>
                <w:sz w:val="20"/>
              </w:rPr>
            </w:pPr>
            <w:r w:rsidRPr="00882A5D">
              <w:rPr>
                <w:rFonts w:ascii="標楷體" w:eastAsia="標楷體" w:hAnsi="標楷體"/>
                <w:color w:val="000000"/>
                <w:sz w:val="20"/>
              </w:rPr>
              <w:t>說明</w:t>
            </w:r>
          </w:p>
        </w:tc>
      </w:tr>
      <w:bookmarkEnd w:id="52"/>
      <w:tr w:rsidR="00F9746F" w:rsidRPr="00882A5D" w14:paraId="455EB536" w14:textId="77777777" w:rsidTr="006509B0">
        <w:trPr>
          <w:trHeight w:val="340"/>
        </w:trPr>
        <w:tc>
          <w:tcPr>
            <w:tcW w:w="5000" w:type="pct"/>
            <w:gridSpan w:val="2"/>
            <w:tcBorders>
              <w:bottom w:val="single" w:sz="4" w:space="0" w:color="auto"/>
            </w:tcBorders>
            <w:shd w:val="clear" w:color="auto" w:fill="auto"/>
            <w:vAlign w:val="center"/>
          </w:tcPr>
          <w:p w14:paraId="0C5C20B0" w14:textId="77777777" w:rsidR="00F9746F" w:rsidRPr="003A01B9" w:rsidRDefault="00F9746F" w:rsidP="00447484">
            <w:pPr>
              <w:overflowPunct w:val="0"/>
              <w:spacing w:line="200" w:lineRule="exact"/>
              <w:jc w:val="both"/>
              <w:rPr>
                <w:rFonts w:ascii="標楷體" w:eastAsia="標楷體" w:hAnsi="標楷體"/>
                <w:b/>
                <w:bCs/>
                <w:color w:val="000000"/>
                <w:sz w:val="20"/>
              </w:rPr>
            </w:pPr>
            <w:r w:rsidRPr="003A01B9">
              <w:rPr>
                <w:rFonts w:ascii="標楷體" w:eastAsia="標楷體" w:hAnsi="標楷體" w:hint="eastAsia"/>
                <w:b/>
                <w:bCs/>
                <w:color w:val="000000"/>
                <w:sz w:val="20"/>
              </w:rPr>
              <w:t>仍待繼續改善</w:t>
            </w:r>
          </w:p>
        </w:tc>
      </w:tr>
      <w:tr w:rsidR="00F9746F" w:rsidRPr="00882A5D" w14:paraId="54B71189" w14:textId="77777777" w:rsidTr="006509B0">
        <w:trPr>
          <w:trHeight w:val="340"/>
        </w:trPr>
        <w:tc>
          <w:tcPr>
            <w:tcW w:w="3712" w:type="pct"/>
            <w:tcBorders>
              <w:bottom w:val="single" w:sz="4" w:space="0" w:color="auto"/>
            </w:tcBorders>
            <w:shd w:val="clear" w:color="auto" w:fill="auto"/>
            <w:vAlign w:val="center"/>
          </w:tcPr>
          <w:p w14:paraId="5D5AB813" w14:textId="77777777" w:rsidR="00F9746F" w:rsidRPr="00882A5D" w:rsidRDefault="00F9746F" w:rsidP="00447484">
            <w:pPr>
              <w:overflowPunct w:val="0"/>
              <w:spacing w:line="280" w:lineRule="exact"/>
              <w:jc w:val="both"/>
              <w:rPr>
                <w:rFonts w:ascii="標楷體" w:eastAsia="標楷體" w:hAnsi="標楷體"/>
                <w:color w:val="000000"/>
                <w:sz w:val="20"/>
              </w:rPr>
            </w:pPr>
            <w:r w:rsidRPr="003A01B9">
              <w:rPr>
                <w:rFonts w:ascii="標楷體" w:eastAsia="標楷體" w:hAnsi="標楷體" w:hint="eastAsia"/>
                <w:color w:val="000000"/>
                <w:sz w:val="20"/>
              </w:rPr>
              <w:t>為降低道路交通事故，實施酒後駕車專案，惟酒駕死傷案件減幅未達全國平均值，且未針對易發生酒後肇事時段妥為規劃勤務，或已加強取締微型電動二輪車違規事件，惟近3年度交通事故及傷亡人數卻呈增加趨勢，允宜檢討防制交通事故善策，以保障用路人安全</w:t>
            </w:r>
            <w:r>
              <w:rPr>
                <w:rFonts w:ascii="標楷體" w:eastAsia="標楷體" w:hAnsi="標楷體" w:hint="eastAsia"/>
                <w:color w:val="000000"/>
                <w:sz w:val="20"/>
              </w:rPr>
              <w:t>。</w:t>
            </w:r>
          </w:p>
        </w:tc>
        <w:tc>
          <w:tcPr>
            <w:tcW w:w="1288" w:type="pct"/>
            <w:tcBorders>
              <w:bottom w:val="single" w:sz="4" w:space="0" w:color="auto"/>
            </w:tcBorders>
            <w:shd w:val="clear" w:color="auto" w:fill="auto"/>
          </w:tcPr>
          <w:p w14:paraId="7C549A79" w14:textId="77777777" w:rsidR="00F9746F" w:rsidRPr="00882A5D" w:rsidRDefault="00F9746F" w:rsidP="00447484">
            <w:pPr>
              <w:overflowPunct w:val="0"/>
              <w:spacing w:line="260" w:lineRule="exact"/>
              <w:jc w:val="both"/>
              <w:rPr>
                <w:rFonts w:ascii="標楷體" w:eastAsia="標楷體" w:hAnsi="標楷體"/>
                <w:color w:val="000000"/>
                <w:sz w:val="20"/>
              </w:rPr>
            </w:pPr>
            <w:r>
              <w:rPr>
                <w:rFonts w:ascii="標楷體" w:eastAsia="標楷體" w:hAnsi="標楷體" w:hint="eastAsia"/>
                <w:color w:val="000000"/>
                <w:sz w:val="20"/>
              </w:rPr>
              <w:t>因</w:t>
            </w:r>
            <w:r w:rsidRPr="003A01B9">
              <w:rPr>
                <w:rFonts w:ascii="標楷體" w:eastAsia="標楷體" w:hAnsi="標楷體" w:hint="eastAsia"/>
                <w:color w:val="000000"/>
                <w:sz w:val="20"/>
              </w:rPr>
              <w:t>酒駕攔檢防制成效</w:t>
            </w:r>
            <w:r>
              <w:rPr>
                <w:rFonts w:ascii="標楷體" w:eastAsia="標楷體" w:hAnsi="標楷體" w:hint="eastAsia"/>
                <w:color w:val="000000"/>
                <w:sz w:val="20"/>
              </w:rPr>
              <w:t>尚待提升</w:t>
            </w:r>
            <w:r w:rsidRPr="003A01B9">
              <w:rPr>
                <w:rFonts w:ascii="標楷體" w:eastAsia="標楷體" w:hAnsi="標楷體" w:hint="eastAsia"/>
                <w:color w:val="000000"/>
                <w:sz w:val="20"/>
              </w:rPr>
              <w:t>，</w:t>
            </w:r>
            <w:r>
              <w:rPr>
                <w:rFonts w:ascii="標楷體" w:eastAsia="標楷體" w:hAnsi="標楷體" w:hint="eastAsia"/>
                <w:color w:val="000000"/>
                <w:sz w:val="20"/>
              </w:rPr>
              <w:t>業再研提審核意見詳「</w:t>
            </w:r>
            <w:r w:rsidRPr="00C21645">
              <w:rPr>
                <w:rFonts w:ascii="標楷體" w:eastAsia="標楷體" w:hAnsi="標楷體" w:hint="eastAsia"/>
                <w:snapToGrid w:val="0"/>
                <w:color w:val="000000" w:themeColor="text1"/>
                <w:spacing w:val="-2"/>
                <w:sz w:val="20"/>
              </w:rPr>
              <w:t>（</w:t>
            </w:r>
            <w:r>
              <w:rPr>
                <w:rFonts w:ascii="標楷體" w:eastAsia="標楷體" w:hAnsi="標楷體" w:hint="eastAsia"/>
                <w:snapToGrid w:val="0"/>
                <w:color w:val="000000" w:themeColor="text1"/>
                <w:spacing w:val="-2"/>
                <w:sz w:val="20"/>
              </w:rPr>
              <w:t>三</w:t>
            </w:r>
            <w:r w:rsidRPr="00071797">
              <w:rPr>
                <w:rFonts w:ascii="標楷體" w:eastAsia="標楷體" w:hAnsi="標楷體" w:hint="eastAsia"/>
                <w:snapToGrid w:val="0"/>
                <w:color w:val="000000" w:themeColor="text1"/>
                <w:spacing w:val="-2"/>
                <w:sz w:val="20"/>
              </w:rPr>
              <w:t>）</w:t>
            </w:r>
            <w:r>
              <w:rPr>
                <w:rFonts w:ascii="標楷體" w:eastAsia="標楷體" w:hAnsi="標楷體" w:hint="eastAsia"/>
                <w:snapToGrid w:val="0"/>
                <w:color w:val="000000" w:themeColor="text1"/>
                <w:spacing w:val="-2"/>
                <w:sz w:val="20"/>
              </w:rPr>
              <w:t>重要審核意見1.</w:t>
            </w:r>
            <w:r>
              <w:rPr>
                <w:rFonts w:ascii="標楷體" w:eastAsia="標楷體" w:hAnsi="標楷體" w:hint="eastAsia"/>
                <w:color w:val="000000"/>
                <w:sz w:val="20"/>
              </w:rPr>
              <w:t>」。</w:t>
            </w:r>
          </w:p>
        </w:tc>
      </w:tr>
      <w:tr w:rsidR="00F87F55" w:rsidRPr="00882A5D" w14:paraId="53F5841B" w14:textId="77777777" w:rsidTr="006509B0">
        <w:trPr>
          <w:trHeight w:val="340"/>
        </w:trPr>
        <w:tc>
          <w:tcPr>
            <w:tcW w:w="5000" w:type="pct"/>
            <w:gridSpan w:val="2"/>
            <w:tcBorders>
              <w:bottom w:val="single" w:sz="4" w:space="0" w:color="auto"/>
            </w:tcBorders>
            <w:shd w:val="clear" w:color="auto" w:fill="auto"/>
            <w:vAlign w:val="center"/>
          </w:tcPr>
          <w:p w14:paraId="7933D168" w14:textId="590734FD" w:rsidR="00F87F55" w:rsidRDefault="00F87F55" w:rsidP="00F87F55">
            <w:pPr>
              <w:overflowPunct w:val="0"/>
              <w:spacing w:line="240" w:lineRule="exact"/>
              <w:jc w:val="both"/>
              <w:rPr>
                <w:rFonts w:ascii="標楷體" w:eastAsia="標楷體" w:hAnsi="標楷體"/>
                <w:color w:val="000000"/>
                <w:sz w:val="20"/>
              </w:rPr>
            </w:pPr>
            <w:r w:rsidRPr="00C700B4">
              <w:rPr>
                <w:rFonts w:ascii="標楷體" w:eastAsia="標楷體" w:hAnsi="標楷體" w:hint="eastAsia"/>
                <w:b/>
                <w:color w:val="000000"/>
                <w:sz w:val="20"/>
              </w:rPr>
              <w:t>已研謀改善或依改善措施持續辦理</w:t>
            </w:r>
          </w:p>
        </w:tc>
      </w:tr>
      <w:tr w:rsidR="006509B0" w:rsidRPr="00882A5D" w14:paraId="325EE2A3" w14:textId="77777777" w:rsidTr="006509B0">
        <w:trPr>
          <w:trHeight w:val="340"/>
        </w:trPr>
        <w:tc>
          <w:tcPr>
            <w:tcW w:w="3712" w:type="pct"/>
            <w:tcBorders>
              <w:bottom w:val="single" w:sz="4" w:space="0" w:color="auto"/>
            </w:tcBorders>
            <w:shd w:val="clear" w:color="auto" w:fill="auto"/>
            <w:vAlign w:val="center"/>
          </w:tcPr>
          <w:p w14:paraId="1C073159" w14:textId="73D2E4A2" w:rsidR="006509B0" w:rsidRPr="003A01B9" w:rsidRDefault="006509B0" w:rsidP="00F108C7">
            <w:pPr>
              <w:overflowPunct w:val="0"/>
              <w:spacing w:line="280" w:lineRule="exact"/>
              <w:ind w:left="200" w:hangingChars="100" w:hanging="200"/>
              <w:jc w:val="both"/>
              <w:rPr>
                <w:rFonts w:ascii="標楷體" w:eastAsia="標楷體" w:hAnsi="標楷體"/>
                <w:color w:val="000000"/>
                <w:sz w:val="20"/>
              </w:rPr>
            </w:pPr>
            <w:r w:rsidRPr="00882A5D">
              <w:rPr>
                <w:rFonts w:ascii="標楷體" w:eastAsia="標楷體" w:hAnsi="標楷體" w:hint="eastAsia"/>
                <w:color w:val="000000"/>
                <w:sz w:val="20"/>
              </w:rPr>
              <w:t>1</w:t>
            </w:r>
            <w:r w:rsidRPr="00882A5D">
              <w:rPr>
                <w:rFonts w:ascii="標楷體" w:eastAsia="標楷體" w:hAnsi="標楷體"/>
                <w:color w:val="000000"/>
                <w:sz w:val="20"/>
              </w:rPr>
              <w:t>.</w:t>
            </w:r>
            <w:r w:rsidRPr="003A01B9">
              <w:rPr>
                <w:rFonts w:ascii="標楷體" w:eastAsia="標楷體" w:hAnsi="標楷體" w:hint="eastAsia"/>
                <w:color w:val="000000"/>
                <w:sz w:val="20"/>
              </w:rPr>
              <w:t>持續強化詐欺案件偵防且攔阻成效優異，惟實際巡簽位置與部分治安及交通衝要熱區未盡切合，又巡簽高峰時段與部分渠等熱區之高風險時段亦有差異，允宜善用大數據分析並研謀優化機動調整及妥適配置最適化人力暨執行時段，以提高見警率，發揮巡守勤務及預防犯罪功能</w:t>
            </w:r>
            <w:r w:rsidRPr="00D67735">
              <w:rPr>
                <w:rFonts w:ascii="標楷體" w:eastAsia="標楷體" w:hAnsi="標楷體" w:hint="eastAsia"/>
                <w:color w:val="000000"/>
                <w:sz w:val="20"/>
              </w:rPr>
              <w:t>。</w:t>
            </w:r>
          </w:p>
        </w:tc>
        <w:tc>
          <w:tcPr>
            <w:tcW w:w="1288" w:type="pct"/>
            <w:vMerge w:val="restart"/>
            <w:tcBorders>
              <w:tl2br w:val="single" w:sz="4" w:space="0" w:color="auto"/>
            </w:tcBorders>
            <w:shd w:val="clear" w:color="auto" w:fill="auto"/>
            <w:vAlign w:val="center"/>
          </w:tcPr>
          <w:p w14:paraId="5AFCE15F" w14:textId="77777777" w:rsidR="006509B0" w:rsidRDefault="006509B0" w:rsidP="00F87F55">
            <w:pPr>
              <w:overflowPunct w:val="0"/>
              <w:spacing w:line="240" w:lineRule="exact"/>
              <w:jc w:val="center"/>
              <w:rPr>
                <w:rFonts w:ascii="標楷體" w:eastAsia="標楷體" w:hAnsi="標楷體"/>
                <w:color w:val="000000"/>
                <w:sz w:val="20"/>
              </w:rPr>
            </w:pPr>
          </w:p>
        </w:tc>
      </w:tr>
      <w:tr w:rsidR="006509B0" w:rsidRPr="00882A5D" w14:paraId="434B7221" w14:textId="77777777" w:rsidTr="006509B0">
        <w:trPr>
          <w:trHeight w:val="340"/>
        </w:trPr>
        <w:tc>
          <w:tcPr>
            <w:tcW w:w="3712" w:type="pct"/>
            <w:tcBorders>
              <w:bottom w:val="single" w:sz="4" w:space="0" w:color="auto"/>
            </w:tcBorders>
            <w:shd w:val="clear" w:color="auto" w:fill="auto"/>
            <w:vAlign w:val="center"/>
          </w:tcPr>
          <w:p w14:paraId="732395CB" w14:textId="01982BF2" w:rsidR="006509B0" w:rsidRPr="003A01B9" w:rsidRDefault="006509B0" w:rsidP="006509B0">
            <w:pPr>
              <w:overflowPunct w:val="0"/>
              <w:spacing w:line="280" w:lineRule="exact"/>
              <w:ind w:left="200" w:hangingChars="100" w:hanging="200"/>
              <w:jc w:val="both"/>
              <w:rPr>
                <w:rFonts w:ascii="標楷體" w:eastAsia="標楷體" w:hAnsi="標楷體"/>
                <w:color w:val="000000"/>
                <w:sz w:val="20"/>
              </w:rPr>
            </w:pPr>
            <w:r w:rsidRPr="00882A5D">
              <w:rPr>
                <w:rFonts w:ascii="標楷體" w:eastAsia="標楷體" w:hAnsi="標楷體" w:hint="eastAsia"/>
                <w:color w:val="000000"/>
                <w:sz w:val="20"/>
              </w:rPr>
              <w:t>2</w:t>
            </w:r>
            <w:r w:rsidRPr="00882A5D">
              <w:rPr>
                <w:rFonts w:ascii="標楷體" w:eastAsia="標楷體" w:hAnsi="標楷體"/>
                <w:color w:val="000000"/>
                <w:sz w:val="20"/>
              </w:rPr>
              <w:t>.</w:t>
            </w:r>
            <w:r w:rsidRPr="003A01B9">
              <w:rPr>
                <w:rFonts w:ascii="標楷體" w:eastAsia="標楷體" w:hAnsi="標楷體" w:hint="eastAsia"/>
                <w:color w:val="000000"/>
                <w:sz w:val="20"/>
              </w:rPr>
              <w:t>建置遠端監控系統嚇阻不肖業者濫倒廢棄物，惟間有系統查獲件數及比率偏低，及逾5成監控點未能涵蓋環保局列管非法棄置廢棄物場址，亟待研謀善策，以提升嚇阻成效</w:t>
            </w:r>
            <w:r w:rsidRPr="00D67735">
              <w:rPr>
                <w:rFonts w:ascii="標楷體" w:eastAsia="標楷體" w:hAnsi="標楷體" w:hint="eastAsia"/>
                <w:color w:val="000000"/>
                <w:sz w:val="20"/>
              </w:rPr>
              <w:t>。</w:t>
            </w:r>
          </w:p>
        </w:tc>
        <w:tc>
          <w:tcPr>
            <w:tcW w:w="1288" w:type="pct"/>
            <w:vMerge/>
            <w:tcBorders>
              <w:bottom w:val="single" w:sz="4" w:space="0" w:color="auto"/>
              <w:tl2br w:val="single" w:sz="4" w:space="0" w:color="auto"/>
            </w:tcBorders>
            <w:shd w:val="clear" w:color="auto" w:fill="auto"/>
            <w:vAlign w:val="center"/>
          </w:tcPr>
          <w:p w14:paraId="37369052" w14:textId="77777777" w:rsidR="006509B0" w:rsidRDefault="006509B0" w:rsidP="00F87F55">
            <w:pPr>
              <w:overflowPunct w:val="0"/>
              <w:spacing w:line="240" w:lineRule="exact"/>
              <w:jc w:val="center"/>
              <w:rPr>
                <w:rFonts w:ascii="標楷體" w:eastAsia="標楷體" w:hAnsi="標楷體"/>
                <w:color w:val="000000"/>
                <w:sz w:val="20"/>
              </w:rPr>
            </w:pPr>
          </w:p>
        </w:tc>
      </w:tr>
    </w:tbl>
    <w:p w14:paraId="74215E87" w14:textId="77777777" w:rsidR="00F9746F" w:rsidRPr="00880E08" w:rsidRDefault="00F9746F" w:rsidP="0026184B">
      <w:pPr>
        <w:overflowPunct w:val="0"/>
        <w:spacing w:beforeLines="100" w:before="240" w:line="500" w:lineRule="exact"/>
        <w:outlineLvl w:val="0"/>
        <w:rPr>
          <w:rFonts w:ascii="標楷體" w:eastAsia="標楷體" w:hAnsi="標楷體"/>
          <w:b/>
          <w:color w:val="000000"/>
          <w:sz w:val="36"/>
          <w:szCs w:val="34"/>
        </w:rPr>
      </w:pPr>
      <w:bookmarkStart w:id="53" w:name="_Toc107657125"/>
      <w:r w:rsidRPr="00880E08">
        <w:rPr>
          <w:rFonts w:ascii="標楷體" w:eastAsia="標楷體" w:hAnsi="標楷體" w:hint="eastAsia"/>
          <w:b/>
          <w:color w:val="000000"/>
          <w:sz w:val="36"/>
          <w:szCs w:val="34"/>
        </w:rPr>
        <w:t>玖、消防局主管</w:t>
      </w:r>
      <w:bookmarkEnd w:id="53"/>
    </w:p>
    <w:p w14:paraId="3F344E10" w14:textId="77777777" w:rsidR="00F9746F" w:rsidRPr="000C6D89" w:rsidRDefault="00F9746F" w:rsidP="00CB0850">
      <w:pPr>
        <w:overflowPunct w:val="0"/>
        <w:adjustRightInd w:val="0"/>
        <w:snapToGrid w:val="0"/>
        <w:spacing w:line="440" w:lineRule="exact"/>
        <w:ind w:firstLineChars="200" w:firstLine="472"/>
        <w:jc w:val="both"/>
        <w:textAlignment w:val="baseline"/>
        <w:rPr>
          <w:rFonts w:ascii="標楷體" w:eastAsia="標楷體" w:hAnsi="標楷體"/>
          <w:color w:val="000000"/>
          <w:spacing w:val="-2"/>
          <w:szCs w:val="24"/>
        </w:rPr>
      </w:pPr>
      <w:r w:rsidRPr="000C6D89">
        <w:rPr>
          <w:rFonts w:ascii="標楷體" w:eastAsia="標楷體" w:hAnsi="標楷體" w:hint="eastAsia"/>
          <w:color w:val="000000"/>
          <w:spacing w:val="-2"/>
          <w:szCs w:val="24"/>
        </w:rPr>
        <w:t>消防局主管僅消防局1個機關，掌理全縣災害預防、調查、鑑識、搶救、防救及緊急救護等業務。茲將</w:t>
      </w:r>
      <w:r>
        <w:rPr>
          <w:rFonts w:ascii="標楷體" w:eastAsia="標楷體" w:hAnsi="標楷體" w:hint="eastAsia"/>
          <w:color w:val="000000"/>
          <w:spacing w:val="-2"/>
          <w:szCs w:val="24"/>
        </w:rPr>
        <w:t>114</w:t>
      </w:r>
      <w:r w:rsidRPr="000C6D89">
        <w:rPr>
          <w:rFonts w:ascii="標楷體" w:eastAsia="標楷體" w:hAnsi="標楷體" w:hint="eastAsia"/>
          <w:color w:val="000000"/>
          <w:spacing w:val="-2"/>
          <w:szCs w:val="24"/>
        </w:rPr>
        <w:t>年度決算審核結果說明如次（</w:t>
      </w:r>
      <w:r>
        <w:rPr>
          <w:rFonts w:ascii="標楷體" w:eastAsia="標楷體" w:hAnsi="標楷體" w:hint="eastAsia"/>
          <w:snapToGrid w:val="0"/>
          <w:spacing w:val="-2"/>
          <w:kern w:val="0"/>
          <w:szCs w:val="26"/>
        </w:rPr>
        <w:t>各公務機關</w:t>
      </w:r>
      <w:r w:rsidRPr="000C6D89">
        <w:rPr>
          <w:rFonts w:ascii="標楷體" w:eastAsia="標楷體" w:hAnsi="標楷體" w:hint="eastAsia"/>
          <w:snapToGrid w:val="0"/>
          <w:spacing w:val="-2"/>
          <w:kern w:val="0"/>
          <w:szCs w:val="26"/>
        </w:rPr>
        <w:t>歲入、歲出決算之審定及各項差異</w:t>
      </w:r>
      <w:r w:rsidRPr="00B42817">
        <w:rPr>
          <w:rFonts w:ascii="標楷體" w:eastAsia="標楷體" w:hAnsi="標楷體" w:hint="eastAsia"/>
          <w:snapToGrid w:val="0"/>
          <w:kern w:val="0"/>
          <w:szCs w:val="26"/>
        </w:rPr>
        <w:t>之原因分析等詳細內容，請至審計部全球資訊網/總決算審核報告/總決算審核報告查詢平台查閱</w:t>
      </w:r>
      <w:r w:rsidRPr="00B42817">
        <w:rPr>
          <w:rFonts w:ascii="標楷體" w:eastAsia="標楷體" w:hAnsi="標楷體" w:hint="eastAsia"/>
          <w:color w:val="000000"/>
          <w:szCs w:val="24"/>
        </w:rPr>
        <w:t>）：</w:t>
      </w:r>
    </w:p>
    <w:p w14:paraId="54A3A0BD" w14:textId="77777777" w:rsidR="00F9746F" w:rsidRPr="003717F4" w:rsidRDefault="00F9746F" w:rsidP="00CB0850">
      <w:pPr>
        <w:overflowPunct w:val="0"/>
        <w:adjustRightInd w:val="0"/>
        <w:snapToGrid w:val="0"/>
        <w:spacing w:line="440" w:lineRule="exact"/>
        <w:ind w:firstLineChars="200" w:firstLine="561"/>
        <w:jc w:val="both"/>
        <w:textAlignment w:val="baseline"/>
        <w:rPr>
          <w:rFonts w:ascii="標楷體" w:eastAsia="標楷體" w:hAnsi="標楷體"/>
          <w:b/>
          <w:snapToGrid w:val="0"/>
          <w:color w:val="000000"/>
          <w:kern w:val="0"/>
          <w:sz w:val="28"/>
          <w:szCs w:val="26"/>
        </w:rPr>
      </w:pPr>
      <w:r w:rsidRPr="003717F4">
        <w:rPr>
          <w:rFonts w:ascii="標楷體" w:eastAsia="標楷體" w:hAnsi="標楷體" w:hint="eastAsia"/>
          <w:b/>
          <w:snapToGrid w:val="0"/>
          <w:color w:val="000000"/>
          <w:kern w:val="0"/>
          <w:sz w:val="28"/>
          <w:szCs w:val="26"/>
        </w:rPr>
        <w:t>（</w:t>
      </w:r>
      <w:r w:rsidRPr="003717F4">
        <w:rPr>
          <w:rFonts w:ascii="標楷體" w:eastAsia="標楷體" w:hAnsi="標楷體"/>
          <w:b/>
          <w:snapToGrid w:val="0"/>
          <w:color w:val="000000"/>
          <w:kern w:val="0"/>
          <w:sz w:val="28"/>
          <w:szCs w:val="26"/>
        </w:rPr>
        <w:t>一</w:t>
      </w:r>
      <w:r w:rsidRPr="003717F4">
        <w:rPr>
          <w:rFonts w:ascii="標楷體" w:eastAsia="標楷體" w:hAnsi="標楷體" w:hint="eastAsia"/>
          <w:b/>
          <w:snapToGrid w:val="0"/>
          <w:color w:val="000000"/>
          <w:kern w:val="0"/>
          <w:sz w:val="28"/>
          <w:szCs w:val="26"/>
        </w:rPr>
        <w:t>）</w:t>
      </w:r>
      <w:r w:rsidRPr="003717F4">
        <w:rPr>
          <w:rFonts w:ascii="標楷體" w:eastAsia="標楷體" w:hAnsi="標楷體"/>
          <w:b/>
          <w:snapToGrid w:val="0"/>
          <w:color w:val="000000"/>
          <w:kern w:val="0"/>
          <w:sz w:val="28"/>
          <w:szCs w:val="26"/>
        </w:rPr>
        <w:t xml:space="preserve">　</w:t>
      </w:r>
      <w:r w:rsidRPr="00F012CD">
        <w:rPr>
          <w:rFonts w:ascii="標楷體" w:eastAsia="標楷體" w:hAnsi="標楷體" w:hint="eastAsia"/>
          <w:b/>
          <w:snapToGrid w:val="0"/>
          <w:color w:val="000000"/>
          <w:kern w:val="0"/>
          <w:sz w:val="28"/>
          <w:szCs w:val="26"/>
        </w:rPr>
        <w:t>計畫</w:t>
      </w:r>
      <w:r w:rsidRPr="003717F4">
        <w:rPr>
          <w:rFonts w:ascii="標楷體" w:eastAsia="標楷體" w:hAnsi="標楷體" w:hint="eastAsia"/>
          <w:b/>
          <w:snapToGrid w:val="0"/>
          <w:color w:val="000000"/>
          <w:kern w:val="0"/>
          <w:sz w:val="28"/>
          <w:szCs w:val="26"/>
        </w:rPr>
        <w:t>實施之查核</w:t>
      </w:r>
    </w:p>
    <w:p w14:paraId="245A6634" w14:textId="77777777" w:rsidR="00F9746F" w:rsidRPr="00514C5D" w:rsidRDefault="00F9746F" w:rsidP="00CB0850">
      <w:pPr>
        <w:overflowPunct w:val="0"/>
        <w:adjustRightInd w:val="0"/>
        <w:snapToGrid w:val="0"/>
        <w:spacing w:line="440" w:lineRule="exact"/>
        <w:ind w:firstLineChars="200" w:firstLine="480"/>
        <w:jc w:val="both"/>
        <w:textAlignment w:val="baseline"/>
        <w:rPr>
          <w:rFonts w:ascii="標楷體" w:eastAsia="標楷體" w:hAnsi="標楷體"/>
          <w:color w:val="000000" w:themeColor="text1"/>
          <w:szCs w:val="24"/>
        </w:rPr>
      </w:pPr>
      <w:r w:rsidRPr="00A00B4B">
        <w:rPr>
          <w:rFonts w:ascii="標楷體" w:eastAsia="標楷體" w:hAnsi="標楷體" w:hint="eastAsia"/>
          <w:snapToGrid w:val="0"/>
          <w:color w:val="000000"/>
          <w:kern w:val="0"/>
          <w:szCs w:val="24"/>
        </w:rPr>
        <w:t>業務計畫2項，下分工作計畫2項</w:t>
      </w:r>
      <w:r w:rsidRPr="00A00B4B">
        <w:rPr>
          <w:rFonts w:ascii="標楷體" w:eastAsia="標楷體" w:hAnsi="標楷體" w:hint="eastAsia"/>
          <w:color w:val="000000" w:themeColor="text1"/>
          <w:szCs w:val="24"/>
        </w:rPr>
        <w:t>，包括辦理各種災害搶救與緊急救護之指揮通報、防火宣導與管理、健全災害防救體系、充實各種消防器材與裝備及建築設備等重要施政項目，</w:t>
      </w:r>
      <w:r w:rsidRPr="00A00B4B">
        <w:rPr>
          <w:rFonts w:ascii="標楷體" w:eastAsia="標楷體" w:hAnsi="標楷體" w:hint="eastAsia"/>
          <w:snapToGrid w:val="0"/>
          <w:color w:val="000000"/>
          <w:kern w:val="0"/>
          <w:szCs w:val="26"/>
          <w:lang w:eastAsia="zh-HK"/>
        </w:rPr>
        <w:t>均尚在執行，</w:t>
      </w:r>
      <w:r w:rsidRPr="00A00B4B">
        <w:rPr>
          <w:rFonts w:ascii="標楷體" w:eastAsia="標楷體" w:hAnsi="標楷體" w:hint="eastAsia"/>
          <w:color w:val="000000" w:themeColor="text1"/>
          <w:szCs w:val="24"/>
        </w:rPr>
        <w:t>主要係</w:t>
      </w:r>
      <w:r w:rsidRPr="00514C5D">
        <w:rPr>
          <w:rFonts w:ascii="標楷體" w:eastAsia="標楷體" w:hAnsi="標楷體" w:hint="eastAsia"/>
          <w:color w:val="000000" w:themeColor="text1"/>
          <w:szCs w:val="24"/>
        </w:rPr>
        <w:t>114年12月超勤加班費未完成結報手續及三灣消防分隊重建工程、銅鑼消防分隊新建工程施工中尚未完工而予以保留</w:t>
      </w:r>
      <w:r w:rsidRPr="00A00B4B">
        <w:rPr>
          <w:rFonts w:ascii="標楷體" w:eastAsia="標楷體" w:hAnsi="標楷體" w:hint="eastAsia"/>
          <w:color w:val="000000" w:themeColor="text1"/>
          <w:szCs w:val="24"/>
        </w:rPr>
        <w:t>。</w:t>
      </w:r>
    </w:p>
    <w:p w14:paraId="3B0F8FD0" w14:textId="77777777" w:rsidR="00F9746F" w:rsidRPr="003717F4" w:rsidRDefault="00F9746F" w:rsidP="006509B0">
      <w:pPr>
        <w:overflowPunct w:val="0"/>
        <w:adjustRightInd w:val="0"/>
        <w:snapToGrid w:val="0"/>
        <w:spacing w:line="480" w:lineRule="exact"/>
        <w:ind w:firstLineChars="200" w:firstLine="561"/>
        <w:jc w:val="both"/>
        <w:textAlignment w:val="baseline"/>
        <w:rPr>
          <w:rFonts w:ascii="標楷體" w:eastAsia="標楷體" w:hAnsi="標楷體"/>
          <w:b/>
          <w:snapToGrid w:val="0"/>
          <w:color w:val="000000"/>
          <w:kern w:val="0"/>
          <w:sz w:val="28"/>
          <w:szCs w:val="26"/>
        </w:rPr>
      </w:pPr>
      <w:r w:rsidRPr="003717F4">
        <w:rPr>
          <w:rFonts w:ascii="標楷體" w:eastAsia="標楷體" w:hAnsi="標楷體" w:hint="eastAsia"/>
          <w:b/>
          <w:snapToGrid w:val="0"/>
          <w:color w:val="000000"/>
          <w:kern w:val="0"/>
          <w:sz w:val="28"/>
          <w:szCs w:val="26"/>
        </w:rPr>
        <w:t>（</w:t>
      </w:r>
      <w:r w:rsidRPr="003717F4">
        <w:rPr>
          <w:rFonts w:ascii="標楷體" w:eastAsia="標楷體" w:hAnsi="標楷體"/>
          <w:b/>
          <w:snapToGrid w:val="0"/>
          <w:color w:val="000000"/>
          <w:kern w:val="0"/>
          <w:sz w:val="28"/>
          <w:szCs w:val="26"/>
        </w:rPr>
        <w:t>二</w:t>
      </w:r>
      <w:r w:rsidRPr="003717F4">
        <w:rPr>
          <w:rFonts w:ascii="標楷體" w:eastAsia="標楷體" w:hAnsi="標楷體" w:hint="eastAsia"/>
          <w:b/>
          <w:snapToGrid w:val="0"/>
          <w:color w:val="000000"/>
          <w:kern w:val="0"/>
          <w:sz w:val="28"/>
          <w:szCs w:val="26"/>
        </w:rPr>
        <w:t>）</w:t>
      </w:r>
      <w:r w:rsidRPr="003717F4">
        <w:rPr>
          <w:rFonts w:ascii="標楷體" w:eastAsia="標楷體" w:hAnsi="標楷體"/>
          <w:b/>
          <w:snapToGrid w:val="0"/>
          <w:color w:val="000000"/>
          <w:kern w:val="0"/>
          <w:sz w:val="28"/>
          <w:szCs w:val="26"/>
        </w:rPr>
        <w:t xml:space="preserve">　</w:t>
      </w:r>
      <w:r w:rsidRPr="003717F4">
        <w:rPr>
          <w:rFonts w:ascii="標楷體" w:eastAsia="標楷體" w:hAnsi="標楷體" w:hint="eastAsia"/>
          <w:b/>
          <w:snapToGrid w:val="0"/>
          <w:color w:val="000000"/>
          <w:kern w:val="0"/>
          <w:sz w:val="28"/>
          <w:szCs w:val="26"/>
        </w:rPr>
        <w:t>預算執行之審核</w:t>
      </w:r>
    </w:p>
    <w:p w14:paraId="5F0CFDDF" w14:textId="77777777" w:rsidR="00F9746F" w:rsidRPr="00F369F9" w:rsidRDefault="00F9746F" w:rsidP="006509B0">
      <w:pPr>
        <w:overflowPunct w:val="0"/>
        <w:adjustRightInd w:val="0"/>
        <w:snapToGrid w:val="0"/>
        <w:spacing w:line="480" w:lineRule="exact"/>
        <w:ind w:firstLineChars="400" w:firstLine="960"/>
        <w:jc w:val="both"/>
        <w:textAlignment w:val="baseline"/>
        <w:rPr>
          <w:rFonts w:ascii="標楷體" w:eastAsia="標楷體" w:hAnsi="標楷體"/>
          <w:color w:val="000000" w:themeColor="text1"/>
          <w:kern w:val="0"/>
          <w:szCs w:val="24"/>
        </w:rPr>
      </w:pPr>
      <w:r w:rsidRPr="003717F4">
        <w:rPr>
          <w:rFonts w:ascii="標楷體" w:eastAsia="標楷體" w:hAnsi="標楷體" w:hint="eastAsia"/>
          <w:color w:val="000000"/>
          <w:szCs w:val="24"/>
        </w:rPr>
        <w:t>1.</w:t>
      </w:r>
      <w:r w:rsidRPr="006D17BB">
        <w:rPr>
          <w:rFonts w:ascii="標楷體" w:eastAsia="標楷體" w:hAnsi="標楷體"/>
          <w:snapToGrid w:val="0"/>
          <w:color w:val="000000"/>
          <w:kern w:val="0"/>
          <w:szCs w:val="26"/>
        </w:rPr>
        <w:t xml:space="preserve">　</w:t>
      </w:r>
      <w:r w:rsidRPr="00EB337C">
        <w:rPr>
          <w:rFonts w:ascii="標楷體" w:eastAsia="標楷體" w:hAnsi="標楷體"/>
          <w:color w:val="000000" w:themeColor="text1"/>
          <w:kern w:val="0"/>
          <w:szCs w:val="24"/>
        </w:rPr>
        <w:t>歲入原編列預算數</w:t>
      </w:r>
      <w:r w:rsidRPr="00C7313B">
        <w:rPr>
          <w:rFonts w:ascii="標楷體" w:eastAsia="標楷體" w:hAnsi="標楷體"/>
          <w:kern w:val="0"/>
          <w:szCs w:val="24"/>
        </w:rPr>
        <w:t>1億8,394萬餘元</w:t>
      </w:r>
      <w:r w:rsidRPr="00EB337C">
        <w:rPr>
          <w:rFonts w:ascii="標楷體" w:eastAsia="標楷體" w:hAnsi="標楷體"/>
          <w:color w:val="000000" w:themeColor="text1"/>
          <w:kern w:val="0"/>
          <w:szCs w:val="24"/>
        </w:rPr>
        <w:t>，經追加預算</w:t>
      </w:r>
      <w:r w:rsidRPr="00C7313B">
        <w:rPr>
          <w:rFonts w:ascii="標楷體" w:eastAsia="標楷體" w:hAnsi="標楷體"/>
          <w:kern w:val="0"/>
          <w:szCs w:val="24"/>
        </w:rPr>
        <w:t>3,361萬元</w:t>
      </w:r>
      <w:r w:rsidRPr="00EB337C">
        <w:rPr>
          <w:rFonts w:ascii="標楷體" w:eastAsia="標楷體" w:hAnsi="標楷體"/>
          <w:color w:val="000000" w:themeColor="text1"/>
          <w:kern w:val="0"/>
          <w:szCs w:val="24"/>
        </w:rPr>
        <w:t>，合計</w:t>
      </w:r>
      <w:r w:rsidRPr="00C7313B">
        <w:rPr>
          <w:rFonts w:ascii="標楷體" w:eastAsia="標楷體" w:hAnsi="標楷體"/>
          <w:kern w:val="0"/>
          <w:szCs w:val="24"/>
        </w:rPr>
        <w:t>2億1,755萬餘元</w:t>
      </w:r>
      <w:r w:rsidRPr="00EB337C">
        <w:rPr>
          <w:rFonts w:ascii="標楷體" w:eastAsia="標楷體" w:hAnsi="標楷體"/>
          <w:color w:val="000000" w:themeColor="text1"/>
          <w:kern w:val="0"/>
          <w:szCs w:val="24"/>
        </w:rPr>
        <w:t>，決算審核結果，</w:t>
      </w:r>
      <w:r w:rsidRPr="00C7313B">
        <w:rPr>
          <w:rFonts w:ascii="標楷體" w:eastAsia="標楷體" w:hAnsi="標楷體"/>
          <w:kern w:val="0"/>
          <w:szCs w:val="24"/>
        </w:rPr>
        <w:t>審定實現數1億4,214萬餘元，應收保留數7,902萬餘元</w:t>
      </w:r>
      <w:r w:rsidRPr="00F369F9">
        <w:rPr>
          <w:rFonts w:ascii="標楷體" w:eastAsia="標楷體" w:hAnsi="標楷體" w:hint="eastAsia"/>
          <w:kern w:val="0"/>
          <w:szCs w:val="24"/>
        </w:rPr>
        <w:t>，主要係統籌分配稅款支應頭份消防分隊廳舍原地增建工程及銅鑼消防分隊廳舍異地新建工程</w:t>
      </w:r>
      <w:r>
        <w:rPr>
          <w:rFonts w:ascii="標楷體" w:eastAsia="標楷體" w:hAnsi="標楷體" w:hint="eastAsia"/>
          <w:kern w:val="0"/>
          <w:szCs w:val="24"/>
        </w:rPr>
        <w:t>，按實際進度請撥</w:t>
      </w:r>
      <w:r w:rsidRPr="00A00B4B">
        <w:rPr>
          <w:rFonts w:ascii="標楷體" w:eastAsia="標楷體" w:hAnsi="標楷體" w:hint="eastAsia"/>
          <w:snapToGrid w:val="0"/>
          <w:color w:val="000000"/>
          <w:kern w:val="0"/>
          <w:szCs w:val="26"/>
          <w:lang w:eastAsia="zh-HK"/>
        </w:rPr>
        <w:t>，</w:t>
      </w:r>
      <w:r>
        <w:rPr>
          <w:rFonts w:ascii="標楷體" w:eastAsia="標楷體" w:hAnsi="標楷體" w:hint="eastAsia"/>
          <w:kern w:val="0"/>
          <w:szCs w:val="24"/>
        </w:rPr>
        <w:t>及</w:t>
      </w:r>
      <w:r w:rsidRPr="00F369F9">
        <w:rPr>
          <w:rFonts w:ascii="標楷體" w:eastAsia="標楷體" w:hAnsi="標楷體" w:hint="eastAsia"/>
          <w:kern w:val="0"/>
          <w:szCs w:val="24"/>
        </w:rPr>
        <w:t>三灣消防分隊廳舍原地拆除重建工程、114年韌性國家醫療整備計畫財物採購、建構韌性臺灣因應極端情況災害應變中心與119指揮中心異地強固中程計畫按實際進度核算補助款</w:t>
      </w:r>
      <w:r w:rsidRPr="00EB337C">
        <w:rPr>
          <w:rFonts w:ascii="標楷體" w:eastAsia="標楷體" w:hAnsi="標楷體"/>
          <w:color w:val="000000" w:themeColor="text1"/>
          <w:kern w:val="0"/>
          <w:szCs w:val="24"/>
        </w:rPr>
        <w:t>，</w:t>
      </w:r>
      <w:r>
        <w:rPr>
          <w:rFonts w:ascii="標楷體" w:eastAsia="標楷體" w:hAnsi="標楷體"/>
          <w:color w:val="000000" w:themeColor="text1"/>
          <w:kern w:val="0"/>
          <w:szCs w:val="24"/>
        </w:rPr>
        <w:t>仍須辦理保留</w:t>
      </w:r>
      <w:r w:rsidRPr="00F369F9">
        <w:rPr>
          <w:rFonts w:ascii="標楷體" w:eastAsia="標楷體" w:hAnsi="標楷體" w:hint="eastAsia"/>
          <w:kern w:val="0"/>
          <w:szCs w:val="24"/>
        </w:rPr>
        <w:t>；</w:t>
      </w:r>
      <w:r w:rsidRPr="00C7313B">
        <w:rPr>
          <w:rFonts w:ascii="標楷體" w:eastAsia="標楷體" w:hAnsi="標楷體"/>
          <w:kern w:val="0"/>
          <w:szCs w:val="24"/>
        </w:rPr>
        <w:t>合計決算審定數為2億2,117萬餘元，較預算增加361萬餘元（1.66％），主要係</w:t>
      </w:r>
      <w:r w:rsidRPr="00F369F9">
        <w:rPr>
          <w:rFonts w:ascii="標楷體" w:eastAsia="標楷體" w:hAnsi="標楷體" w:hint="eastAsia"/>
          <w:color w:val="000000" w:themeColor="text1"/>
          <w:kern w:val="0"/>
          <w:szCs w:val="24"/>
        </w:rPr>
        <w:t>逾期違約金收入</w:t>
      </w:r>
      <w:r>
        <w:rPr>
          <w:rFonts w:ascii="標楷體" w:eastAsia="標楷體" w:hAnsi="標楷體" w:hint="eastAsia"/>
          <w:kern w:val="0"/>
          <w:szCs w:val="24"/>
        </w:rPr>
        <w:t>、裁罰案件及太陽能光電設備標租案回饋金較預計</w:t>
      </w:r>
      <w:r w:rsidRPr="00F369F9">
        <w:rPr>
          <w:rFonts w:ascii="標楷體" w:eastAsia="標楷體" w:hAnsi="標楷體" w:hint="eastAsia"/>
          <w:kern w:val="0"/>
          <w:szCs w:val="24"/>
        </w:rPr>
        <w:t>增</w:t>
      </w:r>
      <w:r w:rsidRPr="00F369F9">
        <w:rPr>
          <w:rFonts w:ascii="標楷體" w:eastAsia="標楷體" w:hAnsi="標楷體" w:hint="eastAsia"/>
          <w:color w:val="000000" w:themeColor="text1"/>
          <w:kern w:val="0"/>
          <w:szCs w:val="24"/>
        </w:rPr>
        <w:t>加</w:t>
      </w:r>
      <w:r w:rsidRPr="00555E7E">
        <w:rPr>
          <w:rFonts w:ascii="標楷體" w:eastAsia="標楷體" w:hAnsi="標楷體" w:hint="eastAsia"/>
          <w:color w:val="000000"/>
          <w:szCs w:val="24"/>
        </w:rPr>
        <w:t>。</w:t>
      </w:r>
    </w:p>
    <w:p w14:paraId="10742FA7" w14:textId="77777777" w:rsidR="00F9746F" w:rsidRDefault="00F9746F" w:rsidP="006509B0">
      <w:pPr>
        <w:overflowPunct w:val="0"/>
        <w:adjustRightInd w:val="0"/>
        <w:snapToGrid w:val="0"/>
        <w:spacing w:line="480" w:lineRule="exact"/>
        <w:ind w:firstLineChars="400" w:firstLine="944"/>
        <w:jc w:val="both"/>
        <w:textAlignment w:val="baseline"/>
        <w:rPr>
          <w:rFonts w:ascii="標楷體" w:eastAsia="標楷體" w:hAnsi="標楷體"/>
          <w:color w:val="000000"/>
          <w:szCs w:val="24"/>
        </w:rPr>
      </w:pPr>
      <w:r w:rsidRPr="008D4C61">
        <w:rPr>
          <w:rFonts w:ascii="標楷體" w:eastAsia="標楷體" w:hAnsi="標楷體" w:hint="eastAsia"/>
          <w:color w:val="000000"/>
          <w:spacing w:val="-2"/>
          <w:szCs w:val="24"/>
        </w:rPr>
        <w:t>2.</w:t>
      </w:r>
      <w:r w:rsidRPr="006D17BB">
        <w:rPr>
          <w:rFonts w:ascii="標楷體" w:eastAsia="標楷體" w:hAnsi="標楷體"/>
          <w:snapToGrid w:val="0"/>
          <w:color w:val="000000"/>
          <w:kern w:val="0"/>
          <w:szCs w:val="26"/>
        </w:rPr>
        <w:t xml:space="preserve">　</w:t>
      </w:r>
      <w:r w:rsidRPr="00C7313B">
        <w:rPr>
          <w:rFonts w:ascii="標楷體" w:eastAsia="標楷體" w:hAnsi="標楷體"/>
          <w:kern w:val="0"/>
          <w:szCs w:val="24"/>
        </w:rPr>
        <w:t>以前年度歲入轉入數計1億434萬餘元，決算審核結果，審定實現數9,756萬餘元（93.50％）；減免（註銷）數78萬餘元（0.75％）</w:t>
      </w:r>
      <w:r w:rsidRPr="00556B75">
        <w:rPr>
          <w:rFonts w:ascii="標楷體" w:eastAsia="標楷體" w:hAnsi="標楷體" w:hint="eastAsia"/>
          <w:color w:val="000000" w:themeColor="text1"/>
          <w:szCs w:val="24"/>
        </w:rPr>
        <w:t>，主要係</w:t>
      </w:r>
      <w:r>
        <w:rPr>
          <w:rFonts w:ascii="標楷體" w:eastAsia="標楷體" w:hAnsi="標楷體" w:hint="eastAsia"/>
          <w:color w:val="000000" w:themeColor="text1"/>
          <w:szCs w:val="24"/>
        </w:rPr>
        <w:t>個人救災裝備器材與汰換老舊消防車輛第二期中程計畫按</w:t>
      </w:r>
      <w:r w:rsidRPr="00C77439">
        <w:rPr>
          <w:rFonts w:ascii="標楷體" w:eastAsia="標楷體" w:hAnsi="標楷體" w:hint="eastAsia"/>
          <w:color w:val="000000" w:themeColor="text1"/>
          <w:szCs w:val="24"/>
        </w:rPr>
        <w:t>實際結算</w:t>
      </w:r>
      <w:r>
        <w:rPr>
          <w:rFonts w:ascii="標楷體" w:eastAsia="標楷體" w:hAnsi="標楷體" w:hint="eastAsia"/>
          <w:color w:val="000000" w:themeColor="text1"/>
          <w:szCs w:val="24"/>
        </w:rPr>
        <w:t>之結餘</w:t>
      </w:r>
      <w:r w:rsidRPr="00C77439">
        <w:rPr>
          <w:rFonts w:ascii="標楷體" w:eastAsia="標楷體" w:hAnsi="標楷體" w:hint="eastAsia"/>
          <w:color w:val="000000" w:themeColor="text1"/>
          <w:szCs w:val="24"/>
        </w:rPr>
        <w:t>；</w:t>
      </w:r>
      <w:r w:rsidRPr="00C7313B">
        <w:rPr>
          <w:rFonts w:ascii="標楷體" w:eastAsia="標楷體" w:hAnsi="標楷體"/>
          <w:kern w:val="0"/>
          <w:szCs w:val="24"/>
        </w:rPr>
        <w:t>應收保留數599萬餘元（5.74％），</w:t>
      </w:r>
      <w:r w:rsidRPr="00803FC2">
        <w:rPr>
          <w:rFonts w:ascii="標楷體" w:eastAsia="標楷體" w:hAnsi="標楷體" w:hint="eastAsia"/>
          <w:kern w:val="0"/>
          <w:szCs w:val="24"/>
        </w:rPr>
        <w:t>係違反消防法規罰鍰，尚待催繳取證，或移送法院強制執行中而保留。</w:t>
      </w:r>
    </w:p>
    <w:p w14:paraId="5454D2C3" w14:textId="77777777" w:rsidR="00F9746F" w:rsidRPr="004D12E1" w:rsidRDefault="00F9746F" w:rsidP="006509B0">
      <w:pPr>
        <w:overflowPunct w:val="0"/>
        <w:adjustRightInd w:val="0"/>
        <w:snapToGrid w:val="0"/>
        <w:spacing w:line="480" w:lineRule="exact"/>
        <w:ind w:firstLineChars="400" w:firstLine="960"/>
        <w:jc w:val="both"/>
        <w:textAlignment w:val="baseline"/>
        <w:rPr>
          <w:rFonts w:ascii="標楷體" w:eastAsia="標楷體" w:hAnsi="標楷體"/>
          <w:kern w:val="0"/>
          <w:szCs w:val="24"/>
        </w:rPr>
      </w:pPr>
      <w:r w:rsidRPr="003717F4">
        <w:rPr>
          <w:rFonts w:ascii="標楷體" w:eastAsia="標楷體" w:hAnsi="標楷體" w:hint="eastAsia"/>
          <w:color w:val="000000"/>
          <w:szCs w:val="24"/>
        </w:rPr>
        <w:t>3.</w:t>
      </w:r>
      <w:r w:rsidRPr="006D17BB">
        <w:rPr>
          <w:rFonts w:ascii="標楷體" w:eastAsia="標楷體" w:hAnsi="標楷體"/>
          <w:snapToGrid w:val="0"/>
          <w:color w:val="000000"/>
          <w:kern w:val="0"/>
          <w:szCs w:val="26"/>
        </w:rPr>
        <w:t xml:space="preserve">　</w:t>
      </w:r>
      <w:r w:rsidRPr="00C7313B">
        <w:rPr>
          <w:rFonts w:ascii="標楷體" w:eastAsia="標楷體" w:hAnsi="標楷體"/>
          <w:kern w:val="0"/>
          <w:szCs w:val="24"/>
        </w:rPr>
        <w:t>歲出原編列預算數11億2,046萬餘元，經追加預算6,116萬餘元，合計11億8,162萬餘元，決算審核結果，審定實現數9億9,469萬餘元（84.18％），應付保留數1億6,868萬餘元（14.28％），保留原因詳「（一）計畫實施之查核」說明；合計決算審定數為11億6,338萬餘元，預算賸餘1,824萬餘元（1.54％），主要係</w:t>
      </w:r>
      <w:r w:rsidRPr="00FE32F7">
        <w:rPr>
          <w:rFonts w:ascii="標楷體" w:eastAsia="標楷體" w:hAnsi="標楷體" w:hint="eastAsia"/>
          <w:kern w:val="0"/>
          <w:szCs w:val="24"/>
        </w:rPr>
        <w:t>按業務需要</w:t>
      </w:r>
      <w:r>
        <w:rPr>
          <w:rFonts w:ascii="標楷體" w:eastAsia="標楷體" w:hAnsi="標楷體" w:hint="eastAsia"/>
          <w:kern w:val="0"/>
          <w:szCs w:val="24"/>
        </w:rPr>
        <w:t>而</w:t>
      </w:r>
      <w:r w:rsidRPr="00FE32F7">
        <w:rPr>
          <w:rFonts w:ascii="標楷體" w:eastAsia="標楷體" w:hAnsi="標楷體" w:hint="eastAsia"/>
          <w:kern w:val="0"/>
          <w:szCs w:val="24"/>
        </w:rPr>
        <w:t>減少支付</w:t>
      </w:r>
      <w:r>
        <w:rPr>
          <w:rFonts w:ascii="標楷體" w:eastAsia="標楷體" w:hAnsi="標楷體" w:hint="eastAsia"/>
          <w:kern w:val="0"/>
          <w:szCs w:val="24"/>
        </w:rPr>
        <w:t>及實際進用員額較少致人事費節餘</w:t>
      </w:r>
      <w:r w:rsidRPr="00C7313B">
        <w:rPr>
          <w:rFonts w:ascii="標楷體" w:eastAsia="標楷體" w:hAnsi="標楷體"/>
          <w:kern w:val="0"/>
          <w:szCs w:val="24"/>
        </w:rPr>
        <w:t>。</w:t>
      </w:r>
    </w:p>
    <w:p w14:paraId="55266C6A" w14:textId="77777777" w:rsidR="00F9746F" w:rsidRPr="00DA5615" w:rsidRDefault="00F9746F" w:rsidP="006509B0">
      <w:pPr>
        <w:overflowPunct w:val="0"/>
        <w:adjustRightInd w:val="0"/>
        <w:snapToGrid w:val="0"/>
        <w:spacing w:line="480" w:lineRule="exact"/>
        <w:ind w:firstLineChars="400" w:firstLine="960"/>
        <w:jc w:val="both"/>
        <w:textAlignment w:val="baseline"/>
        <w:rPr>
          <w:rFonts w:ascii="標楷體" w:eastAsia="標楷體" w:hAnsi="標楷體"/>
          <w:kern w:val="0"/>
          <w:szCs w:val="24"/>
        </w:rPr>
      </w:pPr>
      <w:r w:rsidRPr="003717F4">
        <w:rPr>
          <w:rFonts w:ascii="標楷體" w:eastAsia="標楷體" w:hAnsi="標楷體" w:hint="eastAsia"/>
          <w:color w:val="000000" w:themeColor="text1"/>
          <w:szCs w:val="24"/>
        </w:rPr>
        <w:t>4.</w:t>
      </w:r>
      <w:bookmarkStart w:id="54" w:name="_Toc107657126"/>
      <w:r w:rsidRPr="006D17BB">
        <w:rPr>
          <w:rFonts w:ascii="標楷體" w:eastAsia="標楷體" w:hAnsi="標楷體"/>
          <w:snapToGrid w:val="0"/>
          <w:color w:val="000000"/>
          <w:kern w:val="0"/>
          <w:szCs w:val="26"/>
        </w:rPr>
        <w:t xml:space="preserve">　</w:t>
      </w:r>
      <w:r w:rsidRPr="00C7313B">
        <w:rPr>
          <w:rFonts w:ascii="標楷體" w:eastAsia="標楷體" w:hAnsi="標楷體"/>
          <w:kern w:val="0"/>
          <w:szCs w:val="24"/>
        </w:rPr>
        <w:t>以前年度歲出轉入數計3億9,330萬餘元，決算審核結果，審定實現數2億4,954萬餘元（63.45％）；減免（註銷）數17萬餘元（0.04％）</w:t>
      </w:r>
      <w:r>
        <w:rPr>
          <w:rFonts w:ascii="標楷體" w:eastAsia="標楷體" w:hAnsi="標楷體" w:hint="eastAsia"/>
          <w:color w:val="000000" w:themeColor="text1"/>
          <w:szCs w:val="24"/>
        </w:rPr>
        <w:t>，主要係按業務需要而減少支付</w:t>
      </w:r>
      <w:r w:rsidRPr="003717F4">
        <w:rPr>
          <w:rFonts w:ascii="標楷體" w:eastAsia="標楷體" w:hAnsi="標楷體" w:hint="eastAsia"/>
          <w:color w:val="000000" w:themeColor="text1"/>
          <w:szCs w:val="24"/>
        </w:rPr>
        <w:t>；</w:t>
      </w:r>
      <w:r w:rsidRPr="00C7313B">
        <w:rPr>
          <w:rFonts w:ascii="標楷體" w:eastAsia="標楷體" w:hAnsi="標楷體"/>
          <w:kern w:val="0"/>
          <w:szCs w:val="24"/>
        </w:rPr>
        <w:t>應付保留數1億4,358萬餘元（36.51％）</w:t>
      </w:r>
      <w:r w:rsidRPr="00DA5615">
        <w:rPr>
          <w:rFonts w:ascii="標楷體" w:eastAsia="標楷體" w:hAnsi="標楷體" w:hint="eastAsia"/>
          <w:kern w:val="0"/>
          <w:szCs w:val="24"/>
        </w:rPr>
        <w:t>，主要係竹南消防分隊增建工程、獅潭消防分隊新建工程施工中尚未完工而予以保留。</w:t>
      </w:r>
    </w:p>
    <w:p w14:paraId="3E19F5BA" w14:textId="77777777" w:rsidR="00F9746F" w:rsidRDefault="00F9746F" w:rsidP="006509B0">
      <w:pPr>
        <w:overflowPunct w:val="0"/>
        <w:adjustRightInd w:val="0"/>
        <w:snapToGrid w:val="0"/>
        <w:spacing w:line="480" w:lineRule="exact"/>
        <w:ind w:firstLineChars="200" w:firstLine="561"/>
        <w:jc w:val="both"/>
        <w:textAlignment w:val="baseline"/>
        <w:rPr>
          <w:rFonts w:ascii="標楷體" w:eastAsia="標楷體" w:hAnsi="標楷體"/>
          <w:snapToGrid w:val="0"/>
          <w:color w:val="FF0000"/>
          <w:kern w:val="0"/>
          <w:sz w:val="28"/>
          <w:szCs w:val="26"/>
        </w:rPr>
      </w:pPr>
      <w:r w:rsidRPr="006D17BB">
        <w:rPr>
          <w:rFonts w:ascii="標楷體" w:eastAsia="標楷體" w:hAnsi="標楷體" w:hint="eastAsia"/>
          <w:b/>
          <w:snapToGrid w:val="0"/>
          <w:color w:val="000000"/>
          <w:kern w:val="0"/>
          <w:sz w:val="28"/>
          <w:szCs w:val="26"/>
        </w:rPr>
        <w:t>（三）</w:t>
      </w:r>
      <w:r w:rsidRPr="006D17BB">
        <w:rPr>
          <w:rFonts w:ascii="標楷體" w:eastAsia="標楷體" w:hAnsi="標楷體"/>
          <w:b/>
          <w:snapToGrid w:val="0"/>
          <w:color w:val="000000"/>
          <w:kern w:val="0"/>
          <w:sz w:val="28"/>
          <w:szCs w:val="26"/>
        </w:rPr>
        <w:t xml:space="preserve">　</w:t>
      </w:r>
      <w:r w:rsidRPr="006D17BB">
        <w:rPr>
          <w:rFonts w:ascii="標楷體" w:eastAsia="標楷體" w:hAnsi="標楷體" w:hint="eastAsia"/>
          <w:b/>
          <w:snapToGrid w:val="0"/>
          <w:color w:val="000000"/>
          <w:kern w:val="0"/>
          <w:sz w:val="28"/>
          <w:szCs w:val="26"/>
        </w:rPr>
        <w:t>重要審核意見</w:t>
      </w:r>
    </w:p>
    <w:p w14:paraId="04F4A489" w14:textId="77777777" w:rsidR="00F9746F" w:rsidRDefault="00F9746F" w:rsidP="006509B0">
      <w:pPr>
        <w:overflowPunct w:val="0"/>
        <w:adjustRightInd w:val="0"/>
        <w:snapToGrid w:val="0"/>
        <w:spacing w:line="480" w:lineRule="exact"/>
        <w:ind w:firstLineChars="400" w:firstLine="1121"/>
        <w:jc w:val="both"/>
        <w:textAlignment w:val="baseline"/>
        <w:rPr>
          <w:rFonts w:ascii="標楷體" w:eastAsia="標楷體" w:hAnsi="標楷體"/>
          <w:b/>
          <w:bCs/>
          <w:snapToGrid w:val="0"/>
          <w:color w:val="000000"/>
          <w:kern w:val="0"/>
          <w:sz w:val="28"/>
          <w:szCs w:val="26"/>
        </w:rPr>
      </w:pPr>
      <w:r>
        <w:rPr>
          <w:rFonts w:ascii="標楷體" w:eastAsia="標楷體" w:hAnsi="標楷體" w:cs="新細明體" w:hint="eastAsia"/>
          <w:b/>
          <w:color w:val="000000"/>
          <w:kern w:val="0"/>
          <w:sz w:val="28"/>
          <w:szCs w:val="26"/>
        </w:rPr>
        <w:t>1</w:t>
      </w:r>
      <w:r w:rsidRPr="00A00B4B">
        <w:rPr>
          <w:rFonts w:ascii="標楷體" w:eastAsia="標楷體" w:hAnsi="標楷體" w:cs="新細明體"/>
          <w:b/>
          <w:color w:val="000000"/>
          <w:kern w:val="0"/>
          <w:sz w:val="28"/>
          <w:szCs w:val="26"/>
        </w:rPr>
        <w:t>.</w:t>
      </w:r>
      <w:r w:rsidRPr="00A00B4B">
        <w:rPr>
          <w:rFonts w:ascii="標楷體" w:eastAsia="標楷體" w:hAnsi="標楷體"/>
          <w:b/>
          <w:snapToGrid w:val="0"/>
          <w:color w:val="000000"/>
          <w:kern w:val="0"/>
          <w:sz w:val="28"/>
          <w:szCs w:val="26"/>
        </w:rPr>
        <w:t xml:space="preserve">　</w:t>
      </w:r>
      <w:r w:rsidRPr="008E126B">
        <w:rPr>
          <w:rFonts w:ascii="標楷體" w:eastAsia="標楷體" w:hAnsi="標楷體" w:hint="eastAsia"/>
          <w:b/>
          <w:snapToGrid w:val="0"/>
          <w:color w:val="000000"/>
          <w:kern w:val="0"/>
          <w:sz w:val="28"/>
          <w:szCs w:val="26"/>
        </w:rPr>
        <w:t>火災預防及災害搶救業務績效連續2至3年經消防署評列特優，惟燃燒雜草垃圾及公墓火災案件仍多，且未清查列管露營區及工廠、充電站周邊消防水源或設置消防栓，允宜研謀改善</w:t>
      </w:r>
      <w:r w:rsidRPr="00C60E07">
        <w:rPr>
          <w:rFonts w:ascii="標楷體" w:eastAsia="標楷體" w:hAnsi="標楷體" w:hint="eastAsia"/>
          <w:b/>
          <w:bCs/>
          <w:snapToGrid w:val="0"/>
          <w:color w:val="000000"/>
          <w:kern w:val="0"/>
          <w:sz w:val="28"/>
          <w:szCs w:val="26"/>
        </w:rPr>
        <w:t>。</w:t>
      </w:r>
    </w:p>
    <w:p w14:paraId="3858C595" w14:textId="77777777" w:rsidR="00F9746F" w:rsidRDefault="00F9746F" w:rsidP="006509B0">
      <w:pPr>
        <w:overflowPunct w:val="0"/>
        <w:adjustRightInd w:val="0"/>
        <w:snapToGrid w:val="0"/>
        <w:spacing w:line="480" w:lineRule="exact"/>
        <w:ind w:firstLine="480"/>
        <w:jc w:val="both"/>
        <w:textAlignment w:val="baseline"/>
        <w:rPr>
          <w:rFonts w:ascii="標楷體" w:eastAsia="標楷體" w:hAnsi="標楷體"/>
          <w:kern w:val="0"/>
          <w:szCs w:val="32"/>
          <w:lang w:val="en-GB"/>
        </w:rPr>
      </w:pPr>
      <w:r w:rsidRPr="0010793F">
        <w:rPr>
          <w:rFonts w:ascii="標楷體" w:eastAsia="標楷體" w:hAnsi="標楷體" w:hint="eastAsia"/>
          <w:kern w:val="0"/>
          <w:szCs w:val="32"/>
          <w:lang w:val="en-GB"/>
        </w:rPr>
        <w:t>消防局</w:t>
      </w:r>
      <w:r w:rsidRPr="00B35AEE">
        <w:rPr>
          <w:rFonts w:ascii="標楷體" w:eastAsia="標楷體" w:hAnsi="標楷體" w:hint="eastAsia"/>
          <w:bCs/>
          <w:kern w:val="0"/>
          <w:szCs w:val="32"/>
        </w:rPr>
        <w:t>為減少火災發生及增強搶救能力，114年度於「消防業務</w:t>
      </w:r>
      <w:r>
        <w:rPr>
          <w:rFonts w:ascii="標楷體" w:eastAsia="標楷體" w:hAnsi="標楷體" w:hint="eastAsia"/>
          <w:bCs/>
          <w:kern w:val="0"/>
          <w:szCs w:val="32"/>
        </w:rPr>
        <w:t>-</w:t>
      </w:r>
      <w:r w:rsidRPr="00B35AEE">
        <w:rPr>
          <w:rFonts w:ascii="標楷體" w:eastAsia="標楷體" w:hAnsi="標楷體" w:hint="eastAsia"/>
          <w:bCs/>
          <w:kern w:val="0"/>
          <w:szCs w:val="32"/>
        </w:rPr>
        <w:t>火災預防」</w:t>
      </w:r>
      <w:r>
        <w:rPr>
          <w:rFonts w:ascii="標楷體" w:eastAsia="標楷體" w:hAnsi="標楷體" w:hint="eastAsia"/>
          <w:bCs/>
          <w:kern w:val="0"/>
          <w:szCs w:val="32"/>
        </w:rPr>
        <w:t>及</w:t>
      </w:r>
      <w:r w:rsidRPr="00B35AEE">
        <w:rPr>
          <w:rFonts w:ascii="標楷體" w:eastAsia="標楷體" w:hAnsi="標楷體" w:hint="eastAsia"/>
          <w:bCs/>
          <w:kern w:val="0"/>
          <w:szCs w:val="32"/>
        </w:rPr>
        <w:t>「消防業務</w:t>
      </w:r>
      <w:r>
        <w:rPr>
          <w:rFonts w:ascii="標楷體" w:eastAsia="標楷體" w:hAnsi="標楷體" w:hint="eastAsia"/>
          <w:bCs/>
          <w:kern w:val="0"/>
          <w:szCs w:val="32"/>
        </w:rPr>
        <w:t>-</w:t>
      </w:r>
      <w:r w:rsidRPr="00B35AEE">
        <w:rPr>
          <w:rFonts w:ascii="標楷體" w:eastAsia="標楷體" w:hAnsi="標楷體" w:hint="eastAsia"/>
          <w:bCs/>
          <w:kern w:val="0"/>
          <w:szCs w:val="32"/>
        </w:rPr>
        <w:t>火災搶救」科目項下，分別編列預算數209萬餘元</w:t>
      </w:r>
      <w:r>
        <w:rPr>
          <w:rFonts w:ascii="標楷體" w:eastAsia="標楷體" w:hAnsi="標楷體" w:hint="eastAsia"/>
          <w:bCs/>
          <w:kern w:val="0"/>
          <w:szCs w:val="32"/>
        </w:rPr>
        <w:t>及</w:t>
      </w:r>
      <w:r w:rsidRPr="00B35AEE">
        <w:rPr>
          <w:rFonts w:ascii="標楷體" w:eastAsia="標楷體" w:hAnsi="標楷體" w:hint="eastAsia"/>
          <w:bCs/>
          <w:kern w:val="0"/>
          <w:szCs w:val="32"/>
        </w:rPr>
        <w:t>2,683萬餘元，執行結果，</w:t>
      </w:r>
      <w:r>
        <w:rPr>
          <w:rFonts w:ascii="標楷體" w:eastAsia="標楷體" w:hAnsi="標楷體" w:hint="eastAsia"/>
          <w:bCs/>
          <w:kern w:val="0"/>
          <w:szCs w:val="32"/>
        </w:rPr>
        <w:t>決算</w:t>
      </w:r>
      <w:r w:rsidRPr="00B35AEE">
        <w:rPr>
          <w:rFonts w:ascii="標楷體" w:eastAsia="標楷體" w:hAnsi="標楷體" w:hint="eastAsia"/>
          <w:bCs/>
          <w:kern w:val="0"/>
          <w:szCs w:val="32"/>
        </w:rPr>
        <w:t>數189萬餘元</w:t>
      </w:r>
      <w:bookmarkStart w:id="55" w:name="_Hlk233037468"/>
      <w:r>
        <w:rPr>
          <w:rFonts w:ascii="標楷體" w:eastAsia="標楷體" w:hAnsi="標楷體" w:hint="eastAsia"/>
          <w:snapToGrid w:val="0"/>
          <w:color w:val="000000"/>
          <w:kern w:val="0"/>
          <w:szCs w:val="26"/>
        </w:rPr>
        <w:t>（</w:t>
      </w:r>
      <w:r w:rsidRPr="00B35AEE">
        <w:rPr>
          <w:rFonts w:ascii="標楷體" w:eastAsia="標楷體" w:hAnsi="標楷體" w:hint="eastAsia"/>
          <w:bCs/>
          <w:kern w:val="0"/>
          <w:szCs w:val="32"/>
        </w:rPr>
        <w:t>93.36％</w:t>
      </w:r>
      <w:r>
        <w:rPr>
          <w:rFonts w:ascii="標楷體" w:eastAsia="標楷體" w:hAnsi="標楷體" w:hint="eastAsia"/>
          <w:snapToGrid w:val="0"/>
          <w:color w:val="000000"/>
          <w:kern w:val="0"/>
          <w:szCs w:val="26"/>
        </w:rPr>
        <w:t>）</w:t>
      </w:r>
      <w:bookmarkEnd w:id="55"/>
      <w:r>
        <w:rPr>
          <w:rFonts w:ascii="標楷體" w:eastAsia="標楷體" w:hAnsi="標楷體" w:hint="eastAsia"/>
          <w:bCs/>
          <w:kern w:val="0"/>
          <w:szCs w:val="32"/>
        </w:rPr>
        <w:t>及</w:t>
      </w:r>
      <w:r w:rsidRPr="00B35AEE">
        <w:rPr>
          <w:rFonts w:ascii="標楷體" w:eastAsia="標楷體" w:hAnsi="標楷體" w:hint="eastAsia"/>
          <w:bCs/>
          <w:kern w:val="0"/>
          <w:szCs w:val="32"/>
        </w:rPr>
        <w:t>2,614萬餘元</w:t>
      </w:r>
      <w:r w:rsidRPr="0066064A">
        <w:rPr>
          <w:rFonts w:ascii="標楷體" w:eastAsia="標楷體" w:hAnsi="標楷體" w:hint="eastAsia"/>
          <w:bCs/>
          <w:kern w:val="0"/>
          <w:szCs w:val="32"/>
        </w:rPr>
        <w:t>（</w:t>
      </w:r>
      <w:r w:rsidRPr="00B35AEE">
        <w:rPr>
          <w:rFonts w:ascii="標楷體" w:eastAsia="標楷體" w:hAnsi="標楷體" w:hint="eastAsia"/>
          <w:bCs/>
          <w:kern w:val="0"/>
          <w:szCs w:val="32"/>
        </w:rPr>
        <w:t>97.43％</w:t>
      </w:r>
      <w:r w:rsidRPr="0066064A">
        <w:rPr>
          <w:rFonts w:ascii="標楷體" w:eastAsia="標楷體" w:hAnsi="標楷體" w:hint="eastAsia"/>
          <w:bCs/>
          <w:kern w:val="0"/>
          <w:szCs w:val="32"/>
        </w:rPr>
        <w:t>）</w:t>
      </w:r>
      <w:r w:rsidRPr="0010793F">
        <w:rPr>
          <w:rFonts w:ascii="標楷體" w:eastAsia="標楷體" w:hAnsi="標楷體" w:hint="eastAsia"/>
          <w:kern w:val="0"/>
          <w:szCs w:val="32"/>
          <w:lang w:val="en-GB"/>
        </w:rPr>
        <w:t>。經查火災預防及搶救業務執行情形，核有下列事</w:t>
      </w:r>
      <w:r>
        <w:rPr>
          <w:rFonts w:ascii="標楷體" w:eastAsia="標楷體" w:hAnsi="標楷體" w:hint="eastAsia"/>
          <w:kern w:val="0"/>
          <w:szCs w:val="32"/>
          <w:lang w:val="en-GB"/>
        </w:rPr>
        <w:t>項</w:t>
      </w:r>
      <w:r w:rsidRPr="0010793F">
        <w:rPr>
          <w:rFonts w:ascii="標楷體" w:eastAsia="標楷體" w:hAnsi="標楷體" w:hint="eastAsia"/>
          <w:kern w:val="0"/>
          <w:szCs w:val="32"/>
          <w:lang w:val="en-GB"/>
        </w:rPr>
        <w:t>：</w:t>
      </w:r>
    </w:p>
    <w:p w14:paraId="40A0A63E" w14:textId="41290087" w:rsidR="00F9746F" w:rsidRDefault="00F9746F" w:rsidP="00C4095F">
      <w:pPr>
        <w:overflowPunct w:val="0"/>
        <w:adjustRightInd w:val="0"/>
        <w:snapToGrid w:val="0"/>
        <w:spacing w:line="460" w:lineRule="exact"/>
        <w:ind w:firstLineChars="400" w:firstLine="960"/>
        <w:jc w:val="both"/>
        <w:textAlignment w:val="baseline"/>
        <w:rPr>
          <w:rFonts w:ascii="標楷體" w:eastAsia="標楷體" w:hAnsi="標楷體" w:cs="新細明體"/>
          <w:color w:val="000000"/>
          <w:kern w:val="0"/>
          <w:szCs w:val="24"/>
        </w:rPr>
      </w:pPr>
      <w:r>
        <w:rPr>
          <w:rFonts w:ascii="標楷體" w:hAnsi="標楷體"/>
          <w:noProof/>
          <w:color w:val="000000"/>
          <w:szCs w:val="24"/>
        </w:rPr>
        <mc:AlternateContent>
          <mc:Choice Requires="wps">
            <w:drawing>
              <wp:anchor distT="0" distB="0" distL="114300" distR="114300" simplePos="0" relativeHeight="251822080" behindDoc="0" locked="0" layoutInCell="1" allowOverlap="1" wp14:anchorId="341E8DF5" wp14:editId="379678D9">
                <wp:simplePos x="0" y="0"/>
                <wp:positionH relativeFrom="margin">
                  <wp:posOffset>2162175</wp:posOffset>
                </wp:positionH>
                <wp:positionV relativeFrom="paragraph">
                  <wp:posOffset>2656205</wp:posOffset>
                </wp:positionV>
                <wp:extent cx="3954780" cy="2948940"/>
                <wp:effectExtent l="0" t="0" r="7620" b="3810"/>
                <wp:wrapSquare wrapText="bothSides"/>
                <wp:docPr id="59" name="文字方塊 59"/>
                <wp:cNvGraphicFramePr/>
                <a:graphic xmlns:a="http://schemas.openxmlformats.org/drawingml/2006/main">
                  <a:graphicData uri="http://schemas.microsoft.com/office/word/2010/wordprocessingShape">
                    <wps:wsp>
                      <wps:cNvSpPr txBox="1"/>
                      <wps:spPr>
                        <a:xfrm>
                          <a:off x="0" y="0"/>
                          <a:ext cx="3954780" cy="2948940"/>
                        </a:xfrm>
                        <a:prstGeom prst="rect">
                          <a:avLst/>
                        </a:prstGeom>
                        <a:solidFill>
                          <a:sysClr val="window" lastClr="FFFFFF"/>
                        </a:solidFill>
                        <a:ln w="6350">
                          <a:noFill/>
                        </a:ln>
                      </wps:spPr>
                      <wps:txbx>
                        <w:txbxContent>
                          <w:p w14:paraId="60509D9E" w14:textId="77777777" w:rsidR="00127F90" w:rsidRPr="00D519E7" w:rsidRDefault="00127F90" w:rsidP="00447484">
                            <w:pPr>
                              <w:jc w:val="center"/>
                              <w:rPr>
                                <w:rFonts w:ascii="標楷體" w:eastAsia="標楷體" w:hAnsi="標楷體"/>
                                <w:b/>
                                <w:szCs w:val="24"/>
                              </w:rPr>
                            </w:pPr>
                            <w:r w:rsidRPr="00D519E7">
                              <w:rPr>
                                <w:rFonts w:ascii="標楷體" w:eastAsia="標楷體" w:hAnsi="標楷體" w:hint="eastAsia"/>
                                <w:b/>
                                <w:szCs w:val="24"/>
                              </w:rPr>
                              <w:t>圖</w:t>
                            </w:r>
                            <w:r>
                              <w:rPr>
                                <w:rFonts w:ascii="標楷體" w:eastAsia="標楷體" w:hAnsi="標楷體" w:hint="eastAsia"/>
                                <w:b/>
                                <w:szCs w:val="24"/>
                              </w:rPr>
                              <w:t xml:space="preserve">1　</w:t>
                            </w:r>
                            <w:r w:rsidRPr="00D519E7">
                              <w:rPr>
                                <w:rFonts w:ascii="標楷體" w:eastAsia="標楷體" w:hAnsi="標楷體" w:hint="eastAsia"/>
                                <w:b/>
                                <w:szCs w:val="24"/>
                              </w:rPr>
                              <w:t>苗栗縣114年度火災次數按起火原因統計</w:t>
                            </w:r>
                          </w:p>
                          <w:p w14:paraId="0FBBA046" w14:textId="77777777" w:rsidR="00127F90" w:rsidRDefault="00127F90" w:rsidP="00447484">
                            <w:pPr>
                              <w:rPr>
                                <w:rFonts w:ascii="標楷體" w:eastAsia="標楷體" w:hAnsi="標楷體"/>
                                <w:sz w:val="18"/>
                                <w:szCs w:val="18"/>
                              </w:rPr>
                            </w:pPr>
                            <w:r>
                              <w:rPr>
                                <w:noProof/>
                              </w:rPr>
                              <w:drawing>
                                <wp:inline distT="0" distB="0" distL="0" distR="0" wp14:anchorId="2D98C02F" wp14:editId="5811A476">
                                  <wp:extent cx="3796030" cy="2522220"/>
                                  <wp:effectExtent l="0" t="0" r="0" b="0"/>
                                  <wp:docPr id="32" name="圖表 32">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953E5A9-5108-7586-A94A-4FD8379251D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2C006A28" w14:textId="77777777" w:rsidR="00127F90" w:rsidRPr="00B2036C" w:rsidRDefault="00127F90" w:rsidP="00447484">
                            <w:pPr>
                              <w:rPr>
                                <w:rFonts w:ascii="標楷體" w:eastAsia="標楷體" w:hAnsi="標楷體"/>
                                <w:sz w:val="18"/>
                                <w:szCs w:val="18"/>
                              </w:rPr>
                            </w:pPr>
                            <w:r w:rsidRPr="00B2036C">
                              <w:rPr>
                                <w:rFonts w:ascii="標楷體" w:eastAsia="標楷體" w:hAnsi="標楷體" w:hint="eastAsia"/>
                                <w:sz w:val="18"/>
                                <w:szCs w:val="18"/>
                              </w:rPr>
                              <w:t>資料來源：整理自苗栗縣政府消防局提供資料。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1E8DF5" id="文字方塊 59" o:spid="_x0000_s1123" type="#_x0000_t202" style="position:absolute;left:0;text-align:left;margin-left:170.25pt;margin-top:209.15pt;width:311.4pt;height:232.2pt;z-index:251822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" fillcolor="window" stroked="f" strokeweight=".5pt">
                <v:textbox>
                  <w:txbxContent>
                    <w:p w14:paraId="60509D9E" w14:textId="77777777" w:rsidR="00127F90" w:rsidRPr="00D519E7" w:rsidRDefault="00127F90" w:rsidP="00447484">
                      <w:pPr>
                        <w:jc w:val="center"/>
                        <w:rPr>
                          <w:rFonts w:ascii="標楷體" w:eastAsia="標楷體" w:hAnsi="標楷體"/>
                          <w:b/>
                          <w:szCs w:val="24"/>
                        </w:rPr>
                      </w:pPr>
                      <w:r w:rsidRPr="00D519E7">
                        <w:rPr>
                          <w:rFonts w:ascii="標楷體" w:eastAsia="標楷體" w:hAnsi="標楷體" w:hint="eastAsia"/>
                          <w:b/>
                          <w:szCs w:val="24"/>
                        </w:rPr>
                        <w:t>圖</w:t>
                      </w:r>
                      <w:r>
                        <w:rPr>
                          <w:rFonts w:ascii="標楷體" w:eastAsia="標楷體" w:hAnsi="標楷體" w:hint="eastAsia"/>
                          <w:b/>
                          <w:szCs w:val="24"/>
                        </w:rPr>
                        <w:t xml:space="preserve">1　</w:t>
                      </w:r>
                      <w:r w:rsidRPr="00D519E7">
                        <w:rPr>
                          <w:rFonts w:ascii="標楷體" w:eastAsia="標楷體" w:hAnsi="標楷體" w:hint="eastAsia"/>
                          <w:b/>
                          <w:szCs w:val="24"/>
                        </w:rPr>
                        <w:t>苗栗縣114年度火災次數按起火原因統計</w:t>
                      </w:r>
                    </w:p>
                    <w:p w14:paraId="0FBBA046" w14:textId="77777777" w:rsidR="00127F90" w:rsidRDefault="00127F90" w:rsidP="00447484">
                      <w:pPr>
                        <w:rPr>
                          <w:rFonts w:ascii="標楷體" w:eastAsia="標楷體" w:hAnsi="標楷體"/>
                          <w:sz w:val="18"/>
                          <w:szCs w:val="18"/>
                        </w:rPr>
                      </w:pPr>
                      <w:r>
                        <w:rPr>
                          <w:noProof/>
                        </w:rPr>
                        <w:drawing>
                          <wp:inline distT="0" distB="0" distL="0" distR="0" wp14:anchorId="2D98C02F" wp14:editId="5811A476">
                            <wp:extent cx="3796030" cy="2522220"/>
                            <wp:effectExtent l="0" t="0" r="0" b="0"/>
                            <wp:docPr id="32" name="圖表 3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D953E5A9-5108-7586-A94A-4FD8379251D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2C006A28" w14:textId="77777777" w:rsidR="00127F90" w:rsidRPr="00B2036C" w:rsidRDefault="00127F90" w:rsidP="00447484">
                      <w:pPr>
                        <w:rPr>
                          <w:rFonts w:ascii="標楷體" w:eastAsia="標楷體" w:hAnsi="標楷體"/>
                          <w:sz w:val="18"/>
                          <w:szCs w:val="18"/>
                        </w:rPr>
                      </w:pPr>
                      <w:r w:rsidRPr="00B2036C">
                        <w:rPr>
                          <w:rFonts w:ascii="標楷體" w:eastAsia="標楷體" w:hAnsi="標楷體" w:hint="eastAsia"/>
                          <w:sz w:val="18"/>
                          <w:szCs w:val="18"/>
                        </w:rPr>
                        <w:t>資料來源：整理自苗栗縣政府消防局提供資料。</w:t>
                      </w:r>
                    </w:p>
                  </w:txbxContent>
                </v:textbox>
                <w10:wrap type="square" anchorx="margin"/>
              </v:shape>
            </w:pict>
          </mc:Fallback>
        </mc:AlternateContent>
      </w:r>
      <w:r w:rsidRPr="00C26145">
        <w:rPr>
          <w:rFonts w:ascii="標楷體" w:eastAsia="標楷體" w:hAnsi="標楷體" w:hint="eastAsia"/>
          <w:b/>
          <w:color w:val="000000" w:themeColor="text1"/>
          <w:kern w:val="0"/>
          <w:szCs w:val="24"/>
        </w:rPr>
        <w:t>（1）</w:t>
      </w:r>
      <w:r w:rsidRPr="00C26145">
        <w:rPr>
          <w:rFonts w:ascii="標楷體" w:eastAsia="標楷體" w:hAnsi="標楷體"/>
          <w:b/>
          <w:snapToGrid w:val="0"/>
          <w:color w:val="000000"/>
          <w:kern w:val="0"/>
          <w:szCs w:val="24"/>
        </w:rPr>
        <w:t xml:space="preserve">　</w:t>
      </w:r>
      <w:r w:rsidRPr="00C26145">
        <w:rPr>
          <w:rFonts w:ascii="標楷體" w:eastAsia="標楷體" w:hAnsi="標楷體" w:hint="eastAsia"/>
          <w:b/>
          <w:color w:val="000000" w:themeColor="text1"/>
          <w:kern w:val="0"/>
          <w:szCs w:val="24"/>
        </w:rPr>
        <w:t>火災預防業務績效連續3年度評列特優，</w:t>
      </w:r>
      <w:r w:rsidRPr="00C26145">
        <w:rPr>
          <w:rFonts w:ascii="標楷體" w:eastAsia="標楷體" w:hAnsi="標楷體" w:hint="eastAsia"/>
          <w:b/>
          <w:spacing w:val="-2"/>
          <w:szCs w:val="24"/>
        </w:rPr>
        <w:t>惟燃燒雜草垃圾致災</w:t>
      </w:r>
      <w:r w:rsidRPr="00C26145">
        <w:rPr>
          <w:rFonts w:ascii="標楷體" w:eastAsia="標楷體" w:hAnsi="標楷體" w:hint="eastAsia"/>
          <w:b/>
          <w:bCs/>
          <w:spacing w:val="-2"/>
          <w:szCs w:val="24"/>
        </w:rPr>
        <w:t>最多，且公墓火災件數較去年增加3.5倍</w:t>
      </w:r>
      <w:r w:rsidRPr="00C26145">
        <w:rPr>
          <w:rFonts w:ascii="標楷體" w:eastAsia="標楷體" w:hAnsi="標楷體" w:hint="eastAsia"/>
          <w:b/>
          <w:spacing w:val="-2"/>
          <w:szCs w:val="24"/>
        </w:rPr>
        <w:t>、</w:t>
      </w:r>
      <w:r w:rsidRPr="00C26145">
        <w:rPr>
          <w:rFonts w:ascii="標楷體" w:eastAsia="標楷體" w:hAnsi="標楷體" w:hint="eastAsia"/>
          <w:b/>
          <w:bCs/>
          <w:spacing w:val="-2"/>
          <w:szCs w:val="24"/>
        </w:rPr>
        <w:t>防火管理人管理情形未臻妥適：</w:t>
      </w:r>
      <w:r w:rsidRPr="008B37C8">
        <w:rPr>
          <w:rFonts w:ascii="標楷體" w:eastAsia="標楷體" w:hAnsi="標楷體" w:hint="eastAsia"/>
          <w:color w:val="000000"/>
          <w:szCs w:val="24"/>
        </w:rPr>
        <w:t>依</w:t>
      </w:r>
      <w:bookmarkStart w:id="56" w:name="_Hlk232500496"/>
      <w:r w:rsidRPr="0010793F">
        <w:rPr>
          <w:rFonts w:ascii="標楷體" w:eastAsia="標楷體" w:hAnsi="標楷體" w:hint="eastAsia"/>
          <w:color w:val="000000"/>
          <w:szCs w:val="24"/>
        </w:rPr>
        <w:t>臺灣永續發展</w:t>
      </w:r>
      <w:r w:rsidRPr="0010793F">
        <w:rPr>
          <w:rFonts w:ascii="標楷體" w:eastAsia="標楷體" w:hAnsi="標楷體"/>
          <w:color w:val="000000"/>
          <w:szCs w:val="24"/>
        </w:rPr>
        <w:t>目標核心目標</w:t>
      </w:r>
      <w:bookmarkEnd w:id="56"/>
      <w:r w:rsidRPr="0010793F">
        <w:rPr>
          <w:rFonts w:ascii="標楷體" w:eastAsia="標楷體" w:hAnsi="標楷體"/>
          <w:color w:val="000000"/>
          <w:szCs w:val="24"/>
        </w:rPr>
        <w:t>6</w:t>
      </w:r>
      <w:r w:rsidRPr="0010793F">
        <w:rPr>
          <w:rFonts w:ascii="標楷體" w:eastAsia="標楷體" w:hAnsi="標楷體" w:hint="eastAsia"/>
          <w:color w:val="000000"/>
          <w:szCs w:val="24"/>
        </w:rPr>
        <w:t>揭示「</w:t>
      </w:r>
      <w:r w:rsidRPr="0010793F">
        <w:rPr>
          <w:rFonts w:ascii="標楷體" w:eastAsia="標楷體" w:hAnsi="標楷體"/>
          <w:color w:val="000000"/>
          <w:szCs w:val="24"/>
        </w:rPr>
        <w:t>確保環境品質及永續管理環境資源</w:t>
      </w:r>
      <w:r w:rsidRPr="0010793F">
        <w:rPr>
          <w:rFonts w:ascii="標楷體" w:eastAsia="標楷體" w:hAnsi="標楷體" w:hint="eastAsia"/>
          <w:color w:val="000000"/>
          <w:szCs w:val="24"/>
        </w:rPr>
        <w:t>。」消防局為減少火災發生及增強搶救能力，每年度實施防火教育與宣導及辦理掃墓期間消防整備確保安全等，其中</w:t>
      </w:r>
      <w:r w:rsidRPr="0010793F">
        <w:rPr>
          <w:rFonts w:ascii="標楷體" w:eastAsia="標楷體" w:hAnsi="標楷體" w:hint="eastAsia"/>
          <w:bCs/>
          <w:color w:val="000000"/>
          <w:szCs w:val="24"/>
        </w:rPr>
        <w:t>火災預防業務績效連續3年度經內政部</w:t>
      </w:r>
      <w:r>
        <w:rPr>
          <w:rFonts w:ascii="標楷體" w:eastAsia="標楷體" w:hAnsi="標楷體" w:hint="eastAsia"/>
          <w:bCs/>
          <w:color w:val="000000"/>
          <w:szCs w:val="24"/>
        </w:rPr>
        <w:t>消防署</w:t>
      </w:r>
      <w:r w:rsidRPr="00963C1A">
        <w:rPr>
          <w:rFonts w:ascii="標楷體" w:eastAsia="標楷體" w:hAnsi="標楷體" w:hint="eastAsia"/>
          <w:noProof/>
          <w:color w:val="000000"/>
          <w:kern w:val="0"/>
          <w:szCs w:val="26"/>
        </w:rPr>
        <w:t>（下稱</w:t>
      </w:r>
      <w:r w:rsidRPr="0010793F">
        <w:rPr>
          <w:rFonts w:ascii="標楷體" w:eastAsia="標楷體" w:hAnsi="標楷體" w:hint="eastAsia"/>
          <w:bCs/>
          <w:noProof/>
          <w:color w:val="000000"/>
          <w:kern w:val="0"/>
          <w:szCs w:val="26"/>
        </w:rPr>
        <w:t>消防署</w:t>
      </w:r>
      <w:r w:rsidRPr="00963C1A">
        <w:rPr>
          <w:rFonts w:ascii="標楷體" w:eastAsia="標楷體" w:hAnsi="標楷體" w:hint="eastAsia"/>
          <w:noProof/>
          <w:color w:val="000000"/>
          <w:kern w:val="0"/>
          <w:szCs w:val="26"/>
        </w:rPr>
        <w:t>）</w:t>
      </w:r>
      <w:r w:rsidRPr="0010793F">
        <w:rPr>
          <w:rFonts w:ascii="標楷體" w:eastAsia="標楷體" w:hAnsi="標楷體" w:hint="eastAsia"/>
          <w:bCs/>
          <w:color w:val="000000"/>
          <w:szCs w:val="24"/>
        </w:rPr>
        <w:t>評列特優。經查火災預防及搶救業務執行情形，核有</w:t>
      </w:r>
      <w:r w:rsidRPr="0010793F">
        <w:rPr>
          <w:rFonts w:ascii="標楷體" w:eastAsia="標楷體" w:hAnsi="標楷體" w:hint="eastAsia"/>
          <w:color w:val="000000"/>
          <w:szCs w:val="24"/>
        </w:rPr>
        <w:t>：A</w:t>
      </w:r>
      <w:r w:rsidRPr="0010793F">
        <w:rPr>
          <w:rFonts w:ascii="標楷體" w:eastAsia="標楷體" w:hAnsi="標楷體"/>
          <w:color w:val="000000"/>
          <w:szCs w:val="24"/>
        </w:rPr>
        <w:t>.</w:t>
      </w:r>
      <w:r w:rsidRPr="0010793F">
        <w:rPr>
          <w:rFonts w:ascii="標楷體" w:eastAsia="標楷體" w:hAnsi="標楷體" w:hint="eastAsia"/>
          <w:color w:val="000000"/>
          <w:szCs w:val="24"/>
        </w:rPr>
        <w:t>114年度</w:t>
      </w:r>
      <w:r w:rsidRPr="0010793F">
        <w:rPr>
          <w:rFonts w:ascii="標楷體" w:eastAsia="標楷體" w:hAnsi="標楷體"/>
          <w:color w:val="000000"/>
          <w:szCs w:val="24"/>
        </w:rPr>
        <w:t>19個分隊防火宣導1,721場次</w:t>
      </w:r>
      <w:r w:rsidRPr="0010793F">
        <w:rPr>
          <w:rFonts w:ascii="標楷體" w:eastAsia="標楷體" w:hAnsi="標楷體" w:hint="eastAsia"/>
          <w:color w:val="000000"/>
          <w:szCs w:val="24"/>
        </w:rPr>
        <w:t>，惟苗栗縣轄內發生火災案件仍有343次，起火原因前5名分別為「因燃燒雜草、垃圾」173次（50.44％）、「電氣因素」37次（10.79％）、「菸蒂」33次（9.62％）、「其他」27次（7.87％）及「敬神掃墓祭祖」26次（7.58％），其中以「因燃燒雜草、垃圾」案件為最高</w:t>
      </w:r>
      <w:bookmarkStart w:id="57" w:name="_Hlk232341397"/>
      <w:r w:rsidRPr="0010793F">
        <w:rPr>
          <w:rFonts w:ascii="標楷體" w:eastAsia="標楷體" w:hAnsi="標楷體" w:hint="eastAsia"/>
          <w:color w:val="000000"/>
          <w:szCs w:val="24"/>
        </w:rPr>
        <w:t>（圖</w:t>
      </w:r>
      <w:r>
        <w:rPr>
          <w:rFonts w:ascii="標楷體" w:eastAsia="標楷體" w:hAnsi="標楷體" w:hint="eastAsia"/>
          <w:color w:val="000000"/>
          <w:szCs w:val="24"/>
        </w:rPr>
        <w:t>1</w:t>
      </w:r>
      <w:r w:rsidRPr="0010793F">
        <w:rPr>
          <w:rFonts w:ascii="標楷體" w:eastAsia="標楷體" w:hAnsi="標楷體" w:hint="eastAsia"/>
          <w:color w:val="000000"/>
          <w:szCs w:val="24"/>
        </w:rPr>
        <w:t>）</w:t>
      </w:r>
      <w:bookmarkEnd w:id="57"/>
      <w:r w:rsidRPr="0010793F">
        <w:rPr>
          <w:rFonts w:ascii="標楷體" w:eastAsia="標楷體" w:hAnsi="標楷體" w:hint="eastAsia"/>
          <w:color w:val="000000"/>
          <w:szCs w:val="24"/>
        </w:rPr>
        <w:t>；</w:t>
      </w:r>
      <w:r w:rsidRPr="0010793F">
        <w:rPr>
          <w:rFonts w:ascii="標楷體" w:eastAsia="標楷體" w:hAnsi="標楷體"/>
          <w:color w:val="000000"/>
          <w:szCs w:val="24"/>
        </w:rPr>
        <w:t>又</w:t>
      </w:r>
      <w:r w:rsidRPr="0010793F">
        <w:rPr>
          <w:rFonts w:ascii="標楷體" w:eastAsia="標楷體" w:hAnsi="標楷體" w:hint="eastAsia"/>
          <w:color w:val="000000"/>
          <w:szCs w:val="24"/>
        </w:rPr>
        <w:t>115年3月17日聯合新聞網報導「客家掃墓苗栗2周81場雜草火災 通霄24公墓一燒逾19個小時」，公墓火災頻傳，較去年同期23件，大幅增加3.5倍多，允宜研謀善策防杜；B</w:t>
      </w:r>
      <w:r w:rsidRPr="0010793F">
        <w:rPr>
          <w:rFonts w:ascii="標楷體" w:eastAsia="標楷體" w:hAnsi="標楷體"/>
          <w:color w:val="000000"/>
          <w:szCs w:val="24"/>
        </w:rPr>
        <w:t>.</w:t>
      </w:r>
      <w:r w:rsidRPr="0010793F">
        <w:rPr>
          <w:rFonts w:ascii="標楷體" w:eastAsia="標楷體" w:hAnsi="標楷體" w:hint="eastAsia"/>
          <w:color w:val="000000"/>
          <w:szCs w:val="24"/>
        </w:rPr>
        <w:t>截至115年2月24日止，列管一定規模以上之建築物應遴用防火管理人之場所計1,</w:t>
      </w:r>
      <w:r w:rsidRPr="00C26145">
        <w:rPr>
          <w:rFonts w:ascii="標楷體" w:hAnsi="標楷體"/>
          <w:noProof/>
          <w:color w:val="000000"/>
          <w:szCs w:val="24"/>
        </w:rPr>
        <w:t xml:space="preserve"> </w:t>
      </w:r>
      <w:r w:rsidRPr="0010793F">
        <w:rPr>
          <w:rFonts w:ascii="標楷體" w:eastAsia="標楷體" w:hAnsi="標楷體" w:hint="eastAsia"/>
          <w:color w:val="000000"/>
          <w:szCs w:val="24"/>
        </w:rPr>
        <w:t>511家，惟其中未遴用防火管理人者計有8家、業者已變更防火管理人惟未修正消防防護計畫書者8家、已逾3年期限仍未複訓者14家，合計30家等情事，經函請消防局檢討改善。據復：A</w:t>
      </w:r>
      <w:r w:rsidRPr="0010793F">
        <w:rPr>
          <w:rFonts w:ascii="標楷體" w:eastAsia="標楷體" w:hAnsi="標楷體"/>
          <w:color w:val="000000"/>
          <w:szCs w:val="24"/>
        </w:rPr>
        <w:t>.因應雜草及公墓火災增加，除運用有線電視、廣播及圖卡強化防火宣導外，各分隊亦針對高風險墓地與主要公墓出入口，派遣人車懸掛標語、播放宣導語音，並設置水桶供民眾取水澆熄餘燼</w:t>
      </w:r>
      <w:r w:rsidRPr="0010793F">
        <w:rPr>
          <w:rFonts w:ascii="標楷體" w:eastAsia="標楷體" w:hAnsi="標楷體" w:hint="eastAsia"/>
          <w:color w:val="000000"/>
          <w:szCs w:val="24"/>
        </w:rPr>
        <w:t>；B</w:t>
      </w:r>
      <w:r w:rsidRPr="0010793F">
        <w:rPr>
          <w:rFonts w:ascii="標楷體" w:eastAsia="標楷體" w:hAnsi="標楷體"/>
          <w:color w:val="000000"/>
          <w:szCs w:val="24"/>
        </w:rPr>
        <w:t>.已完成防火管理人遴用與</w:t>
      </w:r>
      <w:r w:rsidRPr="0010793F">
        <w:rPr>
          <w:rFonts w:ascii="標楷體" w:eastAsia="標楷體" w:hAnsi="標楷體" w:hint="eastAsia"/>
          <w:color w:val="000000"/>
          <w:szCs w:val="24"/>
        </w:rPr>
        <w:t>修正消防</w:t>
      </w:r>
      <w:r w:rsidRPr="0010793F">
        <w:rPr>
          <w:rFonts w:ascii="標楷體" w:eastAsia="標楷體" w:hAnsi="標楷體"/>
          <w:color w:val="000000"/>
          <w:szCs w:val="24"/>
        </w:rPr>
        <w:t>防護計畫，並由各分隊不定期抽檢，針對違規者適時開立限期改善或舉發單</w:t>
      </w:r>
      <w:r w:rsidRPr="0010793F">
        <w:rPr>
          <w:rFonts w:ascii="標楷體" w:eastAsia="標楷體" w:hAnsi="標楷體" w:hint="eastAsia"/>
          <w:color w:val="000000"/>
          <w:szCs w:val="24"/>
        </w:rPr>
        <w:t>；</w:t>
      </w:r>
      <w:r w:rsidRPr="0010793F">
        <w:rPr>
          <w:rFonts w:ascii="標楷體" w:eastAsia="標楷體" w:hAnsi="標楷體"/>
          <w:color w:val="000000"/>
          <w:szCs w:val="24"/>
        </w:rPr>
        <w:t>在防火管理人證書到期前發送</w:t>
      </w:r>
      <w:r w:rsidRPr="0010793F">
        <w:rPr>
          <w:rFonts w:ascii="標楷體" w:eastAsia="標楷體" w:hAnsi="標楷體" w:hint="eastAsia"/>
          <w:color w:val="000000"/>
          <w:szCs w:val="24"/>
        </w:rPr>
        <w:t>電子郵件</w:t>
      </w:r>
      <w:r w:rsidRPr="0010793F">
        <w:rPr>
          <w:rFonts w:ascii="標楷體" w:eastAsia="標楷體" w:hAnsi="標楷體"/>
          <w:color w:val="000000"/>
          <w:szCs w:val="24"/>
        </w:rPr>
        <w:t>提醒</w:t>
      </w:r>
      <w:r w:rsidRPr="0010793F">
        <w:rPr>
          <w:rFonts w:ascii="標楷體" w:eastAsia="標楷體" w:hAnsi="標楷體" w:hint="eastAsia"/>
          <w:color w:val="000000"/>
          <w:szCs w:val="24"/>
        </w:rPr>
        <w:t>辦理</w:t>
      </w:r>
      <w:r w:rsidRPr="0010793F">
        <w:rPr>
          <w:rFonts w:ascii="標楷體" w:eastAsia="標楷體" w:hAnsi="標楷體"/>
          <w:color w:val="000000"/>
          <w:szCs w:val="24"/>
        </w:rPr>
        <w:t>，</w:t>
      </w:r>
      <w:r w:rsidRPr="0010793F">
        <w:rPr>
          <w:rFonts w:ascii="標楷體" w:eastAsia="標楷體" w:hAnsi="標楷體" w:hint="eastAsia"/>
          <w:color w:val="000000"/>
          <w:szCs w:val="24"/>
        </w:rPr>
        <w:t>並</w:t>
      </w:r>
      <w:r w:rsidRPr="0010793F">
        <w:rPr>
          <w:rFonts w:ascii="標楷體" w:eastAsia="標楷體" w:hAnsi="標楷體"/>
          <w:color w:val="000000"/>
          <w:szCs w:val="24"/>
        </w:rPr>
        <w:t>提早公告</w:t>
      </w:r>
      <w:r w:rsidRPr="0010793F">
        <w:rPr>
          <w:rFonts w:ascii="標楷體" w:eastAsia="標楷體" w:hAnsi="標楷體" w:hint="eastAsia"/>
          <w:color w:val="000000"/>
          <w:szCs w:val="24"/>
        </w:rPr>
        <w:t>應</w:t>
      </w:r>
      <w:r w:rsidRPr="0010793F">
        <w:rPr>
          <w:rFonts w:ascii="標楷體" w:eastAsia="標楷體" w:hAnsi="標楷體"/>
          <w:color w:val="000000"/>
          <w:szCs w:val="24"/>
        </w:rPr>
        <w:t>複訓</w:t>
      </w:r>
      <w:r w:rsidRPr="0010793F">
        <w:rPr>
          <w:rFonts w:ascii="標楷體" w:eastAsia="標楷體" w:hAnsi="標楷體" w:hint="eastAsia"/>
          <w:color w:val="000000"/>
          <w:szCs w:val="24"/>
        </w:rPr>
        <w:t>人員資訊及</w:t>
      </w:r>
      <w:r w:rsidRPr="0010793F">
        <w:rPr>
          <w:rFonts w:ascii="標楷體" w:eastAsia="標楷體" w:hAnsi="標楷體"/>
          <w:color w:val="000000"/>
          <w:szCs w:val="24"/>
        </w:rPr>
        <w:t>課表，</w:t>
      </w:r>
      <w:r w:rsidRPr="0010793F">
        <w:rPr>
          <w:rFonts w:ascii="標楷體" w:eastAsia="標楷體" w:hAnsi="標楷體" w:hint="eastAsia"/>
          <w:color w:val="000000"/>
          <w:szCs w:val="24"/>
        </w:rPr>
        <w:t>以</w:t>
      </w:r>
      <w:r w:rsidRPr="0010793F">
        <w:rPr>
          <w:rFonts w:ascii="標楷體" w:eastAsia="標楷體" w:hAnsi="標楷體"/>
          <w:color w:val="000000"/>
          <w:szCs w:val="24"/>
        </w:rPr>
        <w:t>利學員提前規劃</w:t>
      </w:r>
      <w:r w:rsidRPr="0010793F">
        <w:rPr>
          <w:rFonts w:ascii="標楷體" w:eastAsia="標楷體" w:hAnsi="標楷體" w:hint="eastAsia"/>
          <w:color w:val="000000"/>
          <w:szCs w:val="24"/>
        </w:rPr>
        <w:t>報名參加</w:t>
      </w:r>
      <w:r w:rsidRPr="0010793F">
        <w:rPr>
          <w:rFonts w:ascii="標楷體" w:eastAsia="標楷體" w:hAnsi="標楷體"/>
          <w:color w:val="000000"/>
          <w:szCs w:val="24"/>
        </w:rPr>
        <w:t>複訓</w:t>
      </w:r>
      <w:r w:rsidRPr="0010793F">
        <w:rPr>
          <w:rFonts w:ascii="標楷體" w:eastAsia="標楷體" w:hAnsi="標楷體" w:hint="eastAsia"/>
          <w:color w:val="000000"/>
          <w:szCs w:val="24"/>
        </w:rPr>
        <w:t>。</w:t>
      </w:r>
    </w:p>
    <w:p w14:paraId="6E166C71" w14:textId="3395A12B" w:rsidR="00F9746F" w:rsidRPr="003D5E52" w:rsidRDefault="00F9746F" w:rsidP="00C4095F">
      <w:pPr>
        <w:overflowPunct w:val="0"/>
        <w:adjustRightInd w:val="0"/>
        <w:snapToGrid w:val="0"/>
        <w:spacing w:line="480" w:lineRule="exact"/>
        <w:ind w:firstLineChars="400" w:firstLine="961"/>
        <w:jc w:val="both"/>
        <w:textAlignment w:val="baseline"/>
        <w:rPr>
          <w:rFonts w:ascii="標楷體" w:eastAsia="標楷體" w:hAnsi="標楷體"/>
          <w:spacing w:val="2"/>
        </w:rPr>
      </w:pPr>
      <w:r w:rsidRPr="00C26145">
        <w:rPr>
          <w:rFonts w:ascii="標楷體" w:eastAsia="標楷體" w:hAnsi="標楷體" w:hint="eastAsia"/>
          <w:b/>
          <w:color w:val="000000" w:themeColor="text1"/>
          <w:kern w:val="0"/>
          <w:szCs w:val="24"/>
        </w:rPr>
        <w:t>（2）</w:t>
      </w:r>
      <w:r>
        <w:rPr>
          <w:rFonts w:ascii="標楷體" w:eastAsia="標楷體" w:hAnsi="標楷體" w:hint="eastAsia"/>
          <w:b/>
          <w:snapToGrid w:val="0"/>
          <w:color w:val="000000"/>
          <w:kern w:val="0"/>
          <w:szCs w:val="24"/>
        </w:rPr>
        <w:t xml:space="preserve">　</w:t>
      </w:r>
      <w:r w:rsidRPr="00C26145">
        <w:rPr>
          <w:rFonts w:ascii="標楷體" w:eastAsia="標楷體" w:hAnsi="標楷體" w:hint="eastAsia"/>
          <w:b/>
          <w:snapToGrid w:val="0"/>
          <w:color w:val="000000"/>
          <w:kern w:val="0"/>
          <w:szCs w:val="24"/>
        </w:rPr>
        <w:t>災害搶救業務績效連續2年評列特優，惟尚未清查列管露營區及工廠、充電站周邊之消防水源或設置消防栓，並間有消防栓損壞修復天數過長或流量值低於標準等情事：</w:t>
      </w:r>
      <w:r>
        <w:rPr>
          <w:rFonts w:ascii="標楷體" w:eastAsia="標楷體" w:hAnsi="標楷體" w:hint="eastAsia"/>
          <w:noProof/>
          <w:color w:val="000000"/>
          <w:kern w:val="0"/>
          <w:szCs w:val="26"/>
        </w:rPr>
        <w:t>消防局依</w:t>
      </w:r>
      <w:r w:rsidRPr="002C7439">
        <w:rPr>
          <w:rFonts w:ascii="標楷體" w:eastAsia="標楷體" w:hAnsi="標楷體" w:hint="eastAsia"/>
          <w:noProof/>
          <w:color w:val="000000"/>
          <w:kern w:val="0"/>
          <w:szCs w:val="26"/>
        </w:rPr>
        <w:t>臺灣永續發展目標核心目標11</w:t>
      </w:r>
      <w:r>
        <w:rPr>
          <w:rFonts w:ascii="標楷體" w:eastAsia="標楷體" w:hAnsi="標楷體" w:hint="eastAsia"/>
          <w:noProof/>
          <w:color w:val="000000"/>
          <w:kern w:val="0"/>
          <w:szCs w:val="26"/>
        </w:rPr>
        <w:t>之</w:t>
      </w:r>
      <w:r w:rsidRPr="002C7439">
        <w:rPr>
          <w:rFonts w:ascii="標楷體" w:eastAsia="標楷體" w:hAnsi="標楷體" w:hint="eastAsia"/>
          <w:noProof/>
          <w:color w:val="000000"/>
          <w:kern w:val="0"/>
          <w:szCs w:val="26"/>
        </w:rPr>
        <w:t>具體目標11.5前段揭示，降低各種災害造成之損失</w:t>
      </w:r>
      <w:r>
        <w:rPr>
          <w:rFonts w:ascii="標楷體" w:eastAsia="標楷體" w:hAnsi="標楷體" w:hint="eastAsia"/>
          <w:noProof/>
          <w:color w:val="000000"/>
          <w:kern w:val="0"/>
          <w:szCs w:val="26"/>
        </w:rPr>
        <w:t>，持續執行</w:t>
      </w:r>
      <w:r w:rsidRPr="00963C1A">
        <w:rPr>
          <w:rFonts w:ascii="標楷體" w:eastAsia="標楷體" w:hAnsi="標楷體" w:hint="eastAsia"/>
          <w:noProof/>
          <w:color w:val="000000"/>
          <w:kern w:val="0"/>
          <w:szCs w:val="26"/>
        </w:rPr>
        <w:t>年度消防水源整備管理執行計畫</w:t>
      </w:r>
      <w:bookmarkStart w:id="58" w:name="_Hlk233031861"/>
      <w:r w:rsidRPr="00963C1A">
        <w:rPr>
          <w:rFonts w:ascii="標楷體" w:eastAsia="標楷體" w:hAnsi="標楷體" w:hint="eastAsia"/>
          <w:noProof/>
          <w:color w:val="000000"/>
          <w:kern w:val="0"/>
          <w:szCs w:val="26"/>
        </w:rPr>
        <w:t>（下稱整備計畫）</w:t>
      </w:r>
      <w:bookmarkEnd w:id="58"/>
      <w:r>
        <w:rPr>
          <w:rFonts w:ascii="標楷體" w:eastAsia="標楷體" w:hAnsi="標楷體" w:hint="eastAsia"/>
          <w:noProof/>
          <w:color w:val="000000"/>
          <w:kern w:val="0"/>
          <w:szCs w:val="26"/>
        </w:rPr>
        <w:t>，並</w:t>
      </w:r>
      <w:r w:rsidRPr="00171F8D">
        <w:rPr>
          <w:rFonts w:ascii="標楷體" w:eastAsia="標楷體" w:hAnsi="標楷體" w:hint="eastAsia"/>
          <w:noProof/>
          <w:color w:val="000000"/>
          <w:kern w:val="0"/>
          <w:szCs w:val="26"/>
        </w:rPr>
        <w:t>掌握轄區消防水源</w:t>
      </w:r>
      <w:r>
        <w:rPr>
          <w:rFonts w:ascii="標楷體" w:eastAsia="標楷體" w:hAnsi="標楷體" w:hint="eastAsia"/>
          <w:noProof/>
          <w:color w:val="000000"/>
          <w:kern w:val="0"/>
          <w:szCs w:val="26"/>
        </w:rPr>
        <w:t>狀況</w:t>
      </w:r>
      <w:r w:rsidRPr="00171F8D">
        <w:rPr>
          <w:rFonts w:ascii="標楷體" w:eastAsia="標楷體" w:hAnsi="標楷體" w:hint="eastAsia"/>
          <w:noProof/>
          <w:color w:val="000000"/>
          <w:kern w:val="0"/>
          <w:szCs w:val="26"/>
        </w:rPr>
        <w:t>，俾利救災</w:t>
      </w:r>
      <w:r>
        <w:rPr>
          <w:rFonts w:ascii="標楷體" w:eastAsia="標楷體" w:hAnsi="標楷體" w:hint="eastAsia"/>
          <w:noProof/>
          <w:color w:val="000000"/>
          <w:kern w:val="0"/>
          <w:szCs w:val="26"/>
        </w:rPr>
        <w:t>及時減少傷亡，</w:t>
      </w:r>
      <w:r w:rsidRPr="0095103C">
        <w:rPr>
          <w:rFonts w:ascii="標楷體" w:eastAsia="標楷體" w:hAnsi="標楷體" w:hint="eastAsia"/>
          <w:noProof/>
          <w:color w:val="000000"/>
          <w:kern w:val="0"/>
          <w:szCs w:val="26"/>
        </w:rPr>
        <w:t>災</w:t>
      </w:r>
      <w:r>
        <w:rPr>
          <w:rFonts w:ascii="標楷體" w:eastAsia="標楷體" w:hAnsi="標楷體" w:hint="eastAsia"/>
          <w:noProof/>
          <w:color w:val="000000"/>
          <w:kern w:val="0"/>
          <w:szCs w:val="26"/>
        </w:rPr>
        <w:t>害搶救</w:t>
      </w:r>
      <w:r w:rsidRPr="0095103C">
        <w:rPr>
          <w:rFonts w:ascii="標楷體" w:eastAsia="標楷體" w:hAnsi="標楷體" w:hint="eastAsia"/>
          <w:noProof/>
          <w:color w:val="000000"/>
          <w:kern w:val="0"/>
          <w:szCs w:val="26"/>
        </w:rPr>
        <w:t>業務績效連續</w:t>
      </w:r>
      <w:r>
        <w:rPr>
          <w:rFonts w:ascii="標楷體" w:eastAsia="標楷體" w:hAnsi="標楷體" w:hint="eastAsia"/>
          <w:noProof/>
          <w:color w:val="000000"/>
          <w:kern w:val="0"/>
          <w:szCs w:val="26"/>
        </w:rPr>
        <w:t>2</w:t>
      </w:r>
      <w:r w:rsidRPr="0095103C">
        <w:rPr>
          <w:rFonts w:ascii="標楷體" w:eastAsia="標楷體" w:hAnsi="標楷體" w:hint="eastAsia"/>
          <w:noProof/>
          <w:color w:val="000000"/>
          <w:kern w:val="0"/>
          <w:szCs w:val="26"/>
        </w:rPr>
        <w:t>年度</w:t>
      </w:r>
      <w:r w:rsidRPr="00FC62C3">
        <w:rPr>
          <w:rFonts w:ascii="標楷體" w:eastAsia="標楷體" w:hAnsi="標楷體" w:hint="eastAsia"/>
          <w:noProof/>
          <w:color w:val="000000"/>
          <w:kern w:val="0"/>
          <w:szCs w:val="26"/>
        </w:rPr>
        <w:t>（</w:t>
      </w:r>
      <w:r>
        <w:rPr>
          <w:rFonts w:ascii="標楷體" w:eastAsia="標楷體" w:hAnsi="標楷體" w:hint="eastAsia"/>
          <w:noProof/>
          <w:color w:val="000000"/>
          <w:kern w:val="0"/>
          <w:szCs w:val="26"/>
        </w:rPr>
        <w:t>113及114年度</w:t>
      </w:r>
      <w:r w:rsidRPr="00FC62C3">
        <w:rPr>
          <w:rFonts w:ascii="標楷體" w:eastAsia="標楷體" w:hAnsi="標楷體" w:hint="eastAsia"/>
          <w:noProof/>
          <w:color w:val="000000"/>
          <w:kern w:val="0"/>
          <w:szCs w:val="26"/>
        </w:rPr>
        <w:t>）</w:t>
      </w:r>
      <w:r w:rsidRPr="0095103C">
        <w:rPr>
          <w:rFonts w:ascii="標楷體" w:eastAsia="標楷體" w:hAnsi="標楷體" w:hint="eastAsia"/>
          <w:noProof/>
          <w:color w:val="000000"/>
          <w:kern w:val="0"/>
          <w:szCs w:val="26"/>
        </w:rPr>
        <w:t>經</w:t>
      </w:r>
      <w:r>
        <w:rPr>
          <w:rFonts w:ascii="標楷體" w:eastAsia="標楷體" w:hAnsi="標楷體" w:hint="eastAsia"/>
          <w:noProof/>
          <w:color w:val="000000"/>
          <w:kern w:val="0"/>
          <w:szCs w:val="26"/>
        </w:rPr>
        <w:t>消防署</w:t>
      </w:r>
      <w:r w:rsidRPr="0095103C">
        <w:rPr>
          <w:rFonts w:ascii="標楷體" w:eastAsia="標楷體" w:hAnsi="標楷體" w:hint="eastAsia"/>
          <w:noProof/>
          <w:color w:val="000000"/>
          <w:kern w:val="0"/>
          <w:szCs w:val="26"/>
        </w:rPr>
        <w:t>評</w:t>
      </w:r>
      <w:r>
        <w:rPr>
          <w:rFonts w:ascii="標楷體" w:eastAsia="標楷體" w:hAnsi="標楷體" w:hint="eastAsia"/>
          <w:noProof/>
          <w:color w:val="000000"/>
          <w:kern w:val="0"/>
          <w:szCs w:val="26"/>
        </w:rPr>
        <w:t>為</w:t>
      </w:r>
      <w:r w:rsidRPr="0095103C">
        <w:rPr>
          <w:rFonts w:ascii="標楷體" w:eastAsia="標楷體" w:hAnsi="標楷體" w:hint="eastAsia"/>
          <w:noProof/>
          <w:color w:val="000000"/>
          <w:kern w:val="0"/>
          <w:szCs w:val="26"/>
        </w:rPr>
        <w:t>特優</w:t>
      </w:r>
      <w:r w:rsidRPr="00171F8D">
        <w:rPr>
          <w:rFonts w:ascii="標楷體" w:eastAsia="標楷體" w:hAnsi="標楷體" w:hint="eastAsia"/>
          <w:noProof/>
          <w:color w:val="000000"/>
          <w:kern w:val="0"/>
          <w:szCs w:val="26"/>
        </w:rPr>
        <w:t>。經查整備計畫</w:t>
      </w:r>
      <w:r w:rsidRPr="002C7439">
        <w:rPr>
          <w:rFonts w:ascii="標楷體" w:eastAsia="標楷體" w:hAnsi="標楷體" w:hint="eastAsia"/>
          <w:noProof/>
          <w:color w:val="000000"/>
          <w:kern w:val="0"/>
          <w:szCs w:val="26"/>
        </w:rPr>
        <w:t>執行情形，核有</w:t>
      </w:r>
      <w:r>
        <w:rPr>
          <w:rFonts w:ascii="標楷體" w:eastAsia="標楷體" w:hAnsi="標楷體" w:hint="eastAsia"/>
          <w:noProof/>
          <w:color w:val="000000"/>
          <w:kern w:val="0"/>
          <w:szCs w:val="26"/>
        </w:rPr>
        <w:t>：A</w:t>
      </w:r>
      <w:r>
        <w:rPr>
          <w:rFonts w:ascii="標楷體" w:eastAsia="標楷體" w:hAnsi="標楷體"/>
          <w:noProof/>
          <w:color w:val="000000"/>
          <w:kern w:val="0"/>
          <w:szCs w:val="26"/>
        </w:rPr>
        <w:t>.</w:t>
      </w:r>
      <w:r w:rsidRPr="00FD4889">
        <w:rPr>
          <w:rFonts w:ascii="標楷體" w:eastAsia="標楷體" w:hAnsi="標楷體" w:hint="eastAsia"/>
          <w:noProof/>
          <w:color w:val="000000"/>
          <w:kern w:val="0"/>
          <w:szCs w:val="26"/>
        </w:rPr>
        <w:t>苗栗縣轄露營場數量居各市縣之冠，合法家數僅占2.61％，</w:t>
      </w:r>
      <w:r>
        <w:rPr>
          <w:rFonts w:ascii="標楷體" w:eastAsia="標楷體" w:hAnsi="標楷體" w:hint="eastAsia"/>
          <w:noProof/>
          <w:color w:val="000000"/>
          <w:kern w:val="0"/>
          <w:szCs w:val="26"/>
        </w:rPr>
        <w:t>惟</w:t>
      </w:r>
      <w:r w:rsidRPr="008C3190">
        <w:rPr>
          <w:rFonts w:ascii="標楷體" w:eastAsia="標楷體" w:hAnsi="標楷體" w:hint="eastAsia"/>
          <w:noProof/>
          <w:color w:val="000000"/>
          <w:kern w:val="0"/>
          <w:szCs w:val="26"/>
        </w:rPr>
        <w:t>該</w:t>
      </w:r>
      <w:r>
        <w:rPr>
          <w:rFonts w:ascii="標楷體" w:eastAsia="標楷體" w:hAnsi="標楷體" w:hint="eastAsia"/>
          <w:noProof/>
          <w:color w:val="000000"/>
          <w:kern w:val="0"/>
          <w:szCs w:val="26"/>
        </w:rPr>
        <w:t>局</w:t>
      </w:r>
      <w:r w:rsidRPr="002C7439">
        <w:rPr>
          <w:rFonts w:ascii="標楷體" w:eastAsia="標楷體" w:hAnsi="標楷體" w:hint="eastAsia"/>
          <w:noProof/>
          <w:color w:val="000000"/>
          <w:kern w:val="0"/>
          <w:szCs w:val="26"/>
        </w:rPr>
        <w:t>僅就文化觀光局列管</w:t>
      </w:r>
      <w:r>
        <w:rPr>
          <w:rFonts w:ascii="標楷體" w:eastAsia="標楷體" w:hAnsi="標楷體" w:hint="eastAsia"/>
          <w:noProof/>
          <w:color w:val="000000"/>
          <w:kern w:val="0"/>
          <w:szCs w:val="26"/>
        </w:rPr>
        <w:t>之</w:t>
      </w:r>
      <w:r w:rsidRPr="00FC62C3">
        <w:rPr>
          <w:rFonts w:ascii="標楷體" w:eastAsia="標楷體" w:hAnsi="標楷體" w:hint="eastAsia"/>
          <w:noProof/>
          <w:color w:val="000000"/>
          <w:kern w:val="0"/>
          <w:szCs w:val="26"/>
        </w:rPr>
        <w:t>422家</w:t>
      </w:r>
      <w:r w:rsidRPr="002C7439">
        <w:rPr>
          <w:rFonts w:ascii="標楷體" w:eastAsia="標楷體" w:hAnsi="標楷體" w:hint="eastAsia"/>
          <w:noProof/>
          <w:color w:val="000000"/>
          <w:kern w:val="0"/>
          <w:szCs w:val="26"/>
        </w:rPr>
        <w:t>露營場</w:t>
      </w:r>
      <w:r w:rsidRPr="00FC62C3">
        <w:rPr>
          <w:rFonts w:ascii="標楷體" w:eastAsia="標楷體" w:hAnsi="標楷體" w:hint="eastAsia"/>
          <w:noProof/>
          <w:color w:val="000000"/>
          <w:kern w:val="0"/>
          <w:szCs w:val="26"/>
        </w:rPr>
        <w:t>辦理</w:t>
      </w:r>
      <w:r w:rsidRPr="002C7439">
        <w:rPr>
          <w:rFonts w:ascii="標楷體" w:eastAsia="標楷體" w:hAnsi="標楷體" w:hint="eastAsia"/>
          <w:noProof/>
          <w:color w:val="000000"/>
          <w:kern w:val="0"/>
          <w:szCs w:val="26"/>
        </w:rPr>
        <w:t>消防救災通道現場查核，尚未就其周邊之消防水源清查列管</w:t>
      </w:r>
      <w:r>
        <w:rPr>
          <w:rFonts w:ascii="標楷體" w:eastAsia="標楷體" w:hAnsi="標楷體" w:hint="eastAsia"/>
          <w:noProof/>
          <w:color w:val="000000"/>
          <w:kern w:val="0"/>
          <w:szCs w:val="26"/>
        </w:rPr>
        <w:t>，允宜</w:t>
      </w:r>
      <w:r w:rsidRPr="002C7439">
        <w:rPr>
          <w:rFonts w:ascii="標楷體" w:eastAsia="標楷體" w:hAnsi="標楷體" w:hint="eastAsia"/>
          <w:noProof/>
          <w:color w:val="000000"/>
          <w:kern w:val="0"/>
          <w:szCs w:val="26"/>
        </w:rPr>
        <w:t>參採</w:t>
      </w:r>
      <w:r w:rsidRPr="002B1F0D">
        <w:rPr>
          <w:rFonts w:ascii="標楷體" w:eastAsia="標楷體" w:hAnsi="標楷體" w:hint="eastAsia"/>
          <w:noProof/>
          <w:color w:val="000000"/>
          <w:kern w:val="0"/>
          <w:szCs w:val="26"/>
        </w:rPr>
        <w:t>新竹縣</w:t>
      </w:r>
      <w:r>
        <w:rPr>
          <w:rFonts w:ascii="標楷體" w:eastAsia="標楷體" w:hAnsi="標楷體" w:hint="eastAsia"/>
          <w:noProof/>
          <w:color w:val="000000"/>
          <w:kern w:val="0"/>
          <w:szCs w:val="26"/>
        </w:rPr>
        <w:t>作</w:t>
      </w:r>
      <w:r w:rsidRPr="002C7439">
        <w:rPr>
          <w:rFonts w:ascii="標楷體" w:eastAsia="標楷體" w:hAnsi="標楷體" w:hint="eastAsia"/>
          <w:noProof/>
          <w:color w:val="000000"/>
          <w:kern w:val="0"/>
          <w:szCs w:val="26"/>
        </w:rPr>
        <w:t>法</w:t>
      </w:r>
      <w:r w:rsidRPr="00E70BA3">
        <w:rPr>
          <w:rFonts w:ascii="標楷體" w:eastAsia="標楷體" w:hAnsi="標楷體" w:hint="eastAsia"/>
          <w:noProof/>
          <w:color w:val="000000"/>
          <w:kern w:val="0"/>
          <w:szCs w:val="26"/>
        </w:rPr>
        <w:t>，</w:t>
      </w:r>
      <w:r w:rsidRPr="002C7439">
        <w:rPr>
          <w:rFonts w:ascii="標楷體" w:eastAsia="標楷體" w:hAnsi="標楷體" w:hint="eastAsia"/>
          <w:noProof/>
          <w:color w:val="000000"/>
          <w:kern w:val="0"/>
          <w:szCs w:val="26"/>
        </w:rPr>
        <w:t>協同公所</w:t>
      </w:r>
      <w:r>
        <w:rPr>
          <w:rFonts w:ascii="標楷體" w:eastAsia="標楷體" w:hAnsi="標楷體" w:hint="eastAsia"/>
          <w:noProof/>
          <w:color w:val="000000"/>
          <w:kern w:val="0"/>
          <w:szCs w:val="26"/>
        </w:rPr>
        <w:t>與</w:t>
      </w:r>
      <w:r w:rsidRPr="002C7439">
        <w:rPr>
          <w:rFonts w:ascii="標楷體" w:eastAsia="標楷體" w:hAnsi="標楷體" w:hint="eastAsia"/>
          <w:noProof/>
          <w:color w:val="000000"/>
          <w:kern w:val="0"/>
          <w:szCs w:val="26"/>
        </w:rPr>
        <w:t>業者</w:t>
      </w:r>
      <w:r>
        <w:rPr>
          <w:rFonts w:ascii="標楷體" w:eastAsia="標楷體" w:hAnsi="標楷體" w:hint="eastAsia"/>
          <w:noProof/>
          <w:color w:val="000000"/>
          <w:kern w:val="0"/>
          <w:szCs w:val="26"/>
        </w:rPr>
        <w:t>研議盤點建置</w:t>
      </w:r>
      <w:r w:rsidRPr="002C7439">
        <w:rPr>
          <w:rFonts w:ascii="標楷體" w:eastAsia="標楷體" w:hAnsi="標楷體" w:hint="eastAsia"/>
          <w:noProof/>
          <w:color w:val="000000"/>
          <w:kern w:val="0"/>
          <w:szCs w:val="26"/>
        </w:rPr>
        <w:t>周邊消防水源之可行性，</w:t>
      </w:r>
      <w:r>
        <w:rPr>
          <w:rFonts w:ascii="標楷體" w:eastAsia="標楷體" w:hAnsi="標楷體" w:hint="eastAsia"/>
          <w:noProof/>
          <w:color w:val="000000"/>
          <w:kern w:val="0"/>
          <w:szCs w:val="26"/>
        </w:rPr>
        <w:t>以確保災害搶救效能；</w:t>
      </w:r>
      <w:r>
        <w:rPr>
          <w:rFonts w:ascii="標楷體" w:eastAsia="標楷體" w:hAnsi="標楷體" w:hint="eastAsia"/>
          <w:snapToGrid w:val="0"/>
          <w:color w:val="000000"/>
          <w:kern w:val="0"/>
          <w:szCs w:val="26"/>
        </w:rPr>
        <w:t>B</w:t>
      </w:r>
      <w:r>
        <w:rPr>
          <w:rFonts w:ascii="標楷體" w:eastAsia="標楷體" w:hAnsi="標楷體"/>
          <w:snapToGrid w:val="0"/>
          <w:color w:val="000000"/>
          <w:kern w:val="0"/>
          <w:szCs w:val="26"/>
        </w:rPr>
        <w:t>.</w:t>
      </w:r>
      <w:r w:rsidRPr="002C7439">
        <w:rPr>
          <w:rFonts w:ascii="標楷體" w:eastAsia="標楷體" w:hAnsi="標楷體" w:hint="eastAsia"/>
          <w:noProof/>
          <w:color w:val="000000"/>
          <w:kern w:val="0"/>
          <w:szCs w:val="26"/>
        </w:rPr>
        <w:t>截至115年2月4日止，苗栗縣消防水源計5,350處，其</w:t>
      </w:r>
      <w:r w:rsidR="00C4095F" w:rsidRPr="00C26145">
        <w:rPr>
          <w:rFonts w:hAnsi="標楷體" w:hint="eastAsia"/>
          <w:b/>
          <w:noProof/>
          <w:color w:val="000000"/>
          <w:szCs w:val="24"/>
        </w:rPr>
        <mc:AlternateContent>
          <mc:Choice Requires="wps">
            <w:drawing>
              <wp:anchor distT="0" distB="0" distL="114300" distR="114300" simplePos="0" relativeHeight="251846656" behindDoc="0" locked="0" layoutInCell="1" allowOverlap="1" wp14:anchorId="49931167" wp14:editId="6589777F">
                <wp:simplePos x="0" y="0"/>
                <wp:positionH relativeFrom="margin">
                  <wp:posOffset>2272030</wp:posOffset>
                </wp:positionH>
                <wp:positionV relativeFrom="paragraph">
                  <wp:posOffset>1620520</wp:posOffset>
                </wp:positionV>
                <wp:extent cx="3865245" cy="3469005"/>
                <wp:effectExtent l="0" t="0" r="1905" b="0"/>
                <wp:wrapSquare wrapText="bothSides"/>
                <wp:docPr id="60" name="文字方塊 60"/>
                <wp:cNvGraphicFramePr/>
                <a:graphic xmlns:a="http://schemas.openxmlformats.org/drawingml/2006/main">
                  <a:graphicData uri="http://schemas.microsoft.com/office/word/2010/wordprocessingShape">
                    <wps:wsp>
                      <wps:cNvSpPr txBox="1"/>
                      <wps:spPr>
                        <a:xfrm>
                          <a:off x="0" y="0"/>
                          <a:ext cx="3865245" cy="3469005"/>
                        </a:xfrm>
                        <a:prstGeom prst="rect">
                          <a:avLst/>
                        </a:prstGeom>
                        <a:solidFill>
                          <a:sysClr val="window" lastClr="FFFFFF"/>
                        </a:solidFill>
                        <a:ln w="6350">
                          <a:noFill/>
                        </a:ln>
                        <a:effectLst/>
                      </wps:spPr>
                      <wps:txbx>
                        <w:txbxContent>
                          <w:p w14:paraId="0AE0E95C" w14:textId="77777777" w:rsidR="00C4095F" w:rsidRDefault="00C4095F" w:rsidP="00C4095F">
                            <w:pPr>
                              <w:spacing w:line="240" w:lineRule="exact"/>
                              <w:jc w:val="center"/>
                              <w:rPr>
                                <w:rFonts w:ascii="標楷體" w:eastAsia="標楷體" w:hAnsi="標楷體"/>
                                <w:b/>
                              </w:rPr>
                            </w:pPr>
                            <w:r>
                              <w:rPr>
                                <w:rFonts w:ascii="標楷體" w:eastAsia="標楷體" w:hAnsi="標楷體" w:cs="新細明體" w:hint="eastAsia"/>
                                <w:b/>
                                <w:color w:val="000000"/>
                              </w:rPr>
                              <w:t>圖2</w:t>
                            </w:r>
                            <w:r w:rsidRPr="00F53A8E">
                              <w:rPr>
                                <w:rFonts w:ascii="標楷體" w:eastAsia="標楷體" w:hAnsi="標楷體" w:cs="新細明體" w:hint="eastAsia"/>
                                <w:b/>
                                <w:color w:val="000000"/>
                              </w:rPr>
                              <w:t xml:space="preserve">　</w:t>
                            </w:r>
                            <w:r w:rsidRPr="00C4095F">
                              <w:rPr>
                                <w:rFonts w:ascii="標楷體" w:eastAsia="標楷體" w:hAnsi="標楷體" w:cs="新細明體" w:hint="eastAsia"/>
                                <w:b/>
                                <w:color w:val="000000"/>
                                <w:spacing w:val="-6"/>
                              </w:rPr>
                              <w:t>工廠、充電站場所1</w:t>
                            </w:r>
                            <w:r w:rsidRPr="00C4095F">
                              <w:rPr>
                                <w:rFonts w:ascii="標楷體" w:eastAsia="標楷體" w:hAnsi="標楷體" w:cs="新細明體"/>
                                <w:b/>
                                <w:color w:val="000000"/>
                                <w:spacing w:val="-6"/>
                              </w:rPr>
                              <w:t>20公尺範圍內尚無</w:t>
                            </w:r>
                            <w:r w:rsidRPr="00C4095F">
                              <w:rPr>
                                <w:rFonts w:ascii="標楷體" w:eastAsia="標楷體" w:hAnsi="標楷體" w:cs="新細明體" w:hint="eastAsia"/>
                                <w:b/>
                                <w:color w:val="000000"/>
                                <w:spacing w:val="-6"/>
                              </w:rPr>
                              <w:t>消防水源</w:t>
                            </w:r>
                          </w:p>
                          <w:p w14:paraId="7165341A" w14:textId="48B09B44" w:rsidR="00C4095F" w:rsidRDefault="00C4095F" w:rsidP="00C4095F">
                            <w:pPr>
                              <w:ind w:left="240" w:hangingChars="100" w:hanging="240"/>
                            </w:pPr>
                            <w:r>
                              <w:rPr>
                                <w:noProof/>
                              </w:rPr>
                              <w:drawing>
                                <wp:inline distT="0" distB="0" distL="0" distR="0" wp14:anchorId="7DB37BF6" wp14:editId="6259FA2C">
                                  <wp:extent cx="3690851" cy="2853344"/>
                                  <wp:effectExtent l="0" t="0" r="5080" b="4445"/>
                                  <wp:docPr id="1474369308" name="圖片 1474369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3715313" cy="2872255"/>
                                          </a:xfrm>
                                          <a:prstGeom prst="rect">
                                            <a:avLst/>
                                          </a:prstGeom>
                                        </pic:spPr>
                                      </pic:pic>
                                    </a:graphicData>
                                  </a:graphic>
                                </wp:inline>
                              </w:drawing>
                            </w:r>
                            <w:r>
                              <w:rPr>
                                <w:rFonts w:ascii="標楷體" w:eastAsia="標楷體" w:hAnsi="標楷體" w:hint="eastAsia"/>
                                <w:snapToGrid w:val="0"/>
                                <w:color w:val="000000"/>
                                <w:spacing w:val="-10"/>
                                <w:sz w:val="18"/>
                                <w:szCs w:val="18"/>
                              </w:rPr>
                              <w:t xml:space="preserve"> </w:t>
                            </w:r>
                            <w:r>
                              <w:rPr>
                                <w:rFonts w:ascii="標楷體" w:eastAsia="標楷體" w:hAnsi="標楷體"/>
                                <w:snapToGrid w:val="0"/>
                                <w:color w:val="000000"/>
                                <w:spacing w:val="-10"/>
                                <w:sz w:val="18"/>
                                <w:szCs w:val="18"/>
                              </w:rPr>
                              <w:t xml:space="preserve">  </w:t>
                            </w:r>
                            <w:r w:rsidR="006509B0">
                              <w:rPr>
                                <w:rFonts w:ascii="標楷體" w:eastAsia="標楷體" w:hAnsi="標楷體"/>
                                <w:snapToGrid w:val="0"/>
                                <w:color w:val="000000"/>
                                <w:spacing w:val="-10"/>
                                <w:sz w:val="18"/>
                                <w:szCs w:val="18"/>
                              </w:rPr>
                              <w:t xml:space="preserve">    </w:t>
                            </w:r>
                            <w:r>
                              <w:rPr>
                                <w:rFonts w:ascii="標楷體" w:eastAsia="標楷體" w:hAnsi="標楷體" w:hint="eastAsia"/>
                                <w:snapToGrid w:val="0"/>
                                <w:color w:val="000000"/>
                                <w:spacing w:val="-10"/>
                                <w:sz w:val="18"/>
                                <w:szCs w:val="18"/>
                              </w:rPr>
                              <w:t>註：1</w:t>
                            </w:r>
                            <w:r>
                              <w:rPr>
                                <w:rFonts w:ascii="標楷體" w:eastAsia="標楷體" w:hAnsi="標楷體"/>
                                <w:snapToGrid w:val="0"/>
                                <w:color w:val="000000"/>
                                <w:spacing w:val="-10"/>
                                <w:sz w:val="18"/>
                                <w:szCs w:val="18"/>
                              </w:rPr>
                              <w:t>.</w:t>
                            </w:r>
                            <w:r>
                              <w:rPr>
                                <w:rFonts w:ascii="標楷體" w:eastAsia="標楷體" w:hAnsi="標楷體" w:hint="eastAsia"/>
                                <w:snapToGrid w:val="0"/>
                                <w:color w:val="000000"/>
                                <w:spacing w:val="-10"/>
                                <w:sz w:val="18"/>
                                <w:szCs w:val="18"/>
                              </w:rPr>
                              <w:t>資料時間：1</w:t>
                            </w:r>
                            <w:r>
                              <w:rPr>
                                <w:rFonts w:ascii="標楷體" w:eastAsia="標楷體" w:hAnsi="標楷體"/>
                                <w:snapToGrid w:val="0"/>
                                <w:color w:val="000000"/>
                                <w:spacing w:val="-10"/>
                                <w:sz w:val="18"/>
                                <w:szCs w:val="18"/>
                              </w:rPr>
                              <w:t>15年2月4日</w:t>
                            </w:r>
                            <w:r w:rsidRPr="00EE4849">
                              <w:rPr>
                                <w:rFonts w:ascii="標楷體" w:eastAsia="標楷體" w:hAnsi="標楷體" w:hint="eastAsia"/>
                                <w:snapToGrid w:val="0"/>
                                <w:color w:val="000000"/>
                                <w:spacing w:val="-10"/>
                                <w:sz w:val="18"/>
                                <w:szCs w:val="18"/>
                              </w:rPr>
                              <w:t>。</w:t>
                            </w:r>
                          </w:p>
                          <w:p w14:paraId="528CC6CD" w14:textId="23FB50D4" w:rsidR="00C4095F" w:rsidRPr="00DA7FEF" w:rsidRDefault="0064238C" w:rsidP="006509B0">
                            <w:pPr>
                              <w:ind w:leftChars="50" w:left="120" w:firstLineChars="355" w:firstLine="568"/>
                            </w:pPr>
                            <w:r w:rsidRPr="0064238C">
                              <w:rPr>
                                <w:rFonts w:ascii="標楷體" w:eastAsia="標楷體" w:hAnsi="標楷體" w:hint="eastAsia"/>
                                <w:snapToGrid w:val="0"/>
                                <w:color w:val="FFFFFF" w:themeColor="background1"/>
                                <w:spacing w:val="-10"/>
                                <w:sz w:val="18"/>
                                <w:szCs w:val="18"/>
                              </w:rPr>
                              <w:t>：</w:t>
                            </w:r>
                            <w:r w:rsidR="00C4095F">
                              <w:rPr>
                                <w:rFonts w:ascii="標楷體" w:eastAsia="標楷體" w:hAnsi="標楷體"/>
                                <w:snapToGrid w:val="0"/>
                                <w:color w:val="000000"/>
                                <w:spacing w:val="-10"/>
                                <w:sz w:val="18"/>
                                <w:szCs w:val="18"/>
                              </w:rPr>
                              <w:t>2.</w:t>
                            </w:r>
                            <w:r w:rsidR="00C4095F" w:rsidRPr="00EE4849">
                              <w:rPr>
                                <w:rFonts w:ascii="標楷體" w:eastAsia="標楷體" w:hAnsi="標楷體" w:hint="eastAsia"/>
                                <w:snapToGrid w:val="0"/>
                                <w:color w:val="000000"/>
                                <w:spacing w:val="-10"/>
                                <w:sz w:val="18"/>
                                <w:szCs w:val="18"/>
                              </w:rPr>
                              <w:t>資料來源：整理自</w:t>
                            </w:r>
                            <w:r w:rsidR="00C4095F">
                              <w:rPr>
                                <w:rFonts w:ascii="標楷體" w:eastAsia="標楷體" w:hAnsi="標楷體" w:hint="eastAsia"/>
                                <w:snapToGrid w:val="0"/>
                                <w:color w:val="000000"/>
                                <w:spacing w:val="-10"/>
                                <w:sz w:val="18"/>
                                <w:szCs w:val="18"/>
                              </w:rPr>
                              <w:t>本室查核</w:t>
                            </w:r>
                            <w:r w:rsidR="00C4095F" w:rsidRPr="00EE4849">
                              <w:rPr>
                                <w:rFonts w:ascii="標楷體" w:eastAsia="標楷體" w:hAnsi="標楷體" w:hint="eastAsia"/>
                                <w:snapToGrid w:val="0"/>
                                <w:color w:val="000000"/>
                                <w:spacing w:val="-10"/>
                                <w:sz w:val="18"/>
                                <w:szCs w:val="18"/>
                              </w:rPr>
                              <w:t>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931167" id="文字方塊 60" o:spid="_x0000_s1124" type="#_x0000_t202" style="position:absolute;left:0;text-align:left;margin-left:178.9pt;margin-top:127.6pt;width:304.35pt;height:273.15pt;z-index:251846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" fillcolor="window" stroked="f" strokeweight=".5pt">
                <v:textbox>
                  <w:txbxContent>
                    <w:p w14:paraId="0AE0E95C" w14:textId="77777777" w:rsidR="00C4095F" w:rsidRDefault="00C4095F" w:rsidP="00C4095F">
                      <w:pPr>
                        <w:spacing w:line="240" w:lineRule="exact"/>
                        <w:jc w:val="center"/>
                        <w:rPr>
                          <w:rFonts w:ascii="標楷體" w:eastAsia="標楷體" w:hAnsi="標楷體"/>
                          <w:b/>
                        </w:rPr>
                      </w:pPr>
                      <w:r>
                        <w:rPr>
                          <w:rFonts w:ascii="標楷體" w:eastAsia="標楷體" w:hAnsi="標楷體" w:cs="新細明體" w:hint="eastAsia"/>
                          <w:b/>
                          <w:color w:val="000000"/>
                        </w:rPr>
                        <w:t>圖2</w:t>
                      </w:r>
                      <w:r w:rsidRPr="00F53A8E">
                        <w:rPr>
                          <w:rFonts w:ascii="標楷體" w:eastAsia="標楷體" w:hAnsi="標楷體" w:cs="新細明體" w:hint="eastAsia"/>
                          <w:b/>
                          <w:color w:val="000000"/>
                        </w:rPr>
                        <w:t xml:space="preserve">　</w:t>
                      </w:r>
                      <w:r w:rsidRPr="00C4095F">
                        <w:rPr>
                          <w:rFonts w:ascii="標楷體" w:eastAsia="標楷體" w:hAnsi="標楷體" w:cs="新細明體" w:hint="eastAsia"/>
                          <w:b/>
                          <w:color w:val="000000"/>
                          <w:spacing w:val="-6"/>
                        </w:rPr>
                        <w:t>工廠、充電站場所1</w:t>
                      </w:r>
                      <w:r w:rsidRPr="00C4095F">
                        <w:rPr>
                          <w:rFonts w:ascii="標楷體" w:eastAsia="標楷體" w:hAnsi="標楷體" w:cs="新細明體"/>
                          <w:b/>
                          <w:color w:val="000000"/>
                          <w:spacing w:val="-6"/>
                        </w:rPr>
                        <w:t>20公尺範圍內尚無</w:t>
                      </w:r>
                      <w:r w:rsidRPr="00C4095F">
                        <w:rPr>
                          <w:rFonts w:ascii="標楷體" w:eastAsia="標楷體" w:hAnsi="標楷體" w:cs="新細明體" w:hint="eastAsia"/>
                          <w:b/>
                          <w:color w:val="000000"/>
                          <w:spacing w:val="-6"/>
                        </w:rPr>
                        <w:t>消防水源</w:t>
                      </w:r>
                    </w:p>
                    <w:p w14:paraId="7165341A" w14:textId="48B09B44" w:rsidR="00C4095F" w:rsidRDefault="00C4095F" w:rsidP="00C4095F">
                      <w:pPr>
                        <w:ind w:left="240" w:hangingChars="100" w:hanging="240"/>
                      </w:pPr>
                      <w:r>
                        <w:rPr>
                          <w:noProof/>
                        </w:rPr>
                        <w:drawing>
                          <wp:inline distT="0" distB="0" distL="0" distR="0" wp14:anchorId="7DB37BF6" wp14:editId="6259FA2C">
                            <wp:extent cx="3690851" cy="2853344"/>
                            <wp:effectExtent l="0" t="0" r="5080" b="4445"/>
                            <wp:docPr id="1474369308" name="圖片 1474369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715313" cy="2872255"/>
                                    </a:xfrm>
                                    <a:prstGeom prst="rect">
                                      <a:avLst/>
                                    </a:prstGeom>
                                  </pic:spPr>
                                </pic:pic>
                              </a:graphicData>
                            </a:graphic>
                          </wp:inline>
                        </w:drawing>
                      </w:r>
                      <w:r>
                        <w:rPr>
                          <w:rFonts w:ascii="標楷體" w:eastAsia="標楷體" w:hAnsi="標楷體" w:hint="eastAsia"/>
                          <w:snapToGrid w:val="0"/>
                          <w:color w:val="000000"/>
                          <w:spacing w:val="-10"/>
                          <w:sz w:val="18"/>
                          <w:szCs w:val="18"/>
                        </w:rPr>
                        <w:t xml:space="preserve"> </w:t>
                      </w:r>
                      <w:r>
                        <w:rPr>
                          <w:rFonts w:ascii="標楷體" w:eastAsia="標楷體" w:hAnsi="標楷體"/>
                          <w:snapToGrid w:val="0"/>
                          <w:color w:val="000000"/>
                          <w:spacing w:val="-10"/>
                          <w:sz w:val="18"/>
                          <w:szCs w:val="18"/>
                        </w:rPr>
                        <w:t xml:space="preserve">  </w:t>
                      </w:r>
                      <w:r w:rsidR="006509B0">
                        <w:rPr>
                          <w:rFonts w:ascii="標楷體" w:eastAsia="標楷體" w:hAnsi="標楷體"/>
                          <w:snapToGrid w:val="0"/>
                          <w:color w:val="000000"/>
                          <w:spacing w:val="-10"/>
                          <w:sz w:val="18"/>
                          <w:szCs w:val="18"/>
                        </w:rPr>
                        <w:t xml:space="preserve">    </w:t>
                      </w:r>
                      <w:r>
                        <w:rPr>
                          <w:rFonts w:ascii="標楷體" w:eastAsia="標楷體" w:hAnsi="標楷體" w:hint="eastAsia"/>
                          <w:snapToGrid w:val="0"/>
                          <w:color w:val="000000"/>
                          <w:spacing w:val="-10"/>
                          <w:sz w:val="18"/>
                          <w:szCs w:val="18"/>
                        </w:rPr>
                        <w:t>註：1</w:t>
                      </w:r>
                      <w:r>
                        <w:rPr>
                          <w:rFonts w:ascii="標楷體" w:eastAsia="標楷體" w:hAnsi="標楷體"/>
                          <w:snapToGrid w:val="0"/>
                          <w:color w:val="000000"/>
                          <w:spacing w:val="-10"/>
                          <w:sz w:val="18"/>
                          <w:szCs w:val="18"/>
                        </w:rPr>
                        <w:t>.</w:t>
                      </w:r>
                      <w:r>
                        <w:rPr>
                          <w:rFonts w:ascii="標楷體" w:eastAsia="標楷體" w:hAnsi="標楷體" w:hint="eastAsia"/>
                          <w:snapToGrid w:val="0"/>
                          <w:color w:val="000000"/>
                          <w:spacing w:val="-10"/>
                          <w:sz w:val="18"/>
                          <w:szCs w:val="18"/>
                        </w:rPr>
                        <w:t>資料時間：1</w:t>
                      </w:r>
                      <w:r>
                        <w:rPr>
                          <w:rFonts w:ascii="標楷體" w:eastAsia="標楷體" w:hAnsi="標楷體"/>
                          <w:snapToGrid w:val="0"/>
                          <w:color w:val="000000"/>
                          <w:spacing w:val="-10"/>
                          <w:sz w:val="18"/>
                          <w:szCs w:val="18"/>
                        </w:rPr>
                        <w:t>15年2月4日</w:t>
                      </w:r>
                      <w:r w:rsidRPr="00EE4849">
                        <w:rPr>
                          <w:rFonts w:ascii="標楷體" w:eastAsia="標楷體" w:hAnsi="標楷體" w:hint="eastAsia"/>
                          <w:snapToGrid w:val="0"/>
                          <w:color w:val="000000"/>
                          <w:spacing w:val="-10"/>
                          <w:sz w:val="18"/>
                          <w:szCs w:val="18"/>
                        </w:rPr>
                        <w:t>。</w:t>
                      </w:r>
                    </w:p>
                    <w:p w14:paraId="528CC6CD" w14:textId="23FB50D4" w:rsidR="00C4095F" w:rsidRPr="00DA7FEF" w:rsidRDefault="0064238C" w:rsidP="006509B0">
                      <w:pPr>
                        <w:ind w:leftChars="50" w:left="120" w:firstLineChars="355" w:firstLine="568"/>
                      </w:pPr>
                      <w:bookmarkStart w:id="56" w:name="_GoBack"/>
                      <w:r w:rsidRPr="0064238C">
                        <w:rPr>
                          <w:rFonts w:ascii="標楷體" w:eastAsia="標楷體" w:hAnsi="標楷體" w:hint="eastAsia"/>
                          <w:snapToGrid w:val="0"/>
                          <w:color w:val="FFFFFF" w:themeColor="background1"/>
                          <w:spacing w:val="-10"/>
                          <w:sz w:val="18"/>
                          <w:szCs w:val="18"/>
                        </w:rPr>
                        <w:t>：</w:t>
                      </w:r>
                      <w:bookmarkEnd w:id="56"/>
                      <w:r w:rsidR="00C4095F">
                        <w:rPr>
                          <w:rFonts w:ascii="標楷體" w:eastAsia="標楷體" w:hAnsi="標楷體"/>
                          <w:snapToGrid w:val="0"/>
                          <w:color w:val="000000"/>
                          <w:spacing w:val="-10"/>
                          <w:sz w:val="18"/>
                          <w:szCs w:val="18"/>
                        </w:rPr>
                        <w:t>2.</w:t>
                      </w:r>
                      <w:r w:rsidR="00C4095F" w:rsidRPr="00EE4849">
                        <w:rPr>
                          <w:rFonts w:ascii="標楷體" w:eastAsia="標楷體" w:hAnsi="標楷體" w:hint="eastAsia"/>
                          <w:snapToGrid w:val="0"/>
                          <w:color w:val="000000"/>
                          <w:spacing w:val="-10"/>
                          <w:sz w:val="18"/>
                          <w:szCs w:val="18"/>
                        </w:rPr>
                        <w:t>資料來源：整理自</w:t>
                      </w:r>
                      <w:r w:rsidR="00C4095F">
                        <w:rPr>
                          <w:rFonts w:ascii="標楷體" w:eastAsia="標楷體" w:hAnsi="標楷體" w:hint="eastAsia"/>
                          <w:snapToGrid w:val="0"/>
                          <w:color w:val="000000"/>
                          <w:spacing w:val="-10"/>
                          <w:sz w:val="18"/>
                          <w:szCs w:val="18"/>
                        </w:rPr>
                        <w:t>本室查核</w:t>
                      </w:r>
                      <w:r w:rsidR="00C4095F" w:rsidRPr="00EE4849">
                        <w:rPr>
                          <w:rFonts w:ascii="標楷體" w:eastAsia="標楷體" w:hAnsi="標楷體" w:hint="eastAsia"/>
                          <w:snapToGrid w:val="0"/>
                          <w:color w:val="000000"/>
                          <w:spacing w:val="-10"/>
                          <w:sz w:val="18"/>
                          <w:szCs w:val="18"/>
                        </w:rPr>
                        <w:t>資料。</w:t>
                      </w:r>
                    </w:p>
                  </w:txbxContent>
                </v:textbox>
                <w10:wrap type="square" anchorx="margin"/>
              </v:shape>
            </w:pict>
          </mc:Fallback>
        </mc:AlternateContent>
      </w:r>
      <w:r w:rsidRPr="002C7439">
        <w:rPr>
          <w:rFonts w:ascii="標楷體" w:eastAsia="標楷體" w:hAnsi="標楷體" w:hint="eastAsia"/>
          <w:noProof/>
          <w:color w:val="000000"/>
          <w:kern w:val="0"/>
          <w:szCs w:val="26"/>
        </w:rPr>
        <w:t>中地上式消防栓3,026處、地下式消防栓1,962處、蓄水池57處、游泳池11處及其他294處</w:t>
      </w:r>
      <w:r>
        <w:rPr>
          <w:rFonts w:ascii="標楷體" w:eastAsia="標楷體" w:hAnsi="標楷體" w:hint="eastAsia"/>
          <w:noProof/>
          <w:color w:val="000000"/>
          <w:kern w:val="0"/>
          <w:szCs w:val="26"/>
        </w:rPr>
        <w:t>，經與</w:t>
      </w:r>
      <w:r w:rsidRPr="002C7439">
        <w:rPr>
          <w:rFonts w:ascii="標楷體" w:eastAsia="標楷體" w:hAnsi="標楷體" w:hint="eastAsia"/>
          <w:noProof/>
          <w:color w:val="000000"/>
          <w:kern w:val="0"/>
          <w:szCs w:val="26"/>
        </w:rPr>
        <w:t>特定工廠名冊、納管工廠名冊，及本室自網路蒐集電動車充（換）電站資料，運用地理資訊系統</w:t>
      </w:r>
      <w:r>
        <w:rPr>
          <w:rFonts w:ascii="標楷體" w:eastAsia="標楷體" w:hAnsi="標楷體" w:hint="eastAsia"/>
          <w:noProof/>
          <w:color w:val="000000"/>
          <w:kern w:val="0"/>
          <w:szCs w:val="26"/>
        </w:rPr>
        <w:t>（</w:t>
      </w:r>
      <w:r w:rsidRPr="002C7439">
        <w:rPr>
          <w:rFonts w:ascii="標楷體" w:eastAsia="標楷體" w:hAnsi="標楷體" w:hint="eastAsia"/>
          <w:noProof/>
          <w:color w:val="000000"/>
          <w:kern w:val="0"/>
          <w:szCs w:val="26"/>
        </w:rPr>
        <w:t>QGIS</w:t>
      </w:r>
      <w:r>
        <w:rPr>
          <w:rFonts w:ascii="標楷體" w:eastAsia="標楷體" w:hAnsi="標楷體" w:hint="eastAsia"/>
          <w:noProof/>
          <w:color w:val="000000"/>
          <w:kern w:val="0"/>
          <w:szCs w:val="26"/>
        </w:rPr>
        <w:t>）</w:t>
      </w:r>
      <w:r w:rsidRPr="002C7439">
        <w:rPr>
          <w:rFonts w:ascii="標楷體" w:eastAsia="標楷體" w:hAnsi="標楷體" w:hint="eastAsia"/>
          <w:noProof/>
          <w:color w:val="000000"/>
          <w:kern w:val="0"/>
          <w:szCs w:val="26"/>
        </w:rPr>
        <w:t>以環域120公尺分析消防水源結果，部分</w:t>
      </w:r>
      <w:r>
        <w:rPr>
          <w:rFonts w:ascii="標楷體" w:eastAsia="標楷體" w:hAnsi="標楷體" w:hint="eastAsia"/>
          <w:noProof/>
          <w:color w:val="000000"/>
          <w:kern w:val="0"/>
          <w:szCs w:val="26"/>
        </w:rPr>
        <w:t>特定</w:t>
      </w:r>
      <w:r w:rsidRPr="002C7439">
        <w:rPr>
          <w:rFonts w:ascii="標楷體" w:eastAsia="標楷體" w:hAnsi="標楷體" w:hint="eastAsia"/>
          <w:noProof/>
          <w:color w:val="000000"/>
          <w:kern w:val="0"/>
          <w:szCs w:val="26"/>
        </w:rPr>
        <w:t>工廠、</w:t>
      </w:r>
      <w:r>
        <w:rPr>
          <w:rFonts w:ascii="標楷體" w:eastAsia="標楷體" w:hAnsi="標楷體" w:hint="eastAsia"/>
          <w:noProof/>
          <w:color w:val="000000"/>
          <w:kern w:val="0"/>
          <w:szCs w:val="26"/>
        </w:rPr>
        <w:t>納管工廠及</w:t>
      </w:r>
      <w:r w:rsidRPr="002C7439">
        <w:rPr>
          <w:rFonts w:ascii="標楷體" w:eastAsia="標楷體" w:hAnsi="標楷體" w:hint="eastAsia"/>
          <w:noProof/>
          <w:color w:val="000000"/>
          <w:kern w:val="0"/>
          <w:szCs w:val="26"/>
        </w:rPr>
        <w:t>充電站場所周邊尚未設置消防栓</w:t>
      </w:r>
      <w:r>
        <w:rPr>
          <w:rFonts w:ascii="標楷體" w:eastAsia="標楷體" w:hAnsi="標楷體" w:hint="eastAsia"/>
          <w:noProof/>
          <w:color w:val="000000"/>
          <w:kern w:val="0"/>
          <w:szCs w:val="26"/>
        </w:rPr>
        <w:t>者</w:t>
      </w:r>
      <w:r w:rsidRPr="005E782C">
        <w:rPr>
          <w:rFonts w:ascii="標楷體" w:eastAsia="標楷體" w:hAnsi="標楷體" w:hint="eastAsia"/>
          <w:noProof/>
          <w:color w:val="000000"/>
          <w:kern w:val="0"/>
          <w:szCs w:val="26"/>
        </w:rPr>
        <w:t>計164家</w:t>
      </w:r>
      <w:r>
        <w:rPr>
          <w:rFonts w:ascii="標楷體" w:eastAsia="標楷體" w:hAnsi="標楷體" w:hint="eastAsia"/>
          <w:noProof/>
          <w:color w:val="000000"/>
          <w:kern w:val="0"/>
          <w:szCs w:val="26"/>
        </w:rPr>
        <w:t>、</w:t>
      </w:r>
      <w:r w:rsidRPr="005E782C">
        <w:rPr>
          <w:rFonts w:ascii="標楷體" w:eastAsia="標楷體" w:hAnsi="標楷體" w:hint="eastAsia"/>
          <w:noProof/>
          <w:color w:val="000000"/>
          <w:kern w:val="0"/>
          <w:szCs w:val="26"/>
        </w:rPr>
        <w:t>176家</w:t>
      </w:r>
      <w:r>
        <w:rPr>
          <w:rFonts w:ascii="標楷體" w:eastAsia="標楷體" w:hAnsi="標楷體" w:hint="eastAsia"/>
          <w:noProof/>
          <w:color w:val="000000"/>
          <w:kern w:val="0"/>
          <w:szCs w:val="26"/>
        </w:rPr>
        <w:t>及</w:t>
      </w:r>
      <w:r w:rsidRPr="005E782C">
        <w:rPr>
          <w:rFonts w:ascii="標楷體" w:eastAsia="標楷體" w:hAnsi="標楷體" w:hint="eastAsia"/>
          <w:noProof/>
          <w:color w:val="000000"/>
          <w:kern w:val="0"/>
          <w:szCs w:val="26"/>
        </w:rPr>
        <w:t>12家</w:t>
      </w:r>
      <w:r>
        <w:rPr>
          <w:rFonts w:ascii="標楷體" w:eastAsia="標楷體" w:hAnsi="標楷體" w:hint="eastAsia"/>
          <w:snapToGrid w:val="0"/>
          <w:color w:val="000000"/>
          <w:kern w:val="0"/>
          <w:szCs w:val="26"/>
        </w:rPr>
        <w:t>（</w:t>
      </w:r>
      <w:r w:rsidRPr="00FD4889">
        <w:rPr>
          <w:rFonts w:ascii="標楷體" w:eastAsia="標楷體" w:hAnsi="標楷體" w:hint="eastAsia"/>
          <w:snapToGrid w:val="0"/>
          <w:color w:val="000000"/>
          <w:kern w:val="0"/>
          <w:szCs w:val="26"/>
        </w:rPr>
        <w:t>圖</w:t>
      </w:r>
      <w:r>
        <w:rPr>
          <w:rFonts w:ascii="標楷體" w:eastAsia="標楷體" w:hAnsi="標楷體" w:hint="eastAsia"/>
          <w:snapToGrid w:val="0"/>
          <w:color w:val="000000"/>
          <w:kern w:val="0"/>
          <w:szCs w:val="26"/>
        </w:rPr>
        <w:t>2）</w:t>
      </w:r>
      <w:r w:rsidRPr="002C7439">
        <w:rPr>
          <w:rFonts w:ascii="標楷體" w:eastAsia="標楷體" w:hAnsi="標楷體" w:hint="eastAsia"/>
          <w:noProof/>
          <w:color w:val="000000"/>
          <w:kern w:val="0"/>
          <w:szCs w:val="26"/>
        </w:rPr>
        <w:t>，</w:t>
      </w:r>
      <w:r>
        <w:rPr>
          <w:rFonts w:ascii="標楷體" w:eastAsia="標楷體" w:hAnsi="標楷體" w:hint="eastAsia"/>
          <w:noProof/>
          <w:color w:val="000000"/>
          <w:kern w:val="0"/>
          <w:szCs w:val="26"/>
        </w:rPr>
        <w:t>允宜</w:t>
      </w:r>
      <w:r w:rsidRPr="002C7439">
        <w:rPr>
          <w:rFonts w:ascii="標楷體" w:eastAsia="標楷體" w:hAnsi="標楷體" w:hint="eastAsia"/>
          <w:noProof/>
          <w:color w:val="000000"/>
          <w:kern w:val="0"/>
          <w:szCs w:val="26"/>
        </w:rPr>
        <w:t>針對各該場所特性及自來水管線布建情形，評估增設消防栓之可行性，並強化防災計畫及調查替代水源，以提升搶救效能</w:t>
      </w:r>
      <w:r>
        <w:rPr>
          <w:rFonts w:ascii="標楷體" w:eastAsia="標楷體" w:hAnsi="標楷體" w:hint="eastAsia"/>
          <w:snapToGrid w:val="0"/>
          <w:color w:val="000000"/>
          <w:kern w:val="0"/>
          <w:szCs w:val="26"/>
        </w:rPr>
        <w:t>；C</w:t>
      </w:r>
      <w:r>
        <w:rPr>
          <w:rFonts w:ascii="標楷體" w:eastAsia="標楷體" w:hAnsi="標楷體"/>
          <w:snapToGrid w:val="0"/>
          <w:color w:val="000000"/>
          <w:kern w:val="0"/>
          <w:szCs w:val="26"/>
        </w:rPr>
        <w:t>.</w:t>
      </w:r>
      <w:r w:rsidRPr="005E782C">
        <w:rPr>
          <w:rFonts w:ascii="標楷體" w:eastAsia="標楷體" w:hAnsi="標楷體" w:hint="eastAsia"/>
          <w:snapToGrid w:val="0"/>
          <w:color w:val="000000"/>
          <w:kern w:val="0"/>
          <w:szCs w:val="26"/>
        </w:rPr>
        <w:t>114年度消防栓損壞通報自來水</w:t>
      </w:r>
      <w:r>
        <w:rPr>
          <w:rFonts w:ascii="標楷體" w:eastAsia="標楷體" w:hAnsi="標楷體" w:hint="eastAsia"/>
          <w:snapToGrid w:val="0"/>
          <w:color w:val="000000"/>
          <w:kern w:val="0"/>
          <w:szCs w:val="26"/>
        </w:rPr>
        <w:t>公司</w:t>
      </w:r>
      <w:r w:rsidRPr="005E782C">
        <w:rPr>
          <w:rFonts w:ascii="標楷體" w:eastAsia="標楷體" w:hAnsi="標楷體" w:hint="eastAsia"/>
          <w:snapToGrid w:val="0"/>
          <w:color w:val="000000"/>
          <w:kern w:val="0"/>
          <w:szCs w:val="26"/>
        </w:rPr>
        <w:t>修復計421支</w:t>
      </w:r>
      <w:r>
        <w:rPr>
          <w:rFonts w:ascii="標楷體" w:eastAsia="標楷體" w:hAnsi="標楷體" w:hint="eastAsia"/>
          <w:snapToGrid w:val="0"/>
          <w:color w:val="000000"/>
          <w:kern w:val="0"/>
          <w:szCs w:val="26"/>
        </w:rPr>
        <w:t>次</w:t>
      </w:r>
      <w:r w:rsidRPr="005E782C">
        <w:rPr>
          <w:rFonts w:ascii="標楷體" w:eastAsia="標楷體" w:hAnsi="標楷體" w:hint="eastAsia"/>
          <w:snapToGrid w:val="0"/>
          <w:color w:val="000000"/>
          <w:kern w:val="0"/>
          <w:szCs w:val="26"/>
        </w:rPr>
        <w:t>，損壞原因，以</w:t>
      </w:r>
      <w:r w:rsidRPr="00FD4889">
        <w:rPr>
          <w:rFonts w:ascii="標楷體" w:eastAsia="標楷體" w:hAnsi="標楷體" w:hint="eastAsia"/>
          <w:snapToGrid w:val="0"/>
          <w:color w:val="000000"/>
          <w:kern w:val="0"/>
          <w:szCs w:val="26"/>
        </w:rPr>
        <w:t>埋沒99支次</w:t>
      </w:r>
      <w:r>
        <w:rPr>
          <w:rFonts w:ascii="標楷體" w:eastAsia="標楷體" w:hAnsi="標楷體" w:hint="eastAsia"/>
          <w:snapToGrid w:val="0"/>
          <w:color w:val="000000"/>
          <w:kern w:val="0"/>
          <w:szCs w:val="26"/>
        </w:rPr>
        <w:t>（</w:t>
      </w:r>
      <w:r w:rsidRPr="00FD4889">
        <w:rPr>
          <w:rFonts w:ascii="標楷體" w:eastAsia="標楷體" w:hAnsi="標楷體" w:hint="eastAsia"/>
          <w:snapToGrid w:val="0"/>
          <w:color w:val="000000"/>
          <w:kern w:val="0"/>
          <w:szCs w:val="26"/>
        </w:rPr>
        <w:t>占23.52％</w:t>
      </w:r>
      <w:r>
        <w:rPr>
          <w:rFonts w:ascii="標楷體" w:eastAsia="標楷體" w:hAnsi="標楷體" w:hint="eastAsia"/>
          <w:snapToGrid w:val="0"/>
          <w:color w:val="000000"/>
          <w:kern w:val="0"/>
          <w:szCs w:val="26"/>
        </w:rPr>
        <w:t>）</w:t>
      </w:r>
      <w:r w:rsidRPr="00FD4889">
        <w:rPr>
          <w:rFonts w:ascii="標楷體" w:eastAsia="標楷體" w:hAnsi="標楷體" w:hint="eastAsia"/>
          <w:snapToGrid w:val="0"/>
          <w:color w:val="000000"/>
          <w:kern w:val="0"/>
          <w:szCs w:val="26"/>
        </w:rPr>
        <w:t>居首，</w:t>
      </w:r>
      <w:r w:rsidR="00C11608" w:rsidRPr="00C26145">
        <w:rPr>
          <w:rFonts w:hAnsi="標楷體" w:hint="eastAsia"/>
          <w:b/>
          <w:noProof/>
          <w:color w:val="000000"/>
          <w:szCs w:val="24"/>
        </w:rPr>
        <mc:AlternateContent>
          <mc:Choice Requires="wps">
            <w:drawing>
              <wp:anchor distT="0" distB="0" distL="36195" distR="36195" simplePos="0" relativeHeight="251801600" behindDoc="0" locked="0" layoutInCell="1" allowOverlap="1" wp14:anchorId="03D0AC03" wp14:editId="65A02847">
                <wp:simplePos x="0" y="0"/>
                <wp:positionH relativeFrom="margin">
                  <wp:posOffset>2108835</wp:posOffset>
                </wp:positionH>
                <wp:positionV relativeFrom="margin">
                  <wp:posOffset>5915735</wp:posOffset>
                </wp:positionV>
                <wp:extent cx="4114800" cy="2228850"/>
                <wp:effectExtent l="0" t="0" r="0" b="0"/>
                <wp:wrapSquare wrapText="bothSides"/>
                <wp:docPr id="61" name="文字方塊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4800" cy="2228850"/>
                        </a:xfrm>
                        <a:prstGeom prst="rect">
                          <a:avLst/>
                        </a:prstGeom>
                        <a:solidFill>
                          <a:srgbClr val="FFFFFF"/>
                        </a:solidFill>
                        <a:ln w="9525">
                          <a:noFill/>
                          <a:miter lim="800000"/>
                          <a:headEnd/>
                          <a:tailEnd/>
                        </a:ln>
                      </wps:spPr>
                      <wps:txbx>
                        <w:txbxContent>
                          <w:p w14:paraId="31E8DD10" w14:textId="77777777" w:rsidR="00127F90" w:rsidRPr="00037E34" w:rsidRDefault="00127F90" w:rsidP="00447484">
                            <w:pPr>
                              <w:snapToGrid w:val="0"/>
                              <w:spacing w:beforeLines="30" w:before="72" w:line="240" w:lineRule="exact"/>
                              <w:jc w:val="center"/>
                              <w:rPr>
                                <w:rFonts w:ascii="標楷體" w:eastAsia="標楷體" w:hAnsi="標楷體"/>
                                <w:b/>
                                <w:color w:val="000000"/>
                                <w:spacing w:val="8"/>
                                <w:shd w:val="clear" w:color="auto" w:fill="FFFFFF"/>
                              </w:rPr>
                            </w:pPr>
                            <w:r w:rsidRPr="00037E34">
                              <w:rPr>
                                <w:rFonts w:ascii="標楷體" w:eastAsia="標楷體" w:hAnsi="標楷體" w:hint="eastAsia"/>
                                <w:b/>
                                <w:color w:val="000000"/>
                                <w:spacing w:val="8"/>
                                <w:shd w:val="clear" w:color="auto" w:fill="FFFFFF"/>
                              </w:rPr>
                              <w:t>表</w:t>
                            </w:r>
                            <w:r>
                              <w:rPr>
                                <w:rFonts w:ascii="標楷體" w:eastAsia="標楷體" w:hAnsi="標楷體" w:hint="eastAsia"/>
                                <w:b/>
                                <w:color w:val="000000"/>
                                <w:spacing w:val="8"/>
                                <w:shd w:val="clear" w:color="auto" w:fill="FFFFFF"/>
                              </w:rPr>
                              <w:t xml:space="preserve">1　</w:t>
                            </w:r>
                            <w:r>
                              <w:rPr>
                                <w:rFonts w:ascii="標楷體" w:eastAsia="標楷體" w:hAnsi="標楷體"/>
                                <w:b/>
                                <w:color w:val="000000"/>
                                <w:spacing w:val="8"/>
                                <w:shd w:val="clear" w:color="auto" w:fill="FFFFFF"/>
                              </w:rPr>
                              <w:t>114年度</w:t>
                            </w:r>
                            <w:r w:rsidRPr="00037E34">
                              <w:rPr>
                                <w:rFonts w:ascii="標楷體" w:eastAsia="標楷體" w:hAnsi="標楷體" w:hint="eastAsia"/>
                                <w:b/>
                                <w:color w:val="000000"/>
                                <w:spacing w:val="8"/>
                                <w:shd w:val="clear" w:color="auto" w:fill="FFFFFF"/>
                              </w:rPr>
                              <w:t>消防栓損壞原因統計</w:t>
                            </w:r>
                          </w:p>
                          <w:p w14:paraId="4D7588CD" w14:textId="77777777" w:rsidR="00127F90" w:rsidRPr="0002092A" w:rsidRDefault="00127F90" w:rsidP="00447484">
                            <w:pPr>
                              <w:wordWrap w:val="0"/>
                              <w:snapToGrid w:val="0"/>
                              <w:spacing w:beforeLines="30" w:before="72"/>
                              <w:ind w:leftChars="1535" w:left="3684" w:rightChars="51" w:right="122" w:firstLineChars="73" w:firstLine="158"/>
                              <w:jc w:val="right"/>
                              <w:rPr>
                                <w:rFonts w:ascii="標楷體" w:eastAsia="標楷體" w:hAnsi="標楷體"/>
                                <w:color w:val="000000"/>
                                <w:spacing w:val="8"/>
                                <w:sz w:val="20"/>
                                <w:shd w:val="clear" w:color="auto" w:fill="FFFFFF"/>
                              </w:rPr>
                            </w:pPr>
                            <w:r w:rsidRPr="0002092A">
                              <w:rPr>
                                <w:rFonts w:ascii="標楷體" w:eastAsia="標楷體" w:hAnsi="標楷體" w:hint="eastAsia"/>
                                <w:color w:val="000000"/>
                                <w:spacing w:val="8"/>
                                <w:sz w:val="20"/>
                                <w:shd w:val="clear" w:color="auto" w:fill="FFFFFF"/>
                              </w:rPr>
                              <w:t>單位：支次</w:t>
                            </w:r>
                          </w:p>
                          <w:tbl>
                            <w:tblPr>
                              <w:tblW w:w="6237" w:type="dxa"/>
                              <w:tblInd w:w="-5" w:type="dxa"/>
                              <w:tblCellMar>
                                <w:left w:w="28" w:type="dxa"/>
                                <w:right w:w="28" w:type="dxa"/>
                              </w:tblCellMar>
                              <w:tblLook w:val="04A0" w:firstRow="1" w:lastRow="0" w:firstColumn="1" w:lastColumn="0" w:noHBand="0" w:noVBand="1"/>
                            </w:tblPr>
                            <w:tblGrid>
                              <w:gridCol w:w="1002"/>
                              <w:gridCol w:w="676"/>
                              <w:gridCol w:w="762"/>
                              <w:gridCol w:w="763"/>
                              <w:gridCol w:w="763"/>
                              <w:gridCol w:w="755"/>
                              <w:gridCol w:w="715"/>
                              <w:gridCol w:w="801"/>
                            </w:tblGrid>
                            <w:tr w:rsidR="00127F90" w:rsidRPr="003911D2" w14:paraId="1F0F760A" w14:textId="77777777" w:rsidTr="00447484">
                              <w:trPr>
                                <w:trHeight w:val="614"/>
                              </w:trPr>
                              <w:tc>
                                <w:tcPr>
                                  <w:tcW w:w="1002" w:type="dxa"/>
                                  <w:tcBorders>
                                    <w:top w:val="single" w:sz="4" w:space="0" w:color="auto"/>
                                    <w:left w:val="single" w:sz="4" w:space="0" w:color="auto"/>
                                    <w:bottom w:val="single" w:sz="4" w:space="0" w:color="auto"/>
                                    <w:right w:val="single" w:sz="4" w:space="0" w:color="auto"/>
                                    <w:tl2br w:val="single" w:sz="4" w:space="0" w:color="auto"/>
                                  </w:tcBorders>
                                  <w:shd w:val="clear" w:color="auto" w:fill="auto"/>
                                  <w:hideMark/>
                                </w:tcPr>
                                <w:p w14:paraId="310E0015" w14:textId="77777777" w:rsidR="00127F90" w:rsidRPr="003911D2" w:rsidRDefault="00127F90" w:rsidP="00447484">
                                  <w:pPr>
                                    <w:widowControl/>
                                    <w:rPr>
                                      <w:rFonts w:ascii="標楷體" w:eastAsia="標楷體" w:hAnsi="標楷體" w:cs="新細明體"/>
                                      <w:color w:val="000000"/>
                                      <w:kern w:val="0"/>
                                      <w:sz w:val="20"/>
                                    </w:rPr>
                                  </w:pPr>
                                  <w:r w:rsidRPr="003911D2">
                                    <w:rPr>
                                      <w:rFonts w:ascii="標楷體" w:eastAsia="標楷體" w:hAnsi="標楷體" w:cs="新細明體" w:hint="eastAsia"/>
                                      <w:b/>
                                      <w:color w:val="000000"/>
                                      <w:kern w:val="0"/>
                                      <w:sz w:val="20"/>
                                    </w:rPr>
                                    <w:t xml:space="preserve">    </w:t>
                                  </w:r>
                                  <w:r w:rsidRPr="003911D2">
                                    <w:rPr>
                                      <w:rFonts w:ascii="標楷體" w:eastAsia="標楷體" w:hAnsi="標楷體" w:cs="新細明體" w:hint="eastAsia"/>
                                      <w:color w:val="000000"/>
                                      <w:kern w:val="0"/>
                                      <w:sz w:val="20"/>
                                    </w:rPr>
                                    <w:t>原因</w:t>
                                  </w:r>
                                </w:p>
                                <w:p w14:paraId="0125F6C8" w14:textId="77777777" w:rsidR="00127F90" w:rsidRPr="003911D2" w:rsidRDefault="00127F90" w:rsidP="00447484">
                                  <w:pPr>
                                    <w:widowControl/>
                                    <w:rPr>
                                      <w:rFonts w:ascii="標楷體" w:eastAsia="標楷體" w:hAnsi="標楷體" w:cs="新細明體"/>
                                      <w:b/>
                                      <w:color w:val="000000"/>
                                      <w:kern w:val="0"/>
                                      <w:sz w:val="20"/>
                                    </w:rPr>
                                  </w:pPr>
                                  <w:r w:rsidRPr="003911D2">
                                    <w:rPr>
                                      <w:rFonts w:ascii="標楷體" w:eastAsia="標楷體" w:hAnsi="標楷體" w:cs="新細明體" w:hint="eastAsia"/>
                                      <w:color w:val="000000"/>
                                      <w:kern w:val="0"/>
                                      <w:sz w:val="20"/>
                                    </w:rPr>
                                    <w:t>大隊</w:t>
                                  </w:r>
                                </w:p>
                              </w:tc>
                              <w:tc>
                                <w:tcPr>
                                  <w:tcW w:w="676" w:type="dxa"/>
                                  <w:tcBorders>
                                    <w:top w:val="single" w:sz="4" w:space="0" w:color="auto"/>
                                    <w:left w:val="nil"/>
                                    <w:right w:val="single" w:sz="4" w:space="0" w:color="auto"/>
                                  </w:tcBorders>
                                  <w:shd w:val="clear" w:color="auto" w:fill="auto"/>
                                  <w:noWrap/>
                                  <w:vAlign w:val="center"/>
                                  <w:hideMark/>
                                </w:tcPr>
                                <w:p w14:paraId="2878FF45" w14:textId="77777777" w:rsidR="00127F90" w:rsidRPr="003911D2" w:rsidRDefault="00127F90" w:rsidP="00447484">
                                  <w:pPr>
                                    <w:widowControl/>
                                    <w:spacing w:line="240" w:lineRule="exact"/>
                                    <w:jc w:val="center"/>
                                    <w:rPr>
                                      <w:rFonts w:ascii="標楷體" w:eastAsia="標楷體" w:hAnsi="標楷體" w:cs="新細明體"/>
                                      <w:color w:val="000000"/>
                                      <w:kern w:val="0"/>
                                      <w:sz w:val="20"/>
                                    </w:rPr>
                                  </w:pPr>
                                  <w:r w:rsidRPr="003911D2">
                                    <w:rPr>
                                      <w:rFonts w:ascii="標楷體" w:eastAsia="標楷體" w:hAnsi="標楷體" w:cs="新細明體" w:hint="eastAsia"/>
                                      <w:color w:val="000000"/>
                                      <w:kern w:val="0"/>
                                      <w:sz w:val="20"/>
                                    </w:rPr>
                                    <w:t>合計</w:t>
                                  </w:r>
                                </w:p>
                              </w:tc>
                              <w:tc>
                                <w:tcPr>
                                  <w:tcW w:w="762" w:type="dxa"/>
                                  <w:tcBorders>
                                    <w:top w:val="single" w:sz="4" w:space="0" w:color="auto"/>
                                    <w:left w:val="nil"/>
                                    <w:right w:val="single" w:sz="4" w:space="0" w:color="auto"/>
                                  </w:tcBorders>
                                  <w:shd w:val="clear" w:color="auto" w:fill="auto"/>
                                  <w:noWrap/>
                                  <w:vAlign w:val="center"/>
                                  <w:hideMark/>
                                </w:tcPr>
                                <w:p w14:paraId="44E5BEC7" w14:textId="77777777" w:rsidR="00127F90" w:rsidRPr="003911D2" w:rsidRDefault="00127F90" w:rsidP="00447484">
                                  <w:pPr>
                                    <w:widowControl/>
                                    <w:spacing w:line="240" w:lineRule="exact"/>
                                    <w:jc w:val="center"/>
                                    <w:rPr>
                                      <w:rFonts w:ascii="標楷體" w:eastAsia="標楷體" w:hAnsi="標楷體" w:cs="新細明體"/>
                                      <w:color w:val="000000"/>
                                      <w:kern w:val="0"/>
                                      <w:sz w:val="20"/>
                                    </w:rPr>
                                  </w:pPr>
                                  <w:r w:rsidRPr="003911D2">
                                    <w:rPr>
                                      <w:rFonts w:ascii="標楷體" w:eastAsia="標楷體" w:hAnsi="標楷體" w:cs="新細明體" w:hint="eastAsia"/>
                                      <w:color w:val="000000"/>
                                      <w:kern w:val="0"/>
                                      <w:sz w:val="20"/>
                                    </w:rPr>
                                    <w:t>埋沒</w:t>
                                  </w:r>
                                </w:p>
                              </w:tc>
                              <w:tc>
                                <w:tcPr>
                                  <w:tcW w:w="763" w:type="dxa"/>
                                  <w:tcBorders>
                                    <w:top w:val="single" w:sz="4" w:space="0" w:color="auto"/>
                                    <w:left w:val="nil"/>
                                    <w:right w:val="single" w:sz="4" w:space="0" w:color="auto"/>
                                  </w:tcBorders>
                                  <w:shd w:val="clear" w:color="auto" w:fill="auto"/>
                                  <w:noWrap/>
                                  <w:vAlign w:val="center"/>
                                  <w:hideMark/>
                                </w:tcPr>
                                <w:p w14:paraId="3CD4ACED" w14:textId="77777777" w:rsidR="00127F90" w:rsidRPr="003911D2" w:rsidRDefault="00127F90" w:rsidP="00447484">
                                  <w:pPr>
                                    <w:widowControl/>
                                    <w:spacing w:line="240" w:lineRule="exact"/>
                                    <w:jc w:val="center"/>
                                    <w:rPr>
                                      <w:rFonts w:ascii="標楷體" w:eastAsia="標楷體" w:hAnsi="標楷體" w:cs="新細明體"/>
                                      <w:color w:val="000000"/>
                                      <w:kern w:val="0"/>
                                      <w:sz w:val="20"/>
                                    </w:rPr>
                                  </w:pPr>
                                  <w:r w:rsidRPr="003911D2">
                                    <w:rPr>
                                      <w:rFonts w:ascii="標楷體" w:eastAsia="標楷體" w:hAnsi="標楷體" w:cs="新細明體" w:hint="eastAsia"/>
                                      <w:color w:val="000000"/>
                                      <w:kern w:val="0"/>
                                      <w:sz w:val="20"/>
                                    </w:rPr>
                                    <w:t>開關</w:t>
                                  </w:r>
                                </w:p>
                                <w:p w14:paraId="45FACCF9" w14:textId="77777777" w:rsidR="00127F90" w:rsidRPr="003911D2" w:rsidRDefault="00127F90" w:rsidP="00447484">
                                  <w:pPr>
                                    <w:widowControl/>
                                    <w:spacing w:line="240" w:lineRule="exact"/>
                                    <w:jc w:val="center"/>
                                    <w:rPr>
                                      <w:rFonts w:ascii="標楷體" w:eastAsia="標楷體" w:hAnsi="標楷體" w:cs="新細明體"/>
                                      <w:color w:val="000000"/>
                                      <w:kern w:val="0"/>
                                      <w:sz w:val="20"/>
                                    </w:rPr>
                                  </w:pPr>
                                  <w:r w:rsidRPr="003911D2">
                                    <w:rPr>
                                      <w:rFonts w:ascii="標楷體" w:eastAsia="標楷體" w:hAnsi="標楷體" w:cs="新細明體" w:hint="eastAsia"/>
                                      <w:color w:val="000000"/>
                                      <w:kern w:val="0"/>
                                      <w:sz w:val="20"/>
                                    </w:rPr>
                                    <w:t>卡死</w:t>
                                  </w:r>
                                </w:p>
                              </w:tc>
                              <w:tc>
                                <w:tcPr>
                                  <w:tcW w:w="763" w:type="dxa"/>
                                  <w:tcBorders>
                                    <w:top w:val="single" w:sz="4" w:space="0" w:color="auto"/>
                                    <w:left w:val="nil"/>
                                    <w:right w:val="single" w:sz="4" w:space="0" w:color="auto"/>
                                  </w:tcBorders>
                                  <w:shd w:val="clear" w:color="auto" w:fill="auto"/>
                                  <w:noWrap/>
                                  <w:vAlign w:val="center"/>
                                  <w:hideMark/>
                                </w:tcPr>
                                <w:p w14:paraId="4196543C" w14:textId="77777777" w:rsidR="00127F90" w:rsidRPr="003911D2" w:rsidRDefault="00127F90" w:rsidP="00447484">
                                  <w:pPr>
                                    <w:widowControl/>
                                    <w:spacing w:line="240" w:lineRule="exact"/>
                                    <w:jc w:val="center"/>
                                    <w:rPr>
                                      <w:rFonts w:ascii="標楷體" w:eastAsia="標楷體" w:hAnsi="標楷體" w:cs="新細明體"/>
                                      <w:color w:val="000000"/>
                                      <w:kern w:val="0"/>
                                      <w:sz w:val="20"/>
                                    </w:rPr>
                                  </w:pPr>
                                  <w:r w:rsidRPr="003911D2">
                                    <w:rPr>
                                      <w:rFonts w:ascii="標楷體" w:eastAsia="標楷體" w:hAnsi="標楷體" w:cs="新細明體" w:hint="eastAsia"/>
                                      <w:color w:val="000000"/>
                                      <w:kern w:val="0"/>
                                      <w:sz w:val="20"/>
                                    </w:rPr>
                                    <w:t>無水</w:t>
                                  </w:r>
                                </w:p>
                              </w:tc>
                              <w:tc>
                                <w:tcPr>
                                  <w:tcW w:w="755" w:type="dxa"/>
                                  <w:tcBorders>
                                    <w:top w:val="single" w:sz="4" w:space="0" w:color="auto"/>
                                    <w:left w:val="nil"/>
                                    <w:right w:val="single" w:sz="4" w:space="0" w:color="auto"/>
                                  </w:tcBorders>
                                  <w:shd w:val="clear" w:color="auto" w:fill="auto"/>
                                  <w:noWrap/>
                                  <w:vAlign w:val="center"/>
                                  <w:hideMark/>
                                </w:tcPr>
                                <w:p w14:paraId="3F2A4B3A" w14:textId="77777777" w:rsidR="00127F90" w:rsidRPr="003911D2" w:rsidRDefault="00127F90" w:rsidP="00447484">
                                  <w:pPr>
                                    <w:widowControl/>
                                    <w:spacing w:line="240" w:lineRule="exact"/>
                                    <w:jc w:val="center"/>
                                    <w:rPr>
                                      <w:rFonts w:ascii="標楷體" w:eastAsia="標楷體" w:hAnsi="標楷體" w:cs="新細明體"/>
                                      <w:color w:val="000000"/>
                                      <w:kern w:val="0"/>
                                      <w:sz w:val="20"/>
                                    </w:rPr>
                                  </w:pPr>
                                  <w:r w:rsidRPr="003911D2">
                                    <w:rPr>
                                      <w:rFonts w:ascii="標楷體" w:eastAsia="標楷體" w:hAnsi="標楷體" w:cs="新細明體" w:hint="eastAsia"/>
                                      <w:color w:val="000000"/>
                                      <w:kern w:val="0"/>
                                      <w:sz w:val="20"/>
                                    </w:rPr>
                                    <w:t>滑牙</w:t>
                                  </w:r>
                                </w:p>
                              </w:tc>
                              <w:tc>
                                <w:tcPr>
                                  <w:tcW w:w="715" w:type="dxa"/>
                                  <w:tcBorders>
                                    <w:top w:val="single" w:sz="4" w:space="0" w:color="auto"/>
                                    <w:left w:val="nil"/>
                                    <w:right w:val="single" w:sz="4" w:space="0" w:color="auto"/>
                                  </w:tcBorders>
                                  <w:shd w:val="clear" w:color="auto" w:fill="auto"/>
                                  <w:noWrap/>
                                  <w:vAlign w:val="center"/>
                                  <w:hideMark/>
                                </w:tcPr>
                                <w:p w14:paraId="5494CA35" w14:textId="77777777" w:rsidR="00127F90" w:rsidRPr="003911D2" w:rsidRDefault="00127F90" w:rsidP="00447484">
                                  <w:pPr>
                                    <w:widowControl/>
                                    <w:spacing w:line="240" w:lineRule="exact"/>
                                    <w:jc w:val="center"/>
                                    <w:rPr>
                                      <w:rFonts w:ascii="標楷體" w:eastAsia="標楷體" w:hAnsi="標楷體" w:cs="新細明體"/>
                                      <w:color w:val="000000"/>
                                      <w:kern w:val="0"/>
                                      <w:sz w:val="20"/>
                                    </w:rPr>
                                  </w:pPr>
                                  <w:r w:rsidRPr="003911D2">
                                    <w:rPr>
                                      <w:rFonts w:ascii="標楷體" w:eastAsia="標楷體" w:hAnsi="標楷體" w:cs="新細明體" w:hint="eastAsia"/>
                                      <w:color w:val="000000"/>
                                      <w:kern w:val="0"/>
                                      <w:sz w:val="20"/>
                                    </w:rPr>
                                    <w:t>水泥</w:t>
                                  </w:r>
                                </w:p>
                                <w:p w14:paraId="6B1E40CC" w14:textId="77777777" w:rsidR="00127F90" w:rsidRPr="003911D2" w:rsidRDefault="00127F90" w:rsidP="00447484">
                                  <w:pPr>
                                    <w:widowControl/>
                                    <w:spacing w:line="240" w:lineRule="exact"/>
                                    <w:jc w:val="center"/>
                                    <w:rPr>
                                      <w:rFonts w:ascii="標楷體" w:eastAsia="標楷體" w:hAnsi="標楷體" w:cs="新細明體"/>
                                      <w:color w:val="000000"/>
                                      <w:kern w:val="0"/>
                                      <w:sz w:val="20"/>
                                    </w:rPr>
                                  </w:pPr>
                                  <w:r w:rsidRPr="003911D2">
                                    <w:rPr>
                                      <w:rFonts w:ascii="標楷體" w:eastAsia="標楷體" w:hAnsi="標楷體" w:cs="新細明體" w:hint="eastAsia"/>
                                      <w:color w:val="000000"/>
                                      <w:kern w:val="0"/>
                                      <w:sz w:val="20"/>
                                    </w:rPr>
                                    <w:t>卡死</w:t>
                                  </w:r>
                                </w:p>
                              </w:tc>
                              <w:tc>
                                <w:tcPr>
                                  <w:tcW w:w="801" w:type="dxa"/>
                                  <w:tcBorders>
                                    <w:top w:val="single" w:sz="4" w:space="0" w:color="auto"/>
                                    <w:left w:val="nil"/>
                                    <w:right w:val="single" w:sz="4" w:space="0" w:color="auto"/>
                                  </w:tcBorders>
                                  <w:shd w:val="clear" w:color="auto" w:fill="auto"/>
                                  <w:noWrap/>
                                  <w:vAlign w:val="center"/>
                                  <w:hideMark/>
                                </w:tcPr>
                                <w:p w14:paraId="02A8C162" w14:textId="77777777" w:rsidR="00127F90" w:rsidRPr="003911D2" w:rsidRDefault="00127F90" w:rsidP="00447484">
                                  <w:pPr>
                                    <w:widowControl/>
                                    <w:spacing w:line="240" w:lineRule="exact"/>
                                    <w:jc w:val="center"/>
                                    <w:rPr>
                                      <w:rFonts w:ascii="標楷體" w:eastAsia="標楷體" w:hAnsi="標楷體" w:cs="新細明體"/>
                                      <w:color w:val="000000"/>
                                      <w:kern w:val="0"/>
                                      <w:sz w:val="20"/>
                                    </w:rPr>
                                  </w:pPr>
                                  <w:r w:rsidRPr="003911D2">
                                    <w:rPr>
                                      <w:rFonts w:ascii="標楷體" w:eastAsia="標楷體" w:hAnsi="標楷體" w:cs="新細明體" w:hint="eastAsia"/>
                                      <w:color w:val="000000"/>
                                      <w:kern w:val="0"/>
                                      <w:sz w:val="20"/>
                                    </w:rPr>
                                    <w:t>其他</w:t>
                                  </w:r>
                                </w:p>
                              </w:tc>
                            </w:tr>
                            <w:tr w:rsidR="00127F90" w:rsidRPr="003911D2" w14:paraId="2F513C14" w14:textId="77777777" w:rsidTr="00447484">
                              <w:trPr>
                                <w:trHeight w:val="285"/>
                              </w:trPr>
                              <w:tc>
                                <w:tcPr>
                                  <w:tcW w:w="1002" w:type="dxa"/>
                                  <w:tcBorders>
                                    <w:top w:val="single" w:sz="4" w:space="0" w:color="auto"/>
                                    <w:left w:val="single" w:sz="4" w:space="0" w:color="auto"/>
                                    <w:bottom w:val="single" w:sz="4" w:space="0" w:color="auto"/>
                                    <w:right w:val="single" w:sz="4" w:space="0" w:color="auto"/>
                                  </w:tcBorders>
                                  <w:vAlign w:val="center"/>
                                </w:tcPr>
                                <w:p w14:paraId="2F302245" w14:textId="77777777" w:rsidR="00127F90" w:rsidRPr="003911D2" w:rsidRDefault="00127F90" w:rsidP="00447484">
                                  <w:pPr>
                                    <w:widowControl/>
                                    <w:jc w:val="center"/>
                                    <w:rPr>
                                      <w:rFonts w:ascii="標楷體" w:eastAsia="標楷體" w:hAnsi="標楷體" w:cs="新細明體"/>
                                      <w:b/>
                                      <w:color w:val="000000"/>
                                      <w:kern w:val="0"/>
                                      <w:sz w:val="20"/>
                                    </w:rPr>
                                  </w:pPr>
                                  <w:r w:rsidRPr="003911D2">
                                    <w:rPr>
                                      <w:rFonts w:ascii="標楷體" w:eastAsia="標楷體" w:hAnsi="標楷體" w:cs="新細明體" w:hint="eastAsia"/>
                                      <w:b/>
                                      <w:color w:val="000000"/>
                                      <w:kern w:val="0"/>
                                      <w:sz w:val="20"/>
                                    </w:rPr>
                                    <w:t>合計</w:t>
                                  </w:r>
                                </w:p>
                              </w:tc>
                              <w:tc>
                                <w:tcPr>
                                  <w:tcW w:w="676" w:type="dxa"/>
                                  <w:tcBorders>
                                    <w:top w:val="single" w:sz="4" w:space="0" w:color="auto"/>
                                    <w:left w:val="nil"/>
                                    <w:bottom w:val="single" w:sz="4" w:space="0" w:color="auto"/>
                                    <w:right w:val="single" w:sz="4" w:space="0" w:color="auto"/>
                                  </w:tcBorders>
                                  <w:shd w:val="clear" w:color="auto" w:fill="auto"/>
                                  <w:noWrap/>
                                  <w:vAlign w:val="center"/>
                                </w:tcPr>
                                <w:p w14:paraId="649F8A3B" w14:textId="77777777" w:rsidR="00127F90" w:rsidRPr="003911D2" w:rsidRDefault="00127F90" w:rsidP="00447484">
                                  <w:pPr>
                                    <w:widowControl/>
                                    <w:jc w:val="right"/>
                                    <w:rPr>
                                      <w:rFonts w:ascii="標楷體" w:eastAsia="標楷體" w:hAnsi="標楷體"/>
                                      <w:b/>
                                      <w:color w:val="000000"/>
                                      <w:kern w:val="0"/>
                                      <w:sz w:val="20"/>
                                    </w:rPr>
                                  </w:pPr>
                                  <w:r w:rsidRPr="003911D2">
                                    <w:rPr>
                                      <w:rFonts w:ascii="標楷體" w:eastAsia="標楷體" w:hAnsi="標楷體" w:hint="eastAsia"/>
                                      <w:b/>
                                      <w:color w:val="000000"/>
                                      <w:sz w:val="20"/>
                                    </w:rPr>
                                    <w:t>421</w:t>
                                  </w:r>
                                </w:p>
                              </w:tc>
                              <w:tc>
                                <w:tcPr>
                                  <w:tcW w:w="76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86D91E" w14:textId="77777777" w:rsidR="00127F90" w:rsidRPr="003911D2" w:rsidRDefault="00127F90" w:rsidP="00447484">
                                  <w:pPr>
                                    <w:spacing w:line="240" w:lineRule="exact"/>
                                    <w:jc w:val="right"/>
                                    <w:rPr>
                                      <w:rFonts w:ascii="標楷體" w:eastAsia="標楷體" w:hAnsi="標楷體"/>
                                      <w:b/>
                                      <w:color w:val="000000"/>
                                      <w:sz w:val="20"/>
                                    </w:rPr>
                                  </w:pPr>
                                  <w:r w:rsidRPr="003911D2">
                                    <w:rPr>
                                      <w:rFonts w:ascii="標楷體" w:eastAsia="標楷體" w:hAnsi="標楷體" w:hint="eastAsia"/>
                                      <w:b/>
                                      <w:color w:val="000000"/>
                                      <w:sz w:val="20"/>
                                    </w:rPr>
                                    <w:t>99</w:t>
                                  </w:r>
                                </w:p>
                                <w:p w14:paraId="6B442C03" w14:textId="77777777" w:rsidR="00127F90" w:rsidRPr="003911D2" w:rsidRDefault="00127F90" w:rsidP="00447484">
                                  <w:pPr>
                                    <w:spacing w:line="240" w:lineRule="exact"/>
                                    <w:jc w:val="right"/>
                                    <w:rPr>
                                      <w:rFonts w:ascii="標楷體" w:eastAsia="標楷體" w:hAnsi="標楷體"/>
                                      <w:b/>
                                      <w:color w:val="000000"/>
                                      <w:spacing w:val="-12"/>
                                      <w:sz w:val="18"/>
                                      <w:szCs w:val="18"/>
                                    </w:rPr>
                                  </w:pPr>
                                  <w:r w:rsidRPr="003911D2">
                                    <w:rPr>
                                      <w:rFonts w:ascii="標楷體" w:eastAsia="標楷體" w:hAnsi="標楷體"/>
                                      <w:b/>
                                      <w:color w:val="000000"/>
                                      <w:spacing w:val="-12"/>
                                      <w:sz w:val="18"/>
                                      <w:szCs w:val="18"/>
                                    </w:rPr>
                                    <w:t>(23.52</w:t>
                                  </w:r>
                                  <w:r w:rsidRPr="003911D2">
                                    <w:rPr>
                                      <w:rFonts w:ascii="標楷體" w:eastAsia="標楷體" w:hAnsi="標楷體" w:hint="eastAsia"/>
                                      <w:b/>
                                      <w:color w:val="000000"/>
                                      <w:spacing w:val="-12"/>
                                      <w:sz w:val="18"/>
                                      <w:szCs w:val="18"/>
                                    </w:rPr>
                                    <w:t>％)</w:t>
                                  </w:r>
                                </w:p>
                              </w:tc>
                              <w:tc>
                                <w:tcPr>
                                  <w:tcW w:w="7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59604F" w14:textId="77777777" w:rsidR="00127F90" w:rsidRPr="003911D2" w:rsidRDefault="00127F90" w:rsidP="00447484">
                                  <w:pPr>
                                    <w:spacing w:line="240" w:lineRule="exact"/>
                                    <w:jc w:val="right"/>
                                    <w:rPr>
                                      <w:rFonts w:ascii="標楷體" w:eastAsia="標楷體" w:hAnsi="標楷體"/>
                                      <w:b/>
                                      <w:color w:val="000000"/>
                                      <w:spacing w:val="-12"/>
                                      <w:sz w:val="20"/>
                                    </w:rPr>
                                  </w:pPr>
                                  <w:r w:rsidRPr="003911D2">
                                    <w:rPr>
                                      <w:rFonts w:ascii="標楷體" w:eastAsia="標楷體" w:hAnsi="標楷體" w:hint="eastAsia"/>
                                      <w:b/>
                                      <w:color w:val="000000"/>
                                      <w:spacing w:val="-12"/>
                                      <w:sz w:val="20"/>
                                    </w:rPr>
                                    <w:t>93</w:t>
                                  </w:r>
                                </w:p>
                                <w:p w14:paraId="4CD07BDC" w14:textId="77777777" w:rsidR="00127F90" w:rsidRPr="003911D2" w:rsidRDefault="00127F90" w:rsidP="00447484">
                                  <w:pPr>
                                    <w:spacing w:line="240" w:lineRule="exact"/>
                                    <w:jc w:val="right"/>
                                    <w:rPr>
                                      <w:rFonts w:ascii="標楷體" w:eastAsia="標楷體" w:hAnsi="標楷體"/>
                                      <w:b/>
                                      <w:color w:val="000000"/>
                                      <w:spacing w:val="-12"/>
                                      <w:sz w:val="18"/>
                                      <w:szCs w:val="18"/>
                                    </w:rPr>
                                  </w:pPr>
                                  <w:r w:rsidRPr="003911D2">
                                    <w:rPr>
                                      <w:rFonts w:ascii="標楷體" w:eastAsia="標楷體" w:hAnsi="標楷體" w:hint="eastAsia"/>
                                      <w:b/>
                                      <w:color w:val="000000"/>
                                      <w:spacing w:val="-12"/>
                                      <w:sz w:val="18"/>
                                      <w:szCs w:val="18"/>
                                    </w:rPr>
                                    <w:t>(</w:t>
                                  </w:r>
                                  <w:r w:rsidRPr="003911D2">
                                    <w:rPr>
                                      <w:rFonts w:ascii="標楷體" w:eastAsia="標楷體" w:hAnsi="標楷體"/>
                                      <w:b/>
                                      <w:color w:val="000000"/>
                                      <w:spacing w:val="-12"/>
                                      <w:sz w:val="18"/>
                                      <w:szCs w:val="18"/>
                                    </w:rPr>
                                    <w:t>22.09</w:t>
                                  </w:r>
                                  <w:r w:rsidRPr="003911D2">
                                    <w:rPr>
                                      <w:rFonts w:ascii="標楷體" w:eastAsia="標楷體" w:hAnsi="標楷體" w:hint="eastAsia"/>
                                      <w:b/>
                                      <w:color w:val="000000"/>
                                      <w:spacing w:val="-12"/>
                                      <w:sz w:val="18"/>
                                      <w:szCs w:val="18"/>
                                    </w:rPr>
                                    <w:t>％)</w:t>
                                  </w:r>
                                </w:p>
                              </w:tc>
                              <w:tc>
                                <w:tcPr>
                                  <w:tcW w:w="7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2C737F" w14:textId="77777777" w:rsidR="00127F90" w:rsidRPr="003911D2" w:rsidRDefault="00127F90" w:rsidP="00447484">
                                  <w:pPr>
                                    <w:spacing w:line="240" w:lineRule="exact"/>
                                    <w:jc w:val="right"/>
                                    <w:rPr>
                                      <w:rFonts w:ascii="標楷體" w:eastAsia="標楷體" w:hAnsi="標楷體"/>
                                      <w:b/>
                                      <w:color w:val="000000"/>
                                      <w:sz w:val="20"/>
                                    </w:rPr>
                                  </w:pPr>
                                  <w:r w:rsidRPr="003911D2">
                                    <w:rPr>
                                      <w:rFonts w:ascii="標楷體" w:eastAsia="標楷體" w:hAnsi="標楷體" w:hint="eastAsia"/>
                                      <w:b/>
                                      <w:color w:val="000000"/>
                                      <w:sz w:val="20"/>
                                    </w:rPr>
                                    <w:t>66</w:t>
                                  </w:r>
                                </w:p>
                                <w:p w14:paraId="4557C167" w14:textId="77777777" w:rsidR="00127F90" w:rsidRPr="003911D2" w:rsidRDefault="00127F90" w:rsidP="00447484">
                                  <w:pPr>
                                    <w:spacing w:line="240" w:lineRule="exact"/>
                                    <w:jc w:val="right"/>
                                    <w:rPr>
                                      <w:rFonts w:ascii="標楷體" w:eastAsia="標楷體" w:hAnsi="標楷體"/>
                                      <w:b/>
                                      <w:color w:val="000000"/>
                                      <w:sz w:val="18"/>
                                      <w:szCs w:val="18"/>
                                    </w:rPr>
                                  </w:pPr>
                                  <w:r w:rsidRPr="003911D2">
                                    <w:rPr>
                                      <w:rFonts w:ascii="標楷體" w:eastAsia="標楷體" w:hAnsi="標楷體" w:hint="eastAsia"/>
                                      <w:b/>
                                      <w:color w:val="000000"/>
                                      <w:spacing w:val="-12"/>
                                      <w:sz w:val="18"/>
                                      <w:szCs w:val="18"/>
                                    </w:rPr>
                                    <w:t>(</w:t>
                                  </w:r>
                                  <w:r w:rsidRPr="003911D2">
                                    <w:rPr>
                                      <w:rFonts w:ascii="標楷體" w:eastAsia="標楷體" w:hAnsi="標楷體"/>
                                      <w:b/>
                                      <w:color w:val="000000"/>
                                      <w:spacing w:val="-12"/>
                                      <w:sz w:val="18"/>
                                      <w:szCs w:val="18"/>
                                    </w:rPr>
                                    <w:t>15.68</w:t>
                                  </w:r>
                                  <w:r w:rsidRPr="003911D2">
                                    <w:rPr>
                                      <w:rFonts w:ascii="標楷體" w:eastAsia="標楷體" w:hAnsi="標楷體" w:hint="eastAsia"/>
                                      <w:b/>
                                      <w:color w:val="000000"/>
                                      <w:spacing w:val="-12"/>
                                      <w:sz w:val="18"/>
                                      <w:szCs w:val="18"/>
                                    </w:rPr>
                                    <w:t>％)</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A36668" w14:textId="77777777" w:rsidR="00127F90" w:rsidRPr="003911D2" w:rsidRDefault="00127F90" w:rsidP="00447484">
                                  <w:pPr>
                                    <w:spacing w:line="240" w:lineRule="exact"/>
                                    <w:jc w:val="right"/>
                                    <w:rPr>
                                      <w:rFonts w:ascii="標楷體" w:eastAsia="標楷體" w:hAnsi="標楷體"/>
                                      <w:b/>
                                      <w:color w:val="000000"/>
                                      <w:sz w:val="20"/>
                                    </w:rPr>
                                  </w:pPr>
                                  <w:r w:rsidRPr="003911D2">
                                    <w:rPr>
                                      <w:rFonts w:ascii="標楷體" w:eastAsia="標楷體" w:hAnsi="標楷體" w:hint="eastAsia"/>
                                      <w:b/>
                                      <w:color w:val="000000"/>
                                      <w:sz w:val="20"/>
                                    </w:rPr>
                                    <w:t>25</w:t>
                                  </w:r>
                                </w:p>
                                <w:p w14:paraId="619C8363" w14:textId="77777777" w:rsidR="00127F90" w:rsidRPr="003911D2" w:rsidRDefault="00127F90" w:rsidP="00447484">
                                  <w:pPr>
                                    <w:spacing w:line="240" w:lineRule="exact"/>
                                    <w:jc w:val="right"/>
                                    <w:rPr>
                                      <w:rFonts w:ascii="標楷體" w:eastAsia="標楷體" w:hAnsi="標楷體"/>
                                      <w:b/>
                                      <w:color w:val="000000"/>
                                      <w:sz w:val="20"/>
                                    </w:rPr>
                                  </w:pPr>
                                  <w:r w:rsidRPr="003911D2">
                                    <w:rPr>
                                      <w:rFonts w:ascii="標楷體" w:eastAsia="標楷體" w:hAnsi="標楷體" w:hint="eastAsia"/>
                                      <w:b/>
                                      <w:color w:val="000000"/>
                                      <w:spacing w:val="-12"/>
                                      <w:sz w:val="18"/>
                                      <w:szCs w:val="18"/>
                                    </w:rPr>
                                    <w:t>(</w:t>
                                  </w:r>
                                  <w:r w:rsidRPr="003911D2">
                                    <w:rPr>
                                      <w:rFonts w:ascii="標楷體" w:eastAsia="標楷體" w:hAnsi="標楷體"/>
                                      <w:b/>
                                      <w:color w:val="000000"/>
                                      <w:spacing w:val="-12"/>
                                      <w:sz w:val="18"/>
                                      <w:szCs w:val="18"/>
                                    </w:rPr>
                                    <w:t>5.94</w:t>
                                  </w:r>
                                  <w:r w:rsidRPr="003911D2">
                                    <w:rPr>
                                      <w:rFonts w:ascii="標楷體" w:eastAsia="標楷體" w:hAnsi="標楷體" w:hint="eastAsia"/>
                                      <w:b/>
                                      <w:color w:val="000000"/>
                                      <w:spacing w:val="-12"/>
                                      <w:sz w:val="18"/>
                                      <w:szCs w:val="18"/>
                                    </w:rPr>
                                    <w:t>％)</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69647A" w14:textId="77777777" w:rsidR="00127F90" w:rsidRPr="003911D2" w:rsidRDefault="00127F90" w:rsidP="00447484">
                                  <w:pPr>
                                    <w:spacing w:line="240" w:lineRule="exact"/>
                                    <w:jc w:val="right"/>
                                    <w:rPr>
                                      <w:rFonts w:ascii="標楷體" w:eastAsia="標楷體" w:hAnsi="標楷體"/>
                                      <w:b/>
                                      <w:color w:val="000000"/>
                                      <w:sz w:val="20"/>
                                    </w:rPr>
                                  </w:pPr>
                                  <w:r w:rsidRPr="003911D2">
                                    <w:rPr>
                                      <w:rFonts w:ascii="標楷體" w:eastAsia="標楷體" w:hAnsi="標楷體" w:hint="eastAsia"/>
                                      <w:b/>
                                      <w:color w:val="000000"/>
                                      <w:sz w:val="20"/>
                                    </w:rPr>
                                    <w:t>10</w:t>
                                  </w:r>
                                </w:p>
                                <w:p w14:paraId="02406B4C" w14:textId="77777777" w:rsidR="00127F90" w:rsidRPr="003911D2" w:rsidRDefault="00127F90" w:rsidP="00447484">
                                  <w:pPr>
                                    <w:spacing w:line="240" w:lineRule="exact"/>
                                    <w:jc w:val="right"/>
                                    <w:rPr>
                                      <w:rFonts w:ascii="標楷體" w:eastAsia="標楷體" w:hAnsi="標楷體"/>
                                      <w:b/>
                                      <w:color w:val="000000"/>
                                      <w:sz w:val="20"/>
                                    </w:rPr>
                                  </w:pPr>
                                  <w:r w:rsidRPr="003911D2">
                                    <w:rPr>
                                      <w:rFonts w:ascii="標楷體" w:eastAsia="標楷體" w:hAnsi="標楷體" w:hint="eastAsia"/>
                                      <w:b/>
                                      <w:color w:val="000000"/>
                                      <w:spacing w:val="-12"/>
                                      <w:sz w:val="18"/>
                                      <w:szCs w:val="18"/>
                                    </w:rPr>
                                    <w:t>(</w:t>
                                  </w:r>
                                  <w:r w:rsidRPr="003911D2">
                                    <w:rPr>
                                      <w:rFonts w:ascii="標楷體" w:eastAsia="標楷體" w:hAnsi="標楷體"/>
                                      <w:b/>
                                      <w:color w:val="000000"/>
                                      <w:spacing w:val="-12"/>
                                      <w:sz w:val="18"/>
                                      <w:szCs w:val="18"/>
                                    </w:rPr>
                                    <w:t>2.38</w:t>
                                  </w:r>
                                  <w:r w:rsidRPr="003911D2">
                                    <w:rPr>
                                      <w:rFonts w:ascii="標楷體" w:eastAsia="標楷體" w:hAnsi="標楷體" w:hint="eastAsia"/>
                                      <w:b/>
                                      <w:color w:val="000000"/>
                                      <w:spacing w:val="-12"/>
                                      <w:sz w:val="18"/>
                                      <w:szCs w:val="18"/>
                                    </w:rPr>
                                    <w:t>％)</w:t>
                                  </w:r>
                                </w:p>
                              </w:tc>
                              <w:tc>
                                <w:tcPr>
                                  <w:tcW w:w="8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610751" w14:textId="77777777" w:rsidR="00127F90" w:rsidRPr="003911D2" w:rsidRDefault="00127F90" w:rsidP="00447484">
                                  <w:pPr>
                                    <w:spacing w:line="240" w:lineRule="exact"/>
                                    <w:jc w:val="right"/>
                                    <w:rPr>
                                      <w:rFonts w:ascii="標楷體" w:eastAsia="標楷體" w:hAnsi="標楷體"/>
                                      <w:b/>
                                      <w:color w:val="000000"/>
                                      <w:sz w:val="20"/>
                                    </w:rPr>
                                  </w:pPr>
                                  <w:r w:rsidRPr="003911D2">
                                    <w:rPr>
                                      <w:rFonts w:ascii="標楷體" w:eastAsia="標楷體" w:hAnsi="標楷體" w:hint="eastAsia"/>
                                      <w:b/>
                                      <w:color w:val="000000"/>
                                      <w:sz w:val="20"/>
                                    </w:rPr>
                                    <w:t>128</w:t>
                                  </w:r>
                                </w:p>
                                <w:p w14:paraId="31629DEC" w14:textId="77777777" w:rsidR="00127F90" w:rsidRPr="003911D2" w:rsidRDefault="00127F90" w:rsidP="00447484">
                                  <w:pPr>
                                    <w:spacing w:line="240" w:lineRule="exact"/>
                                    <w:jc w:val="right"/>
                                    <w:rPr>
                                      <w:rFonts w:ascii="標楷體" w:eastAsia="標楷體" w:hAnsi="標楷體"/>
                                      <w:b/>
                                      <w:color w:val="000000"/>
                                      <w:sz w:val="20"/>
                                    </w:rPr>
                                  </w:pPr>
                                  <w:r w:rsidRPr="003911D2">
                                    <w:rPr>
                                      <w:rFonts w:ascii="標楷體" w:eastAsia="標楷體" w:hAnsi="標楷體" w:hint="eastAsia"/>
                                      <w:b/>
                                      <w:color w:val="000000"/>
                                      <w:spacing w:val="-12"/>
                                      <w:sz w:val="18"/>
                                      <w:szCs w:val="18"/>
                                    </w:rPr>
                                    <w:t>(</w:t>
                                  </w:r>
                                  <w:r w:rsidRPr="003911D2">
                                    <w:rPr>
                                      <w:rFonts w:ascii="標楷體" w:eastAsia="標楷體" w:hAnsi="標楷體"/>
                                      <w:b/>
                                      <w:color w:val="000000"/>
                                      <w:spacing w:val="-12"/>
                                      <w:sz w:val="18"/>
                                      <w:szCs w:val="18"/>
                                    </w:rPr>
                                    <w:t>30.40</w:t>
                                  </w:r>
                                  <w:r w:rsidRPr="003911D2">
                                    <w:rPr>
                                      <w:rFonts w:ascii="標楷體" w:eastAsia="標楷體" w:hAnsi="標楷體" w:hint="eastAsia"/>
                                      <w:b/>
                                      <w:color w:val="000000"/>
                                      <w:spacing w:val="-12"/>
                                      <w:sz w:val="18"/>
                                      <w:szCs w:val="18"/>
                                    </w:rPr>
                                    <w:t>％)</w:t>
                                  </w:r>
                                </w:p>
                              </w:tc>
                            </w:tr>
                            <w:tr w:rsidR="00127F90" w:rsidRPr="003911D2" w14:paraId="0F2F37EF" w14:textId="77777777" w:rsidTr="00447484">
                              <w:trPr>
                                <w:trHeight w:val="285"/>
                              </w:trPr>
                              <w:tc>
                                <w:tcPr>
                                  <w:tcW w:w="1002" w:type="dxa"/>
                                  <w:tcBorders>
                                    <w:top w:val="nil"/>
                                    <w:left w:val="single" w:sz="4" w:space="0" w:color="auto"/>
                                    <w:bottom w:val="single" w:sz="4" w:space="0" w:color="auto"/>
                                    <w:right w:val="single" w:sz="4" w:space="0" w:color="auto"/>
                                  </w:tcBorders>
                                  <w:shd w:val="clear" w:color="auto" w:fill="auto"/>
                                  <w:noWrap/>
                                  <w:vAlign w:val="center"/>
                                  <w:hideMark/>
                                </w:tcPr>
                                <w:p w14:paraId="5A7AA0D5" w14:textId="77777777" w:rsidR="00127F90" w:rsidRPr="003911D2" w:rsidRDefault="00127F90" w:rsidP="00447484">
                                  <w:pPr>
                                    <w:widowControl/>
                                    <w:jc w:val="center"/>
                                    <w:rPr>
                                      <w:rFonts w:ascii="標楷體" w:eastAsia="標楷體" w:hAnsi="標楷體" w:cs="新細明體"/>
                                      <w:color w:val="000000"/>
                                      <w:kern w:val="0"/>
                                      <w:sz w:val="20"/>
                                    </w:rPr>
                                  </w:pPr>
                                  <w:r w:rsidRPr="003911D2">
                                    <w:rPr>
                                      <w:rFonts w:ascii="標楷體" w:eastAsia="標楷體" w:hAnsi="標楷體" w:cs="新細明體" w:hint="eastAsia"/>
                                      <w:color w:val="000000"/>
                                      <w:kern w:val="0"/>
                                      <w:sz w:val="20"/>
                                    </w:rPr>
                                    <w:t>第一大隊</w:t>
                                  </w:r>
                                </w:p>
                              </w:tc>
                              <w:tc>
                                <w:tcPr>
                                  <w:tcW w:w="676" w:type="dxa"/>
                                  <w:tcBorders>
                                    <w:top w:val="single" w:sz="4" w:space="0" w:color="auto"/>
                                    <w:left w:val="nil"/>
                                    <w:bottom w:val="single" w:sz="4" w:space="0" w:color="auto"/>
                                    <w:right w:val="single" w:sz="4" w:space="0" w:color="auto"/>
                                  </w:tcBorders>
                                  <w:shd w:val="clear" w:color="auto" w:fill="auto"/>
                                  <w:noWrap/>
                                  <w:vAlign w:val="center"/>
                                  <w:hideMark/>
                                </w:tcPr>
                                <w:p w14:paraId="2D78F5DA" w14:textId="77777777" w:rsidR="00127F90" w:rsidRPr="003911D2" w:rsidRDefault="00127F90" w:rsidP="00447484">
                                  <w:pPr>
                                    <w:jc w:val="right"/>
                                    <w:rPr>
                                      <w:rFonts w:ascii="標楷體" w:eastAsia="標楷體" w:hAnsi="標楷體"/>
                                      <w:b/>
                                      <w:color w:val="000000"/>
                                      <w:sz w:val="20"/>
                                    </w:rPr>
                                  </w:pPr>
                                  <w:r w:rsidRPr="003911D2">
                                    <w:rPr>
                                      <w:rFonts w:ascii="標楷體" w:eastAsia="標楷體" w:hAnsi="標楷體" w:hint="eastAsia"/>
                                      <w:b/>
                                      <w:color w:val="000000"/>
                                      <w:sz w:val="20"/>
                                    </w:rPr>
                                    <w:t>78</w:t>
                                  </w:r>
                                </w:p>
                              </w:tc>
                              <w:tc>
                                <w:tcPr>
                                  <w:tcW w:w="7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7C8A4F"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26</w:t>
                                  </w:r>
                                </w:p>
                              </w:tc>
                              <w:tc>
                                <w:tcPr>
                                  <w:tcW w:w="7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D2B193"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14</w:t>
                                  </w:r>
                                </w:p>
                              </w:tc>
                              <w:tc>
                                <w:tcPr>
                                  <w:tcW w:w="7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F302B6"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BBBD56"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4</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5B4F15"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6</w:t>
                                  </w:r>
                                </w:p>
                              </w:tc>
                              <w:tc>
                                <w:tcPr>
                                  <w:tcW w:w="8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F58D01"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22</w:t>
                                  </w:r>
                                </w:p>
                              </w:tc>
                            </w:tr>
                            <w:tr w:rsidR="00127F90" w:rsidRPr="003911D2" w14:paraId="792DD1E3" w14:textId="77777777" w:rsidTr="00447484">
                              <w:trPr>
                                <w:trHeight w:val="285"/>
                              </w:trPr>
                              <w:tc>
                                <w:tcPr>
                                  <w:tcW w:w="1002" w:type="dxa"/>
                                  <w:tcBorders>
                                    <w:top w:val="nil"/>
                                    <w:left w:val="single" w:sz="4" w:space="0" w:color="auto"/>
                                    <w:bottom w:val="single" w:sz="4" w:space="0" w:color="auto"/>
                                    <w:right w:val="single" w:sz="4" w:space="0" w:color="auto"/>
                                  </w:tcBorders>
                                  <w:shd w:val="clear" w:color="auto" w:fill="auto"/>
                                  <w:noWrap/>
                                  <w:vAlign w:val="center"/>
                                  <w:hideMark/>
                                </w:tcPr>
                                <w:p w14:paraId="218173C3" w14:textId="77777777" w:rsidR="00127F90" w:rsidRPr="003911D2" w:rsidRDefault="00127F90" w:rsidP="00447484">
                                  <w:pPr>
                                    <w:widowControl/>
                                    <w:jc w:val="center"/>
                                    <w:rPr>
                                      <w:rFonts w:ascii="標楷體" w:eastAsia="標楷體" w:hAnsi="標楷體" w:cs="新細明體"/>
                                      <w:color w:val="000000"/>
                                      <w:kern w:val="0"/>
                                      <w:sz w:val="20"/>
                                    </w:rPr>
                                  </w:pPr>
                                  <w:r w:rsidRPr="003911D2">
                                    <w:rPr>
                                      <w:rFonts w:ascii="標楷體" w:eastAsia="標楷體" w:hAnsi="標楷體" w:cs="新細明體" w:hint="eastAsia"/>
                                      <w:color w:val="000000"/>
                                      <w:kern w:val="0"/>
                                      <w:sz w:val="20"/>
                                    </w:rPr>
                                    <w:t>第二大隊</w:t>
                                  </w:r>
                                </w:p>
                              </w:tc>
                              <w:tc>
                                <w:tcPr>
                                  <w:tcW w:w="676" w:type="dxa"/>
                                  <w:tcBorders>
                                    <w:top w:val="single" w:sz="4" w:space="0" w:color="auto"/>
                                    <w:left w:val="nil"/>
                                    <w:bottom w:val="single" w:sz="4" w:space="0" w:color="auto"/>
                                    <w:right w:val="single" w:sz="4" w:space="0" w:color="auto"/>
                                  </w:tcBorders>
                                  <w:shd w:val="clear" w:color="auto" w:fill="auto"/>
                                  <w:noWrap/>
                                  <w:vAlign w:val="center"/>
                                  <w:hideMark/>
                                </w:tcPr>
                                <w:p w14:paraId="7E42D28F" w14:textId="77777777" w:rsidR="00127F90" w:rsidRPr="003911D2" w:rsidRDefault="00127F90" w:rsidP="00447484">
                                  <w:pPr>
                                    <w:jc w:val="right"/>
                                    <w:rPr>
                                      <w:rFonts w:ascii="標楷體" w:eastAsia="標楷體" w:hAnsi="標楷體"/>
                                      <w:b/>
                                      <w:color w:val="000000"/>
                                      <w:sz w:val="20"/>
                                    </w:rPr>
                                  </w:pPr>
                                  <w:r w:rsidRPr="003911D2">
                                    <w:rPr>
                                      <w:rFonts w:ascii="標楷體" w:eastAsia="標楷體" w:hAnsi="標楷體" w:hint="eastAsia"/>
                                      <w:b/>
                                      <w:color w:val="000000"/>
                                      <w:sz w:val="20"/>
                                    </w:rPr>
                                    <w:t>129</w:t>
                                  </w:r>
                                </w:p>
                              </w:tc>
                              <w:tc>
                                <w:tcPr>
                                  <w:tcW w:w="7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94A62B"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35</w:t>
                                  </w:r>
                                </w:p>
                              </w:tc>
                              <w:tc>
                                <w:tcPr>
                                  <w:tcW w:w="7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B7A0F4"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31</w:t>
                                  </w:r>
                                </w:p>
                              </w:tc>
                              <w:tc>
                                <w:tcPr>
                                  <w:tcW w:w="7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A6889B"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15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D38596"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13</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B8BF2F"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2</w:t>
                                  </w:r>
                                </w:p>
                              </w:tc>
                              <w:tc>
                                <w:tcPr>
                                  <w:tcW w:w="8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8B32EE"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33</w:t>
                                  </w:r>
                                </w:p>
                              </w:tc>
                            </w:tr>
                            <w:tr w:rsidR="00127F90" w:rsidRPr="003911D2" w14:paraId="23F4DB1E" w14:textId="77777777" w:rsidTr="00447484">
                              <w:trPr>
                                <w:trHeight w:val="285"/>
                              </w:trPr>
                              <w:tc>
                                <w:tcPr>
                                  <w:tcW w:w="1002" w:type="dxa"/>
                                  <w:tcBorders>
                                    <w:top w:val="nil"/>
                                    <w:left w:val="single" w:sz="4" w:space="0" w:color="auto"/>
                                    <w:bottom w:val="single" w:sz="4" w:space="0" w:color="auto"/>
                                    <w:right w:val="single" w:sz="4" w:space="0" w:color="auto"/>
                                  </w:tcBorders>
                                  <w:shd w:val="clear" w:color="auto" w:fill="auto"/>
                                  <w:noWrap/>
                                  <w:vAlign w:val="center"/>
                                  <w:hideMark/>
                                </w:tcPr>
                                <w:p w14:paraId="6DD9F436" w14:textId="77777777" w:rsidR="00127F90" w:rsidRPr="003911D2" w:rsidRDefault="00127F90" w:rsidP="00447484">
                                  <w:pPr>
                                    <w:widowControl/>
                                    <w:jc w:val="center"/>
                                    <w:rPr>
                                      <w:rFonts w:ascii="標楷體" w:eastAsia="標楷體" w:hAnsi="標楷體" w:cs="新細明體"/>
                                      <w:color w:val="000000"/>
                                      <w:kern w:val="0"/>
                                      <w:sz w:val="20"/>
                                    </w:rPr>
                                  </w:pPr>
                                  <w:r w:rsidRPr="003911D2">
                                    <w:rPr>
                                      <w:rFonts w:ascii="標楷體" w:eastAsia="標楷體" w:hAnsi="標楷體" w:cs="新細明體" w:hint="eastAsia"/>
                                      <w:color w:val="000000"/>
                                      <w:kern w:val="0"/>
                                      <w:sz w:val="20"/>
                                    </w:rPr>
                                    <w:t>第三大隊</w:t>
                                  </w:r>
                                </w:p>
                              </w:tc>
                              <w:tc>
                                <w:tcPr>
                                  <w:tcW w:w="676" w:type="dxa"/>
                                  <w:tcBorders>
                                    <w:top w:val="single" w:sz="4" w:space="0" w:color="auto"/>
                                    <w:left w:val="nil"/>
                                    <w:bottom w:val="single" w:sz="4" w:space="0" w:color="auto"/>
                                    <w:right w:val="single" w:sz="4" w:space="0" w:color="auto"/>
                                  </w:tcBorders>
                                  <w:shd w:val="clear" w:color="auto" w:fill="auto"/>
                                  <w:noWrap/>
                                  <w:vAlign w:val="center"/>
                                  <w:hideMark/>
                                </w:tcPr>
                                <w:p w14:paraId="5D7ABA78" w14:textId="77777777" w:rsidR="00127F90" w:rsidRPr="003911D2" w:rsidRDefault="00127F90" w:rsidP="00447484">
                                  <w:pPr>
                                    <w:jc w:val="right"/>
                                    <w:rPr>
                                      <w:rFonts w:ascii="標楷體" w:eastAsia="標楷體" w:hAnsi="標楷體"/>
                                      <w:b/>
                                      <w:color w:val="000000"/>
                                      <w:sz w:val="20"/>
                                    </w:rPr>
                                  </w:pPr>
                                  <w:r w:rsidRPr="003911D2">
                                    <w:rPr>
                                      <w:rFonts w:ascii="標楷體" w:eastAsia="標楷體" w:hAnsi="標楷體" w:hint="eastAsia"/>
                                      <w:b/>
                                      <w:color w:val="000000"/>
                                      <w:sz w:val="20"/>
                                    </w:rPr>
                                    <w:t>68</w:t>
                                  </w:r>
                                </w:p>
                              </w:tc>
                              <w:tc>
                                <w:tcPr>
                                  <w:tcW w:w="7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507B5D"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5</w:t>
                                  </w:r>
                                </w:p>
                              </w:tc>
                              <w:tc>
                                <w:tcPr>
                                  <w:tcW w:w="7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997C98"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7</w:t>
                                  </w:r>
                                </w:p>
                              </w:tc>
                              <w:tc>
                                <w:tcPr>
                                  <w:tcW w:w="7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4DBCF1"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14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564EB4"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1</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163178"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w:t>
                                  </w:r>
                                </w:p>
                              </w:tc>
                              <w:tc>
                                <w:tcPr>
                                  <w:tcW w:w="8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74BFF5"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41</w:t>
                                  </w:r>
                                </w:p>
                              </w:tc>
                            </w:tr>
                            <w:tr w:rsidR="00127F90" w:rsidRPr="003911D2" w14:paraId="68741042" w14:textId="77777777" w:rsidTr="00447484">
                              <w:trPr>
                                <w:trHeight w:val="285"/>
                              </w:trPr>
                              <w:tc>
                                <w:tcPr>
                                  <w:tcW w:w="1002" w:type="dxa"/>
                                  <w:tcBorders>
                                    <w:top w:val="nil"/>
                                    <w:left w:val="single" w:sz="4" w:space="0" w:color="auto"/>
                                    <w:bottom w:val="single" w:sz="4" w:space="0" w:color="auto"/>
                                    <w:right w:val="single" w:sz="4" w:space="0" w:color="auto"/>
                                  </w:tcBorders>
                                  <w:shd w:val="clear" w:color="auto" w:fill="auto"/>
                                  <w:noWrap/>
                                  <w:vAlign w:val="center"/>
                                  <w:hideMark/>
                                </w:tcPr>
                                <w:p w14:paraId="0386E1D2" w14:textId="77777777" w:rsidR="00127F90" w:rsidRPr="003911D2" w:rsidRDefault="00127F90" w:rsidP="00447484">
                                  <w:pPr>
                                    <w:widowControl/>
                                    <w:jc w:val="center"/>
                                    <w:rPr>
                                      <w:rFonts w:ascii="標楷體" w:eastAsia="標楷體" w:hAnsi="標楷體" w:cs="新細明體"/>
                                      <w:color w:val="000000"/>
                                      <w:kern w:val="0"/>
                                      <w:sz w:val="20"/>
                                    </w:rPr>
                                  </w:pPr>
                                  <w:r w:rsidRPr="003911D2">
                                    <w:rPr>
                                      <w:rFonts w:ascii="標楷體" w:eastAsia="標楷體" w:hAnsi="標楷體" w:cs="新細明體" w:hint="eastAsia"/>
                                      <w:color w:val="000000"/>
                                      <w:kern w:val="0"/>
                                      <w:sz w:val="20"/>
                                    </w:rPr>
                                    <w:t>第四大隊</w:t>
                                  </w:r>
                                </w:p>
                              </w:tc>
                              <w:tc>
                                <w:tcPr>
                                  <w:tcW w:w="676" w:type="dxa"/>
                                  <w:tcBorders>
                                    <w:top w:val="single" w:sz="4" w:space="0" w:color="auto"/>
                                    <w:left w:val="nil"/>
                                    <w:bottom w:val="single" w:sz="4" w:space="0" w:color="auto"/>
                                    <w:right w:val="single" w:sz="4" w:space="0" w:color="auto"/>
                                  </w:tcBorders>
                                  <w:shd w:val="clear" w:color="auto" w:fill="auto"/>
                                  <w:noWrap/>
                                  <w:vAlign w:val="center"/>
                                  <w:hideMark/>
                                </w:tcPr>
                                <w:p w14:paraId="6891F98C" w14:textId="77777777" w:rsidR="00127F90" w:rsidRPr="003911D2" w:rsidRDefault="00127F90" w:rsidP="00447484">
                                  <w:pPr>
                                    <w:jc w:val="right"/>
                                    <w:rPr>
                                      <w:rFonts w:ascii="標楷體" w:eastAsia="標楷體" w:hAnsi="標楷體"/>
                                      <w:b/>
                                      <w:color w:val="000000"/>
                                      <w:sz w:val="20"/>
                                    </w:rPr>
                                  </w:pPr>
                                  <w:r w:rsidRPr="003911D2">
                                    <w:rPr>
                                      <w:rFonts w:ascii="標楷體" w:eastAsia="標楷體" w:hAnsi="標楷體" w:hint="eastAsia"/>
                                      <w:b/>
                                      <w:color w:val="000000"/>
                                      <w:sz w:val="20"/>
                                    </w:rPr>
                                    <w:t>73</w:t>
                                  </w:r>
                                </w:p>
                              </w:tc>
                              <w:tc>
                                <w:tcPr>
                                  <w:tcW w:w="7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1F5BE8"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5</w:t>
                                  </w:r>
                                </w:p>
                              </w:tc>
                              <w:tc>
                                <w:tcPr>
                                  <w:tcW w:w="7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15AA46"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32</w:t>
                                  </w:r>
                                </w:p>
                              </w:tc>
                              <w:tc>
                                <w:tcPr>
                                  <w:tcW w:w="7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3214D9"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14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56A55E"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5</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12ED81"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w:t>
                                  </w:r>
                                </w:p>
                              </w:tc>
                              <w:tc>
                                <w:tcPr>
                                  <w:tcW w:w="8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2E25FC"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17</w:t>
                                  </w:r>
                                </w:p>
                              </w:tc>
                            </w:tr>
                            <w:tr w:rsidR="00127F90" w:rsidRPr="003911D2" w14:paraId="53B81D8C" w14:textId="77777777" w:rsidTr="00447484">
                              <w:trPr>
                                <w:trHeight w:val="285"/>
                              </w:trPr>
                              <w:tc>
                                <w:tcPr>
                                  <w:tcW w:w="1002" w:type="dxa"/>
                                  <w:tcBorders>
                                    <w:top w:val="nil"/>
                                    <w:left w:val="single" w:sz="4" w:space="0" w:color="auto"/>
                                    <w:bottom w:val="single" w:sz="4" w:space="0" w:color="auto"/>
                                    <w:right w:val="single" w:sz="4" w:space="0" w:color="auto"/>
                                  </w:tcBorders>
                                  <w:shd w:val="clear" w:color="auto" w:fill="auto"/>
                                  <w:noWrap/>
                                  <w:vAlign w:val="center"/>
                                  <w:hideMark/>
                                </w:tcPr>
                                <w:p w14:paraId="47A09A67" w14:textId="77777777" w:rsidR="00127F90" w:rsidRPr="003911D2" w:rsidRDefault="00127F90" w:rsidP="00447484">
                                  <w:pPr>
                                    <w:widowControl/>
                                    <w:jc w:val="center"/>
                                    <w:rPr>
                                      <w:rFonts w:ascii="標楷體" w:eastAsia="標楷體" w:hAnsi="標楷體" w:cs="新細明體"/>
                                      <w:color w:val="000000"/>
                                      <w:kern w:val="0"/>
                                      <w:sz w:val="20"/>
                                    </w:rPr>
                                  </w:pPr>
                                  <w:r w:rsidRPr="003911D2">
                                    <w:rPr>
                                      <w:rFonts w:ascii="標楷體" w:eastAsia="標楷體" w:hAnsi="標楷體" w:cs="新細明體" w:hint="eastAsia"/>
                                      <w:color w:val="000000"/>
                                      <w:kern w:val="0"/>
                                      <w:sz w:val="20"/>
                                    </w:rPr>
                                    <w:t>第五大隊</w:t>
                                  </w:r>
                                </w:p>
                              </w:tc>
                              <w:tc>
                                <w:tcPr>
                                  <w:tcW w:w="676" w:type="dxa"/>
                                  <w:tcBorders>
                                    <w:top w:val="single" w:sz="4" w:space="0" w:color="auto"/>
                                    <w:left w:val="nil"/>
                                    <w:bottom w:val="single" w:sz="4" w:space="0" w:color="auto"/>
                                    <w:right w:val="single" w:sz="4" w:space="0" w:color="auto"/>
                                  </w:tcBorders>
                                  <w:shd w:val="clear" w:color="auto" w:fill="auto"/>
                                  <w:noWrap/>
                                  <w:vAlign w:val="center"/>
                                  <w:hideMark/>
                                </w:tcPr>
                                <w:p w14:paraId="775046DE" w14:textId="77777777" w:rsidR="00127F90" w:rsidRPr="003911D2" w:rsidRDefault="00127F90" w:rsidP="00447484">
                                  <w:pPr>
                                    <w:jc w:val="right"/>
                                    <w:rPr>
                                      <w:rFonts w:ascii="標楷體" w:eastAsia="標楷體" w:hAnsi="標楷體"/>
                                      <w:b/>
                                      <w:color w:val="000000"/>
                                      <w:sz w:val="20"/>
                                    </w:rPr>
                                  </w:pPr>
                                  <w:r w:rsidRPr="003911D2">
                                    <w:rPr>
                                      <w:rFonts w:ascii="標楷體" w:eastAsia="標楷體" w:hAnsi="標楷體" w:hint="eastAsia"/>
                                      <w:b/>
                                      <w:color w:val="000000"/>
                                      <w:sz w:val="20"/>
                                    </w:rPr>
                                    <w:t>73</w:t>
                                  </w:r>
                                </w:p>
                              </w:tc>
                              <w:tc>
                                <w:tcPr>
                                  <w:tcW w:w="7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BB09A"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28</w:t>
                                  </w:r>
                                </w:p>
                              </w:tc>
                              <w:tc>
                                <w:tcPr>
                                  <w:tcW w:w="7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72EAD3"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9</w:t>
                                  </w:r>
                                </w:p>
                              </w:tc>
                              <w:tc>
                                <w:tcPr>
                                  <w:tcW w:w="7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A76330"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17</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950DAA"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2</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3A1BCF"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2</w:t>
                                  </w:r>
                                </w:p>
                              </w:tc>
                              <w:tc>
                                <w:tcPr>
                                  <w:tcW w:w="8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49A126"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15</w:t>
                                  </w:r>
                                </w:p>
                              </w:tc>
                            </w:tr>
                          </w:tbl>
                          <w:p w14:paraId="59526FAE" w14:textId="77777777" w:rsidR="00127F90" w:rsidRDefault="00127F90" w:rsidP="00447484">
                            <w:pPr>
                              <w:snapToGrid w:val="0"/>
                              <w:spacing w:line="240" w:lineRule="exact"/>
                            </w:pPr>
                            <w:r w:rsidRPr="003A4CFC">
                              <w:rPr>
                                <w:rFonts w:ascii="標楷體" w:eastAsia="標楷體" w:hAnsi="標楷體" w:hint="eastAsia"/>
                                <w:color w:val="333333"/>
                                <w:sz w:val="18"/>
                                <w:szCs w:val="18"/>
                                <w:shd w:val="clear" w:color="auto" w:fill="FAFAFA"/>
                              </w:rPr>
                              <w:t>資料來源：</w:t>
                            </w:r>
                            <w:r w:rsidRPr="000131A1">
                              <w:rPr>
                                <w:rFonts w:ascii="標楷體" w:eastAsia="標楷體" w:hAnsi="標楷體" w:hint="eastAsia"/>
                                <w:color w:val="333333"/>
                                <w:sz w:val="18"/>
                                <w:szCs w:val="18"/>
                                <w:shd w:val="clear" w:color="auto" w:fill="FAFAFA"/>
                              </w:rPr>
                              <w:t>整理自苗栗縣政府消防局提供資料</w:t>
                            </w:r>
                            <w:r w:rsidRPr="003A4CFC">
                              <w:rPr>
                                <w:rFonts w:ascii="標楷體" w:eastAsia="標楷體" w:hAnsi="標楷體" w:hint="eastAsia"/>
                                <w:color w:val="333333"/>
                                <w:sz w:val="18"/>
                                <w:szCs w:val="18"/>
                                <w:shd w:val="clear" w:color="auto" w:fill="FAFAFA"/>
                              </w:rPr>
                              <w:t>。</w:t>
                            </w:r>
                          </w:p>
                        </w:txbxContent>
                      </wps:txbx>
                      <wps:bodyPr rot="0" vert="horz" wrap="square" lIns="7200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3D0AC03" id="文字方塊 61" o:spid="_x0000_s1125" type="#_x0000_t202" style="position:absolute;left:0;text-align:left;margin-left:166.05pt;margin-top:465.8pt;width:324pt;height:175.5pt;z-index:251801600;visibility:visible;mso-wrap-style:square;mso-width-percent:0;mso-height-percent:0;mso-wrap-distance-left:2.85pt;mso-wrap-distance-top:0;mso-wrap-distance-right:2.85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" stroked="f">
                <v:textbox inset="2mm,0,0,0">
                  <w:txbxContent>
                    <w:p w14:paraId="31E8DD10" w14:textId="77777777" w:rsidR="00127F90" w:rsidRPr="00037E34" w:rsidRDefault="00127F90" w:rsidP="00447484">
                      <w:pPr>
                        <w:snapToGrid w:val="0"/>
                        <w:spacing w:beforeLines="30" w:before="72" w:line="240" w:lineRule="exact"/>
                        <w:jc w:val="center"/>
                        <w:rPr>
                          <w:rFonts w:ascii="標楷體" w:eastAsia="標楷體" w:hAnsi="標楷體"/>
                          <w:b/>
                          <w:color w:val="000000"/>
                          <w:spacing w:val="8"/>
                          <w:shd w:val="clear" w:color="auto" w:fill="FFFFFF"/>
                        </w:rPr>
                      </w:pPr>
                      <w:r w:rsidRPr="00037E34">
                        <w:rPr>
                          <w:rFonts w:ascii="標楷體" w:eastAsia="標楷體" w:hAnsi="標楷體" w:hint="eastAsia"/>
                          <w:b/>
                          <w:color w:val="000000"/>
                          <w:spacing w:val="8"/>
                          <w:shd w:val="clear" w:color="auto" w:fill="FFFFFF"/>
                        </w:rPr>
                        <w:t>表</w:t>
                      </w:r>
                      <w:r>
                        <w:rPr>
                          <w:rFonts w:ascii="標楷體" w:eastAsia="標楷體" w:hAnsi="標楷體" w:hint="eastAsia"/>
                          <w:b/>
                          <w:color w:val="000000"/>
                          <w:spacing w:val="8"/>
                          <w:shd w:val="clear" w:color="auto" w:fill="FFFFFF"/>
                        </w:rPr>
                        <w:t xml:space="preserve">1　</w:t>
                      </w:r>
                      <w:r>
                        <w:rPr>
                          <w:rFonts w:ascii="標楷體" w:eastAsia="標楷體" w:hAnsi="標楷體"/>
                          <w:b/>
                          <w:color w:val="000000"/>
                          <w:spacing w:val="8"/>
                          <w:shd w:val="clear" w:color="auto" w:fill="FFFFFF"/>
                        </w:rPr>
                        <w:t>114年度</w:t>
                      </w:r>
                      <w:r w:rsidRPr="00037E34">
                        <w:rPr>
                          <w:rFonts w:ascii="標楷體" w:eastAsia="標楷體" w:hAnsi="標楷體" w:hint="eastAsia"/>
                          <w:b/>
                          <w:color w:val="000000"/>
                          <w:spacing w:val="8"/>
                          <w:shd w:val="clear" w:color="auto" w:fill="FFFFFF"/>
                        </w:rPr>
                        <w:t>消防栓損壞原因統計</w:t>
                      </w:r>
                    </w:p>
                    <w:p w14:paraId="4D7588CD" w14:textId="77777777" w:rsidR="00127F90" w:rsidRPr="0002092A" w:rsidRDefault="00127F90" w:rsidP="00447484">
                      <w:pPr>
                        <w:wordWrap w:val="0"/>
                        <w:snapToGrid w:val="0"/>
                        <w:spacing w:beforeLines="30" w:before="72"/>
                        <w:ind w:leftChars="1535" w:left="3684" w:rightChars="51" w:right="122" w:firstLineChars="73" w:firstLine="158"/>
                        <w:jc w:val="right"/>
                        <w:rPr>
                          <w:rFonts w:ascii="標楷體" w:eastAsia="標楷體" w:hAnsi="標楷體"/>
                          <w:color w:val="000000"/>
                          <w:spacing w:val="8"/>
                          <w:sz w:val="20"/>
                          <w:shd w:val="clear" w:color="auto" w:fill="FFFFFF"/>
                        </w:rPr>
                      </w:pPr>
                      <w:r w:rsidRPr="0002092A">
                        <w:rPr>
                          <w:rFonts w:ascii="標楷體" w:eastAsia="標楷體" w:hAnsi="標楷體" w:hint="eastAsia"/>
                          <w:color w:val="000000"/>
                          <w:spacing w:val="8"/>
                          <w:sz w:val="20"/>
                          <w:shd w:val="clear" w:color="auto" w:fill="FFFFFF"/>
                        </w:rPr>
                        <w:t>單位：支次</w:t>
                      </w:r>
                    </w:p>
                    <w:tbl>
                      <w:tblPr>
                        <w:tblW w:w="6237" w:type="dxa"/>
                        <w:tblInd w:w="-5" w:type="dxa"/>
                        <w:tblCellMar>
                          <w:left w:w="28" w:type="dxa"/>
                          <w:right w:w="28" w:type="dxa"/>
                        </w:tblCellMar>
                        <w:tblLook w:val="04A0" w:firstRow="1" w:lastRow="0" w:firstColumn="1" w:lastColumn="0" w:noHBand="0" w:noVBand="1"/>
                      </w:tblPr>
                      <w:tblGrid>
                        <w:gridCol w:w="1002"/>
                        <w:gridCol w:w="676"/>
                        <w:gridCol w:w="762"/>
                        <w:gridCol w:w="763"/>
                        <w:gridCol w:w="763"/>
                        <w:gridCol w:w="755"/>
                        <w:gridCol w:w="715"/>
                        <w:gridCol w:w="801"/>
                      </w:tblGrid>
                      <w:tr w:rsidR="00127F90" w:rsidRPr="003911D2" w14:paraId="1F0F760A" w14:textId="77777777" w:rsidTr="00447484">
                        <w:trPr>
                          <w:trHeight w:val="614"/>
                        </w:trPr>
                        <w:tc>
                          <w:tcPr>
                            <w:tcW w:w="1002" w:type="dxa"/>
                            <w:tcBorders>
                              <w:top w:val="single" w:sz="4" w:space="0" w:color="auto"/>
                              <w:left w:val="single" w:sz="4" w:space="0" w:color="auto"/>
                              <w:bottom w:val="single" w:sz="4" w:space="0" w:color="auto"/>
                              <w:right w:val="single" w:sz="4" w:space="0" w:color="auto"/>
                              <w:tl2br w:val="single" w:sz="4" w:space="0" w:color="auto"/>
                            </w:tcBorders>
                            <w:shd w:val="clear" w:color="auto" w:fill="auto"/>
                            <w:hideMark/>
                          </w:tcPr>
                          <w:p w14:paraId="310E0015" w14:textId="77777777" w:rsidR="00127F90" w:rsidRPr="003911D2" w:rsidRDefault="00127F90" w:rsidP="00447484">
                            <w:pPr>
                              <w:widowControl/>
                              <w:rPr>
                                <w:rFonts w:ascii="標楷體" w:eastAsia="標楷體" w:hAnsi="標楷體" w:cs="新細明體"/>
                                <w:color w:val="000000"/>
                                <w:kern w:val="0"/>
                                <w:sz w:val="20"/>
                              </w:rPr>
                            </w:pPr>
                            <w:r w:rsidRPr="003911D2">
                              <w:rPr>
                                <w:rFonts w:ascii="標楷體" w:eastAsia="標楷體" w:hAnsi="標楷體" w:cs="新細明體" w:hint="eastAsia"/>
                                <w:b/>
                                <w:color w:val="000000"/>
                                <w:kern w:val="0"/>
                                <w:sz w:val="20"/>
                              </w:rPr>
                              <w:t xml:space="preserve">    </w:t>
                            </w:r>
                            <w:r w:rsidRPr="003911D2">
                              <w:rPr>
                                <w:rFonts w:ascii="標楷體" w:eastAsia="標楷體" w:hAnsi="標楷體" w:cs="新細明體" w:hint="eastAsia"/>
                                <w:color w:val="000000"/>
                                <w:kern w:val="0"/>
                                <w:sz w:val="20"/>
                              </w:rPr>
                              <w:t>原因</w:t>
                            </w:r>
                          </w:p>
                          <w:p w14:paraId="0125F6C8" w14:textId="77777777" w:rsidR="00127F90" w:rsidRPr="003911D2" w:rsidRDefault="00127F90" w:rsidP="00447484">
                            <w:pPr>
                              <w:widowControl/>
                              <w:rPr>
                                <w:rFonts w:ascii="標楷體" w:eastAsia="標楷體" w:hAnsi="標楷體" w:cs="新細明體"/>
                                <w:b/>
                                <w:color w:val="000000"/>
                                <w:kern w:val="0"/>
                                <w:sz w:val="20"/>
                              </w:rPr>
                            </w:pPr>
                            <w:r w:rsidRPr="003911D2">
                              <w:rPr>
                                <w:rFonts w:ascii="標楷體" w:eastAsia="標楷體" w:hAnsi="標楷體" w:cs="新細明體" w:hint="eastAsia"/>
                                <w:color w:val="000000"/>
                                <w:kern w:val="0"/>
                                <w:sz w:val="20"/>
                              </w:rPr>
                              <w:t>大隊</w:t>
                            </w:r>
                          </w:p>
                        </w:tc>
                        <w:tc>
                          <w:tcPr>
                            <w:tcW w:w="676" w:type="dxa"/>
                            <w:tcBorders>
                              <w:top w:val="single" w:sz="4" w:space="0" w:color="auto"/>
                              <w:left w:val="nil"/>
                              <w:right w:val="single" w:sz="4" w:space="0" w:color="auto"/>
                            </w:tcBorders>
                            <w:shd w:val="clear" w:color="auto" w:fill="auto"/>
                            <w:noWrap/>
                            <w:vAlign w:val="center"/>
                            <w:hideMark/>
                          </w:tcPr>
                          <w:p w14:paraId="2878FF45" w14:textId="77777777" w:rsidR="00127F90" w:rsidRPr="003911D2" w:rsidRDefault="00127F90" w:rsidP="00447484">
                            <w:pPr>
                              <w:widowControl/>
                              <w:spacing w:line="240" w:lineRule="exact"/>
                              <w:jc w:val="center"/>
                              <w:rPr>
                                <w:rFonts w:ascii="標楷體" w:eastAsia="標楷體" w:hAnsi="標楷體" w:cs="新細明體"/>
                                <w:color w:val="000000"/>
                                <w:kern w:val="0"/>
                                <w:sz w:val="20"/>
                              </w:rPr>
                            </w:pPr>
                            <w:r w:rsidRPr="003911D2">
                              <w:rPr>
                                <w:rFonts w:ascii="標楷體" w:eastAsia="標楷體" w:hAnsi="標楷體" w:cs="新細明體" w:hint="eastAsia"/>
                                <w:color w:val="000000"/>
                                <w:kern w:val="0"/>
                                <w:sz w:val="20"/>
                              </w:rPr>
                              <w:t>合計</w:t>
                            </w:r>
                          </w:p>
                        </w:tc>
                        <w:tc>
                          <w:tcPr>
                            <w:tcW w:w="762" w:type="dxa"/>
                            <w:tcBorders>
                              <w:top w:val="single" w:sz="4" w:space="0" w:color="auto"/>
                              <w:left w:val="nil"/>
                              <w:right w:val="single" w:sz="4" w:space="0" w:color="auto"/>
                            </w:tcBorders>
                            <w:shd w:val="clear" w:color="auto" w:fill="auto"/>
                            <w:noWrap/>
                            <w:vAlign w:val="center"/>
                            <w:hideMark/>
                          </w:tcPr>
                          <w:p w14:paraId="44E5BEC7" w14:textId="77777777" w:rsidR="00127F90" w:rsidRPr="003911D2" w:rsidRDefault="00127F90" w:rsidP="00447484">
                            <w:pPr>
                              <w:widowControl/>
                              <w:spacing w:line="240" w:lineRule="exact"/>
                              <w:jc w:val="center"/>
                              <w:rPr>
                                <w:rFonts w:ascii="標楷體" w:eastAsia="標楷體" w:hAnsi="標楷體" w:cs="新細明體"/>
                                <w:color w:val="000000"/>
                                <w:kern w:val="0"/>
                                <w:sz w:val="20"/>
                              </w:rPr>
                            </w:pPr>
                            <w:r w:rsidRPr="003911D2">
                              <w:rPr>
                                <w:rFonts w:ascii="標楷體" w:eastAsia="標楷體" w:hAnsi="標楷體" w:cs="新細明體" w:hint="eastAsia"/>
                                <w:color w:val="000000"/>
                                <w:kern w:val="0"/>
                                <w:sz w:val="20"/>
                              </w:rPr>
                              <w:t>埋沒</w:t>
                            </w:r>
                          </w:p>
                        </w:tc>
                        <w:tc>
                          <w:tcPr>
                            <w:tcW w:w="763" w:type="dxa"/>
                            <w:tcBorders>
                              <w:top w:val="single" w:sz="4" w:space="0" w:color="auto"/>
                              <w:left w:val="nil"/>
                              <w:right w:val="single" w:sz="4" w:space="0" w:color="auto"/>
                            </w:tcBorders>
                            <w:shd w:val="clear" w:color="auto" w:fill="auto"/>
                            <w:noWrap/>
                            <w:vAlign w:val="center"/>
                            <w:hideMark/>
                          </w:tcPr>
                          <w:p w14:paraId="3CD4ACED" w14:textId="77777777" w:rsidR="00127F90" w:rsidRPr="003911D2" w:rsidRDefault="00127F90" w:rsidP="00447484">
                            <w:pPr>
                              <w:widowControl/>
                              <w:spacing w:line="240" w:lineRule="exact"/>
                              <w:jc w:val="center"/>
                              <w:rPr>
                                <w:rFonts w:ascii="標楷體" w:eastAsia="標楷體" w:hAnsi="標楷體" w:cs="新細明體"/>
                                <w:color w:val="000000"/>
                                <w:kern w:val="0"/>
                                <w:sz w:val="20"/>
                              </w:rPr>
                            </w:pPr>
                            <w:r w:rsidRPr="003911D2">
                              <w:rPr>
                                <w:rFonts w:ascii="標楷體" w:eastAsia="標楷體" w:hAnsi="標楷體" w:cs="新細明體" w:hint="eastAsia"/>
                                <w:color w:val="000000"/>
                                <w:kern w:val="0"/>
                                <w:sz w:val="20"/>
                              </w:rPr>
                              <w:t>開關</w:t>
                            </w:r>
                          </w:p>
                          <w:p w14:paraId="45FACCF9" w14:textId="77777777" w:rsidR="00127F90" w:rsidRPr="003911D2" w:rsidRDefault="00127F90" w:rsidP="00447484">
                            <w:pPr>
                              <w:widowControl/>
                              <w:spacing w:line="240" w:lineRule="exact"/>
                              <w:jc w:val="center"/>
                              <w:rPr>
                                <w:rFonts w:ascii="標楷體" w:eastAsia="標楷體" w:hAnsi="標楷體" w:cs="新細明體"/>
                                <w:color w:val="000000"/>
                                <w:kern w:val="0"/>
                                <w:sz w:val="20"/>
                              </w:rPr>
                            </w:pPr>
                            <w:r w:rsidRPr="003911D2">
                              <w:rPr>
                                <w:rFonts w:ascii="標楷體" w:eastAsia="標楷體" w:hAnsi="標楷體" w:cs="新細明體" w:hint="eastAsia"/>
                                <w:color w:val="000000"/>
                                <w:kern w:val="0"/>
                                <w:sz w:val="20"/>
                              </w:rPr>
                              <w:t>卡死</w:t>
                            </w:r>
                          </w:p>
                        </w:tc>
                        <w:tc>
                          <w:tcPr>
                            <w:tcW w:w="763" w:type="dxa"/>
                            <w:tcBorders>
                              <w:top w:val="single" w:sz="4" w:space="0" w:color="auto"/>
                              <w:left w:val="nil"/>
                              <w:right w:val="single" w:sz="4" w:space="0" w:color="auto"/>
                            </w:tcBorders>
                            <w:shd w:val="clear" w:color="auto" w:fill="auto"/>
                            <w:noWrap/>
                            <w:vAlign w:val="center"/>
                            <w:hideMark/>
                          </w:tcPr>
                          <w:p w14:paraId="4196543C" w14:textId="77777777" w:rsidR="00127F90" w:rsidRPr="003911D2" w:rsidRDefault="00127F90" w:rsidP="00447484">
                            <w:pPr>
                              <w:widowControl/>
                              <w:spacing w:line="240" w:lineRule="exact"/>
                              <w:jc w:val="center"/>
                              <w:rPr>
                                <w:rFonts w:ascii="標楷體" w:eastAsia="標楷體" w:hAnsi="標楷體" w:cs="新細明體"/>
                                <w:color w:val="000000"/>
                                <w:kern w:val="0"/>
                                <w:sz w:val="20"/>
                              </w:rPr>
                            </w:pPr>
                            <w:r w:rsidRPr="003911D2">
                              <w:rPr>
                                <w:rFonts w:ascii="標楷體" w:eastAsia="標楷體" w:hAnsi="標楷體" w:cs="新細明體" w:hint="eastAsia"/>
                                <w:color w:val="000000"/>
                                <w:kern w:val="0"/>
                                <w:sz w:val="20"/>
                              </w:rPr>
                              <w:t>無水</w:t>
                            </w:r>
                          </w:p>
                        </w:tc>
                        <w:tc>
                          <w:tcPr>
                            <w:tcW w:w="755" w:type="dxa"/>
                            <w:tcBorders>
                              <w:top w:val="single" w:sz="4" w:space="0" w:color="auto"/>
                              <w:left w:val="nil"/>
                              <w:right w:val="single" w:sz="4" w:space="0" w:color="auto"/>
                            </w:tcBorders>
                            <w:shd w:val="clear" w:color="auto" w:fill="auto"/>
                            <w:noWrap/>
                            <w:vAlign w:val="center"/>
                            <w:hideMark/>
                          </w:tcPr>
                          <w:p w14:paraId="3F2A4B3A" w14:textId="77777777" w:rsidR="00127F90" w:rsidRPr="003911D2" w:rsidRDefault="00127F90" w:rsidP="00447484">
                            <w:pPr>
                              <w:widowControl/>
                              <w:spacing w:line="240" w:lineRule="exact"/>
                              <w:jc w:val="center"/>
                              <w:rPr>
                                <w:rFonts w:ascii="標楷體" w:eastAsia="標楷體" w:hAnsi="標楷體" w:cs="新細明體"/>
                                <w:color w:val="000000"/>
                                <w:kern w:val="0"/>
                                <w:sz w:val="20"/>
                              </w:rPr>
                            </w:pPr>
                            <w:r w:rsidRPr="003911D2">
                              <w:rPr>
                                <w:rFonts w:ascii="標楷體" w:eastAsia="標楷體" w:hAnsi="標楷體" w:cs="新細明體" w:hint="eastAsia"/>
                                <w:color w:val="000000"/>
                                <w:kern w:val="0"/>
                                <w:sz w:val="20"/>
                              </w:rPr>
                              <w:t>滑牙</w:t>
                            </w:r>
                          </w:p>
                        </w:tc>
                        <w:tc>
                          <w:tcPr>
                            <w:tcW w:w="715" w:type="dxa"/>
                            <w:tcBorders>
                              <w:top w:val="single" w:sz="4" w:space="0" w:color="auto"/>
                              <w:left w:val="nil"/>
                              <w:right w:val="single" w:sz="4" w:space="0" w:color="auto"/>
                            </w:tcBorders>
                            <w:shd w:val="clear" w:color="auto" w:fill="auto"/>
                            <w:noWrap/>
                            <w:vAlign w:val="center"/>
                            <w:hideMark/>
                          </w:tcPr>
                          <w:p w14:paraId="5494CA35" w14:textId="77777777" w:rsidR="00127F90" w:rsidRPr="003911D2" w:rsidRDefault="00127F90" w:rsidP="00447484">
                            <w:pPr>
                              <w:widowControl/>
                              <w:spacing w:line="240" w:lineRule="exact"/>
                              <w:jc w:val="center"/>
                              <w:rPr>
                                <w:rFonts w:ascii="標楷體" w:eastAsia="標楷體" w:hAnsi="標楷體" w:cs="新細明體"/>
                                <w:color w:val="000000"/>
                                <w:kern w:val="0"/>
                                <w:sz w:val="20"/>
                              </w:rPr>
                            </w:pPr>
                            <w:r w:rsidRPr="003911D2">
                              <w:rPr>
                                <w:rFonts w:ascii="標楷體" w:eastAsia="標楷體" w:hAnsi="標楷體" w:cs="新細明體" w:hint="eastAsia"/>
                                <w:color w:val="000000"/>
                                <w:kern w:val="0"/>
                                <w:sz w:val="20"/>
                              </w:rPr>
                              <w:t>水泥</w:t>
                            </w:r>
                          </w:p>
                          <w:p w14:paraId="6B1E40CC" w14:textId="77777777" w:rsidR="00127F90" w:rsidRPr="003911D2" w:rsidRDefault="00127F90" w:rsidP="00447484">
                            <w:pPr>
                              <w:widowControl/>
                              <w:spacing w:line="240" w:lineRule="exact"/>
                              <w:jc w:val="center"/>
                              <w:rPr>
                                <w:rFonts w:ascii="標楷體" w:eastAsia="標楷體" w:hAnsi="標楷體" w:cs="新細明體"/>
                                <w:color w:val="000000"/>
                                <w:kern w:val="0"/>
                                <w:sz w:val="20"/>
                              </w:rPr>
                            </w:pPr>
                            <w:r w:rsidRPr="003911D2">
                              <w:rPr>
                                <w:rFonts w:ascii="標楷體" w:eastAsia="標楷體" w:hAnsi="標楷體" w:cs="新細明體" w:hint="eastAsia"/>
                                <w:color w:val="000000"/>
                                <w:kern w:val="0"/>
                                <w:sz w:val="20"/>
                              </w:rPr>
                              <w:t>卡死</w:t>
                            </w:r>
                          </w:p>
                        </w:tc>
                        <w:tc>
                          <w:tcPr>
                            <w:tcW w:w="801" w:type="dxa"/>
                            <w:tcBorders>
                              <w:top w:val="single" w:sz="4" w:space="0" w:color="auto"/>
                              <w:left w:val="nil"/>
                              <w:right w:val="single" w:sz="4" w:space="0" w:color="auto"/>
                            </w:tcBorders>
                            <w:shd w:val="clear" w:color="auto" w:fill="auto"/>
                            <w:noWrap/>
                            <w:vAlign w:val="center"/>
                            <w:hideMark/>
                          </w:tcPr>
                          <w:p w14:paraId="02A8C162" w14:textId="77777777" w:rsidR="00127F90" w:rsidRPr="003911D2" w:rsidRDefault="00127F90" w:rsidP="00447484">
                            <w:pPr>
                              <w:widowControl/>
                              <w:spacing w:line="240" w:lineRule="exact"/>
                              <w:jc w:val="center"/>
                              <w:rPr>
                                <w:rFonts w:ascii="標楷體" w:eastAsia="標楷體" w:hAnsi="標楷體" w:cs="新細明體"/>
                                <w:color w:val="000000"/>
                                <w:kern w:val="0"/>
                                <w:sz w:val="20"/>
                              </w:rPr>
                            </w:pPr>
                            <w:r w:rsidRPr="003911D2">
                              <w:rPr>
                                <w:rFonts w:ascii="標楷體" w:eastAsia="標楷體" w:hAnsi="標楷體" w:cs="新細明體" w:hint="eastAsia"/>
                                <w:color w:val="000000"/>
                                <w:kern w:val="0"/>
                                <w:sz w:val="20"/>
                              </w:rPr>
                              <w:t>其他</w:t>
                            </w:r>
                          </w:p>
                        </w:tc>
                      </w:tr>
                      <w:tr w:rsidR="00127F90" w:rsidRPr="003911D2" w14:paraId="2F513C14" w14:textId="77777777" w:rsidTr="00447484">
                        <w:trPr>
                          <w:trHeight w:val="285"/>
                        </w:trPr>
                        <w:tc>
                          <w:tcPr>
                            <w:tcW w:w="1002" w:type="dxa"/>
                            <w:tcBorders>
                              <w:top w:val="single" w:sz="4" w:space="0" w:color="auto"/>
                              <w:left w:val="single" w:sz="4" w:space="0" w:color="auto"/>
                              <w:bottom w:val="single" w:sz="4" w:space="0" w:color="auto"/>
                              <w:right w:val="single" w:sz="4" w:space="0" w:color="auto"/>
                            </w:tcBorders>
                            <w:vAlign w:val="center"/>
                          </w:tcPr>
                          <w:p w14:paraId="2F302245" w14:textId="77777777" w:rsidR="00127F90" w:rsidRPr="003911D2" w:rsidRDefault="00127F90" w:rsidP="00447484">
                            <w:pPr>
                              <w:widowControl/>
                              <w:jc w:val="center"/>
                              <w:rPr>
                                <w:rFonts w:ascii="標楷體" w:eastAsia="標楷體" w:hAnsi="標楷體" w:cs="新細明體"/>
                                <w:b/>
                                <w:color w:val="000000"/>
                                <w:kern w:val="0"/>
                                <w:sz w:val="20"/>
                              </w:rPr>
                            </w:pPr>
                            <w:r w:rsidRPr="003911D2">
                              <w:rPr>
                                <w:rFonts w:ascii="標楷體" w:eastAsia="標楷體" w:hAnsi="標楷體" w:cs="新細明體" w:hint="eastAsia"/>
                                <w:b/>
                                <w:color w:val="000000"/>
                                <w:kern w:val="0"/>
                                <w:sz w:val="20"/>
                              </w:rPr>
                              <w:t>合計</w:t>
                            </w:r>
                          </w:p>
                        </w:tc>
                        <w:tc>
                          <w:tcPr>
                            <w:tcW w:w="676" w:type="dxa"/>
                            <w:tcBorders>
                              <w:top w:val="single" w:sz="4" w:space="0" w:color="auto"/>
                              <w:left w:val="nil"/>
                              <w:bottom w:val="single" w:sz="4" w:space="0" w:color="auto"/>
                              <w:right w:val="single" w:sz="4" w:space="0" w:color="auto"/>
                            </w:tcBorders>
                            <w:shd w:val="clear" w:color="auto" w:fill="auto"/>
                            <w:noWrap/>
                            <w:vAlign w:val="center"/>
                          </w:tcPr>
                          <w:p w14:paraId="649F8A3B" w14:textId="77777777" w:rsidR="00127F90" w:rsidRPr="003911D2" w:rsidRDefault="00127F90" w:rsidP="00447484">
                            <w:pPr>
                              <w:widowControl/>
                              <w:jc w:val="right"/>
                              <w:rPr>
                                <w:rFonts w:ascii="標楷體" w:eastAsia="標楷體" w:hAnsi="標楷體"/>
                                <w:b/>
                                <w:color w:val="000000"/>
                                <w:kern w:val="0"/>
                                <w:sz w:val="20"/>
                              </w:rPr>
                            </w:pPr>
                            <w:r w:rsidRPr="003911D2">
                              <w:rPr>
                                <w:rFonts w:ascii="標楷體" w:eastAsia="標楷體" w:hAnsi="標楷體" w:hint="eastAsia"/>
                                <w:b/>
                                <w:color w:val="000000"/>
                                <w:sz w:val="20"/>
                              </w:rPr>
                              <w:t>421</w:t>
                            </w:r>
                          </w:p>
                        </w:tc>
                        <w:tc>
                          <w:tcPr>
                            <w:tcW w:w="76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86D91E" w14:textId="77777777" w:rsidR="00127F90" w:rsidRPr="003911D2" w:rsidRDefault="00127F90" w:rsidP="00447484">
                            <w:pPr>
                              <w:spacing w:line="240" w:lineRule="exact"/>
                              <w:jc w:val="right"/>
                              <w:rPr>
                                <w:rFonts w:ascii="標楷體" w:eastAsia="標楷體" w:hAnsi="標楷體"/>
                                <w:b/>
                                <w:color w:val="000000"/>
                                <w:sz w:val="20"/>
                              </w:rPr>
                            </w:pPr>
                            <w:r w:rsidRPr="003911D2">
                              <w:rPr>
                                <w:rFonts w:ascii="標楷體" w:eastAsia="標楷體" w:hAnsi="標楷體" w:hint="eastAsia"/>
                                <w:b/>
                                <w:color w:val="000000"/>
                                <w:sz w:val="20"/>
                              </w:rPr>
                              <w:t>99</w:t>
                            </w:r>
                          </w:p>
                          <w:p w14:paraId="6B442C03" w14:textId="77777777" w:rsidR="00127F90" w:rsidRPr="003911D2" w:rsidRDefault="00127F90" w:rsidP="00447484">
                            <w:pPr>
                              <w:spacing w:line="240" w:lineRule="exact"/>
                              <w:jc w:val="right"/>
                              <w:rPr>
                                <w:rFonts w:ascii="標楷體" w:eastAsia="標楷體" w:hAnsi="標楷體"/>
                                <w:b/>
                                <w:color w:val="000000"/>
                                <w:spacing w:val="-12"/>
                                <w:sz w:val="18"/>
                                <w:szCs w:val="18"/>
                              </w:rPr>
                            </w:pPr>
                            <w:r w:rsidRPr="003911D2">
                              <w:rPr>
                                <w:rFonts w:ascii="標楷體" w:eastAsia="標楷體" w:hAnsi="標楷體"/>
                                <w:b/>
                                <w:color w:val="000000"/>
                                <w:spacing w:val="-12"/>
                                <w:sz w:val="18"/>
                                <w:szCs w:val="18"/>
                              </w:rPr>
                              <w:t>(23.52</w:t>
                            </w:r>
                            <w:r w:rsidRPr="003911D2">
                              <w:rPr>
                                <w:rFonts w:ascii="標楷體" w:eastAsia="標楷體" w:hAnsi="標楷體" w:hint="eastAsia"/>
                                <w:b/>
                                <w:color w:val="000000"/>
                                <w:spacing w:val="-12"/>
                                <w:sz w:val="18"/>
                                <w:szCs w:val="18"/>
                              </w:rPr>
                              <w:t>％)</w:t>
                            </w:r>
                          </w:p>
                        </w:tc>
                        <w:tc>
                          <w:tcPr>
                            <w:tcW w:w="7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59604F" w14:textId="77777777" w:rsidR="00127F90" w:rsidRPr="003911D2" w:rsidRDefault="00127F90" w:rsidP="00447484">
                            <w:pPr>
                              <w:spacing w:line="240" w:lineRule="exact"/>
                              <w:jc w:val="right"/>
                              <w:rPr>
                                <w:rFonts w:ascii="標楷體" w:eastAsia="標楷體" w:hAnsi="標楷體"/>
                                <w:b/>
                                <w:color w:val="000000"/>
                                <w:spacing w:val="-12"/>
                                <w:sz w:val="20"/>
                              </w:rPr>
                            </w:pPr>
                            <w:r w:rsidRPr="003911D2">
                              <w:rPr>
                                <w:rFonts w:ascii="標楷體" w:eastAsia="標楷體" w:hAnsi="標楷體" w:hint="eastAsia"/>
                                <w:b/>
                                <w:color w:val="000000"/>
                                <w:spacing w:val="-12"/>
                                <w:sz w:val="20"/>
                              </w:rPr>
                              <w:t>93</w:t>
                            </w:r>
                          </w:p>
                          <w:p w14:paraId="4CD07BDC" w14:textId="77777777" w:rsidR="00127F90" w:rsidRPr="003911D2" w:rsidRDefault="00127F90" w:rsidP="00447484">
                            <w:pPr>
                              <w:spacing w:line="240" w:lineRule="exact"/>
                              <w:jc w:val="right"/>
                              <w:rPr>
                                <w:rFonts w:ascii="標楷體" w:eastAsia="標楷體" w:hAnsi="標楷體"/>
                                <w:b/>
                                <w:color w:val="000000"/>
                                <w:spacing w:val="-12"/>
                                <w:sz w:val="18"/>
                                <w:szCs w:val="18"/>
                              </w:rPr>
                            </w:pPr>
                            <w:r w:rsidRPr="003911D2">
                              <w:rPr>
                                <w:rFonts w:ascii="標楷體" w:eastAsia="標楷體" w:hAnsi="標楷體" w:hint="eastAsia"/>
                                <w:b/>
                                <w:color w:val="000000"/>
                                <w:spacing w:val="-12"/>
                                <w:sz w:val="18"/>
                                <w:szCs w:val="18"/>
                              </w:rPr>
                              <w:t>(</w:t>
                            </w:r>
                            <w:r w:rsidRPr="003911D2">
                              <w:rPr>
                                <w:rFonts w:ascii="標楷體" w:eastAsia="標楷體" w:hAnsi="標楷體"/>
                                <w:b/>
                                <w:color w:val="000000"/>
                                <w:spacing w:val="-12"/>
                                <w:sz w:val="18"/>
                                <w:szCs w:val="18"/>
                              </w:rPr>
                              <w:t>22.09</w:t>
                            </w:r>
                            <w:r w:rsidRPr="003911D2">
                              <w:rPr>
                                <w:rFonts w:ascii="標楷體" w:eastAsia="標楷體" w:hAnsi="標楷體" w:hint="eastAsia"/>
                                <w:b/>
                                <w:color w:val="000000"/>
                                <w:spacing w:val="-12"/>
                                <w:sz w:val="18"/>
                                <w:szCs w:val="18"/>
                              </w:rPr>
                              <w:t>％)</w:t>
                            </w:r>
                          </w:p>
                        </w:tc>
                        <w:tc>
                          <w:tcPr>
                            <w:tcW w:w="7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2C737F" w14:textId="77777777" w:rsidR="00127F90" w:rsidRPr="003911D2" w:rsidRDefault="00127F90" w:rsidP="00447484">
                            <w:pPr>
                              <w:spacing w:line="240" w:lineRule="exact"/>
                              <w:jc w:val="right"/>
                              <w:rPr>
                                <w:rFonts w:ascii="標楷體" w:eastAsia="標楷體" w:hAnsi="標楷體"/>
                                <w:b/>
                                <w:color w:val="000000"/>
                                <w:sz w:val="20"/>
                              </w:rPr>
                            </w:pPr>
                            <w:r w:rsidRPr="003911D2">
                              <w:rPr>
                                <w:rFonts w:ascii="標楷體" w:eastAsia="標楷體" w:hAnsi="標楷體" w:hint="eastAsia"/>
                                <w:b/>
                                <w:color w:val="000000"/>
                                <w:sz w:val="20"/>
                              </w:rPr>
                              <w:t>66</w:t>
                            </w:r>
                          </w:p>
                          <w:p w14:paraId="4557C167" w14:textId="77777777" w:rsidR="00127F90" w:rsidRPr="003911D2" w:rsidRDefault="00127F90" w:rsidP="00447484">
                            <w:pPr>
                              <w:spacing w:line="240" w:lineRule="exact"/>
                              <w:jc w:val="right"/>
                              <w:rPr>
                                <w:rFonts w:ascii="標楷體" w:eastAsia="標楷體" w:hAnsi="標楷體"/>
                                <w:b/>
                                <w:color w:val="000000"/>
                                <w:sz w:val="18"/>
                                <w:szCs w:val="18"/>
                              </w:rPr>
                            </w:pPr>
                            <w:r w:rsidRPr="003911D2">
                              <w:rPr>
                                <w:rFonts w:ascii="標楷體" w:eastAsia="標楷體" w:hAnsi="標楷體" w:hint="eastAsia"/>
                                <w:b/>
                                <w:color w:val="000000"/>
                                <w:spacing w:val="-12"/>
                                <w:sz w:val="18"/>
                                <w:szCs w:val="18"/>
                              </w:rPr>
                              <w:t>(</w:t>
                            </w:r>
                            <w:r w:rsidRPr="003911D2">
                              <w:rPr>
                                <w:rFonts w:ascii="標楷體" w:eastAsia="標楷體" w:hAnsi="標楷體"/>
                                <w:b/>
                                <w:color w:val="000000"/>
                                <w:spacing w:val="-12"/>
                                <w:sz w:val="18"/>
                                <w:szCs w:val="18"/>
                              </w:rPr>
                              <w:t>15.68</w:t>
                            </w:r>
                            <w:r w:rsidRPr="003911D2">
                              <w:rPr>
                                <w:rFonts w:ascii="標楷體" w:eastAsia="標楷體" w:hAnsi="標楷體" w:hint="eastAsia"/>
                                <w:b/>
                                <w:color w:val="000000"/>
                                <w:spacing w:val="-12"/>
                                <w:sz w:val="18"/>
                                <w:szCs w:val="18"/>
                              </w:rPr>
                              <w:t>％)</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A36668" w14:textId="77777777" w:rsidR="00127F90" w:rsidRPr="003911D2" w:rsidRDefault="00127F90" w:rsidP="00447484">
                            <w:pPr>
                              <w:spacing w:line="240" w:lineRule="exact"/>
                              <w:jc w:val="right"/>
                              <w:rPr>
                                <w:rFonts w:ascii="標楷體" w:eastAsia="標楷體" w:hAnsi="標楷體"/>
                                <w:b/>
                                <w:color w:val="000000"/>
                                <w:sz w:val="20"/>
                              </w:rPr>
                            </w:pPr>
                            <w:r w:rsidRPr="003911D2">
                              <w:rPr>
                                <w:rFonts w:ascii="標楷體" w:eastAsia="標楷體" w:hAnsi="標楷體" w:hint="eastAsia"/>
                                <w:b/>
                                <w:color w:val="000000"/>
                                <w:sz w:val="20"/>
                              </w:rPr>
                              <w:t>25</w:t>
                            </w:r>
                          </w:p>
                          <w:p w14:paraId="619C8363" w14:textId="77777777" w:rsidR="00127F90" w:rsidRPr="003911D2" w:rsidRDefault="00127F90" w:rsidP="00447484">
                            <w:pPr>
                              <w:spacing w:line="240" w:lineRule="exact"/>
                              <w:jc w:val="right"/>
                              <w:rPr>
                                <w:rFonts w:ascii="標楷體" w:eastAsia="標楷體" w:hAnsi="標楷體"/>
                                <w:b/>
                                <w:color w:val="000000"/>
                                <w:sz w:val="20"/>
                              </w:rPr>
                            </w:pPr>
                            <w:r w:rsidRPr="003911D2">
                              <w:rPr>
                                <w:rFonts w:ascii="標楷體" w:eastAsia="標楷體" w:hAnsi="標楷體" w:hint="eastAsia"/>
                                <w:b/>
                                <w:color w:val="000000"/>
                                <w:spacing w:val="-12"/>
                                <w:sz w:val="18"/>
                                <w:szCs w:val="18"/>
                              </w:rPr>
                              <w:t>(</w:t>
                            </w:r>
                            <w:r w:rsidRPr="003911D2">
                              <w:rPr>
                                <w:rFonts w:ascii="標楷體" w:eastAsia="標楷體" w:hAnsi="標楷體"/>
                                <w:b/>
                                <w:color w:val="000000"/>
                                <w:spacing w:val="-12"/>
                                <w:sz w:val="18"/>
                                <w:szCs w:val="18"/>
                              </w:rPr>
                              <w:t>5.94</w:t>
                            </w:r>
                            <w:r w:rsidRPr="003911D2">
                              <w:rPr>
                                <w:rFonts w:ascii="標楷體" w:eastAsia="標楷體" w:hAnsi="標楷體" w:hint="eastAsia"/>
                                <w:b/>
                                <w:color w:val="000000"/>
                                <w:spacing w:val="-12"/>
                                <w:sz w:val="18"/>
                                <w:szCs w:val="18"/>
                              </w:rPr>
                              <w:t>％)</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69647A" w14:textId="77777777" w:rsidR="00127F90" w:rsidRPr="003911D2" w:rsidRDefault="00127F90" w:rsidP="00447484">
                            <w:pPr>
                              <w:spacing w:line="240" w:lineRule="exact"/>
                              <w:jc w:val="right"/>
                              <w:rPr>
                                <w:rFonts w:ascii="標楷體" w:eastAsia="標楷體" w:hAnsi="標楷體"/>
                                <w:b/>
                                <w:color w:val="000000"/>
                                <w:sz w:val="20"/>
                              </w:rPr>
                            </w:pPr>
                            <w:r w:rsidRPr="003911D2">
                              <w:rPr>
                                <w:rFonts w:ascii="標楷體" w:eastAsia="標楷體" w:hAnsi="標楷體" w:hint="eastAsia"/>
                                <w:b/>
                                <w:color w:val="000000"/>
                                <w:sz w:val="20"/>
                              </w:rPr>
                              <w:t>10</w:t>
                            </w:r>
                          </w:p>
                          <w:p w14:paraId="02406B4C" w14:textId="77777777" w:rsidR="00127F90" w:rsidRPr="003911D2" w:rsidRDefault="00127F90" w:rsidP="00447484">
                            <w:pPr>
                              <w:spacing w:line="240" w:lineRule="exact"/>
                              <w:jc w:val="right"/>
                              <w:rPr>
                                <w:rFonts w:ascii="標楷體" w:eastAsia="標楷體" w:hAnsi="標楷體"/>
                                <w:b/>
                                <w:color w:val="000000"/>
                                <w:sz w:val="20"/>
                              </w:rPr>
                            </w:pPr>
                            <w:r w:rsidRPr="003911D2">
                              <w:rPr>
                                <w:rFonts w:ascii="標楷體" w:eastAsia="標楷體" w:hAnsi="標楷體" w:hint="eastAsia"/>
                                <w:b/>
                                <w:color w:val="000000"/>
                                <w:spacing w:val="-12"/>
                                <w:sz w:val="18"/>
                                <w:szCs w:val="18"/>
                              </w:rPr>
                              <w:t>(</w:t>
                            </w:r>
                            <w:r w:rsidRPr="003911D2">
                              <w:rPr>
                                <w:rFonts w:ascii="標楷體" w:eastAsia="標楷體" w:hAnsi="標楷體"/>
                                <w:b/>
                                <w:color w:val="000000"/>
                                <w:spacing w:val="-12"/>
                                <w:sz w:val="18"/>
                                <w:szCs w:val="18"/>
                              </w:rPr>
                              <w:t>2.38</w:t>
                            </w:r>
                            <w:r w:rsidRPr="003911D2">
                              <w:rPr>
                                <w:rFonts w:ascii="標楷體" w:eastAsia="標楷體" w:hAnsi="標楷體" w:hint="eastAsia"/>
                                <w:b/>
                                <w:color w:val="000000"/>
                                <w:spacing w:val="-12"/>
                                <w:sz w:val="18"/>
                                <w:szCs w:val="18"/>
                              </w:rPr>
                              <w:t>％)</w:t>
                            </w:r>
                          </w:p>
                        </w:tc>
                        <w:tc>
                          <w:tcPr>
                            <w:tcW w:w="8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610751" w14:textId="77777777" w:rsidR="00127F90" w:rsidRPr="003911D2" w:rsidRDefault="00127F90" w:rsidP="00447484">
                            <w:pPr>
                              <w:spacing w:line="240" w:lineRule="exact"/>
                              <w:jc w:val="right"/>
                              <w:rPr>
                                <w:rFonts w:ascii="標楷體" w:eastAsia="標楷體" w:hAnsi="標楷體"/>
                                <w:b/>
                                <w:color w:val="000000"/>
                                <w:sz w:val="20"/>
                              </w:rPr>
                            </w:pPr>
                            <w:r w:rsidRPr="003911D2">
                              <w:rPr>
                                <w:rFonts w:ascii="標楷體" w:eastAsia="標楷體" w:hAnsi="標楷體" w:hint="eastAsia"/>
                                <w:b/>
                                <w:color w:val="000000"/>
                                <w:sz w:val="20"/>
                              </w:rPr>
                              <w:t>128</w:t>
                            </w:r>
                          </w:p>
                          <w:p w14:paraId="31629DEC" w14:textId="77777777" w:rsidR="00127F90" w:rsidRPr="003911D2" w:rsidRDefault="00127F90" w:rsidP="00447484">
                            <w:pPr>
                              <w:spacing w:line="240" w:lineRule="exact"/>
                              <w:jc w:val="right"/>
                              <w:rPr>
                                <w:rFonts w:ascii="標楷體" w:eastAsia="標楷體" w:hAnsi="標楷體"/>
                                <w:b/>
                                <w:color w:val="000000"/>
                                <w:sz w:val="20"/>
                              </w:rPr>
                            </w:pPr>
                            <w:r w:rsidRPr="003911D2">
                              <w:rPr>
                                <w:rFonts w:ascii="標楷體" w:eastAsia="標楷體" w:hAnsi="標楷體" w:hint="eastAsia"/>
                                <w:b/>
                                <w:color w:val="000000"/>
                                <w:spacing w:val="-12"/>
                                <w:sz w:val="18"/>
                                <w:szCs w:val="18"/>
                              </w:rPr>
                              <w:t>(</w:t>
                            </w:r>
                            <w:r w:rsidRPr="003911D2">
                              <w:rPr>
                                <w:rFonts w:ascii="標楷體" w:eastAsia="標楷體" w:hAnsi="標楷體"/>
                                <w:b/>
                                <w:color w:val="000000"/>
                                <w:spacing w:val="-12"/>
                                <w:sz w:val="18"/>
                                <w:szCs w:val="18"/>
                              </w:rPr>
                              <w:t>30.40</w:t>
                            </w:r>
                            <w:r w:rsidRPr="003911D2">
                              <w:rPr>
                                <w:rFonts w:ascii="標楷體" w:eastAsia="標楷體" w:hAnsi="標楷體" w:hint="eastAsia"/>
                                <w:b/>
                                <w:color w:val="000000"/>
                                <w:spacing w:val="-12"/>
                                <w:sz w:val="18"/>
                                <w:szCs w:val="18"/>
                              </w:rPr>
                              <w:t>％)</w:t>
                            </w:r>
                          </w:p>
                        </w:tc>
                      </w:tr>
                      <w:tr w:rsidR="00127F90" w:rsidRPr="003911D2" w14:paraId="0F2F37EF" w14:textId="77777777" w:rsidTr="00447484">
                        <w:trPr>
                          <w:trHeight w:val="285"/>
                        </w:trPr>
                        <w:tc>
                          <w:tcPr>
                            <w:tcW w:w="1002" w:type="dxa"/>
                            <w:tcBorders>
                              <w:top w:val="nil"/>
                              <w:left w:val="single" w:sz="4" w:space="0" w:color="auto"/>
                              <w:bottom w:val="single" w:sz="4" w:space="0" w:color="auto"/>
                              <w:right w:val="single" w:sz="4" w:space="0" w:color="auto"/>
                            </w:tcBorders>
                            <w:shd w:val="clear" w:color="auto" w:fill="auto"/>
                            <w:noWrap/>
                            <w:vAlign w:val="center"/>
                            <w:hideMark/>
                          </w:tcPr>
                          <w:p w14:paraId="5A7AA0D5" w14:textId="77777777" w:rsidR="00127F90" w:rsidRPr="003911D2" w:rsidRDefault="00127F90" w:rsidP="00447484">
                            <w:pPr>
                              <w:widowControl/>
                              <w:jc w:val="center"/>
                              <w:rPr>
                                <w:rFonts w:ascii="標楷體" w:eastAsia="標楷體" w:hAnsi="標楷體" w:cs="新細明體"/>
                                <w:color w:val="000000"/>
                                <w:kern w:val="0"/>
                                <w:sz w:val="20"/>
                              </w:rPr>
                            </w:pPr>
                            <w:r w:rsidRPr="003911D2">
                              <w:rPr>
                                <w:rFonts w:ascii="標楷體" w:eastAsia="標楷體" w:hAnsi="標楷體" w:cs="新細明體" w:hint="eastAsia"/>
                                <w:color w:val="000000"/>
                                <w:kern w:val="0"/>
                                <w:sz w:val="20"/>
                              </w:rPr>
                              <w:t>第一大隊</w:t>
                            </w:r>
                          </w:p>
                        </w:tc>
                        <w:tc>
                          <w:tcPr>
                            <w:tcW w:w="676" w:type="dxa"/>
                            <w:tcBorders>
                              <w:top w:val="single" w:sz="4" w:space="0" w:color="auto"/>
                              <w:left w:val="nil"/>
                              <w:bottom w:val="single" w:sz="4" w:space="0" w:color="auto"/>
                              <w:right w:val="single" w:sz="4" w:space="0" w:color="auto"/>
                            </w:tcBorders>
                            <w:shd w:val="clear" w:color="auto" w:fill="auto"/>
                            <w:noWrap/>
                            <w:vAlign w:val="center"/>
                            <w:hideMark/>
                          </w:tcPr>
                          <w:p w14:paraId="2D78F5DA" w14:textId="77777777" w:rsidR="00127F90" w:rsidRPr="003911D2" w:rsidRDefault="00127F90" w:rsidP="00447484">
                            <w:pPr>
                              <w:jc w:val="right"/>
                              <w:rPr>
                                <w:rFonts w:ascii="標楷體" w:eastAsia="標楷體" w:hAnsi="標楷體"/>
                                <w:b/>
                                <w:color w:val="000000"/>
                                <w:sz w:val="20"/>
                              </w:rPr>
                            </w:pPr>
                            <w:r w:rsidRPr="003911D2">
                              <w:rPr>
                                <w:rFonts w:ascii="標楷體" w:eastAsia="標楷體" w:hAnsi="標楷體" w:hint="eastAsia"/>
                                <w:b/>
                                <w:color w:val="000000"/>
                                <w:sz w:val="20"/>
                              </w:rPr>
                              <w:t>78</w:t>
                            </w:r>
                          </w:p>
                        </w:tc>
                        <w:tc>
                          <w:tcPr>
                            <w:tcW w:w="7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7C8A4F"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26</w:t>
                            </w:r>
                          </w:p>
                        </w:tc>
                        <w:tc>
                          <w:tcPr>
                            <w:tcW w:w="7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D2B193"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14</w:t>
                            </w:r>
                          </w:p>
                        </w:tc>
                        <w:tc>
                          <w:tcPr>
                            <w:tcW w:w="7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F302B6"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6</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BBBD56"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4</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5B4F15"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6</w:t>
                            </w:r>
                          </w:p>
                        </w:tc>
                        <w:tc>
                          <w:tcPr>
                            <w:tcW w:w="8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F58D01"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22</w:t>
                            </w:r>
                          </w:p>
                        </w:tc>
                      </w:tr>
                      <w:tr w:rsidR="00127F90" w:rsidRPr="003911D2" w14:paraId="792DD1E3" w14:textId="77777777" w:rsidTr="00447484">
                        <w:trPr>
                          <w:trHeight w:val="285"/>
                        </w:trPr>
                        <w:tc>
                          <w:tcPr>
                            <w:tcW w:w="1002" w:type="dxa"/>
                            <w:tcBorders>
                              <w:top w:val="nil"/>
                              <w:left w:val="single" w:sz="4" w:space="0" w:color="auto"/>
                              <w:bottom w:val="single" w:sz="4" w:space="0" w:color="auto"/>
                              <w:right w:val="single" w:sz="4" w:space="0" w:color="auto"/>
                            </w:tcBorders>
                            <w:shd w:val="clear" w:color="auto" w:fill="auto"/>
                            <w:noWrap/>
                            <w:vAlign w:val="center"/>
                            <w:hideMark/>
                          </w:tcPr>
                          <w:p w14:paraId="218173C3" w14:textId="77777777" w:rsidR="00127F90" w:rsidRPr="003911D2" w:rsidRDefault="00127F90" w:rsidP="00447484">
                            <w:pPr>
                              <w:widowControl/>
                              <w:jc w:val="center"/>
                              <w:rPr>
                                <w:rFonts w:ascii="標楷體" w:eastAsia="標楷體" w:hAnsi="標楷體" w:cs="新細明體"/>
                                <w:color w:val="000000"/>
                                <w:kern w:val="0"/>
                                <w:sz w:val="20"/>
                              </w:rPr>
                            </w:pPr>
                            <w:r w:rsidRPr="003911D2">
                              <w:rPr>
                                <w:rFonts w:ascii="標楷體" w:eastAsia="標楷體" w:hAnsi="標楷體" w:cs="新細明體" w:hint="eastAsia"/>
                                <w:color w:val="000000"/>
                                <w:kern w:val="0"/>
                                <w:sz w:val="20"/>
                              </w:rPr>
                              <w:t>第二大隊</w:t>
                            </w:r>
                          </w:p>
                        </w:tc>
                        <w:tc>
                          <w:tcPr>
                            <w:tcW w:w="676" w:type="dxa"/>
                            <w:tcBorders>
                              <w:top w:val="single" w:sz="4" w:space="0" w:color="auto"/>
                              <w:left w:val="nil"/>
                              <w:bottom w:val="single" w:sz="4" w:space="0" w:color="auto"/>
                              <w:right w:val="single" w:sz="4" w:space="0" w:color="auto"/>
                            </w:tcBorders>
                            <w:shd w:val="clear" w:color="auto" w:fill="auto"/>
                            <w:noWrap/>
                            <w:vAlign w:val="center"/>
                            <w:hideMark/>
                          </w:tcPr>
                          <w:p w14:paraId="7E42D28F" w14:textId="77777777" w:rsidR="00127F90" w:rsidRPr="003911D2" w:rsidRDefault="00127F90" w:rsidP="00447484">
                            <w:pPr>
                              <w:jc w:val="right"/>
                              <w:rPr>
                                <w:rFonts w:ascii="標楷體" w:eastAsia="標楷體" w:hAnsi="標楷體"/>
                                <w:b/>
                                <w:color w:val="000000"/>
                                <w:sz w:val="20"/>
                              </w:rPr>
                            </w:pPr>
                            <w:r w:rsidRPr="003911D2">
                              <w:rPr>
                                <w:rFonts w:ascii="標楷體" w:eastAsia="標楷體" w:hAnsi="標楷體" w:hint="eastAsia"/>
                                <w:b/>
                                <w:color w:val="000000"/>
                                <w:sz w:val="20"/>
                              </w:rPr>
                              <w:t>129</w:t>
                            </w:r>
                          </w:p>
                        </w:tc>
                        <w:tc>
                          <w:tcPr>
                            <w:tcW w:w="7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94A62B"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35</w:t>
                            </w:r>
                          </w:p>
                        </w:tc>
                        <w:tc>
                          <w:tcPr>
                            <w:tcW w:w="7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B7A0F4"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31</w:t>
                            </w:r>
                          </w:p>
                        </w:tc>
                        <w:tc>
                          <w:tcPr>
                            <w:tcW w:w="7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A6889B"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15</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D38596"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13</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B8BF2F"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2</w:t>
                            </w:r>
                          </w:p>
                        </w:tc>
                        <w:tc>
                          <w:tcPr>
                            <w:tcW w:w="8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8B32EE"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33</w:t>
                            </w:r>
                          </w:p>
                        </w:tc>
                      </w:tr>
                      <w:tr w:rsidR="00127F90" w:rsidRPr="003911D2" w14:paraId="23F4DB1E" w14:textId="77777777" w:rsidTr="00447484">
                        <w:trPr>
                          <w:trHeight w:val="285"/>
                        </w:trPr>
                        <w:tc>
                          <w:tcPr>
                            <w:tcW w:w="1002" w:type="dxa"/>
                            <w:tcBorders>
                              <w:top w:val="nil"/>
                              <w:left w:val="single" w:sz="4" w:space="0" w:color="auto"/>
                              <w:bottom w:val="single" w:sz="4" w:space="0" w:color="auto"/>
                              <w:right w:val="single" w:sz="4" w:space="0" w:color="auto"/>
                            </w:tcBorders>
                            <w:shd w:val="clear" w:color="auto" w:fill="auto"/>
                            <w:noWrap/>
                            <w:vAlign w:val="center"/>
                            <w:hideMark/>
                          </w:tcPr>
                          <w:p w14:paraId="6DD9F436" w14:textId="77777777" w:rsidR="00127F90" w:rsidRPr="003911D2" w:rsidRDefault="00127F90" w:rsidP="00447484">
                            <w:pPr>
                              <w:widowControl/>
                              <w:jc w:val="center"/>
                              <w:rPr>
                                <w:rFonts w:ascii="標楷體" w:eastAsia="標楷體" w:hAnsi="標楷體" w:cs="新細明體"/>
                                <w:color w:val="000000"/>
                                <w:kern w:val="0"/>
                                <w:sz w:val="20"/>
                              </w:rPr>
                            </w:pPr>
                            <w:r w:rsidRPr="003911D2">
                              <w:rPr>
                                <w:rFonts w:ascii="標楷體" w:eastAsia="標楷體" w:hAnsi="標楷體" w:cs="新細明體" w:hint="eastAsia"/>
                                <w:color w:val="000000"/>
                                <w:kern w:val="0"/>
                                <w:sz w:val="20"/>
                              </w:rPr>
                              <w:t>第三大隊</w:t>
                            </w:r>
                          </w:p>
                        </w:tc>
                        <w:tc>
                          <w:tcPr>
                            <w:tcW w:w="676" w:type="dxa"/>
                            <w:tcBorders>
                              <w:top w:val="single" w:sz="4" w:space="0" w:color="auto"/>
                              <w:left w:val="nil"/>
                              <w:bottom w:val="single" w:sz="4" w:space="0" w:color="auto"/>
                              <w:right w:val="single" w:sz="4" w:space="0" w:color="auto"/>
                            </w:tcBorders>
                            <w:shd w:val="clear" w:color="auto" w:fill="auto"/>
                            <w:noWrap/>
                            <w:vAlign w:val="center"/>
                            <w:hideMark/>
                          </w:tcPr>
                          <w:p w14:paraId="5D7ABA78" w14:textId="77777777" w:rsidR="00127F90" w:rsidRPr="003911D2" w:rsidRDefault="00127F90" w:rsidP="00447484">
                            <w:pPr>
                              <w:jc w:val="right"/>
                              <w:rPr>
                                <w:rFonts w:ascii="標楷體" w:eastAsia="標楷體" w:hAnsi="標楷體"/>
                                <w:b/>
                                <w:color w:val="000000"/>
                                <w:sz w:val="20"/>
                              </w:rPr>
                            </w:pPr>
                            <w:r w:rsidRPr="003911D2">
                              <w:rPr>
                                <w:rFonts w:ascii="標楷體" w:eastAsia="標楷體" w:hAnsi="標楷體" w:hint="eastAsia"/>
                                <w:b/>
                                <w:color w:val="000000"/>
                                <w:sz w:val="20"/>
                              </w:rPr>
                              <w:t>68</w:t>
                            </w:r>
                          </w:p>
                        </w:tc>
                        <w:tc>
                          <w:tcPr>
                            <w:tcW w:w="7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507B5D"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5</w:t>
                            </w:r>
                          </w:p>
                        </w:tc>
                        <w:tc>
                          <w:tcPr>
                            <w:tcW w:w="7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997C98"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7</w:t>
                            </w:r>
                          </w:p>
                        </w:tc>
                        <w:tc>
                          <w:tcPr>
                            <w:tcW w:w="7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4DBCF1"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14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564EB4"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1</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163178"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w:t>
                            </w:r>
                          </w:p>
                        </w:tc>
                        <w:tc>
                          <w:tcPr>
                            <w:tcW w:w="8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74BFF5"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41</w:t>
                            </w:r>
                          </w:p>
                        </w:tc>
                      </w:tr>
                      <w:tr w:rsidR="00127F90" w:rsidRPr="003911D2" w14:paraId="68741042" w14:textId="77777777" w:rsidTr="00447484">
                        <w:trPr>
                          <w:trHeight w:val="285"/>
                        </w:trPr>
                        <w:tc>
                          <w:tcPr>
                            <w:tcW w:w="1002" w:type="dxa"/>
                            <w:tcBorders>
                              <w:top w:val="nil"/>
                              <w:left w:val="single" w:sz="4" w:space="0" w:color="auto"/>
                              <w:bottom w:val="single" w:sz="4" w:space="0" w:color="auto"/>
                              <w:right w:val="single" w:sz="4" w:space="0" w:color="auto"/>
                            </w:tcBorders>
                            <w:shd w:val="clear" w:color="auto" w:fill="auto"/>
                            <w:noWrap/>
                            <w:vAlign w:val="center"/>
                            <w:hideMark/>
                          </w:tcPr>
                          <w:p w14:paraId="0386E1D2" w14:textId="77777777" w:rsidR="00127F90" w:rsidRPr="003911D2" w:rsidRDefault="00127F90" w:rsidP="00447484">
                            <w:pPr>
                              <w:widowControl/>
                              <w:jc w:val="center"/>
                              <w:rPr>
                                <w:rFonts w:ascii="標楷體" w:eastAsia="標楷體" w:hAnsi="標楷體" w:cs="新細明體"/>
                                <w:color w:val="000000"/>
                                <w:kern w:val="0"/>
                                <w:sz w:val="20"/>
                              </w:rPr>
                            </w:pPr>
                            <w:r w:rsidRPr="003911D2">
                              <w:rPr>
                                <w:rFonts w:ascii="標楷體" w:eastAsia="標楷體" w:hAnsi="標楷體" w:cs="新細明體" w:hint="eastAsia"/>
                                <w:color w:val="000000"/>
                                <w:kern w:val="0"/>
                                <w:sz w:val="20"/>
                              </w:rPr>
                              <w:t>第四大隊</w:t>
                            </w:r>
                          </w:p>
                        </w:tc>
                        <w:tc>
                          <w:tcPr>
                            <w:tcW w:w="676" w:type="dxa"/>
                            <w:tcBorders>
                              <w:top w:val="single" w:sz="4" w:space="0" w:color="auto"/>
                              <w:left w:val="nil"/>
                              <w:bottom w:val="single" w:sz="4" w:space="0" w:color="auto"/>
                              <w:right w:val="single" w:sz="4" w:space="0" w:color="auto"/>
                            </w:tcBorders>
                            <w:shd w:val="clear" w:color="auto" w:fill="auto"/>
                            <w:noWrap/>
                            <w:vAlign w:val="center"/>
                            <w:hideMark/>
                          </w:tcPr>
                          <w:p w14:paraId="6891F98C" w14:textId="77777777" w:rsidR="00127F90" w:rsidRPr="003911D2" w:rsidRDefault="00127F90" w:rsidP="00447484">
                            <w:pPr>
                              <w:jc w:val="right"/>
                              <w:rPr>
                                <w:rFonts w:ascii="標楷體" w:eastAsia="標楷體" w:hAnsi="標楷體"/>
                                <w:b/>
                                <w:color w:val="000000"/>
                                <w:sz w:val="20"/>
                              </w:rPr>
                            </w:pPr>
                            <w:r w:rsidRPr="003911D2">
                              <w:rPr>
                                <w:rFonts w:ascii="標楷體" w:eastAsia="標楷體" w:hAnsi="標楷體" w:hint="eastAsia"/>
                                <w:b/>
                                <w:color w:val="000000"/>
                                <w:sz w:val="20"/>
                              </w:rPr>
                              <w:t>73</w:t>
                            </w:r>
                          </w:p>
                        </w:tc>
                        <w:tc>
                          <w:tcPr>
                            <w:tcW w:w="7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1F5BE8"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5</w:t>
                            </w:r>
                          </w:p>
                        </w:tc>
                        <w:tc>
                          <w:tcPr>
                            <w:tcW w:w="7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15AA46"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32</w:t>
                            </w:r>
                          </w:p>
                        </w:tc>
                        <w:tc>
                          <w:tcPr>
                            <w:tcW w:w="7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3214D9"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14</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56A55E"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5</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12ED81"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w:t>
                            </w:r>
                          </w:p>
                        </w:tc>
                        <w:tc>
                          <w:tcPr>
                            <w:tcW w:w="8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2E25FC"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17</w:t>
                            </w:r>
                          </w:p>
                        </w:tc>
                      </w:tr>
                      <w:tr w:rsidR="00127F90" w:rsidRPr="003911D2" w14:paraId="53B81D8C" w14:textId="77777777" w:rsidTr="00447484">
                        <w:trPr>
                          <w:trHeight w:val="285"/>
                        </w:trPr>
                        <w:tc>
                          <w:tcPr>
                            <w:tcW w:w="1002" w:type="dxa"/>
                            <w:tcBorders>
                              <w:top w:val="nil"/>
                              <w:left w:val="single" w:sz="4" w:space="0" w:color="auto"/>
                              <w:bottom w:val="single" w:sz="4" w:space="0" w:color="auto"/>
                              <w:right w:val="single" w:sz="4" w:space="0" w:color="auto"/>
                            </w:tcBorders>
                            <w:shd w:val="clear" w:color="auto" w:fill="auto"/>
                            <w:noWrap/>
                            <w:vAlign w:val="center"/>
                            <w:hideMark/>
                          </w:tcPr>
                          <w:p w14:paraId="47A09A67" w14:textId="77777777" w:rsidR="00127F90" w:rsidRPr="003911D2" w:rsidRDefault="00127F90" w:rsidP="00447484">
                            <w:pPr>
                              <w:widowControl/>
                              <w:jc w:val="center"/>
                              <w:rPr>
                                <w:rFonts w:ascii="標楷體" w:eastAsia="標楷體" w:hAnsi="標楷體" w:cs="新細明體"/>
                                <w:color w:val="000000"/>
                                <w:kern w:val="0"/>
                                <w:sz w:val="20"/>
                              </w:rPr>
                            </w:pPr>
                            <w:r w:rsidRPr="003911D2">
                              <w:rPr>
                                <w:rFonts w:ascii="標楷體" w:eastAsia="標楷體" w:hAnsi="標楷體" w:cs="新細明體" w:hint="eastAsia"/>
                                <w:color w:val="000000"/>
                                <w:kern w:val="0"/>
                                <w:sz w:val="20"/>
                              </w:rPr>
                              <w:t>第五大隊</w:t>
                            </w:r>
                          </w:p>
                        </w:tc>
                        <w:tc>
                          <w:tcPr>
                            <w:tcW w:w="676" w:type="dxa"/>
                            <w:tcBorders>
                              <w:top w:val="single" w:sz="4" w:space="0" w:color="auto"/>
                              <w:left w:val="nil"/>
                              <w:bottom w:val="single" w:sz="4" w:space="0" w:color="auto"/>
                              <w:right w:val="single" w:sz="4" w:space="0" w:color="auto"/>
                            </w:tcBorders>
                            <w:shd w:val="clear" w:color="auto" w:fill="auto"/>
                            <w:noWrap/>
                            <w:vAlign w:val="center"/>
                            <w:hideMark/>
                          </w:tcPr>
                          <w:p w14:paraId="775046DE" w14:textId="77777777" w:rsidR="00127F90" w:rsidRPr="003911D2" w:rsidRDefault="00127F90" w:rsidP="00447484">
                            <w:pPr>
                              <w:jc w:val="right"/>
                              <w:rPr>
                                <w:rFonts w:ascii="標楷體" w:eastAsia="標楷體" w:hAnsi="標楷體"/>
                                <w:b/>
                                <w:color w:val="000000"/>
                                <w:sz w:val="20"/>
                              </w:rPr>
                            </w:pPr>
                            <w:r w:rsidRPr="003911D2">
                              <w:rPr>
                                <w:rFonts w:ascii="標楷體" w:eastAsia="標楷體" w:hAnsi="標楷體" w:hint="eastAsia"/>
                                <w:b/>
                                <w:color w:val="000000"/>
                                <w:sz w:val="20"/>
                              </w:rPr>
                              <w:t>73</w:t>
                            </w:r>
                          </w:p>
                        </w:tc>
                        <w:tc>
                          <w:tcPr>
                            <w:tcW w:w="7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BB09A"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28</w:t>
                            </w:r>
                          </w:p>
                        </w:tc>
                        <w:tc>
                          <w:tcPr>
                            <w:tcW w:w="7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72EAD3"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9</w:t>
                            </w:r>
                          </w:p>
                        </w:tc>
                        <w:tc>
                          <w:tcPr>
                            <w:tcW w:w="7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A76330"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17</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950DAA"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2</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3A1BCF"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2</w:t>
                            </w:r>
                          </w:p>
                        </w:tc>
                        <w:tc>
                          <w:tcPr>
                            <w:tcW w:w="8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49A126" w14:textId="77777777" w:rsidR="00127F90" w:rsidRPr="003911D2" w:rsidRDefault="00127F90" w:rsidP="00447484">
                            <w:pPr>
                              <w:jc w:val="right"/>
                              <w:rPr>
                                <w:rFonts w:ascii="標楷體" w:eastAsia="標楷體" w:hAnsi="標楷體"/>
                                <w:color w:val="000000"/>
                                <w:sz w:val="20"/>
                              </w:rPr>
                            </w:pPr>
                            <w:r w:rsidRPr="003911D2">
                              <w:rPr>
                                <w:rFonts w:ascii="標楷體" w:eastAsia="標楷體" w:hAnsi="標楷體" w:hint="eastAsia"/>
                                <w:color w:val="000000"/>
                                <w:sz w:val="20"/>
                              </w:rPr>
                              <w:t>15</w:t>
                            </w:r>
                          </w:p>
                        </w:tc>
                      </w:tr>
                    </w:tbl>
                    <w:p w14:paraId="59526FAE" w14:textId="77777777" w:rsidR="00127F90" w:rsidRDefault="00127F90" w:rsidP="00447484">
                      <w:pPr>
                        <w:snapToGrid w:val="0"/>
                        <w:spacing w:line="240" w:lineRule="exact"/>
                      </w:pPr>
                      <w:r w:rsidRPr="003A4CFC">
                        <w:rPr>
                          <w:rFonts w:ascii="標楷體" w:eastAsia="標楷體" w:hAnsi="標楷體" w:hint="eastAsia"/>
                          <w:color w:val="333333"/>
                          <w:sz w:val="18"/>
                          <w:szCs w:val="18"/>
                          <w:shd w:val="clear" w:color="auto" w:fill="FAFAFA"/>
                        </w:rPr>
                        <w:t>資料來源：</w:t>
                      </w:r>
                      <w:r w:rsidRPr="000131A1">
                        <w:rPr>
                          <w:rFonts w:ascii="標楷體" w:eastAsia="標楷體" w:hAnsi="標楷體" w:hint="eastAsia"/>
                          <w:color w:val="333333"/>
                          <w:sz w:val="18"/>
                          <w:szCs w:val="18"/>
                          <w:shd w:val="clear" w:color="auto" w:fill="FAFAFA"/>
                        </w:rPr>
                        <w:t>整理自苗栗縣政府消防局提供資料</w:t>
                      </w:r>
                      <w:r w:rsidRPr="003A4CFC">
                        <w:rPr>
                          <w:rFonts w:ascii="標楷體" w:eastAsia="標楷體" w:hAnsi="標楷體" w:hint="eastAsia"/>
                          <w:color w:val="333333"/>
                          <w:sz w:val="18"/>
                          <w:szCs w:val="18"/>
                          <w:shd w:val="clear" w:color="auto" w:fill="FAFAFA"/>
                        </w:rPr>
                        <w:t>。</w:t>
                      </w:r>
                    </w:p>
                  </w:txbxContent>
                </v:textbox>
                <w10:wrap type="square" anchorx="margin" anchory="margin"/>
              </v:shape>
            </w:pict>
          </mc:Fallback>
        </mc:AlternateContent>
      </w:r>
      <w:r w:rsidRPr="00FD4889">
        <w:rPr>
          <w:rFonts w:ascii="標楷體" w:eastAsia="標楷體" w:hAnsi="標楷體" w:hint="eastAsia"/>
          <w:snapToGrid w:val="0"/>
          <w:color w:val="000000"/>
          <w:kern w:val="0"/>
          <w:szCs w:val="26"/>
        </w:rPr>
        <w:t>開關卡死93支次</w:t>
      </w:r>
      <w:r>
        <w:rPr>
          <w:rFonts w:ascii="標楷體" w:eastAsia="標楷體" w:hAnsi="標楷體" w:hint="eastAsia"/>
          <w:snapToGrid w:val="0"/>
          <w:color w:val="000000"/>
          <w:kern w:val="0"/>
          <w:szCs w:val="26"/>
        </w:rPr>
        <w:t>居次（</w:t>
      </w:r>
      <w:r w:rsidRPr="00FD4889">
        <w:rPr>
          <w:rFonts w:ascii="標楷體" w:eastAsia="標楷體" w:hAnsi="標楷體" w:hint="eastAsia"/>
          <w:snapToGrid w:val="0"/>
          <w:color w:val="000000"/>
          <w:kern w:val="0"/>
          <w:szCs w:val="26"/>
        </w:rPr>
        <w:t>表</w:t>
      </w:r>
      <w:r>
        <w:rPr>
          <w:rFonts w:ascii="標楷體" w:eastAsia="標楷體" w:hAnsi="標楷體" w:hint="eastAsia"/>
          <w:snapToGrid w:val="0"/>
          <w:color w:val="000000"/>
          <w:kern w:val="0"/>
          <w:szCs w:val="26"/>
        </w:rPr>
        <w:t>1），</w:t>
      </w:r>
      <w:r w:rsidRPr="00FD4889">
        <w:rPr>
          <w:rFonts w:ascii="標楷體" w:eastAsia="標楷體" w:hAnsi="標楷體" w:hint="eastAsia"/>
          <w:snapToGrid w:val="0"/>
          <w:color w:val="000000"/>
          <w:kern w:val="0"/>
          <w:szCs w:val="26"/>
        </w:rPr>
        <w:t>經通報修復後已完成修復計409支</w:t>
      </w:r>
      <w:r>
        <w:rPr>
          <w:rFonts w:ascii="標楷體" w:eastAsia="標楷體" w:hAnsi="標楷體" w:hint="eastAsia"/>
          <w:snapToGrid w:val="0"/>
          <w:color w:val="000000"/>
          <w:kern w:val="0"/>
          <w:szCs w:val="26"/>
        </w:rPr>
        <w:t>次</w:t>
      </w:r>
      <w:r w:rsidRPr="00FD4889">
        <w:rPr>
          <w:rFonts w:ascii="標楷體" w:eastAsia="標楷體" w:hAnsi="標楷體" w:hint="eastAsia"/>
          <w:snapToGrid w:val="0"/>
          <w:color w:val="000000"/>
          <w:kern w:val="0"/>
          <w:szCs w:val="26"/>
        </w:rPr>
        <w:t>，平均修復天數為18.01天，甚有逾100天始修復者計6支次</w:t>
      </w:r>
      <w:r>
        <w:rPr>
          <w:rFonts w:ascii="標楷體" w:eastAsia="標楷體" w:hAnsi="標楷體" w:hint="eastAsia"/>
          <w:snapToGrid w:val="0"/>
          <w:color w:val="000000"/>
          <w:kern w:val="0"/>
          <w:szCs w:val="26"/>
        </w:rPr>
        <w:t>（</w:t>
      </w:r>
      <w:r w:rsidRPr="00FD4889">
        <w:rPr>
          <w:rFonts w:ascii="標楷體" w:eastAsia="標楷體" w:hAnsi="標楷體" w:hint="eastAsia"/>
          <w:snapToGrid w:val="0"/>
          <w:color w:val="000000"/>
          <w:kern w:val="0"/>
          <w:szCs w:val="26"/>
        </w:rPr>
        <w:t>圖</w:t>
      </w:r>
      <w:r>
        <w:rPr>
          <w:rFonts w:ascii="標楷體" w:eastAsia="標楷體" w:hAnsi="標楷體" w:hint="eastAsia"/>
          <w:snapToGrid w:val="0"/>
          <w:color w:val="000000"/>
          <w:kern w:val="0"/>
          <w:szCs w:val="26"/>
        </w:rPr>
        <w:t>3）</w:t>
      </w:r>
      <w:r w:rsidRPr="00FD4889">
        <w:rPr>
          <w:rFonts w:ascii="標楷體" w:eastAsia="標楷體" w:hAnsi="標楷體" w:hint="eastAsia"/>
          <w:snapToGrid w:val="0"/>
          <w:color w:val="000000"/>
          <w:kern w:val="0"/>
          <w:szCs w:val="26"/>
        </w:rPr>
        <w:t>，修復天數明顯過長，允宜加強協調自來水</w:t>
      </w:r>
      <w:r>
        <w:rPr>
          <w:rFonts w:ascii="標楷體" w:eastAsia="標楷體" w:hAnsi="標楷體" w:hint="eastAsia"/>
          <w:snapToGrid w:val="0"/>
          <w:color w:val="000000"/>
          <w:kern w:val="0"/>
          <w:szCs w:val="26"/>
        </w:rPr>
        <w:t>公司辦理改善；D</w:t>
      </w:r>
      <w:r>
        <w:rPr>
          <w:rFonts w:ascii="標楷體" w:eastAsia="標楷體" w:hAnsi="標楷體"/>
          <w:snapToGrid w:val="0"/>
          <w:color w:val="000000"/>
          <w:kern w:val="0"/>
          <w:szCs w:val="26"/>
        </w:rPr>
        <w:t>.</w:t>
      </w:r>
      <w:r w:rsidRPr="00FD4889">
        <w:rPr>
          <w:rFonts w:ascii="標楷體" w:eastAsia="標楷體" w:hAnsi="標楷體" w:hint="eastAsia"/>
          <w:snapToGrid w:val="0"/>
          <w:color w:val="000000"/>
          <w:kern w:val="0"/>
          <w:szCs w:val="26"/>
        </w:rPr>
        <w:t>114年</w:t>
      </w:r>
      <w:r>
        <w:rPr>
          <w:rFonts w:ascii="標楷體" w:eastAsia="標楷體" w:hAnsi="標楷體" w:hint="eastAsia"/>
          <w:snapToGrid w:val="0"/>
          <w:color w:val="000000"/>
          <w:kern w:val="0"/>
          <w:szCs w:val="26"/>
        </w:rPr>
        <w:t>度</w:t>
      </w:r>
      <w:r w:rsidRPr="00FD4889">
        <w:rPr>
          <w:rFonts w:ascii="標楷體" w:eastAsia="標楷體" w:hAnsi="標楷體" w:hint="eastAsia"/>
          <w:snapToGrid w:val="0"/>
          <w:color w:val="000000"/>
          <w:kern w:val="0"/>
          <w:szCs w:val="26"/>
        </w:rPr>
        <w:t>上、下半年消防栓</w:t>
      </w:r>
      <w:r>
        <w:rPr>
          <w:rFonts w:ascii="標楷體" w:eastAsia="標楷體" w:hAnsi="標楷體" w:hint="eastAsia"/>
          <w:snapToGrid w:val="0"/>
          <w:color w:val="000000"/>
          <w:kern w:val="0"/>
          <w:szCs w:val="26"/>
        </w:rPr>
        <w:t>流量</w:t>
      </w:r>
      <w:r w:rsidRPr="00FD4889">
        <w:rPr>
          <w:rFonts w:ascii="標楷體" w:eastAsia="標楷體" w:hAnsi="標楷體" w:hint="eastAsia"/>
          <w:snapToGrid w:val="0"/>
          <w:color w:val="000000"/>
          <w:kern w:val="0"/>
          <w:szCs w:val="26"/>
        </w:rPr>
        <w:t>檢測比率為9.03％及9.09％，</w:t>
      </w:r>
      <w:r>
        <w:rPr>
          <w:rFonts w:ascii="標楷體" w:eastAsia="標楷體" w:hAnsi="標楷體" w:hint="eastAsia"/>
          <w:snapToGrid w:val="0"/>
          <w:color w:val="000000"/>
          <w:kern w:val="0"/>
          <w:szCs w:val="26"/>
        </w:rPr>
        <w:t>已</w:t>
      </w:r>
      <w:r w:rsidRPr="00FD4889">
        <w:rPr>
          <w:rFonts w:ascii="標楷體" w:eastAsia="標楷體" w:hAnsi="標楷體" w:hint="eastAsia"/>
          <w:snapToGrid w:val="0"/>
          <w:color w:val="000000"/>
          <w:kern w:val="0"/>
          <w:szCs w:val="26"/>
        </w:rPr>
        <w:t>逾整備計畫規定每半年至少檢測各分隊總消防栓數6％之規定，惟</w:t>
      </w:r>
      <w:r>
        <w:rPr>
          <w:rFonts w:ascii="標楷體" w:eastAsia="標楷體" w:hAnsi="標楷體" w:hint="eastAsia"/>
          <w:snapToGrid w:val="0"/>
          <w:color w:val="000000"/>
          <w:kern w:val="0"/>
          <w:szCs w:val="26"/>
        </w:rPr>
        <w:t>於</w:t>
      </w:r>
      <w:r w:rsidRPr="00AC27E7">
        <w:rPr>
          <w:rFonts w:ascii="標楷體" w:eastAsia="標楷體" w:hAnsi="標楷體" w:hint="eastAsia"/>
          <w:snapToGrid w:val="0"/>
          <w:color w:val="000000"/>
          <w:kern w:val="0"/>
          <w:szCs w:val="26"/>
        </w:rPr>
        <w:t>上、下半年</w:t>
      </w:r>
      <w:r w:rsidRPr="00FD4889">
        <w:rPr>
          <w:rFonts w:ascii="標楷體" w:eastAsia="標楷體" w:hAnsi="標楷體" w:hint="eastAsia"/>
          <w:snapToGrid w:val="0"/>
          <w:color w:val="000000"/>
          <w:kern w:val="0"/>
          <w:szCs w:val="26"/>
        </w:rPr>
        <w:t>流量檢測</w:t>
      </w:r>
      <w:r>
        <w:rPr>
          <w:rFonts w:ascii="標楷體" w:eastAsia="標楷體" w:hAnsi="標楷體" w:hint="eastAsia"/>
          <w:snapToGrid w:val="0"/>
          <w:color w:val="000000"/>
          <w:kern w:val="0"/>
          <w:szCs w:val="26"/>
        </w:rPr>
        <w:t>，平均每口流量</w:t>
      </w:r>
      <w:r w:rsidRPr="00FD4889">
        <w:rPr>
          <w:rFonts w:ascii="標楷體" w:eastAsia="標楷體" w:hAnsi="標楷體" w:hint="eastAsia"/>
          <w:snapToGrid w:val="0"/>
          <w:color w:val="000000"/>
          <w:kern w:val="0"/>
          <w:szCs w:val="26"/>
        </w:rPr>
        <w:t>介於200至1,468之間、200至1,350之間，其中低於</w:t>
      </w:r>
      <w:r w:rsidRPr="008B3883">
        <w:rPr>
          <w:rFonts w:ascii="標楷體" w:eastAsia="標楷體" w:hAnsi="標楷體" w:hint="eastAsia"/>
          <w:snapToGrid w:val="0"/>
          <w:color w:val="000000"/>
          <w:kern w:val="0"/>
          <w:szCs w:val="26"/>
        </w:rPr>
        <w:t>救火栓設置標準第10條</w:t>
      </w:r>
      <w:r w:rsidRPr="00FD4889">
        <w:rPr>
          <w:rFonts w:ascii="標楷體" w:eastAsia="標楷體" w:hAnsi="標楷體" w:hint="eastAsia"/>
          <w:snapToGrid w:val="0"/>
          <w:color w:val="000000"/>
          <w:kern w:val="0"/>
          <w:szCs w:val="26"/>
        </w:rPr>
        <w:t>規定單口1,000</w:t>
      </w:r>
      <w:r>
        <w:rPr>
          <w:rFonts w:ascii="標楷體" w:eastAsia="標楷體" w:hAnsi="標楷體" w:hint="eastAsia"/>
          <w:snapToGrid w:val="0"/>
          <w:color w:val="000000"/>
          <w:kern w:val="0"/>
          <w:szCs w:val="26"/>
        </w:rPr>
        <w:t>（</w:t>
      </w:r>
      <w:r w:rsidRPr="00FD4889">
        <w:rPr>
          <w:rFonts w:ascii="標楷體" w:eastAsia="標楷體" w:hAnsi="標楷體" w:hint="eastAsia"/>
          <w:snapToGrid w:val="0"/>
          <w:color w:val="000000"/>
          <w:kern w:val="0"/>
          <w:szCs w:val="26"/>
        </w:rPr>
        <w:t>L/min）基準值者，</w:t>
      </w:r>
      <w:r>
        <w:rPr>
          <w:rFonts w:ascii="標楷體" w:eastAsia="標楷體" w:hAnsi="標楷體" w:hint="eastAsia"/>
          <w:snapToGrid w:val="0"/>
          <w:color w:val="000000"/>
          <w:kern w:val="0"/>
          <w:szCs w:val="26"/>
        </w:rPr>
        <w:t>於上半年</w:t>
      </w:r>
      <w:r w:rsidRPr="00FD4889">
        <w:rPr>
          <w:rFonts w:ascii="標楷體" w:eastAsia="標楷體" w:hAnsi="標楷體" w:hint="eastAsia"/>
          <w:snapToGrid w:val="0"/>
          <w:color w:val="000000"/>
          <w:kern w:val="0"/>
          <w:szCs w:val="26"/>
        </w:rPr>
        <w:t>計有苑裡、通霄、後龍等12鄉</w:t>
      </w:r>
      <w:r w:rsidR="00C4095F">
        <w:rPr>
          <w:rFonts w:ascii="標楷體" w:eastAsia="標楷體" w:hAnsi="標楷體" w:hint="eastAsia"/>
          <w:noProof/>
          <w:color w:val="000000"/>
          <w:kern w:val="0"/>
          <w:szCs w:val="26"/>
        </w:rPr>
        <mc:AlternateContent>
          <mc:Choice Requires="wpg">
            <w:drawing>
              <wp:anchor distT="0" distB="0" distL="114300" distR="114300" simplePos="0" relativeHeight="251852800" behindDoc="1" locked="0" layoutInCell="1" allowOverlap="1" wp14:anchorId="7D271AD0" wp14:editId="370E8A17">
                <wp:simplePos x="0" y="0"/>
                <wp:positionH relativeFrom="margin">
                  <wp:posOffset>3248025</wp:posOffset>
                </wp:positionH>
                <wp:positionV relativeFrom="paragraph">
                  <wp:posOffset>78740</wp:posOffset>
                </wp:positionV>
                <wp:extent cx="2938145" cy="2276475"/>
                <wp:effectExtent l="0" t="0" r="0" b="9525"/>
                <wp:wrapTight wrapText="bothSides">
                  <wp:wrapPolygon edited="0">
                    <wp:start x="0" y="0"/>
                    <wp:lineTo x="0" y="21510"/>
                    <wp:lineTo x="21427" y="21510"/>
                    <wp:lineTo x="21427" y="0"/>
                    <wp:lineTo x="0" y="0"/>
                  </wp:wrapPolygon>
                </wp:wrapTight>
                <wp:docPr id="62" name="群組 62"/>
                <wp:cNvGraphicFramePr/>
                <a:graphic xmlns:a="http://schemas.openxmlformats.org/drawingml/2006/main">
                  <a:graphicData uri="http://schemas.microsoft.com/office/word/2010/wordprocessingGroup">
                    <wpg:wgp>
                      <wpg:cNvGrpSpPr/>
                      <wpg:grpSpPr>
                        <a:xfrm>
                          <a:off x="0" y="0"/>
                          <a:ext cx="2938145" cy="2276475"/>
                          <a:chOff x="0" y="-1"/>
                          <a:chExt cx="2658110" cy="2324735"/>
                        </a:xfrm>
                      </wpg:grpSpPr>
                      <wps:wsp>
                        <wps:cNvPr id="1823656195" name="文字方塊 1823656195"/>
                        <wps:cNvSpPr txBox="1">
                          <a:spLocks noChangeArrowheads="1"/>
                        </wps:cNvSpPr>
                        <wps:spPr bwMode="auto">
                          <a:xfrm>
                            <a:off x="0" y="-1"/>
                            <a:ext cx="2658110" cy="2324735"/>
                          </a:xfrm>
                          <a:prstGeom prst="rect">
                            <a:avLst/>
                          </a:prstGeom>
                          <a:solidFill>
                            <a:srgbClr val="FFFFFF"/>
                          </a:solidFill>
                          <a:ln w="9525">
                            <a:noFill/>
                            <a:miter lim="800000"/>
                            <a:headEnd/>
                            <a:tailEnd/>
                          </a:ln>
                        </wps:spPr>
                        <wps:txbx>
                          <w:txbxContent>
                            <w:p w14:paraId="1DA5DE1D" w14:textId="77777777" w:rsidR="00C4095F" w:rsidRDefault="00C4095F" w:rsidP="00C4095F">
                              <w:pPr>
                                <w:snapToGrid w:val="0"/>
                                <w:spacing w:beforeLines="30" w:before="72" w:line="240" w:lineRule="exact"/>
                                <w:jc w:val="center"/>
                                <w:rPr>
                                  <w:rFonts w:ascii="標楷體" w:eastAsia="標楷體" w:hAnsi="標楷體"/>
                                  <w:b/>
                                  <w:color w:val="000000"/>
                                  <w:spacing w:val="8"/>
                                  <w:shd w:val="clear" w:color="auto" w:fill="FFFFFF"/>
                                </w:rPr>
                              </w:pPr>
                              <w:r>
                                <w:rPr>
                                  <w:rFonts w:ascii="標楷體" w:eastAsia="標楷體" w:hAnsi="標楷體" w:hint="eastAsia"/>
                                  <w:b/>
                                  <w:color w:val="000000"/>
                                  <w:spacing w:val="8"/>
                                  <w:shd w:val="clear" w:color="auto" w:fill="FFFFFF"/>
                                </w:rPr>
                                <w:t xml:space="preserve">圖3　</w:t>
                              </w:r>
                              <w:r>
                                <w:rPr>
                                  <w:rFonts w:ascii="標楷體" w:eastAsia="標楷體" w:hAnsi="標楷體"/>
                                  <w:b/>
                                  <w:color w:val="000000"/>
                                  <w:spacing w:val="8"/>
                                  <w:shd w:val="clear" w:color="auto" w:fill="FFFFFF"/>
                                </w:rPr>
                                <w:t>114</w:t>
                              </w:r>
                              <w:r>
                                <w:rPr>
                                  <w:rFonts w:ascii="標楷體" w:eastAsia="標楷體" w:hAnsi="標楷體" w:hint="eastAsia"/>
                                  <w:b/>
                                  <w:color w:val="000000"/>
                                  <w:spacing w:val="8"/>
                                  <w:shd w:val="clear" w:color="auto" w:fill="FFFFFF"/>
                                </w:rPr>
                                <w:t>年度消防栓修復天數</w:t>
                              </w:r>
                              <w:r w:rsidRPr="00037E34">
                                <w:rPr>
                                  <w:rFonts w:ascii="標楷體" w:eastAsia="標楷體" w:hAnsi="標楷體" w:hint="eastAsia"/>
                                  <w:b/>
                                  <w:color w:val="000000"/>
                                  <w:spacing w:val="8"/>
                                  <w:shd w:val="clear" w:color="auto" w:fill="FFFFFF"/>
                                </w:rPr>
                                <w:t>統計</w:t>
                              </w:r>
                            </w:p>
                            <w:p w14:paraId="7F46C93C" w14:textId="77777777" w:rsidR="00C4095F" w:rsidRDefault="00C4095F" w:rsidP="00C4095F">
                              <w:pPr>
                                <w:snapToGrid w:val="0"/>
                                <w:spacing w:beforeLines="30" w:before="72"/>
                                <w:ind w:leftChars="59" w:left="142"/>
                                <w:rPr>
                                  <w:rFonts w:ascii="標楷體" w:eastAsia="標楷體" w:hAnsi="標楷體"/>
                                  <w:color w:val="333333"/>
                                  <w:sz w:val="18"/>
                                  <w:szCs w:val="18"/>
                                  <w:shd w:val="clear" w:color="auto" w:fill="FAFAFA"/>
                                </w:rPr>
                              </w:pPr>
                              <w:r w:rsidRPr="00170BF9">
                                <w:rPr>
                                  <w:noProof/>
                                </w:rPr>
                                <w:drawing>
                                  <wp:inline distT="0" distB="0" distL="0" distR="0" wp14:anchorId="5E43C255" wp14:editId="68832C84">
                                    <wp:extent cx="2270125" cy="1836420"/>
                                    <wp:effectExtent l="0" t="0" r="0" b="0"/>
                                    <wp:docPr id="1474369295" name="圖表 147436929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14:paraId="59A306AB" w14:textId="77777777" w:rsidR="00C4095F" w:rsidRPr="009967AD" w:rsidRDefault="00C4095F" w:rsidP="00C4095F">
                              <w:pPr>
                                <w:snapToGrid w:val="0"/>
                                <w:spacing w:line="240" w:lineRule="exact"/>
                                <w:ind w:left="1170" w:hangingChars="650" w:hanging="1170"/>
                                <w:rPr>
                                  <w:rFonts w:ascii="標楷體" w:eastAsia="標楷體" w:hAnsi="標楷體"/>
                                  <w:color w:val="333333"/>
                                  <w:sz w:val="18"/>
                                  <w:szCs w:val="18"/>
                                  <w:shd w:val="clear" w:color="auto" w:fill="FAFAFA"/>
                                </w:rPr>
                              </w:pPr>
                              <w:r>
                                <w:rPr>
                                  <w:rFonts w:ascii="標楷體" w:eastAsia="標楷體" w:hAnsi="標楷體" w:hint="eastAsia"/>
                                  <w:color w:val="333333"/>
                                  <w:sz w:val="18"/>
                                  <w:szCs w:val="18"/>
                                  <w:shd w:val="clear" w:color="auto" w:fill="FAFAFA"/>
                                </w:rPr>
                                <w:t xml:space="preserve">   資料來源：</w:t>
                              </w:r>
                              <w:r w:rsidRPr="000131A1">
                                <w:rPr>
                                  <w:rFonts w:ascii="標楷體" w:eastAsia="標楷體" w:hAnsi="標楷體" w:hint="eastAsia"/>
                                  <w:color w:val="333333"/>
                                  <w:sz w:val="18"/>
                                  <w:szCs w:val="18"/>
                                  <w:shd w:val="clear" w:color="auto" w:fill="FAFAFA"/>
                                </w:rPr>
                                <w:t>整理自苗栗縣政府消防局提供資料</w:t>
                              </w:r>
                              <w:r w:rsidRPr="003A4CFC">
                                <w:rPr>
                                  <w:rFonts w:ascii="標楷體" w:eastAsia="標楷體" w:hAnsi="標楷體" w:hint="eastAsia"/>
                                  <w:color w:val="333333"/>
                                  <w:sz w:val="18"/>
                                  <w:szCs w:val="18"/>
                                  <w:shd w:val="clear" w:color="auto" w:fill="FAFAFA"/>
                                </w:rPr>
                                <w:t>。</w:t>
                              </w:r>
                            </w:p>
                          </w:txbxContent>
                        </wps:txbx>
                        <wps:bodyPr rot="0" vert="horz" wrap="square" lIns="0" tIns="0" rIns="0" bIns="0" anchor="t" anchorCtr="0">
                          <a:noAutofit/>
                        </wps:bodyPr>
                      </wps:wsp>
                      <wps:wsp>
                        <wps:cNvPr id="1823656196" name="文字方塊 1823656196"/>
                        <wps:cNvSpPr txBox="1"/>
                        <wps:spPr>
                          <a:xfrm>
                            <a:off x="266700" y="381000"/>
                            <a:ext cx="345057" cy="310551"/>
                          </a:xfrm>
                          <a:prstGeom prst="rect">
                            <a:avLst/>
                          </a:prstGeom>
                          <a:solidFill>
                            <a:sysClr val="window" lastClr="FFFFFF"/>
                          </a:solidFill>
                          <a:ln w="6350">
                            <a:noFill/>
                          </a:ln>
                          <a:effectLst/>
                        </wps:spPr>
                        <wps:txbx>
                          <w:txbxContent>
                            <w:p w14:paraId="0B4FA48A" w14:textId="77777777" w:rsidR="00C4095F" w:rsidRPr="00CC33F4" w:rsidRDefault="00C4095F" w:rsidP="00C4095F">
                              <w:pPr>
                                <w:rPr>
                                  <w:rFonts w:ascii="標楷體" w:eastAsia="標楷體" w:hAnsi="標楷體"/>
                                  <w:sz w:val="20"/>
                                </w:rPr>
                              </w:pPr>
                              <w:r w:rsidRPr="00CC33F4">
                                <w:rPr>
                                  <w:rFonts w:ascii="標楷體" w:eastAsia="標楷體" w:hAnsi="標楷體" w:hint="eastAsia"/>
                                  <w:sz w:val="20"/>
                                </w:rPr>
                                <w:t>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23656198" name="文字方塊 1823656198"/>
                        <wps:cNvSpPr txBox="1"/>
                        <wps:spPr>
                          <a:xfrm>
                            <a:off x="1920908" y="1788584"/>
                            <a:ext cx="508959" cy="319177"/>
                          </a:xfrm>
                          <a:prstGeom prst="rect">
                            <a:avLst/>
                          </a:prstGeom>
                          <a:solidFill>
                            <a:sysClr val="window" lastClr="FFFFFF"/>
                          </a:solidFill>
                          <a:ln w="6350">
                            <a:noFill/>
                          </a:ln>
                          <a:effectLst/>
                        </wps:spPr>
                        <wps:txbx>
                          <w:txbxContent>
                            <w:p w14:paraId="0967FAC8" w14:textId="77777777" w:rsidR="00C4095F" w:rsidRPr="00CC33F4" w:rsidRDefault="00C4095F" w:rsidP="00C4095F">
                              <w:pPr>
                                <w:rPr>
                                  <w:rFonts w:ascii="標楷體" w:eastAsia="標楷體" w:hAnsi="標楷體"/>
                                  <w:sz w:val="20"/>
                                </w:rPr>
                              </w:pPr>
                              <w:r w:rsidRPr="00CC33F4">
                                <w:rPr>
                                  <w:rFonts w:ascii="標楷體" w:eastAsia="標楷體" w:hAnsi="標楷體" w:hint="eastAsia"/>
                                  <w:sz w:val="20"/>
                                </w:rPr>
                                <w:t>支次</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D271AD0" id="群組 62" o:spid="_x0000_s1126" style="position:absolute;left:0;text-align:left;margin-left:255.75pt;margin-top:6.2pt;width:231.35pt;height:179.25pt;z-index:-251463680;mso-position-horizontal-relative:margin;mso-width-relative:margin;mso-height-relative:margin" coordorigin="" coordsize="26581,232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">
                <v:shape id="文字方塊 1823656195" o:spid="_x0000_s1127" type="#_x0000_t202" style="position:absolute;width:26581;height:232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4hMsgA&#10;AADjAAAADwAAAGRycy9kb3ducmV2LnhtbERPS2vCQBC+F/oflin0UurGFINGV2m1ggd78IHnITsm&#10;odnZsLua+O9dodDjfO+ZLXrTiCs5X1tWMBwkIIgLq2suFRwP6/cxCB+QNTaWScGNPCzmz08zzLXt&#10;eEfXfShFDGGfo4IqhDaX0hcVGfQD2xJH7mydwRBPV0rtsIvhppFpkmTSYM2xocKWlhUVv/uLUZCt&#10;3KXb8fJtdfze4k9bpqev20mp15f+cwoiUB/+xX/ujY7zx+lHNsqGkxE8fooAyPk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mziEyyAAAAOMAAAAPAAAAAAAAAAAAAAAAAJgCAABk&#10;cnMvZG93bnJldi54bWxQSwUGAAAAAAQABAD1AAAAjQMAAAAA&#10;" stroked="f">
                  <v:textbox inset="0,0,0,0">
                    <w:txbxContent>
                      <w:p w14:paraId="1DA5DE1D" w14:textId="77777777" w:rsidR="00C4095F" w:rsidRDefault="00C4095F" w:rsidP="00C4095F">
                        <w:pPr>
                          <w:snapToGrid w:val="0"/>
                          <w:spacing w:beforeLines="30" w:before="72" w:line="240" w:lineRule="exact"/>
                          <w:jc w:val="center"/>
                          <w:rPr>
                            <w:rFonts w:ascii="標楷體" w:eastAsia="標楷體" w:hAnsi="標楷體"/>
                            <w:b/>
                            <w:color w:val="000000"/>
                            <w:spacing w:val="8"/>
                            <w:shd w:val="clear" w:color="auto" w:fill="FFFFFF"/>
                          </w:rPr>
                        </w:pPr>
                        <w:r>
                          <w:rPr>
                            <w:rFonts w:ascii="標楷體" w:eastAsia="標楷體" w:hAnsi="標楷體" w:hint="eastAsia"/>
                            <w:b/>
                            <w:color w:val="000000"/>
                            <w:spacing w:val="8"/>
                            <w:shd w:val="clear" w:color="auto" w:fill="FFFFFF"/>
                          </w:rPr>
                          <w:t xml:space="preserve">圖3　</w:t>
                        </w:r>
                        <w:r>
                          <w:rPr>
                            <w:rFonts w:ascii="標楷體" w:eastAsia="標楷體" w:hAnsi="標楷體"/>
                            <w:b/>
                            <w:color w:val="000000"/>
                            <w:spacing w:val="8"/>
                            <w:shd w:val="clear" w:color="auto" w:fill="FFFFFF"/>
                          </w:rPr>
                          <w:t>114</w:t>
                        </w:r>
                        <w:r>
                          <w:rPr>
                            <w:rFonts w:ascii="標楷體" w:eastAsia="標楷體" w:hAnsi="標楷體" w:hint="eastAsia"/>
                            <w:b/>
                            <w:color w:val="000000"/>
                            <w:spacing w:val="8"/>
                            <w:shd w:val="clear" w:color="auto" w:fill="FFFFFF"/>
                          </w:rPr>
                          <w:t>年度消防栓修復天數</w:t>
                        </w:r>
                        <w:r w:rsidRPr="00037E34">
                          <w:rPr>
                            <w:rFonts w:ascii="標楷體" w:eastAsia="標楷體" w:hAnsi="標楷體" w:hint="eastAsia"/>
                            <w:b/>
                            <w:color w:val="000000"/>
                            <w:spacing w:val="8"/>
                            <w:shd w:val="clear" w:color="auto" w:fill="FFFFFF"/>
                          </w:rPr>
                          <w:t>統計</w:t>
                        </w:r>
                      </w:p>
                      <w:p w14:paraId="7F46C93C" w14:textId="77777777" w:rsidR="00C4095F" w:rsidRDefault="00C4095F" w:rsidP="00C4095F">
                        <w:pPr>
                          <w:snapToGrid w:val="0"/>
                          <w:spacing w:beforeLines="30" w:before="72"/>
                          <w:ind w:leftChars="59" w:left="142"/>
                          <w:rPr>
                            <w:rFonts w:ascii="標楷體" w:eastAsia="標楷體" w:hAnsi="標楷體"/>
                            <w:color w:val="333333"/>
                            <w:sz w:val="18"/>
                            <w:szCs w:val="18"/>
                            <w:shd w:val="clear" w:color="auto" w:fill="FAFAFA"/>
                          </w:rPr>
                        </w:pPr>
                        <w:r w:rsidRPr="00170BF9">
                          <w:rPr>
                            <w:noProof/>
                          </w:rPr>
                          <w:drawing>
                            <wp:inline distT="0" distB="0" distL="0" distR="0" wp14:anchorId="5E43C255" wp14:editId="68832C84">
                              <wp:extent cx="2270125" cy="1836420"/>
                              <wp:effectExtent l="0" t="0" r="0" b="0"/>
                              <wp:docPr id="1474369295" name="圖表 147436929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14:paraId="59A306AB" w14:textId="77777777" w:rsidR="00C4095F" w:rsidRPr="009967AD" w:rsidRDefault="00C4095F" w:rsidP="00C4095F">
                        <w:pPr>
                          <w:snapToGrid w:val="0"/>
                          <w:spacing w:line="240" w:lineRule="exact"/>
                          <w:ind w:left="1170" w:hangingChars="650" w:hanging="1170"/>
                          <w:rPr>
                            <w:rFonts w:ascii="標楷體" w:eastAsia="標楷體" w:hAnsi="標楷體"/>
                            <w:color w:val="333333"/>
                            <w:sz w:val="18"/>
                            <w:szCs w:val="18"/>
                            <w:shd w:val="clear" w:color="auto" w:fill="FAFAFA"/>
                          </w:rPr>
                        </w:pPr>
                        <w:r>
                          <w:rPr>
                            <w:rFonts w:ascii="標楷體" w:eastAsia="標楷體" w:hAnsi="標楷體" w:hint="eastAsia"/>
                            <w:color w:val="333333"/>
                            <w:sz w:val="18"/>
                            <w:szCs w:val="18"/>
                            <w:shd w:val="clear" w:color="auto" w:fill="FAFAFA"/>
                          </w:rPr>
                          <w:t xml:space="preserve">   資料來源：</w:t>
                        </w:r>
                        <w:r w:rsidRPr="000131A1">
                          <w:rPr>
                            <w:rFonts w:ascii="標楷體" w:eastAsia="標楷體" w:hAnsi="標楷體" w:hint="eastAsia"/>
                            <w:color w:val="333333"/>
                            <w:sz w:val="18"/>
                            <w:szCs w:val="18"/>
                            <w:shd w:val="clear" w:color="auto" w:fill="FAFAFA"/>
                          </w:rPr>
                          <w:t>整理自苗栗縣政府消防局提供資料</w:t>
                        </w:r>
                        <w:r w:rsidRPr="003A4CFC">
                          <w:rPr>
                            <w:rFonts w:ascii="標楷體" w:eastAsia="標楷體" w:hAnsi="標楷體" w:hint="eastAsia"/>
                            <w:color w:val="333333"/>
                            <w:sz w:val="18"/>
                            <w:szCs w:val="18"/>
                            <w:shd w:val="clear" w:color="auto" w:fill="FAFAFA"/>
                          </w:rPr>
                          <w:t>。</w:t>
                        </w:r>
                      </w:p>
                    </w:txbxContent>
                  </v:textbox>
                </v:shape>
                <v:shape id="文字方塊 1823656196" o:spid="_x0000_s1128" type="#_x0000_t202" style="position:absolute;left:2667;top:3810;width:3450;height:31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ci9ckA&#10;AADjAAAADwAAAGRycy9kb3ducmV2LnhtbERPX0vDMBB/F/Ydwg18c+kmlq1bNkQUN7BMO8HXo7m1&#10;1eZSkrjWffpFEHy83/9bbQbTihM531hWMJ0kIIhLqxuuFLwfnm7mIHxA1thaJgU/5GGzHl2tMNO2&#10;5zc6FaESMYR9hgrqELpMSl/WZNBPbEccuaN1BkM8XSW1wz6Gm1bOkiSVBhuODTV29FBT+VV8GwUf&#10;ffHs9rvd52u3zc/7c5G/0GOu1PV4uF+CCDSEf/Gfe6vj/PnsNr1Lp4sUfn+KAMj1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qci9ckAAADjAAAADwAAAAAAAAAAAAAAAACYAgAA&#10;ZHJzL2Rvd25yZXYueG1sUEsFBgAAAAAEAAQA9QAAAI4DAAAAAA==&#10;" fillcolor="window" stroked="f" strokeweight=".5pt">
                  <v:textbox>
                    <w:txbxContent>
                      <w:p w14:paraId="0B4FA48A" w14:textId="77777777" w:rsidR="00C4095F" w:rsidRPr="00CC33F4" w:rsidRDefault="00C4095F" w:rsidP="00C4095F">
                        <w:pPr>
                          <w:rPr>
                            <w:rFonts w:ascii="標楷體" w:eastAsia="標楷體" w:hAnsi="標楷體"/>
                            <w:sz w:val="20"/>
                          </w:rPr>
                        </w:pPr>
                        <w:r w:rsidRPr="00CC33F4">
                          <w:rPr>
                            <w:rFonts w:ascii="標楷體" w:eastAsia="標楷體" w:hAnsi="標楷體" w:hint="eastAsia"/>
                            <w:sz w:val="20"/>
                          </w:rPr>
                          <w:t>天</w:t>
                        </w:r>
                      </w:p>
                    </w:txbxContent>
                  </v:textbox>
                </v:shape>
                <v:shape id="文字方塊 1823656198" o:spid="_x0000_s1129" type="#_x0000_t202" style="position:absolute;left:19209;top:17885;width:5089;height:31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" fillcolor="window" stroked="f" strokeweight=".5pt">
                  <v:textbox>
                    <w:txbxContent>
                      <w:p w14:paraId="0967FAC8" w14:textId="77777777" w:rsidR="00C4095F" w:rsidRPr="00CC33F4" w:rsidRDefault="00C4095F" w:rsidP="00C4095F">
                        <w:pPr>
                          <w:rPr>
                            <w:rFonts w:ascii="標楷體" w:eastAsia="標楷體" w:hAnsi="標楷體"/>
                            <w:sz w:val="20"/>
                          </w:rPr>
                        </w:pPr>
                        <w:r w:rsidRPr="00CC33F4">
                          <w:rPr>
                            <w:rFonts w:ascii="標楷體" w:eastAsia="標楷體" w:hAnsi="標楷體" w:hint="eastAsia"/>
                            <w:sz w:val="20"/>
                          </w:rPr>
                          <w:t>支次</w:t>
                        </w:r>
                      </w:p>
                    </w:txbxContent>
                  </v:textbox>
                </v:shape>
                <w10:wrap type="tight" anchorx="margin"/>
              </v:group>
            </w:pict>
          </mc:Fallback>
        </mc:AlternateContent>
      </w:r>
      <w:r w:rsidRPr="00FD4889">
        <w:rPr>
          <w:rFonts w:ascii="標楷體" w:eastAsia="標楷體" w:hAnsi="標楷體" w:hint="eastAsia"/>
          <w:snapToGrid w:val="0"/>
          <w:color w:val="000000"/>
          <w:kern w:val="0"/>
          <w:szCs w:val="26"/>
        </w:rPr>
        <w:t>鎮，</w:t>
      </w:r>
      <w:r>
        <w:rPr>
          <w:rFonts w:ascii="標楷體" w:eastAsia="標楷體" w:hAnsi="標楷體" w:hint="eastAsia"/>
          <w:snapToGrid w:val="0"/>
          <w:color w:val="000000"/>
          <w:kern w:val="0"/>
          <w:szCs w:val="26"/>
        </w:rPr>
        <w:t>下半年計有</w:t>
      </w:r>
      <w:r w:rsidRPr="00FD4889">
        <w:rPr>
          <w:rFonts w:ascii="標楷體" w:eastAsia="標楷體" w:hAnsi="標楷體" w:hint="eastAsia"/>
          <w:snapToGrid w:val="0"/>
          <w:color w:val="000000"/>
          <w:kern w:val="0"/>
          <w:szCs w:val="26"/>
        </w:rPr>
        <w:t>苑裡、通霄、竹南等11鄉鎮，</w:t>
      </w:r>
      <w:r w:rsidRPr="00AC27E7">
        <w:rPr>
          <w:rFonts w:ascii="標楷體" w:eastAsia="標楷體" w:hAnsi="標楷體" w:hint="eastAsia"/>
          <w:snapToGrid w:val="0"/>
          <w:color w:val="000000"/>
          <w:kern w:val="0"/>
          <w:szCs w:val="26"/>
        </w:rPr>
        <w:t>上、下半年流量檢測值均未達</w:t>
      </w:r>
      <w:r>
        <w:rPr>
          <w:rFonts w:ascii="標楷體" w:eastAsia="標楷體" w:hAnsi="標楷體" w:hint="eastAsia"/>
          <w:snapToGrid w:val="0"/>
          <w:color w:val="000000"/>
          <w:kern w:val="0"/>
          <w:szCs w:val="26"/>
        </w:rPr>
        <w:t>基準值者計有</w:t>
      </w:r>
      <w:r w:rsidRPr="00FD4889">
        <w:rPr>
          <w:rFonts w:ascii="標楷體" w:eastAsia="標楷體" w:hAnsi="標楷體" w:hint="eastAsia"/>
          <w:snapToGrid w:val="0"/>
          <w:color w:val="000000"/>
          <w:kern w:val="0"/>
          <w:szCs w:val="26"/>
        </w:rPr>
        <w:t>銅鑼等10鄉鎮</w:t>
      </w:r>
      <w:r>
        <w:rPr>
          <w:rFonts w:ascii="標楷體" w:eastAsia="標楷體" w:hAnsi="標楷體" w:hint="eastAsia"/>
          <w:snapToGrid w:val="0"/>
          <w:color w:val="000000"/>
          <w:kern w:val="0"/>
          <w:szCs w:val="26"/>
        </w:rPr>
        <w:t>等情事</w:t>
      </w:r>
      <w:r w:rsidRPr="00FD4889">
        <w:rPr>
          <w:rFonts w:ascii="標楷體" w:eastAsia="標楷體" w:hAnsi="標楷體" w:hint="eastAsia"/>
          <w:snapToGrid w:val="0"/>
          <w:color w:val="000000"/>
          <w:kern w:val="0"/>
          <w:szCs w:val="26"/>
        </w:rPr>
        <w:t>，</w:t>
      </w:r>
      <w:r>
        <w:rPr>
          <w:rFonts w:ascii="標楷體" w:eastAsia="標楷體" w:hAnsi="標楷體" w:hint="eastAsia"/>
          <w:snapToGrid w:val="0"/>
          <w:color w:val="000000"/>
          <w:kern w:val="0"/>
          <w:szCs w:val="26"/>
        </w:rPr>
        <w:t>經函請消防局檢討改善</w:t>
      </w:r>
      <w:r w:rsidRPr="00FD4889">
        <w:rPr>
          <w:rFonts w:ascii="標楷體" w:eastAsia="標楷體" w:hAnsi="標楷體" w:hint="eastAsia"/>
          <w:snapToGrid w:val="0"/>
          <w:color w:val="000000"/>
          <w:kern w:val="0"/>
          <w:szCs w:val="26"/>
        </w:rPr>
        <w:t>。</w:t>
      </w:r>
      <w:r w:rsidRPr="005D2F06">
        <w:rPr>
          <w:rFonts w:ascii="標楷體" w:eastAsia="標楷體" w:hAnsi="標楷體" w:hint="eastAsia"/>
          <w:snapToGrid w:val="0"/>
          <w:color w:val="000000"/>
          <w:kern w:val="0"/>
          <w:szCs w:val="26"/>
        </w:rPr>
        <w:t>據復：</w:t>
      </w:r>
      <w:r>
        <w:rPr>
          <w:rFonts w:ascii="標楷體" w:eastAsia="標楷體" w:hAnsi="標楷體" w:hint="eastAsia"/>
          <w:snapToGrid w:val="0"/>
          <w:color w:val="000000"/>
          <w:kern w:val="0"/>
          <w:szCs w:val="26"/>
        </w:rPr>
        <w:t>A</w:t>
      </w:r>
      <w:r>
        <w:rPr>
          <w:rFonts w:ascii="標楷體" w:eastAsia="標楷體" w:hAnsi="標楷體"/>
          <w:snapToGrid w:val="0"/>
          <w:color w:val="000000"/>
          <w:kern w:val="0"/>
          <w:szCs w:val="26"/>
        </w:rPr>
        <w:t>.</w:t>
      </w:r>
      <w:r w:rsidRPr="005D2F06">
        <w:rPr>
          <w:rFonts w:ascii="標楷體" w:eastAsia="標楷體" w:hAnsi="標楷體" w:hint="eastAsia"/>
          <w:kern w:val="32"/>
          <w:szCs w:val="28"/>
        </w:rPr>
        <w:t>將</w:t>
      </w:r>
      <w:r w:rsidRPr="005D2F06">
        <w:rPr>
          <w:rFonts w:ascii="標楷體" w:eastAsia="標楷體" w:hAnsi="標楷體"/>
          <w:kern w:val="32"/>
          <w:szCs w:val="28"/>
        </w:rPr>
        <w:t>邀集文化觀光局討論修正「苗栗縣露營區管理要點」</w:t>
      </w:r>
      <w:r>
        <w:rPr>
          <w:rFonts w:ascii="標楷體" w:eastAsia="標楷體" w:hAnsi="標楷體" w:hint="eastAsia"/>
          <w:kern w:val="32"/>
          <w:szCs w:val="28"/>
        </w:rPr>
        <w:t>，</w:t>
      </w:r>
      <w:r w:rsidRPr="005D2F06">
        <w:rPr>
          <w:rFonts w:ascii="標楷體" w:eastAsia="標楷體" w:hAnsi="標楷體"/>
          <w:kern w:val="32"/>
          <w:szCs w:val="28"/>
        </w:rPr>
        <w:t>增設業者設置消防水源相關規定之可行性</w:t>
      </w:r>
      <w:r w:rsidRPr="005D2F06">
        <w:rPr>
          <w:rFonts w:ascii="標楷體" w:eastAsia="標楷體" w:hAnsi="標楷體" w:hint="eastAsia"/>
          <w:kern w:val="32"/>
          <w:szCs w:val="28"/>
        </w:rPr>
        <w:t>；</w:t>
      </w:r>
      <w:r>
        <w:rPr>
          <w:rFonts w:ascii="標楷體" w:eastAsia="標楷體" w:hAnsi="標楷體" w:hint="eastAsia"/>
          <w:kern w:val="32"/>
          <w:szCs w:val="28"/>
        </w:rPr>
        <w:t>B</w:t>
      </w:r>
      <w:r>
        <w:rPr>
          <w:rFonts w:ascii="標楷體" w:eastAsia="標楷體" w:hAnsi="標楷體"/>
          <w:kern w:val="32"/>
          <w:szCs w:val="28"/>
        </w:rPr>
        <w:t>.</w:t>
      </w:r>
      <w:r>
        <w:rPr>
          <w:rFonts w:ascii="標楷體" w:eastAsia="標楷體" w:hAnsi="標楷體" w:hint="eastAsia"/>
          <w:snapToGrid w:val="0"/>
          <w:color w:val="000000"/>
          <w:kern w:val="0"/>
          <w:szCs w:val="26"/>
        </w:rPr>
        <w:t>針對</w:t>
      </w:r>
      <w:r w:rsidRPr="005D2F06">
        <w:rPr>
          <w:rFonts w:ascii="標楷體" w:eastAsia="標楷體" w:hAnsi="標楷體" w:hint="eastAsia"/>
          <w:snapToGrid w:val="0"/>
          <w:color w:val="000000"/>
          <w:kern w:val="0"/>
          <w:szCs w:val="26"/>
        </w:rPr>
        <w:t>製造、儲存物品等高風險場所，優先邀集自來水公司</w:t>
      </w:r>
      <w:r>
        <w:rPr>
          <w:rFonts w:ascii="標楷體" w:eastAsia="標楷體" w:hAnsi="標楷體" w:hint="eastAsia"/>
          <w:snapToGrid w:val="0"/>
          <w:color w:val="000000"/>
          <w:kern w:val="0"/>
          <w:szCs w:val="26"/>
        </w:rPr>
        <w:t>及</w:t>
      </w:r>
      <w:r w:rsidRPr="005D2F06">
        <w:rPr>
          <w:rFonts w:ascii="標楷體" w:eastAsia="標楷體" w:hAnsi="標楷體" w:hint="eastAsia"/>
          <w:snapToGrid w:val="0"/>
          <w:color w:val="000000"/>
          <w:kern w:val="0"/>
          <w:szCs w:val="26"/>
        </w:rPr>
        <w:t>各鄉鎮市公所實地勘查周邊自來水管線布建情形，</w:t>
      </w:r>
      <w:r>
        <w:rPr>
          <w:rFonts w:ascii="標楷體" w:eastAsia="標楷體" w:hAnsi="標楷體" w:hint="eastAsia"/>
          <w:snapToGrid w:val="0"/>
          <w:color w:val="000000"/>
          <w:kern w:val="0"/>
          <w:szCs w:val="26"/>
        </w:rPr>
        <w:t>審酌經費</w:t>
      </w:r>
      <w:r w:rsidRPr="005D2F06">
        <w:rPr>
          <w:rFonts w:ascii="標楷體" w:eastAsia="標楷體" w:hAnsi="標楷體" w:hint="eastAsia"/>
          <w:snapToGrid w:val="0"/>
          <w:color w:val="000000"/>
          <w:kern w:val="0"/>
          <w:szCs w:val="26"/>
        </w:rPr>
        <w:t>評估增設消防栓</w:t>
      </w:r>
      <w:r w:rsidRPr="005D2F06">
        <w:rPr>
          <w:rFonts w:ascii="標楷體" w:eastAsia="標楷體" w:hAnsi="標楷體" w:hint="eastAsia"/>
          <w:kern w:val="32"/>
          <w:szCs w:val="28"/>
        </w:rPr>
        <w:t>；</w:t>
      </w:r>
      <w:r>
        <w:rPr>
          <w:rFonts w:ascii="標楷體" w:eastAsia="標楷體" w:hAnsi="標楷體" w:hint="eastAsia"/>
          <w:kern w:val="32"/>
          <w:szCs w:val="28"/>
        </w:rPr>
        <w:t>C</w:t>
      </w:r>
      <w:r>
        <w:rPr>
          <w:rFonts w:ascii="標楷體" w:eastAsia="標楷體" w:hAnsi="標楷體"/>
          <w:kern w:val="32"/>
          <w:szCs w:val="28"/>
        </w:rPr>
        <w:t>.</w:t>
      </w:r>
      <w:r w:rsidRPr="005D2F06">
        <w:rPr>
          <w:rFonts w:ascii="標楷體" w:eastAsia="標楷體" w:hAnsi="標楷體" w:hint="eastAsia"/>
          <w:kern w:val="32"/>
          <w:szCs w:val="28"/>
        </w:rPr>
        <w:t>將</w:t>
      </w:r>
      <w:r>
        <w:rPr>
          <w:rFonts w:ascii="標楷體" w:eastAsia="標楷體" w:hAnsi="標楷體" w:hint="eastAsia"/>
          <w:kern w:val="32"/>
          <w:szCs w:val="28"/>
        </w:rPr>
        <w:t>邀集相關單位</w:t>
      </w:r>
      <w:r w:rsidRPr="005D2F06">
        <w:rPr>
          <w:rFonts w:ascii="標楷體" w:eastAsia="標楷體" w:hAnsi="標楷體" w:hint="eastAsia"/>
          <w:kern w:val="32"/>
          <w:szCs w:val="28"/>
        </w:rPr>
        <w:t>辦理消防水源工作協調會議，建請自來水公司儘速維修消防栓，並責成各分隊確實檢視追蹤報修情形及依限完成複查；</w:t>
      </w:r>
      <w:r>
        <w:rPr>
          <w:rFonts w:ascii="標楷體" w:eastAsia="標楷體" w:hAnsi="標楷體" w:hint="eastAsia"/>
          <w:kern w:val="32"/>
          <w:szCs w:val="28"/>
        </w:rPr>
        <w:t>D</w:t>
      </w:r>
      <w:r>
        <w:rPr>
          <w:rFonts w:ascii="標楷體" w:eastAsia="標楷體" w:hAnsi="標楷體"/>
          <w:kern w:val="32"/>
          <w:szCs w:val="28"/>
        </w:rPr>
        <w:t>.</w:t>
      </w:r>
      <w:r>
        <w:rPr>
          <w:rFonts w:ascii="標楷體" w:eastAsia="標楷體" w:hAnsi="標楷體" w:hint="eastAsia"/>
          <w:kern w:val="32"/>
          <w:szCs w:val="28"/>
        </w:rPr>
        <w:t>將</w:t>
      </w:r>
      <w:r w:rsidRPr="005D2F06">
        <w:rPr>
          <w:rFonts w:ascii="標楷體" w:eastAsia="標楷體" w:hAnsi="標楷體" w:hint="eastAsia"/>
          <w:kern w:val="32"/>
          <w:szCs w:val="28"/>
        </w:rPr>
        <w:t>建請自來水公司研議改善策略；</w:t>
      </w:r>
      <w:r>
        <w:rPr>
          <w:rFonts w:ascii="標楷體" w:eastAsia="標楷體" w:hAnsi="標楷體" w:hint="eastAsia"/>
          <w:kern w:val="32"/>
          <w:szCs w:val="28"/>
        </w:rPr>
        <w:t>另</w:t>
      </w:r>
      <w:r w:rsidRPr="005D2F06">
        <w:rPr>
          <w:rFonts w:ascii="標楷體" w:eastAsia="標楷體" w:hAnsi="標楷體" w:hint="eastAsia"/>
          <w:kern w:val="32"/>
          <w:szCs w:val="28"/>
        </w:rPr>
        <w:t>消防署建置</w:t>
      </w:r>
      <w:r>
        <w:rPr>
          <w:rFonts w:ascii="標楷體" w:eastAsia="標楷體" w:hAnsi="標楷體" w:hint="eastAsia"/>
          <w:kern w:val="32"/>
          <w:szCs w:val="28"/>
        </w:rPr>
        <w:t>之</w:t>
      </w:r>
      <w:r w:rsidRPr="005D2F06">
        <w:rPr>
          <w:rFonts w:ascii="標楷體" w:eastAsia="標楷體" w:hAnsi="標楷體" w:hint="eastAsia"/>
          <w:kern w:val="32"/>
          <w:szCs w:val="28"/>
        </w:rPr>
        <w:t>智慧救災水源管理系統，</w:t>
      </w:r>
      <w:r>
        <w:rPr>
          <w:rFonts w:ascii="標楷體" w:eastAsia="標楷體" w:hAnsi="標楷體" w:hint="eastAsia"/>
          <w:kern w:val="32"/>
          <w:szCs w:val="28"/>
        </w:rPr>
        <w:t>自</w:t>
      </w:r>
      <w:r w:rsidRPr="005D2F06">
        <w:rPr>
          <w:rFonts w:ascii="標楷體" w:eastAsia="標楷體" w:hAnsi="標楷體" w:hint="eastAsia"/>
          <w:kern w:val="32"/>
          <w:szCs w:val="28"/>
        </w:rPr>
        <w:t>115年</w:t>
      </w:r>
      <w:r>
        <w:rPr>
          <w:rFonts w:ascii="標楷體" w:eastAsia="標楷體" w:hAnsi="標楷體" w:hint="eastAsia"/>
          <w:kern w:val="32"/>
          <w:szCs w:val="28"/>
        </w:rPr>
        <w:t>起</w:t>
      </w:r>
      <w:r w:rsidRPr="005D2F06">
        <w:rPr>
          <w:rFonts w:ascii="標楷體" w:eastAsia="標楷體" w:hAnsi="標楷體" w:hint="eastAsia"/>
          <w:kern w:val="32"/>
          <w:szCs w:val="28"/>
        </w:rPr>
        <w:t>已</w:t>
      </w:r>
      <w:r>
        <w:rPr>
          <w:rFonts w:ascii="標楷體" w:eastAsia="標楷體" w:hAnsi="標楷體" w:hint="eastAsia"/>
          <w:kern w:val="32"/>
          <w:szCs w:val="28"/>
        </w:rPr>
        <w:t>具</w:t>
      </w:r>
      <w:r w:rsidRPr="005D2F06">
        <w:rPr>
          <w:rFonts w:ascii="標楷體" w:eastAsia="標楷體" w:hAnsi="標楷體" w:hint="eastAsia"/>
          <w:kern w:val="32"/>
          <w:szCs w:val="28"/>
        </w:rPr>
        <w:t>有消防栓流量欄位等，目前</w:t>
      </w:r>
      <w:r>
        <w:rPr>
          <w:rFonts w:ascii="標楷體" w:eastAsia="標楷體" w:hAnsi="標楷體" w:hint="eastAsia"/>
          <w:kern w:val="32"/>
          <w:szCs w:val="28"/>
        </w:rPr>
        <w:t>各</w:t>
      </w:r>
      <w:r w:rsidRPr="005D2F06">
        <w:rPr>
          <w:rFonts w:ascii="標楷體" w:eastAsia="標楷體" w:hAnsi="標楷體" w:hint="eastAsia"/>
          <w:kern w:val="32"/>
          <w:szCs w:val="28"/>
        </w:rPr>
        <w:t>消防單位</w:t>
      </w:r>
      <w:r>
        <w:rPr>
          <w:rFonts w:ascii="標楷體" w:eastAsia="標楷體" w:hAnsi="標楷體" w:hint="eastAsia"/>
          <w:kern w:val="32"/>
          <w:szCs w:val="28"/>
        </w:rPr>
        <w:t>已</w:t>
      </w:r>
      <w:r w:rsidRPr="005D2F06">
        <w:rPr>
          <w:rFonts w:ascii="標楷體" w:eastAsia="標楷體" w:hAnsi="標楷體" w:hint="eastAsia"/>
          <w:kern w:val="32"/>
          <w:szCs w:val="28"/>
        </w:rPr>
        <w:t>使用</w:t>
      </w:r>
      <w:r>
        <w:rPr>
          <w:rFonts w:ascii="新細明體" w:hAnsi="新細明體" w:hint="eastAsia"/>
          <w:kern w:val="32"/>
          <w:szCs w:val="28"/>
        </w:rPr>
        <w:t>。</w:t>
      </w:r>
    </w:p>
    <w:p w14:paraId="6D4B15AC" w14:textId="50ECB61B" w:rsidR="00F9746F" w:rsidRDefault="00F9746F" w:rsidP="006509B0">
      <w:pPr>
        <w:overflowPunct w:val="0"/>
        <w:adjustRightInd w:val="0"/>
        <w:snapToGrid w:val="0"/>
        <w:spacing w:line="510" w:lineRule="exact"/>
        <w:ind w:firstLineChars="400" w:firstLine="1121"/>
        <w:jc w:val="both"/>
        <w:textAlignment w:val="baseline"/>
        <w:rPr>
          <w:rFonts w:ascii="標楷體" w:eastAsia="標楷體" w:hAnsi="標楷體"/>
          <w:b/>
          <w:snapToGrid w:val="0"/>
          <w:color w:val="000000"/>
          <w:kern w:val="0"/>
          <w:sz w:val="28"/>
          <w:szCs w:val="26"/>
        </w:rPr>
      </w:pPr>
      <w:r>
        <w:rPr>
          <w:rFonts w:ascii="標楷體" w:eastAsia="標楷體" w:hAnsi="標楷體" w:cs="新細明體"/>
          <w:b/>
          <w:color w:val="000000"/>
          <w:kern w:val="0"/>
          <w:sz w:val="28"/>
          <w:szCs w:val="26"/>
        </w:rPr>
        <w:t>2.</w:t>
      </w:r>
      <w:r>
        <w:rPr>
          <w:rFonts w:ascii="標楷體" w:eastAsia="標楷體" w:hAnsi="標楷體" w:hint="eastAsia"/>
          <w:b/>
          <w:snapToGrid w:val="0"/>
          <w:color w:val="000000"/>
          <w:kern w:val="0"/>
          <w:sz w:val="28"/>
          <w:szCs w:val="26"/>
        </w:rPr>
        <w:t xml:space="preserve">　</w:t>
      </w:r>
      <w:r w:rsidRPr="008E126B">
        <w:rPr>
          <w:rFonts w:ascii="標楷體" w:eastAsia="標楷體" w:hAnsi="標楷體" w:hint="eastAsia"/>
          <w:b/>
          <w:spacing w:val="-2"/>
          <w:sz w:val="28"/>
          <w:szCs w:val="24"/>
        </w:rPr>
        <w:t>消防人員服務人口比超前達標，有效減輕消防人力負荷，惟實際員額尚未補足，義消人力結構高齡化且招募資訊過時，允宜積極填補員額缺口及擴增義消新血，以提升救災救護人力</w:t>
      </w:r>
      <w:r>
        <w:rPr>
          <w:rFonts w:ascii="標楷體" w:eastAsia="標楷體" w:hAnsi="標楷體" w:hint="eastAsia"/>
          <w:b/>
          <w:spacing w:val="-2"/>
          <w:sz w:val="28"/>
          <w:szCs w:val="24"/>
        </w:rPr>
        <w:t>。</w:t>
      </w:r>
    </w:p>
    <w:p w14:paraId="748B539A" w14:textId="5E533AF4" w:rsidR="00F9746F" w:rsidRPr="00C11608" w:rsidRDefault="00F9746F" w:rsidP="006509B0">
      <w:pPr>
        <w:pStyle w:val="-2052"/>
        <w:overflowPunct w:val="0"/>
        <w:spacing w:afterLines="0" w:line="510" w:lineRule="exact"/>
        <w:ind w:firstLineChars="0" w:firstLine="480"/>
        <w:rPr>
          <w:rFonts w:ascii="標楷體" w:hAnsi="標楷體"/>
          <w:spacing w:val="2"/>
          <w:sz w:val="24"/>
          <w:szCs w:val="22"/>
        </w:rPr>
      </w:pPr>
      <w:r w:rsidRPr="00C11608">
        <w:rPr>
          <w:rFonts w:ascii="標楷體" w:hAnsi="標楷體"/>
          <w:sz w:val="24"/>
          <w:szCs w:val="22"/>
        </w:rPr>
        <w:t>消防局113年底實有員額529人（苗栗縣總人口532,854人），服務人口比為1：1,007</w:t>
      </w:r>
      <w:r w:rsidRPr="00C11608">
        <w:rPr>
          <w:rFonts w:ascii="標楷體" w:hAnsi="標楷體" w:hint="eastAsia"/>
          <w:sz w:val="24"/>
          <w:szCs w:val="22"/>
        </w:rPr>
        <w:t>，</w:t>
      </w:r>
      <w:r w:rsidRPr="00C11608">
        <w:rPr>
          <w:rFonts w:ascii="標楷體" w:hAnsi="標楷體"/>
          <w:sz w:val="24"/>
          <w:szCs w:val="22"/>
        </w:rPr>
        <w:t>已超前達成消防署</w:t>
      </w:r>
      <w:r w:rsidRPr="00C11608">
        <w:rPr>
          <w:rFonts w:ascii="標楷體" w:hAnsi="標楷體" w:hint="eastAsia"/>
          <w:sz w:val="24"/>
          <w:szCs w:val="22"/>
        </w:rPr>
        <w:t>「</w:t>
      </w:r>
      <w:r w:rsidRPr="00C11608">
        <w:rPr>
          <w:rFonts w:ascii="標楷體" w:hAnsi="標楷體"/>
          <w:sz w:val="24"/>
          <w:szCs w:val="22"/>
        </w:rPr>
        <w:t>117年充實消防人力推動計畫</w:t>
      </w:r>
      <w:r w:rsidRPr="00C11608">
        <w:rPr>
          <w:rFonts w:ascii="標楷體" w:hAnsi="標楷體" w:hint="eastAsia"/>
          <w:sz w:val="24"/>
          <w:szCs w:val="22"/>
        </w:rPr>
        <w:t>」</w:t>
      </w:r>
      <w:r w:rsidRPr="00C11608">
        <w:rPr>
          <w:rFonts w:ascii="標楷體" w:hAnsi="標楷體"/>
          <w:sz w:val="24"/>
          <w:szCs w:val="22"/>
        </w:rPr>
        <w:t>目標</w:t>
      </w:r>
      <w:r w:rsidRPr="00C11608">
        <w:rPr>
          <w:rFonts w:ascii="標楷體" w:hAnsi="標楷體" w:hint="eastAsia"/>
          <w:sz w:val="24"/>
          <w:szCs w:val="22"/>
        </w:rPr>
        <w:t>（117年度1：1</w:t>
      </w:r>
      <w:r w:rsidRPr="00C11608">
        <w:rPr>
          <w:rFonts w:ascii="標楷體" w:hAnsi="標楷體"/>
          <w:sz w:val="24"/>
          <w:szCs w:val="22"/>
        </w:rPr>
        <w:t>,</w:t>
      </w:r>
      <w:r w:rsidRPr="00C11608">
        <w:rPr>
          <w:rFonts w:ascii="標楷體" w:hAnsi="標楷體" w:hint="eastAsia"/>
          <w:sz w:val="24"/>
          <w:szCs w:val="22"/>
        </w:rPr>
        <w:t>100），至</w:t>
      </w:r>
      <w:r w:rsidRPr="00C11608">
        <w:rPr>
          <w:rFonts w:ascii="標楷體" w:hAnsi="標楷體"/>
          <w:sz w:val="24"/>
          <w:szCs w:val="22"/>
        </w:rPr>
        <w:t>114年底實際員額再增19人達548人（苗栗縣總人口531,172人），服務人口比達1：969，有效減輕消防人力負荷</w:t>
      </w:r>
      <w:r w:rsidRPr="00C11608">
        <w:rPr>
          <w:rFonts w:ascii="標楷體" w:hAnsi="標楷體" w:hint="eastAsia"/>
          <w:sz w:val="24"/>
          <w:szCs w:val="22"/>
        </w:rPr>
        <w:t>。</w:t>
      </w:r>
      <w:r w:rsidRPr="00C11608">
        <w:rPr>
          <w:rFonts w:ascii="標楷體" w:hAnsi="標楷體"/>
          <w:sz w:val="24"/>
          <w:szCs w:val="22"/>
        </w:rPr>
        <w:t>經查消防人力配置及運作情形，核有</w:t>
      </w:r>
      <w:r w:rsidRPr="00C11608">
        <w:rPr>
          <w:rFonts w:ascii="標楷體" w:hAnsi="標楷體" w:hint="eastAsia"/>
          <w:sz w:val="24"/>
          <w:szCs w:val="22"/>
        </w:rPr>
        <w:t>：（1）114年度消防局</w:t>
      </w:r>
      <w:r w:rsidRPr="00C11608">
        <w:rPr>
          <w:rFonts w:ascii="標楷體" w:hAnsi="標楷體"/>
          <w:sz w:val="24"/>
          <w:szCs w:val="22"/>
        </w:rPr>
        <w:t>實際員額548人，如扣除局本部內勤人員69人後，第一線外勤消防人員實際服務人口比為1：1,108</w:t>
      </w:r>
      <w:r w:rsidRPr="00C11608">
        <w:rPr>
          <w:rFonts w:ascii="標楷體" w:hAnsi="標楷體" w:hint="eastAsia"/>
          <w:sz w:val="24"/>
          <w:szCs w:val="22"/>
        </w:rPr>
        <w:t>，尚待賡續充實人力；又</w:t>
      </w:r>
      <w:r w:rsidRPr="00C11608">
        <w:rPr>
          <w:rFonts w:ascii="標楷體" w:hAnsi="標楷體"/>
          <w:sz w:val="24"/>
          <w:szCs w:val="22"/>
        </w:rPr>
        <w:t>近3年度</w:t>
      </w:r>
      <w:r w:rsidRPr="00C11608">
        <w:rPr>
          <w:rFonts w:ascii="標楷體" w:hAnsi="標楷體" w:hint="eastAsia"/>
          <w:sz w:val="24"/>
          <w:szCs w:val="22"/>
        </w:rPr>
        <w:t>（112至114年度）</w:t>
      </w:r>
      <w:r w:rsidRPr="00C11608">
        <w:rPr>
          <w:rFonts w:ascii="標楷體" w:hAnsi="標楷體"/>
          <w:sz w:val="24"/>
          <w:szCs w:val="22"/>
        </w:rPr>
        <w:t>均維持編制員額659人、預算員額629人（占編制95.45％），惟同期間實際員額分別為501人、529人及548人，較預算員額分別減少128人、100人及81人</w:t>
      </w:r>
      <w:r w:rsidRPr="00C11608">
        <w:rPr>
          <w:rFonts w:ascii="標楷體" w:hAnsi="標楷體" w:hint="eastAsia"/>
          <w:sz w:val="24"/>
          <w:szCs w:val="22"/>
        </w:rPr>
        <w:t>，尚待補足缺額，尤其</w:t>
      </w:r>
      <w:r w:rsidRPr="00C11608">
        <w:rPr>
          <w:rFonts w:ascii="標楷體" w:hAnsi="標楷體"/>
          <w:sz w:val="24"/>
          <w:szCs w:val="22"/>
        </w:rPr>
        <w:t>偏鄉之泰安、獅潭分隊現有人力均較預算員額減少1人</w:t>
      </w:r>
      <w:r w:rsidRPr="00C11608">
        <w:rPr>
          <w:rFonts w:ascii="標楷體" w:hAnsi="標楷體" w:hint="eastAsia"/>
          <w:sz w:val="24"/>
          <w:szCs w:val="22"/>
        </w:rPr>
        <w:t>，</w:t>
      </w:r>
      <w:r w:rsidRPr="00C11608">
        <w:rPr>
          <w:rFonts w:ascii="標楷體" w:hAnsi="標楷體"/>
          <w:sz w:val="24"/>
          <w:szCs w:val="22"/>
        </w:rPr>
        <w:t>允宜審慎評估內外勤配置合理性，積極填補81人缺口，以確保救災效能與品質</w:t>
      </w:r>
      <w:r w:rsidRPr="00C11608">
        <w:rPr>
          <w:rFonts w:ascii="標楷體" w:hAnsi="標楷體" w:hint="eastAsia"/>
          <w:color w:val="000000"/>
          <w:sz w:val="24"/>
          <w:szCs w:val="28"/>
        </w:rPr>
        <w:t>；（2）</w:t>
      </w:r>
      <w:r w:rsidRPr="00C11608">
        <w:rPr>
          <w:rFonts w:ascii="標楷體" w:hAnsi="標楷體"/>
          <w:sz w:val="24"/>
          <w:szCs w:val="22"/>
        </w:rPr>
        <w:t>114年底該局編組並招募義勇消防人員</w:t>
      </w:r>
      <w:r w:rsidRPr="00C11608">
        <w:rPr>
          <w:rFonts w:ascii="標楷體" w:hAnsi="標楷體" w:hint="eastAsia"/>
          <w:sz w:val="24"/>
          <w:szCs w:val="22"/>
        </w:rPr>
        <w:t>（下稱義消）</w:t>
      </w:r>
      <w:r w:rsidRPr="00C11608">
        <w:rPr>
          <w:rFonts w:ascii="標楷體" w:hAnsi="標楷體"/>
          <w:sz w:val="24"/>
          <w:szCs w:val="22"/>
        </w:rPr>
        <w:t>計有1,497人，其中50歲以上計902人（占60.25％）</w:t>
      </w:r>
      <w:r w:rsidRPr="00C11608">
        <w:rPr>
          <w:rFonts w:ascii="標楷體" w:hAnsi="標楷體" w:hint="eastAsia"/>
          <w:sz w:val="24"/>
          <w:szCs w:val="22"/>
        </w:rPr>
        <w:t>（圖4）</w:t>
      </w:r>
      <w:r w:rsidRPr="00C11608">
        <w:rPr>
          <w:rFonts w:ascii="標楷體" w:hAnsi="標楷體"/>
          <w:sz w:val="24"/>
          <w:szCs w:val="22"/>
        </w:rPr>
        <w:t>，人力結構高齡化，又該局官網公開之救護義</w:t>
      </w:r>
      <w:r w:rsidRPr="00C11608">
        <w:rPr>
          <w:rFonts w:ascii="標楷體" w:hAnsi="標楷體"/>
          <w:spacing w:val="2"/>
          <w:sz w:val="24"/>
          <w:szCs w:val="22"/>
        </w:rPr>
        <w:t>消招募資訊，招募期程停留在103至106年未予更新，允宜善用社群媒體多元招募增聘青壯族群並即時更新官網資</w:t>
      </w:r>
      <w:r w:rsidR="00C11608" w:rsidRPr="00C11608">
        <w:rPr>
          <w:rFonts w:ascii="標楷體" w:hAnsi="標楷體"/>
          <w:noProof/>
          <w:color w:val="000000" w:themeColor="text1"/>
          <w:spacing w:val="2"/>
          <w:sz w:val="36"/>
          <w:szCs w:val="36"/>
        </w:rPr>
        <mc:AlternateContent>
          <mc:Choice Requires="wps">
            <w:drawing>
              <wp:anchor distT="45720" distB="45720" distL="114300" distR="114300" simplePos="0" relativeHeight="251860992" behindDoc="0" locked="0" layoutInCell="1" allowOverlap="1" wp14:anchorId="17AF9DF0" wp14:editId="52E5E934">
                <wp:simplePos x="0" y="0"/>
                <wp:positionH relativeFrom="margin">
                  <wp:posOffset>-44824</wp:posOffset>
                </wp:positionH>
                <wp:positionV relativeFrom="paragraph">
                  <wp:posOffset>76312</wp:posOffset>
                </wp:positionV>
                <wp:extent cx="3322320" cy="2667000"/>
                <wp:effectExtent l="0" t="0" r="0" b="0"/>
                <wp:wrapSquare wrapText="bothSides"/>
                <wp:docPr id="1823656207" name="文字方塊 1823656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2320" cy="2667000"/>
                        </a:xfrm>
                        <a:prstGeom prst="rect">
                          <a:avLst/>
                        </a:prstGeom>
                        <a:solidFill>
                          <a:srgbClr val="FFFFFF"/>
                        </a:solidFill>
                        <a:ln w="9525">
                          <a:noFill/>
                          <a:miter lim="800000"/>
                          <a:headEnd/>
                          <a:tailEnd/>
                        </a:ln>
                      </wps:spPr>
                      <wps:txbx>
                        <w:txbxContent>
                          <w:p w14:paraId="30F13820" w14:textId="77777777" w:rsidR="00C11608" w:rsidRDefault="00C11608" w:rsidP="00C11608">
                            <w:pPr>
                              <w:rPr>
                                <w:noProof/>
                              </w:rPr>
                            </w:pPr>
                            <w:r>
                              <w:rPr>
                                <w:noProof/>
                              </w:rPr>
                              <w:drawing>
                                <wp:inline distT="0" distB="0" distL="0" distR="0" wp14:anchorId="0B3A5A15" wp14:editId="589E936C">
                                  <wp:extent cx="3072765" cy="2293620"/>
                                  <wp:effectExtent l="0" t="0" r="0" b="0"/>
                                  <wp:docPr id="35" name="圖表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14:paraId="3102EA6F" w14:textId="77777777" w:rsidR="00C11608" w:rsidRDefault="00C11608" w:rsidP="00C11608">
                            <w:pPr>
                              <w:spacing w:line="200" w:lineRule="exact"/>
                              <w:ind w:firstLineChars="300" w:firstLine="540"/>
                              <w:rPr>
                                <w:rFonts w:ascii="標楷體" w:eastAsia="標楷體" w:hAnsi="標楷體" w:cs="新細明體"/>
                                <w:color w:val="1F1F1F"/>
                                <w:kern w:val="0"/>
                                <w:sz w:val="18"/>
                                <w:szCs w:val="18"/>
                              </w:rPr>
                            </w:pPr>
                            <w:r>
                              <w:rPr>
                                <w:rFonts w:ascii="標楷體" w:eastAsia="標楷體" w:hAnsi="標楷體" w:cs="新細明體" w:hint="eastAsia"/>
                                <w:color w:val="1F1F1F"/>
                                <w:kern w:val="0"/>
                                <w:sz w:val="18"/>
                                <w:szCs w:val="18"/>
                              </w:rPr>
                              <w:t>註：</w:t>
                            </w:r>
                            <w:r>
                              <w:rPr>
                                <w:rFonts w:ascii="標楷體" w:eastAsia="標楷體" w:hAnsi="標楷體" w:cs="新細明體"/>
                                <w:color w:val="1F1F1F"/>
                                <w:kern w:val="0"/>
                                <w:sz w:val="18"/>
                                <w:szCs w:val="18"/>
                              </w:rPr>
                              <w:t>1.</w:t>
                            </w:r>
                            <w:r>
                              <w:rPr>
                                <w:rFonts w:ascii="標楷體" w:eastAsia="標楷體" w:hAnsi="標楷體" w:cs="新細明體" w:hint="eastAsia"/>
                                <w:color w:val="1F1F1F"/>
                                <w:kern w:val="0"/>
                                <w:sz w:val="18"/>
                                <w:szCs w:val="18"/>
                              </w:rPr>
                              <w:t>資料時間：</w:t>
                            </w:r>
                            <w:r>
                              <w:rPr>
                                <w:rFonts w:ascii="標楷體" w:eastAsia="標楷體" w:hAnsi="標楷體" w:cs="新細明體"/>
                                <w:color w:val="1F1F1F"/>
                                <w:kern w:val="0"/>
                                <w:sz w:val="18"/>
                                <w:szCs w:val="18"/>
                              </w:rPr>
                              <w:t>114年12月底</w:t>
                            </w:r>
                            <w:r w:rsidRPr="00E31580">
                              <w:rPr>
                                <w:rFonts w:ascii="新細明體" w:hAnsi="新細明體" w:cs="新細明體" w:hint="eastAsia"/>
                                <w:color w:val="1F1F1F"/>
                                <w:kern w:val="0"/>
                                <w:sz w:val="18"/>
                                <w:szCs w:val="18"/>
                              </w:rPr>
                              <w:t>。</w:t>
                            </w:r>
                          </w:p>
                          <w:p w14:paraId="57E870C0" w14:textId="77777777" w:rsidR="00C11608" w:rsidRDefault="00C11608" w:rsidP="00C11608">
                            <w:pPr>
                              <w:spacing w:line="200" w:lineRule="exact"/>
                              <w:ind w:firstLineChars="500" w:firstLine="900"/>
                            </w:pPr>
                            <w:r>
                              <w:rPr>
                                <w:rFonts w:ascii="標楷體" w:eastAsia="標楷體" w:hAnsi="標楷體" w:cs="新細明體" w:hint="eastAsia"/>
                                <w:color w:val="1F1F1F"/>
                                <w:kern w:val="0"/>
                                <w:sz w:val="18"/>
                                <w:szCs w:val="18"/>
                              </w:rPr>
                              <w:t>2</w:t>
                            </w:r>
                            <w:r>
                              <w:rPr>
                                <w:rFonts w:ascii="標楷體" w:eastAsia="標楷體" w:hAnsi="標楷體" w:cs="新細明體"/>
                                <w:color w:val="1F1F1F"/>
                                <w:kern w:val="0"/>
                                <w:sz w:val="18"/>
                                <w:szCs w:val="18"/>
                              </w:rPr>
                              <w:t>.</w:t>
                            </w:r>
                            <w:r w:rsidRPr="00E31580">
                              <w:rPr>
                                <w:rFonts w:ascii="標楷體" w:eastAsia="標楷體" w:hAnsi="標楷體" w:cs="新細明體" w:hint="eastAsia"/>
                                <w:color w:val="1F1F1F"/>
                                <w:kern w:val="0"/>
                                <w:sz w:val="18"/>
                                <w:szCs w:val="18"/>
                              </w:rPr>
                              <w:t>資料來源：整理自苗栗縣政府消防局提供資料</w:t>
                            </w:r>
                            <w:r w:rsidRPr="00E31580">
                              <w:rPr>
                                <w:rFonts w:ascii="新細明體" w:hAnsi="新細明體" w:cs="新細明體" w:hint="eastAsia"/>
                                <w:color w:val="1F1F1F"/>
                                <w:kern w:val="0"/>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AF9DF0" id="文字方塊 1823656207" o:spid="_x0000_s1130" type="#_x0000_t202" style="position:absolute;left:0;text-align:left;margin-left:-3.55pt;margin-top:6pt;width:261.6pt;height:210pt;z-index:2518609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" stroked="f">
                <v:textbox>
                  <w:txbxContent>
                    <w:p w14:paraId="30F13820" w14:textId="77777777" w:rsidR="00C11608" w:rsidRDefault="00C11608" w:rsidP="00C11608">
                      <w:pPr>
                        <w:rPr>
                          <w:noProof/>
                        </w:rPr>
                      </w:pPr>
                      <w:r>
                        <w:rPr>
                          <w:noProof/>
                        </w:rPr>
                        <w:drawing>
                          <wp:inline distT="0" distB="0" distL="0" distR="0" wp14:anchorId="0B3A5A15" wp14:editId="589E936C">
                            <wp:extent cx="3072765" cy="2293620"/>
                            <wp:effectExtent l="0" t="0" r="0" b="0"/>
                            <wp:docPr id="35" name="圖表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3102EA6F" w14:textId="77777777" w:rsidR="00C11608" w:rsidRDefault="00C11608" w:rsidP="00C11608">
                      <w:pPr>
                        <w:spacing w:line="200" w:lineRule="exact"/>
                        <w:ind w:firstLineChars="300" w:firstLine="540"/>
                        <w:rPr>
                          <w:rFonts w:ascii="標楷體" w:eastAsia="標楷體" w:hAnsi="標楷體" w:cs="新細明體"/>
                          <w:color w:val="1F1F1F"/>
                          <w:kern w:val="0"/>
                          <w:sz w:val="18"/>
                          <w:szCs w:val="18"/>
                        </w:rPr>
                      </w:pPr>
                      <w:r>
                        <w:rPr>
                          <w:rFonts w:ascii="標楷體" w:eastAsia="標楷體" w:hAnsi="標楷體" w:cs="新細明體" w:hint="eastAsia"/>
                          <w:color w:val="1F1F1F"/>
                          <w:kern w:val="0"/>
                          <w:sz w:val="18"/>
                          <w:szCs w:val="18"/>
                        </w:rPr>
                        <w:t>註：</w:t>
                      </w:r>
                      <w:r>
                        <w:rPr>
                          <w:rFonts w:ascii="標楷體" w:eastAsia="標楷體" w:hAnsi="標楷體" w:cs="新細明體"/>
                          <w:color w:val="1F1F1F"/>
                          <w:kern w:val="0"/>
                          <w:sz w:val="18"/>
                          <w:szCs w:val="18"/>
                        </w:rPr>
                        <w:t>1.</w:t>
                      </w:r>
                      <w:r>
                        <w:rPr>
                          <w:rFonts w:ascii="標楷體" w:eastAsia="標楷體" w:hAnsi="標楷體" w:cs="新細明體" w:hint="eastAsia"/>
                          <w:color w:val="1F1F1F"/>
                          <w:kern w:val="0"/>
                          <w:sz w:val="18"/>
                          <w:szCs w:val="18"/>
                        </w:rPr>
                        <w:t>資料時間：</w:t>
                      </w:r>
                      <w:r>
                        <w:rPr>
                          <w:rFonts w:ascii="標楷體" w:eastAsia="標楷體" w:hAnsi="標楷體" w:cs="新細明體"/>
                          <w:color w:val="1F1F1F"/>
                          <w:kern w:val="0"/>
                          <w:sz w:val="18"/>
                          <w:szCs w:val="18"/>
                        </w:rPr>
                        <w:t>114年12月底</w:t>
                      </w:r>
                      <w:r w:rsidRPr="00E31580">
                        <w:rPr>
                          <w:rFonts w:ascii="新細明體" w:hAnsi="新細明體" w:cs="新細明體" w:hint="eastAsia"/>
                          <w:color w:val="1F1F1F"/>
                          <w:kern w:val="0"/>
                          <w:sz w:val="18"/>
                          <w:szCs w:val="18"/>
                        </w:rPr>
                        <w:t>。</w:t>
                      </w:r>
                    </w:p>
                    <w:p w14:paraId="57E870C0" w14:textId="77777777" w:rsidR="00C11608" w:rsidRDefault="00C11608" w:rsidP="00C11608">
                      <w:pPr>
                        <w:spacing w:line="200" w:lineRule="exact"/>
                        <w:ind w:firstLineChars="500" w:firstLine="900"/>
                      </w:pPr>
                      <w:r>
                        <w:rPr>
                          <w:rFonts w:ascii="標楷體" w:eastAsia="標楷體" w:hAnsi="標楷體" w:cs="新細明體" w:hint="eastAsia"/>
                          <w:color w:val="1F1F1F"/>
                          <w:kern w:val="0"/>
                          <w:sz w:val="18"/>
                          <w:szCs w:val="18"/>
                        </w:rPr>
                        <w:t>2</w:t>
                      </w:r>
                      <w:r>
                        <w:rPr>
                          <w:rFonts w:ascii="標楷體" w:eastAsia="標楷體" w:hAnsi="標楷體" w:cs="新細明體"/>
                          <w:color w:val="1F1F1F"/>
                          <w:kern w:val="0"/>
                          <w:sz w:val="18"/>
                          <w:szCs w:val="18"/>
                        </w:rPr>
                        <w:t>.</w:t>
                      </w:r>
                      <w:r w:rsidRPr="00E31580">
                        <w:rPr>
                          <w:rFonts w:ascii="標楷體" w:eastAsia="標楷體" w:hAnsi="標楷體" w:cs="新細明體" w:hint="eastAsia"/>
                          <w:color w:val="1F1F1F"/>
                          <w:kern w:val="0"/>
                          <w:sz w:val="18"/>
                          <w:szCs w:val="18"/>
                        </w:rPr>
                        <w:t>資料來源：整理自苗栗縣政府消防局提供資料</w:t>
                      </w:r>
                      <w:r w:rsidRPr="00E31580">
                        <w:rPr>
                          <w:rFonts w:ascii="新細明體" w:hAnsi="新細明體" w:cs="新細明體" w:hint="eastAsia"/>
                          <w:color w:val="1F1F1F"/>
                          <w:kern w:val="0"/>
                          <w:sz w:val="18"/>
                          <w:szCs w:val="18"/>
                        </w:rPr>
                        <w:t>。</w:t>
                      </w:r>
                    </w:p>
                  </w:txbxContent>
                </v:textbox>
                <w10:wrap type="square" anchorx="margin"/>
              </v:shape>
            </w:pict>
          </mc:Fallback>
        </mc:AlternateContent>
      </w:r>
      <w:r w:rsidRPr="00C11608">
        <w:rPr>
          <w:rFonts w:ascii="標楷體" w:hAnsi="標楷體"/>
          <w:spacing w:val="2"/>
          <w:sz w:val="24"/>
          <w:szCs w:val="22"/>
        </w:rPr>
        <w:t>訊，以提升協力救災救護人力等情事，經函請消防局研謀妥處</w:t>
      </w:r>
      <w:r w:rsidRPr="00C11608">
        <w:rPr>
          <w:rFonts w:ascii="標楷體" w:hAnsi="標楷體" w:hint="eastAsia"/>
          <w:spacing w:val="2"/>
          <w:sz w:val="24"/>
          <w:szCs w:val="22"/>
        </w:rPr>
        <w:t>。</w:t>
      </w:r>
      <w:r w:rsidRPr="00C11608">
        <w:rPr>
          <w:rFonts w:ascii="標楷體" w:hAnsi="標楷體" w:hint="eastAsia"/>
          <w:color w:val="000000"/>
          <w:spacing w:val="2"/>
          <w:sz w:val="24"/>
          <w:szCs w:val="28"/>
        </w:rPr>
        <w:t>據復：（1）</w:t>
      </w:r>
      <w:r w:rsidRPr="00C11608">
        <w:rPr>
          <w:rFonts w:ascii="標楷體" w:hAnsi="標楷體"/>
          <w:spacing w:val="2"/>
          <w:sz w:val="24"/>
          <w:szCs w:val="22"/>
        </w:rPr>
        <w:t>將於116年調增預算員額30人</w:t>
      </w:r>
      <w:r w:rsidRPr="00C11608">
        <w:rPr>
          <w:rFonts w:ascii="標楷體" w:hAnsi="標楷體" w:hint="eastAsia"/>
          <w:spacing w:val="2"/>
          <w:sz w:val="24"/>
          <w:szCs w:val="22"/>
        </w:rPr>
        <w:t>，</w:t>
      </w:r>
      <w:r w:rsidRPr="00C11608">
        <w:rPr>
          <w:rFonts w:ascii="標楷體" w:hAnsi="標楷體"/>
          <w:spacing w:val="2"/>
          <w:sz w:val="24"/>
          <w:szCs w:val="22"/>
        </w:rPr>
        <w:t>後續視救災救護業務量、人口成長及財政狀況，持續滾動檢討消防人力增補計畫，預計於118年補足人力缺口</w:t>
      </w:r>
      <w:r w:rsidRPr="00C11608">
        <w:rPr>
          <w:rFonts w:ascii="標楷體" w:hAnsi="標楷體" w:hint="eastAsia"/>
          <w:spacing w:val="2"/>
          <w:sz w:val="24"/>
          <w:szCs w:val="22"/>
        </w:rPr>
        <w:t>；（2）</w:t>
      </w:r>
      <w:r w:rsidRPr="00C11608">
        <w:rPr>
          <w:rFonts w:ascii="標楷體" w:hAnsi="標楷體"/>
          <w:spacing w:val="2"/>
          <w:sz w:val="24"/>
          <w:szCs w:val="22"/>
        </w:rPr>
        <w:t>積極招募山搜、營建、無人機及特搜等各類災害「機能型義消」，及持續針對不同年齡層推動招募工作；已更新網頁資訊，並同步透過義消LINE群組、FB社團多元宣導訊息，提升民眾參與意願。</w:t>
      </w:r>
    </w:p>
    <w:p w14:paraId="20133F59" w14:textId="4A285024" w:rsidR="00F9746F" w:rsidRDefault="00F9746F" w:rsidP="00CC51C4">
      <w:pPr>
        <w:overflowPunct w:val="0"/>
        <w:adjustRightInd w:val="0"/>
        <w:snapToGrid w:val="0"/>
        <w:spacing w:beforeLines="50" w:before="120" w:afterLines="45" w:after="108" w:line="520" w:lineRule="exact"/>
        <w:ind w:firstLineChars="400" w:firstLine="1121"/>
        <w:jc w:val="both"/>
        <w:textAlignment w:val="baseline"/>
        <w:rPr>
          <w:rFonts w:ascii="標楷體" w:eastAsia="標楷體" w:hAnsi="標楷體"/>
          <w:b/>
          <w:snapToGrid w:val="0"/>
          <w:color w:val="000000"/>
          <w:kern w:val="0"/>
          <w:sz w:val="28"/>
          <w:szCs w:val="26"/>
        </w:rPr>
      </w:pPr>
      <w:r>
        <w:rPr>
          <w:rFonts w:ascii="標楷體" w:eastAsia="標楷體" w:hAnsi="標楷體" w:cs="新細明體"/>
          <w:b/>
          <w:color w:val="000000"/>
          <w:kern w:val="0"/>
          <w:sz w:val="28"/>
          <w:szCs w:val="26"/>
        </w:rPr>
        <w:t>3.</w:t>
      </w:r>
      <w:r>
        <w:rPr>
          <w:rFonts w:ascii="標楷體" w:eastAsia="標楷體" w:hAnsi="標楷體" w:hint="eastAsia"/>
          <w:b/>
          <w:snapToGrid w:val="0"/>
          <w:color w:val="000000"/>
          <w:kern w:val="0"/>
          <w:sz w:val="28"/>
          <w:szCs w:val="26"/>
        </w:rPr>
        <w:t xml:space="preserve">　</w:t>
      </w:r>
      <w:r w:rsidRPr="008E126B">
        <w:rPr>
          <w:rFonts w:ascii="標楷體" w:eastAsia="標楷體" w:hAnsi="標楷體" w:hint="eastAsia"/>
          <w:b/>
          <w:spacing w:val="2"/>
          <w:sz w:val="28"/>
          <w:szCs w:val="24"/>
        </w:rPr>
        <w:t>勤務指揮業務經消防署評列優等，惟部分高階無人機閒置、操作員配置失衡、消防裝備器材與車輛逾使用年限比率偏高，允宜研謀改善，以提升防救災量能</w:t>
      </w:r>
      <w:r w:rsidRPr="002971FF">
        <w:rPr>
          <w:rFonts w:ascii="標楷體" w:eastAsia="標楷體" w:hAnsi="標楷體" w:hint="eastAsia"/>
          <w:b/>
          <w:spacing w:val="2"/>
          <w:sz w:val="28"/>
          <w:szCs w:val="24"/>
        </w:rPr>
        <w:t>。</w:t>
      </w:r>
    </w:p>
    <w:p w14:paraId="1D71EB50" w14:textId="325D0677" w:rsidR="00F9746F" w:rsidRPr="0038423B" w:rsidRDefault="00C77369" w:rsidP="006509B0">
      <w:pPr>
        <w:pStyle w:val="-2052"/>
        <w:overflowPunct w:val="0"/>
        <w:spacing w:afterLines="0" w:line="500" w:lineRule="exact"/>
        <w:ind w:firstLineChars="0" w:firstLine="480"/>
        <w:rPr>
          <w:rFonts w:ascii="標楷體" w:hAnsi="標楷體"/>
          <w:sz w:val="24"/>
          <w:szCs w:val="22"/>
        </w:rPr>
      </w:pPr>
      <w:r w:rsidRPr="0038423B">
        <w:rPr>
          <w:rFonts w:ascii="標楷體" w:hAnsi="標楷體" w:cs="Times New Roman"/>
          <w:noProof/>
          <w:sz w:val="24"/>
          <w:szCs w:val="28"/>
          <w14:ligatures w14:val="standardContextual"/>
        </w:rPr>
        <mc:AlternateContent>
          <mc:Choice Requires="wps">
            <w:drawing>
              <wp:anchor distT="45720" distB="45720" distL="114300" distR="114300" simplePos="0" relativeHeight="251856896" behindDoc="0" locked="0" layoutInCell="1" allowOverlap="1" wp14:anchorId="3ED43794" wp14:editId="3CAC75C6">
                <wp:simplePos x="0" y="0"/>
                <wp:positionH relativeFrom="margin">
                  <wp:posOffset>2225600</wp:posOffset>
                </wp:positionH>
                <wp:positionV relativeFrom="paragraph">
                  <wp:posOffset>1342390</wp:posOffset>
                </wp:positionV>
                <wp:extent cx="3996690" cy="3190875"/>
                <wp:effectExtent l="0" t="0" r="3810" b="9525"/>
                <wp:wrapSquare wrapText="bothSides"/>
                <wp:docPr id="182365620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96690" cy="3190875"/>
                        </a:xfrm>
                        <a:prstGeom prst="rect">
                          <a:avLst/>
                        </a:prstGeom>
                        <a:solidFill>
                          <a:srgbClr val="FFFFFF"/>
                        </a:solidFill>
                        <a:ln w="9525">
                          <a:noFill/>
                          <a:miter lim="800000"/>
                          <a:headEnd/>
                          <a:tailEnd/>
                        </a:ln>
                      </wps:spPr>
                      <wps:txbx>
                        <w:txbxContent>
                          <w:p w14:paraId="151C07DD" w14:textId="77777777" w:rsidR="00C77369" w:rsidRDefault="00C77369" w:rsidP="00C77369">
                            <w:pPr>
                              <w:spacing w:line="280" w:lineRule="exact"/>
                              <w:jc w:val="center"/>
                              <w:rPr>
                                <w:rFonts w:ascii="標楷體" w:eastAsia="標楷體" w:hAnsi="標楷體"/>
                                <w:b/>
                                <w:bCs/>
                                <w:noProof/>
                              </w:rPr>
                            </w:pPr>
                            <w:r w:rsidRPr="00B144E8">
                              <w:rPr>
                                <w:rFonts w:ascii="標楷體" w:eastAsia="標楷體" w:hAnsi="標楷體" w:hint="eastAsia"/>
                                <w:b/>
                                <w:bCs/>
                                <w:noProof/>
                              </w:rPr>
                              <w:t>圖</w:t>
                            </w:r>
                            <w:r>
                              <w:rPr>
                                <w:rFonts w:ascii="標楷體" w:eastAsia="標楷體" w:hAnsi="標楷體" w:hint="eastAsia"/>
                                <w:b/>
                                <w:bCs/>
                                <w:noProof/>
                              </w:rPr>
                              <w:t xml:space="preserve">5　</w:t>
                            </w:r>
                            <w:r w:rsidRPr="00B144E8">
                              <w:rPr>
                                <w:rFonts w:ascii="標楷體" w:eastAsia="標楷體" w:hAnsi="標楷體" w:hint="eastAsia"/>
                                <w:b/>
                                <w:bCs/>
                                <w:noProof/>
                              </w:rPr>
                              <w:t>截至114</w:t>
                            </w:r>
                            <w:r>
                              <w:rPr>
                                <w:rFonts w:ascii="標楷體" w:eastAsia="標楷體" w:hAnsi="標楷體" w:hint="eastAsia"/>
                                <w:b/>
                                <w:bCs/>
                                <w:noProof/>
                              </w:rPr>
                              <w:t>年底止</w:t>
                            </w:r>
                            <w:r w:rsidRPr="00B144E8">
                              <w:rPr>
                                <w:rFonts w:ascii="標楷體" w:eastAsia="標楷體" w:hAnsi="標楷體" w:hint="eastAsia"/>
                                <w:b/>
                                <w:bCs/>
                                <w:noProof/>
                              </w:rPr>
                              <w:t>救災裝備</w:t>
                            </w:r>
                            <w:r>
                              <w:rPr>
                                <w:rFonts w:ascii="標楷體" w:eastAsia="標楷體" w:hAnsi="標楷體" w:hint="eastAsia"/>
                                <w:b/>
                                <w:bCs/>
                                <w:noProof/>
                              </w:rPr>
                              <w:t>逾最低</w:t>
                            </w:r>
                            <w:r w:rsidRPr="00B144E8">
                              <w:rPr>
                                <w:rFonts w:ascii="標楷體" w:eastAsia="標楷體" w:hAnsi="標楷體" w:hint="eastAsia"/>
                                <w:b/>
                                <w:bCs/>
                                <w:noProof/>
                              </w:rPr>
                              <w:t>使用年限</w:t>
                            </w:r>
                            <w:r>
                              <w:rPr>
                                <w:rFonts w:ascii="標楷體" w:eastAsia="標楷體" w:hAnsi="標楷體" w:hint="eastAsia"/>
                                <w:b/>
                                <w:bCs/>
                                <w:noProof/>
                              </w:rPr>
                              <w:t>占比</w:t>
                            </w:r>
                          </w:p>
                          <w:p w14:paraId="6F667556" w14:textId="77777777" w:rsidR="00C77369" w:rsidRDefault="00C77369" w:rsidP="00C77369">
                            <w:pPr>
                              <w:jc w:val="center"/>
                              <w:rPr>
                                <w:rFonts w:ascii="標楷體" w:eastAsia="標楷體" w:hAnsi="標楷體"/>
                                <w:b/>
                                <w:bCs/>
                                <w:noProof/>
                              </w:rPr>
                            </w:pPr>
                            <w:r>
                              <w:rPr>
                                <w:noProof/>
                              </w:rPr>
                              <w:drawing>
                                <wp:inline distT="0" distB="0" distL="0" distR="0" wp14:anchorId="31D67D7D" wp14:editId="0C990239">
                                  <wp:extent cx="3511550" cy="2722418"/>
                                  <wp:effectExtent l="0" t="0" r="12700" b="1905"/>
                                  <wp:docPr id="36" name="圖表 36">
                                    <a:extLst xmlns:a="http://schemas.openxmlformats.org/drawingml/2006/main">
                                      <a:ext uri="{FF2B5EF4-FFF2-40B4-BE49-F238E27FC236}">
                                        <a16:creationId xmlns:arto="http://schemas.microsoft.com/office/word/2006/arto"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263F36EA-F54F-4F8D-AF7C-8BF1FF1B734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r w:rsidRPr="00B67B81">
                              <w:rPr>
                                <w:rFonts w:ascii="標楷體" w:eastAsia="標楷體" w:hAnsi="標楷體"/>
                                <w:noProof/>
                                <w:sz w:val="20"/>
                                <w:szCs w:val="16"/>
                              </w:rPr>
                              <w:drawing>
                                <wp:inline distT="0" distB="0" distL="0" distR="0" wp14:anchorId="64F70811" wp14:editId="73FD5953">
                                  <wp:extent cx="248920" cy="262921"/>
                                  <wp:effectExtent l="0" t="0" r="0" b="3810"/>
                                  <wp:docPr id="1823656232" name="圖片 1"/>
                                  <wp:cNvGraphicFramePr/>
                                  <a:graphic xmlns:a="http://schemas.openxmlformats.org/drawingml/2006/main">
                                    <a:graphicData uri="http://schemas.openxmlformats.org/drawingml/2006/picture">
                                      <pic:pic xmlns:pic="http://schemas.openxmlformats.org/drawingml/2006/picture">
                                        <pic:nvPicPr>
                                          <pic:cNvPr id="2" name="圖片 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52303" cy="266494"/>
                                          </a:xfrm>
                                          <a:prstGeom prst="rect">
                                            <a:avLst/>
                                          </a:prstGeom>
                                          <a:noFill/>
                                          <a:ln>
                                            <a:noFill/>
                                          </a:ln>
                                        </pic:spPr>
                                      </pic:pic>
                                    </a:graphicData>
                                  </a:graphic>
                                </wp:inline>
                              </w:drawing>
                            </w:r>
                          </w:p>
                          <w:p w14:paraId="48B06318" w14:textId="77777777" w:rsidR="00C77369" w:rsidRPr="00B144E8" w:rsidRDefault="00C77369" w:rsidP="00C77369">
                            <w:pPr>
                              <w:spacing w:line="240" w:lineRule="exact"/>
                              <w:ind w:firstLineChars="700" w:firstLine="1260"/>
                              <w:rPr>
                                <w:rFonts w:ascii="標楷體" w:eastAsia="標楷體" w:hAnsi="標楷體"/>
                                <w:b/>
                                <w:bCs/>
                                <w:noProof/>
                              </w:rPr>
                            </w:pPr>
                            <w:r w:rsidRPr="004F3BC6">
                              <w:rPr>
                                <w:rFonts w:ascii="標楷體" w:eastAsia="標楷體" w:hAnsi="標楷體" w:hint="eastAsia"/>
                                <w:sz w:val="18"/>
                                <w:szCs w:val="18"/>
                              </w:rPr>
                              <w:t>資料來源：整理自苗栗縣政府消防局提供資</w:t>
                            </w:r>
                            <w:r>
                              <w:rPr>
                                <w:rFonts w:ascii="標楷體" w:eastAsia="標楷體" w:hAnsi="標楷體" w:hint="eastAsia"/>
                                <w:sz w:val="18"/>
                                <w:szCs w:val="18"/>
                              </w:rPr>
                              <w:t>料</w:t>
                            </w:r>
                            <w:r>
                              <w:rPr>
                                <w:rFonts w:ascii="新細明體" w:hAnsi="新細明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D43794" id="_x0000_s1131" type="#_x0000_t202" style="position:absolute;left:0;text-align:left;margin-left:175.25pt;margin-top:105.7pt;width:314.7pt;height:251.25pt;z-index:2518568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" stroked="f">
                <v:textbox>
                  <w:txbxContent>
                    <w:p w14:paraId="151C07DD" w14:textId="77777777" w:rsidR="00C77369" w:rsidRDefault="00C77369" w:rsidP="00C77369">
                      <w:pPr>
                        <w:spacing w:line="280" w:lineRule="exact"/>
                        <w:jc w:val="center"/>
                        <w:rPr>
                          <w:rFonts w:ascii="標楷體" w:eastAsia="標楷體" w:hAnsi="標楷體"/>
                          <w:b/>
                          <w:bCs/>
                          <w:noProof/>
                        </w:rPr>
                      </w:pPr>
                      <w:r w:rsidRPr="00B144E8">
                        <w:rPr>
                          <w:rFonts w:ascii="標楷體" w:eastAsia="標楷體" w:hAnsi="標楷體" w:hint="eastAsia"/>
                          <w:b/>
                          <w:bCs/>
                          <w:noProof/>
                        </w:rPr>
                        <w:t>圖</w:t>
                      </w:r>
                      <w:r>
                        <w:rPr>
                          <w:rFonts w:ascii="標楷體" w:eastAsia="標楷體" w:hAnsi="標楷體" w:hint="eastAsia"/>
                          <w:b/>
                          <w:bCs/>
                          <w:noProof/>
                        </w:rPr>
                        <w:t xml:space="preserve">5　</w:t>
                      </w:r>
                      <w:r w:rsidRPr="00B144E8">
                        <w:rPr>
                          <w:rFonts w:ascii="標楷體" w:eastAsia="標楷體" w:hAnsi="標楷體" w:hint="eastAsia"/>
                          <w:b/>
                          <w:bCs/>
                          <w:noProof/>
                        </w:rPr>
                        <w:t>截至114</w:t>
                      </w:r>
                      <w:r>
                        <w:rPr>
                          <w:rFonts w:ascii="標楷體" w:eastAsia="標楷體" w:hAnsi="標楷體" w:hint="eastAsia"/>
                          <w:b/>
                          <w:bCs/>
                          <w:noProof/>
                        </w:rPr>
                        <w:t>年底止</w:t>
                      </w:r>
                      <w:r w:rsidRPr="00B144E8">
                        <w:rPr>
                          <w:rFonts w:ascii="標楷體" w:eastAsia="標楷體" w:hAnsi="標楷體" w:hint="eastAsia"/>
                          <w:b/>
                          <w:bCs/>
                          <w:noProof/>
                        </w:rPr>
                        <w:t>救災裝備</w:t>
                      </w:r>
                      <w:r>
                        <w:rPr>
                          <w:rFonts w:ascii="標楷體" w:eastAsia="標楷體" w:hAnsi="標楷體" w:hint="eastAsia"/>
                          <w:b/>
                          <w:bCs/>
                          <w:noProof/>
                        </w:rPr>
                        <w:t>逾最低</w:t>
                      </w:r>
                      <w:r w:rsidRPr="00B144E8">
                        <w:rPr>
                          <w:rFonts w:ascii="標楷體" w:eastAsia="標楷體" w:hAnsi="標楷體" w:hint="eastAsia"/>
                          <w:b/>
                          <w:bCs/>
                          <w:noProof/>
                        </w:rPr>
                        <w:t>使用年限</w:t>
                      </w:r>
                      <w:r>
                        <w:rPr>
                          <w:rFonts w:ascii="標楷體" w:eastAsia="標楷體" w:hAnsi="標楷體" w:hint="eastAsia"/>
                          <w:b/>
                          <w:bCs/>
                          <w:noProof/>
                        </w:rPr>
                        <w:t>占比</w:t>
                      </w:r>
                    </w:p>
                    <w:p w14:paraId="6F667556" w14:textId="77777777" w:rsidR="00C77369" w:rsidRDefault="00C77369" w:rsidP="00C77369">
                      <w:pPr>
                        <w:jc w:val="center"/>
                        <w:rPr>
                          <w:rFonts w:ascii="標楷體" w:eastAsia="標楷體" w:hAnsi="標楷體"/>
                          <w:b/>
                          <w:bCs/>
                          <w:noProof/>
                        </w:rPr>
                      </w:pPr>
                      <w:r>
                        <w:rPr>
                          <w:noProof/>
                        </w:rPr>
                        <w:drawing>
                          <wp:inline distT="0" distB="0" distL="0" distR="0" wp14:anchorId="31D67D7D" wp14:editId="0C990239">
                            <wp:extent cx="3511550" cy="2722418"/>
                            <wp:effectExtent l="0" t="0" r="12700" b="1905"/>
                            <wp:docPr id="36" name="圖表 36">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arto="http://schemas.microsoft.com/office/word/2006/arto" id="{263F36EA-F54F-4F8D-AF7C-8BF1FF1B734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r w:rsidRPr="00B67B81">
                        <w:rPr>
                          <w:rFonts w:ascii="標楷體" w:eastAsia="標楷體" w:hAnsi="標楷體"/>
                          <w:noProof/>
                          <w:sz w:val="20"/>
                          <w:szCs w:val="16"/>
                        </w:rPr>
                        <w:drawing>
                          <wp:inline distT="0" distB="0" distL="0" distR="0" wp14:anchorId="64F70811" wp14:editId="73FD5953">
                            <wp:extent cx="248920" cy="262921"/>
                            <wp:effectExtent l="0" t="0" r="0" b="3810"/>
                            <wp:docPr id="1823656232" name="圖片 1"/>
                            <wp:cNvGraphicFramePr/>
                            <a:graphic xmlns:a="http://schemas.openxmlformats.org/drawingml/2006/main">
                              <a:graphicData uri="http://schemas.openxmlformats.org/drawingml/2006/picture">
                                <pic:pic xmlns:pic="http://schemas.openxmlformats.org/drawingml/2006/picture">
                                  <pic:nvPicPr>
                                    <pic:cNvPr id="2" name="圖片 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52303" cy="266494"/>
                                    </a:xfrm>
                                    <a:prstGeom prst="rect">
                                      <a:avLst/>
                                    </a:prstGeom>
                                    <a:noFill/>
                                    <a:ln>
                                      <a:noFill/>
                                    </a:ln>
                                  </pic:spPr>
                                </pic:pic>
                              </a:graphicData>
                            </a:graphic>
                          </wp:inline>
                        </w:drawing>
                      </w:r>
                    </w:p>
                    <w:p w14:paraId="48B06318" w14:textId="77777777" w:rsidR="00C77369" w:rsidRPr="00B144E8" w:rsidRDefault="00C77369" w:rsidP="00C77369">
                      <w:pPr>
                        <w:spacing w:line="240" w:lineRule="exact"/>
                        <w:ind w:firstLineChars="700" w:firstLine="1260"/>
                        <w:rPr>
                          <w:rFonts w:ascii="標楷體" w:eastAsia="標楷體" w:hAnsi="標楷體"/>
                          <w:b/>
                          <w:bCs/>
                          <w:noProof/>
                        </w:rPr>
                      </w:pPr>
                      <w:r w:rsidRPr="004F3BC6">
                        <w:rPr>
                          <w:rFonts w:ascii="標楷體" w:eastAsia="標楷體" w:hAnsi="標楷體" w:hint="eastAsia"/>
                          <w:sz w:val="18"/>
                          <w:szCs w:val="18"/>
                        </w:rPr>
                        <w:t>資料來源：整理自苗栗縣政府消防局提供資</w:t>
                      </w:r>
                      <w:r>
                        <w:rPr>
                          <w:rFonts w:ascii="標楷體" w:eastAsia="標楷體" w:hAnsi="標楷體" w:hint="eastAsia"/>
                          <w:sz w:val="18"/>
                          <w:szCs w:val="18"/>
                        </w:rPr>
                        <w:t>料</w:t>
                      </w:r>
                      <w:r>
                        <w:rPr>
                          <w:rFonts w:ascii="新細明體" w:hAnsi="新細明體" w:hint="eastAsia"/>
                          <w:sz w:val="18"/>
                          <w:szCs w:val="18"/>
                        </w:rPr>
                        <w:t>。</w:t>
                      </w:r>
                    </w:p>
                  </w:txbxContent>
                </v:textbox>
                <w10:wrap type="square" anchorx="margin"/>
              </v:shape>
            </w:pict>
          </mc:Fallback>
        </mc:AlternateContent>
      </w:r>
      <w:r w:rsidR="00CC51C4">
        <w:rPr>
          <w:rFonts w:ascii="標楷體" w:hAnsi="標楷體"/>
          <w:sz w:val="24"/>
          <w:szCs w:val="22"/>
        </w:rPr>
        <w:t>消防局為健全災害防救體系，確保民眾生命財產安全，近年</w:t>
      </w:r>
      <w:r w:rsidR="00F9746F" w:rsidRPr="0038423B">
        <w:rPr>
          <w:rFonts w:ascii="標楷體" w:hAnsi="標楷體"/>
          <w:sz w:val="24"/>
          <w:szCs w:val="22"/>
        </w:rPr>
        <w:t>爭取中央補助充實消防救災</w:t>
      </w:r>
      <w:r w:rsidR="00F9746F" w:rsidRPr="0038423B">
        <w:rPr>
          <w:rFonts w:ascii="標楷體" w:hAnsi="標楷體" w:hint="eastAsia"/>
          <w:sz w:val="24"/>
          <w:szCs w:val="22"/>
        </w:rPr>
        <w:t>、</w:t>
      </w:r>
      <w:r w:rsidR="00F9746F" w:rsidRPr="0038423B">
        <w:rPr>
          <w:rFonts w:ascii="標楷體" w:hAnsi="標楷體"/>
          <w:sz w:val="24"/>
          <w:szCs w:val="22"/>
        </w:rPr>
        <w:t>防護及高階遙控無人機等設備，提升防救災實戰量能，</w:t>
      </w:r>
      <w:r w:rsidR="00F9746F" w:rsidRPr="0038423B">
        <w:rPr>
          <w:rFonts w:ascii="標楷體" w:hAnsi="標楷體" w:hint="eastAsia"/>
          <w:sz w:val="24"/>
          <w:szCs w:val="22"/>
        </w:rPr>
        <w:t>114年度勤務指揮業務經</w:t>
      </w:r>
      <w:r w:rsidR="003F527D">
        <w:rPr>
          <w:rFonts w:ascii="標楷體" w:hAnsi="標楷體" w:hint="eastAsia"/>
          <w:sz w:val="24"/>
          <w:szCs w:val="22"/>
        </w:rPr>
        <w:t>內政部</w:t>
      </w:r>
      <w:r w:rsidR="003238EC" w:rsidRPr="003238EC">
        <w:rPr>
          <w:rFonts w:ascii="標楷體" w:hAnsi="標楷體" w:hint="eastAsia"/>
          <w:sz w:val="24"/>
          <w:szCs w:val="22"/>
        </w:rPr>
        <w:t>消防署</w:t>
      </w:r>
      <w:r w:rsidR="00F9746F" w:rsidRPr="0038423B">
        <w:rPr>
          <w:rFonts w:ascii="標楷體" w:hAnsi="標楷體" w:hint="eastAsia"/>
          <w:sz w:val="24"/>
          <w:szCs w:val="22"/>
        </w:rPr>
        <w:t>複評為優等</w:t>
      </w:r>
      <w:r w:rsidR="00F9746F" w:rsidRPr="0038423B">
        <w:rPr>
          <w:rFonts w:ascii="標楷體" w:hAnsi="標楷體"/>
          <w:sz w:val="24"/>
          <w:szCs w:val="22"/>
        </w:rPr>
        <w:t>。經查無人機</w:t>
      </w:r>
      <w:r w:rsidR="00F9746F" w:rsidRPr="0038423B">
        <w:rPr>
          <w:rFonts w:ascii="標楷體" w:hAnsi="標楷體" w:hint="eastAsia"/>
          <w:sz w:val="24"/>
          <w:szCs w:val="22"/>
        </w:rPr>
        <w:t>、</w:t>
      </w:r>
      <w:r w:rsidR="00F9746F" w:rsidRPr="0038423B">
        <w:rPr>
          <w:rFonts w:ascii="標楷體" w:hAnsi="標楷體"/>
          <w:sz w:val="24"/>
          <w:szCs w:val="22"/>
        </w:rPr>
        <w:t>消防車輛與裝備器材使用管理情形，核有</w:t>
      </w:r>
      <w:r w:rsidR="00F9746F" w:rsidRPr="0038423B">
        <w:rPr>
          <w:rFonts w:ascii="標楷體" w:hAnsi="標楷體" w:hint="eastAsia"/>
          <w:color w:val="000000"/>
          <w:sz w:val="24"/>
          <w:szCs w:val="28"/>
        </w:rPr>
        <w:t>：（1）</w:t>
      </w:r>
      <w:r w:rsidR="00F9746F" w:rsidRPr="008C3190">
        <w:rPr>
          <w:rFonts w:ascii="標楷體" w:hAnsi="標楷體" w:hint="eastAsia"/>
          <w:color w:val="000000"/>
          <w:sz w:val="24"/>
          <w:szCs w:val="28"/>
        </w:rPr>
        <w:t>該</w:t>
      </w:r>
      <w:r w:rsidR="00F9746F" w:rsidRPr="0038423B">
        <w:rPr>
          <w:rFonts w:ascii="標楷體" w:hAnsi="標楷體" w:hint="eastAsia"/>
          <w:color w:val="000000"/>
          <w:sz w:val="24"/>
          <w:szCs w:val="28"/>
        </w:rPr>
        <w:t>局備有</w:t>
      </w:r>
      <w:r w:rsidR="00F9746F" w:rsidRPr="0038423B">
        <w:rPr>
          <w:rFonts w:ascii="標楷體" w:hAnsi="標楷體"/>
          <w:sz w:val="24"/>
          <w:szCs w:val="22"/>
        </w:rPr>
        <w:t>具紅外線熱像儀功能之高階無人機</w:t>
      </w:r>
      <w:r w:rsidR="00F9746F" w:rsidRPr="0038423B">
        <w:rPr>
          <w:rFonts w:ascii="標楷體" w:hAnsi="標楷體" w:hint="eastAsia"/>
          <w:color w:val="000000"/>
          <w:sz w:val="24"/>
          <w:szCs w:val="28"/>
        </w:rPr>
        <w:t>（</w:t>
      </w:r>
      <w:r w:rsidR="00F9746F" w:rsidRPr="0038423B">
        <w:rPr>
          <w:rFonts w:ascii="標楷體" w:hAnsi="標楷體"/>
          <w:sz w:val="24"/>
          <w:szCs w:val="22"/>
        </w:rPr>
        <w:t>單價100萬元</w:t>
      </w:r>
      <w:r w:rsidR="00F9746F" w:rsidRPr="0038423B">
        <w:rPr>
          <w:rFonts w:ascii="標楷體" w:hAnsi="標楷體" w:hint="eastAsia"/>
          <w:color w:val="000000"/>
          <w:sz w:val="24"/>
          <w:szCs w:val="28"/>
        </w:rPr>
        <w:t>）</w:t>
      </w:r>
      <w:r w:rsidR="00F9746F" w:rsidRPr="0038423B">
        <w:rPr>
          <w:rFonts w:ascii="標楷體" w:hAnsi="標楷體"/>
          <w:sz w:val="24"/>
          <w:szCs w:val="22"/>
        </w:rPr>
        <w:t>4台，配發第一、二、四大隊及第三大隊頭份分隊使用，惟113及114年度均無出勤天數</w:t>
      </w:r>
      <w:r w:rsidR="00F9746F" w:rsidRPr="0038423B">
        <w:rPr>
          <w:rFonts w:ascii="標楷體" w:hAnsi="標楷體" w:hint="eastAsia"/>
          <w:sz w:val="24"/>
          <w:szCs w:val="22"/>
        </w:rPr>
        <w:t>，又截至</w:t>
      </w:r>
      <w:r w:rsidR="00F9746F" w:rsidRPr="0038423B">
        <w:rPr>
          <w:rFonts w:ascii="標楷體" w:hAnsi="標楷體"/>
          <w:sz w:val="24"/>
          <w:szCs w:val="22"/>
        </w:rPr>
        <w:t>114年底</w:t>
      </w:r>
      <w:r w:rsidR="00F9746F" w:rsidRPr="0038423B">
        <w:rPr>
          <w:rFonts w:ascii="標楷體" w:hAnsi="標楷體" w:hint="eastAsia"/>
          <w:sz w:val="24"/>
          <w:szCs w:val="22"/>
        </w:rPr>
        <w:t>止</w:t>
      </w:r>
      <w:r w:rsidR="00F9746F" w:rsidRPr="0038423B">
        <w:rPr>
          <w:rFonts w:ascii="標楷體" w:hAnsi="標楷體"/>
          <w:sz w:val="24"/>
          <w:szCs w:val="22"/>
        </w:rPr>
        <w:t>，</w:t>
      </w:r>
      <w:r w:rsidR="00F9746F" w:rsidRPr="008C3190">
        <w:rPr>
          <w:rFonts w:ascii="標楷體" w:hAnsi="標楷體"/>
          <w:sz w:val="24"/>
          <w:szCs w:val="22"/>
        </w:rPr>
        <w:t>該</w:t>
      </w:r>
      <w:r w:rsidR="00F9746F" w:rsidRPr="0038423B">
        <w:rPr>
          <w:rFonts w:ascii="標楷體" w:hAnsi="標楷體"/>
          <w:sz w:val="24"/>
          <w:szCs w:val="22"/>
        </w:rPr>
        <w:t>局無人機計有30台</w:t>
      </w:r>
      <w:r w:rsidR="00F9746F" w:rsidRPr="0038423B">
        <w:rPr>
          <w:rFonts w:ascii="標楷體" w:hAnsi="標楷體" w:hint="eastAsia"/>
          <w:sz w:val="24"/>
          <w:szCs w:val="22"/>
        </w:rPr>
        <w:t>，</w:t>
      </w:r>
      <w:r w:rsidR="00F9746F" w:rsidRPr="0038423B">
        <w:rPr>
          <w:rFonts w:ascii="標楷體" w:hAnsi="標楷體"/>
          <w:sz w:val="24"/>
          <w:szCs w:val="22"/>
        </w:rPr>
        <w:t>於該2年度僅出勤3台，其餘27台或因操作人力不足</w:t>
      </w:r>
      <w:r w:rsidR="00F9746F" w:rsidRPr="0038423B">
        <w:rPr>
          <w:rFonts w:ascii="標楷體" w:hAnsi="標楷體" w:hint="eastAsia"/>
          <w:sz w:val="24"/>
          <w:szCs w:val="22"/>
        </w:rPr>
        <w:t>、</w:t>
      </w:r>
      <w:r w:rsidR="00F9746F" w:rsidRPr="0038423B">
        <w:rPr>
          <w:rFonts w:ascii="標楷體" w:hAnsi="標楷體"/>
          <w:sz w:val="24"/>
          <w:szCs w:val="22"/>
        </w:rPr>
        <w:t>或為大陸製造等情未出勤使用</w:t>
      </w:r>
      <w:r w:rsidR="00F9746F" w:rsidRPr="0038423B">
        <w:rPr>
          <w:rFonts w:ascii="標楷體" w:hAnsi="標楷體" w:hint="eastAsia"/>
          <w:sz w:val="24"/>
          <w:szCs w:val="22"/>
        </w:rPr>
        <w:t>；另</w:t>
      </w:r>
      <w:r w:rsidR="00F9746F" w:rsidRPr="008C3190">
        <w:rPr>
          <w:rFonts w:ascii="標楷體" w:hAnsi="標楷體" w:hint="eastAsia"/>
          <w:sz w:val="24"/>
          <w:szCs w:val="22"/>
        </w:rPr>
        <w:t>該</w:t>
      </w:r>
      <w:r w:rsidR="00F9746F" w:rsidRPr="0038423B">
        <w:rPr>
          <w:rFonts w:ascii="標楷體" w:hAnsi="標楷體" w:hint="eastAsia"/>
          <w:sz w:val="24"/>
          <w:szCs w:val="22"/>
        </w:rPr>
        <w:t>局具有</w:t>
      </w:r>
      <w:r w:rsidR="00F9746F" w:rsidRPr="0038423B">
        <w:rPr>
          <w:rFonts w:ascii="標楷體" w:hAnsi="標楷體"/>
          <w:sz w:val="24"/>
          <w:szCs w:val="22"/>
        </w:rPr>
        <w:t>無人機專業操作證人員</w:t>
      </w:r>
      <w:r w:rsidR="00F9746F" w:rsidRPr="0038423B">
        <w:rPr>
          <w:rFonts w:ascii="標楷體" w:hAnsi="標楷體" w:hint="eastAsia"/>
          <w:sz w:val="24"/>
          <w:szCs w:val="22"/>
        </w:rPr>
        <w:t>（下稱操作員）計</w:t>
      </w:r>
      <w:r w:rsidR="00F9746F" w:rsidRPr="0038423B">
        <w:rPr>
          <w:rFonts w:ascii="標楷體" w:hAnsi="標楷體"/>
          <w:sz w:val="24"/>
          <w:szCs w:val="22"/>
        </w:rPr>
        <w:t>68人，其中1人證照已失效、29人證照將於115年底屆期，另泰安分隊操作員9人卻未配置無人機，允宜通盤檢討人機配置與出勤情形，並督促操作員辦理換證</w:t>
      </w:r>
      <w:r w:rsidR="00F9746F" w:rsidRPr="0038423B">
        <w:rPr>
          <w:rFonts w:ascii="標楷體" w:hAnsi="標楷體" w:hint="eastAsia"/>
          <w:color w:val="000000"/>
          <w:sz w:val="24"/>
          <w:szCs w:val="28"/>
        </w:rPr>
        <w:t>；（</w:t>
      </w:r>
      <w:r w:rsidR="00F9746F" w:rsidRPr="0038423B">
        <w:rPr>
          <w:rFonts w:ascii="標楷體" w:hAnsi="標楷體" w:hint="eastAsia"/>
          <w:sz w:val="24"/>
          <w:szCs w:val="22"/>
        </w:rPr>
        <w:t>2）截至114年底止，消防裝備器材中，屬救災裝備之發電機24臺（64.86％）、救生艇10艘（62.50％）</w:t>
      </w:r>
      <w:r w:rsidR="00F9746F">
        <w:rPr>
          <w:rFonts w:ascii="標楷體" w:hAnsi="標楷體" w:hint="eastAsia"/>
          <w:sz w:val="24"/>
          <w:szCs w:val="22"/>
        </w:rPr>
        <w:t>、</w:t>
      </w:r>
      <w:r w:rsidR="00F9746F" w:rsidRPr="0038423B">
        <w:rPr>
          <w:rFonts w:ascii="標楷體" w:hAnsi="標楷體" w:hint="eastAsia"/>
          <w:sz w:val="24"/>
          <w:szCs w:val="22"/>
        </w:rPr>
        <w:t>救生衣72件（49.66％）、橡皮艇10艘（41.67％）、手電筒127個（30.46％）、充電設備11盤（16.92％）</w:t>
      </w:r>
      <w:r w:rsidR="00F9746F" w:rsidRPr="0038423B">
        <w:rPr>
          <w:rFonts w:ascii="標楷體" w:hAnsi="標楷體"/>
          <w:sz w:val="24"/>
          <w:szCs w:val="22"/>
        </w:rPr>
        <w:t>，</w:t>
      </w:r>
      <w:r w:rsidR="00F9746F" w:rsidRPr="0038423B">
        <w:rPr>
          <w:rFonts w:ascii="標楷體" w:hAnsi="標楷體" w:hint="eastAsia"/>
          <w:sz w:val="24"/>
          <w:szCs w:val="22"/>
        </w:rPr>
        <w:t>及屬個人裝備之氣體偵測器25臺（</w:t>
      </w:r>
      <w:r w:rsidR="00F9746F" w:rsidRPr="0038423B">
        <w:rPr>
          <w:rFonts w:ascii="標楷體" w:hAnsi="標楷體"/>
          <w:sz w:val="24"/>
          <w:szCs w:val="22"/>
        </w:rPr>
        <w:t>41.67</w:t>
      </w:r>
      <w:r w:rsidR="00F9746F" w:rsidRPr="0038423B">
        <w:rPr>
          <w:rFonts w:ascii="標楷體" w:hAnsi="標楷體" w:hint="eastAsia"/>
          <w:sz w:val="24"/>
          <w:szCs w:val="22"/>
        </w:rPr>
        <w:t>％）、面罩171具（26.80％）、A級防護衣4件（</w:t>
      </w:r>
      <w:r w:rsidR="00F9746F" w:rsidRPr="0038423B">
        <w:rPr>
          <w:rFonts w:ascii="標楷體" w:hAnsi="標楷體"/>
          <w:sz w:val="24"/>
          <w:szCs w:val="22"/>
        </w:rPr>
        <w:t>10.00</w:t>
      </w:r>
      <w:r w:rsidR="00F9746F" w:rsidRPr="0038423B">
        <w:rPr>
          <w:rFonts w:ascii="標楷體" w:hAnsi="標楷體" w:hint="eastAsia"/>
          <w:sz w:val="24"/>
          <w:szCs w:val="22"/>
        </w:rPr>
        <w:t>％）、消防衣80只（</w:t>
      </w:r>
      <w:r w:rsidR="00F9746F" w:rsidRPr="0038423B">
        <w:rPr>
          <w:rFonts w:ascii="標楷體" w:hAnsi="標楷體"/>
          <w:sz w:val="24"/>
          <w:szCs w:val="22"/>
        </w:rPr>
        <w:t>9.45</w:t>
      </w:r>
      <w:r w:rsidR="00F9746F" w:rsidRPr="0038423B">
        <w:rPr>
          <w:rFonts w:ascii="標楷體" w:hAnsi="標楷體" w:hint="eastAsia"/>
          <w:sz w:val="24"/>
          <w:szCs w:val="22"/>
        </w:rPr>
        <w:t>％）等，均已逾最低使用年限（5年）（圖5）；另</w:t>
      </w:r>
      <w:r w:rsidR="00F9746F" w:rsidRPr="0038423B">
        <w:rPr>
          <w:rFonts w:ascii="標楷體" w:hAnsi="標楷體"/>
          <w:sz w:val="24"/>
          <w:szCs w:val="22"/>
        </w:rPr>
        <w:t>消防勤務車</w:t>
      </w:r>
      <w:r w:rsidR="00F9746F" w:rsidRPr="0038423B">
        <w:rPr>
          <w:rFonts w:ascii="標楷體" w:hAnsi="標楷體" w:hint="eastAsia"/>
          <w:sz w:val="24"/>
          <w:szCs w:val="22"/>
        </w:rPr>
        <w:t>、</w:t>
      </w:r>
      <w:r w:rsidR="00F9746F" w:rsidRPr="0038423B">
        <w:rPr>
          <w:rFonts w:ascii="標楷體" w:hAnsi="標楷體"/>
          <w:sz w:val="24"/>
          <w:szCs w:val="22"/>
        </w:rPr>
        <w:t>消防車</w:t>
      </w:r>
      <w:r w:rsidR="00F9746F" w:rsidRPr="0038423B">
        <w:rPr>
          <w:rFonts w:ascii="標楷體" w:hAnsi="標楷體" w:hint="eastAsia"/>
          <w:sz w:val="24"/>
          <w:szCs w:val="22"/>
        </w:rPr>
        <w:t>、</w:t>
      </w:r>
      <w:r w:rsidR="00F9746F" w:rsidRPr="0038423B">
        <w:rPr>
          <w:rFonts w:ascii="標楷體" w:hAnsi="標楷體"/>
          <w:sz w:val="24"/>
          <w:szCs w:val="22"/>
        </w:rPr>
        <w:t>救災車分別</w:t>
      </w:r>
      <w:r w:rsidR="00F9746F" w:rsidRPr="0038423B">
        <w:rPr>
          <w:rFonts w:ascii="標楷體" w:hAnsi="標楷體" w:hint="eastAsia"/>
          <w:sz w:val="24"/>
          <w:szCs w:val="22"/>
        </w:rPr>
        <w:t>為</w:t>
      </w:r>
      <w:r w:rsidR="00F9746F" w:rsidRPr="0038423B">
        <w:rPr>
          <w:rFonts w:ascii="標楷體" w:hAnsi="標楷體"/>
          <w:sz w:val="24"/>
          <w:szCs w:val="22"/>
        </w:rPr>
        <w:t>109輛</w:t>
      </w:r>
      <w:r w:rsidR="00F9746F" w:rsidRPr="0038423B">
        <w:rPr>
          <w:rFonts w:ascii="標楷體" w:hAnsi="標楷體" w:hint="eastAsia"/>
          <w:sz w:val="24"/>
          <w:szCs w:val="22"/>
        </w:rPr>
        <w:t>、</w:t>
      </w:r>
      <w:r w:rsidR="00F9746F" w:rsidRPr="0038423B">
        <w:rPr>
          <w:rFonts w:ascii="標楷體" w:hAnsi="標楷體"/>
          <w:sz w:val="24"/>
          <w:szCs w:val="22"/>
        </w:rPr>
        <w:t>102輛</w:t>
      </w:r>
      <w:r w:rsidR="00F9746F" w:rsidRPr="0038423B">
        <w:rPr>
          <w:rFonts w:ascii="標楷體" w:hAnsi="標楷體" w:hint="eastAsia"/>
          <w:sz w:val="24"/>
          <w:szCs w:val="22"/>
        </w:rPr>
        <w:t>、</w:t>
      </w:r>
      <w:r w:rsidR="00F9746F" w:rsidRPr="0038423B">
        <w:rPr>
          <w:rFonts w:ascii="標楷體" w:hAnsi="標楷體"/>
          <w:sz w:val="24"/>
          <w:szCs w:val="22"/>
        </w:rPr>
        <w:t>101輛</w:t>
      </w:r>
      <w:r w:rsidR="00F9746F" w:rsidRPr="0038423B">
        <w:rPr>
          <w:rFonts w:ascii="標楷體" w:hAnsi="標楷體" w:hint="eastAsia"/>
          <w:sz w:val="24"/>
          <w:szCs w:val="22"/>
        </w:rPr>
        <w:t>，</w:t>
      </w:r>
      <w:r w:rsidR="00F9746F" w:rsidRPr="0038423B">
        <w:rPr>
          <w:rFonts w:ascii="標楷體" w:hAnsi="標楷體"/>
          <w:sz w:val="24"/>
          <w:szCs w:val="22"/>
        </w:rPr>
        <w:t>已逾最低使用年限者高達95輛</w:t>
      </w:r>
      <w:r w:rsidR="00F9746F" w:rsidRPr="0038423B">
        <w:rPr>
          <w:rFonts w:ascii="標楷體" w:hAnsi="標楷體" w:hint="eastAsia"/>
          <w:sz w:val="24"/>
          <w:szCs w:val="22"/>
        </w:rPr>
        <w:t>（</w:t>
      </w:r>
      <w:r w:rsidR="00F9746F" w:rsidRPr="0038423B">
        <w:rPr>
          <w:rFonts w:ascii="標楷體" w:hAnsi="標楷體"/>
          <w:sz w:val="24"/>
          <w:szCs w:val="22"/>
        </w:rPr>
        <w:t>占87.16％</w:t>
      </w:r>
      <w:r w:rsidR="00F9746F" w:rsidRPr="0038423B">
        <w:rPr>
          <w:rFonts w:ascii="標楷體" w:hAnsi="標楷體" w:hint="eastAsia"/>
          <w:sz w:val="24"/>
          <w:szCs w:val="22"/>
        </w:rPr>
        <w:t>）、</w:t>
      </w:r>
      <w:r w:rsidR="00F9746F" w:rsidRPr="0038423B">
        <w:rPr>
          <w:rFonts w:ascii="標楷體" w:hAnsi="標楷體"/>
          <w:sz w:val="24"/>
          <w:szCs w:val="22"/>
        </w:rPr>
        <w:t>71輛（占69.61％）</w:t>
      </w:r>
      <w:r w:rsidR="00F9746F" w:rsidRPr="0038423B">
        <w:rPr>
          <w:rFonts w:ascii="標楷體" w:hAnsi="標楷體" w:hint="eastAsia"/>
          <w:sz w:val="24"/>
          <w:szCs w:val="22"/>
        </w:rPr>
        <w:t>、</w:t>
      </w:r>
      <w:r w:rsidR="00F9746F" w:rsidRPr="0038423B">
        <w:rPr>
          <w:rFonts w:ascii="標楷體" w:hAnsi="標楷體"/>
          <w:sz w:val="24"/>
          <w:szCs w:val="22"/>
        </w:rPr>
        <w:t>75輛（占</w:t>
      </w:r>
      <w:r w:rsidR="006509B0" w:rsidRPr="0038423B">
        <w:rPr>
          <w:rFonts w:ascii="標楷體" w:hAnsi="標楷體"/>
          <w:noProof/>
          <w:sz w:val="24"/>
          <w:szCs w:val="22"/>
        </w:rPr>
        <mc:AlternateContent>
          <mc:Choice Requires="wps">
            <w:drawing>
              <wp:anchor distT="45720" distB="45720" distL="114300" distR="114300" simplePos="0" relativeHeight="251799552" behindDoc="0" locked="0" layoutInCell="1" allowOverlap="1" wp14:anchorId="7693C81C" wp14:editId="0AB992F1">
                <wp:simplePos x="0" y="0"/>
                <wp:positionH relativeFrom="margin">
                  <wp:posOffset>2634615</wp:posOffset>
                </wp:positionH>
                <wp:positionV relativeFrom="paragraph">
                  <wp:posOffset>1489710</wp:posOffset>
                </wp:positionV>
                <wp:extent cx="3519805" cy="2886075"/>
                <wp:effectExtent l="0" t="0" r="4445" b="9525"/>
                <wp:wrapSquare wrapText="bothSides"/>
                <wp:docPr id="182365620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9805" cy="2886075"/>
                        </a:xfrm>
                        <a:prstGeom prst="rect">
                          <a:avLst/>
                        </a:prstGeom>
                        <a:solidFill>
                          <a:srgbClr val="FFFFFF"/>
                        </a:solidFill>
                        <a:ln w="9525">
                          <a:noFill/>
                          <a:miter lim="800000"/>
                          <a:headEnd/>
                          <a:tailEnd/>
                        </a:ln>
                      </wps:spPr>
                      <wps:txbx>
                        <w:txbxContent>
                          <w:p w14:paraId="0F70CD93" w14:textId="77777777" w:rsidR="00127F90" w:rsidRDefault="00127F90" w:rsidP="00447484">
                            <w:pPr>
                              <w:rPr>
                                <w:noProof/>
                              </w:rPr>
                            </w:pPr>
                            <w:r>
                              <w:rPr>
                                <w:noProof/>
                              </w:rPr>
                              <w:drawing>
                                <wp:inline distT="0" distB="0" distL="0" distR="0" wp14:anchorId="640E292B" wp14:editId="0E4E52A1">
                                  <wp:extent cx="3277235" cy="2521528"/>
                                  <wp:effectExtent l="0" t="0" r="0" b="0"/>
                                  <wp:docPr id="1823656233" name="圖表 1823656233"/>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758B4C4D" w14:textId="77777777" w:rsidR="00127F90" w:rsidRDefault="00127F90" w:rsidP="00447484">
                            <w:pPr>
                              <w:spacing w:line="200" w:lineRule="exact"/>
                              <w:ind w:firstLineChars="50" w:firstLine="90"/>
                              <w:rPr>
                                <w:rFonts w:ascii="標楷體" w:eastAsia="標楷體" w:hAnsi="標楷體" w:cs="新細明體"/>
                                <w:color w:val="1F1F1F"/>
                                <w:kern w:val="0"/>
                                <w:sz w:val="18"/>
                                <w:szCs w:val="18"/>
                              </w:rPr>
                            </w:pPr>
                            <w:r>
                              <w:rPr>
                                <w:rFonts w:ascii="標楷體" w:eastAsia="標楷體" w:hAnsi="標楷體" w:cs="新細明體" w:hint="eastAsia"/>
                                <w:color w:val="1F1F1F"/>
                                <w:kern w:val="0"/>
                                <w:sz w:val="18"/>
                                <w:szCs w:val="18"/>
                              </w:rPr>
                              <w:t>註：</w:t>
                            </w:r>
                            <w:r>
                              <w:rPr>
                                <w:rFonts w:ascii="標楷體" w:eastAsia="標楷體" w:hAnsi="標楷體" w:cs="新細明體"/>
                                <w:color w:val="1F1F1F"/>
                                <w:kern w:val="0"/>
                                <w:sz w:val="18"/>
                                <w:szCs w:val="18"/>
                              </w:rPr>
                              <w:t>1.</w:t>
                            </w:r>
                            <w:r>
                              <w:rPr>
                                <w:rFonts w:ascii="標楷體" w:eastAsia="標楷體" w:hAnsi="標楷體" w:cs="新細明體" w:hint="eastAsia"/>
                                <w:color w:val="1F1F1F"/>
                                <w:kern w:val="0"/>
                                <w:sz w:val="18"/>
                                <w:szCs w:val="18"/>
                              </w:rPr>
                              <w:t>資料時間：</w:t>
                            </w:r>
                            <w:r>
                              <w:rPr>
                                <w:rFonts w:ascii="標楷體" w:eastAsia="標楷體" w:hAnsi="標楷體" w:cs="新細明體"/>
                                <w:color w:val="1F1F1F"/>
                                <w:kern w:val="0"/>
                                <w:sz w:val="18"/>
                                <w:szCs w:val="18"/>
                              </w:rPr>
                              <w:t>114年12月底</w:t>
                            </w:r>
                            <w:r w:rsidRPr="00E31580">
                              <w:rPr>
                                <w:rFonts w:ascii="新細明體" w:hAnsi="新細明體" w:cs="新細明體" w:hint="eastAsia"/>
                                <w:color w:val="1F1F1F"/>
                                <w:kern w:val="0"/>
                                <w:sz w:val="18"/>
                                <w:szCs w:val="18"/>
                              </w:rPr>
                              <w:t>。</w:t>
                            </w:r>
                          </w:p>
                          <w:p w14:paraId="7BFB263F" w14:textId="77777777" w:rsidR="00127F90" w:rsidRPr="00AE0FCA" w:rsidRDefault="00127F90" w:rsidP="00447484">
                            <w:pPr>
                              <w:spacing w:line="180" w:lineRule="exact"/>
                              <w:ind w:firstLineChars="250" w:firstLine="450"/>
                            </w:pPr>
                            <w:r>
                              <w:rPr>
                                <w:rFonts w:ascii="標楷體" w:eastAsia="標楷體" w:hAnsi="標楷體" w:cs="新細明體" w:hint="eastAsia"/>
                                <w:color w:val="1F1F1F"/>
                                <w:kern w:val="0"/>
                                <w:sz w:val="18"/>
                                <w:szCs w:val="18"/>
                              </w:rPr>
                              <w:t>2</w:t>
                            </w:r>
                            <w:r>
                              <w:rPr>
                                <w:rFonts w:ascii="標楷體" w:eastAsia="標楷體" w:hAnsi="標楷體" w:cs="新細明體"/>
                                <w:color w:val="1F1F1F"/>
                                <w:kern w:val="0"/>
                                <w:sz w:val="18"/>
                                <w:szCs w:val="18"/>
                              </w:rPr>
                              <w:t>.</w:t>
                            </w:r>
                            <w:r w:rsidRPr="00E31580">
                              <w:rPr>
                                <w:rFonts w:ascii="標楷體" w:eastAsia="標楷體" w:hAnsi="標楷體" w:cs="新細明體" w:hint="eastAsia"/>
                                <w:color w:val="1F1F1F"/>
                                <w:kern w:val="0"/>
                                <w:sz w:val="18"/>
                                <w:szCs w:val="18"/>
                              </w:rPr>
                              <w:t>資料來源：整理自苗栗縣政府消防局提供資料</w:t>
                            </w:r>
                            <w:r w:rsidRPr="00E31580">
                              <w:rPr>
                                <w:rFonts w:ascii="新細明體" w:hAnsi="新細明體" w:cs="新細明體" w:hint="eastAsia"/>
                                <w:color w:val="1F1F1F"/>
                                <w:kern w:val="0"/>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93C81C" id="_x0000_s1132" type="#_x0000_t202" style="position:absolute;left:0;text-align:left;margin-left:207.45pt;margin-top:117.3pt;width:277.15pt;height:227.25pt;z-index:2517995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" stroked="f">
                <v:textbox>
                  <w:txbxContent>
                    <w:p w14:paraId="0F70CD93" w14:textId="77777777" w:rsidR="00127F90" w:rsidRDefault="00127F90" w:rsidP="00447484">
                      <w:pPr>
                        <w:rPr>
                          <w:noProof/>
                        </w:rPr>
                      </w:pPr>
                      <w:r>
                        <w:rPr>
                          <w:noProof/>
                        </w:rPr>
                        <w:drawing>
                          <wp:inline distT="0" distB="0" distL="0" distR="0" wp14:anchorId="640E292B" wp14:editId="0E4E52A1">
                            <wp:extent cx="3277235" cy="2521528"/>
                            <wp:effectExtent l="0" t="0" r="0" b="0"/>
                            <wp:docPr id="1823656233" name="圖表 1823656233"/>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758B4C4D" w14:textId="77777777" w:rsidR="00127F90" w:rsidRDefault="00127F90" w:rsidP="00447484">
                      <w:pPr>
                        <w:spacing w:line="200" w:lineRule="exact"/>
                        <w:ind w:firstLineChars="50" w:firstLine="90"/>
                        <w:rPr>
                          <w:rFonts w:ascii="標楷體" w:eastAsia="標楷體" w:hAnsi="標楷體" w:cs="新細明體"/>
                          <w:color w:val="1F1F1F"/>
                          <w:kern w:val="0"/>
                          <w:sz w:val="18"/>
                          <w:szCs w:val="18"/>
                        </w:rPr>
                      </w:pPr>
                      <w:r>
                        <w:rPr>
                          <w:rFonts w:ascii="標楷體" w:eastAsia="標楷體" w:hAnsi="標楷體" w:cs="新細明體" w:hint="eastAsia"/>
                          <w:color w:val="1F1F1F"/>
                          <w:kern w:val="0"/>
                          <w:sz w:val="18"/>
                          <w:szCs w:val="18"/>
                        </w:rPr>
                        <w:t>註：</w:t>
                      </w:r>
                      <w:r>
                        <w:rPr>
                          <w:rFonts w:ascii="標楷體" w:eastAsia="標楷體" w:hAnsi="標楷體" w:cs="新細明體"/>
                          <w:color w:val="1F1F1F"/>
                          <w:kern w:val="0"/>
                          <w:sz w:val="18"/>
                          <w:szCs w:val="18"/>
                        </w:rPr>
                        <w:t>1.</w:t>
                      </w:r>
                      <w:r>
                        <w:rPr>
                          <w:rFonts w:ascii="標楷體" w:eastAsia="標楷體" w:hAnsi="標楷體" w:cs="新細明體" w:hint="eastAsia"/>
                          <w:color w:val="1F1F1F"/>
                          <w:kern w:val="0"/>
                          <w:sz w:val="18"/>
                          <w:szCs w:val="18"/>
                        </w:rPr>
                        <w:t>資料時間：</w:t>
                      </w:r>
                      <w:r>
                        <w:rPr>
                          <w:rFonts w:ascii="標楷體" w:eastAsia="標楷體" w:hAnsi="標楷體" w:cs="新細明體"/>
                          <w:color w:val="1F1F1F"/>
                          <w:kern w:val="0"/>
                          <w:sz w:val="18"/>
                          <w:szCs w:val="18"/>
                        </w:rPr>
                        <w:t>114年12月底</w:t>
                      </w:r>
                      <w:r w:rsidRPr="00E31580">
                        <w:rPr>
                          <w:rFonts w:ascii="新細明體" w:hAnsi="新細明體" w:cs="新細明體" w:hint="eastAsia"/>
                          <w:color w:val="1F1F1F"/>
                          <w:kern w:val="0"/>
                          <w:sz w:val="18"/>
                          <w:szCs w:val="18"/>
                        </w:rPr>
                        <w:t>。</w:t>
                      </w:r>
                    </w:p>
                    <w:p w14:paraId="7BFB263F" w14:textId="77777777" w:rsidR="00127F90" w:rsidRPr="00AE0FCA" w:rsidRDefault="00127F90" w:rsidP="00447484">
                      <w:pPr>
                        <w:spacing w:line="180" w:lineRule="exact"/>
                        <w:ind w:firstLineChars="250" w:firstLine="450"/>
                      </w:pPr>
                      <w:r>
                        <w:rPr>
                          <w:rFonts w:ascii="標楷體" w:eastAsia="標楷體" w:hAnsi="標楷體" w:cs="新細明體" w:hint="eastAsia"/>
                          <w:color w:val="1F1F1F"/>
                          <w:kern w:val="0"/>
                          <w:sz w:val="18"/>
                          <w:szCs w:val="18"/>
                        </w:rPr>
                        <w:t>2</w:t>
                      </w:r>
                      <w:r>
                        <w:rPr>
                          <w:rFonts w:ascii="標楷體" w:eastAsia="標楷體" w:hAnsi="標楷體" w:cs="新細明體"/>
                          <w:color w:val="1F1F1F"/>
                          <w:kern w:val="0"/>
                          <w:sz w:val="18"/>
                          <w:szCs w:val="18"/>
                        </w:rPr>
                        <w:t>.</w:t>
                      </w:r>
                      <w:r w:rsidRPr="00E31580">
                        <w:rPr>
                          <w:rFonts w:ascii="標楷體" w:eastAsia="標楷體" w:hAnsi="標楷體" w:cs="新細明體" w:hint="eastAsia"/>
                          <w:color w:val="1F1F1F"/>
                          <w:kern w:val="0"/>
                          <w:sz w:val="18"/>
                          <w:szCs w:val="18"/>
                        </w:rPr>
                        <w:t>資料來源：整理自苗栗縣政府消防局提供資料</w:t>
                      </w:r>
                      <w:r w:rsidRPr="00E31580">
                        <w:rPr>
                          <w:rFonts w:ascii="新細明體" w:hAnsi="新細明體" w:cs="新細明體" w:hint="eastAsia"/>
                          <w:color w:val="1F1F1F"/>
                          <w:kern w:val="0"/>
                          <w:sz w:val="18"/>
                          <w:szCs w:val="18"/>
                        </w:rPr>
                        <w:t>。</w:t>
                      </w:r>
                    </w:p>
                  </w:txbxContent>
                </v:textbox>
                <w10:wrap type="square" anchorx="margin"/>
              </v:shape>
            </w:pict>
          </mc:Fallback>
        </mc:AlternateContent>
      </w:r>
      <w:r w:rsidR="00F9746F" w:rsidRPr="0038423B">
        <w:rPr>
          <w:rFonts w:ascii="標楷體" w:hAnsi="標楷體"/>
          <w:sz w:val="24"/>
          <w:szCs w:val="22"/>
        </w:rPr>
        <w:t>74.26％）</w:t>
      </w:r>
      <w:r w:rsidR="00F9746F" w:rsidRPr="0038423B">
        <w:rPr>
          <w:rFonts w:ascii="標楷體" w:hAnsi="標楷體" w:hint="eastAsia"/>
          <w:sz w:val="24"/>
          <w:szCs w:val="22"/>
        </w:rPr>
        <w:t>（圖6），</w:t>
      </w:r>
      <w:r w:rsidR="00F9746F" w:rsidRPr="0038423B">
        <w:rPr>
          <w:rFonts w:ascii="標楷體" w:hAnsi="標楷體"/>
          <w:sz w:val="24"/>
          <w:szCs w:val="22"/>
        </w:rPr>
        <w:t>車輛老舊恐影響救災值勤效能等情事，經函請消防局檢討改善</w:t>
      </w:r>
      <w:r w:rsidR="00F9746F" w:rsidRPr="0038423B">
        <w:rPr>
          <w:rFonts w:ascii="標楷體" w:hAnsi="標楷體" w:hint="eastAsia"/>
          <w:sz w:val="24"/>
          <w:szCs w:val="22"/>
        </w:rPr>
        <w:t>。據復：（1）</w:t>
      </w:r>
      <w:r w:rsidR="00F9746F" w:rsidRPr="0038423B">
        <w:rPr>
          <w:rFonts w:ascii="標楷體" w:hAnsi="標楷體"/>
          <w:sz w:val="24"/>
          <w:szCs w:val="22"/>
        </w:rPr>
        <w:t>將通盤動態檢討調整無人機與飛手配置，督促提升勤務使用率；115年操作證屆期人員已通知於期滿前完成考照換證</w:t>
      </w:r>
      <w:r w:rsidR="00F9746F" w:rsidRPr="0038423B">
        <w:rPr>
          <w:rFonts w:ascii="標楷體" w:hAnsi="標楷體" w:hint="eastAsia"/>
          <w:sz w:val="24"/>
          <w:szCs w:val="22"/>
        </w:rPr>
        <w:t>；（2）</w:t>
      </w:r>
      <w:r w:rsidR="00F9746F" w:rsidRPr="0038423B">
        <w:rPr>
          <w:rFonts w:ascii="標楷體" w:hAnsi="標楷體"/>
          <w:sz w:val="24"/>
          <w:szCs w:val="22"/>
        </w:rPr>
        <w:t>不堪使用或有安全疑慮設備將辦理報廢及汰換</w:t>
      </w:r>
      <w:r w:rsidR="00F9746F" w:rsidRPr="0038423B">
        <w:rPr>
          <w:rFonts w:ascii="標楷體" w:hAnsi="標楷體" w:hint="eastAsia"/>
          <w:sz w:val="24"/>
          <w:szCs w:val="22"/>
        </w:rPr>
        <w:t>；</w:t>
      </w:r>
      <w:r w:rsidR="00F9746F" w:rsidRPr="0038423B">
        <w:rPr>
          <w:rFonts w:ascii="標楷體" w:hAnsi="標楷體"/>
          <w:sz w:val="24"/>
          <w:szCs w:val="22"/>
        </w:rPr>
        <w:t>部分老舊車輛轉列為備用車輛，以維持整體救災量能</w:t>
      </w:r>
      <w:r w:rsidR="00F9746F" w:rsidRPr="0038423B">
        <w:rPr>
          <w:rFonts w:ascii="標楷體" w:hAnsi="標楷體" w:hint="eastAsia"/>
          <w:sz w:val="24"/>
          <w:szCs w:val="22"/>
        </w:rPr>
        <w:t>，及</w:t>
      </w:r>
      <w:r w:rsidR="00F9746F" w:rsidRPr="0038423B">
        <w:rPr>
          <w:rFonts w:ascii="標楷體" w:hAnsi="標楷體"/>
          <w:sz w:val="24"/>
          <w:szCs w:val="22"/>
        </w:rPr>
        <w:t>於115年度編列預算750萬元並獲中央補助1億4,500萬元，購置水箱車、化學消防車、水庫消防車等，未來仍將持續爭取補助逐年汰換，以確保出勤效率與人員安全。</w:t>
      </w:r>
    </w:p>
    <w:bookmarkEnd w:id="54"/>
    <w:p w14:paraId="365D1575" w14:textId="77777777" w:rsidR="00F9746F" w:rsidRPr="006D17BB" w:rsidRDefault="00F9746F" w:rsidP="00C11608">
      <w:pPr>
        <w:overflowPunct w:val="0"/>
        <w:adjustRightInd w:val="0"/>
        <w:snapToGrid w:val="0"/>
        <w:spacing w:beforeLines="30" w:before="72" w:line="480" w:lineRule="exact"/>
        <w:ind w:firstLineChars="200" w:firstLine="561"/>
        <w:jc w:val="both"/>
        <w:textAlignment w:val="baseline"/>
        <w:rPr>
          <w:rFonts w:ascii="華康楷書體W7" w:eastAsia="華康楷書體W7" w:hAnsi="標楷體"/>
          <w:snapToGrid w:val="0"/>
          <w:color w:val="000000"/>
          <w:kern w:val="0"/>
          <w:sz w:val="28"/>
          <w:szCs w:val="26"/>
        </w:rPr>
      </w:pPr>
      <w:r w:rsidRPr="006D17BB">
        <w:rPr>
          <w:rFonts w:ascii="標楷體" w:eastAsia="標楷體" w:hAnsi="標楷體" w:hint="eastAsia"/>
          <w:b/>
          <w:snapToGrid w:val="0"/>
          <w:color w:val="000000"/>
          <w:kern w:val="0"/>
          <w:sz w:val="28"/>
          <w:szCs w:val="26"/>
        </w:rPr>
        <w:t>（四）　1</w:t>
      </w:r>
      <w:r>
        <w:rPr>
          <w:rFonts w:ascii="標楷體" w:eastAsia="標楷體" w:hAnsi="標楷體" w:hint="eastAsia"/>
          <w:b/>
          <w:snapToGrid w:val="0"/>
          <w:color w:val="000000"/>
          <w:kern w:val="0"/>
          <w:sz w:val="28"/>
          <w:szCs w:val="26"/>
        </w:rPr>
        <w:t>13</w:t>
      </w:r>
      <w:r w:rsidRPr="006D17BB">
        <w:rPr>
          <w:rFonts w:ascii="標楷體" w:eastAsia="標楷體" w:hAnsi="標楷體" w:hint="eastAsia"/>
          <w:b/>
          <w:snapToGrid w:val="0"/>
          <w:color w:val="000000"/>
          <w:kern w:val="0"/>
          <w:sz w:val="28"/>
          <w:szCs w:val="26"/>
        </w:rPr>
        <w:t>年度</w:t>
      </w:r>
      <w:r w:rsidRPr="00F012CD">
        <w:rPr>
          <w:rFonts w:ascii="標楷體" w:eastAsia="標楷體" w:hAnsi="標楷體" w:hint="eastAsia"/>
          <w:b/>
          <w:snapToGrid w:val="0"/>
          <w:color w:val="000000"/>
          <w:kern w:val="0"/>
          <w:sz w:val="28"/>
          <w:szCs w:val="26"/>
        </w:rPr>
        <w:t>重要</w:t>
      </w:r>
      <w:r w:rsidRPr="006D17BB">
        <w:rPr>
          <w:rFonts w:ascii="標楷體" w:eastAsia="標楷體" w:hAnsi="標楷體" w:hint="eastAsia"/>
          <w:b/>
          <w:snapToGrid w:val="0"/>
          <w:color w:val="000000"/>
          <w:kern w:val="0"/>
          <w:sz w:val="28"/>
          <w:szCs w:val="26"/>
        </w:rPr>
        <w:t>審核意見追蹤查核情形</w:t>
      </w:r>
    </w:p>
    <w:p w14:paraId="2C0D0897" w14:textId="4FE3D1F2" w:rsidR="00F9746F" w:rsidRDefault="00F9746F" w:rsidP="00C11608">
      <w:pPr>
        <w:adjustRightInd w:val="0"/>
        <w:snapToGrid w:val="0"/>
        <w:spacing w:line="480" w:lineRule="exact"/>
        <w:ind w:firstLineChars="200" w:firstLine="480"/>
        <w:jc w:val="both"/>
        <w:textAlignment w:val="baseline"/>
        <w:rPr>
          <w:rFonts w:ascii="標楷體" w:eastAsia="標楷體" w:hAnsi="標楷體"/>
          <w:snapToGrid w:val="0"/>
          <w:color w:val="000000"/>
          <w:spacing w:val="-2"/>
          <w:szCs w:val="26"/>
        </w:rPr>
      </w:pPr>
      <w:r w:rsidRPr="00943006">
        <w:rPr>
          <w:rFonts w:ascii="標楷體" w:eastAsia="標楷體" w:hAnsi="標楷體" w:hint="eastAsia"/>
          <w:color w:val="000000"/>
          <w:kern w:val="0"/>
          <w:szCs w:val="26"/>
        </w:rPr>
        <w:t>本室於11</w:t>
      </w:r>
      <w:r>
        <w:rPr>
          <w:rFonts w:ascii="標楷體" w:eastAsia="標楷體" w:hAnsi="標楷體" w:hint="eastAsia"/>
          <w:color w:val="000000"/>
          <w:kern w:val="0"/>
          <w:szCs w:val="26"/>
        </w:rPr>
        <w:t>3</w:t>
      </w:r>
      <w:r w:rsidRPr="00943006">
        <w:rPr>
          <w:rFonts w:ascii="標楷體" w:eastAsia="標楷體" w:hAnsi="標楷體" w:hint="eastAsia"/>
          <w:color w:val="000000"/>
          <w:kern w:val="0"/>
          <w:szCs w:val="26"/>
        </w:rPr>
        <w:t>年度審核報告內列重要審核意見</w:t>
      </w:r>
      <w:r>
        <w:rPr>
          <w:rFonts w:ascii="標楷體" w:eastAsia="標楷體" w:hAnsi="標楷體" w:hint="eastAsia"/>
          <w:color w:val="000000"/>
          <w:kern w:val="0"/>
          <w:szCs w:val="26"/>
        </w:rPr>
        <w:t>2</w:t>
      </w:r>
      <w:r w:rsidRPr="00943006">
        <w:rPr>
          <w:rFonts w:ascii="標楷體" w:eastAsia="標楷體" w:hAnsi="標楷體" w:hint="eastAsia"/>
          <w:color w:val="000000"/>
          <w:kern w:val="0"/>
          <w:szCs w:val="26"/>
        </w:rPr>
        <w:t>項，經賡續追蹤查核實際辦理結果</w:t>
      </w:r>
      <w:r w:rsidRPr="00943006">
        <w:rPr>
          <w:rFonts w:ascii="標楷體" w:eastAsia="標楷體" w:hAnsi="標楷體" w:hint="eastAsia"/>
          <w:bCs/>
          <w:color w:val="000000"/>
          <w:kern w:val="0"/>
          <w:szCs w:val="26"/>
        </w:rPr>
        <w:t>，</w:t>
      </w:r>
      <w:r w:rsidRPr="00943006">
        <w:rPr>
          <w:rFonts w:ascii="標楷體" w:eastAsia="標楷體" w:hAnsi="標楷體" w:hint="eastAsia"/>
          <w:snapToGrid w:val="0"/>
          <w:color w:val="000000"/>
          <w:spacing w:val="-2"/>
          <w:szCs w:val="26"/>
        </w:rPr>
        <w:t>已依改善措施持續辦理者</w:t>
      </w:r>
      <w:r>
        <w:rPr>
          <w:rFonts w:ascii="標楷體" w:eastAsia="標楷體" w:hAnsi="標楷體" w:hint="eastAsia"/>
          <w:snapToGrid w:val="0"/>
          <w:color w:val="000000"/>
          <w:spacing w:val="-2"/>
          <w:szCs w:val="26"/>
        </w:rPr>
        <w:t>2</w:t>
      </w:r>
      <w:r w:rsidRPr="00943006">
        <w:rPr>
          <w:rFonts w:ascii="標楷體" w:eastAsia="標楷體" w:hAnsi="標楷體" w:hint="eastAsia"/>
          <w:snapToGrid w:val="0"/>
          <w:color w:val="000000"/>
          <w:spacing w:val="-2"/>
          <w:szCs w:val="26"/>
        </w:rPr>
        <w:t>項（表2）</w:t>
      </w:r>
      <w:r w:rsidRPr="00EC1809">
        <w:rPr>
          <w:rFonts w:ascii="標楷體" w:hAnsi="標楷體"/>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992"/>
        <w:gridCol w:w="2647"/>
      </w:tblGrid>
      <w:tr w:rsidR="00F9746F" w:rsidRPr="006D17BB" w14:paraId="656D1950" w14:textId="77777777" w:rsidTr="00447484">
        <w:trPr>
          <w:trHeight w:hRule="exact" w:val="397"/>
        </w:trPr>
        <w:tc>
          <w:tcPr>
            <w:tcW w:w="5000" w:type="pct"/>
            <w:gridSpan w:val="2"/>
            <w:tcBorders>
              <w:top w:val="nil"/>
              <w:left w:val="nil"/>
              <w:bottom w:val="single" w:sz="4" w:space="0" w:color="auto"/>
              <w:right w:val="nil"/>
            </w:tcBorders>
            <w:shd w:val="clear" w:color="auto" w:fill="auto"/>
            <w:vAlign w:val="bottom"/>
          </w:tcPr>
          <w:p w14:paraId="0B0F4F97" w14:textId="77777777" w:rsidR="00F9746F" w:rsidRPr="006D17BB" w:rsidRDefault="00F9746F" w:rsidP="00447484">
            <w:pPr>
              <w:overflowPunct w:val="0"/>
              <w:spacing w:beforeLines="50" w:before="120"/>
              <w:jc w:val="center"/>
              <w:rPr>
                <w:rFonts w:ascii="標楷體" w:eastAsia="標楷體" w:hAnsi="標楷體"/>
                <w:b/>
                <w:color w:val="000000"/>
              </w:rPr>
            </w:pPr>
            <w:r w:rsidRPr="00513900">
              <w:rPr>
                <w:rFonts w:ascii="標楷體" w:eastAsia="標楷體" w:hAnsi="標楷體" w:hint="eastAsia"/>
                <w:b/>
                <w:color w:val="000000"/>
              </w:rPr>
              <w:t>表</w:t>
            </w:r>
            <w:r>
              <w:rPr>
                <w:rFonts w:ascii="標楷體" w:eastAsia="標楷體" w:hAnsi="標楷體" w:hint="eastAsia"/>
                <w:b/>
                <w:color w:val="000000"/>
              </w:rPr>
              <w:t>2</w:t>
            </w:r>
            <w:r w:rsidRPr="006D17BB">
              <w:rPr>
                <w:rFonts w:ascii="標楷體" w:eastAsia="標楷體" w:hAnsi="標楷體" w:hint="eastAsia"/>
                <w:b/>
                <w:color w:val="000000"/>
              </w:rPr>
              <w:t xml:space="preserve">　1</w:t>
            </w:r>
            <w:r>
              <w:rPr>
                <w:rFonts w:ascii="標楷體" w:eastAsia="標楷體" w:hAnsi="標楷體" w:hint="eastAsia"/>
                <w:b/>
                <w:color w:val="000000"/>
              </w:rPr>
              <w:t>13</w:t>
            </w:r>
            <w:r w:rsidRPr="006D17BB">
              <w:rPr>
                <w:rFonts w:ascii="標楷體" w:eastAsia="標楷體" w:hAnsi="標楷體" w:hint="eastAsia"/>
                <w:b/>
                <w:color w:val="000000"/>
              </w:rPr>
              <w:t>年度審核報告所列消防局主管重要審核意見覆核辦理情形</w:t>
            </w:r>
          </w:p>
        </w:tc>
      </w:tr>
      <w:tr w:rsidR="00F9746F" w:rsidRPr="006D17BB" w14:paraId="1DA2F8ED" w14:textId="77777777" w:rsidTr="00447484">
        <w:trPr>
          <w:trHeight w:hRule="exact" w:val="283"/>
        </w:trPr>
        <w:tc>
          <w:tcPr>
            <w:tcW w:w="3627" w:type="pct"/>
            <w:tcBorders>
              <w:bottom w:val="single" w:sz="4" w:space="0" w:color="auto"/>
            </w:tcBorders>
            <w:shd w:val="clear" w:color="auto" w:fill="auto"/>
            <w:vAlign w:val="center"/>
          </w:tcPr>
          <w:p w14:paraId="2570FA84" w14:textId="77777777" w:rsidR="00F9746F" w:rsidRPr="006D17BB" w:rsidRDefault="00F9746F" w:rsidP="006F707C">
            <w:pPr>
              <w:spacing w:line="240" w:lineRule="exact"/>
              <w:jc w:val="center"/>
              <w:rPr>
                <w:rFonts w:ascii="標楷體" w:eastAsia="標楷體" w:hAnsi="標楷體"/>
                <w:color w:val="000000"/>
                <w:sz w:val="20"/>
              </w:rPr>
            </w:pPr>
            <w:r w:rsidRPr="006D17BB">
              <w:rPr>
                <w:rFonts w:ascii="標楷體" w:eastAsia="標楷體" w:hAnsi="標楷體"/>
                <w:color w:val="000000"/>
                <w:sz w:val="20"/>
              </w:rPr>
              <w:t>重要審核意見標題</w:t>
            </w:r>
          </w:p>
        </w:tc>
        <w:tc>
          <w:tcPr>
            <w:tcW w:w="1373" w:type="pct"/>
            <w:tcBorders>
              <w:bottom w:val="single" w:sz="4" w:space="0" w:color="auto"/>
            </w:tcBorders>
            <w:shd w:val="clear" w:color="auto" w:fill="auto"/>
            <w:vAlign w:val="center"/>
          </w:tcPr>
          <w:p w14:paraId="7A47555E" w14:textId="77777777" w:rsidR="00F9746F" w:rsidRPr="006D17BB" w:rsidRDefault="00F9746F" w:rsidP="006F707C">
            <w:pPr>
              <w:spacing w:line="240" w:lineRule="exact"/>
              <w:jc w:val="center"/>
              <w:rPr>
                <w:rFonts w:ascii="標楷體" w:eastAsia="標楷體" w:hAnsi="標楷體"/>
                <w:color w:val="000000"/>
                <w:sz w:val="20"/>
              </w:rPr>
            </w:pPr>
            <w:r w:rsidRPr="006D17BB">
              <w:rPr>
                <w:rFonts w:ascii="標楷體" w:eastAsia="標楷體" w:hAnsi="標楷體"/>
                <w:color w:val="000000"/>
                <w:sz w:val="20"/>
              </w:rPr>
              <w:t>說明</w:t>
            </w:r>
          </w:p>
        </w:tc>
      </w:tr>
      <w:tr w:rsidR="00F9746F" w:rsidRPr="00882A5D" w14:paraId="4552E43E" w14:textId="77777777" w:rsidTr="00447484">
        <w:tblPrEx>
          <w:jc w:val="center"/>
        </w:tblPrEx>
        <w:trPr>
          <w:trHeight w:val="312"/>
          <w:jc w:val="center"/>
        </w:trPr>
        <w:tc>
          <w:tcPr>
            <w:tcW w:w="5000" w:type="pct"/>
            <w:gridSpan w:val="2"/>
            <w:tcBorders>
              <w:bottom w:val="single" w:sz="4" w:space="0" w:color="auto"/>
            </w:tcBorders>
            <w:shd w:val="clear" w:color="auto" w:fill="auto"/>
            <w:vAlign w:val="center"/>
          </w:tcPr>
          <w:p w14:paraId="103466A8" w14:textId="77777777" w:rsidR="00F9746F" w:rsidRPr="00882A5D" w:rsidRDefault="00F9746F" w:rsidP="00447484">
            <w:pPr>
              <w:overflowPunct w:val="0"/>
              <w:spacing w:line="310" w:lineRule="exact"/>
              <w:jc w:val="both"/>
              <w:rPr>
                <w:rFonts w:ascii="標楷體" w:eastAsia="標楷體" w:hAnsi="標楷體"/>
                <w:color w:val="000000"/>
                <w:sz w:val="20"/>
              </w:rPr>
            </w:pPr>
            <w:r w:rsidRPr="00882A5D">
              <w:rPr>
                <w:rFonts w:ascii="標楷體" w:eastAsia="標楷體" w:hAnsi="標楷體" w:hint="eastAsia"/>
                <w:b/>
                <w:color w:val="000000"/>
                <w:sz w:val="20"/>
              </w:rPr>
              <w:t>已依改善措施持續辦理</w:t>
            </w:r>
          </w:p>
        </w:tc>
      </w:tr>
      <w:tr w:rsidR="00F9746F" w:rsidRPr="006D17BB" w14:paraId="6470885C" w14:textId="77777777" w:rsidTr="00447484">
        <w:trPr>
          <w:trHeight w:val="1104"/>
        </w:trPr>
        <w:tc>
          <w:tcPr>
            <w:tcW w:w="3627" w:type="pct"/>
            <w:tcBorders>
              <w:top w:val="single" w:sz="4" w:space="0" w:color="auto"/>
              <w:left w:val="single" w:sz="4" w:space="0" w:color="auto"/>
              <w:bottom w:val="single" w:sz="4" w:space="0" w:color="auto"/>
              <w:right w:val="single" w:sz="4" w:space="0" w:color="auto"/>
            </w:tcBorders>
            <w:shd w:val="clear" w:color="auto" w:fill="auto"/>
          </w:tcPr>
          <w:p w14:paraId="180AF49E" w14:textId="77777777" w:rsidR="00F9746F" w:rsidRDefault="00F9746F" w:rsidP="00C11608">
            <w:pPr>
              <w:spacing w:line="300" w:lineRule="exact"/>
              <w:ind w:left="200" w:hangingChars="100" w:hanging="200"/>
              <w:jc w:val="both"/>
              <w:rPr>
                <w:rFonts w:ascii="標楷體" w:eastAsia="標楷體" w:hAnsi="標楷體"/>
                <w:color w:val="000000"/>
                <w:sz w:val="20"/>
              </w:rPr>
            </w:pPr>
            <w:r>
              <w:rPr>
                <w:rFonts w:ascii="標楷體" w:eastAsia="標楷體" w:hAnsi="標楷體" w:hint="eastAsia"/>
                <w:color w:val="000000"/>
                <w:sz w:val="20"/>
              </w:rPr>
              <w:t>1.</w:t>
            </w:r>
            <w:r w:rsidRPr="00587B9B">
              <w:rPr>
                <w:rFonts w:ascii="標楷體" w:eastAsia="標楷體" w:hAnsi="標楷體" w:hint="eastAsia"/>
                <w:color w:val="000000"/>
                <w:spacing w:val="2"/>
                <w:sz w:val="20"/>
              </w:rPr>
              <w:t>積極辦理火災預防業務，惟部分轄區住宅火警件數偏多，或住警器設置率低於全國平均值，且有部分高風險族群仍未安裝住警器，允宜積極宣導住宅防火安全觀念及研議補助民眾裝置住警器，以減少火災發生，降低民眾傷亡及財產損失。</w:t>
            </w:r>
          </w:p>
        </w:tc>
        <w:tc>
          <w:tcPr>
            <w:tcW w:w="1373" w:type="pct"/>
            <w:vMerge w:val="restart"/>
            <w:tcBorders>
              <w:left w:val="single" w:sz="4" w:space="0" w:color="auto"/>
              <w:right w:val="single" w:sz="4" w:space="0" w:color="auto"/>
              <w:tl2br w:val="single" w:sz="4" w:space="0" w:color="auto"/>
            </w:tcBorders>
            <w:shd w:val="clear" w:color="auto" w:fill="auto"/>
          </w:tcPr>
          <w:p w14:paraId="77571FEC" w14:textId="77777777" w:rsidR="00F9746F" w:rsidRPr="000F2037" w:rsidRDefault="00F9746F" w:rsidP="00447484">
            <w:pPr>
              <w:spacing w:line="240" w:lineRule="exact"/>
              <w:jc w:val="both"/>
              <w:rPr>
                <w:rFonts w:ascii="標楷體" w:eastAsia="標楷體" w:hAnsi="標楷體"/>
                <w:color w:val="000000" w:themeColor="text1"/>
                <w:spacing w:val="2"/>
                <w:sz w:val="20"/>
              </w:rPr>
            </w:pPr>
          </w:p>
        </w:tc>
      </w:tr>
      <w:tr w:rsidR="00F9746F" w:rsidRPr="006D17BB" w14:paraId="646B87AB" w14:textId="77777777" w:rsidTr="00447484">
        <w:trPr>
          <w:trHeight w:val="978"/>
        </w:trPr>
        <w:tc>
          <w:tcPr>
            <w:tcW w:w="3627" w:type="pct"/>
            <w:tcBorders>
              <w:top w:val="single" w:sz="4" w:space="0" w:color="auto"/>
              <w:left w:val="single" w:sz="4" w:space="0" w:color="auto"/>
              <w:bottom w:val="single" w:sz="4" w:space="0" w:color="auto"/>
              <w:right w:val="single" w:sz="4" w:space="0" w:color="auto"/>
            </w:tcBorders>
            <w:shd w:val="clear" w:color="auto" w:fill="auto"/>
          </w:tcPr>
          <w:p w14:paraId="4C2C135A" w14:textId="77777777" w:rsidR="00F9746F" w:rsidRDefault="00F9746F" w:rsidP="00C11608">
            <w:pPr>
              <w:spacing w:line="300" w:lineRule="exact"/>
              <w:ind w:left="200" w:hangingChars="100" w:hanging="200"/>
              <w:jc w:val="both"/>
              <w:rPr>
                <w:rFonts w:ascii="標楷體" w:eastAsia="標楷體" w:hAnsi="標楷體"/>
                <w:color w:val="000000"/>
                <w:sz w:val="20"/>
              </w:rPr>
            </w:pPr>
            <w:r>
              <w:rPr>
                <w:rFonts w:ascii="標楷體" w:eastAsia="標楷體" w:hAnsi="標楷體" w:hint="eastAsia"/>
                <w:color w:val="000000"/>
                <w:sz w:val="20"/>
              </w:rPr>
              <w:t>2.</w:t>
            </w:r>
            <w:r w:rsidRPr="00A64A00">
              <w:rPr>
                <w:rFonts w:ascii="標楷體" w:eastAsia="標楷體" w:hAnsi="標楷體"/>
                <w:color w:val="000000"/>
                <w:sz w:val="20"/>
              </w:rPr>
              <w:t>已設置</w:t>
            </w:r>
            <w:r w:rsidRPr="00A64A00">
              <w:rPr>
                <w:rFonts w:ascii="標楷體" w:eastAsia="標楷體" w:hAnsi="標楷體" w:hint="eastAsia"/>
                <w:color w:val="000000"/>
                <w:sz w:val="20"/>
              </w:rPr>
              <w:t>救災救護指揮中心及救護隊辦理緊急救護等業務，惟緊急救護專線無效來電件數及比率居高，及部分民眾不當使用，且部分分隊3年內辦理緊急救護間有救護成功率為零等情事，允宜研謀善策並加強宣導作業，提升緊急救護專線效能，確保緊急傷患及時就醫</w:t>
            </w:r>
            <w:r w:rsidRPr="009A0114">
              <w:rPr>
                <w:rFonts w:ascii="標楷體" w:eastAsia="標楷體" w:hAnsi="標楷體" w:hint="eastAsia"/>
                <w:color w:val="000000"/>
                <w:sz w:val="20"/>
              </w:rPr>
              <w:t>。</w:t>
            </w:r>
          </w:p>
        </w:tc>
        <w:tc>
          <w:tcPr>
            <w:tcW w:w="1373" w:type="pct"/>
            <w:vMerge/>
            <w:tcBorders>
              <w:left w:val="single" w:sz="4" w:space="0" w:color="auto"/>
              <w:right w:val="single" w:sz="4" w:space="0" w:color="auto"/>
            </w:tcBorders>
            <w:shd w:val="clear" w:color="auto" w:fill="auto"/>
          </w:tcPr>
          <w:p w14:paraId="51EF4D0B" w14:textId="77777777" w:rsidR="00F9746F" w:rsidRPr="000F2037" w:rsidRDefault="00F9746F" w:rsidP="00447484">
            <w:pPr>
              <w:spacing w:line="240" w:lineRule="exact"/>
              <w:jc w:val="both"/>
              <w:rPr>
                <w:rFonts w:ascii="標楷體" w:eastAsia="標楷體" w:hAnsi="標楷體"/>
                <w:color w:val="000000" w:themeColor="text1"/>
                <w:spacing w:val="2"/>
                <w:sz w:val="20"/>
              </w:rPr>
            </w:pPr>
          </w:p>
        </w:tc>
      </w:tr>
    </w:tbl>
    <w:p w14:paraId="0C40A1D0" w14:textId="77777777" w:rsidR="00F9746F" w:rsidRPr="00880E08" w:rsidRDefault="00F9746F" w:rsidP="006509B0">
      <w:pPr>
        <w:overflowPunct w:val="0"/>
        <w:spacing w:beforeLines="65" w:before="156" w:line="460" w:lineRule="exact"/>
        <w:outlineLvl w:val="0"/>
        <w:rPr>
          <w:rFonts w:ascii="標楷體" w:eastAsia="標楷體" w:hAnsi="標楷體"/>
          <w:b/>
          <w:color w:val="000000"/>
          <w:sz w:val="36"/>
          <w:szCs w:val="34"/>
        </w:rPr>
      </w:pPr>
      <w:bookmarkStart w:id="59" w:name="_Hlk232589842"/>
      <w:r w:rsidRPr="00880E08">
        <w:rPr>
          <w:rFonts w:ascii="標楷體" w:eastAsia="標楷體" w:hAnsi="標楷體" w:hint="eastAsia"/>
          <w:b/>
          <w:color w:val="000000"/>
          <w:sz w:val="36"/>
          <w:szCs w:val="34"/>
        </w:rPr>
        <w:t>拾、衛生局主管</w:t>
      </w:r>
    </w:p>
    <w:p w14:paraId="268C5140" w14:textId="77777777" w:rsidR="00F9746F" w:rsidRPr="00F255D8" w:rsidRDefault="00F9746F" w:rsidP="00CC51C4">
      <w:pPr>
        <w:overflowPunct w:val="0"/>
        <w:adjustRightInd w:val="0"/>
        <w:snapToGrid w:val="0"/>
        <w:spacing w:line="480" w:lineRule="exact"/>
        <w:ind w:firstLineChars="200" w:firstLine="480"/>
        <w:jc w:val="both"/>
        <w:textAlignment w:val="baseline"/>
        <w:rPr>
          <w:rFonts w:ascii="標楷體" w:eastAsia="標楷體" w:hAnsi="標楷體" w:cs="新細明體"/>
          <w:snapToGrid w:val="0"/>
          <w:kern w:val="0"/>
          <w:szCs w:val="26"/>
        </w:rPr>
      </w:pPr>
      <w:r w:rsidRPr="00F255D8">
        <w:rPr>
          <w:rFonts w:ascii="標楷體" w:eastAsia="標楷體" w:hAnsi="標楷體"/>
          <w:snapToGrid w:val="0"/>
          <w:kern w:val="0"/>
          <w:szCs w:val="26"/>
        </w:rPr>
        <w:t>衛生局主管</w:t>
      </w:r>
      <w:r w:rsidRPr="00F255D8">
        <w:rPr>
          <w:rFonts w:ascii="標楷體" w:eastAsia="標楷體" w:hAnsi="標楷體" w:hint="eastAsia"/>
          <w:snapToGrid w:val="0"/>
          <w:kern w:val="0"/>
          <w:szCs w:val="26"/>
        </w:rPr>
        <w:t>計有公務機關3個、非營業特種基金1個，各該單位決算及附屬單位決算非營業部分之審核情形</w:t>
      </w:r>
      <w:r w:rsidRPr="00F255D8">
        <w:rPr>
          <w:rFonts w:ascii="標楷體" w:eastAsia="標楷體" w:hAnsi="標楷體"/>
          <w:snapToGrid w:val="0"/>
          <w:kern w:val="0"/>
          <w:szCs w:val="26"/>
        </w:rPr>
        <w:t>如次</w:t>
      </w:r>
      <w:r w:rsidRPr="004978F0">
        <w:rPr>
          <w:rFonts w:ascii="標楷體" w:eastAsia="標楷體" w:hAnsi="標楷體" w:cs="新細明體" w:hint="eastAsia"/>
          <w:snapToGrid w:val="0"/>
          <w:kern w:val="0"/>
          <w:szCs w:val="26"/>
        </w:rPr>
        <w:t>（各公務機關歲入、歲出決算之審定及各項差異之原因分析暨附屬單位決算基金單位之審核相關附表及差異原因說明等詳細內容，</w:t>
      </w:r>
      <w:r w:rsidRPr="004978F0">
        <w:rPr>
          <w:rFonts w:ascii="標楷體" w:eastAsia="標楷體" w:hAnsi="標楷體" w:hint="eastAsia"/>
          <w:snapToGrid w:val="0"/>
          <w:kern w:val="0"/>
          <w:szCs w:val="26"/>
        </w:rPr>
        <w:t>請至審計部全球資訊網/總決算審核報告/總決算審核報告查詢平台查閱</w:t>
      </w:r>
      <w:r w:rsidRPr="004978F0">
        <w:rPr>
          <w:rFonts w:ascii="標楷體" w:eastAsia="標楷體" w:hAnsi="標楷體" w:cs="新細明體" w:hint="eastAsia"/>
          <w:snapToGrid w:val="0"/>
          <w:kern w:val="0"/>
          <w:szCs w:val="26"/>
        </w:rPr>
        <w:t>）</w:t>
      </w:r>
      <w:r w:rsidRPr="00F255D8">
        <w:rPr>
          <w:rFonts w:ascii="標楷體" w:eastAsia="標楷體" w:hAnsi="標楷體" w:cs="新細明體" w:hint="eastAsia"/>
          <w:snapToGrid w:val="0"/>
          <w:kern w:val="0"/>
          <w:szCs w:val="26"/>
        </w:rPr>
        <w:t>：</w:t>
      </w:r>
    </w:p>
    <w:p w14:paraId="7015CFED" w14:textId="77777777" w:rsidR="00F9746F" w:rsidRPr="00864253" w:rsidRDefault="00F9746F" w:rsidP="00CC51C4">
      <w:pPr>
        <w:overflowPunct w:val="0"/>
        <w:adjustRightInd w:val="0"/>
        <w:snapToGrid w:val="0"/>
        <w:spacing w:line="470" w:lineRule="exact"/>
        <w:ind w:firstLineChars="100" w:firstLine="320"/>
        <w:jc w:val="both"/>
        <w:textAlignment w:val="baseline"/>
        <w:rPr>
          <w:rFonts w:ascii="標楷體" w:eastAsia="標楷體" w:hAnsi="標楷體"/>
          <w:b/>
          <w:kern w:val="0"/>
          <w:sz w:val="32"/>
          <w:szCs w:val="30"/>
        </w:rPr>
      </w:pPr>
      <w:r w:rsidRPr="00864253">
        <w:rPr>
          <w:rFonts w:ascii="標楷體" w:eastAsia="標楷體" w:hAnsi="標楷體" w:hint="eastAsia"/>
          <w:b/>
          <w:kern w:val="0"/>
          <w:sz w:val="32"/>
          <w:szCs w:val="30"/>
        </w:rPr>
        <w:t>一、單位決算部分</w:t>
      </w:r>
    </w:p>
    <w:p w14:paraId="0FD6A279" w14:textId="77777777" w:rsidR="00F9746F" w:rsidRPr="00864253" w:rsidRDefault="00F9746F" w:rsidP="00CC51C4">
      <w:pPr>
        <w:overflowPunct w:val="0"/>
        <w:adjustRightInd w:val="0"/>
        <w:snapToGrid w:val="0"/>
        <w:spacing w:line="470" w:lineRule="exact"/>
        <w:ind w:firstLineChars="200" w:firstLine="480"/>
        <w:jc w:val="both"/>
        <w:textAlignment w:val="baseline"/>
        <w:rPr>
          <w:rFonts w:ascii="標楷體" w:eastAsia="標楷體" w:hAnsi="標楷體"/>
          <w:snapToGrid w:val="0"/>
          <w:kern w:val="0"/>
          <w:szCs w:val="26"/>
        </w:rPr>
      </w:pPr>
      <w:r w:rsidRPr="00864253">
        <w:rPr>
          <w:rFonts w:ascii="標楷體" w:eastAsia="標楷體" w:hAnsi="標楷體"/>
          <w:snapToGrid w:val="0"/>
          <w:kern w:val="0"/>
          <w:szCs w:val="26"/>
        </w:rPr>
        <w:t>衛生局主管包括衛生局</w:t>
      </w:r>
      <w:r w:rsidRPr="00864253">
        <w:rPr>
          <w:rFonts w:ascii="標楷體" w:eastAsia="標楷體" w:hAnsi="標楷體" w:hint="eastAsia"/>
          <w:snapToGrid w:val="0"/>
          <w:kern w:val="0"/>
          <w:szCs w:val="26"/>
        </w:rPr>
        <w:t>、心理健康中心、長期照護管理中心</w:t>
      </w:r>
      <w:r w:rsidRPr="00864253">
        <w:rPr>
          <w:rFonts w:ascii="標楷體" w:eastAsia="標楷體" w:hAnsi="標楷體"/>
          <w:snapToGrid w:val="0"/>
          <w:kern w:val="0"/>
          <w:szCs w:val="26"/>
        </w:rPr>
        <w:t>等</w:t>
      </w:r>
      <w:r w:rsidRPr="00864253">
        <w:rPr>
          <w:rFonts w:ascii="標楷體" w:eastAsia="標楷體" w:hAnsi="標楷體" w:hint="eastAsia"/>
          <w:snapToGrid w:val="0"/>
          <w:kern w:val="0"/>
          <w:szCs w:val="26"/>
        </w:rPr>
        <w:t>3</w:t>
      </w:r>
      <w:r w:rsidRPr="00864253">
        <w:rPr>
          <w:rFonts w:ascii="標楷體" w:eastAsia="標楷體" w:hAnsi="標楷體"/>
          <w:snapToGrid w:val="0"/>
          <w:kern w:val="0"/>
          <w:szCs w:val="26"/>
        </w:rPr>
        <w:t>個機關，掌理衛生行政及公共衛生、</w:t>
      </w:r>
      <w:r w:rsidRPr="00864253">
        <w:rPr>
          <w:rFonts w:ascii="標楷體" w:eastAsia="標楷體" w:hAnsi="標楷體" w:hint="eastAsia"/>
          <w:snapToGrid w:val="0"/>
          <w:kern w:val="0"/>
          <w:szCs w:val="26"/>
        </w:rPr>
        <w:t>毒品防制與心理健康促進、長期照護管理</w:t>
      </w:r>
      <w:r w:rsidRPr="00864253">
        <w:rPr>
          <w:rFonts w:ascii="標楷體" w:eastAsia="標楷體" w:hAnsi="標楷體"/>
          <w:snapToGrid w:val="0"/>
          <w:kern w:val="0"/>
          <w:szCs w:val="26"/>
        </w:rPr>
        <w:t>等業務。茲將</w:t>
      </w:r>
      <w:r w:rsidRPr="00864253">
        <w:rPr>
          <w:rFonts w:ascii="標楷體" w:eastAsia="標楷體" w:hAnsi="標楷體" w:hint="eastAsia"/>
          <w:snapToGrid w:val="0"/>
          <w:kern w:val="0"/>
          <w:szCs w:val="26"/>
        </w:rPr>
        <w:t>114年</w:t>
      </w:r>
      <w:r w:rsidRPr="00864253">
        <w:rPr>
          <w:rFonts w:ascii="標楷體" w:eastAsia="標楷體" w:hAnsi="標楷體"/>
          <w:snapToGrid w:val="0"/>
          <w:kern w:val="0"/>
          <w:szCs w:val="26"/>
        </w:rPr>
        <w:t>度決算審核結果說明如次：</w:t>
      </w:r>
    </w:p>
    <w:p w14:paraId="3823BAAC" w14:textId="77777777" w:rsidR="00F9746F" w:rsidRPr="00374B0A" w:rsidRDefault="00F9746F" w:rsidP="00CC51C4">
      <w:pPr>
        <w:overflowPunct w:val="0"/>
        <w:adjustRightInd w:val="0"/>
        <w:snapToGrid w:val="0"/>
        <w:spacing w:line="470" w:lineRule="exact"/>
        <w:ind w:firstLineChars="200" w:firstLine="561"/>
        <w:jc w:val="both"/>
        <w:textAlignment w:val="baseline"/>
        <w:rPr>
          <w:rFonts w:ascii="標楷體" w:eastAsia="標楷體" w:hAnsi="標楷體"/>
          <w:b/>
          <w:snapToGrid w:val="0"/>
          <w:color w:val="FF0000"/>
          <w:kern w:val="0"/>
          <w:sz w:val="28"/>
          <w:szCs w:val="26"/>
        </w:rPr>
      </w:pPr>
      <w:r w:rsidRPr="00060DC5">
        <w:rPr>
          <w:rFonts w:ascii="標楷體" w:eastAsia="標楷體" w:hAnsi="標楷體" w:hint="eastAsia"/>
          <w:b/>
          <w:snapToGrid w:val="0"/>
          <w:kern w:val="0"/>
          <w:sz w:val="28"/>
          <w:szCs w:val="26"/>
        </w:rPr>
        <w:t>（一）</w:t>
      </w:r>
      <w:r w:rsidRPr="003F349B">
        <w:rPr>
          <w:rFonts w:ascii="標楷體" w:eastAsia="標楷體" w:hAnsi="標楷體" w:hint="eastAsia"/>
          <w:b/>
          <w:snapToGrid w:val="0"/>
          <w:kern w:val="0"/>
          <w:sz w:val="28"/>
          <w:szCs w:val="26"/>
        </w:rPr>
        <w:t xml:space="preserve">　計畫實施之查核</w:t>
      </w:r>
    </w:p>
    <w:p w14:paraId="4DBD3399" w14:textId="77777777" w:rsidR="00F9746F" w:rsidRPr="00AE0032" w:rsidRDefault="00F9746F" w:rsidP="00CC51C4">
      <w:pPr>
        <w:overflowPunct w:val="0"/>
        <w:adjustRightInd w:val="0"/>
        <w:snapToGrid w:val="0"/>
        <w:spacing w:line="470" w:lineRule="exact"/>
        <w:ind w:firstLineChars="200" w:firstLine="480"/>
        <w:jc w:val="both"/>
        <w:textAlignment w:val="baseline"/>
        <w:rPr>
          <w:rFonts w:ascii="標楷體" w:eastAsia="標楷體" w:hAnsi="標楷體"/>
          <w:snapToGrid w:val="0"/>
          <w:kern w:val="0"/>
          <w:szCs w:val="26"/>
        </w:rPr>
      </w:pPr>
      <w:r w:rsidRPr="00FF4F4B">
        <w:rPr>
          <w:rFonts w:ascii="標楷體" w:eastAsia="標楷體" w:hAnsi="標楷體"/>
          <w:snapToGrid w:val="0"/>
          <w:kern w:val="0"/>
          <w:szCs w:val="26"/>
        </w:rPr>
        <w:t>業務計畫</w:t>
      </w:r>
      <w:r w:rsidRPr="00FF4F4B">
        <w:rPr>
          <w:rFonts w:ascii="標楷體" w:eastAsia="標楷體" w:hAnsi="標楷體" w:hint="eastAsia"/>
          <w:snapToGrid w:val="0"/>
          <w:kern w:val="0"/>
          <w:szCs w:val="26"/>
        </w:rPr>
        <w:t>9</w:t>
      </w:r>
      <w:r w:rsidRPr="00FF4F4B">
        <w:rPr>
          <w:rFonts w:ascii="標楷體" w:eastAsia="標楷體" w:hAnsi="標楷體"/>
          <w:snapToGrid w:val="0"/>
          <w:kern w:val="0"/>
          <w:szCs w:val="26"/>
        </w:rPr>
        <w:t>項，</w:t>
      </w:r>
      <w:r w:rsidRPr="00695B34">
        <w:rPr>
          <w:rFonts w:ascii="標楷體" w:eastAsia="標楷體" w:hAnsi="標楷體"/>
          <w:snapToGrid w:val="0"/>
          <w:kern w:val="0"/>
          <w:szCs w:val="26"/>
        </w:rPr>
        <w:t>下分工作計畫2</w:t>
      </w:r>
      <w:r w:rsidRPr="00695B34">
        <w:rPr>
          <w:rFonts w:ascii="標楷體" w:eastAsia="標楷體" w:hAnsi="標楷體" w:hint="eastAsia"/>
          <w:snapToGrid w:val="0"/>
          <w:kern w:val="0"/>
          <w:szCs w:val="26"/>
        </w:rPr>
        <w:t>2</w:t>
      </w:r>
      <w:r w:rsidRPr="00695B34">
        <w:rPr>
          <w:rFonts w:ascii="標楷體" w:eastAsia="標楷體" w:hAnsi="標楷體"/>
          <w:snapToGrid w:val="0"/>
          <w:kern w:val="0"/>
          <w:szCs w:val="26"/>
        </w:rPr>
        <w:t>項，</w:t>
      </w:r>
      <w:r w:rsidRPr="00060DC5">
        <w:rPr>
          <w:rFonts w:ascii="標楷體" w:eastAsia="標楷體" w:hAnsi="標楷體"/>
          <w:snapToGrid w:val="0"/>
          <w:kern w:val="0"/>
          <w:szCs w:val="26"/>
        </w:rPr>
        <w:t>包括加強</w:t>
      </w:r>
      <w:r w:rsidRPr="00060DC5">
        <w:rPr>
          <w:rFonts w:ascii="標楷體" w:eastAsia="標楷體" w:hAnsi="標楷體" w:hint="eastAsia"/>
          <w:snapToGrid w:val="0"/>
          <w:kern w:val="0"/>
          <w:szCs w:val="26"/>
        </w:rPr>
        <w:t>傳染病防治、身心障礙鑑定、公共衛生護理、衛生檢驗、食品衛生管理、菸害防制、</w:t>
      </w:r>
      <w:r w:rsidRPr="00060DC5">
        <w:rPr>
          <w:rFonts w:ascii="標楷體" w:eastAsia="標楷體" w:hAnsi="標楷體"/>
          <w:snapToGrid w:val="0"/>
          <w:kern w:val="0"/>
          <w:szCs w:val="26"/>
        </w:rPr>
        <w:t>衛生所疾病防疫督導</w:t>
      </w:r>
      <w:r w:rsidRPr="00060DC5">
        <w:rPr>
          <w:rFonts w:ascii="標楷體" w:eastAsia="標楷體" w:hAnsi="標楷體" w:hint="eastAsia"/>
          <w:snapToGrid w:val="0"/>
          <w:kern w:val="0"/>
          <w:szCs w:val="26"/>
        </w:rPr>
        <w:t>、毒品防制、長期照護管理等重要施政項目，</w:t>
      </w:r>
      <w:r w:rsidRPr="00060DC5">
        <w:rPr>
          <w:rFonts w:ascii="標楷體" w:eastAsia="標楷體" w:hAnsi="標楷體"/>
          <w:snapToGrid w:val="0"/>
          <w:kern w:val="0"/>
          <w:szCs w:val="26"/>
        </w:rPr>
        <w:t>其中已執行完成者</w:t>
      </w:r>
      <w:r w:rsidRPr="00060DC5">
        <w:rPr>
          <w:rFonts w:ascii="標楷體" w:eastAsia="標楷體" w:hAnsi="標楷體" w:hint="eastAsia"/>
          <w:snapToGrid w:val="0"/>
          <w:kern w:val="0"/>
          <w:szCs w:val="26"/>
        </w:rPr>
        <w:t>4</w:t>
      </w:r>
      <w:r w:rsidRPr="00060DC5">
        <w:rPr>
          <w:rFonts w:ascii="標楷體" w:eastAsia="標楷體" w:hAnsi="標楷體"/>
          <w:snapToGrid w:val="0"/>
          <w:kern w:val="0"/>
          <w:szCs w:val="26"/>
        </w:rPr>
        <w:t>項，尚在執</w:t>
      </w:r>
      <w:r w:rsidRPr="00695B34">
        <w:rPr>
          <w:rFonts w:ascii="標楷體" w:eastAsia="標楷體" w:hAnsi="標楷體"/>
          <w:snapToGrid w:val="0"/>
          <w:kern w:val="0"/>
          <w:szCs w:val="26"/>
        </w:rPr>
        <w:t>行者</w:t>
      </w:r>
      <w:r w:rsidRPr="00695B34">
        <w:rPr>
          <w:rFonts w:ascii="標楷體" w:eastAsia="標楷體" w:hAnsi="標楷體" w:hint="eastAsia"/>
          <w:snapToGrid w:val="0"/>
          <w:kern w:val="0"/>
          <w:szCs w:val="26"/>
        </w:rPr>
        <w:t>18</w:t>
      </w:r>
      <w:r w:rsidRPr="00695B34">
        <w:rPr>
          <w:rFonts w:ascii="標楷體" w:eastAsia="標楷體" w:hAnsi="標楷體"/>
          <w:snapToGrid w:val="0"/>
          <w:kern w:val="0"/>
          <w:szCs w:val="26"/>
        </w:rPr>
        <w:t>項，</w:t>
      </w:r>
      <w:r w:rsidRPr="00AE0032">
        <w:rPr>
          <w:rFonts w:ascii="標楷體" w:eastAsia="標楷體" w:hAnsi="標楷體" w:hint="eastAsia"/>
          <w:snapToGrid w:val="0"/>
          <w:kern w:val="0"/>
          <w:szCs w:val="26"/>
        </w:rPr>
        <w:t>主要係</w:t>
      </w:r>
      <w:r w:rsidRPr="007275FA">
        <w:rPr>
          <w:rFonts w:ascii="標楷體" w:eastAsia="標楷體" w:hAnsi="標楷體" w:hint="eastAsia"/>
          <w:snapToGrid w:val="0"/>
          <w:kern w:val="0"/>
          <w:szCs w:val="26"/>
        </w:rPr>
        <w:t>銅鑼鄉客屬段長照創新整合型服務場館施工中尚未完工</w:t>
      </w:r>
      <w:r w:rsidRPr="00AE0032">
        <w:rPr>
          <w:rFonts w:ascii="標楷體" w:eastAsia="標楷體" w:hAnsi="標楷體" w:hint="eastAsia"/>
          <w:snapToGrid w:val="0"/>
          <w:spacing w:val="-2"/>
          <w:kern w:val="0"/>
          <w:szCs w:val="26"/>
        </w:rPr>
        <w:t>；</w:t>
      </w:r>
      <w:r w:rsidRPr="007275FA">
        <w:rPr>
          <w:rFonts w:ascii="標楷體" w:eastAsia="標楷體" w:hAnsi="標楷體" w:hint="eastAsia"/>
          <w:snapToGrid w:val="0"/>
          <w:spacing w:val="-2"/>
          <w:kern w:val="0"/>
          <w:szCs w:val="26"/>
        </w:rPr>
        <w:t>辦理失智照護服務計畫獎補助費及住宿式服務機構使用者補助等經費尚未完成結報手續而予保留</w:t>
      </w:r>
      <w:r w:rsidRPr="00AE0032">
        <w:rPr>
          <w:rFonts w:ascii="標楷體" w:eastAsia="標楷體" w:hAnsi="標楷體" w:hint="eastAsia"/>
          <w:snapToGrid w:val="0"/>
          <w:spacing w:val="-2"/>
          <w:kern w:val="0"/>
          <w:szCs w:val="26"/>
        </w:rPr>
        <w:t>。</w:t>
      </w:r>
    </w:p>
    <w:p w14:paraId="6E7149A0" w14:textId="77777777" w:rsidR="00F9746F" w:rsidRPr="00FF4F4B" w:rsidRDefault="00F9746F" w:rsidP="00CC51C4">
      <w:pPr>
        <w:overflowPunct w:val="0"/>
        <w:adjustRightInd w:val="0"/>
        <w:snapToGrid w:val="0"/>
        <w:spacing w:line="470" w:lineRule="exact"/>
        <w:ind w:firstLineChars="200" w:firstLine="561"/>
        <w:jc w:val="both"/>
        <w:textAlignment w:val="baseline"/>
        <w:rPr>
          <w:rFonts w:ascii="標楷體" w:eastAsia="標楷體" w:hAnsi="標楷體"/>
          <w:b/>
          <w:snapToGrid w:val="0"/>
          <w:kern w:val="0"/>
          <w:sz w:val="28"/>
          <w:szCs w:val="26"/>
        </w:rPr>
      </w:pPr>
      <w:r w:rsidRPr="00FF4F4B">
        <w:rPr>
          <w:rFonts w:ascii="標楷體" w:eastAsia="標楷體" w:hAnsi="標楷體" w:hint="eastAsia"/>
          <w:b/>
          <w:snapToGrid w:val="0"/>
          <w:kern w:val="0"/>
          <w:sz w:val="28"/>
          <w:szCs w:val="26"/>
        </w:rPr>
        <w:t>（二）</w:t>
      </w:r>
      <w:r>
        <w:rPr>
          <w:rFonts w:ascii="標楷體" w:eastAsia="標楷體" w:hAnsi="標楷體" w:hint="eastAsia"/>
          <w:b/>
          <w:snapToGrid w:val="0"/>
          <w:kern w:val="0"/>
          <w:sz w:val="28"/>
          <w:szCs w:val="26"/>
        </w:rPr>
        <w:t xml:space="preserve">　</w:t>
      </w:r>
      <w:r w:rsidRPr="00FF4F4B">
        <w:rPr>
          <w:rFonts w:ascii="標楷體" w:eastAsia="標楷體" w:hAnsi="標楷體" w:hint="eastAsia"/>
          <w:b/>
          <w:snapToGrid w:val="0"/>
          <w:kern w:val="0"/>
          <w:sz w:val="28"/>
          <w:szCs w:val="26"/>
        </w:rPr>
        <w:t>預算執行之審核</w:t>
      </w:r>
    </w:p>
    <w:p w14:paraId="0B225F30" w14:textId="77777777" w:rsidR="00F9746F" w:rsidRPr="00FF4F4B" w:rsidRDefault="00F9746F" w:rsidP="006509B0">
      <w:pPr>
        <w:overflowPunct w:val="0"/>
        <w:adjustRightInd w:val="0"/>
        <w:snapToGrid w:val="0"/>
        <w:spacing w:line="460" w:lineRule="exact"/>
        <w:ind w:firstLineChars="400" w:firstLine="944"/>
        <w:jc w:val="both"/>
        <w:textAlignment w:val="baseline"/>
        <w:rPr>
          <w:rFonts w:ascii="標楷體" w:eastAsia="標楷體" w:hAnsi="標楷體"/>
          <w:snapToGrid w:val="0"/>
          <w:spacing w:val="-2"/>
          <w:kern w:val="0"/>
          <w:szCs w:val="26"/>
        </w:rPr>
      </w:pPr>
      <w:r w:rsidRPr="00FF4F4B">
        <w:rPr>
          <w:rFonts w:ascii="標楷體" w:eastAsia="標楷體" w:hAnsi="標楷體"/>
          <w:snapToGrid w:val="0"/>
          <w:spacing w:val="-2"/>
          <w:kern w:val="0"/>
          <w:szCs w:val="26"/>
        </w:rPr>
        <w:t>1.</w:t>
      </w:r>
      <w:r>
        <w:rPr>
          <w:rFonts w:ascii="標楷體" w:eastAsia="標楷體" w:hAnsi="標楷體" w:hint="eastAsia"/>
          <w:snapToGrid w:val="0"/>
          <w:spacing w:val="-2"/>
          <w:kern w:val="0"/>
          <w:szCs w:val="26"/>
        </w:rPr>
        <w:t xml:space="preserve">　</w:t>
      </w:r>
      <w:r w:rsidRPr="00FF4F4B">
        <w:rPr>
          <w:rFonts w:ascii="標楷體" w:eastAsia="標楷體" w:hAnsi="標楷體"/>
          <w:snapToGrid w:val="0"/>
          <w:spacing w:val="-2"/>
          <w:kern w:val="0"/>
          <w:szCs w:val="26"/>
        </w:rPr>
        <w:t>歲入原編列預算數14億9,406萬餘元，經追加預算1億4,480萬餘元，追減預算2,195萬餘元，合計16億1,691萬餘元，決算審核結果，審定實現數15億8,367萬餘元，應收保留數5,948萬餘元，主要係</w:t>
      </w:r>
      <w:r w:rsidRPr="00FF4F4B">
        <w:rPr>
          <w:rFonts w:ascii="標楷體" w:eastAsia="標楷體" w:hAnsi="標楷體" w:hint="eastAsia"/>
          <w:snapToGrid w:val="0"/>
          <w:spacing w:val="-2"/>
          <w:kern w:val="0"/>
          <w:szCs w:val="26"/>
        </w:rPr>
        <w:t>苗栗縣長照創新整合型服務場館新建工程按實際進度核算補助款，及住宿式服務機構使用者補助方案補助單位正審核中，致尚未撥款，仍需辦理保留</w:t>
      </w:r>
      <w:r w:rsidRPr="00FF4F4B">
        <w:rPr>
          <w:rFonts w:ascii="標楷體" w:eastAsia="標楷體" w:hAnsi="標楷體"/>
          <w:snapToGrid w:val="0"/>
          <w:spacing w:val="-2"/>
          <w:kern w:val="0"/>
          <w:szCs w:val="26"/>
        </w:rPr>
        <w:t>；合計決算審定數為16億4,315萬餘元，較預算增加2,623萬餘元（1.62％），主要係</w:t>
      </w:r>
      <w:r w:rsidRPr="00FF4F4B">
        <w:rPr>
          <w:rFonts w:ascii="標楷體" w:eastAsia="標楷體" w:hAnsi="標楷體" w:hint="eastAsia"/>
          <w:snapToGrid w:val="0"/>
          <w:spacing w:val="-2"/>
          <w:kern w:val="0"/>
          <w:szCs w:val="26"/>
        </w:rPr>
        <w:t>衛生局之違反衛生法規案件較預計增加。</w:t>
      </w:r>
    </w:p>
    <w:p w14:paraId="40AA62D2" w14:textId="77777777" w:rsidR="00F9746F" w:rsidRPr="00FF4F4B" w:rsidRDefault="00F9746F" w:rsidP="006509B0">
      <w:pPr>
        <w:overflowPunct w:val="0"/>
        <w:adjustRightInd w:val="0"/>
        <w:snapToGrid w:val="0"/>
        <w:spacing w:line="460" w:lineRule="exact"/>
        <w:ind w:firstLineChars="400" w:firstLine="944"/>
        <w:jc w:val="both"/>
        <w:textAlignment w:val="baseline"/>
        <w:rPr>
          <w:rFonts w:ascii="標楷體" w:eastAsia="標楷體" w:hAnsi="標楷體"/>
          <w:snapToGrid w:val="0"/>
          <w:spacing w:val="-2"/>
          <w:kern w:val="0"/>
          <w:szCs w:val="26"/>
        </w:rPr>
      </w:pPr>
      <w:r w:rsidRPr="00FF4F4B">
        <w:rPr>
          <w:rFonts w:ascii="標楷體" w:eastAsia="標楷體" w:hAnsi="標楷體"/>
          <w:snapToGrid w:val="0"/>
          <w:spacing w:val="-2"/>
          <w:kern w:val="0"/>
          <w:szCs w:val="26"/>
        </w:rPr>
        <w:t>2.</w:t>
      </w:r>
      <w:r w:rsidRPr="00FF4F4B">
        <w:rPr>
          <w:rFonts w:ascii="標楷體" w:eastAsia="標楷體" w:hAnsi="標楷體" w:hint="eastAsia"/>
          <w:snapToGrid w:val="0"/>
          <w:spacing w:val="-2"/>
          <w:kern w:val="0"/>
          <w:szCs w:val="26"/>
        </w:rPr>
        <w:t xml:space="preserve">　</w:t>
      </w:r>
      <w:r w:rsidRPr="00FF4F4B">
        <w:rPr>
          <w:rFonts w:ascii="標楷體" w:eastAsia="標楷體" w:hAnsi="標楷體"/>
          <w:snapToGrid w:val="0"/>
          <w:spacing w:val="-2"/>
          <w:kern w:val="0"/>
          <w:szCs w:val="26"/>
        </w:rPr>
        <w:t>以前年度歲入轉入數計1億2,791萬餘元，決算審核結果，審定實現數6,255萬餘元（48.90％）；減免（註銷）數514萬餘元（4.02％），主要係</w:t>
      </w:r>
      <w:r w:rsidRPr="00FF4F4B">
        <w:rPr>
          <w:rFonts w:ascii="標楷體" w:eastAsia="標楷體" w:hAnsi="標楷體" w:hint="eastAsia"/>
          <w:snapToGrid w:val="0"/>
          <w:spacing w:val="-2"/>
          <w:kern w:val="0"/>
          <w:szCs w:val="26"/>
        </w:rPr>
        <w:t>受處分人已歿無法再執行而予註銷</w:t>
      </w:r>
      <w:r w:rsidRPr="00FF4F4B">
        <w:rPr>
          <w:rFonts w:ascii="標楷體" w:eastAsia="標楷體" w:hAnsi="標楷體"/>
          <w:snapToGrid w:val="0"/>
          <w:spacing w:val="-2"/>
          <w:kern w:val="0"/>
          <w:szCs w:val="26"/>
        </w:rPr>
        <w:t>；應收保留數6,021萬餘元（47.07％），主要係</w:t>
      </w:r>
      <w:r w:rsidRPr="00FF4F4B">
        <w:rPr>
          <w:rFonts w:ascii="標楷體" w:eastAsia="標楷體" w:hAnsi="標楷體" w:hint="eastAsia"/>
          <w:snapToGrid w:val="0"/>
          <w:spacing w:val="-2"/>
          <w:kern w:val="0"/>
          <w:szCs w:val="26"/>
        </w:rPr>
        <w:t>苗栗縣長照創新整合型服務場館新建工程按實際進度核算補助款，及住宿式服務機構使用者補助方案已執行，待中央補助款撥入後核銷，仍需辦理保留。</w:t>
      </w:r>
    </w:p>
    <w:p w14:paraId="639DD679" w14:textId="77777777" w:rsidR="00F9746F" w:rsidRPr="00FF4F4B" w:rsidRDefault="00F9746F" w:rsidP="006509B0">
      <w:pPr>
        <w:overflowPunct w:val="0"/>
        <w:adjustRightInd w:val="0"/>
        <w:snapToGrid w:val="0"/>
        <w:spacing w:line="460" w:lineRule="exact"/>
        <w:ind w:firstLineChars="400" w:firstLine="944"/>
        <w:jc w:val="both"/>
        <w:textAlignment w:val="baseline"/>
        <w:rPr>
          <w:rFonts w:ascii="標楷體" w:eastAsia="標楷體" w:hAnsi="標楷體"/>
          <w:snapToGrid w:val="0"/>
          <w:spacing w:val="-2"/>
          <w:kern w:val="0"/>
          <w:szCs w:val="26"/>
        </w:rPr>
      </w:pPr>
      <w:r w:rsidRPr="00FF4F4B">
        <w:rPr>
          <w:rFonts w:ascii="標楷體" w:eastAsia="標楷體" w:hAnsi="標楷體"/>
          <w:snapToGrid w:val="0"/>
          <w:spacing w:val="-2"/>
          <w:kern w:val="0"/>
          <w:szCs w:val="26"/>
        </w:rPr>
        <w:t>3.</w:t>
      </w:r>
      <w:r w:rsidRPr="00FF4F4B">
        <w:rPr>
          <w:rFonts w:ascii="標楷體" w:eastAsia="標楷體" w:hAnsi="標楷體" w:hint="eastAsia"/>
          <w:snapToGrid w:val="0"/>
          <w:spacing w:val="-2"/>
          <w:kern w:val="0"/>
          <w:szCs w:val="26"/>
        </w:rPr>
        <w:t xml:space="preserve">　</w:t>
      </w:r>
      <w:r w:rsidRPr="00FF4F4B">
        <w:rPr>
          <w:rFonts w:ascii="標楷體" w:eastAsia="標楷體" w:hAnsi="標楷體"/>
          <w:snapToGrid w:val="0"/>
          <w:spacing w:val="-2"/>
          <w:kern w:val="0"/>
          <w:szCs w:val="26"/>
        </w:rPr>
        <w:t>歲出原編列預算數21億6,003萬餘元，經追加預算1億8,617萬元，追減預算1億888萬元，並因</w:t>
      </w:r>
      <w:r w:rsidRPr="00FF4F4B">
        <w:rPr>
          <w:rFonts w:ascii="標楷體" w:eastAsia="標楷體" w:hAnsi="標楷體" w:hint="eastAsia"/>
          <w:snapToGrid w:val="0"/>
          <w:spacing w:val="-2"/>
          <w:kern w:val="0"/>
          <w:szCs w:val="26"/>
        </w:rPr>
        <w:t>長期照護管理中心配合縣政府組織再造成立長期照護處，辦理辦公設施設備採購及公文系統修改所需經費</w:t>
      </w:r>
      <w:r w:rsidRPr="00FF4F4B">
        <w:rPr>
          <w:rFonts w:ascii="標楷體" w:eastAsia="標楷體" w:hAnsi="標楷體"/>
          <w:snapToGrid w:val="0"/>
          <w:spacing w:val="-2"/>
          <w:kern w:val="0"/>
          <w:szCs w:val="26"/>
        </w:rPr>
        <w:t>等事由，經動支第二預備金194萬餘元，合計22億3,926萬餘元，決算審核結果，審定實現數18億7,939萬餘元（83.93％），應付保留數2億6,175萬餘元（11.69％），保留原因詳「（一）計畫實施之查核」說明；合計決算審定數為21億4,115萬餘元，預算賸餘9,811萬餘元（4.38％），主要係</w:t>
      </w:r>
      <w:r w:rsidRPr="00FF4F4B">
        <w:rPr>
          <w:rFonts w:ascii="標楷體" w:eastAsia="標楷體" w:hAnsi="標楷體" w:hint="eastAsia"/>
          <w:snapToGrid w:val="0"/>
          <w:spacing w:val="-2"/>
          <w:kern w:val="0"/>
          <w:szCs w:val="26"/>
        </w:rPr>
        <w:t>65歲以上</w:t>
      </w:r>
      <w:r>
        <w:rPr>
          <w:rFonts w:ascii="標楷體" w:eastAsia="標楷體" w:hAnsi="標楷體" w:hint="eastAsia"/>
          <w:snapToGrid w:val="0"/>
          <w:spacing w:val="-2"/>
          <w:kern w:val="0"/>
          <w:szCs w:val="26"/>
        </w:rPr>
        <w:t>（</w:t>
      </w:r>
      <w:r w:rsidRPr="00FF4F4B">
        <w:rPr>
          <w:rFonts w:ascii="標楷體" w:eastAsia="標楷體" w:hAnsi="標楷體" w:hint="eastAsia"/>
          <w:snapToGrid w:val="0"/>
          <w:spacing w:val="-2"/>
          <w:kern w:val="0"/>
          <w:szCs w:val="26"/>
        </w:rPr>
        <w:t>原住民55歲以上</w:t>
      </w:r>
      <w:r>
        <w:rPr>
          <w:rFonts w:ascii="標楷體" w:eastAsia="標楷體" w:hAnsi="標楷體" w:hint="eastAsia"/>
          <w:snapToGrid w:val="0"/>
          <w:spacing w:val="-2"/>
          <w:kern w:val="0"/>
          <w:szCs w:val="26"/>
        </w:rPr>
        <w:t>）</w:t>
      </w:r>
      <w:r w:rsidRPr="00FF4F4B">
        <w:rPr>
          <w:rFonts w:ascii="標楷體" w:eastAsia="標楷體" w:hAnsi="標楷體" w:hint="eastAsia"/>
          <w:snapToGrid w:val="0"/>
          <w:spacing w:val="-2"/>
          <w:kern w:val="0"/>
          <w:szCs w:val="26"/>
        </w:rPr>
        <w:t>看診掛號費等補（捐）助計畫經費結餘。</w:t>
      </w:r>
    </w:p>
    <w:p w14:paraId="3939C509" w14:textId="77777777" w:rsidR="00F9746F" w:rsidRPr="00FF4F4B" w:rsidRDefault="00F9746F" w:rsidP="00CC51C4">
      <w:pPr>
        <w:overflowPunct w:val="0"/>
        <w:adjustRightInd w:val="0"/>
        <w:snapToGrid w:val="0"/>
        <w:spacing w:line="470" w:lineRule="exact"/>
        <w:ind w:firstLineChars="400" w:firstLine="944"/>
        <w:jc w:val="both"/>
        <w:textAlignment w:val="baseline"/>
        <w:rPr>
          <w:rFonts w:ascii="標楷體" w:eastAsia="標楷體" w:hAnsi="標楷體"/>
          <w:snapToGrid w:val="0"/>
          <w:spacing w:val="-2"/>
          <w:kern w:val="0"/>
          <w:szCs w:val="26"/>
        </w:rPr>
      </w:pPr>
      <w:r w:rsidRPr="00FF4F4B">
        <w:rPr>
          <w:rFonts w:ascii="標楷體" w:eastAsia="標楷體" w:hAnsi="標楷體"/>
          <w:snapToGrid w:val="0"/>
          <w:spacing w:val="-2"/>
          <w:kern w:val="0"/>
          <w:szCs w:val="26"/>
        </w:rPr>
        <w:t>4.</w:t>
      </w:r>
      <w:r w:rsidRPr="00FF4F4B">
        <w:rPr>
          <w:rFonts w:ascii="標楷體" w:eastAsia="標楷體" w:hAnsi="標楷體" w:hint="eastAsia"/>
          <w:snapToGrid w:val="0"/>
          <w:spacing w:val="-2"/>
          <w:kern w:val="0"/>
          <w:szCs w:val="26"/>
        </w:rPr>
        <w:t xml:space="preserve">　</w:t>
      </w:r>
      <w:r w:rsidRPr="00FF4F4B">
        <w:rPr>
          <w:rFonts w:ascii="標楷體" w:eastAsia="標楷體" w:hAnsi="標楷體"/>
          <w:snapToGrid w:val="0"/>
          <w:spacing w:val="-2"/>
          <w:kern w:val="0"/>
          <w:szCs w:val="26"/>
        </w:rPr>
        <w:t>以前年度歲出轉入數計4億9,604萬餘元，決算審核結果，審定實現數1億6,367萬餘元（33.00％）；減免（註銷）數2,199萬餘元（4.43％），主要係</w:t>
      </w:r>
      <w:r w:rsidRPr="00FF4F4B">
        <w:rPr>
          <w:rFonts w:ascii="標楷體" w:eastAsia="標楷體" w:hAnsi="標楷體" w:hint="eastAsia"/>
          <w:snapToGrid w:val="0"/>
          <w:spacing w:val="-2"/>
          <w:kern w:val="0"/>
          <w:szCs w:val="26"/>
        </w:rPr>
        <w:t>補</w:t>
      </w:r>
      <w:r>
        <w:rPr>
          <w:rFonts w:ascii="標楷體" w:eastAsia="標楷體" w:hAnsi="標楷體" w:hint="eastAsia"/>
          <w:snapToGrid w:val="0"/>
          <w:spacing w:val="-2"/>
          <w:kern w:val="0"/>
          <w:szCs w:val="26"/>
        </w:rPr>
        <w:t>（</w:t>
      </w:r>
      <w:r w:rsidRPr="00FF4F4B">
        <w:rPr>
          <w:rFonts w:ascii="標楷體" w:eastAsia="標楷體" w:hAnsi="標楷體" w:hint="eastAsia"/>
          <w:snapToGrid w:val="0"/>
          <w:spacing w:val="-2"/>
          <w:kern w:val="0"/>
          <w:szCs w:val="26"/>
        </w:rPr>
        <w:t>捐</w:t>
      </w:r>
      <w:r>
        <w:rPr>
          <w:rFonts w:ascii="標楷體" w:eastAsia="標楷體" w:hAnsi="標楷體" w:hint="eastAsia"/>
          <w:snapToGrid w:val="0"/>
          <w:spacing w:val="-2"/>
          <w:kern w:val="0"/>
          <w:szCs w:val="26"/>
        </w:rPr>
        <w:t>）</w:t>
      </w:r>
      <w:r w:rsidRPr="00FF4F4B">
        <w:rPr>
          <w:rFonts w:ascii="標楷體" w:eastAsia="標楷體" w:hAnsi="標楷體" w:hint="eastAsia"/>
          <w:snapToGrid w:val="0"/>
          <w:spacing w:val="-2"/>
          <w:kern w:val="0"/>
          <w:szCs w:val="26"/>
        </w:rPr>
        <w:t>助或委辦計畫經費結餘及按業務需要而減少支付</w:t>
      </w:r>
      <w:r w:rsidRPr="00FF4F4B">
        <w:rPr>
          <w:rFonts w:ascii="標楷體" w:eastAsia="標楷體" w:hAnsi="標楷體"/>
          <w:snapToGrid w:val="0"/>
          <w:spacing w:val="-2"/>
          <w:kern w:val="0"/>
          <w:szCs w:val="26"/>
        </w:rPr>
        <w:t>；應付保留數3億1,038萬餘元（62.57％），主要係</w:t>
      </w:r>
      <w:r w:rsidRPr="00FF4F4B">
        <w:rPr>
          <w:rFonts w:ascii="標楷體" w:eastAsia="標楷體" w:hAnsi="標楷體" w:hint="eastAsia"/>
          <w:snapToGrid w:val="0"/>
          <w:spacing w:val="-2"/>
          <w:kern w:val="0"/>
          <w:szCs w:val="26"/>
        </w:rPr>
        <w:t>銅鑼鄉客屬段長照創新整合型服務場館施工中尚未完工，及補助公設民營老人福利機構設置公安設施尚未審核通過而予以保留</w:t>
      </w:r>
      <w:r w:rsidRPr="00FF4F4B">
        <w:rPr>
          <w:rFonts w:ascii="標楷體" w:eastAsia="標楷體" w:hAnsi="標楷體"/>
          <w:snapToGrid w:val="0"/>
          <w:spacing w:val="-2"/>
          <w:kern w:val="0"/>
          <w:szCs w:val="26"/>
        </w:rPr>
        <w:t>。</w:t>
      </w:r>
      <w:bookmarkEnd w:id="59"/>
    </w:p>
    <w:p w14:paraId="7848C561" w14:textId="77777777" w:rsidR="00F9746F" w:rsidRPr="00A00B4B" w:rsidRDefault="00F9746F" w:rsidP="00CC51C4">
      <w:pPr>
        <w:overflowPunct w:val="0"/>
        <w:adjustRightInd w:val="0"/>
        <w:snapToGrid w:val="0"/>
        <w:spacing w:line="470" w:lineRule="exact"/>
        <w:ind w:firstLineChars="100" w:firstLine="320"/>
        <w:jc w:val="both"/>
        <w:textAlignment w:val="baseline"/>
        <w:rPr>
          <w:rFonts w:ascii="標楷體" w:eastAsia="標楷體" w:hAnsi="標楷體"/>
          <w:b/>
          <w:kern w:val="0"/>
          <w:sz w:val="32"/>
          <w:szCs w:val="30"/>
        </w:rPr>
      </w:pPr>
      <w:r w:rsidRPr="00A00B4B">
        <w:rPr>
          <w:rFonts w:ascii="標楷體" w:eastAsia="標楷體" w:hAnsi="標楷體" w:hint="eastAsia"/>
          <w:b/>
          <w:kern w:val="0"/>
          <w:sz w:val="32"/>
          <w:szCs w:val="30"/>
        </w:rPr>
        <w:t>二、附屬單位決算非營業部分</w:t>
      </w:r>
    </w:p>
    <w:p w14:paraId="1AC915A6" w14:textId="77777777" w:rsidR="00F9746F" w:rsidRPr="00A00B4B" w:rsidRDefault="00F9746F" w:rsidP="00CC51C4">
      <w:pPr>
        <w:overflowPunct w:val="0"/>
        <w:adjustRightInd w:val="0"/>
        <w:snapToGrid w:val="0"/>
        <w:spacing w:line="470" w:lineRule="exact"/>
        <w:ind w:firstLineChars="200" w:firstLine="480"/>
        <w:jc w:val="both"/>
        <w:textAlignment w:val="baseline"/>
        <w:rPr>
          <w:rFonts w:ascii="標楷體" w:eastAsia="標楷體" w:hAnsi="標楷體"/>
          <w:snapToGrid w:val="0"/>
          <w:kern w:val="0"/>
          <w:szCs w:val="26"/>
        </w:rPr>
      </w:pPr>
      <w:r w:rsidRPr="00A00B4B">
        <w:rPr>
          <w:rFonts w:ascii="標楷體" w:eastAsia="標楷體" w:hAnsi="標楷體"/>
          <w:snapToGrid w:val="0"/>
          <w:kern w:val="0"/>
          <w:szCs w:val="26"/>
        </w:rPr>
        <w:t>衛生局主管</w:t>
      </w:r>
      <w:r w:rsidRPr="00A00B4B">
        <w:rPr>
          <w:rFonts w:ascii="標楷體" w:eastAsia="標楷體" w:hAnsi="標楷體" w:hint="eastAsia"/>
          <w:snapToGrid w:val="0"/>
          <w:kern w:val="0"/>
          <w:szCs w:val="26"/>
        </w:rPr>
        <w:t>僅</w:t>
      </w:r>
      <w:r w:rsidRPr="00A00B4B">
        <w:rPr>
          <w:rFonts w:ascii="標楷體" w:eastAsia="標楷體" w:hAnsi="標楷體"/>
          <w:snapToGrid w:val="0"/>
          <w:kern w:val="0"/>
          <w:szCs w:val="26"/>
        </w:rPr>
        <w:t>苗栗縣醫療作業基金</w:t>
      </w:r>
      <w:r w:rsidRPr="00A00B4B">
        <w:rPr>
          <w:rFonts w:ascii="標楷體" w:eastAsia="標楷體" w:hAnsi="標楷體" w:hint="eastAsia"/>
          <w:snapToGrid w:val="0"/>
          <w:kern w:val="0"/>
          <w:szCs w:val="26"/>
        </w:rPr>
        <w:t>（含苗栗縣衛生局、苗栗市衛生所等19個分基金）</w:t>
      </w:r>
      <w:r w:rsidRPr="00A00B4B">
        <w:rPr>
          <w:rFonts w:ascii="標楷體" w:eastAsia="標楷體" w:hAnsi="標楷體"/>
          <w:snapToGrid w:val="0"/>
          <w:kern w:val="0"/>
          <w:szCs w:val="26"/>
        </w:rPr>
        <w:t>1</w:t>
      </w:r>
      <w:r w:rsidRPr="00A00B4B">
        <w:rPr>
          <w:rFonts w:ascii="標楷體" w:eastAsia="標楷體" w:hAnsi="標楷體" w:hint="eastAsia"/>
          <w:snapToGrid w:val="0"/>
          <w:kern w:val="0"/>
          <w:szCs w:val="26"/>
        </w:rPr>
        <w:t>個</w:t>
      </w:r>
      <w:r w:rsidRPr="00A00B4B">
        <w:rPr>
          <w:rFonts w:ascii="標楷體" w:eastAsia="標楷體" w:hAnsi="標楷體"/>
          <w:snapToGrid w:val="0"/>
          <w:kern w:val="0"/>
          <w:szCs w:val="26"/>
        </w:rPr>
        <w:t>單位。茲將</w:t>
      </w:r>
      <w:r w:rsidRPr="00A00B4B">
        <w:rPr>
          <w:rFonts w:ascii="標楷體" w:eastAsia="標楷體" w:hAnsi="標楷體" w:hint="eastAsia"/>
          <w:snapToGrid w:val="0"/>
          <w:kern w:val="0"/>
          <w:szCs w:val="26"/>
        </w:rPr>
        <w:t>11</w:t>
      </w:r>
      <w:r>
        <w:rPr>
          <w:rFonts w:ascii="標楷體" w:eastAsia="標楷體" w:hAnsi="標楷體" w:hint="eastAsia"/>
          <w:snapToGrid w:val="0"/>
          <w:kern w:val="0"/>
          <w:szCs w:val="26"/>
        </w:rPr>
        <w:t>4</w:t>
      </w:r>
      <w:r w:rsidRPr="00A00B4B">
        <w:rPr>
          <w:rFonts w:ascii="標楷體" w:eastAsia="標楷體" w:hAnsi="標楷體" w:hint="eastAsia"/>
          <w:snapToGrid w:val="0"/>
          <w:kern w:val="0"/>
          <w:szCs w:val="26"/>
        </w:rPr>
        <w:t>年</w:t>
      </w:r>
      <w:r w:rsidRPr="00A00B4B">
        <w:rPr>
          <w:rFonts w:ascii="標楷體" w:eastAsia="標楷體" w:hAnsi="標楷體"/>
          <w:snapToGrid w:val="0"/>
          <w:kern w:val="0"/>
          <w:szCs w:val="26"/>
        </w:rPr>
        <w:t>度決算審核結果說明如次：</w:t>
      </w:r>
    </w:p>
    <w:p w14:paraId="2F503B13" w14:textId="77777777" w:rsidR="00F9746F" w:rsidRPr="00A00B4B" w:rsidRDefault="00F9746F" w:rsidP="00CC51C4">
      <w:pPr>
        <w:overflowPunct w:val="0"/>
        <w:adjustRightInd w:val="0"/>
        <w:snapToGrid w:val="0"/>
        <w:spacing w:line="470" w:lineRule="exact"/>
        <w:ind w:firstLineChars="200" w:firstLine="561"/>
        <w:jc w:val="both"/>
        <w:textAlignment w:val="baseline"/>
        <w:rPr>
          <w:rFonts w:ascii="標楷體" w:eastAsia="標楷體" w:hAnsi="標楷體"/>
          <w:b/>
          <w:snapToGrid w:val="0"/>
          <w:kern w:val="0"/>
          <w:sz w:val="28"/>
          <w:szCs w:val="26"/>
        </w:rPr>
      </w:pPr>
      <w:r w:rsidRPr="00A00B4B">
        <w:rPr>
          <w:rFonts w:ascii="標楷體" w:eastAsia="標楷體" w:hAnsi="標楷體" w:hint="eastAsia"/>
          <w:b/>
          <w:snapToGrid w:val="0"/>
          <w:kern w:val="0"/>
          <w:sz w:val="28"/>
          <w:szCs w:val="26"/>
        </w:rPr>
        <w:t>（一）</w:t>
      </w:r>
      <w:r w:rsidRPr="00A00B4B">
        <w:rPr>
          <w:rFonts w:ascii="標楷體" w:eastAsia="標楷體" w:hAnsi="標楷體"/>
          <w:b/>
          <w:snapToGrid w:val="0"/>
          <w:kern w:val="0"/>
          <w:sz w:val="28"/>
          <w:szCs w:val="26"/>
        </w:rPr>
        <w:t xml:space="preserve">　</w:t>
      </w:r>
      <w:r w:rsidRPr="00A00B4B">
        <w:rPr>
          <w:rFonts w:ascii="標楷體" w:eastAsia="標楷體" w:hAnsi="標楷體" w:hint="eastAsia"/>
          <w:b/>
          <w:snapToGrid w:val="0"/>
          <w:kern w:val="0"/>
          <w:sz w:val="28"/>
          <w:szCs w:val="26"/>
        </w:rPr>
        <w:t>計畫實施之查核</w:t>
      </w:r>
    </w:p>
    <w:p w14:paraId="33F72377" w14:textId="77777777" w:rsidR="00F9746F" w:rsidRPr="00A00B4B" w:rsidRDefault="00F9746F" w:rsidP="00CC51C4">
      <w:pPr>
        <w:overflowPunct w:val="0"/>
        <w:adjustRightInd w:val="0"/>
        <w:snapToGrid w:val="0"/>
        <w:spacing w:line="470" w:lineRule="exact"/>
        <w:ind w:firstLineChars="200" w:firstLine="480"/>
        <w:jc w:val="both"/>
        <w:textAlignment w:val="baseline"/>
        <w:rPr>
          <w:rFonts w:ascii="標楷體" w:eastAsia="標楷體" w:hAnsi="標楷體"/>
          <w:snapToGrid w:val="0"/>
          <w:kern w:val="0"/>
          <w:szCs w:val="26"/>
        </w:rPr>
      </w:pPr>
      <w:r w:rsidRPr="00A00B4B">
        <w:rPr>
          <w:rFonts w:ascii="標楷體" w:eastAsia="標楷體" w:hAnsi="標楷體" w:hint="eastAsia"/>
          <w:snapToGrid w:val="0"/>
          <w:kern w:val="0"/>
          <w:szCs w:val="26"/>
        </w:rPr>
        <w:t>營運</w:t>
      </w:r>
      <w:r w:rsidRPr="00A00B4B">
        <w:rPr>
          <w:rFonts w:ascii="標楷體" w:eastAsia="標楷體" w:hAnsi="標楷體"/>
          <w:snapToGrid w:val="0"/>
          <w:kern w:val="0"/>
          <w:szCs w:val="26"/>
        </w:rPr>
        <w:t>計畫</w:t>
      </w:r>
      <w:r w:rsidRPr="00A00B4B">
        <w:rPr>
          <w:rFonts w:ascii="標楷體" w:eastAsia="標楷體" w:hAnsi="標楷體" w:hint="eastAsia"/>
          <w:snapToGrid w:val="0"/>
          <w:kern w:val="0"/>
          <w:szCs w:val="26"/>
        </w:rPr>
        <w:t>係醫療收入</w:t>
      </w:r>
      <w:r w:rsidRPr="00A00B4B">
        <w:rPr>
          <w:rFonts w:ascii="標楷體" w:eastAsia="標楷體" w:hAnsi="標楷體"/>
          <w:snapToGrid w:val="0"/>
          <w:kern w:val="0"/>
          <w:szCs w:val="26"/>
        </w:rPr>
        <w:t>1項</w:t>
      </w:r>
      <w:r w:rsidRPr="00A00B4B">
        <w:rPr>
          <w:rFonts w:ascii="標楷體" w:eastAsia="標楷體" w:hAnsi="標楷體" w:hint="eastAsia"/>
          <w:snapToGrid w:val="0"/>
          <w:kern w:val="0"/>
          <w:szCs w:val="26"/>
        </w:rPr>
        <w:t>，實施結果，因門診看診人數下降，</w:t>
      </w:r>
      <w:r>
        <w:rPr>
          <w:rFonts w:ascii="標楷體" w:eastAsia="標楷體" w:hAnsi="標楷體" w:hint="eastAsia"/>
          <w:snapToGrid w:val="0"/>
          <w:kern w:val="0"/>
          <w:szCs w:val="26"/>
        </w:rPr>
        <w:t>醫療收入較預計減少所致</w:t>
      </w:r>
      <w:r w:rsidRPr="00A00B4B">
        <w:rPr>
          <w:rFonts w:ascii="標楷體" w:eastAsia="標楷體" w:hAnsi="標楷體" w:hint="eastAsia"/>
          <w:snapToGrid w:val="0"/>
          <w:kern w:val="0"/>
          <w:szCs w:val="26"/>
        </w:rPr>
        <w:t>。</w:t>
      </w:r>
    </w:p>
    <w:p w14:paraId="2B1864B9" w14:textId="77777777" w:rsidR="00F9746F" w:rsidRPr="00A00B4B" w:rsidRDefault="00F9746F" w:rsidP="00CC51C4">
      <w:pPr>
        <w:overflowPunct w:val="0"/>
        <w:adjustRightInd w:val="0"/>
        <w:snapToGrid w:val="0"/>
        <w:spacing w:line="470" w:lineRule="exact"/>
        <w:ind w:firstLineChars="200" w:firstLine="561"/>
        <w:jc w:val="both"/>
        <w:textAlignment w:val="baseline"/>
        <w:rPr>
          <w:rFonts w:ascii="標楷體" w:eastAsia="標楷體" w:hAnsi="標楷體"/>
          <w:b/>
          <w:snapToGrid w:val="0"/>
          <w:kern w:val="0"/>
          <w:sz w:val="28"/>
          <w:szCs w:val="26"/>
        </w:rPr>
      </w:pPr>
      <w:r w:rsidRPr="00FF4F4B">
        <w:rPr>
          <w:rFonts w:ascii="標楷體" w:eastAsia="標楷體" w:hAnsi="標楷體" w:hint="eastAsia"/>
          <w:b/>
          <w:sz w:val="28"/>
          <w:szCs w:val="28"/>
        </w:rPr>
        <w:t>（</w:t>
      </w:r>
      <w:r>
        <w:rPr>
          <w:rFonts w:ascii="標楷體" w:eastAsia="標楷體" w:hAnsi="標楷體" w:hint="eastAsia"/>
          <w:b/>
          <w:sz w:val="28"/>
          <w:szCs w:val="28"/>
        </w:rPr>
        <w:t>二</w:t>
      </w:r>
      <w:r w:rsidRPr="00FF4F4B">
        <w:rPr>
          <w:rFonts w:ascii="標楷體" w:eastAsia="標楷體" w:hAnsi="標楷體" w:hint="eastAsia"/>
          <w:b/>
          <w:sz w:val="28"/>
          <w:szCs w:val="28"/>
        </w:rPr>
        <w:t>）</w:t>
      </w:r>
      <w:r w:rsidRPr="00A00B4B">
        <w:rPr>
          <w:rFonts w:ascii="標楷體" w:eastAsia="標楷體" w:hAnsi="標楷體"/>
          <w:b/>
          <w:snapToGrid w:val="0"/>
          <w:kern w:val="0"/>
          <w:sz w:val="28"/>
          <w:szCs w:val="26"/>
        </w:rPr>
        <w:t xml:space="preserve">　</w:t>
      </w:r>
      <w:r w:rsidRPr="00A00B4B">
        <w:rPr>
          <w:rFonts w:ascii="標楷體" w:eastAsia="標楷體" w:hAnsi="標楷體" w:hint="eastAsia"/>
          <w:b/>
          <w:snapToGrid w:val="0"/>
          <w:kern w:val="0"/>
          <w:sz w:val="28"/>
          <w:szCs w:val="26"/>
        </w:rPr>
        <w:t>餘絀之審定</w:t>
      </w:r>
    </w:p>
    <w:p w14:paraId="61DCD489" w14:textId="77777777" w:rsidR="00F9746F" w:rsidRPr="00D01313" w:rsidRDefault="00F9746F" w:rsidP="00CC51C4">
      <w:pPr>
        <w:overflowPunct w:val="0"/>
        <w:adjustRightInd w:val="0"/>
        <w:snapToGrid w:val="0"/>
        <w:spacing w:line="470" w:lineRule="exact"/>
        <w:ind w:firstLineChars="200" w:firstLine="488"/>
        <w:jc w:val="both"/>
        <w:textAlignment w:val="baseline"/>
        <w:rPr>
          <w:rFonts w:ascii="標楷體" w:eastAsia="標楷體" w:hAnsi="標楷體" w:cs="新細明體"/>
          <w:snapToGrid w:val="0"/>
          <w:spacing w:val="2"/>
          <w:kern w:val="0"/>
          <w:szCs w:val="26"/>
        </w:rPr>
      </w:pPr>
      <w:r w:rsidRPr="00D01313">
        <w:rPr>
          <w:rFonts w:ascii="標楷體" w:eastAsia="標楷體" w:hAnsi="標楷體" w:cs="新細明體" w:hint="eastAsia"/>
          <w:snapToGrid w:val="0"/>
          <w:spacing w:val="2"/>
          <w:kern w:val="0"/>
          <w:szCs w:val="26"/>
        </w:rPr>
        <w:t>決算審核結果，審定賸餘1</w:t>
      </w:r>
      <w:r w:rsidRPr="00D01313">
        <w:rPr>
          <w:rFonts w:ascii="標楷體" w:eastAsia="標楷體" w:hAnsi="標楷體" w:cs="新細明體"/>
          <w:snapToGrid w:val="0"/>
          <w:spacing w:val="2"/>
          <w:kern w:val="0"/>
          <w:szCs w:val="26"/>
        </w:rPr>
        <w:t>,253</w:t>
      </w:r>
      <w:r w:rsidRPr="00D01313">
        <w:rPr>
          <w:rFonts w:ascii="標楷體" w:eastAsia="標楷體" w:hAnsi="標楷體" w:cs="新細明體" w:hint="eastAsia"/>
          <w:snapToGrid w:val="0"/>
          <w:spacing w:val="2"/>
          <w:kern w:val="0"/>
          <w:szCs w:val="26"/>
        </w:rPr>
        <w:t>萬餘元，較預算賸餘610萬元，增加643萬餘元，約5.43％，主要係衛生福利部中央健康保險署撥付以前年度計畫補付收入較預計增加所致。</w:t>
      </w:r>
    </w:p>
    <w:p w14:paraId="6FD288F9" w14:textId="77777777" w:rsidR="00F9746F" w:rsidRDefault="00F9746F" w:rsidP="00CC51C4">
      <w:pPr>
        <w:overflowPunct w:val="0"/>
        <w:adjustRightInd w:val="0"/>
        <w:snapToGrid w:val="0"/>
        <w:spacing w:line="470" w:lineRule="exact"/>
        <w:ind w:firstLineChars="100" w:firstLine="320"/>
        <w:jc w:val="both"/>
        <w:textAlignment w:val="baseline"/>
        <w:rPr>
          <w:rFonts w:ascii="標楷體" w:eastAsia="標楷體" w:hAnsi="標楷體"/>
          <w:b/>
          <w:kern w:val="0"/>
          <w:sz w:val="32"/>
          <w:szCs w:val="30"/>
        </w:rPr>
      </w:pPr>
      <w:r w:rsidRPr="00A00B4B">
        <w:rPr>
          <w:rFonts w:ascii="標楷體" w:eastAsia="標楷體" w:hAnsi="標楷體" w:hint="eastAsia"/>
          <w:b/>
          <w:kern w:val="0"/>
          <w:sz w:val="32"/>
          <w:szCs w:val="30"/>
        </w:rPr>
        <w:t>三、重要審核意見</w:t>
      </w:r>
    </w:p>
    <w:p w14:paraId="7ADDA64C" w14:textId="77777777" w:rsidR="00F9746F" w:rsidRPr="00CC51C4" w:rsidRDefault="00F9746F" w:rsidP="00CC51C4">
      <w:pPr>
        <w:widowControl/>
        <w:overflowPunct w:val="0"/>
        <w:spacing w:line="480" w:lineRule="exact"/>
        <w:ind w:firstLineChars="200" w:firstLine="561"/>
        <w:jc w:val="both"/>
        <w:rPr>
          <w:rFonts w:ascii="標楷體" w:eastAsia="標楷體" w:hAnsi="標楷體"/>
          <w:b/>
          <w:sz w:val="28"/>
          <w:szCs w:val="24"/>
        </w:rPr>
      </w:pPr>
      <w:r w:rsidRPr="00CC51C4">
        <w:rPr>
          <w:rFonts w:ascii="標楷體" w:eastAsia="標楷體" w:hAnsi="標楷體" w:hint="eastAsia"/>
          <w:b/>
          <w:sz w:val="28"/>
          <w:szCs w:val="28"/>
        </w:rPr>
        <w:t>（一）　縣內幼兒專責醫師收案涵蓋率超過計畫目標，增進幼兒醫療照護可近性，惟仍有部分鄉鎮涵蓋率不足、高風險孕產婦關懷次數與訪視率偏低、新生兒異常疾病篩檢未臻周妥，允宜研謀改善，以建構完備婦幼醫療照護網</w:t>
      </w:r>
      <w:r w:rsidRPr="00CC51C4">
        <w:rPr>
          <w:rFonts w:ascii="新細明體" w:hAnsi="新細明體" w:hint="eastAsia"/>
          <w:b/>
          <w:sz w:val="28"/>
          <w:szCs w:val="24"/>
        </w:rPr>
        <w:t>。</w:t>
      </w:r>
    </w:p>
    <w:p w14:paraId="2441BCE7" w14:textId="6B990B5F" w:rsidR="00F9746F" w:rsidRPr="00CC51C4" w:rsidRDefault="00F9746F" w:rsidP="006509B0">
      <w:pPr>
        <w:widowControl/>
        <w:tabs>
          <w:tab w:val="left" w:pos="480"/>
        </w:tabs>
        <w:overflowPunct w:val="0"/>
        <w:spacing w:line="460" w:lineRule="exact"/>
        <w:ind w:firstLineChars="200" w:firstLine="480"/>
        <w:jc w:val="both"/>
        <w:rPr>
          <w:rFonts w:ascii="標楷體" w:eastAsia="標楷體" w:hAnsi="標楷體"/>
          <w:color w:val="000000"/>
          <w:szCs w:val="24"/>
        </w:rPr>
      </w:pPr>
      <w:r w:rsidRPr="00CC51C4">
        <w:rPr>
          <w:rFonts w:ascii="標楷體" w:eastAsia="標楷體" w:hAnsi="標楷體" w:hint="eastAsia"/>
          <w:color w:val="000000"/>
          <w:szCs w:val="24"/>
        </w:rPr>
        <w:t>衛生局為</w:t>
      </w:r>
      <w:r w:rsidRPr="00CC51C4">
        <w:rPr>
          <w:rFonts w:ascii="標楷體" w:eastAsia="標楷體" w:hAnsi="標楷體" w:hint="eastAsia"/>
          <w:noProof/>
          <w:color w:val="000000"/>
          <w:szCs w:val="24"/>
        </w:rPr>
        <w:t>落實</w:t>
      </w:r>
      <w:r w:rsidRPr="00CC51C4">
        <w:rPr>
          <w:rFonts w:ascii="標楷體" w:eastAsia="標楷體" w:hAnsi="標楷體" w:hint="eastAsia"/>
          <w:color w:val="000000"/>
          <w:szCs w:val="24"/>
        </w:rPr>
        <w:t>預防保健並改善周產期醫療照護，114年度爭取獲衛生福利部核定補助辦理周產期高風險孕產婦（兒）追蹤關懷計畫168萬餘元及幼兒專責醫師制度計畫569萬餘元，透過個案管理方式，從孕產至新生兒階段主動提供照護與追蹤。113年度苗栗縣轄內3歲以下幼兒專責醫生收案涵蓋率為67.07％，超過目標值（50％）17.07個百分點，亦較112年度之38.86％，超過28.21個百分點，增進幼兒醫療照護可近性。經查婦幼健康醫療照護執行情形，核有：1</w:t>
      </w:r>
      <w:r w:rsidRPr="00CC51C4">
        <w:rPr>
          <w:rFonts w:ascii="標楷體" w:eastAsia="標楷體" w:hAnsi="標楷體"/>
          <w:color w:val="000000"/>
          <w:szCs w:val="24"/>
        </w:rPr>
        <w:t>.</w:t>
      </w:r>
      <w:r w:rsidRPr="00CC51C4">
        <w:rPr>
          <w:rFonts w:ascii="標楷體" w:eastAsia="標楷體" w:hAnsi="標楷體" w:hint="eastAsia"/>
          <w:color w:val="000000"/>
          <w:szCs w:val="24"/>
        </w:rPr>
        <w:t>113年度縣內幼兒專責醫師收案涵蓋率已逾目標值（50％），惟通霄、後龍等12鄉鎮涵蓋率仍低於50％（圖1），允宜研謀改善；2</w:t>
      </w:r>
      <w:r w:rsidRPr="00CC51C4">
        <w:rPr>
          <w:rFonts w:ascii="標楷體" w:eastAsia="標楷體" w:hAnsi="標楷體"/>
          <w:color w:val="000000"/>
          <w:szCs w:val="24"/>
        </w:rPr>
        <w:t>.</w:t>
      </w:r>
      <w:r w:rsidRPr="00CC51C4">
        <w:rPr>
          <w:rFonts w:ascii="標楷體" w:eastAsia="標楷體" w:hAnsi="標楷體" w:hint="eastAsia"/>
          <w:color w:val="000000"/>
          <w:szCs w:val="24"/>
        </w:rPr>
        <w:t>周產期高風險孕產婦（兒）追蹤關懷計畫，部分服務個案之實際關懷次數未達預計，且到宅訪視平均未達1次，係因合作院所人力不足及個案意願不高所致，允宜研謀善策，以保護母嬰健康；3</w:t>
      </w:r>
      <w:r w:rsidRPr="00CC51C4">
        <w:rPr>
          <w:rFonts w:ascii="標楷體" w:eastAsia="標楷體" w:hAnsi="標楷體"/>
          <w:color w:val="000000"/>
          <w:szCs w:val="24"/>
        </w:rPr>
        <w:t>.</w:t>
      </w:r>
      <w:r w:rsidRPr="00CC51C4">
        <w:rPr>
          <w:rFonts w:ascii="標楷體" w:eastAsia="標楷體" w:hAnsi="標楷體" w:hint="eastAsia"/>
          <w:color w:val="000000"/>
          <w:szCs w:val="24"/>
        </w:rPr>
        <w:t>依規定周產期高風險個案應於新</w:t>
      </w:r>
      <w:r w:rsidR="006509B0" w:rsidRPr="00CC51C4">
        <w:rPr>
          <w:rFonts w:ascii="標楷體" w:eastAsia="標楷體" w:hAnsi="標楷體" w:hint="eastAsia"/>
          <w:noProof/>
          <w:color w:val="000000"/>
          <w:szCs w:val="24"/>
        </w:rPr>
        <mc:AlternateContent>
          <mc:Choice Requires="wps">
            <w:drawing>
              <wp:anchor distT="0" distB="0" distL="114300" distR="114300" simplePos="0" relativeHeight="251858944" behindDoc="1" locked="0" layoutInCell="1" allowOverlap="1" wp14:anchorId="0365657B" wp14:editId="66F188BE">
                <wp:simplePos x="0" y="0"/>
                <wp:positionH relativeFrom="margin">
                  <wp:posOffset>2390140</wp:posOffset>
                </wp:positionH>
                <wp:positionV relativeFrom="paragraph">
                  <wp:posOffset>67310</wp:posOffset>
                </wp:positionV>
                <wp:extent cx="3750310" cy="3540760"/>
                <wp:effectExtent l="0" t="0" r="0" b="2540"/>
                <wp:wrapTight wrapText="bothSides">
                  <wp:wrapPolygon edited="0">
                    <wp:start x="329" y="0"/>
                    <wp:lineTo x="329" y="21499"/>
                    <wp:lineTo x="21176" y="21499"/>
                    <wp:lineTo x="21176" y="0"/>
                    <wp:lineTo x="329" y="0"/>
                  </wp:wrapPolygon>
                </wp:wrapTight>
                <wp:docPr id="208" name="文字方塊 2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50310" cy="3540760"/>
                        </a:xfrm>
                        <a:prstGeom prst="rect">
                          <a:avLst/>
                        </a:prstGeom>
                        <a:noFill/>
                        <a:ln w="6350">
                          <a:noFill/>
                          <a:miter lim="800000"/>
                          <a:headEnd/>
                          <a:tailEnd/>
                        </a:ln>
                      </wps:spPr>
                      <wps:txbx>
                        <w:txbxContent>
                          <w:p w14:paraId="3E6AF491" w14:textId="52F0AC93" w:rsidR="006509B0" w:rsidRDefault="006509B0" w:rsidP="006509B0">
                            <w:pPr>
                              <w:jc w:val="center"/>
                              <w:rPr>
                                <w:rFonts w:ascii="標楷體" w:eastAsia="標楷體" w:hAnsi="標楷體"/>
                                <w:b/>
                                <w:bCs/>
                              </w:rPr>
                            </w:pPr>
                            <w:r>
                              <w:rPr>
                                <w:rFonts w:ascii="標楷體" w:eastAsia="標楷體" w:hAnsi="標楷體" w:hint="eastAsia"/>
                                <w:b/>
                                <w:bCs/>
                              </w:rPr>
                              <w:t>圖1</w:t>
                            </w:r>
                            <w:r w:rsidR="00064888">
                              <w:rPr>
                                <w:rFonts w:ascii="標楷體" w:eastAsia="標楷體" w:hAnsi="標楷體" w:hint="eastAsia"/>
                                <w:b/>
                                <w:bCs/>
                              </w:rPr>
                              <w:t xml:space="preserve">　</w:t>
                            </w:r>
                            <w:r w:rsidRPr="00147F52">
                              <w:rPr>
                                <w:rFonts w:ascii="標楷體" w:eastAsia="標楷體" w:hAnsi="標楷體"/>
                                <w:b/>
                                <w:bCs/>
                              </w:rPr>
                              <w:t>苗栗縣各鄉鎮市幼兒專責醫師</w:t>
                            </w:r>
                            <w:r>
                              <w:rPr>
                                <w:rFonts w:ascii="標楷體" w:eastAsia="標楷體" w:hAnsi="標楷體" w:hint="eastAsia"/>
                                <w:b/>
                                <w:bCs/>
                              </w:rPr>
                              <w:t>收案</w:t>
                            </w:r>
                            <w:r w:rsidRPr="00147F52">
                              <w:rPr>
                                <w:rFonts w:ascii="標楷體" w:eastAsia="標楷體" w:hAnsi="標楷體"/>
                                <w:b/>
                                <w:bCs/>
                              </w:rPr>
                              <w:t>涵蓋率</w:t>
                            </w:r>
                          </w:p>
                          <w:p w14:paraId="2835404F" w14:textId="77777777" w:rsidR="006509B0" w:rsidRDefault="006509B0" w:rsidP="006509B0">
                            <w:pPr>
                              <w:rPr>
                                <w:noProof/>
                              </w:rPr>
                            </w:pPr>
                            <w:r>
                              <w:rPr>
                                <w:noProof/>
                              </w:rPr>
                              <w:drawing>
                                <wp:inline distT="0" distB="0" distL="0" distR="0" wp14:anchorId="3D6E6525" wp14:editId="50034485">
                                  <wp:extent cx="3674969" cy="2940424"/>
                                  <wp:effectExtent l="0" t="0" r="0" b="0"/>
                                  <wp:docPr id="1823656234" name="圖表 1823656234"/>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1DF0E42D" w14:textId="77777777" w:rsidR="006509B0" w:rsidRDefault="006509B0" w:rsidP="006509B0">
                            <w:pPr>
                              <w:ind w:leftChars="118" w:left="283"/>
                            </w:pPr>
                            <w:r w:rsidRPr="00476298">
                              <w:rPr>
                                <w:rFonts w:ascii="標楷體" w:eastAsia="標楷體" w:hAnsi="標楷體" w:cs="新細明體" w:hint="eastAsia"/>
                                <w:color w:val="000000"/>
                                <w:kern w:val="0"/>
                                <w:sz w:val="18"/>
                                <w:szCs w:val="18"/>
                              </w:rPr>
                              <w:t>資料來源:整理自苗栗縣</w:t>
                            </w:r>
                            <w:r>
                              <w:rPr>
                                <w:rFonts w:ascii="標楷體" w:eastAsia="標楷體" w:hAnsi="標楷體" w:cs="新細明體" w:hint="eastAsia"/>
                                <w:color w:val="000000"/>
                                <w:kern w:val="0"/>
                                <w:sz w:val="18"/>
                                <w:szCs w:val="18"/>
                              </w:rPr>
                              <w:t>政府</w:t>
                            </w:r>
                            <w:r w:rsidRPr="00476298">
                              <w:rPr>
                                <w:rFonts w:ascii="標楷體" w:eastAsia="標楷體" w:hAnsi="標楷體" w:cs="新細明體" w:hint="eastAsia"/>
                                <w:color w:val="000000"/>
                                <w:kern w:val="0"/>
                                <w:sz w:val="18"/>
                                <w:szCs w:val="18"/>
                              </w:rPr>
                              <w:t>衛生局提供資料。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365657B" id="文字方塊 208" o:spid="_x0000_s1133" type="#_x0000_t202" style="position:absolute;left:0;text-align:left;margin-left:188.2pt;margin-top:5.3pt;width:295.3pt;height:278.8pt;z-index:-251457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" filled="f" stroked="f" strokeweight=".5pt">
                <v:textbox>
                  <w:txbxContent>
                    <w:p w14:paraId="3E6AF491" w14:textId="52F0AC93" w:rsidR="006509B0" w:rsidRDefault="006509B0" w:rsidP="006509B0">
                      <w:pPr>
                        <w:jc w:val="center"/>
                        <w:rPr>
                          <w:rFonts w:ascii="標楷體" w:eastAsia="標楷體" w:hAnsi="標楷體"/>
                          <w:b/>
                          <w:bCs/>
                        </w:rPr>
                      </w:pPr>
                      <w:r>
                        <w:rPr>
                          <w:rFonts w:ascii="標楷體" w:eastAsia="標楷體" w:hAnsi="標楷體" w:hint="eastAsia"/>
                          <w:b/>
                          <w:bCs/>
                        </w:rPr>
                        <w:t>圖1</w:t>
                      </w:r>
                      <w:r w:rsidR="00064888">
                        <w:rPr>
                          <w:rFonts w:ascii="標楷體" w:eastAsia="標楷體" w:hAnsi="標楷體" w:hint="eastAsia"/>
                          <w:b/>
                          <w:bCs/>
                        </w:rPr>
                        <w:t xml:space="preserve">　</w:t>
                      </w:r>
                      <w:r w:rsidRPr="00147F52">
                        <w:rPr>
                          <w:rFonts w:ascii="標楷體" w:eastAsia="標楷體" w:hAnsi="標楷體"/>
                          <w:b/>
                          <w:bCs/>
                        </w:rPr>
                        <w:t>苗栗縣各鄉鎮市幼兒專責醫師</w:t>
                      </w:r>
                      <w:r>
                        <w:rPr>
                          <w:rFonts w:ascii="標楷體" w:eastAsia="標楷體" w:hAnsi="標楷體" w:hint="eastAsia"/>
                          <w:b/>
                          <w:bCs/>
                        </w:rPr>
                        <w:t>收案</w:t>
                      </w:r>
                      <w:r w:rsidRPr="00147F52">
                        <w:rPr>
                          <w:rFonts w:ascii="標楷體" w:eastAsia="標楷體" w:hAnsi="標楷體"/>
                          <w:b/>
                          <w:bCs/>
                        </w:rPr>
                        <w:t>涵蓋率</w:t>
                      </w:r>
                    </w:p>
                    <w:p w14:paraId="2835404F" w14:textId="77777777" w:rsidR="006509B0" w:rsidRDefault="006509B0" w:rsidP="006509B0">
                      <w:pPr>
                        <w:rPr>
                          <w:noProof/>
                        </w:rPr>
                      </w:pPr>
                      <w:r>
                        <w:rPr>
                          <w:noProof/>
                        </w:rPr>
                        <w:drawing>
                          <wp:inline distT="0" distB="0" distL="0" distR="0" wp14:anchorId="3D6E6525" wp14:editId="50034485">
                            <wp:extent cx="3674969" cy="2940424"/>
                            <wp:effectExtent l="0" t="0" r="0" b="0"/>
                            <wp:docPr id="1823656234" name="圖表 1823656234"/>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1DF0E42D" w14:textId="77777777" w:rsidR="006509B0" w:rsidRDefault="006509B0" w:rsidP="006509B0">
                      <w:pPr>
                        <w:ind w:leftChars="118" w:left="283"/>
                      </w:pPr>
                      <w:r w:rsidRPr="00476298">
                        <w:rPr>
                          <w:rFonts w:ascii="標楷體" w:eastAsia="標楷體" w:hAnsi="標楷體" w:cs="新細明體" w:hint="eastAsia"/>
                          <w:color w:val="000000"/>
                          <w:kern w:val="0"/>
                          <w:sz w:val="18"/>
                          <w:szCs w:val="18"/>
                        </w:rPr>
                        <w:t>資料來源:整理自苗栗縣</w:t>
                      </w:r>
                      <w:r>
                        <w:rPr>
                          <w:rFonts w:ascii="標楷體" w:eastAsia="標楷體" w:hAnsi="標楷體" w:cs="新細明體" w:hint="eastAsia"/>
                          <w:color w:val="000000"/>
                          <w:kern w:val="0"/>
                          <w:sz w:val="18"/>
                          <w:szCs w:val="18"/>
                        </w:rPr>
                        <w:t>政府</w:t>
                      </w:r>
                      <w:r w:rsidRPr="00476298">
                        <w:rPr>
                          <w:rFonts w:ascii="標楷體" w:eastAsia="標楷體" w:hAnsi="標楷體" w:cs="新細明體" w:hint="eastAsia"/>
                          <w:color w:val="000000"/>
                          <w:kern w:val="0"/>
                          <w:sz w:val="18"/>
                          <w:szCs w:val="18"/>
                        </w:rPr>
                        <w:t>衛生局提供資料。</w:t>
                      </w:r>
                    </w:p>
                  </w:txbxContent>
                </v:textbox>
                <w10:wrap type="tight" anchorx="margin"/>
              </v:shape>
            </w:pict>
          </mc:Fallback>
        </mc:AlternateContent>
      </w:r>
      <w:r w:rsidRPr="00CC51C4">
        <w:rPr>
          <w:rFonts w:ascii="標楷體" w:eastAsia="標楷體" w:hAnsi="標楷體" w:hint="eastAsia"/>
          <w:color w:val="000000"/>
          <w:szCs w:val="24"/>
        </w:rPr>
        <w:t>生兒出生後銜接「幼兒專責醫師制度計畫」，114年度截至8月底止，轉銜名單計有38位幼兒，惟其中10位（約26.32％）於出生後61至226日始辦理收案媒合，主要係機關內部權責單位間聯繫不足而未能即時提供全程照護；4</w:t>
      </w:r>
      <w:r w:rsidRPr="00CC51C4">
        <w:rPr>
          <w:rFonts w:ascii="標楷體" w:eastAsia="標楷體" w:hAnsi="標楷體"/>
          <w:color w:val="000000"/>
          <w:szCs w:val="24"/>
        </w:rPr>
        <w:t>.</w:t>
      </w:r>
      <w:r w:rsidRPr="00CC51C4">
        <w:rPr>
          <w:rFonts w:ascii="標楷體" w:eastAsia="標楷體" w:hAnsi="標楷體" w:hint="eastAsia"/>
          <w:color w:val="000000"/>
          <w:szCs w:val="24"/>
        </w:rPr>
        <w:t>轄內新生兒先天性代謝異常疾病採檢機構112至11</w:t>
      </w:r>
      <w:r w:rsidRPr="00CC51C4">
        <w:rPr>
          <w:rFonts w:ascii="標楷體" w:eastAsia="標楷體" w:hAnsi="標楷體"/>
          <w:color w:val="000000"/>
          <w:szCs w:val="24"/>
        </w:rPr>
        <w:t>4</w:t>
      </w:r>
      <w:r w:rsidRPr="00CC51C4">
        <w:rPr>
          <w:rFonts w:ascii="標楷體" w:eastAsia="標楷體" w:hAnsi="標楷體" w:hint="eastAsia"/>
          <w:color w:val="000000"/>
          <w:szCs w:val="24"/>
        </w:rPr>
        <w:t>年度8月底止辦理新生兒</w:t>
      </w:r>
      <w:r w:rsidRPr="00CC51C4">
        <w:rPr>
          <w:rFonts w:ascii="標楷體" w:eastAsia="標楷體" w:hAnsi="標楷體"/>
          <w:color w:val="000000"/>
          <w:szCs w:val="24"/>
        </w:rPr>
        <w:t>初</w:t>
      </w:r>
      <w:r w:rsidRPr="00CC51C4">
        <w:rPr>
          <w:rFonts w:ascii="標楷體" w:eastAsia="標楷體" w:hAnsi="標楷體" w:hint="eastAsia"/>
          <w:color w:val="000000"/>
          <w:szCs w:val="24"/>
        </w:rPr>
        <w:t>檢案件分別計1</w:t>
      </w:r>
      <w:r w:rsidRPr="00CC51C4">
        <w:rPr>
          <w:rFonts w:ascii="標楷體" w:eastAsia="標楷體" w:hAnsi="標楷體"/>
          <w:color w:val="000000"/>
          <w:szCs w:val="24"/>
        </w:rPr>
        <w:t>,538</w:t>
      </w:r>
      <w:r w:rsidRPr="00CC51C4">
        <w:rPr>
          <w:rFonts w:ascii="標楷體" w:eastAsia="標楷體" w:hAnsi="標楷體" w:hint="eastAsia"/>
          <w:color w:val="000000"/>
          <w:szCs w:val="24"/>
        </w:rPr>
        <w:t>案、1</w:t>
      </w:r>
      <w:r w:rsidRPr="00CC51C4">
        <w:rPr>
          <w:rFonts w:ascii="標楷體" w:eastAsia="標楷體" w:hAnsi="標楷體"/>
          <w:color w:val="000000"/>
          <w:szCs w:val="24"/>
        </w:rPr>
        <w:t>,490</w:t>
      </w:r>
      <w:r w:rsidRPr="00CC51C4">
        <w:rPr>
          <w:rFonts w:ascii="標楷體" w:eastAsia="標楷體" w:hAnsi="標楷體" w:hint="eastAsia"/>
          <w:color w:val="000000"/>
          <w:szCs w:val="24"/>
        </w:rPr>
        <w:t>案及8</w:t>
      </w:r>
      <w:r w:rsidRPr="00CC51C4">
        <w:rPr>
          <w:rFonts w:ascii="標楷體" w:eastAsia="標楷體" w:hAnsi="標楷體"/>
          <w:color w:val="000000"/>
          <w:szCs w:val="24"/>
        </w:rPr>
        <w:t>00</w:t>
      </w:r>
      <w:r w:rsidRPr="00CC51C4">
        <w:rPr>
          <w:rFonts w:ascii="標楷體" w:eastAsia="標楷體" w:hAnsi="標楷體" w:hint="eastAsia"/>
          <w:color w:val="000000"/>
          <w:szCs w:val="24"/>
        </w:rPr>
        <w:t>案，其中採血日期與病理中心收到檢體日期相距超過2日之逾期案件，各為155案、172案及61案，約占各該年度初檢總案件數之10.08％、11.54％及7.63％；另辦理新生兒複檢案件分別計169案、1</w:t>
      </w:r>
      <w:r w:rsidRPr="00CC51C4">
        <w:rPr>
          <w:rFonts w:ascii="標楷體" w:eastAsia="標楷體" w:hAnsi="標楷體"/>
          <w:color w:val="000000"/>
          <w:szCs w:val="24"/>
        </w:rPr>
        <w:t>78</w:t>
      </w:r>
      <w:r w:rsidRPr="00CC51C4">
        <w:rPr>
          <w:rFonts w:ascii="標楷體" w:eastAsia="標楷體" w:hAnsi="標楷體" w:hint="eastAsia"/>
          <w:color w:val="000000"/>
          <w:szCs w:val="24"/>
        </w:rPr>
        <w:t>案及122案，其中逾期案件各有37案、43案及22案，約占各該年度複檢總案件數之21.89％、24.16％及18.03％，顯示初檢及複檢案件連續3年均有1成以上檢體收件逾期，允宜加強督導採集機構檢討改善，以避免影響篩檢品質等情事，經函請衛生局檢討改善。據復：1</w:t>
      </w:r>
      <w:r w:rsidRPr="00CC51C4">
        <w:rPr>
          <w:rFonts w:ascii="標楷體" w:eastAsia="標楷體" w:hAnsi="標楷體"/>
          <w:color w:val="000000"/>
          <w:szCs w:val="24"/>
        </w:rPr>
        <w:t>.</w:t>
      </w:r>
      <w:r w:rsidRPr="00CC51C4">
        <w:rPr>
          <w:rFonts w:ascii="標楷體" w:eastAsia="標楷體" w:hAnsi="標楷體" w:hint="eastAsia"/>
          <w:color w:val="000000"/>
          <w:szCs w:val="24"/>
        </w:rPr>
        <w:t>透過強化宣導及跨單位合作方式</w:t>
      </w:r>
      <w:r w:rsidRPr="00CC51C4">
        <w:rPr>
          <w:rFonts w:ascii="新細明體" w:hAnsi="新細明體" w:hint="eastAsia"/>
          <w:color w:val="000000"/>
          <w:szCs w:val="24"/>
        </w:rPr>
        <w:t>，</w:t>
      </w:r>
      <w:r w:rsidRPr="00CC51C4">
        <w:rPr>
          <w:rFonts w:ascii="標楷體" w:eastAsia="標楷體" w:hAnsi="標楷體" w:hint="eastAsia"/>
          <w:color w:val="000000"/>
          <w:szCs w:val="24"/>
        </w:rPr>
        <w:t>於產檢、產後衛教及相關接觸點同步加強宣導，提升院所主動媒合及家長加入意願；續依中央政策滾動檢討，以提升幼兒專責醫師收案涵蓋率；2</w:t>
      </w:r>
      <w:r w:rsidRPr="00CC51C4">
        <w:rPr>
          <w:rFonts w:ascii="標楷體" w:eastAsia="標楷體" w:hAnsi="標楷體"/>
          <w:color w:val="000000"/>
          <w:szCs w:val="24"/>
        </w:rPr>
        <w:t>.</w:t>
      </w:r>
      <w:r w:rsidRPr="00CC51C4">
        <w:rPr>
          <w:rFonts w:ascii="標楷體" w:eastAsia="標楷體" w:hAnsi="標楷體" w:hint="eastAsia"/>
          <w:color w:val="000000"/>
          <w:szCs w:val="24"/>
        </w:rPr>
        <w:t>邀請產後護理之家加入服務</w:t>
      </w:r>
      <w:r w:rsidRPr="00CC51C4">
        <w:rPr>
          <w:rFonts w:ascii="新細明體" w:hAnsi="新細明體" w:hint="eastAsia"/>
          <w:color w:val="000000"/>
          <w:szCs w:val="24"/>
        </w:rPr>
        <w:t>、</w:t>
      </w:r>
      <w:r w:rsidRPr="00CC51C4">
        <w:rPr>
          <w:rFonts w:ascii="標楷體" w:eastAsia="標楷體" w:hAnsi="標楷體" w:hint="eastAsia"/>
          <w:color w:val="000000"/>
          <w:szCs w:val="24"/>
        </w:rPr>
        <w:t>建立訪員績效獎勵制度及運用個案回饋方案提高接受訪視誘因；另創建官方Line帳號定期推廣衛教資訊與連接行政資源，及針對失聯個案建立跨局處協查與追蹤機制；3</w:t>
      </w:r>
      <w:r w:rsidRPr="00CC51C4">
        <w:rPr>
          <w:rFonts w:ascii="標楷體" w:eastAsia="標楷體" w:hAnsi="標楷體"/>
          <w:color w:val="000000"/>
          <w:szCs w:val="24"/>
        </w:rPr>
        <w:t>.</w:t>
      </w:r>
      <w:r w:rsidRPr="00CC51C4">
        <w:rPr>
          <w:rFonts w:ascii="標楷體" w:eastAsia="標楷體" w:hAnsi="標楷體" w:hint="eastAsia"/>
          <w:color w:val="000000"/>
          <w:szCs w:val="24"/>
        </w:rPr>
        <w:t>將加強向轄內醫療院所宣導指定收案及媒合機制，於高風險新生兒出生時，主動協助通報與媒合作業，完善孕產婦及幼兒全程醫療照護網絡；4</w:t>
      </w:r>
      <w:r w:rsidRPr="00CC51C4">
        <w:rPr>
          <w:rFonts w:ascii="標楷體" w:eastAsia="標楷體" w:hAnsi="標楷體"/>
          <w:color w:val="000000"/>
          <w:szCs w:val="24"/>
        </w:rPr>
        <w:t>.</w:t>
      </w:r>
      <w:r w:rsidRPr="00CC51C4">
        <w:rPr>
          <w:rFonts w:ascii="標楷體" w:eastAsia="標楷體" w:hAnsi="標楷體" w:hint="eastAsia"/>
          <w:color w:val="000000"/>
          <w:szCs w:val="24"/>
        </w:rPr>
        <w:t>每年度安排採集機構作業訪查，以提升送檢時效；另請轄管公衛護理師加強新生兒複檢追蹤，以降低延遲就醫風險。</w:t>
      </w:r>
    </w:p>
    <w:p w14:paraId="08F8B72C" w14:textId="77777777" w:rsidR="00F9746F" w:rsidRDefault="00F9746F" w:rsidP="00CC51C4">
      <w:pPr>
        <w:widowControl/>
        <w:tabs>
          <w:tab w:val="left" w:pos="480"/>
        </w:tabs>
        <w:snapToGrid w:val="0"/>
        <w:spacing w:beforeLines="30" w:before="72" w:line="500" w:lineRule="exact"/>
        <w:ind w:firstLineChars="200" w:firstLine="561"/>
        <w:jc w:val="both"/>
        <w:rPr>
          <w:rFonts w:ascii="標楷體" w:eastAsia="標楷體" w:hAnsi="標楷體"/>
          <w:b/>
          <w:sz w:val="28"/>
          <w:szCs w:val="28"/>
        </w:rPr>
      </w:pPr>
      <w:bookmarkStart w:id="60" w:name="_Hlk233554659"/>
      <w:r w:rsidRPr="00BB3E6B">
        <w:rPr>
          <w:rFonts w:ascii="標楷體" w:eastAsia="標楷體" w:hAnsi="標楷體" w:hint="eastAsia"/>
          <w:b/>
          <w:sz w:val="28"/>
          <w:szCs w:val="28"/>
        </w:rPr>
        <w:t>（</w:t>
      </w:r>
      <w:r>
        <w:rPr>
          <w:rFonts w:ascii="標楷體" w:eastAsia="標楷體" w:hAnsi="標楷體" w:hint="eastAsia"/>
          <w:b/>
          <w:sz w:val="28"/>
          <w:szCs w:val="28"/>
        </w:rPr>
        <w:t>二</w:t>
      </w:r>
      <w:r w:rsidRPr="00BB3E6B">
        <w:rPr>
          <w:rFonts w:ascii="標楷體" w:eastAsia="標楷體" w:hAnsi="標楷體" w:hint="eastAsia"/>
          <w:b/>
          <w:sz w:val="28"/>
          <w:szCs w:val="28"/>
        </w:rPr>
        <w:t xml:space="preserve">）　</w:t>
      </w:r>
      <w:bookmarkEnd w:id="60"/>
      <w:r w:rsidRPr="008E126B">
        <w:rPr>
          <w:rFonts w:ascii="標楷體" w:eastAsia="標楷體" w:hAnsi="標楷體" w:hint="eastAsia"/>
          <w:b/>
          <w:sz w:val="28"/>
          <w:szCs w:val="28"/>
        </w:rPr>
        <w:t>因應高齡化及減輕長者就醫負擔，辦理65歲以上縣民看診掛號費補助，惟基層醫療診所僅1成簽約及補助對象不到3成申請補助，有待積極洽商診所辦理及宣導福利政策，以完善長者醫療照顧服務</w:t>
      </w:r>
      <w:r>
        <w:rPr>
          <w:rFonts w:ascii="標楷體" w:eastAsia="標楷體" w:hAnsi="標楷體" w:hint="eastAsia"/>
          <w:b/>
          <w:sz w:val="28"/>
          <w:szCs w:val="28"/>
        </w:rPr>
        <w:t>。</w:t>
      </w:r>
    </w:p>
    <w:p w14:paraId="779CA7C1" w14:textId="77777777" w:rsidR="00FC08EC" w:rsidRPr="00FC08EC" w:rsidRDefault="00F9746F" w:rsidP="00CC51C4">
      <w:pPr>
        <w:widowControl/>
        <w:tabs>
          <w:tab w:val="left" w:pos="480"/>
        </w:tabs>
        <w:overflowPunct w:val="0"/>
        <w:spacing w:line="460" w:lineRule="exact"/>
        <w:ind w:firstLineChars="200" w:firstLine="492"/>
        <w:jc w:val="both"/>
        <w:rPr>
          <w:rFonts w:ascii="標楷體" w:eastAsia="標楷體" w:hAnsi="標楷體"/>
          <w:noProof/>
          <w:color w:val="000000"/>
          <w:spacing w:val="3"/>
          <w:szCs w:val="24"/>
        </w:rPr>
      </w:pPr>
      <w:r w:rsidRPr="00FC08EC">
        <w:rPr>
          <w:rFonts w:ascii="標楷體" w:eastAsia="標楷體" w:hAnsi="標楷體" w:hint="eastAsia"/>
          <w:noProof/>
          <w:color w:val="000000"/>
          <w:spacing w:val="3"/>
          <w:szCs w:val="24"/>
        </w:rPr>
        <w:t>苗栗縣政府因應人口高齡化及為達成慢活城市永續宜居新指標與臺灣永續發展目標核心目標3「確保及促進各年齡層健康生活與福祉」，並減輕長者就醫門診負擔與落實分級醫</w:t>
      </w:r>
      <w:r w:rsidRPr="00FC08EC">
        <w:rPr>
          <w:rFonts w:ascii="標楷體" w:eastAsia="標楷體" w:hAnsi="標楷體" w:hint="eastAsia"/>
          <w:noProof/>
          <w:color w:val="000000"/>
          <w:spacing w:val="4"/>
          <w:szCs w:val="24"/>
        </w:rPr>
        <w:t>療制度，於112年10月縣務會議通過65歲以上縣民看診掛號費補助辦法，及由衛生局</w:t>
      </w:r>
      <w:r w:rsidRPr="00FC08EC">
        <w:rPr>
          <w:rFonts w:ascii="標楷體" w:eastAsia="標楷體" w:hAnsi="標楷體" w:hint="eastAsia"/>
          <w:noProof/>
          <w:color w:val="000000"/>
          <w:spacing w:val="3"/>
          <w:szCs w:val="24"/>
        </w:rPr>
        <w:t>編</w:t>
      </w:r>
    </w:p>
    <w:p w14:paraId="4897D0E0" w14:textId="292E5593" w:rsidR="00F9746F" w:rsidRPr="00FC08EC" w:rsidRDefault="00FC08EC" w:rsidP="00FC08EC">
      <w:pPr>
        <w:widowControl/>
        <w:overflowPunct w:val="0"/>
        <w:spacing w:line="450" w:lineRule="exact"/>
        <w:jc w:val="both"/>
        <w:rPr>
          <w:rFonts w:ascii="標楷體" w:eastAsia="標楷體" w:hAnsi="標楷體"/>
          <w:noProof/>
          <w:color w:val="000000"/>
          <w:szCs w:val="24"/>
        </w:rPr>
      </w:pPr>
      <w:r w:rsidRPr="00FC08EC">
        <w:rPr>
          <w:rFonts w:ascii="標楷體" w:eastAsia="標楷體" w:hAnsi="標楷體" w:hint="eastAsia"/>
          <w:noProof/>
          <w:color w:val="000000"/>
          <w:szCs w:val="24"/>
        </w:rPr>
        <mc:AlternateContent>
          <mc:Choice Requires="wps">
            <w:drawing>
              <wp:anchor distT="45720" distB="45720" distL="114300" distR="114300" simplePos="0" relativeHeight="251825152" behindDoc="1" locked="0" layoutInCell="1" allowOverlap="1" wp14:anchorId="70990826" wp14:editId="21837F5D">
                <wp:simplePos x="0" y="0"/>
                <wp:positionH relativeFrom="margin">
                  <wp:posOffset>2977515</wp:posOffset>
                </wp:positionH>
                <wp:positionV relativeFrom="margin">
                  <wp:posOffset>710404</wp:posOffset>
                </wp:positionV>
                <wp:extent cx="3133725" cy="5362575"/>
                <wp:effectExtent l="0" t="0" r="9525" b="9525"/>
                <wp:wrapSquare wrapText="bothSides"/>
                <wp:docPr id="1823656210" name="文字方塊 1823656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3725" cy="5362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4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3"/>
                              <w:gridCol w:w="1121"/>
                              <w:gridCol w:w="889"/>
                              <w:gridCol w:w="507"/>
                              <w:gridCol w:w="692"/>
                              <w:gridCol w:w="812"/>
                              <w:gridCol w:w="18"/>
                            </w:tblGrid>
                            <w:tr w:rsidR="00127F90" w:rsidRPr="00EE3F63" w14:paraId="28895771" w14:textId="77777777" w:rsidTr="00447484">
                              <w:trPr>
                                <w:tblHeader/>
                              </w:trPr>
                              <w:tc>
                                <w:tcPr>
                                  <w:tcW w:w="4822" w:type="dxa"/>
                                  <w:gridSpan w:val="7"/>
                                  <w:tcBorders>
                                    <w:top w:val="nil"/>
                                    <w:left w:val="nil"/>
                                    <w:right w:val="nil"/>
                                  </w:tcBorders>
                                </w:tcPr>
                                <w:p w14:paraId="02DE4D44" w14:textId="77777777" w:rsidR="00127F90" w:rsidRPr="00A66DEE" w:rsidRDefault="00127F90" w:rsidP="00447484">
                                  <w:pPr>
                                    <w:spacing w:line="280" w:lineRule="exact"/>
                                    <w:ind w:leftChars="-45" w:left="-108" w:rightChars="-44" w:right="-106"/>
                                    <w:jc w:val="center"/>
                                    <w:rPr>
                                      <w:rFonts w:ascii="標楷體" w:eastAsia="標楷體" w:hAnsi="標楷體"/>
                                      <w:b/>
                                    </w:rPr>
                                  </w:pPr>
                                  <w:r w:rsidRPr="00A66DEE">
                                    <w:rPr>
                                      <w:rFonts w:ascii="標楷體" w:eastAsia="標楷體" w:hAnsi="標楷體" w:hint="eastAsia"/>
                                      <w:b/>
                                    </w:rPr>
                                    <w:t>表</w:t>
                                  </w:r>
                                  <w:r>
                                    <w:rPr>
                                      <w:rFonts w:ascii="標楷體" w:eastAsia="標楷體" w:hAnsi="標楷體" w:hint="eastAsia"/>
                                      <w:b/>
                                    </w:rPr>
                                    <w:t>1　6</w:t>
                                  </w:r>
                                  <w:r>
                                    <w:rPr>
                                      <w:rFonts w:ascii="標楷體" w:eastAsia="標楷體" w:hAnsi="標楷體"/>
                                      <w:b/>
                                    </w:rPr>
                                    <w:t>5</w:t>
                                  </w:r>
                                  <w:r w:rsidRPr="00A66DEE">
                                    <w:rPr>
                                      <w:rFonts w:ascii="標楷體" w:eastAsia="標楷體" w:hAnsi="標楷體" w:hint="eastAsia"/>
                                      <w:b/>
                                    </w:rPr>
                                    <w:t>歲以上人口數</w:t>
                                  </w:r>
                                  <w:r>
                                    <w:rPr>
                                      <w:rFonts w:ascii="標楷體" w:eastAsia="標楷體" w:hAnsi="標楷體" w:hint="eastAsia"/>
                                      <w:b/>
                                    </w:rPr>
                                    <w:t>及</w:t>
                                  </w:r>
                                  <w:r w:rsidRPr="00A66DEE">
                                    <w:rPr>
                                      <w:rFonts w:ascii="標楷體" w:eastAsia="標楷體" w:hAnsi="標楷體" w:hint="eastAsia"/>
                                      <w:b/>
                                    </w:rPr>
                                    <w:t>特約</w:t>
                                  </w:r>
                                  <w:r>
                                    <w:rPr>
                                      <w:rFonts w:ascii="標楷體" w:eastAsia="標楷體" w:hAnsi="標楷體" w:hint="eastAsia"/>
                                      <w:b/>
                                    </w:rPr>
                                    <w:t>與</w:t>
                                  </w:r>
                                  <w:r w:rsidRPr="00A66DEE">
                                    <w:rPr>
                                      <w:rFonts w:ascii="標楷體" w:eastAsia="標楷體" w:hAnsi="標楷體" w:hint="eastAsia"/>
                                      <w:b/>
                                    </w:rPr>
                                    <w:t>合作</w:t>
                                  </w:r>
                                  <w:r>
                                    <w:rPr>
                                      <w:rFonts w:ascii="標楷體" w:eastAsia="標楷體" w:hAnsi="標楷體" w:hint="eastAsia"/>
                                      <w:b/>
                                    </w:rPr>
                                    <w:t>院</w:t>
                                  </w:r>
                                  <w:r w:rsidRPr="00A66DEE">
                                    <w:rPr>
                                      <w:rFonts w:ascii="標楷體" w:eastAsia="標楷體" w:hAnsi="標楷體" w:hint="eastAsia"/>
                                      <w:b/>
                                    </w:rPr>
                                    <w:t>所</w:t>
                                  </w:r>
                                  <w:r>
                                    <w:rPr>
                                      <w:rFonts w:ascii="標楷體" w:eastAsia="標楷體" w:hAnsi="標楷體" w:hint="eastAsia"/>
                                      <w:b/>
                                    </w:rPr>
                                    <w:t>家</w:t>
                                  </w:r>
                                  <w:r>
                                    <w:rPr>
                                      <w:rFonts w:ascii="標楷體" w:eastAsia="標楷體" w:hAnsi="標楷體"/>
                                      <w:b/>
                                    </w:rPr>
                                    <w:t>數</w:t>
                                  </w:r>
                                </w:p>
                                <w:p w14:paraId="2546CF3F" w14:textId="77777777" w:rsidR="00127F90" w:rsidRPr="00A66DEE" w:rsidRDefault="00127F90" w:rsidP="00447484">
                                  <w:pPr>
                                    <w:spacing w:line="280" w:lineRule="exact"/>
                                    <w:jc w:val="right"/>
                                    <w:rPr>
                                      <w:rFonts w:ascii="標楷體" w:eastAsia="標楷體" w:hAnsi="標楷體"/>
                                      <w:sz w:val="20"/>
                                    </w:rPr>
                                  </w:pPr>
                                  <w:r w:rsidRPr="00A66DEE">
                                    <w:rPr>
                                      <w:rFonts w:ascii="標楷體" w:eastAsia="標楷體" w:hAnsi="標楷體" w:hint="eastAsia"/>
                                      <w:sz w:val="20"/>
                                    </w:rPr>
                                    <w:t>單位：</w:t>
                                  </w:r>
                                  <w:r>
                                    <w:rPr>
                                      <w:rFonts w:ascii="標楷體" w:eastAsia="標楷體" w:hAnsi="標楷體" w:hint="eastAsia"/>
                                      <w:sz w:val="20"/>
                                    </w:rPr>
                                    <w:t>人</w:t>
                                  </w:r>
                                  <w:r>
                                    <w:rPr>
                                      <w:rFonts w:ascii="標楷體" w:eastAsia="標楷體" w:hAnsi="標楷體"/>
                                      <w:sz w:val="20"/>
                                    </w:rPr>
                                    <w:t>、</w:t>
                                  </w:r>
                                  <w:r w:rsidRPr="00A66DEE">
                                    <w:rPr>
                                      <w:rFonts w:ascii="標楷體" w:eastAsia="標楷體" w:hAnsi="標楷體" w:hint="eastAsia"/>
                                      <w:sz w:val="20"/>
                                    </w:rPr>
                                    <w:t>家、％</w:t>
                                  </w:r>
                                </w:p>
                              </w:tc>
                            </w:tr>
                            <w:tr w:rsidR="00127F90" w:rsidRPr="00EE3F63" w14:paraId="0767A7EC" w14:textId="77777777" w:rsidTr="00447484">
                              <w:trPr>
                                <w:gridAfter w:val="1"/>
                                <w:wAfter w:w="18" w:type="dxa"/>
                                <w:tblHeader/>
                              </w:trPr>
                              <w:tc>
                                <w:tcPr>
                                  <w:tcW w:w="783" w:type="dxa"/>
                                  <w:vMerge w:val="restart"/>
                                  <w:vAlign w:val="center"/>
                                </w:tcPr>
                                <w:p w14:paraId="37EC5355" w14:textId="77777777" w:rsidR="00127F90" w:rsidRPr="00F9531C" w:rsidRDefault="00127F90" w:rsidP="00447484">
                                  <w:pPr>
                                    <w:spacing w:line="200" w:lineRule="exact"/>
                                    <w:ind w:leftChars="-10" w:left="-24" w:rightChars="-7" w:right="-17"/>
                                    <w:jc w:val="both"/>
                                    <w:rPr>
                                      <w:rFonts w:ascii="標楷體" w:eastAsia="標楷體" w:hAnsi="標楷體"/>
                                      <w:sz w:val="20"/>
                                    </w:rPr>
                                  </w:pPr>
                                  <w:r w:rsidRPr="00F9531C">
                                    <w:rPr>
                                      <w:rFonts w:ascii="標楷體" w:eastAsia="標楷體" w:hAnsi="標楷體" w:hint="eastAsia"/>
                                      <w:sz w:val="20"/>
                                    </w:rPr>
                                    <w:t>鄉鎮市</w:t>
                                  </w:r>
                                </w:p>
                              </w:tc>
                              <w:tc>
                                <w:tcPr>
                                  <w:tcW w:w="1121" w:type="dxa"/>
                                  <w:vMerge w:val="restart"/>
                                  <w:vAlign w:val="center"/>
                                </w:tcPr>
                                <w:p w14:paraId="0045B016" w14:textId="77777777" w:rsidR="00127F90" w:rsidRPr="003A56E5" w:rsidRDefault="00127F90" w:rsidP="00447484">
                                  <w:pPr>
                                    <w:spacing w:line="200" w:lineRule="exact"/>
                                    <w:jc w:val="center"/>
                                    <w:rPr>
                                      <w:rFonts w:ascii="標楷體" w:eastAsia="標楷體" w:hAnsi="標楷體"/>
                                      <w:spacing w:val="-8"/>
                                      <w:sz w:val="20"/>
                                    </w:rPr>
                                  </w:pPr>
                                  <w:r w:rsidRPr="003A56E5">
                                    <w:rPr>
                                      <w:rFonts w:ascii="標楷體" w:eastAsia="標楷體" w:hAnsi="標楷體" w:hint="eastAsia"/>
                                      <w:spacing w:val="-8"/>
                                      <w:sz w:val="20"/>
                                    </w:rPr>
                                    <w:t>114年8月底65歲以上人口數</w:t>
                                  </w:r>
                                </w:p>
                              </w:tc>
                              <w:tc>
                                <w:tcPr>
                                  <w:tcW w:w="889" w:type="dxa"/>
                                  <w:vMerge w:val="restart"/>
                                  <w:vAlign w:val="center"/>
                                </w:tcPr>
                                <w:p w14:paraId="0C80E50E" w14:textId="77777777" w:rsidR="00127F90" w:rsidRPr="00F9531C" w:rsidRDefault="00127F90" w:rsidP="00447484">
                                  <w:pPr>
                                    <w:spacing w:line="200" w:lineRule="exact"/>
                                    <w:ind w:leftChars="-40" w:left="-96" w:rightChars="-50" w:right="-120"/>
                                    <w:jc w:val="center"/>
                                    <w:rPr>
                                      <w:rFonts w:ascii="標楷體" w:eastAsia="標楷體" w:hAnsi="標楷體"/>
                                      <w:sz w:val="20"/>
                                    </w:rPr>
                                  </w:pPr>
                                  <w:r w:rsidRPr="00C4504A">
                                    <w:rPr>
                                      <w:rFonts w:ascii="標楷體" w:eastAsia="標楷體" w:hAnsi="標楷體"/>
                                      <w:sz w:val="20"/>
                                    </w:rPr>
                                    <w:t>65歲以上人口</w:t>
                                  </w:r>
                                  <w:r>
                                    <w:rPr>
                                      <w:rFonts w:ascii="標楷體" w:eastAsia="標楷體" w:hAnsi="標楷體" w:hint="eastAsia"/>
                                      <w:sz w:val="20"/>
                                    </w:rPr>
                                    <w:t>數</w:t>
                                  </w:r>
                                  <w:r w:rsidRPr="003A56E5">
                                    <w:rPr>
                                      <w:rFonts w:ascii="標楷體" w:eastAsia="標楷體" w:hAnsi="標楷體" w:hint="eastAsia"/>
                                      <w:sz w:val="20"/>
                                    </w:rPr>
                                    <w:t>占總人口數之比率</w:t>
                                  </w:r>
                                </w:p>
                              </w:tc>
                              <w:tc>
                                <w:tcPr>
                                  <w:tcW w:w="2011" w:type="dxa"/>
                                  <w:gridSpan w:val="3"/>
                                  <w:vAlign w:val="center"/>
                                </w:tcPr>
                                <w:p w14:paraId="47E0123E" w14:textId="77777777" w:rsidR="00127F90" w:rsidRDefault="00127F90" w:rsidP="00447484">
                                  <w:pPr>
                                    <w:spacing w:line="200" w:lineRule="exact"/>
                                    <w:jc w:val="center"/>
                                    <w:rPr>
                                      <w:rFonts w:ascii="標楷體" w:eastAsia="標楷體" w:hAnsi="標楷體"/>
                                      <w:sz w:val="20"/>
                                    </w:rPr>
                                  </w:pPr>
                                  <w:r w:rsidRPr="00F9531C">
                                    <w:rPr>
                                      <w:rFonts w:ascii="標楷體" w:eastAsia="標楷體" w:hAnsi="標楷體" w:hint="eastAsia"/>
                                      <w:sz w:val="20"/>
                                    </w:rPr>
                                    <w:t>114年</w:t>
                                  </w:r>
                                  <w:r>
                                    <w:rPr>
                                      <w:rFonts w:ascii="標楷體" w:eastAsia="標楷體" w:hAnsi="標楷體" w:hint="eastAsia"/>
                                      <w:sz w:val="20"/>
                                    </w:rPr>
                                    <w:t>8</w:t>
                                  </w:r>
                                  <w:r w:rsidRPr="00F9531C">
                                    <w:rPr>
                                      <w:rFonts w:ascii="標楷體" w:eastAsia="標楷體" w:hAnsi="標楷體" w:hint="eastAsia"/>
                                      <w:sz w:val="20"/>
                                    </w:rPr>
                                    <w:t>月</w:t>
                                  </w:r>
                                  <w:r>
                                    <w:rPr>
                                      <w:rFonts w:ascii="標楷體" w:eastAsia="標楷體" w:hAnsi="標楷體" w:hint="eastAsia"/>
                                      <w:sz w:val="20"/>
                                    </w:rPr>
                                    <w:t>底</w:t>
                                  </w:r>
                                </w:p>
                                <w:p w14:paraId="7A28B9AA" w14:textId="77777777" w:rsidR="00127F90" w:rsidRPr="00F9531C" w:rsidRDefault="00127F90" w:rsidP="00447484">
                                  <w:pPr>
                                    <w:spacing w:line="200" w:lineRule="exact"/>
                                    <w:jc w:val="center"/>
                                    <w:rPr>
                                      <w:rFonts w:ascii="標楷體" w:eastAsia="標楷體" w:hAnsi="標楷體"/>
                                      <w:sz w:val="20"/>
                                    </w:rPr>
                                  </w:pPr>
                                  <w:r w:rsidRPr="00F9531C">
                                    <w:rPr>
                                      <w:rFonts w:ascii="標楷體" w:eastAsia="標楷體" w:hAnsi="標楷體" w:hint="eastAsia"/>
                                      <w:sz w:val="20"/>
                                    </w:rPr>
                                    <w:t>診所家數</w:t>
                                  </w:r>
                                </w:p>
                              </w:tc>
                            </w:tr>
                            <w:tr w:rsidR="00127F90" w:rsidRPr="00EE3F63" w14:paraId="0EF14979" w14:textId="77777777" w:rsidTr="00447484">
                              <w:trPr>
                                <w:gridAfter w:val="1"/>
                                <w:wAfter w:w="18" w:type="dxa"/>
                                <w:tblHeader/>
                              </w:trPr>
                              <w:tc>
                                <w:tcPr>
                                  <w:tcW w:w="783" w:type="dxa"/>
                                  <w:vMerge/>
                                  <w:tcBorders>
                                    <w:bottom w:val="single" w:sz="4" w:space="0" w:color="auto"/>
                                  </w:tcBorders>
                                  <w:vAlign w:val="center"/>
                                </w:tcPr>
                                <w:p w14:paraId="2EA1B146" w14:textId="77777777" w:rsidR="00127F90" w:rsidRPr="00F9531C" w:rsidRDefault="00127F90" w:rsidP="00447484">
                                  <w:pPr>
                                    <w:spacing w:line="200" w:lineRule="exact"/>
                                    <w:ind w:leftChars="-10" w:left="-24" w:rightChars="-7" w:right="-17"/>
                                    <w:rPr>
                                      <w:rFonts w:ascii="標楷體" w:eastAsia="標楷體" w:hAnsi="標楷體"/>
                                      <w:sz w:val="20"/>
                                    </w:rPr>
                                  </w:pPr>
                                </w:p>
                              </w:tc>
                              <w:tc>
                                <w:tcPr>
                                  <w:tcW w:w="1121" w:type="dxa"/>
                                  <w:vMerge/>
                                  <w:tcBorders>
                                    <w:bottom w:val="single" w:sz="4" w:space="0" w:color="auto"/>
                                  </w:tcBorders>
                                  <w:vAlign w:val="center"/>
                                </w:tcPr>
                                <w:p w14:paraId="0C1A882D" w14:textId="77777777" w:rsidR="00127F90" w:rsidRPr="00FE5BEA" w:rsidRDefault="00127F90" w:rsidP="00447484">
                                  <w:pPr>
                                    <w:spacing w:line="200" w:lineRule="exact"/>
                                    <w:jc w:val="center"/>
                                    <w:rPr>
                                      <w:rFonts w:ascii="標楷體" w:eastAsia="標楷體" w:hAnsi="標楷體"/>
                                      <w:spacing w:val="-20"/>
                                      <w:sz w:val="20"/>
                                    </w:rPr>
                                  </w:pPr>
                                </w:p>
                              </w:tc>
                              <w:tc>
                                <w:tcPr>
                                  <w:tcW w:w="889" w:type="dxa"/>
                                  <w:vMerge/>
                                  <w:tcBorders>
                                    <w:bottom w:val="single" w:sz="4" w:space="0" w:color="auto"/>
                                  </w:tcBorders>
                                  <w:vAlign w:val="center"/>
                                </w:tcPr>
                                <w:p w14:paraId="70E6CD3C" w14:textId="77777777" w:rsidR="00127F90" w:rsidRPr="00FE5BEA" w:rsidRDefault="00127F90" w:rsidP="00447484">
                                  <w:pPr>
                                    <w:spacing w:line="200" w:lineRule="exact"/>
                                    <w:jc w:val="center"/>
                                    <w:rPr>
                                      <w:rFonts w:ascii="標楷體" w:eastAsia="標楷體" w:hAnsi="標楷體"/>
                                      <w:spacing w:val="-20"/>
                                      <w:sz w:val="20"/>
                                    </w:rPr>
                                  </w:pPr>
                                </w:p>
                              </w:tc>
                              <w:tc>
                                <w:tcPr>
                                  <w:tcW w:w="507" w:type="dxa"/>
                                  <w:tcBorders>
                                    <w:bottom w:val="single" w:sz="4" w:space="0" w:color="auto"/>
                                  </w:tcBorders>
                                  <w:vAlign w:val="center"/>
                                </w:tcPr>
                                <w:p w14:paraId="615C5B0D" w14:textId="77777777" w:rsidR="00127F90" w:rsidRDefault="00127F90" w:rsidP="00447484">
                                  <w:pPr>
                                    <w:spacing w:line="200" w:lineRule="exact"/>
                                    <w:ind w:leftChars="-45" w:left="-108" w:rightChars="-40" w:right="-96"/>
                                    <w:jc w:val="center"/>
                                    <w:rPr>
                                      <w:rFonts w:ascii="標楷體" w:eastAsia="標楷體" w:hAnsi="標楷體"/>
                                      <w:spacing w:val="-20"/>
                                      <w:sz w:val="20"/>
                                    </w:rPr>
                                  </w:pPr>
                                  <w:r w:rsidRPr="00FE5BEA">
                                    <w:rPr>
                                      <w:rFonts w:ascii="標楷體" w:eastAsia="標楷體" w:hAnsi="標楷體" w:hint="eastAsia"/>
                                      <w:spacing w:val="-20"/>
                                      <w:sz w:val="20"/>
                                    </w:rPr>
                                    <w:t>診所</w:t>
                                  </w:r>
                                </w:p>
                                <w:p w14:paraId="2F1DDD10" w14:textId="77777777" w:rsidR="00127F90" w:rsidRPr="00FE5BEA" w:rsidRDefault="00127F90" w:rsidP="00447484">
                                  <w:pPr>
                                    <w:spacing w:line="200" w:lineRule="exact"/>
                                    <w:ind w:leftChars="-45" w:left="-108" w:rightChars="-40" w:right="-96"/>
                                    <w:jc w:val="center"/>
                                    <w:rPr>
                                      <w:rFonts w:ascii="標楷體" w:eastAsia="標楷體" w:hAnsi="標楷體"/>
                                      <w:spacing w:val="-20"/>
                                      <w:sz w:val="20"/>
                                    </w:rPr>
                                  </w:pPr>
                                  <w:r w:rsidRPr="00FE5BEA">
                                    <w:rPr>
                                      <w:rFonts w:ascii="標楷體" w:eastAsia="標楷體" w:hAnsi="標楷體" w:hint="eastAsia"/>
                                      <w:spacing w:val="-20"/>
                                      <w:sz w:val="20"/>
                                    </w:rPr>
                                    <w:t>家數</w:t>
                                  </w:r>
                                </w:p>
                              </w:tc>
                              <w:tc>
                                <w:tcPr>
                                  <w:tcW w:w="692" w:type="dxa"/>
                                  <w:tcBorders>
                                    <w:bottom w:val="single" w:sz="4" w:space="0" w:color="auto"/>
                                  </w:tcBorders>
                                  <w:vAlign w:val="center"/>
                                </w:tcPr>
                                <w:p w14:paraId="27B67266" w14:textId="77777777" w:rsidR="00127F90" w:rsidRPr="00FE5BEA" w:rsidRDefault="00127F90" w:rsidP="00447484">
                                  <w:pPr>
                                    <w:spacing w:line="200" w:lineRule="exact"/>
                                    <w:ind w:leftChars="-49" w:left="-118" w:rightChars="-28" w:right="-67"/>
                                    <w:jc w:val="center"/>
                                    <w:rPr>
                                      <w:rFonts w:ascii="標楷體" w:eastAsia="標楷體" w:hAnsi="標楷體"/>
                                      <w:spacing w:val="-20"/>
                                      <w:sz w:val="20"/>
                                    </w:rPr>
                                  </w:pPr>
                                  <w:r w:rsidRPr="00FE5BEA">
                                    <w:rPr>
                                      <w:rFonts w:ascii="標楷體" w:eastAsia="標楷體" w:hAnsi="標楷體" w:hint="eastAsia"/>
                                      <w:spacing w:val="-20"/>
                                      <w:sz w:val="20"/>
                                    </w:rPr>
                                    <w:t>特約</w:t>
                                  </w:r>
                                  <w:r>
                                    <w:rPr>
                                      <w:rFonts w:ascii="標楷體" w:eastAsia="標楷體" w:hAnsi="標楷體" w:hint="eastAsia"/>
                                      <w:spacing w:val="-20"/>
                                      <w:sz w:val="20"/>
                                    </w:rPr>
                                    <w:t>診</w:t>
                                  </w:r>
                                  <w:r>
                                    <w:rPr>
                                      <w:rFonts w:ascii="標楷體" w:eastAsia="標楷體" w:hAnsi="標楷體"/>
                                      <w:spacing w:val="-20"/>
                                      <w:sz w:val="20"/>
                                    </w:rPr>
                                    <w:t>所</w:t>
                                  </w:r>
                                  <w:r>
                                    <w:rPr>
                                      <w:rFonts w:ascii="標楷體" w:eastAsia="標楷體" w:hAnsi="標楷體" w:hint="eastAsia"/>
                                      <w:spacing w:val="-20"/>
                                      <w:sz w:val="20"/>
                                    </w:rPr>
                                    <w:t>與合作院</w:t>
                                  </w:r>
                                  <w:r w:rsidRPr="00FE5BEA">
                                    <w:rPr>
                                      <w:rFonts w:ascii="標楷體" w:eastAsia="標楷體" w:hAnsi="標楷體" w:hint="eastAsia"/>
                                      <w:spacing w:val="-20"/>
                                      <w:sz w:val="20"/>
                                    </w:rPr>
                                    <w:t>所家數</w:t>
                                  </w:r>
                                </w:p>
                              </w:tc>
                              <w:tc>
                                <w:tcPr>
                                  <w:tcW w:w="812" w:type="dxa"/>
                                  <w:tcBorders>
                                    <w:bottom w:val="single" w:sz="4" w:space="0" w:color="auto"/>
                                  </w:tcBorders>
                                  <w:vAlign w:val="center"/>
                                </w:tcPr>
                                <w:p w14:paraId="1D4F86C1" w14:textId="77777777" w:rsidR="00127F90" w:rsidRPr="00FE5BEA" w:rsidRDefault="00127F90" w:rsidP="00447484">
                                  <w:pPr>
                                    <w:spacing w:line="200" w:lineRule="exact"/>
                                    <w:ind w:leftChars="-34" w:left="-82" w:rightChars="-26" w:right="-62"/>
                                    <w:jc w:val="center"/>
                                    <w:rPr>
                                      <w:rFonts w:ascii="標楷體" w:eastAsia="標楷體" w:hAnsi="標楷體"/>
                                      <w:spacing w:val="-20"/>
                                      <w:sz w:val="20"/>
                                    </w:rPr>
                                  </w:pPr>
                                  <w:r w:rsidRPr="00AD5802">
                                    <w:rPr>
                                      <w:rFonts w:ascii="標楷體" w:eastAsia="標楷體" w:hAnsi="標楷體" w:hint="eastAsia"/>
                                      <w:spacing w:val="-20"/>
                                      <w:sz w:val="20"/>
                                    </w:rPr>
                                    <w:t>特約診所</w:t>
                                  </w:r>
                                  <w:r>
                                    <w:rPr>
                                      <w:rFonts w:ascii="標楷體" w:eastAsia="標楷體" w:hAnsi="標楷體" w:hint="eastAsia"/>
                                      <w:spacing w:val="-20"/>
                                      <w:sz w:val="20"/>
                                    </w:rPr>
                                    <w:t>與</w:t>
                                  </w:r>
                                  <w:r w:rsidRPr="00AD5802">
                                    <w:rPr>
                                      <w:rFonts w:ascii="標楷體" w:eastAsia="標楷體" w:hAnsi="標楷體" w:hint="eastAsia"/>
                                      <w:spacing w:val="-20"/>
                                      <w:sz w:val="20"/>
                                    </w:rPr>
                                    <w:t>合作院所</w:t>
                                  </w:r>
                                  <w:r w:rsidRPr="00FE5BEA">
                                    <w:rPr>
                                      <w:rFonts w:ascii="標楷體" w:eastAsia="標楷體" w:hAnsi="標楷體" w:hint="eastAsia"/>
                                      <w:spacing w:val="-20"/>
                                      <w:sz w:val="20"/>
                                    </w:rPr>
                                    <w:t>比率</w:t>
                                  </w:r>
                                </w:p>
                              </w:tc>
                            </w:tr>
                            <w:tr w:rsidR="00127F90" w:rsidRPr="00EE3F63" w14:paraId="64CEFD2B" w14:textId="77777777" w:rsidTr="00447484">
                              <w:trPr>
                                <w:gridAfter w:val="1"/>
                                <w:wAfter w:w="18" w:type="dxa"/>
                                <w:trHeight w:hRule="exact" w:val="340"/>
                                <w:tblHeader/>
                              </w:trPr>
                              <w:tc>
                                <w:tcPr>
                                  <w:tcW w:w="783" w:type="dxa"/>
                                  <w:tcBorders>
                                    <w:bottom w:val="single" w:sz="4" w:space="0" w:color="auto"/>
                                  </w:tcBorders>
                                  <w:vAlign w:val="center"/>
                                </w:tcPr>
                                <w:p w14:paraId="599C52A4" w14:textId="77777777" w:rsidR="00127F90" w:rsidRPr="00281168" w:rsidRDefault="00127F90" w:rsidP="00447484">
                                  <w:pPr>
                                    <w:spacing w:line="280" w:lineRule="exact"/>
                                    <w:ind w:leftChars="-10" w:left="-24" w:rightChars="-7" w:right="-17"/>
                                    <w:jc w:val="center"/>
                                    <w:rPr>
                                      <w:rFonts w:ascii="標楷體" w:eastAsia="標楷體" w:hAnsi="標楷體"/>
                                      <w:b/>
                                      <w:sz w:val="20"/>
                                    </w:rPr>
                                  </w:pPr>
                                  <w:r w:rsidRPr="00281168">
                                    <w:rPr>
                                      <w:rFonts w:ascii="標楷體" w:eastAsia="標楷體" w:hAnsi="標楷體" w:hint="eastAsia"/>
                                      <w:b/>
                                      <w:sz w:val="20"/>
                                    </w:rPr>
                                    <w:t>合計</w:t>
                                  </w:r>
                                </w:p>
                              </w:tc>
                              <w:tc>
                                <w:tcPr>
                                  <w:tcW w:w="1121" w:type="dxa"/>
                                  <w:tcBorders>
                                    <w:bottom w:val="single" w:sz="4" w:space="0" w:color="auto"/>
                                  </w:tcBorders>
                                  <w:vAlign w:val="center"/>
                                </w:tcPr>
                                <w:p w14:paraId="5D1B3372" w14:textId="77777777" w:rsidR="00127F90" w:rsidRPr="00C4504A" w:rsidRDefault="00127F90" w:rsidP="00447484">
                                  <w:pPr>
                                    <w:spacing w:line="280" w:lineRule="exact"/>
                                    <w:jc w:val="right"/>
                                    <w:rPr>
                                      <w:rFonts w:ascii="標楷體" w:eastAsia="標楷體" w:hAnsi="標楷體"/>
                                      <w:b/>
                                      <w:sz w:val="20"/>
                                    </w:rPr>
                                  </w:pPr>
                                  <w:r w:rsidRPr="00C4504A">
                                    <w:rPr>
                                      <w:rFonts w:ascii="標楷體" w:eastAsia="標楷體" w:hAnsi="標楷體"/>
                                      <w:b/>
                                      <w:sz w:val="20"/>
                                    </w:rPr>
                                    <w:t>106</w:t>
                                  </w:r>
                                  <w:r>
                                    <w:rPr>
                                      <w:rFonts w:ascii="標楷體" w:eastAsia="標楷體" w:hAnsi="標楷體"/>
                                      <w:b/>
                                      <w:sz w:val="20"/>
                                    </w:rPr>
                                    <w:t>,</w:t>
                                  </w:r>
                                  <w:r w:rsidRPr="00C4504A">
                                    <w:rPr>
                                      <w:rFonts w:ascii="標楷體" w:eastAsia="標楷體" w:hAnsi="標楷體"/>
                                      <w:b/>
                                      <w:sz w:val="20"/>
                                    </w:rPr>
                                    <w:t>150</w:t>
                                  </w:r>
                                </w:p>
                              </w:tc>
                              <w:tc>
                                <w:tcPr>
                                  <w:tcW w:w="889" w:type="dxa"/>
                                  <w:tcBorders>
                                    <w:bottom w:val="single" w:sz="4" w:space="0" w:color="auto"/>
                                  </w:tcBorders>
                                  <w:vAlign w:val="center"/>
                                </w:tcPr>
                                <w:p w14:paraId="77917C65" w14:textId="77777777" w:rsidR="00127F90" w:rsidRPr="00C4504A" w:rsidRDefault="00127F90" w:rsidP="00447484">
                                  <w:pPr>
                                    <w:spacing w:line="280" w:lineRule="exact"/>
                                    <w:jc w:val="right"/>
                                    <w:rPr>
                                      <w:rFonts w:ascii="標楷體" w:eastAsia="標楷體" w:hAnsi="標楷體"/>
                                      <w:b/>
                                      <w:sz w:val="20"/>
                                    </w:rPr>
                                  </w:pPr>
                                  <w:r w:rsidRPr="00C4504A">
                                    <w:rPr>
                                      <w:rFonts w:ascii="標楷體" w:eastAsia="標楷體" w:hAnsi="標楷體"/>
                                      <w:b/>
                                      <w:sz w:val="20"/>
                                    </w:rPr>
                                    <w:t>19.95</w:t>
                                  </w:r>
                                </w:p>
                              </w:tc>
                              <w:tc>
                                <w:tcPr>
                                  <w:tcW w:w="507" w:type="dxa"/>
                                  <w:tcBorders>
                                    <w:bottom w:val="single" w:sz="4" w:space="0" w:color="auto"/>
                                  </w:tcBorders>
                                  <w:vAlign w:val="center"/>
                                </w:tcPr>
                                <w:p w14:paraId="235E22AF" w14:textId="77777777" w:rsidR="00127F90" w:rsidRPr="00F9531C" w:rsidRDefault="00127F90" w:rsidP="00447484">
                                  <w:pPr>
                                    <w:spacing w:line="280" w:lineRule="exact"/>
                                    <w:ind w:leftChars="-45" w:left="-108"/>
                                    <w:jc w:val="right"/>
                                    <w:rPr>
                                      <w:rFonts w:ascii="標楷體" w:eastAsia="標楷體" w:hAnsi="標楷體"/>
                                      <w:b/>
                                      <w:sz w:val="20"/>
                                    </w:rPr>
                                  </w:pPr>
                                  <w:r w:rsidRPr="00F9531C">
                                    <w:rPr>
                                      <w:rFonts w:ascii="標楷體" w:eastAsia="標楷體" w:hAnsi="標楷體" w:hint="eastAsia"/>
                                      <w:b/>
                                      <w:sz w:val="20"/>
                                    </w:rPr>
                                    <w:t>379</w:t>
                                  </w:r>
                                </w:p>
                              </w:tc>
                              <w:tc>
                                <w:tcPr>
                                  <w:tcW w:w="692" w:type="dxa"/>
                                  <w:tcBorders>
                                    <w:bottom w:val="single" w:sz="4" w:space="0" w:color="auto"/>
                                  </w:tcBorders>
                                  <w:vAlign w:val="center"/>
                                </w:tcPr>
                                <w:p w14:paraId="6D654DF1" w14:textId="77777777" w:rsidR="00127F90" w:rsidRPr="00F9531C" w:rsidRDefault="00127F90" w:rsidP="00447484">
                                  <w:pPr>
                                    <w:spacing w:line="280" w:lineRule="exact"/>
                                    <w:jc w:val="right"/>
                                    <w:rPr>
                                      <w:rFonts w:ascii="標楷體" w:eastAsia="標楷體" w:hAnsi="標楷體"/>
                                      <w:b/>
                                      <w:sz w:val="20"/>
                                    </w:rPr>
                                  </w:pPr>
                                  <w:r>
                                    <w:rPr>
                                      <w:rFonts w:ascii="標楷體" w:eastAsia="標楷體" w:hAnsi="標楷體" w:hint="eastAsia"/>
                                      <w:b/>
                                      <w:sz w:val="20"/>
                                    </w:rPr>
                                    <w:t>44</w:t>
                                  </w:r>
                                </w:p>
                              </w:tc>
                              <w:tc>
                                <w:tcPr>
                                  <w:tcW w:w="812" w:type="dxa"/>
                                  <w:tcBorders>
                                    <w:bottom w:val="single" w:sz="4" w:space="0" w:color="auto"/>
                                  </w:tcBorders>
                                  <w:vAlign w:val="center"/>
                                </w:tcPr>
                                <w:p w14:paraId="626C037F" w14:textId="77777777" w:rsidR="00127F90" w:rsidRPr="00E3718C" w:rsidRDefault="00127F90" w:rsidP="00447484">
                                  <w:pPr>
                                    <w:spacing w:line="280" w:lineRule="exact"/>
                                    <w:jc w:val="right"/>
                                    <w:rPr>
                                      <w:rFonts w:ascii="標楷體" w:eastAsia="標楷體" w:hAnsi="標楷體"/>
                                      <w:b/>
                                      <w:sz w:val="20"/>
                                    </w:rPr>
                                  </w:pPr>
                                  <w:r w:rsidRPr="00E3718C">
                                    <w:rPr>
                                      <w:rFonts w:ascii="標楷體" w:eastAsia="標楷體" w:hAnsi="標楷體"/>
                                      <w:b/>
                                      <w:sz w:val="20"/>
                                    </w:rPr>
                                    <w:t>11.61</w:t>
                                  </w:r>
                                </w:p>
                              </w:tc>
                            </w:tr>
                            <w:tr w:rsidR="00127F90" w:rsidRPr="00EE3F63" w14:paraId="76CE6AF9" w14:textId="77777777" w:rsidTr="00447484">
                              <w:trPr>
                                <w:gridAfter w:val="1"/>
                                <w:wAfter w:w="18" w:type="dxa"/>
                                <w:trHeight w:hRule="exact" w:val="340"/>
                              </w:trPr>
                              <w:tc>
                                <w:tcPr>
                                  <w:tcW w:w="783" w:type="dxa"/>
                                  <w:tcBorders>
                                    <w:top w:val="single" w:sz="4" w:space="0" w:color="auto"/>
                                  </w:tcBorders>
                                  <w:vAlign w:val="center"/>
                                </w:tcPr>
                                <w:p w14:paraId="73D3593F" w14:textId="77777777" w:rsidR="00127F90" w:rsidRPr="002D04D6" w:rsidRDefault="00127F90" w:rsidP="00447484">
                                  <w:pPr>
                                    <w:widowControl/>
                                    <w:spacing w:line="280" w:lineRule="exact"/>
                                    <w:ind w:leftChars="-10" w:left="-24" w:rightChars="-7" w:right="-17"/>
                                    <w:rPr>
                                      <w:rFonts w:ascii="標楷體" w:eastAsia="標楷體" w:hAnsi="標楷體"/>
                                      <w:kern w:val="0"/>
                                      <w:sz w:val="20"/>
                                    </w:rPr>
                                  </w:pPr>
                                  <w:r w:rsidRPr="002D04D6">
                                    <w:rPr>
                                      <w:rFonts w:ascii="標楷體" w:eastAsia="標楷體" w:hAnsi="標楷體" w:hint="eastAsia"/>
                                      <w:sz w:val="20"/>
                                    </w:rPr>
                                    <w:t>苗栗市</w:t>
                                  </w:r>
                                </w:p>
                              </w:tc>
                              <w:tc>
                                <w:tcPr>
                                  <w:tcW w:w="1121" w:type="dxa"/>
                                  <w:tcBorders>
                                    <w:top w:val="single" w:sz="4" w:space="0" w:color="auto"/>
                                  </w:tcBorders>
                                  <w:vAlign w:val="center"/>
                                </w:tcPr>
                                <w:p w14:paraId="0E13C50B" w14:textId="77777777" w:rsidR="00127F90" w:rsidRPr="002D04D6" w:rsidRDefault="00127F90" w:rsidP="00447484">
                                  <w:pPr>
                                    <w:spacing w:line="280" w:lineRule="exact"/>
                                    <w:jc w:val="right"/>
                                    <w:rPr>
                                      <w:rFonts w:ascii="標楷體" w:eastAsia="標楷體" w:hAnsi="標楷體"/>
                                      <w:sz w:val="20"/>
                                    </w:rPr>
                                  </w:pPr>
                                  <w:r w:rsidRPr="002D04D6">
                                    <w:rPr>
                                      <w:rFonts w:ascii="標楷體" w:eastAsia="標楷體" w:hAnsi="標楷體"/>
                                      <w:sz w:val="20"/>
                                    </w:rPr>
                                    <w:t>18,399</w:t>
                                  </w:r>
                                </w:p>
                              </w:tc>
                              <w:tc>
                                <w:tcPr>
                                  <w:tcW w:w="889" w:type="dxa"/>
                                  <w:tcBorders>
                                    <w:top w:val="single" w:sz="4" w:space="0" w:color="auto"/>
                                  </w:tcBorders>
                                  <w:vAlign w:val="center"/>
                                </w:tcPr>
                                <w:p w14:paraId="277AF3EA" w14:textId="77777777" w:rsidR="00127F90" w:rsidRPr="002D04D6" w:rsidRDefault="00127F90" w:rsidP="00447484">
                                  <w:pPr>
                                    <w:spacing w:line="280" w:lineRule="exact"/>
                                    <w:jc w:val="right"/>
                                    <w:rPr>
                                      <w:rFonts w:ascii="標楷體" w:eastAsia="標楷體" w:hAnsi="標楷體"/>
                                      <w:sz w:val="20"/>
                                    </w:rPr>
                                  </w:pPr>
                                  <w:r w:rsidRPr="00875963">
                                    <w:rPr>
                                      <w:rFonts w:ascii="標楷體" w:eastAsia="標楷體" w:hAnsi="標楷體"/>
                                      <w:sz w:val="20"/>
                                      <w:shd w:val="pct15" w:color="auto" w:fill="FFFFFF"/>
                                    </w:rPr>
                                    <w:t>21.40</w:t>
                                  </w:r>
                                </w:p>
                              </w:tc>
                              <w:tc>
                                <w:tcPr>
                                  <w:tcW w:w="507" w:type="dxa"/>
                                  <w:tcBorders>
                                    <w:top w:val="single" w:sz="4" w:space="0" w:color="auto"/>
                                  </w:tcBorders>
                                  <w:vAlign w:val="center"/>
                                </w:tcPr>
                                <w:p w14:paraId="32EC2556" w14:textId="77777777" w:rsidR="00127F90" w:rsidRPr="002D04D6" w:rsidRDefault="00127F90" w:rsidP="00447484">
                                  <w:pPr>
                                    <w:spacing w:line="280" w:lineRule="exact"/>
                                    <w:ind w:leftChars="-45" w:left="-108"/>
                                    <w:jc w:val="right"/>
                                    <w:rPr>
                                      <w:rFonts w:ascii="標楷體" w:eastAsia="標楷體" w:hAnsi="標楷體"/>
                                      <w:sz w:val="20"/>
                                    </w:rPr>
                                  </w:pPr>
                                  <w:r w:rsidRPr="002D04D6">
                                    <w:rPr>
                                      <w:rFonts w:ascii="標楷體" w:eastAsia="標楷體" w:hAnsi="標楷體" w:hint="eastAsia"/>
                                      <w:sz w:val="20"/>
                                    </w:rPr>
                                    <w:t>96</w:t>
                                  </w:r>
                                </w:p>
                              </w:tc>
                              <w:tc>
                                <w:tcPr>
                                  <w:tcW w:w="692" w:type="dxa"/>
                                  <w:tcBorders>
                                    <w:top w:val="single" w:sz="4" w:space="0" w:color="auto"/>
                                  </w:tcBorders>
                                  <w:vAlign w:val="center"/>
                                </w:tcPr>
                                <w:p w14:paraId="2861191A" w14:textId="77777777" w:rsidR="00127F90" w:rsidRPr="002D04D6" w:rsidRDefault="00127F90" w:rsidP="00447484">
                                  <w:pPr>
                                    <w:spacing w:line="280" w:lineRule="exact"/>
                                    <w:jc w:val="right"/>
                                    <w:rPr>
                                      <w:rFonts w:ascii="標楷體" w:eastAsia="標楷體" w:hAnsi="標楷體"/>
                                      <w:sz w:val="20"/>
                                    </w:rPr>
                                  </w:pPr>
                                  <w:r w:rsidRPr="002D04D6">
                                    <w:rPr>
                                      <w:rFonts w:ascii="標楷體" w:eastAsia="標楷體" w:hAnsi="標楷體" w:hint="eastAsia"/>
                                      <w:sz w:val="20"/>
                                    </w:rPr>
                                    <w:t>10</w:t>
                                  </w:r>
                                </w:p>
                              </w:tc>
                              <w:tc>
                                <w:tcPr>
                                  <w:tcW w:w="812" w:type="dxa"/>
                                  <w:tcBorders>
                                    <w:top w:val="single" w:sz="4" w:space="0" w:color="auto"/>
                                  </w:tcBorders>
                                  <w:vAlign w:val="center"/>
                                </w:tcPr>
                                <w:p w14:paraId="300CD183" w14:textId="77777777" w:rsidR="00127F90" w:rsidRPr="002D04D6" w:rsidRDefault="00127F90" w:rsidP="00447484">
                                  <w:pPr>
                                    <w:spacing w:line="280" w:lineRule="exact"/>
                                    <w:jc w:val="right"/>
                                    <w:rPr>
                                      <w:rFonts w:ascii="標楷體" w:eastAsia="標楷體" w:hAnsi="標楷體"/>
                                      <w:sz w:val="20"/>
                                    </w:rPr>
                                  </w:pPr>
                                  <w:r w:rsidRPr="002D04D6">
                                    <w:rPr>
                                      <w:rFonts w:ascii="標楷體" w:eastAsia="標楷體" w:hAnsi="標楷體"/>
                                      <w:sz w:val="20"/>
                                    </w:rPr>
                                    <w:t>10.42</w:t>
                                  </w:r>
                                </w:p>
                              </w:tc>
                            </w:tr>
                            <w:tr w:rsidR="00127F90" w:rsidRPr="00EE3F63" w14:paraId="182DA7E4" w14:textId="77777777" w:rsidTr="00447484">
                              <w:trPr>
                                <w:gridAfter w:val="1"/>
                                <w:wAfter w:w="18" w:type="dxa"/>
                                <w:trHeight w:hRule="exact" w:val="340"/>
                              </w:trPr>
                              <w:tc>
                                <w:tcPr>
                                  <w:tcW w:w="783" w:type="dxa"/>
                                  <w:vAlign w:val="center"/>
                                </w:tcPr>
                                <w:p w14:paraId="67EAD13C" w14:textId="77777777" w:rsidR="00127F90" w:rsidRPr="002D04D6" w:rsidRDefault="00127F90" w:rsidP="00447484">
                                  <w:pPr>
                                    <w:spacing w:line="280" w:lineRule="exact"/>
                                    <w:ind w:leftChars="-10" w:left="-24" w:rightChars="-7" w:right="-17"/>
                                    <w:rPr>
                                      <w:rFonts w:ascii="標楷體" w:eastAsia="標楷體" w:hAnsi="標楷體"/>
                                      <w:sz w:val="20"/>
                                    </w:rPr>
                                  </w:pPr>
                                  <w:r w:rsidRPr="002D04D6">
                                    <w:rPr>
                                      <w:rFonts w:ascii="標楷體" w:eastAsia="標楷體" w:hAnsi="標楷體" w:hint="eastAsia"/>
                                      <w:sz w:val="20"/>
                                    </w:rPr>
                                    <w:t>頭份市</w:t>
                                  </w:r>
                                </w:p>
                              </w:tc>
                              <w:tc>
                                <w:tcPr>
                                  <w:tcW w:w="1121" w:type="dxa"/>
                                  <w:vAlign w:val="center"/>
                                </w:tcPr>
                                <w:p w14:paraId="3669D186" w14:textId="77777777" w:rsidR="00127F90" w:rsidRPr="002D04D6" w:rsidRDefault="00127F90" w:rsidP="00447484">
                                  <w:pPr>
                                    <w:spacing w:line="280" w:lineRule="exact"/>
                                    <w:jc w:val="right"/>
                                    <w:rPr>
                                      <w:rFonts w:ascii="標楷體" w:eastAsia="標楷體" w:hAnsi="標楷體"/>
                                      <w:sz w:val="20"/>
                                    </w:rPr>
                                  </w:pPr>
                                  <w:r w:rsidRPr="002D04D6">
                                    <w:rPr>
                                      <w:rFonts w:ascii="標楷體" w:eastAsia="標楷體" w:hAnsi="標楷體"/>
                                      <w:sz w:val="20"/>
                                    </w:rPr>
                                    <w:t>16,890</w:t>
                                  </w:r>
                                </w:p>
                              </w:tc>
                              <w:tc>
                                <w:tcPr>
                                  <w:tcW w:w="889" w:type="dxa"/>
                                  <w:vAlign w:val="center"/>
                                </w:tcPr>
                                <w:p w14:paraId="1497DCA5" w14:textId="77777777" w:rsidR="00127F90" w:rsidRPr="002D04D6" w:rsidRDefault="00127F90" w:rsidP="00447484">
                                  <w:pPr>
                                    <w:spacing w:line="280" w:lineRule="exact"/>
                                    <w:jc w:val="right"/>
                                    <w:rPr>
                                      <w:rFonts w:ascii="標楷體" w:eastAsia="標楷體" w:hAnsi="標楷體"/>
                                      <w:sz w:val="20"/>
                                    </w:rPr>
                                  </w:pPr>
                                  <w:r w:rsidRPr="002D04D6">
                                    <w:rPr>
                                      <w:rFonts w:ascii="標楷體" w:eastAsia="標楷體" w:hAnsi="標楷體"/>
                                      <w:sz w:val="20"/>
                                    </w:rPr>
                                    <w:t>15.60</w:t>
                                  </w:r>
                                </w:p>
                              </w:tc>
                              <w:tc>
                                <w:tcPr>
                                  <w:tcW w:w="507" w:type="dxa"/>
                                  <w:vAlign w:val="center"/>
                                </w:tcPr>
                                <w:p w14:paraId="20F86D0D" w14:textId="77777777" w:rsidR="00127F90" w:rsidRPr="002D04D6" w:rsidRDefault="00127F90" w:rsidP="00447484">
                                  <w:pPr>
                                    <w:spacing w:line="280" w:lineRule="exact"/>
                                    <w:ind w:leftChars="-45" w:left="-108"/>
                                    <w:jc w:val="right"/>
                                    <w:rPr>
                                      <w:rFonts w:ascii="標楷體" w:eastAsia="標楷體" w:hAnsi="標楷體"/>
                                      <w:sz w:val="20"/>
                                    </w:rPr>
                                  </w:pPr>
                                  <w:r w:rsidRPr="002D04D6">
                                    <w:rPr>
                                      <w:rFonts w:ascii="標楷體" w:eastAsia="標楷體" w:hAnsi="標楷體" w:hint="eastAsia"/>
                                      <w:sz w:val="20"/>
                                    </w:rPr>
                                    <w:t>85</w:t>
                                  </w:r>
                                </w:p>
                              </w:tc>
                              <w:tc>
                                <w:tcPr>
                                  <w:tcW w:w="692" w:type="dxa"/>
                                  <w:vAlign w:val="center"/>
                                </w:tcPr>
                                <w:p w14:paraId="757C4DA8" w14:textId="77777777" w:rsidR="00127F90" w:rsidRPr="002D04D6" w:rsidRDefault="00127F90" w:rsidP="00447484">
                                  <w:pPr>
                                    <w:spacing w:line="280" w:lineRule="exact"/>
                                    <w:jc w:val="right"/>
                                    <w:rPr>
                                      <w:rFonts w:ascii="標楷體" w:eastAsia="標楷體" w:hAnsi="標楷體"/>
                                      <w:sz w:val="20"/>
                                    </w:rPr>
                                  </w:pPr>
                                  <w:r w:rsidRPr="002D04D6">
                                    <w:rPr>
                                      <w:rFonts w:ascii="標楷體" w:eastAsia="標楷體" w:hAnsi="標楷體" w:hint="eastAsia"/>
                                      <w:sz w:val="20"/>
                                    </w:rPr>
                                    <w:t>8</w:t>
                                  </w:r>
                                </w:p>
                              </w:tc>
                              <w:tc>
                                <w:tcPr>
                                  <w:tcW w:w="812" w:type="dxa"/>
                                  <w:vAlign w:val="center"/>
                                </w:tcPr>
                                <w:p w14:paraId="3CBC203D" w14:textId="77777777" w:rsidR="00127F90" w:rsidRPr="002D04D6" w:rsidRDefault="00127F90" w:rsidP="00447484">
                                  <w:pPr>
                                    <w:spacing w:line="280" w:lineRule="exact"/>
                                    <w:jc w:val="right"/>
                                    <w:rPr>
                                      <w:rFonts w:ascii="標楷體" w:eastAsia="標楷體" w:hAnsi="標楷體"/>
                                      <w:sz w:val="20"/>
                                    </w:rPr>
                                  </w:pPr>
                                  <w:r w:rsidRPr="002D04D6">
                                    <w:rPr>
                                      <w:rFonts w:ascii="標楷體" w:eastAsia="標楷體" w:hAnsi="標楷體"/>
                                      <w:sz w:val="20"/>
                                    </w:rPr>
                                    <w:t>9.41</w:t>
                                  </w:r>
                                </w:p>
                              </w:tc>
                            </w:tr>
                            <w:tr w:rsidR="00127F90" w:rsidRPr="00EE3F63" w14:paraId="1D854D55" w14:textId="77777777" w:rsidTr="00447484">
                              <w:trPr>
                                <w:gridAfter w:val="1"/>
                                <w:wAfter w:w="18" w:type="dxa"/>
                                <w:trHeight w:hRule="exact" w:val="340"/>
                              </w:trPr>
                              <w:tc>
                                <w:tcPr>
                                  <w:tcW w:w="783" w:type="dxa"/>
                                  <w:vAlign w:val="center"/>
                                </w:tcPr>
                                <w:p w14:paraId="2A8EA69A" w14:textId="77777777" w:rsidR="00127F90" w:rsidRPr="002D04D6" w:rsidRDefault="00127F90" w:rsidP="00447484">
                                  <w:pPr>
                                    <w:spacing w:line="280" w:lineRule="exact"/>
                                    <w:ind w:leftChars="-10" w:left="-24" w:rightChars="-7" w:right="-17"/>
                                    <w:rPr>
                                      <w:rFonts w:ascii="標楷體" w:eastAsia="標楷體" w:hAnsi="標楷體"/>
                                      <w:sz w:val="20"/>
                                    </w:rPr>
                                  </w:pPr>
                                  <w:r w:rsidRPr="002D04D6">
                                    <w:rPr>
                                      <w:rFonts w:ascii="標楷體" w:eastAsia="標楷體" w:hAnsi="標楷體" w:hint="eastAsia"/>
                                      <w:sz w:val="20"/>
                                    </w:rPr>
                                    <w:t>苑裡鎮</w:t>
                                  </w:r>
                                </w:p>
                              </w:tc>
                              <w:tc>
                                <w:tcPr>
                                  <w:tcW w:w="1121" w:type="dxa"/>
                                  <w:vAlign w:val="center"/>
                                </w:tcPr>
                                <w:p w14:paraId="3D9A3471" w14:textId="77777777" w:rsidR="00127F90" w:rsidRPr="002D04D6" w:rsidRDefault="00127F90" w:rsidP="00447484">
                                  <w:pPr>
                                    <w:spacing w:line="280" w:lineRule="exact"/>
                                    <w:jc w:val="right"/>
                                    <w:rPr>
                                      <w:rFonts w:ascii="標楷體" w:eastAsia="標楷體" w:hAnsi="標楷體"/>
                                      <w:sz w:val="20"/>
                                    </w:rPr>
                                  </w:pPr>
                                  <w:r w:rsidRPr="002D04D6">
                                    <w:rPr>
                                      <w:rFonts w:ascii="標楷體" w:eastAsia="標楷體" w:hAnsi="標楷體"/>
                                      <w:sz w:val="20"/>
                                    </w:rPr>
                                    <w:t>8,512</w:t>
                                  </w:r>
                                </w:p>
                              </w:tc>
                              <w:tc>
                                <w:tcPr>
                                  <w:tcW w:w="889" w:type="dxa"/>
                                  <w:vAlign w:val="center"/>
                                </w:tcPr>
                                <w:p w14:paraId="5FDAAC5D" w14:textId="77777777" w:rsidR="00127F90" w:rsidRPr="002D04D6" w:rsidRDefault="00127F90" w:rsidP="00447484">
                                  <w:pPr>
                                    <w:spacing w:line="280" w:lineRule="exact"/>
                                    <w:jc w:val="right"/>
                                    <w:rPr>
                                      <w:rFonts w:ascii="標楷體" w:eastAsia="標楷體" w:hAnsi="標楷體"/>
                                      <w:sz w:val="20"/>
                                    </w:rPr>
                                  </w:pPr>
                                  <w:r w:rsidRPr="002D04D6">
                                    <w:rPr>
                                      <w:rFonts w:ascii="標楷體" w:eastAsia="標楷體" w:hAnsi="標楷體"/>
                                      <w:sz w:val="20"/>
                                    </w:rPr>
                                    <w:t>19.62</w:t>
                                  </w:r>
                                </w:p>
                              </w:tc>
                              <w:tc>
                                <w:tcPr>
                                  <w:tcW w:w="507" w:type="dxa"/>
                                  <w:vAlign w:val="center"/>
                                </w:tcPr>
                                <w:p w14:paraId="63135967" w14:textId="77777777" w:rsidR="00127F90" w:rsidRPr="002D04D6" w:rsidRDefault="00127F90" w:rsidP="00447484">
                                  <w:pPr>
                                    <w:spacing w:line="280" w:lineRule="exact"/>
                                    <w:ind w:leftChars="-45" w:left="-108"/>
                                    <w:jc w:val="right"/>
                                    <w:rPr>
                                      <w:rFonts w:ascii="標楷體" w:eastAsia="標楷體" w:hAnsi="標楷體"/>
                                      <w:sz w:val="20"/>
                                    </w:rPr>
                                  </w:pPr>
                                  <w:r w:rsidRPr="002D04D6">
                                    <w:rPr>
                                      <w:rFonts w:ascii="標楷體" w:eastAsia="標楷體" w:hAnsi="標楷體" w:hint="eastAsia"/>
                                      <w:sz w:val="20"/>
                                    </w:rPr>
                                    <w:t>30</w:t>
                                  </w:r>
                                </w:p>
                              </w:tc>
                              <w:tc>
                                <w:tcPr>
                                  <w:tcW w:w="692" w:type="dxa"/>
                                  <w:vAlign w:val="center"/>
                                </w:tcPr>
                                <w:p w14:paraId="7859BAA7" w14:textId="77777777" w:rsidR="00127F90" w:rsidRPr="002D04D6" w:rsidRDefault="00127F90" w:rsidP="00447484">
                                  <w:pPr>
                                    <w:spacing w:line="280" w:lineRule="exact"/>
                                    <w:jc w:val="right"/>
                                    <w:rPr>
                                      <w:rFonts w:ascii="標楷體" w:eastAsia="標楷體" w:hAnsi="標楷體"/>
                                      <w:sz w:val="20"/>
                                    </w:rPr>
                                  </w:pPr>
                                  <w:r w:rsidRPr="002D04D6">
                                    <w:rPr>
                                      <w:rFonts w:ascii="標楷體" w:eastAsia="標楷體" w:hAnsi="標楷體" w:hint="eastAsia"/>
                                      <w:sz w:val="20"/>
                                    </w:rPr>
                                    <w:t>8</w:t>
                                  </w:r>
                                </w:p>
                              </w:tc>
                              <w:tc>
                                <w:tcPr>
                                  <w:tcW w:w="812" w:type="dxa"/>
                                  <w:vAlign w:val="center"/>
                                </w:tcPr>
                                <w:p w14:paraId="255A8AA3" w14:textId="77777777" w:rsidR="00127F90" w:rsidRPr="002D04D6" w:rsidRDefault="00127F90" w:rsidP="00447484">
                                  <w:pPr>
                                    <w:spacing w:line="280" w:lineRule="exact"/>
                                    <w:jc w:val="right"/>
                                    <w:rPr>
                                      <w:rFonts w:ascii="標楷體" w:eastAsia="標楷體" w:hAnsi="標楷體"/>
                                      <w:sz w:val="20"/>
                                    </w:rPr>
                                  </w:pPr>
                                  <w:r w:rsidRPr="002D04D6">
                                    <w:rPr>
                                      <w:rFonts w:ascii="標楷體" w:eastAsia="標楷體" w:hAnsi="標楷體"/>
                                      <w:sz w:val="20"/>
                                    </w:rPr>
                                    <w:t>26.67</w:t>
                                  </w:r>
                                </w:p>
                              </w:tc>
                            </w:tr>
                            <w:tr w:rsidR="00127F90" w:rsidRPr="00EE3F63" w14:paraId="39A53015" w14:textId="77777777" w:rsidTr="00447484">
                              <w:trPr>
                                <w:gridAfter w:val="1"/>
                                <w:wAfter w:w="18" w:type="dxa"/>
                                <w:trHeight w:hRule="exact" w:val="340"/>
                              </w:trPr>
                              <w:tc>
                                <w:tcPr>
                                  <w:tcW w:w="783" w:type="dxa"/>
                                  <w:vAlign w:val="center"/>
                                </w:tcPr>
                                <w:p w14:paraId="1DF47F9C" w14:textId="77777777" w:rsidR="00127F90" w:rsidRPr="002D04D6" w:rsidRDefault="00127F90" w:rsidP="00447484">
                                  <w:pPr>
                                    <w:spacing w:line="280" w:lineRule="exact"/>
                                    <w:ind w:leftChars="-10" w:left="-24" w:rightChars="-7" w:right="-17"/>
                                    <w:rPr>
                                      <w:rFonts w:ascii="標楷體" w:eastAsia="標楷體" w:hAnsi="標楷體"/>
                                      <w:sz w:val="20"/>
                                    </w:rPr>
                                  </w:pPr>
                                  <w:r w:rsidRPr="002D04D6">
                                    <w:rPr>
                                      <w:rFonts w:ascii="標楷體" w:eastAsia="標楷體" w:hAnsi="標楷體" w:hint="eastAsia"/>
                                      <w:sz w:val="20"/>
                                    </w:rPr>
                                    <w:t>通霄鎮</w:t>
                                  </w:r>
                                </w:p>
                              </w:tc>
                              <w:tc>
                                <w:tcPr>
                                  <w:tcW w:w="1121" w:type="dxa"/>
                                  <w:vAlign w:val="center"/>
                                </w:tcPr>
                                <w:p w14:paraId="47D05352" w14:textId="77777777" w:rsidR="00127F90" w:rsidRPr="002D04D6" w:rsidRDefault="00127F90" w:rsidP="00447484">
                                  <w:pPr>
                                    <w:spacing w:line="280" w:lineRule="exact"/>
                                    <w:jc w:val="right"/>
                                    <w:rPr>
                                      <w:rFonts w:ascii="標楷體" w:eastAsia="標楷體" w:hAnsi="標楷體"/>
                                      <w:sz w:val="20"/>
                                    </w:rPr>
                                  </w:pPr>
                                  <w:r w:rsidRPr="002D04D6">
                                    <w:rPr>
                                      <w:rFonts w:ascii="標楷體" w:eastAsia="標楷體" w:hAnsi="標楷體"/>
                                      <w:sz w:val="20"/>
                                    </w:rPr>
                                    <w:t>7,551</w:t>
                                  </w:r>
                                </w:p>
                              </w:tc>
                              <w:tc>
                                <w:tcPr>
                                  <w:tcW w:w="889" w:type="dxa"/>
                                  <w:vAlign w:val="center"/>
                                </w:tcPr>
                                <w:p w14:paraId="1E194DDA" w14:textId="77777777" w:rsidR="00127F90" w:rsidRPr="002D04D6" w:rsidRDefault="00127F90" w:rsidP="00447484">
                                  <w:pPr>
                                    <w:spacing w:line="280" w:lineRule="exact"/>
                                    <w:jc w:val="right"/>
                                    <w:rPr>
                                      <w:rFonts w:ascii="標楷體" w:eastAsia="標楷體" w:hAnsi="標楷體"/>
                                      <w:sz w:val="20"/>
                                    </w:rPr>
                                  </w:pPr>
                                  <w:r w:rsidRPr="00875963">
                                    <w:rPr>
                                      <w:rFonts w:ascii="標楷體" w:eastAsia="標楷體" w:hAnsi="標楷體"/>
                                      <w:sz w:val="20"/>
                                      <w:shd w:val="pct15" w:color="auto" w:fill="FFFFFF"/>
                                    </w:rPr>
                                    <w:t>24.58</w:t>
                                  </w:r>
                                </w:p>
                              </w:tc>
                              <w:tc>
                                <w:tcPr>
                                  <w:tcW w:w="507" w:type="dxa"/>
                                  <w:vAlign w:val="center"/>
                                </w:tcPr>
                                <w:p w14:paraId="4BCC6E99" w14:textId="77777777" w:rsidR="00127F90" w:rsidRPr="002D04D6" w:rsidRDefault="00127F90" w:rsidP="00447484">
                                  <w:pPr>
                                    <w:spacing w:line="280" w:lineRule="exact"/>
                                    <w:ind w:leftChars="-45" w:left="-108"/>
                                    <w:jc w:val="right"/>
                                    <w:rPr>
                                      <w:rFonts w:ascii="標楷體" w:eastAsia="標楷體" w:hAnsi="標楷體"/>
                                      <w:sz w:val="20"/>
                                    </w:rPr>
                                  </w:pPr>
                                  <w:r w:rsidRPr="002D04D6">
                                    <w:rPr>
                                      <w:rFonts w:ascii="標楷體" w:eastAsia="標楷體" w:hAnsi="標楷體" w:hint="eastAsia"/>
                                      <w:sz w:val="20"/>
                                    </w:rPr>
                                    <w:t>13</w:t>
                                  </w:r>
                                </w:p>
                              </w:tc>
                              <w:tc>
                                <w:tcPr>
                                  <w:tcW w:w="692" w:type="dxa"/>
                                  <w:vAlign w:val="center"/>
                                </w:tcPr>
                                <w:p w14:paraId="7CBBCB94" w14:textId="77777777" w:rsidR="00127F90" w:rsidRPr="002D04D6" w:rsidRDefault="00127F90" w:rsidP="00447484">
                                  <w:pPr>
                                    <w:spacing w:line="280" w:lineRule="exact"/>
                                    <w:jc w:val="right"/>
                                    <w:rPr>
                                      <w:rFonts w:ascii="標楷體" w:eastAsia="標楷體" w:hAnsi="標楷體"/>
                                      <w:sz w:val="20"/>
                                    </w:rPr>
                                  </w:pPr>
                                  <w:r w:rsidRPr="002D04D6">
                                    <w:rPr>
                                      <w:rFonts w:ascii="標楷體" w:eastAsia="標楷體" w:hAnsi="標楷體" w:hint="eastAsia"/>
                                      <w:sz w:val="20"/>
                                    </w:rPr>
                                    <w:t>2</w:t>
                                  </w:r>
                                </w:p>
                              </w:tc>
                              <w:tc>
                                <w:tcPr>
                                  <w:tcW w:w="812" w:type="dxa"/>
                                  <w:vAlign w:val="center"/>
                                </w:tcPr>
                                <w:p w14:paraId="4B7DF177" w14:textId="77777777" w:rsidR="00127F90" w:rsidRPr="002D04D6" w:rsidRDefault="00127F90" w:rsidP="00447484">
                                  <w:pPr>
                                    <w:spacing w:line="280" w:lineRule="exact"/>
                                    <w:jc w:val="right"/>
                                    <w:rPr>
                                      <w:rFonts w:ascii="標楷體" w:eastAsia="標楷體" w:hAnsi="標楷體"/>
                                      <w:sz w:val="20"/>
                                    </w:rPr>
                                  </w:pPr>
                                  <w:r w:rsidRPr="002D04D6">
                                    <w:rPr>
                                      <w:rFonts w:ascii="標楷體" w:eastAsia="標楷體" w:hAnsi="標楷體"/>
                                      <w:sz w:val="20"/>
                                    </w:rPr>
                                    <w:t>15.38</w:t>
                                  </w:r>
                                </w:p>
                              </w:tc>
                            </w:tr>
                            <w:tr w:rsidR="00127F90" w:rsidRPr="00D5607C" w14:paraId="133B9530" w14:textId="77777777" w:rsidTr="00447484">
                              <w:trPr>
                                <w:gridAfter w:val="1"/>
                                <w:wAfter w:w="18" w:type="dxa"/>
                                <w:trHeight w:hRule="exact" w:val="340"/>
                              </w:trPr>
                              <w:tc>
                                <w:tcPr>
                                  <w:tcW w:w="783" w:type="dxa"/>
                                  <w:vAlign w:val="center"/>
                                </w:tcPr>
                                <w:p w14:paraId="113264E8" w14:textId="77777777" w:rsidR="00127F90" w:rsidRPr="002D04D6" w:rsidRDefault="00127F90" w:rsidP="00447484">
                                  <w:pPr>
                                    <w:spacing w:line="280" w:lineRule="exact"/>
                                    <w:ind w:leftChars="-10" w:left="-24" w:rightChars="-7" w:right="-17"/>
                                    <w:rPr>
                                      <w:rFonts w:ascii="標楷體" w:eastAsia="標楷體" w:hAnsi="標楷體"/>
                                      <w:sz w:val="20"/>
                                    </w:rPr>
                                  </w:pPr>
                                  <w:r w:rsidRPr="002D04D6">
                                    <w:rPr>
                                      <w:rFonts w:ascii="標楷體" w:eastAsia="標楷體" w:hAnsi="標楷體" w:hint="eastAsia"/>
                                      <w:sz w:val="20"/>
                                    </w:rPr>
                                    <w:t>竹南鎮</w:t>
                                  </w:r>
                                </w:p>
                              </w:tc>
                              <w:tc>
                                <w:tcPr>
                                  <w:tcW w:w="1121" w:type="dxa"/>
                                  <w:vAlign w:val="center"/>
                                </w:tcPr>
                                <w:p w14:paraId="5555D280" w14:textId="77777777" w:rsidR="00127F90" w:rsidRPr="002D04D6" w:rsidRDefault="00127F90" w:rsidP="00447484">
                                  <w:pPr>
                                    <w:spacing w:line="280" w:lineRule="exact"/>
                                    <w:jc w:val="right"/>
                                    <w:rPr>
                                      <w:rFonts w:ascii="標楷體" w:eastAsia="標楷體" w:hAnsi="標楷體"/>
                                      <w:sz w:val="20"/>
                                    </w:rPr>
                                  </w:pPr>
                                  <w:r w:rsidRPr="002D04D6">
                                    <w:rPr>
                                      <w:rFonts w:ascii="標楷體" w:eastAsia="標楷體" w:hAnsi="標楷體"/>
                                      <w:sz w:val="20"/>
                                    </w:rPr>
                                    <w:t>13,503</w:t>
                                  </w:r>
                                </w:p>
                              </w:tc>
                              <w:tc>
                                <w:tcPr>
                                  <w:tcW w:w="889" w:type="dxa"/>
                                  <w:vAlign w:val="center"/>
                                </w:tcPr>
                                <w:p w14:paraId="58795782" w14:textId="77777777" w:rsidR="00127F90" w:rsidRPr="002D04D6" w:rsidRDefault="00127F90" w:rsidP="00447484">
                                  <w:pPr>
                                    <w:spacing w:line="280" w:lineRule="exact"/>
                                    <w:jc w:val="right"/>
                                    <w:rPr>
                                      <w:rFonts w:ascii="標楷體" w:eastAsia="標楷體" w:hAnsi="標楷體"/>
                                      <w:sz w:val="20"/>
                                    </w:rPr>
                                  </w:pPr>
                                  <w:r w:rsidRPr="002D04D6">
                                    <w:rPr>
                                      <w:rFonts w:ascii="標楷體" w:eastAsia="標楷體" w:hAnsi="標楷體"/>
                                      <w:sz w:val="20"/>
                                    </w:rPr>
                                    <w:t>14.78</w:t>
                                  </w:r>
                                </w:p>
                              </w:tc>
                              <w:tc>
                                <w:tcPr>
                                  <w:tcW w:w="507" w:type="dxa"/>
                                  <w:vAlign w:val="center"/>
                                </w:tcPr>
                                <w:p w14:paraId="421EFC5B" w14:textId="77777777" w:rsidR="00127F90" w:rsidRPr="002D04D6" w:rsidRDefault="00127F90" w:rsidP="00447484">
                                  <w:pPr>
                                    <w:spacing w:line="280" w:lineRule="exact"/>
                                    <w:ind w:leftChars="-45" w:left="-108"/>
                                    <w:jc w:val="right"/>
                                    <w:rPr>
                                      <w:rFonts w:ascii="標楷體" w:eastAsia="標楷體" w:hAnsi="標楷體"/>
                                      <w:sz w:val="20"/>
                                    </w:rPr>
                                  </w:pPr>
                                  <w:r w:rsidRPr="002D04D6">
                                    <w:rPr>
                                      <w:rFonts w:ascii="標楷體" w:eastAsia="標楷體" w:hAnsi="標楷體" w:hint="eastAsia"/>
                                      <w:sz w:val="20"/>
                                    </w:rPr>
                                    <w:t>64</w:t>
                                  </w:r>
                                </w:p>
                              </w:tc>
                              <w:tc>
                                <w:tcPr>
                                  <w:tcW w:w="692" w:type="dxa"/>
                                  <w:vAlign w:val="center"/>
                                </w:tcPr>
                                <w:p w14:paraId="39C3F8A4" w14:textId="77777777" w:rsidR="00127F90" w:rsidRPr="002D04D6" w:rsidRDefault="00127F90" w:rsidP="00447484">
                                  <w:pPr>
                                    <w:spacing w:line="280" w:lineRule="exact"/>
                                    <w:jc w:val="right"/>
                                    <w:rPr>
                                      <w:rFonts w:ascii="標楷體" w:eastAsia="標楷體" w:hAnsi="標楷體"/>
                                      <w:sz w:val="20"/>
                                    </w:rPr>
                                  </w:pPr>
                                  <w:r w:rsidRPr="002D04D6">
                                    <w:rPr>
                                      <w:rFonts w:ascii="標楷體" w:eastAsia="標楷體" w:hAnsi="標楷體" w:hint="eastAsia"/>
                                      <w:sz w:val="20"/>
                                    </w:rPr>
                                    <w:t>4</w:t>
                                  </w:r>
                                </w:p>
                              </w:tc>
                              <w:tc>
                                <w:tcPr>
                                  <w:tcW w:w="812" w:type="dxa"/>
                                  <w:vAlign w:val="center"/>
                                </w:tcPr>
                                <w:p w14:paraId="2E266D4B" w14:textId="77777777" w:rsidR="00127F90" w:rsidRPr="002D04D6" w:rsidRDefault="00127F90" w:rsidP="00447484">
                                  <w:pPr>
                                    <w:spacing w:line="280" w:lineRule="exact"/>
                                    <w:jc w:val="right"/>
                                    <w:rPr>
                                      <w:rFonts w:ascii="標楷體" w:eastAsia="標楷體" w:hAnsi="標楷體"/>
                                      <w:sz w:val="20"/>
                                    </w:rPr>
                                  </w:pPr>
                                  <w:r w:rsidRPr="002D04D6">
                                    <w:rPr>
                                      <w:rFonts w:ascii="標楷體" w:eastAsia="標楷體" w:hAnsi="標楷體"/>
                                      <w:sz w:val="20"/>
                                    </w:rPr>
                                    <w:t>6.25</w:t>
                                  </w:r>
                                </w:p>
                              </w:tc>
                            </w:tr>
                            <w:tr w:rsidR="00127F90" w:rsidRPr="00EE3F63" w14:paraId="3472988E" w14:textId="77777777" w:rsidTr="00447484">
                              <w:trPr>
                                <w:gridAfter w:val="1"/>
                                <w:wAfter w:w="18" w:type="dxa"/>
                                <w:trHeight w:hRule="exact" w:val="340"/>
                              </w:trPr>
                              <w:tc>
                                <w:tcPr>
                                  <w:tcW w:w="783" w:type="dxa"/>
                                  <w:vAlign w:val="center"/>
                                </w:tcPr>
                                <w:p w14:paraId="6FD71C17" w14:textId="77777777" w:rsidR="00127F90" w:rsidRPr="002D04D6" w:rsidRDefault="00127F90" w:rsidP="00447484">
                                  <w:pPr>
                                    <w:spacing w:line="280" w:lineRule="exact"/>
                                    <w:ind w:leftChars="-10" w:left="-24" w:rightChars="-7" w:right="-17"/>
                                    <w:rPr>
                                      <w:rFonts w:ascii="標楷體" w:eastAsia="標楷體" w:hAnsi="標楷體"/>
                                      <w:sz w:val="20"/>
                                    </w:rPr>
                                  </w:pPr>
                                  <w:r w:rsidRPr="002D04D6">
                                    <w:rPr>
                                      <w:rFonts w:ascii="標楷體" w:eastAsia="標楷體" w:hAnsi="標楷體" w:hint="eastAsia"/>
                                      <w:sz w:val="20"/>
                                    </w:rPr>
                                    <w:t>後龍鎮</w:t>
                                  </w:r>
                                </w:p>
                              </w:tc>
                              <w:tc>
                                <w:tcPr>
                                  <w:tcW w:w="1121" w:type="dxa"/>
                                  <w:vAlign w:val="center"/>
                                </w:tcPr>
                                <w:p w14:paraId="2A5D8D67" w14:textId="77777777" w:rsidR="00127F90" w:rsidRPr="002D04D6" w:rsidRDefault="00127F90" w:rsidP="00447484">
                                  <w:pPr>
                                    <w:spacing w:line="280" w:lineRule="exact"/>
                                    <w:jc w:val="right"/>
                                    <w:rPr>
                                      <w:rFonts w:ascii="標楷體" w:eastAsia="標楷體" w:hAnsi="標楷體"/>
                                      <w:sz w:val="20"/>
                                    </w:rPr>
                                  </w:pPr>
                                  <w:r w:rsidRPr="002D04D6">
                                    <w:rPr>
                                      <w:rFonts w:ascii="標楷體" w:eastAsia="標楷體" w:hAnsi="標楷體"/>
                                      <w:sz w:val="20"/>
                                    </w:rPr>
                                    <w:t>7,074</w:t>
                                  </w:r>
                                </w:p>
                              </w:tc>
                              <w:tc>
                                <w:tcPr>
                                  <w:tcW w:w="889" w:type="dxa"/>
                                  <w:vAlign w:val="center"/>
                                </w:tcPr>
                                <w:p w14:paraId="62066363" w14:textId="77777777" w:rsidR="00127F90" w:rsidRPr="00875963" w:rsidRDefault="00127F90" w:rsidP="00447484">
                                  <w:pPr>
                                    <w:spacing w:line="280" w:lineRule="exact"/>
                                    <w:jc w:val="right"/>
                                    <w:rPr>
                                      <w:rFonts w:ascii="標楷體" w:eastAsia="標楷體" w:hAnsi="標楷體"/>
                                      <w:sz w:val="20"/>
                                      <w:shd w:val="pct15" w:color="auto" w:fill="FFFFFF"/>
                                    </w:rPr>
                                  </w:pPr>
                                  <w:r w:rsidRPr="00875963">
                                    <w:rPr>
                                      <w:rFonts w:ascii="標楷體" w:eastAsia="標楷體" w:hAnsi="標楷體"/>
                                      <w:sz w:val="20"/>
                                      <w:shd w:val="pct15" w:color="auto" w:fill="FFFFFF"/>
                                    </w:rPr>
                                    <w:t>21.03</w:t>
                                  </w:r>
                                </w:p>
                              </w:tc>
                              <w:tc>
                                <w:tcPr>
                                  <w:tcW w:w="507" w:type="dxa"/>
                                  <w:vAlign w:val="center"/>
                                </w:tcPr>
                                <w:p w14:paraId="2A1FA4EF" w14:textId="77777777" w:rsidR="00127F90" w:rsidRPr="002D04D6" w:rsidRDefault="00127F90" w:rsidP="00447484">
                                  <w:pPr>
                                    <w:spacing w:line="280" w:lineRule="exact"/>
                                    <w:ind w:leftChars="-45" w:left="-108"/>
                                    <w:jc w:val="right"/>
                                    <w:rPr>
                                      <w:rFonts w:ascii="標楷體" w:eastAsia="標楷體" w:hAnsi="標楷體"/>
                                      <w:sz w:val="20"/>
                                    </w:rPr>
                                  </w:pPr>
                                  <w:r w:rsidRPr="002D04D6">
                                    <w:rPr>
                                      <w:rFonts w:ascii="標楷體" w:eastAsia="標楷體" w:hAnsi="標楷體" w:hint="eastAsia"/>
                                      <w:sz w:val="20"/>
                                    </w:rPr>
                                    <w:t>17</w:t>
                                  </w:r>
                                </w:p>
                              </w:tc>
                              <w:tc>
                                <w:tcPr>
                                  <w:tcW w:w="692" w:type="dxa"/>
                                  <w:vAlign w:val="center"/>
                                </w:tcPr>
                                <w:p w14:paraId="1B0721BE" w14:textId="77777777" w:rsidR="00127F90" w:rsidRPr="002D04D6" w:rsidRDefault="00127F90" w:rsidP="00447484">
                                  <w:pPr>
                                    <w:spacing w:line="280" w:lineRule="exact"/>
                                    <w:jc w:val="right"/>
                                    <w:rPr>
                                      <w:rFonts w:ascii="標楷體" w:eastAsia="標楷體" w:hAnsi="標楷體"/>
                                      <w:sz w:val="20"/>
                                    </w:rPr>
                                  </w:pPr>
                                  <w:r w:rsidRPr="002D04D6">
                                    <w:rPr>
                                      <w:rFonts w:ascii="標楷體" w:eastAsia="標楷體" w:hAnsi="標楷體" w:hint="eastAsia"/>
                                      <w:sz w:val="20"/>
                                    </w:rPr>
                                    <w:t>1</w:t>
                                  </w:r>
                                </w:p>
                              </w:tc>
                              <w:tc>
                                <w:tcPr>
                                  <w:tcW w:w="812" w:type="dxa"/>
                                  <w:vAlign w:val="center"/>
                                </w:tcPr>
                                <w:p w14:paraId="7BA64359" w14:textId="77777777" w:rsidR="00127F90" w:rsidRPr="002D04D6" w:rsidRDefault="00127F90" w:rsidP="00447484">
                                  <w:pPr>
                                    <w:spacing w:line="280" w:lineRule="exact"/>
                                    <w:jc w:val="right"/>
                                    <w:rPr>
                                      <w:rFonts w:ascii="標楷體" w:eastAsia="標楷體" w:hAnsi="標楷體"/>
                                      <w:sz w:val="20"/>
                                    </w:rPr>
                                  </w:pPr>
                                  <w:r w:rsidRPr="002D04D6">
                                    <w:rPr>
                                      <w:rFonts w:ascii="標楷體" w:eastAsia="標楷體" w:hAnsi="標楷體"/>
                                      <w:sz w:val="20"/>
                                    </w:rPr>
                                    <w:t>5.88</w:t>
                                  </w:r>
                                </w:p>
                              </w:tc>
                            </w:tr>
                            <w:tr w:rsidR="00127F90" w:rsidRPr="00EE3F63" w14:paraId="22554E55" w14:textId="77777777" w:rsidTr="00447484">
                              <w:trPr>
                                <w:gridAfter w:val="1"/>
                                <w:wAfter w:w="18" w:type="dxa"/>
                                <w:trHeight w:hRule="exact" w:val="340"/>
                              </w:trPr>
                              <w:tc>
                                <w:tcPr>
                                  <w:tcW w:w="783" w:type="dxa"/>
                                  <w:vAlign w:val="center"/>
                                </w:tcPr>
                                <w:p w14:paraId="2B5356BB" w14:textId="77777777" w:rsidR="00127F90" w:rsidRPr="00AC5EDD" w:rsidRDefault="00127F90" w:rsidP="00447484">
                                  <w:pPr>
                                    <w:spacing w:line="280" w:lineRule="exact"/>
                                    <w:ind w:leftChars="-10" w:left="-24" w:rightChars="-7" w:right="-17"/>
                                    <w:rPr>
                                      <w:rFonts w:ascii="標楷體" w:eastAsia="標楷體" w:hAnsi="標楷體"/>
                                      <w:color w:val="000000"/>
                                      <w:sz w:val="20"/>
                                    </w:rPr>
                                  </w:pPr>
                                  <w:r w:rsidRPr="00AC5EDD">
                                    <w:rPr>
                                      <w:rFonts w:ascii="標楷體" w:eastAsia="標楷體" w:hAnsi="標楷體" w:hint="eastAsia"/>
                                      <w:color w:val="000000"/>
                                      <w:sz w:val="20"/>
                                    </w:rPr>
                                    <w:t>卓蘭鎮</w:t>
                                  </w:r>
                                </w:p>
                              </w:tc>
                              <w:tc>
                                <w:tcPr>
                                  <w:tcW w:w="1121" w:type="dxa"/>
                                  <w:vAlign w:val="center"/>
                                </w:tcPr>
                                <w:p w14:paraId="373300ED" w14:textId="77777777" w:rsidR="00127F90" w:rsidRPr="00C4504A" w:rsidRDefault="00127F90" w:rsidP="00447484">
                                  <w:pPr>
                                    <w:spacing w:line="280" w:lineRule="exact"/>
                                    <w:jc w:val="right"/>
                                    <w:rPr>
                                      <w:rFonts w:ascii="標楷體" w:eastAsia="標楷體" w:hAnsi="標楷體"/>
                                      <w:sz w:val="20"/>
                                    </w:rPr>
                                  </w:pPr>
                                  <w:r w:rsidRPr="00C4504A">
                                    <w:rPr>
                                      <w:rFonts w:ascii="標楷體" w:eastAsia="標楷體" w:hAnsi="標楷體"/>
                                      <w:sz w:val="20"/>
                                    </w:rPr>
                                    <w:t>3</w:t>
                                  </w:r>
                                  <w:r>
                                    <w:rPr>
                                      <w:rFonts w:ascii="標楷體" w:eastAsia="標楷體" w:hAnsi="標楷體"/>
                                      <w:sz w:val="20"/>
                                    </w:rPr>
                                    <w:t>,</w:t>
                                  </w:r>
                                  <w:r w:rsidRPr="00C4504A">
                                    <w:rPr>
                                      <w:rFonts w:ascii="標楷體" w:eastAsia="標楷體" w:hAnsi="標楷體"/>
                                      <w:sz w:val="20"/>
                                    </w:rPr>
                                    <w:t>921</w:t>
                                  </w:r>
                                </w:p>
                              </w:tc>
                              <w:tc>
                                <w:tcPr>
                                  <w:tcW w:w="889" w:type="dxa"/>
                                  <w:vAlign w:val="center"/>
                                </w:tcPr>
                                <w:p w14:paraId="3AB75865" w14:textId="77777777" w:rsidR="00127F90" w:rsidRPr="00875963" w:rsidRDefault="00127F90" w:rsidP="00447484">
                                  <w:pPr>
                                    <w:spacing w:line="280" w:lineRule="exact"/>
                                    <w:jc w:val="right"/>
                                    <w:rPr>
                                      <w:rFonts w:ascii="標楷體" w:eastAsia="標楷體" w:hAnsi="標楷體"/>
                                      <w:sz w:val="20"/>
                                      <w:shd w:val="pct15" w:color="auto" w:fill="FFFFFF"/>
                                    </w:rPr>
                                  </w:pPr>
                                  <w:r w:rsidRPr="00875963">
                                    <w:rPr>
                                      <w:rFonts w:ascii="標楷體" w:eastAsia="標楷體" w:hAnsi="標楷體"/>
                                      <w:sz w:val="20"/>
                                      <w:shd w:val="pct15" w:color="auto" w:fill="FFFFFF"/>
                                    </w:rPr>
                                    <w:t>26.90</w:t>
                                  </w:r>
                                </w:p>
                              </w:tc>
                              <w:tc>
                                <w:tcPr>
                                  <w:tcW w:w="507" w:type="dxa"/>
                                  <w:vAlign w:val="center"/>
                                </w:tcPr>
                                <w:p w14:paraId="26C6DB6E" w14:textId="77777777" w:rsidR="00127F90" w:rsidRPr="00F9531C" w:rsidRDefault="00127F90" w:rsidP="00447484">
                                  <w:pPr>
                                    <w:spacing w:line="280" w:lineRule="exact"/>
                                    <w:ind w:leftChars="-45" w:left="-108"/>
                                    <w:jc w:val="right"/>
                                    <w:rPr>
                                      <w:rFonts w:ascii="標楷體" w:eastAsia="標楷體" w:hAnsi="標楷體"/>
                                      <w:sz w:val="20"/>
                                    </w:rPr>
                                  </w:pPr>
                                  <w:r w:rsidRPr="00F9531C">
                                    <w:rPr>
                                      <w:rFonts w:ascii="標楷體" w:eastAsia="標楷體" w:hAnsi="標楷體" w:hint="eastAsia"/>
                                      <w:sz w:val="20"/>
                                    </w:rPr>
                                    <w:t>9</w:t>
                                  </w:r>
                                </w:p>
                              </w:tc>
                              <w:tc>
                                <w:tcPr>
                                  <w:tcW w:w="692" w:type="dxa"/>
                                  <w:vAlign w:val="center"/>
                                </w:tcPr>
                                <w:p w14:paraId="35DCE267" w14:textId="77777777" w:rsidR="00127F90" w:rsidRPr="00F9531C" w:rsidRDefault="00127F90" w:rsidP="00447484">
                                  <w:pPr>
                                    <w:spacing w:line="280" w:lineRule="exact"/>
                                    <w:jc w:val="right"/>
                                    <w:rPr>
                                      <w:rFonts w:ascii="標楷體" w:eastAsia="標楷體" w:hAnsi="標楷體"/>
                                      <w:sz w:val="20"/>
                                    </w:rPr>
                                  </w:pPr>
                                  <w:r>
                                    <w:rPr>
                                      <w:rFonts w:ascii="標楷體" w:eastAsia="標楷體" w:hAnsi="標楷體" w:hint="eastAsia"/>
                                      <w:sz w:val="20"/>
                                    </w:rPr>
                                    <w:t>1</w:t>
                                  </w:r>
                                </w:p>
                              </w:tc>
                              <w:tc>
                                <w:tcPr>
                                  <w:tcW w:w="812" w:type="dxa"/>
                                  <w:vAlign w:val="center"/>
                                </w:tcPr>
                                <w:p w14:paraId="75E66248" w14:textId="77777777" w:rsidR="00127F90" w:rsidRPr="00E3718C" w:rsidRDefault="00127F90" w:rsidP="00447484">
                                  <w:pPr>
                                    <w:spacing w:line="280" w:lineRule="exact"/>
                                    <w:jc w:val="right"/>
                                    <w:rPr>
                                      <w:rFonts w:ascii="標楷體" w:eastAsia="標楷體" w:hAnsi="標楷體"/>
                                      <w:sz w:val="20"/>
                                    </w:rPr>
                                  </w:pPr>
                                  <w:r w:rsidRPr="00E3718C">
                                    <w:rPr>
                                      <w:rFonts w:ascii="標楷體" w:eastAsia="標楷體" w:hAnsi="標楷體"/>
                                      <w:sz w:val="20"/>
                                    </w:rPr>
                                    <w:t>11.11</w:t>
                                  </w:r>
                                </w:p>
                              </w:tc>
                            </w:tr>
                            <w:tr w:rsidR="00127F90" w:rsidRPr="00EE3F63" w14:paraId="35FDF5B7" w14:textId="77777777" w:rsidTr="00447484">
                              <w:trPr>
                                <w:gridAfter w:val="1"/>
                                <w:wAfter w:w="18" w:type="dxa"/>
                                <w:trHeight w:hRule="exact" w:val="340"/>
                              </w:trPr>
                              <w:tc>
                                <w:tcPr>
                                  <w:tcW w:w="783" w:type="dxa"/>
                                  <w:vAlign w:val="center"/>
                                </w:tcPr>
                                <w:p w14:paraId="3DAAD531" w14:textId="77777777" w:rsidR="00127F90" w:rsidRPr="00AC5EDD" w:rsidRDefault="00127F90" w:rsidP="00447484">
                                  <w:pPr>
                                    <w:spacing w:line="280" w:lineRule="exact"/>
                                    <w:ind w:leftChars="-10" w:left="-24" w:rightChars="-7" w:right="-17"/>
                                    <w:rPr>
                                      <w:rFonts w:ascii="標楷體" w:eastAsia="標楷體" w:hAnsi="標楷體"/>
                                      <w:color w:val="000000"/>
                                      <w:sz w:val="20"/>
                                    </w:rPr>
                                  </w:pPr>
                                  <w:r w:rsidRPr="00AC5EDD">
                                    <w:rPr>
                                      <w:rFonts w:ascii="標楷體" w:eastAsia="標楷體" w:hAnsi="標楷體" w:hint="eastAsia"/>
                                      <w:color w:val="000000"/>
                                      <w:sz w:val="20"/>
                                    </w:rPr>
                                    <w:t>大湖鄉</w:t>
                                  </w:r>
                                </w:p>
                              </w:tc>
                              <w:tc>
                                <w:tcPr>
                                  <w:tcW w:w="1121" w:type="dxa"/>
                                  <w:vAlign w:val="center"/>
                                </w:tcPr>
                                <w:p w14:paraId="5DC1891F" w14:textId="77777777" w:rsidR="00127F90" w:rsidRPr="00C4504A" w:rsidRDefault="00127F90" w:rsidP="00447484">
                                  <w:pPr>
                                    <w:spacing w:line="280" w:lineRule="exact"/>
                                    <w:jc w:val="right"/>
                                    <w:rPr>
                                      <w:rFonts w:ascii="標楷體" w:eastAsia="標楷體" w:hAnsi="標楷體"/>
                                      <w:sz w:val="20"/>
                                    </w:rPr>
                                  </w:pPr>
                                  <w:r w:rsidRPr="00C4504A">
                                    <w:rPr>
                                      <w:rFonts w:ascii="標楷體" w:eastAsia="標楷體" w:hAnsi="標楷體"/>
                                      <w:sz w:val="20"/>
                                    </w:rPr>
                                    <w:t>3</w:t>
                                  </w:r>
                                  <w:r>
                                    <w:rPr>
                                      <w:rFonts w:ascii="標楷體" w:eastAsia="標楷體" w:hAnsi="標楷體"/>
                                      <w:sz w:val="20"/>
                                    </w:rPr>
                                    <w:t>,</w:t>
                                  </w:r>
                                  <w:r w:rsidRPr="00C4504A">
                                    <w:rPr>
                                      <w:rFonts w:ascii="標楷體" w:eastAsia="標楷體" w:hAnsi="標楷體"/>
                                      <w:sz w:val="20"/>
                                    </w:rPr>
                                    <w:t>247</w:t>
                                  </w:r>
                                </w:p>
                              </w:tc>
                              <w:tc>
                                <w:tcPr>
                                  <w:tcW w:w="889" w:type="dxa"/>
                                  <w:vAlign w:val="center"/>
                                </w:tcPr>
                                <w:p w14:paraId="64B65FAC" w14:textId="77777777" w:rsidR="00127F90" w:rsidRPr="00875963" w:rsidRDefault="00127F90" w:rsidP="00447484">
                                  <w:pPr>
                                    <w:spacing w:line="280" w:lineRule="exact"/>
                                    <w:jc w:val="right"/>
                                    <w:rPr>
                                      <w:rFonts w:ascii="標楷體" w:eastAsia="標楷體" w:hAnsi="標楷體"/>
                                      <w:sz w:val="20"/>
                                      <w:shd w:val="pct15" w:color="auto" w:fill="FFFFFF"/>
                                    </w:rPr>
                                  </w:pPr>
                                  <w:r w:rsidRPr="00875963">
                                    <w:rPr>
                                      <w:rFonts w:ascii="標楷體" w:eastAsia="標楷體" w:hAnsi="標楷體"/>
                                      <w:sz w:val="20"/>
                                      <w:shd w:val="pct15" w:color="auto" w:fill="FFFFFF"/>
                                    </w:rPr>
                                    <w:t>26.19</w:t>
                                  </w:r>
                                </w:p>
                              </w:tc>
                              <w:tc>
                                <w:tcPr>
                                  <w:tcW w:w="507" w:type="dxa"/>
                                  <w:vAlign w:val="center"/>
                                </w:tcPr>
                                <w:p w14:paraId="43813B86" w14:textId="77777777" w:rsidR="00127F90" w:rsidRPr="00F9531C" w:rsidRDefault="00127F90" w:rsidP="00447484">
                                  <w:pPr>
                                    <w:spacing w:line="280" w:lineRule="exact"/>
                                    <w:ind w:leftChars="-45" w:left="-108"/>
                                    <w:jc w:val="right"/>
                                    <w:rPr>
                                      <w:rFonts w:ascii="標楷體" w:eastAsia="標楷體" w:hAnsi="標楷體"/>
                                      <w:sz w:val="20"/>
                                    </w:rPr>
                                  </w:pPr>
                                  <w:r w:rsidRPr="00F9531C">
                                    <w:rPr>
                                      <w:rFonts w:ascii="標楷體" w:eastAsia="標楷體" w:hAnsi="標楷體" w:hint="eastAsia"/>
                                      <w:sz w:val="20"/>
                                    </w:rPr>
                                    <w:t>6</w:t>
                                  </w:r>
                                </w:p>
                              </w:tc>
                              <w:tc>
                                <w:tcPr>
                                  <w:tcW w:w="692" w:type="dxa"/>
                                  <w:vAlign w:val="center"/>
                                </w:tcPr>
                                <w:p w14:paraId="4FD56F0D" w14:textId="77777777" w:rsidR="00127F90" w:rsidRPr="00F9531C" w:rsidRDefault="00127F90" w:rsidP="00447484">
                                  <w:pPr>
                                    <w:spacing w:line="280" w:lineRule="exact"/>
                                    <w:jc w:val="right"/>
                                    <w:rPr>
                                      <w:rFonts w:ascii="標楷體" w:eastAsia="標楷體" w:hAnsi="標楷體"/>
                                      <w:sz w:val="20"/>
                                    </w:rPr>
                                  </w:pPr>
                                  <w:r>
                                    <w:rPr>
                                      <w:rFonts w:ascii="標楷體" w:eastAsia="標楷體" w:hAnsi="標楷體" w:hint="eastAsia"/>
                                      <w:sz w:val="20"/>
                                    </w:rPr>
                                    <w:t>2</w:t>
                                  </w:r>
                                </w:p>
                              </w:tc>
                              <w:tc>
                                <w:tcPr>
                                  <w:tcW w:w="812" w:type="dxa"/>
                                  <w:vAlign w:val="center"/>
                                </w:tcPr>
                                <w:p w14:paraId="4A122ABA" w14:textId="77777777" w:rsidR="00127F90" w:rsidRPr="00E3718C" w:rsidRDefault="00127F90" w:rsidP="00447484">
                                  <w:pPr>
                                    <w:spacing w:line="280" w:lineRule="exact"/>
                                    <w:jc w:val="right"/>
                                    <w:rPr>
                                      <w:rFonts w:ascii="標楷體" w:eastAsia="標楷體" w:hAnsi="標楷體"/>
                                      <w:sz w:val="20"/>
                                    </w:rPr>
                                  </w:pPr>
                                  <w:r w:rsidRPr="00E3718C">
                                    <w:rPr>
                                      <w:rFonts w:ascii="標楷體" w:eastAsia="標楷體" w:hAnsi="標楷體"/>
                                      <w:sz w:val="20"/>
                                    </w:rPr>
                                    <w:t>33.33</w:t>
                                  </w:r>
                                </w:p>
                              </w:tc>
                            </w:tr>
                            <w:tr w:rsidR="00127F90" w:rsidRPr="00EE3F63" w14:paraId="6BD4B53B" w14:textId="77777777" w:rsidTr="00447484">
                              <w:trPr>
                                <w:gridAfter w:val="1"/>
                                <w:wAfter w:w="18" w:type="dxa"/>
                                <w:trHeight w:hRule="exact" w:val="340"/>
                              </w:trPr>
                              <w:tc>
                                <w:tcPr>
                                  <w:tcW w:w="783" w:type="dxa"/>
                                  <w:vAlign w:val="center"/>
                                </w:tcPr>
                                <w:p w14:paraId="6AC846A5" w14:textId="77777777" w:rsidR="00127F90" w:rsidRPr="00AC5EDD" w:rsidRDefault="00127F90" w:rsidP="00447484">
                                  <w:pPr>
                                    <w:spacing w:line="280" w:lineRule="exact"/>
                                    <w:ind w:leftChars="-10" w:left="-24" w:rightChars="-7" w:right="-17"/>
                                    <w:rPr>
                                      <w:rFonts w:ascii="標楷體" w:eastAsia="標楷體" w:hAnsi="標楷體"/>
                                      <w:color w:val="000000"/>
                                      <w:sz w:val="20"/>
                                    </w:rPr>
                                  </w:pPr>
                                  <w:r w:rsidRPr="00AC5EDD">
                                    <w:rPr>
                                      <w:rFonts w:ascii="標楷體" w:eastAsia="標楷體" w:hAnsi="標楷體" w:hint="eastAsia"/>
                                      <w:color w:val="000000"/>
                                      <w:sz w:val="20"/>
                                    </w:rPr>
                                    <w:t>公館鄉</w:t>
                                  </w:r>
                                </w:p>
                              </w:tc>
                              <w:tc>
                                <w:tcPr>
                                  <w:tcW w:w="1121" w:type="dxa"/>
                                  <w:vAlign w:val="center"/>
                                </w:tcPr>
                                <w:p w14:paraId="204B07A1" w14:textId="77777777" w:rsidR="00127F90" w:rsidRPr="00C4504A" w:rsidRDefault="00127F90" w:rsidP="00447484">
                                  <w:pPr>
                                    <w:spacing w:line="280" w:lineRule="exact"/>
                                    <w:jc w:val="right"/>
                                    <w:rPr>
                                      <w:rFonts w:ascii="標楷體" w:eastAsia="標楷體" w:hAnsi="標楷體"/>
                                      <w:sz w:val="20"/>
                                    </w:rPr>
                                  </w:pPr>
                                  <w:r w:rsidRPr="00C4504A">
                                    <w:rPr>
                                      <w:rFonts w:ascii="標楷體" w:eastAsia="標楷體" w:hAnsi="標楷體"/>
                                      <w:sz w:val="20"/>
                                    </w:rPr>
                                    <w:t>6</w:t>
                                  </w:r>
                                  <w:r>
                                    <w:rPr>
                                      <w:rFonts w:ascii="標楷體" w:eastAsia="標楷體" w:hAnsi="標楷體"/>
                                      <w:sz w:val="20"/>
                                    </w:rPr>
                                    <w:t>,</w:t>
                                  </w:r>
                                  <w:r w:rsidRPr="00C4504A">
                                    <w:rPr>
                                      <w:rFonts w:ascii="標楷體" w:eastAsia="標楷體" w:hAnsi="標楷體"/>
                                      <w:sz w:val="20"/>
                                    </w:rPr>
                                    <w:t>828</w:t>
                                  </w:r>
                                </w:p>
                              </w:tc>
                              <w:tc>
                                <w:tcPr>
                                  <w:tcW w:w="889" w:type="dxa"/>
                                  <w:vAlign w:val="center"/>
                                </w:tcPr>
                                <w:p w14:paraId="79705D50" w14:textId="77777777" w:rsidR="00127F90" w:rsidRPr="00875963" w:rsidRDefault="00127F90" w:rsidP="00447484">
                                  <w:pPr>
                                    <w:spacing w:line="280" w:lineRule="exact"/>
                                    <w:jc w:val="right"/>
                                    <w:rPr>
                                      <w:rFonts w:ascii="標楷體" w:eastAsia="標楷體" w:hAnsi="標楷體"/>
                                      <w:sz w:val="20"/>
                                      <w:shd w:val="pct15" w:color="auto" w:fill="FFFFFF"/>
                                    </w:rPr>
                                  </w:pPr>
                                  <w:r w:rsidRPr="00875963">
                                    <w:rPr>
                                      <w:rFonts w:ascii="標楷體" w:eastAsia="標楷體" w:hAnsi="標楷體"/>
                                      <w:sz w:val="20"/>
                                      <w:shd w:val="pct15" w:color="auto" w:fill="FFFFFF"/>
                                    </w:rPr>
                                    <w:t>22.32</w:t>
                                  </w:r>
                                </w:p>
                              </w:tc>
                              <w:tc>
                                <w:tcPr>
                                  <w:tcW w:w="507" w:type="dxa"/>
                                  <w:vAlign w:val="center"/>
                                </w:tcPr>
                                <w:p w14:paraId="66B8BE3F" w14:textId="77777777" w:rsidR="00127F90" w:rsidRPr="00F9531C" w:rsidRDefault="00127F90" w:rsidP="00447484">
                                  <w:pPr>
                                    <w:spacing w:line="280" w:lineRule="exact"/>
                                    <w:ind w:leftChars="-45" w:left="-108"/>
                                    <w:jc w:val="right"/>
                                    <w:rPr>
                                      <w:rFonts w:ascii="標楷體" w:eastAsia="標楷體" w:hAnsi="標楷體"/>
                                      <w:sz w:val="20"/>
                                    </w:rPr>
                                  </w:pPr>
                                  <w:r w:rsidRPr="00F9531C">
                                    <w:rPr>
                                      <w:rFonts w:ascii="標楷體" w:eastAsia="標楷體" w:hAnsi="標楷體" w:hint="eastAsia"/>
                                      <w:sz w:val="20"/>
                                    </w:rPr>
                                    <w:t>18</w:t>
                                  </w:r>
                                </w:p>
                              </w:tc>
                              <w:tc>
                                <w:tcPr>
                                  <w:tcW w:w="692" w:type="dxa"/>
                                  <w:vAlign w:val="center"/>
                                </w:tcPr>
                                <w:p w14:paraId="58675E36" w14:textId="77777777" w:rsidR="00127F90" w:rsidRPr="00F9531C" w:rsidRDefault="00127F90" w:rsidP="00447484">
                                  <w:pPr>
                                    <w:spacing w:line="280" w:lineRule="exact"/>
                                    <w:jc w:val="right"/>
                                    <w:rPr>
                                      <w:rFonts w:ascii="標楷體" w:eastAsia="標楷體" w:hAnsi="標楷體"/>
                                      <w:sz w:val="20"/>
                                    </w:rPr>
                                  </w:pPr>
                                  <w:r>
                                    <w:rPr>
                                      <w:rFonts w:ascii="標楷體" w:eastAsia="標楷體" w:hAnsi="標楷體" w:hint="eastAsia"/>
                                      <w:sz w:val="20"/>
                                    </w:rPr>
                                    <w:t>6</w:t>
                                  </w:r>
                                </w:p>
                              </w:tc>
                              <w:tc>
                                <w:tcPr>
                                  <w:tcW w:w="812" w:type="dxa"/>
                                  <w:vAlign w:val="center"/>
                                </w:tcPr>
                                <w:p w14:paraId="109629F7" w14:textId="77777777" w:rsidR="00127F90" w:rsidRPr="00E3718C" w:rsidRDefault="00127F90" w:rsidP="00447484">
                                  <w:pPr>
                                    <w:spacing w:line="280" w:lineRule="exact"/>
                                    <w:jc w:val="right"/>
                                    <w:rPr>
                                      <w:rFonts w:ascii="標楷體" w:eastAsia="標楷體" w:hAnsi="標楷體"/>
                                      <w:sz w:val="20"/>
                                    </w:rPr>
                                  </w:pPr>
                                  <w:r w:rsidRPr="00E3718C">
                                    <w:rPr>
                                      <w:rFonts w:ascii="標楷體" w:eastAsia="標楷體" w:hAnsi="標楷體"/>
                                      <w:sz w:val="20"/>
                                    </w:rPr>
                                    <w:t>33.33</w:t>
                                  </w:r>
                                </w:p>
                              </w:tc>
                            </w:tr>
                            <w:tr w:rsidR="00127F90" w:rsidRPr="00EE3F63" w14:paraId="5B275537" w14:textId="77777777" w:rsidTr="00447484">
                              <w:trPr>
                                <w:gridAfter w:val="1"/>
                                <w:wAfter w:w="18" w:type="dxa"/>
                                <w:trHeight w:hRule="exact" w:val="340"/>
                              </w:trPr>
                              <w:tc>
                                <w:tcPr>
                                  <w:tcW w:w="783" w:type="dxa"/>
                                  <w:vAlign w:val="center"/>
                                </w:tcPr>
                                <w:p w14:paraId="5A3983BB" w14:textId="77777777" w:rsidR="00127F90" w:rsidRPr="00AC5EDD" w:rsidRDefault="00127F90" w:rsidP="00447484">
                                  <w:pPr>
                                    <w:spacing w:line="280" w:lineRule="exact"/>
                                    <w:ind w:leftChars="-10" w:left="-24" w:rightChars="-7" w:right="-17"/>
                                    <w:rPr>
                                      <w:rFonts w:ascii="標楷體" w:eastAsia="標楷體" w:hAnsi="標楷體"/>
                                      <w:color w:val="000000"/>
                                      <w:sz w:val="20"/>
                                    </w:rPr>
                                  </w:pPr>
                                  <w:r w:rsidRPr="00AC5EDD">
                                    <w:rPr>
                                      <w:rFonts w:ascii="標楷體" w:eastAsia="標楷體" w:hAnsi="標楷體" w:hint="eastAsia"/>
                                      <w:color w:val="000000"/>
                                      <w:sz w:val="20"/>
                                    </w:rPr>
                                    <w:t>銅鑼鄉</w:t>
                                  </w:r>
                                </w:p>
                              </w:tc>
                              <w:tc>
                                <w:tcPr>
                                  <w:tcW w:w="1121" w:type="dxa"/>
                                  <w:vAlign w:val="center"/>
                                </w:tcPr>
                                <w:p w14:paraId="6B7F7AF7" w14:textId="77777777" w:rsidR="00127F90" w:rsidRPr="00C4504A" w:rsidRDefault="00127F90" w:rsidP="00447484">
                                  <w:pPr>
                                    <w:spacing w:line="280" w:lineRule="exact"/>
                                    <w:jc w:val="right"/>
                                    <w:rPr>
                                      <w:rFonts w:ascii="標楷體" w:eastAsia="標楷體" w:hAnsi="標楷體"/>
                                      <w:sz w:val="20"/>
                                    </w:rPr>
                                  </w:pPr>
                                  <w:r w:rsidRPr="00C4504A">
                                    <w:rPr>
                                      <w:rFonts w:ascii="標楷體" w:eastAsia="標楷體" w:hAnsi="標楷體"/>
                                      <w:sz w:val="20"/>
                                    </w:rPr>
                                    <w:t>3</w:t>
                                  </w:r>
                                  <w:r>
                                    <w:rPr>
                                      <w:rFonts w:ascii="標楷體" w:eastAsia="標楷體" w:hAnsi="標楷體"/>
                                      <w:sz w:val="20"/>
                                    </w:rPr>
                                    <w:t>,</w:t>
                                  </w:r>
                                  <w:r w:rsidRPr="00C4504A">
                                    <w:rPr>
                                      <w:rFonts w:ascii="標楷體" w:eastAsia="標楷體" w:hAnsi="標楷體"/>
                                      <w:sz w:val="20"/>
                                    </w:rPr>
                                    <w:t>869</w:t>
                                  </w:r>
                                </w:p>
                              </w:tc>
                              <w:tc>
                                <w:tcPr>
                                  <w:tcW w:w="889" w:type="dxa"/>
                                  <w:vAlign w:val="center"/>
                                </w:tcPr>
                                <w:p w14:paraId="149D545D" w14:textId="77777777" w:rsidR="00127F90" w:rsidRPr="00875963" w:rsidRDefault="00127F90" w:rsidP="00447484">
                                  <w:pPr>
                                    <w:spacing w:line="280" w:lineRule="exact"/>
                                    <w:jc w:val="right"/>
                                    <w:rPr>
                                      <w:rFonts w:ascii="標楷體" w:eastAsia="標楷體" w:hAnsi="標楷體"/>
                                      <w:sz w:val="20"/>
                                      <w:shd w:val="pct15" w:color="auto" w:fill="FFFFFF"/>
                                    </w:rPr>
                                  </w:pPr>
                                  <w:r w:rsidRPr="00875963">
                                    <w:rPr>
                                      <w:rFonts w:ascii="標楷體" w:eastAsia="標楷體" w:hAnsi="標楷體"/>
                                      <w:sz w:val="20"/>
                                      <w:shd w:val="pct15" w:color="auto" w:fill="FFFFFF"/>
                                    </w:rPr>
                                    <w:t>23.97</w:t>
                                  </w:r>
                                </w:p>
                              </w:tc>
                              <w:tc>
                                <w:tcPr>
                                  <w:tcW w:w="507" w:type="dxa"/>
                                  <w:vAlign w:val="center"/>
                                </w:tcPr>
                                <w:p w14:paraId="72BA265C" w14:textId="77777777" w:rsidR="00127F90" w:rsidRPr="00F9531C" w:rsidRDefault="00127F90" w:rsidP="00447484">
                                  <w:pPr>
                                    <w:spacing w:line="280" w:lineRule="exact"/>
                                    <w:ind w:leftChars="-45" w:left="-108"/>
                                    <w:jc w:val="right"/>
                                    <w:rPr>
                                      <w:rFonts w:ascii="標楷體" w:eastAsia="標楷體" w:hAnsi="標楷體"/>
                                      <w:sz w:val="20"/>
                                    </w:rPr>
                                  </w:pPr>
                                  <w:r w:rsidRPr="00F9531C">
                                    <w:rPr>
                                      <w:rFonts w:ascii="標楷體" w:eastAsia="標楷體" w:hAnsi="標楷體" w:hint="eastAsia"/>
                                      <w:sz w:val="20"/>
                                    </w:rPr>
                                    <w:t>9</w:t>
                                  </w:r>
                                </w:p>
                              </w:tc>
                              <w:tc>
                                <w:tcPr>
                                  <w:tcW w:w="692" w:type="dxa"/>
                                  <w:vAlign w:val="center"/>
                                </w:tcPr>
                                <w:p w14:paraId="6A5E8890" w14:textId="77777777" w:rsidR="00127F90" w:rsidRPr="00F9531C" w:rsidRDefault="00127F90" w:rsidP="00447484">
                                  <w:pPr>
                                    <w:spacing w:line="280" w:lineRule="exact"/>
                                    <w:jc w:val="right"/>
                                    <w:rPr>
                                      <w:rFonts w:ascii="標楷體" w:eastAsia="標楷體" w:hAnsi="標楷體"/>
                                      <w:sz w:val="20"/>
                                    </w:rPr>
                                  </w:pPr>
                                  <w:r>
                                    <w:rPr>
                                      <w:rFonts w:ascii="標楷體" w:eastAsia="標楷體" w:hAnsi="標楷體" w:hint="eastAsia"/>
                                      <w:sz w:val="20"/>
                                    </w:rPr>
                                    <w:t>1</w:t>
                                  </w:r>
                                </w:p>
                              </w:tc>
                              <w:tc>
                                <w:tcPr>
                                  <w:tcW w:w="812" w:type="dxa"/>
                                  <w:vAlign w:val="center"/>
                                </w:tcPr>
                                <w:p w14:paraId="47A9E0F1" w14:textId="77777777" w:rsidR="00127F90" w:rsidRPr="00E3718C" w:rsidRDefault="00127F90" w:rsidP="00447484">
                                  <w:pPr>
                                    <w:spacing w:line="280" w:lineRule="exact"/>
                                    <w:jc w:val="right"/>
                                    <w:rPr>
                                      <w:rFonts w:ascii="標楷體" w:eastAsia="標楷體" w:hAnsi="標楷體"/>
                                      <w:sz w:val="20"/>
                                    </w:rPr>
                                  </w:pPr>
                                  <w:r w:rsidRPr="00E3718C">
                                    <w:rPr>
                                      <w:rFonts w:ascii="標楷體" w:eastAsia="標楷體" w:hAnsi="標楷體"/>
                                      <w:sz w:val="20"/>
                                    </w:rPr>
                                    <w:t>11.11</w:t>
                                  </w:r>
                                </w:p>
                              </w:tc>
                            </w:tr>
                            <w:tr w:rsidR="00127F90" w:rsidRPr="00EE3F63" w14:paraId="2D5B9DD7" w14:textId="77777777" w:rsidTr="00447484">
                              <w:trPr>
                                <w:gridAfter w:val="1"/>
                                <w:wAfter w:w="18" w:type="dxa"/>
                                <w:trHeight w:hRule="exact" w:val="340"/>
                              </w:trPr>
                              <w:tc>
                                <w:tcPr>
                                  <w:tcW w:w="783" w:type="dxa"/>
                                  <w:vAlign w:val="center"/>
                                </w:tcPr>
                                <w:p w14:paraId="0EFD0CC1" w14:textId="77777777" w:rsidR="00127F90" w:rsidRPr="002D04D6" w:rsidRDefault="00127F90" w:rsidP="00447484">
                                  <w:pPr>
                                    <w:spacing w:line="280" w:lineRule="exact"/>
                                    <w:ind w:leftChars="-10" w:left="-24" w:rightChars="-7" w:right="-17"/>
                                    <w:rPr>
                                      <w:rFonts w:ascii="標楷體" w:eastAsia="標楷體" w:hAnsi="標楷體"/>
                                      <w:color w:val="000000"/>
                                      <w:sz w:val="20"/>
                                    </w:rPr>
                                  </w:pPr>
                                  <w:r w:rsidRPr="002D04D6">
                                    <w:rPr>
                                      <w:rFonts w:ascii="標楷體" w:eastAsia="標楷體" w:hAnsi="標楷體" w:hint="eastAsia"/>
                                      <w:color w:val="000000"/>
                                      <w:sz w:val="20"/>
                                    </w:rPr>
                                    <w:t>南庄鄉</w:t>
                                  </w:r>
                                </w:p>
                              </w:tc>
                              <w:tc>
                                <w:tcPr>
                                  <w:tcW w:w="1121" w:type="dxa"/>
                                  <w:vAlign w:val="center"/>
                                </w:tcPr>
                                <w:p w14:paraId="1CDEFF90" w14:textId="77777777" w:rsidR="00127F90" w:rsidRPr="00C4504A" w:rsidRDefault="00127F90" w:rsidP="00447484">
                                  <w:pPr>
                                    <w:spacing w:line="280" w:lineRule="exact"/>
                                    <w:jc w:val="right"/>
                                    <w:rPr>
                                      <w:rFonts w:ascii="標楷體" w:eastAsia="標楷體" w:hAnsi="標楷體"/>
                                      <w:sz w:val="20"/>
                                    </w:rPr>
                                  </w:pPr>
                                  <w:r w:rsidRPr="00C4504A">
                                    <w:rPr>
                                      <w:rFonts w:ascii="標楷體" w:eastAsia="標楷體" w:hAnsi="標楷體"/>
                                      <w:sz w:val="20"/>
                                    </w:rPr>
                                    <w:t>2</w:t>
                                  </w:r>
                                  <w:r>
                                    <w:rPr>
                                      <w:rFonts w:ascii="標楷體" w:eastAsia="標楷體" w:hAnsi="標楷體"/>
                                      <w:sz w:val="20"/>
                                    </w:rPr>
                                    <w:t>,</w:t>
                                  </w:r>
                                  <w:r w:rsidRPr="00C4504A">
                                    <w:rPr>
                                      <w:rFonts w:ascii="標楷體" w:eastAsia="標楷體" w:hAnsi="標楷體"/>
                                      <w:sz w:val="20"/>
                                    </w:rPr>
                                    <w:t>234</w:t>
                                  </w:r>
                                </w:p>
                              </w:tc>
                              <w:tc>
                                <w:tcPr>
                                  <w:tcW w:w="889" w:type="dxa"/>
                                  <w:vAlign w:val="center"/>
                                </w:tcPr>
                                <w:p w14:paraId="31FEFAAD" w14:textId="77777777" w:rsidR="00127F90" w:rsidRPr="00875963" w:rsidRDefault="00127F90" w:rsidP="00447484">
                                  <w:pPr>
                                    <w:spacing w:line="280" w:lineRule="exact"/>
                                    <w:jc w:val="right"/>
                                    <w:rPr>
                                      <w:rFonts w:ascii="標楷體" w:eastAsia="標楷體" w:hAnsi="標楷體"/>
                                      <w:sz w:val="20"/>
                                      <w:shd w:val="pct15" w:color="auto" w:fill="FFFFFF"/>
                                    </w:rPr>
                                  </w:pPr>
                                  <w:r w:rsidRPr="00875963">
                                    <w:rPr>
                                      <w:rFonts w:ascii="標楷體" w:eastAsia="標楷體" w:hAnsi="標楷體"/>
                                      <w:sz w:val="20"/>
                                      <w:shd w:val="pct15" w:color="auto" w:fill="FFFFFF"/>
                                    </w:rPr>
                                    <w:t>25.99</w:t>
                                  </w:r>
                                </w:p>
                              </w:tc>
                              <w:tc>
                                <w:tcPr>
                                  <w:tcW w:w="507" w:type="dxa"/>
                                  <w:vAlign w:val="center"/>
                                </w:tcPr>
                                <w:p w14:paraId="1DE37DA4" w14:textId="77777777" w:rsidR="00127F90" w:rsidRPr="00F9531C" w:rsidRDefault="00127F90" w:rsidP="00447484">
                                  <w:pPr>
                                    <w:spacing w:line="280" w:lineRule="exact"/>
                                    <w:ind w:leftChars="-45" w:left="-108"/>
                                    <w:jc w:val="right"/>
                                    <w:rPr>
                                      <w:rFonts w:ascii="標楷體" w:eastAsia="標楷體" w:hAnsi="標楷體"/>
                                      <w:sz w:val="20"/>
                                    </w:rPr>
                                  </w:pPr>
                                  <w:r w:rsidRPr="00F9531C">
                                    <w:rPr>
                                      <w:rFonts w:ascii="標楷體" w:eastAsia="標楷體" w:hAnsi="標楷體" w:hint="eastAsia"/>
                                      <w:sz w:val="20"/>
                                    </w:rPr>
                                    <w:t>4</w:t>
                                  </w:r>
                                </w:p>
                              </w:tc>
                              <w:tc>
                                <w:tcPr>
                                  <w:tcW w:w="692" w:type="dxa"/>
                                  <w:shd w:val="clear" w:color="auto" w:fill="auto"/>
                                  <w:vAlign w:val="center"/>
                                </w:tcPr>
                                <w:p w14:paraId="3B57B84C" w14:textId="77777777" w:rsidR="00127F90" w:rsidRPr="008D259D" w:rsidRDefault="00127F90" w:rsidP="00447484">
                                  <w:pPr>
                                    <w:spacing w:line="280" w:lineRule="exact"/>
                                    <w:jc w:val="right"/>
                                    <w:rPr>
                                      <w:rFonts w:ascii="標楷體" w:eastAsia="標楷體" w:hAnsi="標楷體"/>
                                      <w:sz w:val="20"/>
                                    </w:rPr>
                                  </w:pPr>
                                  <w:r w:rsidRPr="008D259D">
                                    <w:rPr>
                                      <w:rFonts w:ascii="標楷體" w:eastAsia="標楷體" w:hAnsi="標楷體" w:hint="eastAsia"/>
                                      <w:sz w:val="20"/>
                                    </w:rPr>
                                    <w:t>-</w:t>
                                  </w:r>
                                </w:p>
                              </w:tc>
                              <w:tc>
                                <w:tcPr>
                                  <w:tcW w:w="812" w:type="dxa"/>
                                  <w:shd w:val="clear" w:color="auto" w:fill="auto"/>
                                  <w:vAlign w:val="center"/>
                                </w:tcPr>
                                <w:p w14:paraId="2F460C89" w14:textId="77777777" w:rsidR="00127F90" w:rsidRPr="008D259D" w:rsidRDefault="00127F90" w:rsidP="00447484">
                                  <w:pPr>
                                    <w:spacing w:line="280" w:lineRule="exact"/>
                                    <w:jc w:val="right"/>
                                    <w:rPr>
                                      <w:rFonts w:ascii="標楷體" w:eastAsia="標楷體" w:hAnsi="標楷體"/>
                                      <w:sz w:val="20"/>
                                    </w:rPr>
                                  </w:pPr>
                                  <w:r w:rsidRPr="008D259D">
                                    <w:rPr>
                                      <w:rFonts w:ascii="標楷體" w:eastAsia="標楷體" w:hAnsi="標楷體" w:hint="eastAsia"/>
                                      <w:sz w:val="20"/>
                                    </w:rPr>
                                    <w:t>-</w:t>
                                  </w:r>
                                </w:p>
                              </w:tc>
                            </w:tr>
                            <w:tr w:rsidR="00127F90" w:rsidRPr="00EE3F63" w14:paraId="5A0377CE" w14:textId="77777777" w:rsidTr="00447484">
                              <w:trPr>
                                <w:gridAfter w:val="1"/>
                                <w:wAfter w:w="18" w:type="dxa"/>
                                <w:trHeight w:hRule="exact" w:val="340"/>
                              </w:trPr>
                              <w:tc>
                                <w:tcPr>
                                  <w:tcW w:w="783" w:type="dxa"/>
                                  <w:vAlign w:val="center"/>
                                </w:tcPr>
                                <w:p w14:paraId="2EC3122E" w14:textId="77777777" w:rsidR="00127F90" w:rsidRPr="002D04D6" w:rsidRDefault="00127F90" w:rsidP="00447484">
                                  <w:pPr>
                                    <w:spacing w:line="280" w:lineRule="exact"/>
                                    <w:ind w:leftChars="-10" w:left="-24" w:rightChars="-7" w:right="-17"/>
                                    <w:rPr>
                                      <w:rFonts w:ascii="標楷體" w:eastAsia="標楷體" w:hAnsi="標楷體"/>
                                      <w:color w:val="000000"/>
                                      <w:sz w:val="20"/>
                                    </w:rPr>
                                  </w:pPr>
                                  <w:r w:rsidRPr="002D04D6">
                                    <w:rPr>
                                      <w:rFonts w:ascii="標楷體" w:eastAsia="標楷體" w:hAnsi="標楷體" w:hint="eastAsia"/>
                                      <w:color w:val="000000"/>
                                      <w:sz w:val="20"/>
                                    </w:rPr>
                                    <w:t>頭屋鄉</w:t>
                                  </w:r>
                                </w:p>
                              </w:tc>
                              <w:tc>
                                <w:tcPr>
                                  <w:tcW w:w="1121" w:type="dxa"/>
                                  <w:vAlign w:val="center"/>
                                </w:tcPr>
                                <w:p w14:paraId="0C9D36B8" w14:textId="77777777" w:rsidR="00127F90" w:rsidRPr="00C4504A" w:rsidRDefault="00127F90" w:rsidP="00447484">
                                  <w:pPr>
                                    <w:spacing w:line="280" w:lineRule="exact"/>
                                    <w:jc w:val="right"/>
                                    <w:rPr>
                                      <w:rFonts w:ascii="標楷體" w:eastAsia="標楷體" w:hAnsi="標楷體"/>
                                      <w:sz w:val="20"/>
                                    </w:rPr>
                                  </w:pPr>
                                  <w:r w:rsidRPr="00C4504A">
                                    <w:rPr>
                                      <w:rFonts w:ascii="標楷體" w:eastAsia="標楷體" w:hAnsi="標楷體"/>
                                      <w:sz w:val="20"/>
                                    </w:rPr>
                                    <w:t>2</w:t>
                                  </w:r>
                                  <w:r>
                                    <w:rPr>
                                      <w:rFonts w:ascii="標楷體" w:eastAsia="標楷體" w:hAnsi="標楷體"/>
                                      <w:sz w:val="20"/>
                                    </w:rPr>
                                    <w:t>,</w:t>
                                  </w:r>
                                  <w:r w:rsidRPr="00C4504A">
                                    <w:rPr>
                                      <w:rFonts w:ascii="標楷體" w:eastAsia="標楷體" w:hAnsi="標楷體"/>
                                      <w:sz w:val="20"/>
                                    </w:rPr>
                                    <w:t>461</w:t>
                                  </w:r>
                                </w:p>
                              </w:tc>
                              <w:tc>
                                <w:tcPr>
                                  <w:tcW w:w="889" w:type="dxa"/>
                                  <w:vAlign w:val="center"/>
                                </w:tcPr>
                                <w:p w14:paraId="0648F9AE" w14:textId="77777777" w:rsidR="00127F90" w:rsidRPr="00875963" w:rsidRDefault="00127F90" w:rsidP="00447484">
                                  <w:pPr>
                                    <w:spacing w:line="280" w:lineRule="exact"/>
                                    <w:jc w:val="right"/>
                                    <w:rPr>
                                      <w:rFonts w:ascii="標楷體" w:eastAsia="標楷體" w:hAnsi="標楷體"/>
                                      <w:sz w:val="20"/>
                                      <w:shd w:val="pct15" w:color="auto" w:fill="FFFFFF"/>
                                    </w:rPr>
                                  </w:pPr>
                                  <w:r w:rsidRPr="00875963">
                                    <w:rPr>
                                      <w:rFonts w:ascii="標楷體" w:eastAsia="標楷體" w:hAnsi="標楷體"/>
                                      <w:sz w:val="20"/>
                                      <w:shd w:val="pct15" w:color="auto" w:fill="FFFFFF"/>
                                    </w:rPr>
                                    <w:t>26.14</w:t>
                                  </w:r>
                                </w:p>
                              </w:tc>
                              <w:tc>
                                <w:tcPr>
                                  <w:tcW w:w="507" w:type="dxa"/>
                                  <w:vAlign w:val="center"/>
                                </w:tcPr>
                                <w:p w14:paraId="389F2A9B" w14:textId="77777777" w:rsidR="00127F90" w:rsidRPr="00F9531C" w:rsidRDefault="00127F90" w:rsidP="00447484">
                                  <w:pPr>
                                    <w:spacing w:line="280" w:lineRule="exact"/>
                                    <w:ind w:leftChars="-45" w:left="-108"/>
                                    <w:jc w:val="right"/>
                                    <w:rPr>
                                      <w:rFonts w:ascii="標楷體" w:eastAsia="標楷體" w:hAnsi="標楷體"/>
                                      <w:sz w:val="20"/>
                                    </w:rPr>
                                  </w:pPr>
                                  <w:r w:rsidRPr="00F9531C">
                                    <w:rPr>
                                      <w:rFonts w:ascii="標楷體" w:eastAsia="標楷體" w:hAnsi="標楷體" w:hint="eastAsia"/>
                                      <w:sz w:val="20"/>
                                    </w:rPr>
                                    <w:t>3</w:t>
                                  </w:r>
                                </w:p>
                              </w:tc>
                              <w:tc>
                                <w:tcPr>
                                  <w:tcW w:w="692" w:type="dxa"/>
                                  <w:shd w:val="clear" w:color="auto" w:fill="auto"/>
                                  <w:vAlign w:val="center"/>
                                </w:tcPr>
                                <w:p w14:paraId="4D323E18" w14:textId="77777777" w:rsidR="00127F90" w:rsidRPr="008D259D" w:rsidRDefault="00127F90" w:rsidP="00447484">
                                  <w:pPr>
                                    <w:spacing w:line="280" w:lineRule="exact"/>
                                    <w:jc w:val="right"/>
                                    <w:rPr>
                                      <w:rFonts w:ascii="標楷體" w:eastAsia="標楷體" w:hAnsi="標楷體"/>
                                      <w:sz w:val="20"/>
                                    </w:rPr>
                                  </w:pPr>
                                  <w:r w:rsidRPr="008D259D">
                                    <w:rPr>
                                      <w:rFonts w:ascii="標楷體" w:eastAsia="標楷體" w:hAnsi="標楷體" w:hint="eastAsia"/>
                                      <w:sz w:val="20"/>
                                    </w:rPr>
                                    <w:t>-</w:t>
                                  </w:r>
                                </w:p>
                              </w:tc>
                              <w:tc>
                                <w:tcPr>
                                  <w:tcW w:w="812" w:type="dxa"/>
                                  <w:shd w:val="clear" w:color="auto" w:fill="auto"/>
                                  <w:vAlign w:val="center"/>
                                </w:tcPr>
                                <w:p w14:paraId="1B850AFE" w14:textId="77777777" w:rsidR="00127F90" w:rsidRPr="008D259D" w:rsidRDefault="00127F90" w:rsidP="00447484">
                                  <w:pPr>
                                    <w:spacing w:line="280" w:lineRule="exact"/>
                                    <w:jc w:val="right"/>
                                    <w:rPr>
                                      <w:rFonts w:ascii="標楷體" w:eastAsia="標楷體" w:hAnsi="標楷體"/>
                                      <w:sz w:val="20"/>
                                    </w:rPr>
                                  </w:pPr>
                                  <w:r w:rsidRPr="008D259D">
                                    <w:rPr>
                                      <w:rFonts w:ascii="標楷體" w:eastAsia="標楷體" w:hAnsi="標楷體" w:hint="eastAsia"/>
                                      <w:sz w:val="20"/>
                                    </w:rPr>
                                    <w:t>-</w:t>
                                  </w:r>
                                </w:p>
                              </w:tc>
                            </w:tr>
                            <w:tr w:rsidR="00127F90" w:rsidRPr="00EE3F63" w14:paraId="15ABE0D4" w14:textId="77777777" w:rsidTr="00447484">
                              <w:trPr>
                                <w:gridAfter w:val="1"/>
                                <w:wAfter w:w="18" w:type="dxa"/>
                                <w:trHeight w:hRule="exact" w:val="340"/>
                              </w:trPr>
                              <w:tc>
                                <w:tcPr>
                                  <w:tcW w:w="783" w:type="dxa"/>
                                  <w:vAlign w:val="center"/>
                                </w:tcPr>
                                <w:p w14:paraId="52180941" w14:textId="77777777" w:rsidR="00127F90" w:rsidRPr="002D04D6" w:rsidRDefault="00127F90" w:rsidP="00447484">
                                  <w:pPr>
                                    <w:spacing w:line="280" w:lineRule="exact"/>
                                    <w:ind w:leftChars="-10" w:left="-24" w:rightChars="-7" w:right="-17"/>
                                    <w:rPr>
                                      <w:rFonts w:ascii="標楷體" w:eastAsia="標楷體" w:hAnsi="標楷體"/>
                                      <w:color w:val="000000"/>
                                      <w:sz w:val="20"/>
                                    </w:rPr>
                                  </w:pPr>
                                  <w:r w:rsidRPr="002D04D6">
                                    <w:rPr>
                                      <w:rFonts w:ascii="標楷體" w:eastAsia="標楷體" w:hAnsi="標楷體" w:hint="eastAsia"/>
                                      <w:color w:val="000000"/>
                                      <w:sz w:val="20"/>
                                    </w:rPr>
                                    <w:t>三義鄉</w:t>
                                  </w:r>
                                </w:p>
                              </w:tc>
                              <w:tc>
                                <w:tcPr>
                                  <w:tcW w:w="1121" w:type="dxa"/>
                                  <w:vAlign w:val="center"/>
                                </w:tcPr>
                                <w:p w14:paraId="7F27E045" w14:textId="77777777" w:rsidR="00127F90" w:rsidRPr="00C4504A" w:rsidRDefault="00127F90" w:rsidP="00447484">
                                  <w:pPr>
                                    <w:spacing w:line="280" w:lineRule="exact"/>
                                    <w:jc w:val="right"/>
                                    <w:rPr>
                                      <w:rFonts w:ascii="標楷體" w:eastAsia="標楷體" w:hAnsi="標楷體"/>
                                      <w:sz w:val="20"/>
                                    </w:rPr>
                                  </w:pPr>
                                  <w:r w:rsidRPr="00C4504A">
                                    <w:rPr>
                                      <w:rFonts w:ascii="標楷體" w:eastAsia="標楷體" w:hAnsi="標楷體"/>
                                      <w:sz w:val="20"/>
                                    </w:rPr>
                                    <w:t>3</w:t>
                                  </w:r>
                                  <w:r>
                                    <w:rPr>
                                      <w:rFonts w:ascii="標楷體" w:eastAsia="標楷體" w:hAnsi="標楷體"/>
                                      <w:sz w:val="20"/>
                                    </w:rPr>
                                    <w:t>,</w:t>
                                  </w:r>
                                  <w:r w:rsidRPr="00C4504A">
                                    <w:rPr>
                                      <w:rFonts w:ascii="標楷體" w:eastAsia="標楷體" w:hAnsi="標楷體"/>
                                      <w:sz w:val="20"/>
                                    </w:rPr>
                                    <w:t>314</w:t>
                                  </w:r>
                                </w:p>
                              </w:tc>
                              <w:tc>
                                <w:tcPr>
                                  <w:tcW w:w="889" w:type="dxa"/>
                                  <w:vAlign w:val="center"/>
                                </w:tcPr>
                                <w:p w14:paraId="37D3B938" w14:textId="77777777" w:rsidR="00127F90" w:rsidRPr="00875963" w:rsidRDefault="00127F90" w:rsidP="00447484">
                                  <w:pPr>
                                    <w:spacing w:line="280" w:lineRule="exact"/>
                                    <w:jc w:val="right"/>
                                    <w:rPr>
                                      <w:rFonts w:ascii="標楷體" w:eastAsia="標楷體" w:hAnsi="標楷體"/>
                                      <w:sz w:val="20"/>
                                      <w:shd w:val="pct15" w:color="auto" w:fill="FFFFFF"/>
                                    </w:rPr>
                                  </w:pPr>
                                  <w:r w:rsidRPr="00875963">
                                    <w:rPr>
                                      <w:rFonts w:ascii="標楷體" w:eastAsia="標楷體" w:hAnsi="標楷體"/>
                                      <w:sz w:val="20"/>
                                      <w:shd w:val="pct15" w:color="auto" w:fill="FFFFFF"/>
                                    </w:rPr>
                                    <w:t>22.80</w:t>
                                  </w:r>
                                </w:p>
                              </w:tc>
                              <w:tc>
                                <w:tcPr>
                                  <w:tcW w:w="507" w:type="dxa"/>
                                  <w:vAlign w:val="center"/>
                                </w:tcPr>
                                <w:p w14:paraId="50756073" w14:textId="77777777" w:rsidR="00127F90" w:rsidRPr="00F9531C" w:rsidRDefault="00127F90" w:rsidP="00447484">
                                  <w:pPr>
                                    <w:spacing w:line="280" w:lineRule="exact"/>
                                    <w:ind w:leftChars="-45" w:left="-108"/>
                                    <w:jc w:val="right"/>
                                    <w:rPr>
                                      <w:rFonts w:ascii="標楷體" w:eastAsia="標楷體" w:hAnsi="標楷體"/>
                                      <w:sz w:val="20"/>
                                    </w:rPr>
                                  </w:pPr>
                                  <w:r w:rsidRPr="00F9531C">
                                    <w:rPr>
                                      <w:rFonts w:ascii="標楷體" w:eastAsia="標楷體" w:hAnsi="標楷體" w:hint="eastAsia"/>
                                      <w:sz w:val="20"/>
                                    </w:rPr>
                                    <w:t>9</w:t>
                                  </w:r>
                                </w:p>
                              </w:tc>
                              <w:tc>
                                <w:tcPr>
                                  <w:tcW w:w="692" w:type="dxa"/>
                                  <w:shd w:val="clear" w:color="auto" w:fill="auto"/>
                                  <w:vAlign w:val="center"/>
                                </w:tcPr>
                                <w:p w14:paraId="42020414" w14:textId="77777777" w:rsidR="00127F90" w:rsidRPr="008D259D" w:rsidRDefault="00127F90" w:rsidP="00447484">
                                  <w:pPr>
                                    <w:spacing w:line="280" w:lineRule="exact"/>
                                    <w:jc w:val="right"/>
                                    <w:rPr>
                                      <w:rFonts w:ascii="標楷體" w:eastAsia="標楷體" w:hAnsi="標楷體"/>
                                      <w:sz w:val="20"/>
                                    </w:rPr>
                                  </w:pPr>
                                  <w:r w:rsidRPr="008D259D">
                                    <w:rPr>
                                      <w:rFonts w:ascii="標楷體" w:eastAsia="標楷體" w:hAnsi="標楷體" w:hint="eastAsia"/>
                                      <w:sz w:val="20"/>
                                    </w:rPr>
                                    <w:t>-</w:t>
                                  </w:r>
                                </w:p>
                              </w:tc>
                              <w:tc>
                                <w:tcPr>
                                  <w:tcW w:w="812" w:type="dxa"/>
                                  <w:shd w:val="clear" w:color="auto" w:fill="auto"/>
                                  <w:vAlign w:val="center"/>
                                </w:tcPr>
                                <w:p w14:paraId="6263471C" w14:textId="77777777" w:rsidR="00127F90" w:rsidRPr="008D259D" w:rsidRDefault="00127F90" w:rsidP="00447484">
                                  <w:pPr>
                                    <w:spacing w:line="280" w:lineRule="exact"/>
                                    <w:jc w:val="right"/>
                                    <w:rPr>
                                      <w:rFonts w:ascii="標楷體" w:eastAsia="標楷體" w:hAnsi="標楷體"/>
                                      <w:sz w:val="20"/>
                                    </w:rPr>
                                  </w:pPr>
                                  <w:r w:rsidRPr="008D259D">
                                    <w:rPr>
                                      <w:rFonts w:ascii="標楷體" w:eastAsia="標楷體" w:hAnsi="標楷體" w:hint="eastAsia"/>
                                      <w:sz w:val="20"/>
                                    </w:rPr>
                                    <w:t>-</w:t>
                                  </w:r>
                                </w:p>
                              </w:tc>
                            </w:tr>
                            <w:tr w:rsidR="00127F90" w:rsidRPr="00EE3F63" w14:paraId="0DE85196" w14:textId="77777777" w:rsidTr="00447484">
                              <w:trPr>
                                <w:gridAfter w:val="1"/>
                                <w:wAfter w:w="18" w:type="dxa"/>
                                <w:trHeight w:hRule="exact" w:val="340"/>
                              </w:trPr>
                              <w:tc>
                                <w:tcPr>
                                  <w:tcW w:w="783" w:type="dxa"/>
                                  <w:vAlign w:val="center"/>
                                </w:tcPr>
                                <w:p w14:paraId="7DDCEED1" w14:textId="77777777" w:rsidR="00127F90" w:rsidRPr="002D04D6" w:rsidRDefault="00127F90" w:rsidP="00447484">
                                  <w:pPr>
                                    <w:spacing w:line="280" w:lineRule="exact"/>
                                    <w:ind w:leftChars="-10" w:left="-24" w:rightChars="-7" w:right="-17"/>
                                    <w:rPr>
                                      <w:rFonts w:ascii="標楷體" w:eastAsia="標楷體" w:hAnsi="標楷體"/>
                                      <w:color w:val="000000"/>
                                      <w:sz w:val="20"/>
                                    </w:rPr>
                                  </w:pPr>
                                  <w:r w:rsidRPr="002D04D6">
                                    <w:rPr>
                                      <w:rFonts w:ascii="標楷體" w:eastAsia="標楷體" w:hAnsi="標楷體" w:hint="eastAsia"/>
                                      <w:color w:val="000000"/>
                                      <w:sz w:val="20"/>
                                    </w:rPr>
                                    <w:t>西湖鄉</w:t>
                                  </w:r>
                                </w:p>
                              </w:tc>
                              <w:tc>
                                <w:tcPr>
                                  <w:tcW w:w="1121" w:type="dxa"/>
                                  <w:vAlign w:val="center"/>
                                </w:tcPr>
                                <w:p w14:paraId="1FC2C4E9" w14:textId="77777777" w:rsidR="00127F90" w:rsidRPr="00C4504A" w:rsidRDefault="00127F90" w:rsidP="00447484">
                                  <w:pPr>
                                    <w:spacing w:line="280" w:lineRule="exact"/>
                                    <w:jc w:val="right"/>
                                    <w:rPr>
                                      <w:rFonts w:ascii="標楷體" w:eastAsia="標楷體" w:hAnsi="標楷體"/>
                                      <w:sz w:val="20"/>
                                    </w:rPr>
                                  </w:pPr>
                                  <w:r w:rsidRPr="00C4504A">
                                    <w:rPr>
                                      <w:rFonts w:ascii="標楷體" w:eastAsia="標楷體" w:hAnsi="標楷體"/>
                                      <w:sz w:val="20"/>
                                    </w:rPr>
                                    <w:t>1</w:t>
                                  </w:r>
                                  <w:r>
                                    <w:rPr>
                                      <w:rFonts w:ascii="標楷體" w:eastAsia="標楷體" w:hAnsi="標楷體"/>
                                      <w:sz w:val="20"/>
                                    </w:rPr>
                                    <w:t>,</w:t>
                                  </w:r>
                                  <w:r w:rsidRPr="00C4504A">
                                    <w:rPr>
                                      <w:rFonts w:ascii="標楷體" w:eastAsia="標楷體" w:hAnsi="標楷體"/>
                                      <w:sz w:val="20"/>
                                    </w:rPr>
                                    <w:t>721</w:t>
                                  </w:r>
                                </w:p>
                              </w:tc>
                              <w:tc>
                                <w:tcPr>
                                  <w:tcW w:w="889" w:type="dxa"/>
                                  <w:vAlign w:val="center"/>
                                </w:tcPr>
                                <w:p w14:paraId="0E08D139" w14:textId="77777777" w:rsidR="00127F90" w:rsidRPr="00875963" w:rsidRDefault="00127F90" w:rsidP="00447484">
                                  <w:pPr>
                                    <w:spacing w:line="280" w:lineRule="exact"/>
                                    <w:jc w:val="right"/>
                                    <w:rPr>
                                      <w:rFonts w:ascii="標楷體" w:eastAsia="標楷體" w:hAnsi="標楷體"/>
                                      <w:sz w:val="20"/>
                                      <w:shd w:val="pct15" w:color="auto" w:fill="FFFFFF"/>
                                    </w:rPr>
                                  </w:pPr>
                                  <w:r w:rsidRPr="00875963">
                                    <w:rPr>
                                      <w:rFonts w:ascii="標楷體" w:eastAsia="標楷體" w:hAnsi="標楷體"/>
                                      <w:sz w:val="20"/>
                                      <w:shd w:val="pct15" w:color="auto" w:fill="FFFFFF"/>
                                    </w:rPr>
                                    <w:t>29.10</w:t>
                                  </w:r>
                                </w:p>
                              </w:tc>
                              <w:tc>
                                <w:tcPr>
                                  <w:tcW w:w="507" w:type="dxa"/>
                                  <w:vAlign w:val="center"/>
                                </w:tcPr>
                                <w:p w14:paraId="034F427D" w14:textId="77777777" w:rsidR="00127F90" w:rsidRPr="00F9531C" w:rsidRDefault="00127F90" w:rsidP="00447484">
                                  <w:pPr>
                                    <w:spacing w:line="280" w:lineRule="exact"/>
                                    <w:ind w:leftChars="-45" w:left="-108"/>
                                    <w:jc w:val="right"/>
                                    <w:rPr>
                                      <w:rFonts w:ascii="標楷體" w:eastAsia="標楷體" w:hAnsi="標楷體"/>
                                      <w:sz w:val="20"/>
                                    </w:rPr>
                                  </w:pPr>
                                  <w:r w:rsidRPr="00F9531C">
                                    <w:rPr>
                                      <w:rFonts w:ascii="標楷體" w:eastAsia="標楷體" w:hAnsi="標楷體" w:hint="eastAsia"/>
                                      <w:sz w:val="20"/>
                                    </w:rPr>
                                    <w:t>4</w:t>
                                  </w:r>
                                </w:p>
                              </w:tc>
                              <w:tc>
                                <w:tcPr>
                                  <w:tcW w:w="692" w:type="dxa"/>
                                  <w:shd w:val="clear" w:color="auto" w:fill="auto"/>
                                  <w:vAlign w:val="center"/>
                                </w:tcPr>
                                <w:p w14:paraId="12B67387" w14:textId="77777777" w:rsidR="00127F90" w:rsidRPr="008D259D" w:rsidRDefault="00127F90" w:rsidP="00447484">
                                  <w:pPr>
                                    <w:spacing w:line="280" w:lineRule="exact"/>
                                    <w:jc w:val="right"/>
                                    <w:rPr>
                                      <w:rFonts w:ascii="標楷體" w:eastAsia="標楷體" w:hAnsi="標楷體"/>
                                      <w:sz w:val="20"/>
                                    </w:rPr>
                                  </w:pPr>
                                  <w:r w:rsidRPr="008D259D">
                                    <w:rPr>
                                      <w:rFonts w:ascii="標楷體" w:eastAsia="標楷體" w:hAnsi="標楷體" w:hint="eastAsia"/>
                                      <w:sz w:val="20"/>
                                    </w:rPr>
                                    <w:t>-</w:t>
                                  </w:r>
                                </w:p>
                              </w:tc>
                              <w:tc>
                                <w:tcPr>
                                  <w:tcW w:w="812" w:type="dxa"/>
                                  <w:shd w:val="clear" w:color="auto" w:fill="auto"/>
                                  <w:vAlign w:val="center"/>
                                </w:tcPr>
                                <w:p w14:paraId="7C7ACBC5" w14:textId="77777777" w:rsidR="00127F90" w:rsidRPr="008D259D" w:rsidRDefault="00127F90" w:rsidP="00447484">
                                  <w:pPr>
                                    <w:spacing w:line="280" w:lineRule="exact"/>
                                    <w:jc w:val="right"/>
                                    <w:rPr>
                                      <w:rFonts w:ascii="標楷體" w:eastAsia="標楷體" w:hAnsi="標楷體"/>
                                      <w:sz w:val="20"/>
                                    </w:rPr>
                                  </w:pPr>
                                  <w:r w:rsidRPr="008D259D">
                                    <w:rPr>
                                      <w:rFonts w:ascii="標楷體" w:eastAsia="標楷體" w:hAnsi="標楷體" w:hint="eastAsia"/>
                                      <w:sz w:val="20"/>
                                    </w:rPr>
                                    <w:t>-</w:t>
                                  </w:r>
                                </w:p>
                              </w:tc>
                            </w:tr>
                            <w:tr w:rsidR="00127F90" w:rsidRPr="00EE3F63" w14:paraId="34589EE0" w14:textId="77777777" w:rsidTr="00447484">
                              <w:trPr>
                                <w:gridAfter w:val="1"/>
                                <w:wAfter w:w="18" w:type="dxa"/>
                                <w:trHeight w:hRule="exact" w:val="340"/>
                              </w:trPr>
                              <w:tc>
                                <w:tcPr>
                                  <w:tcW w:w="783" w:type="dxa"/>
                                  <w:vAlign w:val="center"/>
                                </w:tcPr>
                                <w:p w14:paraId="248E9546" w14:textId="77777777" w:rsidR="00127F90" w:rsidRPr="002D04D6" w:rsidRDefault="00127F90" w:rsidP="00447484">
                                  <w:pPr>
                                    <w:spacing w:line="280" w:lineRule="exact"/>
                                    <w:ind w:leftChars="-10" w:left="-24" w:rightChars="-7" w:right="-17"/>
                                    <w:rPr>
                                      <w:rFonts w:ascii="標楷體" w:eastAsia="標楷體" w:hAnsi="標楷體"/>
                                      <w:color w:val="000000"/>
                                      <w:sz w:val="20"/>
                                    </w:rPr>
                                  </w:pPr>
                                  <w:r w:rsidRPr="002D04D6">
                                    <w:rPr>
                                      <w:rFonts w:ascii="標楷體" w:eastAsia="標楷體" w:hAnsi="標楷體" w:hint="eastAsia"/>
                                      <w:color w:val="000000"/>
                                      <w:sz w:val="20"/>
                                    </w:rPr>
                                    <w:t>造橋鄉</w:t>
                                  </w:r>
                                </w:p>
                              </w:tc>
                              <w:tc>
                                <w:tcPr>
                                  <w:tcW w:w="1121" w:type="dxa"/>
                                  <w:vAlign w:val="center"/>
                                </w:tcPr>
                                <w:p w14:paraId="0D017799" w14:textId="77777777" w:rsidR="00127F90" w:rsidRPr="00C4504A" w:rsidRDefault="00127F90" w:rsidP="00447484">
                                  <w:pPr>
                                    <w:spacing w:line="280" w:lineRule="exact"/>
                                    <w:jc w:val="right"/>
                                    <w:rPr>
                                      <w:rFonts w:ascii="標楷體" w:eastAsia="標楷體" w:hAnsi="標楷體"/>
                                      <w:sz w:val="20"/>
                                    </w:rPr>
                                  </w:pPr>
                                  <w:r w:rsidRPr="00C4504A">
                                    <w:rPr>
                                      <w:rFonts w:ascii="標楷體" w:eastAsia="標楷體" w:hAnsi="標楷體"/>
                                      <w:sz w:val="20"/>
                                    </w:rPr>
                                    <w:t>2</w:t>
                                  </w:r>
                                  <w:r>
                                    <w:rPr>
                                      <w:rFonts w:ascii="標楷體" w:eastAsia="標楷體" w:hAnsi="標楷體"/>
                                      <w:sz w:val="20"/>
                                    </w:rPr>
                                    <w:t>,</w:t>
                                  </w:r>
                                  <w:r w:rsidRPr="00C4504A">
                                    <w:rPr>
                                      <w:rFonts w:ascii="標楷體" w:eastAsia="標楷體" w:hAnsi="標楷體"/>
                                      <w:sz w:val="20"/>
                                    </w:rPr>
                                    <w:t>797</w:t>
                                  </w:r>
                                </w:p>
                              </w:tc>
                              <w:tc>
                                <w:tcPr>
                                  <w:tcW w:w="889" w:type="dxa"/>
                                  <w:vAlign w:val="center"/>
                                </w:tcPr>
                                <w:p w14:paraId="0C55E1E8" w14:textId="77777777" w:rsidR="00127F90" w:rsidRPr="00875963" w:rsidRDefault="00127F90" w:rsidP="00447484">
                                  <w:pPr>
                                    <w:spacing w:line="280" w:lineRule="exact"/>
                                    <w:jc w:val="right"/>
                                    <w:rPr>
                                      <w:rFonts w:ascii="標楷體" w:eastAsia="標楷體" w:hAnsi="標楷體"/>
                                      <w:sz w:val="20"/>
                                      <w:shd w:val="pct15" w:color="auto" w:fill="FFFFFF"/>
                                    </w:rPr>
                                  </w:pPr>
                                  <w:r w:rsidRPr="00875963">
                                    <w:rPr>
                                      <w:rFonts w:ascii="標楷體" w:eastAsia="標楷體" w:hAnsi="標楷體"/>
                                      <w:sz w:val="20"/>
                                      <w:shd w:val="pct15" w:color="auto" w:fill="FFFFFF"/>
                                    </w:rPr>
                                    <w:t>24.11</w:t>
                                  </w:r>
                                </w:p>
                              </w:tc>
                              <w:tc>
                                <w:tcPr>
                                  <w:tcW w:w="507" w:type="dxa"/>
                                  <w:vAlign w:val="center"/>
                                </w:tcPr>
                                <w:p w14:paraId="55C83308" w14:textId="77777777" w:rsidR="00127F90" w:rsidRPr="00F9531C" w:rsidRDefault="00127F90" w:rsidP="00447484">
                                  <w:pPr>
                                    <w:spacing w:line="280" w:lineRule="exact"/>
                                    <w:ind w:leftChars="-45" w:left="-108"/>
                                    <w:jc w:val="right"/>
                                    <w:rPr>
                                      <w:rFonts w:ascii="標楷體" w:eastAsia="標楷體" w:hAnsi="標楷體"/>
                                      <w:sz w:val="20"/>
                                    </w:rPr>
                                  </w:pPr>
                                  <w:r w:rsidRPr="00F9531C">
                                    <w:rPr>
                                      <w:rFonts w:ascii="標楷體" w:eastAsia="標楷體" w:hAnsi="標楷體" w:hint="eastAsia"/>
                                      <w:sz w:val="20"/>
                                    </w:rPr>
                                    <w:t>3</w:t>
                                  </w:r>
                                </w:p>
                              </w:tc>
                              <w:tc>
                                <w:tcPr>
                                  <w:tcW w:w="692" w:type="dxa"/>
                                  <w:shd w:val="clear" w:color="auto" w:fill="auto"/>
                                  <w:vAlign w:val="center"/>
                                </w:tcPr>
                                <w:p w14:paraId="7C5AAB1F" w14:textId="77777777" w:rsidR="00127F90" w:rsidRPr="008D259D" w:rsidRDefault="00127F90" w:rsidP="00447484">
                                  <w:pPr>
                                    <w:spacing w:line="280" w:lineRule="exact"/>
                                    <w:jc w:val="right"/>
                                    <w:rPr>
                                      <w:rFonts w:ascii="標楷體" w:eastAsia="標楷體" w:hAnsi="標楷體"/>
                                      <w:sz w:val="20"/>
                                    </w:rPr>
                                  </w:pPr>
                                  <w:r w:rsidRPr="008D259D">
                                    <w:rPr>
                                      <w:rFonts w:ascii="標楷體" w:eastAsia="標楷體" w:hAnsi="標楷體" w:hint="eastAsia"/>
                                      <w:sz w:val="20"/>
                                    </w:rPr>
                                    <w:t>-</w:t>
                                  </w:r>
                                </w:p>
                              </w:tc>
                              <w:tc>
                                <w:tcPr>
                                  <w:tcW w:w="812" w:type="dxa"/>
                                  <w:shd w:val="clear" w:color="auto" w:fill="auto"/>
                                  <w:vAlign w:val="center"/>
                                </w:tcPr>
                                <w:p w14:paraId="3D63AFB6" w14:textId="77777777" w:rsidR="00127F90" w:rsidRPr="008D259D" w:rsidRDefault="00127F90" w:rsidP="00447484">
                                  <w:pPr>
                                    <w:spacing w:line="280" w:lineRule="exact"/>
                                    <w:jc w:val="right"/>
                                    <w:rPr>
                                      <w:rFonts w:ascii="標楷體" w:eastAsia="標楷體" w:hAnsi="標楷體"/>
                                      <w:sz w:val="20"/>
                                    </w:rPr>
                                  </w:pPr>
                                  <w:r w:rsidRPr="008D259D">
                                    <w:rPr>
                                      <w:rFonts w:ascii="標楷體" w:eastAsia="標楷體" w:hAnsi="標楷體" w:hint="eastAsia"/>
                                      <w:sz w:val="20"/>
                                    </w:rPr>
                                    <w:t>-</w:t>
                                  </w:r>
                                </w:p>
                              </w:tc>
                            </w:tr>
                            <w:tr w:rsidR="00127F90" w:rsidRPr="00EE3F63" w14:paraId="278D2EDB" w14:textId="77777777" w:rsidTr="00447484">
                              <w:trPr>
                                <w:gridAfter w:val="1"/>
                                <w:wAfter w:w="18" w:type="dxa"/>
                                <w:trHeight w:hRule="exact" w:val="340"/>
                              </w:trPr>
                              <w:tc>
                                <w:tcPr>
                                  <w:tcW w:w="783" w:type="dxa"/>
                                  <w:vAlign w:val="center"/>
                                </w:tcPr>
                                <w:p w14:paraId="46D3D556" w14:textId="77777777" w:rsidR="00127F90" w:rsidRPr="002D04D6" w:rsidRDefault="00127F90" w:rsidP="00447484">
                                  <w:pPr>
                                    <w:spacing w:line="280" w:lineRule="exact"/>
                                    <w:ind w:leftChars="-10" w:left="-24" w:rightChars="-7" w:right="-17"/>
                                    <w:rPr>
                                      <w:rFonts w:ascii="標楷體" w:eastAsia="標楷體" w:hAnsi="標楷體"/>
                                      <w:color w:val="000000"/>
                                      <w:sz w:val="20"/>
                                    </w:rPr>
                                  </w:pPr>
                                  <w:r w:rsidRPr="002D04D6">
                                    <w:rPr>
                                      <w:rFonts w:ascii="標楷體" w:eastAsia="標楷體" w:hAnsi="標楷體" w:hint="eastAsia"/>
                                      <w:color w:val="000000"/>
                                      <w:sz w:val="20"/>
                                    </w:rPr>
                                    <w:t>三灣鄉</w:t>
                                  </w:r>
                                </w:p>
                              </w:tc>
                              <w:tc>
                                <w:tcPr>
                                  <w:tcW w:w="1121" w:type="dxa"/>
                                  <w:vAlign w:val="center"/>
                                </w:tcPr>
                                <w:p w14:paraId="47AC158A" w14:textId="77777777" w:rsidR="00127F90" w:rsidRPr="00C4504A" w:rsidRDefault="00127F90" w:rsidP="00447484">
                                  <w:pPr>
                                    <w:spacing w:line="280" w:lineRule="exact"/>
                                    <w:jc w:val="right"/>
                                    <w:rPr>
                                      <w:rFonts w:ascii="標楷體" w:eastAsia="標楷體" w:hAnsi="標楷體"/>
                                      <w:sz w:val="20"/>
                                    </w:rPr>
                                  </w:pPr>
                                  <w:r w:rsidRPr="00C4504A">
                                    <w:rPr>
                                      <w:rFonts w:ascii="標楷體" w:eastAsia="標楷體" w:hAnsi="標楷體"/>
                                      <w:sz w:val="20"/>
                                    </w:rPr>
                                    <w:t>1</w:t>
                                  </w:r>
                                  <w:r>
                                    <w:rPr>
                                      <w:rFonts w:ascii="標楷體" w:eastAsia="標楷體" w:hAnsi="標楷體"/>
                                      <w:sz w:val="20"/>
                                    </w:rPr>
                                    <w:t>,</w:t>
                                  </w:r>
                                  <w:r w:rsidRPr="00C4504A">
                                    <w:rPr>
                                      <w:rFonts w:ascii="標楷體" w:eastAsia="標楷體" w:hAnsi="標楷體"/>
                                      <w:sz w:val="20"/>
                                    </w:rPr>
                                    <w:t>561</w:t>
                                  </w:r>
                                </w:p>
                              </w:tc>
                              <w:tc>
                                <w:tcPr>
                                  <w:tcW w:w="889" w:type="dxa"/>
                                  <w:vAlign w:val="center"/>
                                </w:tcPr>
                                <w:p w14:paraId="2FC32C0C" w14:textId="77777777" w:rsidR="00127F90" w:rsidRPr="00875963" w:rsidRDefault="00127F90" w:rsidP="00447484">
                                  <w:pPr>
                                    <w:spacing w:line="280" w:lineRule="exact"/>
                                    <w:jc w:val="right"/>
                                    <w:rPr>
                                      <w:rFonts w:ascii="標楷體" w:eastAsia="標楷體" w:hAnsi="標楷體"/>
                                      <w:sz w:val="20"/>
                                      <w:shd w:val="pct15" w:color="auto" w:fill="FFFFFF"/>
                                    </w:rPr>
                                  </w:pPr>
                                  <w:r w:rsidRPr="00875963">
                                    <w:rPr>
                                      <w:rFonts w:ascii="標楷體" w:eastAsia="標楷體" w:hAnsi="標楷體"/>
                                      <w:sz w:val="20"/>
                                      <w:shd w:val="pct15" w:color="auto" w:fill="FFFFFF"/>
                                    </w:rPr>
                                    <w:t>27.36</w:t>
                                  </w:r>
                                </w:p>
                              </w:tc>
                              <w:tc>
                                <w:tcPr>
                                  <w:tcW w:w="507" w:type="dxa"/>
                                  <w:vAlign w:val="center"/>
                                </w:tcPr>
                                <w:p w14:paraId="6D7D84D3" w14:textId="77777777" w:rsidR="00127F90" w:rsidRPr="00F9531C" w:rsidRDefault="00127F90" w:rsidP="00447484">
                                  <w:pPr>
                                    <w:spacing w:line="280" w:lineRule="exact"/>
                                    <w:ind w:leftChars="-45" w:left="-108"/>
                                    <w:jc w:val="right"/>
                                    <w:rPr>
                                      <w:rFonts w:ascii="標楷體" w:eastAsia="標楷體" w:hAnsi="標楷體"/>
                                      <w:sz w:val="20"/>
                                    </w:rPr>
                                  </w:pPr>
                                  <w:r w:rsidRPr="00F9531C">
                                    <w:rPr>
                                      <w:rFonts w:ascii="標楷體" w:eastAsia="標楷體" w:hAnsi="標楷體" w:hint="eastAsia"/>
                                      <w:sz w:val="20"/>
                                    </w:rPr>
                                    <w:t>4</w:t>
                                  </w:r>
                                </w:p>
                              </w:tc>
                              <w:tc>
                                <w:tcPr>
                                  <w:tcW w:w="692" w:type="dxa"/>
                                  <w:shd w:val="clear" w:color="auto" w:fill="auto"/>
                                  <w:vAlign w:val="center"/>
                                </w:tcPr>
                                <w:p w14:paraId="035D82E6" w14:textId="77777777" w:rsidR="00127F90" w:rsidRPr="008D259D" w:rsidRDefault="00127F90" w:rsidP="00447484">
                                  <w:pPr>
                                    <w:spacing w:line="280" w:lineRule="exact"/>
                                    <w:jc w:val="right"/>
                                    <w:rPr>
                                      <w:rFonts w:ascii="標楷體" w:eastAsia="標楷體" w:hAnsi="標楷體"/>
                                      <w:sz w:val="20"/>
                                    </w:rPr>
                                  </w:pPr>
                                  <w:r w:rsidRPr="008D259D">
                                    <w:rPr>
                                      <w:rFonts w:ascii="標楷體" w:eastAsia="標楷體" w:hAnsi="標楷體" w:hint="eastAsia"/>
                                      <w:sz w:val="20"/>
                                    </w:rPr>
                                    <w:t>1</w:t>
                                  </w:r>
                                </w:p>
                              </w:tc>
                              <w:tc>
                                <w:tcPr>
                                  <w:tcW w:w="812" w:type="dxa"/>
                                  <w:shd w:val="clear" w:color="auto" w:fill="auto"/>
                                  <w:vAlign w:val="center"/>
                                </w:tcPr>
                                <w:p w14:paraId="357368ED" w14:textId="77777777" w:rsidR="00127F90" w:rsidRPr="008D259D" w:rsidRDefault="00127F90" w:rsidP="00447484">
                                  <w:pPr>
                                    <w:spacing w:line="280" w:lineRule="exact"/>
                                    <w:jc w:val="right"/>
                                    <w:rPr>
                                      <w:rFonts w:ascii="標楷體" w:eastAsia="標楷體" w:hAnsi="標楷體"/>
                                      <w:sz w:val="20"/>
                                    </w:rPr>
                                  </w:pPr>
                                  <w:r w:rsidRPr="008D259D">
                                    <w:rPr>
                                      <w:rFonts w:ascii="標楷體" w:eastAsia="標楷體" w:hAnsi="標楷體"/>
                                      <w:sz w:val="20"/>
                                    </w:rPr>
                                    <w:t>25.00</w:t>
                                  </w:r>
                                </w:p>
                              </w:tc>
                            </w:tr>
                            <w:tr w:rsidR="00127F90" w:rsidRPr="00EE3F63" w14:paraId="50126F98" w14:textId="77777777" w:rsidTr="00447484">
                              <w:trPr>
                                <w:gridAfter w:val="1"/>
                                <w:wAfter w:w="18" w:type="dxa"/>
                                <w:trHeight w:hRule="exact" w:val="340"/>
                              </w:trPr>
                              <w:tc>
                                <w:tcPr>
                                  <w:tcW w:w="783" w:type="dxa"/>
                                  <w:vAlign w:val="center"/>
                                </w:tcPr>
                                <w:p w14:paraId="6E4B4A78" w14:textId="77777777" w:rsidR="00127F90" w:rsidRPr="002D04D6" w:rsidRDefault="00127F90" w:rsidP="00447484">
                                  <w:pPr>
                                    <w:spacing w:line="280" w:lineRule="exact"/>
                                    <w:ind w:leftChars="-10" w:left="-24" w:rightChars="-7" w:right="-17"/>
                                    <w:rPr>
                                      <w:rFonts w:ascii="標楷體" w:eastAsia="標楷體" w:hAnsi="標楷體"/>
                                      <w:color w:val="000000"/>
                                      <w:sz w:val="20"/>
                                    </w:rPr>
                                  </w:pPr>
                                  <w:r w:rsidRPr="002D04D6">
                                    <w:rPr>
                                      <w:rFonts w:ascii="標楷體" w:eastAsia="標楷體" w:hAnsi="標楷體" w:hint="eastAsia"/>
                                      <w:color w:val="000000"/>
                                      <w:sz w:val="20"/>
                                    </w:rPr>
                                    <w:t>獅潭鄉</w:t>
                                  </w:r>
                                </w:p>
                              </w:tc>
                              <w:tc>
                                <w:tcPr>
                                  <w:tcW w:w="1121" w:type="dxa"/>
                                  <w:vAlign w:val="center"/>
                                </w:tcPr>
                                <w:p w14:paraId="5974BF4D" w14:textId="77777777" w:rsidR="00127F90" w:rsidRPr="00C4504A" w:rsidRDefault="00127F90" w:rsidP="00447484">
                                  <w:pPr>
                                    <w:spacing w:line="280" w:lineRule="exact"/>
                                    <w:jc w:val="right"/>
                                    <w:rPr>
                                      <w:rFonts w:ascii="標楷體" w:eastAsia="標楷體" w:hAnsi="標楷體"/>
                                      <w:sz w:val="20"/>
                                    </w:rPr>
                                  </w:pPr>
                                  <w:r w:rsidRPr="00C4504A">
                                    <w:rPr>
                                      <w:rFonts w:ascii="標楷體" w:eastAsia="標楷體" w:hAnsi="標楷體"/>
                                      <w:sz w:val="20"/>
                                    </w:rPr>
                                    <w:t>1</w:t>
                                  </w:r>
                                  <w:r>
                                    <w:rPr>
                                      <w:rFonts w:ascii="標楷體" w:eastAsia="標楷體" w:hAnsi="標楷體"/>
                                      <w:sz w:val="20"/>
                                    </w:rPr>
                                    <w:t>,</w:t>
                                  </w:r>
                                  <w:r w:rsidRPr="00C4504A">
                                    <w:rPr>
                                      <w:rFonts w:ascii="標楷體" w:eastAsia="標楷體" w:hAnsi="標楷體"/>
                                      <w:sz w:val="20"/>
                                    </w:rPr>
                                    <w:t>268</w:t>
                                  </w:r>
                                </w:p>
                              </w:tc>
                              <w:tc>
                                <w:tcPr>
                                  <w:tcW w:w="889" w:type="dxa"/>
                                  <w:vAlign w:val="center"/>
                                </w:tcPr>
                                <w:p w14:paraId="6EDBC16A" w14:textId="77777777" w:rsidR="00127F90" w:rsidRPr="00875963" w:rsidRDefault="00127F90" w:rsidP="00447484">
                                  <w:pPr>
                                    <w:spacing w:line="280" w:lineRule="exact"/>
                                    <w:jc w:val="right"/>
                                    <w:rPr>
                                      <w:rFonts w:ascii="標楷體" w:eastAsia="標楷體" w:hAnsi="標楷體"/>
                                      <w:sz w:val="20"/>
                                      <w:shd w:val="pct15" w:color="auto" w:fill="FFFFFF"/>
                                    </w:rPr>
                                  </w:pPr>
                                  <w:r w:rsidRPr="00875963">
                                    <w:rPr>
                                      <w:rFonts w:ascii="標楷體" w:eastAsia="標楷體" w:hAnsi="標楷體"/>
                                      <w:sz w:val="20"/>
                                      <w:shd w:val="pct15" w:color="auto" w:fill="FFFFFF"/>
                                    </w:rPr>
                                    <w:t>32.00</w:t>
                                  </w:r>
                                </w:p>
                              </w:tc>
                              <w:tc>
                                <w:tcPr>
                                  <w:tcW w:w="507" w:type="dxa"/>
                                  <w:vAlign w:val="center"/>
                                </w:tcPr>
                                <w:p w14:paraId="7F97F48B" w14:textId="77777777" w:rsidR="00127F90" w:rsidRPr="00F9531C" w:rsidRDefault="00127F90" w:rsidP="00447484">
                                  <w:pPr>
                                    <w:spacing w:line="280" w:lineRule="exact"/>
                                    <w:ind w:leftChars="-45" w:left="-108"/>
                                    <w:jc w:val="right"/>
                                    <w:rPr>
                                      <w:rFonts w:ascii="標楷體" w:eastAsia="標楷體" w:hAnsi="標楷體"/>
                                      <w:sz w:val="20"/>
                                    </w:rPr>
                                  </w:pPr>
                                  <w:r w:rsidRPr="00F9531C">
                                    <w:rPr>
                                      <w:rFonts w:ascii="標楷體" w:eastAsia="標楷體" w:hAnsi="標楷體" w:hint="eastAsia"/>
                                      <w:sz w:val="20"/>
                                    </w:rPr>
                                    <w:t>2</w:t>
                                  </w:r>
                                </w:p>
                              </w:tc>
                              <w:tc>
                                <w:tcPr>
                                  <w:tcW w:w="692" w:type="dxa"/>
                                  <w:shd w:val="clear" w:color="auto" w:fill="auto"/>
                                  <w:vAlign w:val="center"/>
                                </w:tcPr>
                                <w:p w14:paraId="038D6E36" w14:textId="77777777" w:rsidR="00127F90" w:rsidRPr="008D259D" w:rsidRDefault="00127F90" w:rsidP="00447484">
                                  <w:pPr>
                                    <w:spacing w:line="280" w:lineRule="exact"/>
                                    <w:jc w:val="right"/>
                                    <w:rPr>
                                      <w:rFonts w:ascii="標楷體" w:eastAsia="標楷體" w:hAnsi="標楷體"/>
                                      <w:sz w:val="20"/>
                                    </w:rPr>
                                  </w:pPr>
                                  <w:r w:rsidRPr="008D259D">
                                    <w:rPr>
                                      <w:rFonts w:ascii="標楷體" w:eastAsia="標楷體" w:hAnsi="標楷體" w:hint="eastAsia"/>
                                      <w:sz w:val="20"/>
                                    </w:rPr>
                                    <w:t>-</w:t>
                                  </w:r>
                                </w:p>
                              </w:tc>
                              <w:tc>
                                <w:tcPr>
                                  <w:tcW w:w="812" w:type="dxa"/>
                                  <w:shd w:val="clear" w:color="auto" w:fill="auto"/>
                                  <w:vAlign w:val="center"/>
                                </w:tcPr>
                                <w:p w14:paraId="63C9CEE1" w14:textId="77777777" w:rsidR="00127F90" w:rsidRPr="008D259D" w:rsidRDefault="00127F90" w:rsidP="00447484">
                                  <w:pPr>
                                    <w:spacing w:line="280" w:lineRule="exact"/>
                                    <w:jc w:val="right"/>
                                    <w:rPr>
                                      <w:rFonts w:ascii="標楷體" w:eastAsia="標楷體" w:hAnsi="標楷體"/>
                                      <w:sz w:val="20"/>
                                    </w:rPr>
                                  </w:pPr>
                                  <w:r w:rsidRPr="008D259D">
                                    <w:rPr>
                                      <w:rFonts w:ascii="標楷體" w:eastAsia="標楷體" w:hAnsi="標楷體" w:hint="eastAsia"/>
                                      <w:sz w:val="20"/>
                                    </w:rPr>
                                    <w:t>-</w:t>
                                  </w:r>
                                </w:p>
                              </w:tc>
                            </w:tr>
                            <w:tr w:rsidR="00127F90" w:rsidRPr="00EE3F63" w14:paraId="53837319" w14:textId="77777777" w:rsidTr="00447484">
                              <w:trPr>
                                <w:gridAfter w:val="1"/>
                                <w:wAfter w:w="18" w:type="dxa"/>
                                <w:trHeight w:hRule="exact" w:val="340"/>
                              </w:trPr>
                              <w:tc>
                                <w:tcPr>
                                  <w:tcW w:w="783" w:type="dxa"/>
                                  <w:tcBorders>
                                    <w:bottom w:val="single" w:sz="4" w:space="0" w:color="auto"/>
                                  </w:tcBorders>
                                  <w:vAlign w:val="center"/>
                                </w:tcPr>
                                <w:p w14:paraId="6E4FFC99" w14:textId="77777777" w:rsidR="00127F90" w:rsidRPr="002D04D6" w:rsidRDefault="00127F90" w:rsidP="00447484">
                                  <w:pPr>
                                    <w:spacing w:line="280" w:lineRule="exact"/>
                                    <w:ind w:leftChars="-10" w:left="-24" w:rightChars="-7" w:right="-17"/>
                                    <w:rPr>
                                      <w:rFonts w:ascii="標楷體" w:eastAsia="標楷體" w:hAnsi="標楷體"/>
                                      <w:color w:val="000000"/>
                                      <w:sz w:val="20"/>
                                    </w:rPr>
                                  </w:pPr>
                                  <w:r w:rsidRPr="002D04D6">
                                    <w:rPr>
                                      <w:rFonts w:ascii="標楷體" w:eastAsia="標楷體" w:hAnsi="標楷體" w:hint="eastAsia"/>
                                      <w:color w:val="000000"/>
                                      <w:sz w:val="20"/>
                                    </w:rPr>
                                    <w:t>泰安鄉</w:t>
                                  </w:r>
                                </w:p>
                              </w:tc>
                              <w:tc>
                                <w:tcPr>
                                  <w:tcW w:w="1121" w:type="dxa"/>
                                  <w:tcBorders>
                                    <w:bottom w:val="single" w:sz="4" w:space="0" w:color="auto"/>
                                  </w:tcBorders>
                                  <w:vAlign w:val="center"/>
                                </w:tcPr>
                                <w:p w14:paraId="0D9A6662" w14:textId="77777777" w:rsidR="00127F90" w:rsidRPr="00C4504A" w:rsidRDefault="00127F90" w:rsidP="00447484">
                                  <w:pPr>
                                    <w:spacing w:line="280" w:lineRule="exact"/>
                                    <w:jc w:val="right"/>
                                    <w:rPr>
                                      <w:rFonts w:ascii="標楷體" w:eastAsia="標楷體" w:hAnsi="標楷體"/>
                                      <w:sz w:val="20"/>
                                    </w:rPr>
                                  </w:pPr>
                                  <w:r w:rsidRPr="00C4504A">
                                    <w:rPr>
                                      <w:rFonts w:ascii="標楷體" w:eastAsia="標楷體" w:hAnsi="標楷體"/>
                                      <w:sz w:val="20"/>
                                    </w:rPr>
                                    <w:t>1</w:t>
                                  </w:r>
                                  <w:r>
                                    <w:rPr>
                                      <w:rFonts w:ascii="標楷體" w:eastAsia="標楷體" w:hAnsi="標楷體"/>
                                      <w:sz w:val="20"/>
                                    </w:rPr>
                                    <w:t>,</w:t>
                                  </w:r>
                                  <w:r w:rsidRPr="00C4504A">
                                    <w:rPr>
                                      <w:rFonts w:ascii="標楷體" w:eastAsia="標楷體" w:hAnsi="標楷體"/>
                                      <w:sz w:val="20"/>
                                    </w:rPr>
                                    <w:t>000</w:t>
                                  </w:r>
                                </w:p>
                              </w:tc>
                              <w:tc>
                                <w:tcPr>
                                  <w:tcW w:w="889" w:type="dxa"/>
                                  <w:tcBorders>
                                    <w:bottom w:val="single" w:sz="4" w:space="0" w:color="auto"/>
                                  </w:tcBorders>
                                  <w:vAlign w:val="center"/>
                                </w:tcPr>
                                <w:p w14:paraId="7756672F" w14:textId="77777777" w:rsidR="00127F90" w:rsidRPr="00875963" w:rsidRDefault="00127F90" w:rsidP="00447484">
                                  <w:pPr>
                                    <w:spacing w:line="280" w:lineRule="exact"/>
                                    <w:jc w:val="right"/>
                                    <w:rPr>
                                      <w:rFonts w:ascii="標楷體" w:eastAsia="標楷體" w:hAnsi="標楷體"/>
                                      <w:sz w:val="20"/>
                                      <w:shd w:val="pct15" w:color="auto" w:fill="FFFFFF"/>
                                    </w:rPr>
                                  </w:pPr>
                                  <w:r w:rsidRPr="00C4504A">
                                    <w:rPr>
                                      <w:rFonts w:ascii="標楷體" w:eastAsia="標楷體" w:hAnsi="標楷體"/>
                                      <w:sz w:val="20"/>
                                    </w:rPr>
                                    <w:t>18.42</w:t>
                                  </w:r>
                                </w:p>
                              </w:tc>
                              <w:tc>
                                <w:tcPr>
                                  <w:tcW w:w="507" w:type="dxa"/>
                                  <w:tcBorders>
                                    <w:bottom w:val="single" w:sz="4" w:space="0" w:color="auto"/>
                                  </w:tcBorders>
                                  <w:vAlign w:val="center"/>
                                </w:tcPr>
                                <w:p w14:paraId="48C16F02" w14:textId="77777777" w:rsidR="00127F90" w:rsidRPr="00F9531C" w:rsidRDefault="00127F90" w:rsidP="00447484">
                                  <w:pPr>
                                    <w:spacing w:line="280" w:lineRule="exact"/>
                                    <w:ind w:leftChars="-45" w:left="-108"/>
                                    <w:jc w:val="right"/>
                                    <w:rPr>
                                      <w:rFonts w:ascii="標楷體" w:eastAsia="標楷體" w:hAnsi="標楷體"/>
                                      <w:sz w:val="20"/>
                                    </w:rPr>
                                  </w:pPr>
                                  <w:r w:rsidRPr="00F9531C">
                                    <w:rPr>
                                      <w:rFonts w:ascii="標楷體" w:eastAsia="標楷體" w:hAnsi="標楷體" w:hint="eastAsia"/>
                                      <w:sz w:val="20"/>
                                    </w:rPr>
                                    <w:t>3</w:t>
                                  </w:r>
                                </w:p>
                              </w:tc>
                              <w:tc>
                                <w:tcPr>
                                  <w:tcW w:w="692" w:type="dxa"/>
                                  <w:tcBorders>
                                    <w:bottom w:val="single" w:sz="4" w:space="0" w:color="auto"/>
                                  </w:tcBorders>
                                  <w:shd w:val="clear" w:color="auto" w:fill="auto"/>
                                  <w:vAlign w:val="center"/>
                                </w:tcPr>
                                <w:p w14:paraId="3FCC8029" w14:textId="77777777" w:rsidR="00127F90" w:rsidRPr="008D259D" w:rsidRDefault="00127F90" w:rsidP="00447484">
                                  <w:pPr>
                                    <w:spacing w:line="280" w:lineRule="exact"/>
                                    <w:jc w:val="right"/>
                                    <w:rPr>
                                      <w:rFonts w:ascii="標楷體" w:eastAsia="標楷體" w:hAnsi="標楷體"/>
                                      <w:sz w:val="20"/>
                                    </w:rPr>
                                  </w:pPr>
                                  <w:r w:rsidRPr="008D259D">
                                    <w:rPr>
                                      <w:rFonts w:ascii="標楷體" w:eastAsia="標楷體" w:hAnsi="標楷體" w:hint="eastAsia"/>
                                      <w:sz w:val="20"/>
                                    </w:rPr>
                                    <w:t>-</w:t>
                                  </w:r>
                                </w:p>
                              </w:tc>
                              <w:tc>
                                <w:tcPr>
                                  <w:tcW w:w="812" w:type="dxa"/>
                                  <w:tcBorders>
                                    <w:bottom w:val="single" w:sz="4" w:space="0" w:color="auto"/>
                                  </w:tcBorders>
                                  <w:shd w:val="clear" w:color="auto" w:fill="auto"/>
                                  <w:vAlign w:val="center"/>
                                </w:tcPr>
                                <w:p w14:paraId="235D75F8" w14:textId="77777777" w:rsidR="00127F90" w:rsidRPr="008D259D" w:rsidRDefault="00127F90" w:rsidP="00447484">
                                  <w:pPr>
                                    <w:spacing w:line="280" w:lineRule="exact"/>
                                    <w:jc w:val="right"/>
                                    <w:rPr>
                                      <w:rFonts w:ascii="標楷體" w:eastAsia="標楷體" w:hAnsi="標楷體"/>
                                      <w:sz w:val="20"/>
                                    </w:rPr>
                                  </w:pPr>
                                  <w:r w:rsidRPr="008D259D">
                                    <w:rPr>
                                      <w:rFonts w:ascii="標楷體" w:eastAsia="標楷體" w:hAnsi="標楷體" w:hint="eastAsia"/>
                                      <w:sz w:val="20"/>
                                    </w:rPr>
                                    <w:t>-</w:t>
                                  </w:r>
                                </w:p>
                              </w:tc>
                            </w:tr>
                            <w:tr w:rsidR="00127F90" w:rsidRPr="00EE3F63" w14:paraId="5516ED8C" w14:textId="77777777" w:rsidTr="00447484">
                              <w:trPr>
                                <w:gridAfter w:val="1"/>
                                <w:wAfter w:w="18" w:type="dxa"/>
                                <w:trHeight w:hRule="exact" w:val="557"/>
                              </w:trPr>
                              <w:tc>
                                <w:tcPr>
                                  <w:tcW w:w="4804" w:type="dxa"/>
                                  <w:gridSpan w:val="6"/>
                                  <w:tcBorders>
                                    <w:left w:val="nil"/>
                                    <w:bottom w:val="nil"/>
                                    <w:right w:val="nil"/>
                                  </w:tcBorders>
                                </w:tcPr>
                                <w:p w14:paraId="74E37546" w14:textId="77777777" w:rsidR="00127F90" w:rsidRPr="00DD6F90" w:rsidRDefault="00127F90" w:rsidP="00447484">
                                  <w:pPr>
                                    <w:snapToGrid w:val="0"/>
                                    <w:spacing w:line="160" w:lineRule="atLeast"/>
                                    <w:ind w:leftChars="-33" w:left="748" w:rightChars="-40" w:right="-96" w:hangingChars="504" w:hanging="827"/>
                                    <w:jc w:val="both"/>
                                    <w:rPr>
                                      <w:rFonts w:ascii="標楷體" w:eastAsia="標楷體" w:hAnsi="標楷體"/>
                                      <w:spacing w:val="-8"/>
                                      <w:sz w:val="20"/>
                                    </w:rPr>
                                  </w:pPr>
                                  <w:r w:rsidRPr="00DD6F90">
                                    <w:rPr>
                                      <w:rFonts w:ascii="標楷體" w:eastAsia="標楷體" w:hAnsi="標楷體" w:hint="eastAsia"/>
                                      <w:spacing w:val="-8"/>
                                      <w:sz w:val="18"/>
                                      <w:szCs w:val="18"/>
                                    </w:rPr>
                                    <w:t>資料來源：整理自苗栗縣戶政服務網及苗</w:t>
                                  </w:r>
                                  <w:r w:rsidRPr="00DD6F90">
                                    <w:rPr>
                                      <w:rFonts w:ascii="標楷體" w:eastAsia="標楷體" w:hAnsi="標楷體"/>
                                      <w:spacing w:val="-8"/>
                                      <w:sz w:val="18"/>
                                      <w:szCs w:val="18"/>
                                    </w:rPr>
                                    <w:t>栗縣政府衛生</w:t>
                                  </w:r>
                                  <w:r w:rsidRPr="00DD6F90">
                                    <w:rPr>
                                      <w:rFonts w:ascii="標楷體" w:eastAsia="標楷體" w:hAnsi="標楷體" w:hint="eastAsia"/>
                                      <w:spacing w:val="-8"/>
                                      <w:sz w:val="18"/>
                                      <w:szCs w:val="18"/>
                                    </w:rPr>
                                    <w:t>局提供資料。</w:t>
                                  </w:r>
                                </w:p>
                              </w:tc>
                            </w:tr>
                          </w:tbl>
                          <w:p w14:paraId="6BA3FC15" w14:textId="77777777" w:rsidR="00127F90" w:rsidRPr="00456390" w:rsidRDefault="00127F90" w:rsidP="00447484"/>
                        </w:txbxContent>
                      </wps:txbx>
                      <wps:bodyPr rot="0" vert="horz" wrap="square" lIns="36000" tIns="45720" rIns="3600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0990826" id="文字方塊 1823656210" o:spid="_x0000_s1134" type="#_x0000_t202" style="position:absolute;left:0;text-align:left;margin-left:234.45pt;margin-top:55.95pt;width:246.75pt;height:422.25pt;z-index:-2514913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" filled="f" stroked="f">
                <v:textbox inset="1mm,,1mm">
                  <w:txbxContent>
                    <w:tbl>
                      <w:tblPr>
                        <w:tblW w:w="4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3"/>
                        <w:gridCol w:w="1121"/>
                        <w:gridCol w:w="889"/>
                        <w:gridCol w:w="507"/>
                        <w:gridCol w:w="692"/>
                        <w:gridCol w:w="812"/>
                        <w:gridCol w:w="18"/>
                      </w:tblGrid>
                      <w:tr w:rsidR="00127F90" w:rsidRPr="00EE3F63" w14:paraId="28895771" w14:textId="77777777" w:rsidTr="00447484">
                        <w:trPr>
                          <w:tblHeader/>
                        </w:trPr>
                        <w:tc>
                          <w:tcPr>
                            <w:tcW w:w="4822" w:type="dxa"/>
                            <w:gridSpan w:val="7"/>
                            <w:tcBorders>
                              <w:top w:val="nil"/>
                              <w:left w:val="nil"/>
                              <w:right w:val="nil"/>
                            </w:tcBorders>
                          </w:tcPr>
                          <w:p w14:paraId="02DE4D44" w14:textId="77777777" w:rsidR="00127F90" w:rsidRPr="00A66DEE" w:rsidRDefault="00127F90" w:rsidP="00447484">
                            <w:pPr>
                              <w:spacing w:line="280" w:lineRule="exact"/>
                              <w:ind w:leftChars="-45" w:left="-108" w:rightChars="-44" w:right="-106"/>
                              <w:jc w:val="center"/>
                              <w:rPr>
                                <w:rFonts w:ascii="標楷體" w:eastAsia="標楷體" w:hAnsi="標楷體"/>
                                <w:b/>
                              </w:rPr>
                            </w:pPr>
                            <w:r w:rsidRPr="00A66DEE">
                              <w:rPr>
                                <w:rFonts w:ascii="標楷體" w:eastAsia="標楷體" w:hAnsi="標楷體" w:hint="eastAsia"/>
                                <w:b/>
                              </w:rPr>
                              <w:t>表</w:t>
                            </w:r>
                            <w:r>
                              <w:rPr>
                                <w:rFonts w:ascii="標楷體" w:eastAsia="標楷體" w:hAnsi="標楷體" w:hint="eastAsia"/>
                                <w:b/>
                              </w:rPr>
                              <w:t>1　6</w:t>
                            </w:r>
                            <w:r>
                              <w:rPr>
                                <w:rFonts w:ascii="標楷體" w:eastAsia="標楷體" w:hAnsi="標楷體"/>
                                <w:b/>
                              </w:rPr>
                              <w:t>5</w:t>
                            </w:r>
                            <w:r w:rsidRPr="00A66DEE">
                              <w:rPr>
                                <w:rFonts w:ascii="標楷體" w:eastAsia="標楷體" w:hAnsi="標楷體" w:hint="eastAsia"/>
                                <w:b/>
                              </w:rPr>
                              <w:t>歲以上人口數</w:t>
                            </w:r>
                            <w:r>
                              <w:rPr>
                                <w:rFonts w:ascii="標楷體" w:eastAsia="標楷體" w:hAnsi="標楷體" w:hint="eastAsia"/>
                                <w:b/>
                              </w:rPr>
                              <w:t>及</w:t>
                            </w:r>
                            <w:r w:rsidRPr="00A66DEE">
                              <w:rPr>
                                <w:rFonts w:ascii="標楷體" w:eastAsia="標楷體" w:hAnsi="標楷體" w:hint="eastAsia"/>
                                <w:b/>
                              </w:rPr>
                              <w:t>特約</w:t>
                            </w:r>
                            <w:r>
                              <w:rPr>
                                <w:rFonts w:ascii="標楷體" w:eastAsia="標楷體" w:hAnsi="標楷體" w:hint="eastAsia"/>
                                <w:b/>
                              </w:rPr>
                              <w:t>與</w:t>
                            </w:r>
                            <w:r w:rsidRPr="00A66DEE">
                              <w:rPr>
                                <w:rFonts w:ascii="標楷體" w:eastAsia="標楷體" w:hAnsi="標楷體" w:hint="eastAsia"/>
                                <w:b/>
                              </w:rPr>
                              <w:t>合作</w:t>
                            </w:r>
                            <w:r>
                              <w:rPr>
                                <w:rFonts w:ascii="標楷體" w:eastAsia="標楷體" w:hAnsi="標楷體" w:hint="eastAsia"/>
                                <w:b/>
                              </w:rPr>
                              <w:t>院</w:t>
                            </w:r>
                            <w:r w:rsidRPr="00A66DEE">
                              <w:rPr>
                                <w:rFonts w:ascii="標楷體" w:eastAsia="標楷體" w:hAnsi="標楷體" w:hint="eastAsia"/>
                                <w:b/>
                              </w:rPr>
                              <w:t>所</w:t>
                            </w:r>
                            <w:r>
                              <w:rPr>
                                <w:rFonts w:ascii="標楷體" w:eastAsia="標楷體" w:hAnsi="標楷體" w:hint="eastAsia"/>
                                <w:b/>
                              </w:rPr>
                              <w:t>家</w:t>
                            </w:r>
                            <w:r>
                              <w:rPr>
                                <w:rFonts w:ascii="標楷體" w:eastAsia="標楷體" w:hAnsi="標楷體"/>
                                <w:b/>
                              </w:rPr>
                              <w:t>數</w:t>
                            </w:r>
                          </w:p>
                          <w:p w14:paraId="2546CF3F" w14:textId="77777777" w:rsidR="00127F90" w:rsidRPr="00A66DEE" w:rsidRDefault="00127F90" w:rsidP="00447484">
                            <w:pPr>
                              <w:spacing w:line="280" w:lineRule="exact"/>
                              <w:jc w:val="right"/>
                              <w:rPr>
                                <w:rFonts w:ascii="標楷體" w:eastAsia="標楷體" w:hAnsi="標楷體"/>
                                <w:sz w:val="20"/>
                              </w:rPr>
                            </w:pPr>
                            <w:r w:rsidRPr="00A66DEE">
                              <w:rPr>
                                <w:rFonts w:ascii="標楷體" w:eastAsia="標楷體" w:hAnsi="標楷體" w:hint="eastAsia"/>
                                <w:sz w:val="20"/>
                              </w:rPr>
                              <w:t>單位：</w:t>
                            </w:r>
                            <w:r>
                              <w:rPr>
                                <w:rFonts w:ascii="標楷體" w:eastAsia="標楷體" w:hAnsi="標楷體" w:hint="eastAsia"/>
                                <w:sz w:val="20"/>
                              </w:rPr>
                              <w:t>人</w:t>
                            </w:r>
                            <w:r>
                              <w:rPr>
                                <w:rFonts w:ascii="標楷體" w:eastAsia="標楷體" w:hAnsi="標楷體"/>
                                <w:sz w:val="20"/>
                              </w:rPr>
                              <w:t>、</w:t>
                            </w:r>
                            <w:r w:rsidRPr="00A66DEE">
                              <w:rPr>
                                <w:rFonts w:ascii="標楷體" w:eastAsia="標楷體" w:hAnsi="標楷體" w:hint="eastAsia"/>
                                <w:sz w:val="20"/>
                              </w:rPr>
                              <w:t>家、％</w:t>
                            </w:r>
                          </w:p>
                        </w:tc>
                      </w:tr>
                      <w:tr w:rsidR="00127F90" w:rsidRPr="00EE3F63" w14:paraId="0767A7EC" w14:textId="77777777" w:rsidTr="00447484">
                        <w:trPr>
                          <w:gridAfter w:val="1"/>
                          <w:wAfter w:w="18" w:type="dxa"/>
                          <w:tblHeader/>
                        </w:trPr>
                        <w:tc>
                          <w:tcPr>
                            <w:tcW w:w="783" w:type="dxa"/>
                            <w:vMerge w:val="restart"/>
                            <w:vAlign w:val="center"/>
                          </w:tcPr>
                          <w:p w14:paraId="37EC5355" w14:textId="77777777" w:rsidR="00127F90" w:rsidRPr="00F9531C" w:rsidRDefault="00127F90" w:rsidP="00447484">
                            <w:pPr>
                              <w:spacing w:line="200" w:lineRule="exact"/>
                              <w:ind w:leftChars="-10" w:left="-24" w:rightChars="-7" w:right="-17"/>
                              <w:jc w:val="both"/>
                              <w:rPr>
                                <w:rFonts w:ascii="標楷體" w:eastAsia="標楷體" w:hAnsi="標楷體"/>
                                <w:sz w:val="20"/>
                              </w:rPr>
                            </w:pPr>
                            <w:r w:rsidRPr="00F9531C">
                              <w:rPr>
                                <w:rFonts w:ascii="標楷體" w:eastAsia="標楷體" w:hAnsi="標楷體" w:hint="eastAsia"/>
                                <w:sz w:val="20"/>
                              </w:rPr>
                              <w:t>鄉鎮市</w:t>
                            </w:r>
                          </w:p>
                        </w:tc>
                        <w:tc>
                          <w:tcPr>
                            <w:tcW w:w="1121" w:type="dxa"/>
                            <w:vMerge w:val="restart"/>
                            <w:vAlign w:val="center"/>
                          </w:tcPr>
                          <w:p w14:paraId="0045B016" w14:textId="77777777" w:rsidR="00127F90" w:rsidRPr="003A56E5" w:rsidRDefault="00127F90" w:rsidP="00447484">
                            <w:pPr>
                              <w:spacing w:line="200" w:lineRule="exact"/>
                              <w:jc w:val="center"/>
                              <w:rPr>
                                <w:rFonts w:ascii="標楷體" w:eastAsia="標楷體" w:hAnsi="標楷體"/>
                                <w:spacing w:val="-8"/>
                                <w:sz w:val="20"/>
                              </w:rPr>
                            </w:pPr>
                            <w:r w:rsidRPr="003A56E5">
                              <w:rPr>
                                <w:rFonts w:ascii="標楷體" w:eastAsia="標楷體" w:hAnsi="標楷體" w:hint="eastAsia"/>
                                <w:spacing w:val="-8"/>
                                <w:sz w:val="20"/>
                              </w:rPr>
                              <w:t>114年8月底65歲以上人口數</w:t>
                            </w:r>
                          </w:p>
                        </w:tc>
                        <w:tc>
                          <w:tcPr>
                            <w:tcW w:w="889" w:type="dxa"/>
                            <w:vMerge w:val="restart"/>
                            <w:vAlign w:val="center"/>
                          </w:tcPr>
                          <w:p w14:paraId="0C80E50E" w14:textId="77777777" w:rsidR="00127F90" w:rsidRPr="00F9531C" w:rsidRDefault="00127F90" w:rsidP="00447484">
                            <w:pPr>
                              <w:spacing w:line="200" w:lineRule="exact"/>
                              <w:ind w:leftChars="-40" w:left="-96" w:rightChars="-50" w:right="-120"/>
                              <w:jc w:val="center"/>
                              <w:rPr>
                                <w:rFonts w:ascii="標楷體" w:eastAsia="標楷體" w:hAnsi="標楷體"/>
                                <w:sz w:val="20"/>
                              </w:rPr>
                            </w:pPr>
                            <w:r w:rsidRPr="00C4504A">
                              <w:rPr>
                                <w:rFonts w:ascii="標楷體" w:eastAsia="標楷體" w:hAnsi="標楷體"/>
                                <w:sz w:val="20"/>
                              </w:rPr>
                              <w:t>65歲以上人口</w:t>
                            </w:r>
                            <w:r>
                              <w:rPr>
                                <w:rFonts w:ascii="標楷體" w:eastAsia="標楷體" w:hAnsi="標楷體" w:hint="eastAsia"/>
                                <w:sz w:val="20"/>
                              </w:rPr>
                              <w:t>數</w:t>
                            </w:r>
                            <w:r w:rsidRPr="003A56E5">
                              <w:rPr>
                                <w:rFonts w:ascii="標楷體" w:eastAsia="標楷體" w:hAnsi="標楷體" w:hint="eastAsia"/>
                                <w:sz w:val="20"/>
                              </w:rPr>
                              <w:t>占總人口數之比率</w:t>
                            </w:r>
                          </w:p>
                        </w:tc>
                        <w:tc>
                          <w:tcPr>
                            <w:tcW w:w="2011" w:type="dxa"/>
                            <w:gridSpan w:val="3"/>
                            <w:vAlign w:val="center"/>
                          </w:tcPr>
                          <w:p w14:paraId="47E0123E" w14:textId="77777777" w:rsidR="00127F90" w:rsidRDefault="00127F90" w:rsidP="00447484">
                            <w:pPr>
                              <w:spacing w:line="200" w:lineRule="exact"/>
                              <w:jc w:val="center"/>
                              <w:rPr>
                                <w:rFonts w:ascii="標楷體" w:eastAsia="標楷體" w:hAnsi="標楷體"/>
                                <w:sz w:val="20"/>
                              </w:rPr>
                            </w:pPr>
                            <w:r w:rsidRPr="00F9531C">
                              <w:rPr>
                                <w:rFonts w:ascii="標楷體" w:eastAsia="標楷體" w:hAnsi="標楷體" w:hint="eastAsia"/>
                                <w:sz w:val="20"/>
                              </w:rPr>
                              <w:t>114年</w:t>
                            </w:r>
                            <w:r>
                              <w:rPr>
                                <w:rFonts w:ascii="標楷體" w:eastAsia="標楷體" w:hAnsi="標楷體" w:hint="eastAsia"/>
                                <w:sz w:val="20"/>
                              </w:rPr>
                              <w:t>8</w:t>
                            </w:r>
                            <w:r w:rsidRPr="00F9531C">
                              <w:rPr>
                                <w:rFonts w:ascii="標楷體" w:eastAsia="標楷體" w:hAnsi="標楷體" w:hint="eastAsia"/>
                                <w:sz w:val="20"/>
                              </w:rPr>
                              <w:t>月</w:t>
                            </w:r>
                            <w:r>
                              <w:rPr>
                                <w:rFonts w:ascii="標楷體" w:eastAsia="標楷體" w:hAnsi="標楷體" w:hint="eastAsia"/>
                                <w:sz w:val="20"/>
                              </w:rPr>
                              <w:t>底</w:t>
                            </w:r>
                          </w:p>
                          <w:p w14:paraId="7A28B9AA" w14:textId="77777777" w:rsidR="00127F90" w:rsidRPr="00F9531C" w:rsidRDefault="00127F90" w:rsidP="00447484">
                            <w:pPr>
                              <w:spacing w:line="200" w:lineRule="exact"/>
                              <w:jc w:val="center"/>
                              <w:rPr>
                                <w:rFonts w:ascii="標楷體" w:eastAsia="標楷體" w:hAnsi="標楷體"/>
                                <w:sz w:val="20"/>
                              </w:rPr>
                            </w:pPr>
                            <w:r w:rsidRPr="00F9531C">
                              <w:rPr>
                                <w:rFonts w:ascii="標楷體" w:eastAsia="標楷體" w:hAnsi="標楷體" w:hint="eastAsia"/>
                                <w:sz w:val="20"/>
                              </w:rPr>
                              <w:t>診所家數</w:t>
                            </w:r>
                          </w:p>
                        </w:tc>
                      </w:tr>
                      <w:tr w:rsidR="00127F90" w:rsidRPr="00EE3F63" w14:paraId="0EF14979" w14:textId="77777777" w:rsidTr="00447484">
                        <w:trPr>
                          <w:gridAfter w:val="1"/>
                          <w:wAfter w:w="18" w:type="dxa"/>
                          <w:tblHeader/>
                        </w:trPr>
                        <w:tc>
                          <w:tcPr>
                            <w:tcW w:w="783" w:type="dxa"/>
                            <w:vMerge/>
                            <w:tcBorders>
                              <w:bottom w:val="single" w:sz="4" w:space="0" w:color="auto"/>
                            </w:tcBorders>
                            <w:vAlign w:val="center"/>
                          </w:tcPr>
                          <w:p w14:paraId="2EA1B146" w14:textId="77777777" w:rsidR="00127F90" w:rsidRPr="00F9531C" w:rsidRDefault="00127F90" w:rsidP="00447484">
                            <w:pPr>
                              <w:spacing w:line="200" w:lineRule="exact"/>
                              <w:ind w:leftChars="-10" w:left="-24" w:rightChars="-7" w:right="-17"/>
                              <w:rPr>
                                <w:rFonts w:ascii="標楷體" w:eastAsia="標楷體" w:hAnsi="標楷體"/>
                                <w:sz w:val="20"/>
                              </w:rPr>
                            </w:pPr>
                          </w:p>
                        </w:tc>
                        <w:tc>
                          <w:tcPr>
                            <w:tcW w:w="1121" w:type="dxa"/>
                            <w:vMerge/>
                            <w:tcBorders>
                              <w:bottom w:val="single" w:sz="4" w:space="0" w:color="auto"/>
                            </w:tcBorders>
                            <w:vAlign w:val="center"/>
                          </w:tcPr>
                          <w:p w14:paraId="0C1A882D" w14:textId="77777777" w:rsidR="00127F90" w:rsidRPr="00FE5BEA" w:rsidRDefault="00127F90" w:rsidP="00447484">
                            <w:pPr>
                              <w:spacing w:line="200" w:lineRule="exact"/>
                              <w:jc w:val="center"/>
                              <w:rPr>
                                <w:rFonts w:ascii="標楷體" w:eastAsia="標楷體" w:hAnsi="標楷體"/>
                                <w:spacing w:val="-20"/>
                                <w:sz w:val="20"/>
                              </w:rPr>
                            </w:pPr>
                          </w:p>
                        </w:tc>
                        <w:tc>
                          <w:tcPr>
                            <w:tcW w:w="889" w:type="dxa"/>
                            <w:vMerge/>
                            <w:tcBorders>
                              <w:bottom w:val="single" w:sz="4" w:space="0" w:color="auto"/>
                            </w:tcBorders>
                            <w:vAlign w:val="center"/>
                          </w:tcPr>
                          <w:p w14:paraId="70E6CD3C" w14:textId="77777777" w:rsidR="00127F90" w:rsidRPr="00FE5BEA" w:rsidRDefault="00127F90" w:rsidP="00447484">
                            <w:pPr>
                              <w:spacing w:line="200" w:lineRule="exact"/>
                              <w:jc w:val="center"/>
                              <w:rPr>
                                <w:rFonts w:ascii="標楷體" w:eastAsia="標楷體" w:hAnsi="標楷體"/>
                                <w:spacing w:val="-20"/>
                                <w:sz w:val="20"/>
                              </w:rPr>
                            </w:pPr>
                          </w:p>
                        </w:tc>
                        <w:tc>
                          <w:tcPr>
                            <w:tcW w:w="507" w:type="dxa"/>
                            <w:tcBorders>
                              <w:bottom w:val="single" w:sz="4" w:space="0" w:color="auto"/>
                            </w:tcBorders>
                            <w:vAlign w:val="center"/>
                          </w:tcPr>
                          <w:p w14:paraId="615C5B0D" w14:textId="77777777" w:rsidR="00127F90" w:rsidRDefault="00127F90" w:rsidP="00447484">
                            <w:pPr>
                              <w:spacing w:line="200" w:lineRule="exact"/>
                              <w:ind w:leftChars="-45" w:left="-108" w:rightChars="-40" w:right="-96"/>
                              <w:jc w:val="center"/>
                              <w:rPr>
                                <w:rFonts w:ascii="標楷體" w:eastAsia="標楷體" w:hAnsi="標楷體"/>
                                <w:spacing w:val="-20"/>
                                <w:sz w:val="20"/>
                              </w:rPr>
                            </w:pPr>
                            <w:r w:rsidRPr="00FE5BEA">
                              <w:rPr>
                                <w:rFonts w:ascii="標楷體" w:eastAsia="標楷體" w:hAnsi="標楷體" w:hint="eastAsia"/>
                                <w:spacing w:val="-20"/>
                                <w:sz w:val="20"/>
                              </w:rPr>
                              <w:t>診所</w:t>
                            </w:r>
                          </w:p>
                          <w:p w14:paraId="2F1DDD10" w14:textId="77777777" w:rsidR="00127F90" w:rsidRPr="00FE5BEA" w:rsidRDefault="00127F90" w:rsidP="00447484">
                            <w:pPr>
                              <w:spacing w:line="200" w:lineRule="exact"/>
                              <w:ind w:leftChars="-45" w:left="-108" w:rightChars="-40" w:right="-96"/>
                              <w:jc w:val="center"/>
                              <w:rPr>
                                <w:rFonts w:ascii="標楷體" w:eastAsia="標楷體" w:hAnsi="標楷體"/>
                                <w:spacing w:val="-20"/>
                                <w:sz w:val="20"/>
                              </w:rPr>
                            </w:pPr>
                            <w:r w:rsidRPr="00FE5BEA">
                              <w:rPr>
                                <w:rFonts w:ascii="標楷體" w:eastAsia="標楷體" w:hAnsi="標楷體" w:hint="eastAsia"/>
                                <w:spacing w:val="-20"/>
                                <w:sz w:val="20"/>
                              </w:rPr>
                              <w:t>家數</w:t>
                            </w:r>
                          </w:p>
                        </w:tc>
                        <w:tc>
                          <w:tcPr>
                            <w:tcW w:w="692" w:type="dxa"/>
                            <w:tcBorders>
                              <w:bottom w:val="single" w:sz="4" w:space="0" w:color="auto"/>
                            </w:tcBorders>
                            <w:vAlign w:val="center"/>
                          </w:tcPr>
                          <w:p w14:paraId="27B67266" w14:textId="77777777" w:rsidR="00127F90" w:rsidRPr="00FE5BEA" w:rsidRDefault="00127F90" w:rsidP="00447484">
                            <w:pPr>
                              <w:spacing w:line="200" w:lineRule="exact"/>
                              <w:ind w:leftChars="-49" w:left="-118" w:rightChars="-28" w:right="-67"/>
                              <w:jc w:val="center"/>
                              <w:rPr>
                                <w:rFonts w:ascii="標楷體" w:eastAsia="標楷體" w:hAnsi="標楷體"/>
                                <w:spacing w:val="-20"/>
                                <w:sz w:val="20"/>
                              </w:rPr>
                            </w:pPr>
                            <w:r w:rsidRPr="00FE5BEA">
                              <w:rPr>
                                <w:rFonts w:ascii="標楷體" w:eastAsia="標楷體" w:hAnsi="標楷體" w:hint="eastAsia"/>
                                <w:spacing w:val="-20"/>
                                <w:sz w:val="20"/>
                              </w:rPr>
                              <w:t>特約</w:t>
                            </w:r>
                            <w:r>
                              <w:rPr>
                                <w:rFonts w:ascii="標楷體" w:eastAsia="標楷體" w:hAnsi="標楷體" w:hint="eastAsia"/>
                                <w:spacing w:val="-20"/>
                                <w:sz w:val="20"/>
                              </w:rPr>
                              <w:t>診</w:t>
                            </w:r>
                            <w:r>
                              <w:rPr>
                                <w:rFonts w:ascii="標楷體" w:eastAsia="標楷體" w:hAnsi="標楷體"/>
                                <w:spacing w:val="-20"/>
                                <w:sz w:val="20"/>
                              </w:rPr>
                              <w:t>所</w:t>
                            </w:r>
                            <w:r>
                              <w:rPr>
                                <w:rFonts w:ascii="標楷體" w:eastAsia="標楷體" w:hAnsi="標楷體" w:hint="eastAsia"/>
                                <w:spacing w:val="-20"/>
                                <w:sz w:val="20"/>
                              </w:rPr>
                              <w:t>與合作院</w:t>
                            </w:r>
                            <w:r w:rsidRPr="00FE5BEA">
                              <w:rPr>
                                <w:rFonts w:ascii="標楷體" w:eastAsia="標楷體" w:hAnsi="標楷體" w:hint="eastAsia"/>
                                <w:spacing w:val="-20"/>
                                <w:sz w:val="20"/>
                              </w:rPr>
                              <w:t>所家數</w:t>
                            </w:r>
                          </w:p>
                        </w:tc>
                        <w:tc>
                          <w:tcPr>
                            <w:tcW w:w="812" w:type="dxa"/>
                            <w:tcBorders>
                              <w:bottom w:val="single" w:sz="4" w:space="0" w:color="auto"/>
                            </w:tcBorders>
                            <w:vAlign w:val="center"/>
                          </w:tcPr>
                          <w:p w14:paraId="1D4F86C1" w14:textId="77777777" w:rsidR="00127F90" w:rsidRPr="00FE5BEA" w:rsidRDefault="00127F90" w:rsidP="00447484">
                            <w:pPr>
                              <w:spacing w:line="200" w:lineRule="exact"/>
                              <w:ind w:leftChars="-34" w:left="-82" w:rightChars="-26" w:right="-62"/>
                              <w:jc w:val="center"/>
                              <w:rPr>
                                <w:rFonts w:ascii="標楷體" w:eastAsia="標楷體" w:hAnsi="標楷體"/>
                                <w:spacing w:val="-20"/>
                                <w:sz w:val="20"/>
                              </w:rPr>
                            </w:pPr>
                            <w:r w:rsidRPr="00AD5802">
                              <w:rPr>
                                <w:rFonts w:ascii="標楷體" w:eastAsia="標楷體" w:hAnsi="標楷體" w:hint="eastAsia"/>
                                <w:spacing w:val="-20"/>
                                <w:sz w:val="20"/>
                              </w:rPr>
                              <w:t>特約診所</w:t>
                            </w:r>
                            <w:r>
                              <w:rPr>
                                <w:rFonts w:ascii="標楷體" w:eastAsia="標楷體" w:hAnsi="標楷體" w:hint="eastAsia"/>
                                <w:spacing w:val="-20"/>
                                <w:sz w:val="20"/>
                              </w:rPr>
                              <w:t>與</w:t>
                            </w:r>
                            <w:r w:rsidRPr="00AD5802">
                              <w:rPr>
                                <w:rFonts w:ascii="標楷體" w:eastAsia="標楷體" w:hAnsi="標楷體" w:hint="eastAsia"/>
                                <w:spacing w:val="-20"/>
                                <w:sz w:val="20"/>
                              </w:rPr>
                              <w:t>合作院所</w:t>
                            </w:r>
                            <w:r w:rsidRPr="00FE5BEA">
                              <w:rPr>
                                <w:rFonts w:ascii="標楷體" w:eastAsia="標楷體" w:hAnsi="標楷體" w:hint="eastAsia"/>
                                <w:spacing w:val="-20"/>
                                <w:sz w:val="20"/>
                              </w:rPr>
                              <w:t>比率</w:t>
                            </w:r>
                          </w:p>
                        </w:tc>
                      </w:tr>
                      <w:tr w:rsidR="00127F90" w:rsidRPr="00EE3F63" w14:paraId="64CEFD2B" w14:textId="77777777" w:rsidTr="00447484">
                        <w:trPr>
                          <w:gridAfter w:val="1"/>
                          <w:wAfter w:w="18" w:type="dxa"/>
                          <w:trHeight w:hRule="exact" w:val="340"/>
                          <w:tblHeader/>
                        </w:trPr>
                        <w:tc>
                          <w:tcPr>
                            <w:tcW w:w="783" w:type="dxa"/>
                            <w:tcBorders>
                              <w:bottom w:val="single" w:sz="4" w:space="0" w:color="auto"/>
                            </w:tcBorders>
                            <w:vAlign w:val="center"/>
                          </w:tcPr>
                          <w:p w14:paraId="599C52A4" w14:textId="77777777" w:rsidR="00127F90" w:rsidRPr="00281168" w:rsidRDefault="00127F90" w:rsidP="00447484">
                            <w:pPr>
                              <w:spacing w:line="280" w:lineRule="exact"/>
                              <w:ind w:leftChars="-10" w:left="-24" w:rightChars="-7" w:right="-17"/>
                              <w:jc w:val="center"/>
                              <w:rPr>
                                <w:rFonts w:ascii="標楷體" w:eastAsia="標楷體" w:hAnsi="標楷體"/>
                                <w:b/>
                                <w:sz w:val="20"/>
                              </w:rPr>
                            </w:pPr>
                            <w:r w:rsidRPr="00281168">
                              <w:rPr>
                                <w:rFonts w:ascii="標楷體" w:eastAsia="標楷體" w:hAnsi="標楷體" w:hint="eastAsia"/>
                                <w:b/>
                                <w:sz w:val="20"/>
                              </w:rPr>
                              <w:t>合計</w:t>
                            </w:r>
                          </w:p>
                        </w:tc>
                        <w:tc>
                          <w:tcPr>
                            <w:tcW w:w="1121" w:type="dxa"/>
                            <w:tcBorders>
                              <w:bottom w:val="single" w:sz="4" w:space="0" w:color="auto"/>
                            </w:tcBorders>
                            <w:vAlign w:val="center"/>
                          </w:tcPr>
                          <w:p w14:paraId="5D1B3372" w14:textId="77777777" w:rsidR="00127F90" w:rsidRPr="00C4504A" w:rsidRDefault="00127F90" w:rsidP="00447484">
                            <w:pPr>
                              <w:spacing w:line="280" w:lineRule="exact"/>
                              <w:jc w:val="right"/>
                              <w:rPr>
                                <w:rFonts w:ascii="標楷體" w:eastAsia="標楷體" w:hAnsi="標楷體"/>
                                <w:b/>
                                <w:sz w:val="20"/>
                              </w:rPr>
                            </w:pPr>
                            <w:r w:rsidRPr="00C4504A">
                              <w:rPr>
                                <w:rFonts w:ascii="標楷體" w:eastAsia="標楷體" w:hAnsi="標楷體"/>
                                <w:b/>
                                <w:sz w:val="20"/>
                              </w:rPr>
                              <w:t>106</w:t>
                            </w:r>
                            <w:r>
                              <w:rPr>
                                <w:rFonts w:ascii="標楷體" w:eastAsia="標楷體" w:hAnsi="標楷體"/>
                                <w:b/>
                                <w:sz w:val="20"/>
                              </w:rPr>
                              <w:t>,</w:t>
                            </w:r>
                            <w:r w:rsidRPr="00C4504A">
                              <w:rPr>
                                <w:rFonts w:ascii="標楷體" w:eastAsia="標楷體" w:hAnsi="標楷體"/>
                                <w:b/>
                                <w:sz w:val="20"/>
                              </w:rPr>
                              <w:t>150</w:t>
                            </w:r>
                          </w:p>
                        </w:tc>
                        <w:tc>
                          <w:tcPr>
                            <w:tcW w:w="889" w:type="dxa"/>
                            <w:tcBorders>
                              <w:bottom w:val="single" w:sz="4" w:space="0" w:color="auto"/>
                            </w:tcBorders>
                            <w:vAlign w:val="center"/>
                          </w:tcPr>
                          <w:p w14:paraId="77917C65" w14:textId="77777777" w:rsidR="00127F90" w:rsidRPr="00C4504A" w:rsidRDefault="00127F90" w:rsidP="00447484">
                            <w:pPr>
                              <w:spacing w:line="280" w:lineRule="exact"/>
                              <w:jc w:val="right"/>
                              <w:rPr>
                                <w:rFonts w:ascii="標楷體" w:eastAsia="標楷體" w:hAnsi="標楷體"/>
                                <w:b/>
                                <w:sz w:val="20"/>
                              </w:rPr>
                            </w:pPr>
                            <w:r w:rsidRPr="00C4504A">
                              <w:rPr>
                                <w:rFonts w:ascii="標楷體" w:eastAsia="標楷體" w:hAnsi="標楷體"/>
                                <w:b/>
                                <w:sz w:val="20"/>
                              </w:rPr>
                              <w:t>19.95</w:t>
                            </w:r>
                          </w:p>
                        </w:tc>
                        <w:tc>
                          <w:tcPr>
                            <w:tcW w:w="507" w:type="dxa"/>
                            <w:tcBorders>
                              <w:bottom w:val="single" w:sz="4" w:space="0" w:color="auto"/>
                            </w:tcBorders>
                            <w:vAlign w:val="center"/>
                          </w:tcPr>
                          <w:p w14:paraId="235E22AF" w14:textId="77777777" w:rsidR="00127F90" w:rsidRPr="00F9531C" w:rsidRDefault="00127F90" w:rsidP="00447484">
                            <w:pPr>
                              <w:spacing w:line="280" w:lineRule="exact"/>
                              <w:ind w:leftChars="-45" w:left="-108"/>
                              <w:jc w:val="right"/>
                              <w:rPr>
                                <w:rFonts w:ascii="標楷體" w:eastAsia="標楷體" w:hAnsi="標楷體"/>
                                <w:b/>
                                <w:sz w:val="20"/>
                              </w:rPr>
                            </w:pPr>
                            <w:r w:rsidRPr="00F9531C">
                              <w:rPr>
                                <w:rFonts w:ascii="標楷體" w:eastAsia="標楷體" w:hAnsi="標楷體" w:hint="eastAsia"/>
                                <w:b/>
                                <w:sz w:val="20"/>
                              </w:rPr>
                              <w:t>379</w:t>
                            </w:r>
                          </w:p>
                        </w:tc>
                        <w:tc>
                          <w:tcPr>
                            <w:tcW w:w="692" w:type="dxa"/>
                            <w:tcBorders>
                              <w:bottom w:val="single" w:sz="4" w:space="0" w:color="auto"/>
                            </w:tcBorders>
                            <w:vAlign w:val="center"/>
                          </w:tcPr>
                          <w:p w14:paraId="6D654DF1" w14:textId="77777777" w:rsidR="00127F90" w:rsidRPr="00F9531C" w:rsidRDefault="00127F90" w:rsidP="00447484">
                            <w:pPr>
                              <w:spacing w:line="280" w:lineRule="exact"/>
                              <w:jc w:val="right"/>
                              <w:rPr>
                                <w:rFonts w:ascii="標楷體" w:eastAsia="標楷體" w:hAnsi="標楷體"/>
                                <w:b/>
                                <w:sz w:val="20"/>
                              </w:rPr>
                            </w:pPr>
                            <w:r>
                              <w:rPr>
                                <w:rFonts w:ascii="標楷體" w:eastAsia="標楷體" w:hAnsi="標楷體" w:hint="eastAsia"/>
                                <w:b/>
                                <w:sz w:val="20"/>
                              </w:rPr>
                              <w:t>44</w:t>
                            </w:r>
                          </w:p>
                        </w:tc>
                        <w:tc>
                          <w:tcPr>
                            <w:tcW w:w="812" w:type="dxa"/>
                            <w:tcBorders>
                              <w:bottom w:val="single" w:sz="4" w:space="0" w:color="auto"/>
                            </w:tcBorders>
                            <w:vAlign w:val="center"/>
                          </w:tcPr>
                          <w:p w14:paraId="626C037F" w14:textId="77777777" w:rsidR="00127F90" w:rsidRPr="00E3718C" w:rsidRDefault="00127F90" w:rsidP="00447484">
                            <w:pPr>
                              <w:spacing w:line="280" w:lineRule="exact"/>
                              <w:jc w:val="right"/>
                              <w:rPr>
                                <w:rFonts w:ascii="標楷體" w:eastAsia="標楷體" w:hAnsi="標楷體"/>
                                <w:b/>
                                <w:sz w:val="20"/>
                              </w:rPr>
                            </w:pPr>
                            <w:r w:rsidRPr="00E3718C">
                              <w:rPr>
                                <w:rFonts w:ascii="標楷體" w:eastAsia="標楷體" w:hAnsi="標楷體"/>
                                <w:b/>
                                <w:sz w:val="20"/>
                              </w:rPr>
                              <w:t>11.61</w:t>
                            </w:r>
                          </w:p>
                        </w:tc>
                      </w:tr>
                      <w:tr w:rsidR="00127F90" w:rsidRPr="00EE3F63" w14:paraId="76CE6AF9" w14:textId="77777777" w:rsidTr="00447484">
                        <w:trPr>
                          <w:gridAfter w:val="1"/>
                          <w:wAfter w:w="18" w:type="dxa"/>
                          <w:trHeight w:hRule="exact" w:val="340"/>
                        </w:trPr>
                        <w:tc>
                          <w:tcPr>
                            <w:tcW w:w="783" w:type="dxa"/>
                            <w:tcBorders>
                              <w:top w:val="single" w:sz="4" w:space="0" w:color="auto"/>
                            </w:tcBorders>
                            <w:vAlign w:val="center"/>
                          </w:tcPr>
                          <w:p w14:paraId="73D3593F" w14:textId="77777777" w:rsidR="00127F90" w:rsidRPr="002D04D6" w:rsidRDefault="00127F90" w:rsidP="00447484">
                            <w:pPr>
                              <w:widowControl/>
                              <w:spacing w:line="280" w:lineRule="exact"/>
                              <w:ind w:leftChars="-10" w:left="-24" w:rightChars="-7" w:right="-17"/>
                              <w:rPr>
                                <w:rFonts w:ascii="標楷體" w:eastAsia="標楷體" w:hAnsi="標楷體"/>
                                <w:kern w:val="0"/>
                                <w:sz w:val="20"/>
                              </w:rPr>
                            </w:pPr>
                            <w:r w:rsidRPr="002D04D6">
                              <w:rPr>
                                <w:rFonts w:ascii="標楷體" w:eastAsia="標楷體" w:hAnsi="標楷體" w:hint="eastAsia"/>
                                <w:sz w:val="20"/>
                              </w:rPr>
                              <w:t>苗栗市</w:t>
                            </w:r>
                          </w:p>
                        </w:tc>
                        <w:tc>
                          <w:tcPr>
                            <w:tcW w:w="1121" w:type="dxa"/>
                            <w:tcBorders>
                              <w:top w:val="single" w:sz="4" w:space="0" w:color="auto"/>
                            </w:tcBorders>
                            <w:vAlign w:val="center"/>
                          </w:tcPr>
                          <w:p w14:paraId="0E13C50B" w14:textId="77777777" w:rsidR="00127F90" w:rsidRPr="002D04D6" w:rsidRDefault="00127F90" w:rsidP="00447484">
                            <w:pPr>
                              <w:spacing w:line="280" w:lineRule="exact"/>
                              <w:jc w:val="right"/>
                              <w:rPr>
                                <w:rFonts w:ascii="標楷體" w:eastAsia="標楷體" w:hAnsi="標楷體"/>
                                <w:sz w:val="20"/>
                              </w:rPr>
                            </w:pPr>
                            <w:r w:rsidRPr="002D04D6">
                              <w:rPr>
                                <w:rFonts w:ascii="標楷體" w:eastAsia="標楷體" w:hAnsi="標楷體"/>
                                <w:sz w:val="20"/>
                              </w:rPr>
                              <w:t>18,399</w:t>
                            </w:r>
                          </w:p>
                        </w:tc>
                        <w:tc>
                          <w:tcPr>
                            <w:tcW w:w="889" w:type="dxa"/>
                            <w:tcBorders>
                              <w:top w:val="single" w:sz="4" w:space="0" w:color="auto"/>
                            </w:tcBorders>
                            <w:vAlign w:val="center"/>
                          </w:tcPr>
                          <w:p w14:paraId="277AF3EA" w14:textId="77777777" w:rsidR="00127F90" w:rsidRPr="002D04D6" w:rsidRDefault="00127F90" w:rsidP="00447484">
                            <w:pPr>
                              <w:spacing w:line="280" w:lineRule="exact"/>
                              <w:jc w:val="right"/>
                              <w:rPr>
                                <w:rFonts w:ascii="標楷體" w:eastAsia="標楷體" w:hAnsi="標楷體"/>
                                <w:sz w:val="20"/>
                              </w:rPr>
                            </w:pPr>
                            <w:r w:rsidRPr="00875963">
                              <w:rPr>
                                <w:rFonts w:ascii="標楷體" w:eastAsia="標楷體" w:hAnsi="標楷體"/>
                                <w:sz w:val="20"/>
                                <w:shd w:val="pct15" w:color="auto" w:fill="FFFFFF"/>
                              </w:rPr>
                              <w:t>21.40</w:t>
                            </w:r>
                          </w:p>
                        </w:tc>
                        <w:tc>
                          <w:tcPr>
                            <w:tcW w:w="507" w:type="dxa"/>
                            <w:tcBorders>
                              <w:top w:val="single" w:sz="4" w:space="0" w:color="auto"/>
                            </w:tcBorders>
                            <w:vAlign w:val="center"/>
                          </w:tcPr>
                          <w:p w14:paraId="32EC2556" w14:textId="77777777" w:rsidR="00127F90" w:rsidRPr="002D04D6" w:rsidRDefault="00127F90" w:rsidP="00447484">
                            <w:pPr>
                              <w:spacing w:line="280" w:lineRule="exact"/>
                              <w:ind w:leftChars="-45" w:left="-108"/>
                              <w:jc w:val="right"/>
                              <w:rPr>
                                <w:rFonts w:ascii="標楷體" w:eastAsia="標楷體" w:hAnsi="標楷體"/>
                                <w:sz w:val="20"/>
                              </w:rPr>
                            </w:pPr>
                            <w:r w:rsidRPr="002D04D6">
                              <w:rPr>
                                <w:rFonts w:ascii="標楷體" w:eastAsia="標楷體" w:hAnsi="標楷體" w:hint="eastAsia"/>
                                <w:sz w:val="20"/>
                              </w:rPr>
                              <w:t>96</w:t>
                            </w:r>
                          </w:p>
                        </w:tc>
                        <w:tc>
                          <w:tcPr>
                            <w:tcW w:w="692" w:type="dxa"/>
                            <w:tcBorders>
                              <w:top w:val="single" w:sz="4" w:space="0" w:color="auto"/>
                            </w:tcBorders>
                            <w:vAlign w:val="center"/>
                          </w:tcPr>
                          <w:p w14:paraId="2861191A" w14:textId="77777777" w:rsidR="00127F90" w:rsidRPr="002D04D6" w:rsidRDefault="00127F90" w:rsidP="00447484">
                            <w:pPr>
                              <w:spacing w:line="280" w:lineRule="exact"/>
                              <w:jc w:val="right"/>
                              <w:rPr>
                                <w:rFonts w:ascii="標楷體" w:eastAsia="標楷體" w:hAnsi="標楷體"/>
                                <w:sz w:val="20"/>
                              </w:rPr>
                            </w:pPr>
                            <w:r w:rsidRPr="002D04D6">
                              <w:rPr>
                                <w:rFonts w:ascii="標楷體" w:eastAsia="標楷體" w:hAnsi="標楷體" w:hint="eastAsia"/>
                                <w:sz w:val="20"/>
                              </w:rPr>
                              <w:t>10</w:t>
                            </w:r>
                          </w:p>
                        </w:tc>
                        <w:tc>
                          <w:tcPr>
                            <w:tcW w:w="812" w:type="dxa"/>
                            <w:tcBorders>
                              <w:top w:val="single" w:sz="4" w:space="0" w:color="auto"/>
                            </w:tcBorders>
                            <w:vAlign w:val="center"/>
                          </w:tcPr>
                          <w:p w14:paraId="300CD183" w14:textId="77777777" w:rsidR="00127F90" w:rsidRPr="002D04D6" w:rsidRDefault="00127F90" w:rsidP="00447484">
                            <w:pPr>
                              <w:spacing w:line="280" w:lineRule="exact"/>
                              <w:jc w:val="right"/>
                              <w:rPr>
                                <w:rFonts w:ascii="標楷體" w:eastAsia="標楷體" w:hAnsi="標楷體"/>
                                <w:sz w:val="20"/>
                              </w:rPr>
                            </w:pPr>
                            <w:r w:rsidRPr="002D04D6">
                              <w:rPr>
                                <w:rFonts w:ascii="標楷體" w:eastAsia="標楷體" w:hAnsi="標楷體"/>
                                <w:sz w:val="20"/>
                              </w:rPr>
                              <w:t>10.42</w:t>
                            </w:r>
                          </w:p>
                        </w:tc>
                      </w:tr>
                      <w:tr w:rsidR="00127F90" w:rsidRPr="00EE3F63" w14:paraId="182DA7E4" w14:textId="77777777" w:rsidTr="00447484">
                        <w:trPr>
                          <w:gridAfter w:val="1"/>
                          <w:wAfter w:w="18" w:type="dxa"/>
                          <w:trHeight w:hRule="exact" w:val="340"/>
                        </w:trPr>
                        <w:tc>
                          <w:tcPr>
                            <w:tcW w:w="783" w:type="dxa"/>
                            <w:vAlign w:val="center"/>
                          </w:tcPr>
                          <w:p w14:paraId="67EAD13C" w14:textId="77777777" w:rsidR="00127F90" w:rsidRPr="002D04D6" w:rsidRDefault="00127F90" w:rsidP="00447484">
                            <w:pPr>
                              <w:spacing w:line="280" w:lineRule="exact"/>
                              <w:ind w:leftChars="-10" w:left="-24" w:rightChars="-7" w:right="-17"/>
                              <w:rPr>
                                <w:rFonts w:ascii="標楷體" w:eastAsia="標楷體" w:hAnsi="標楷體"/>
                                <w:sz w:val="20"/>
                              </w:rPr>
                            </w:pPr>
                            <w:r w:rsidRPr="002D04D6">
                              <w:rPr>
                                <w:rFonts w:ascii="標楷體" w:eastAsia="標楷體" w:hAnsi="標楷體" w:hint="eastAsia"/>
                                <w:sz w:val="20"/>
                              </w:rPr>
                              <w:t>頭份市</w:t>
                            </w:r>
                          </w:p>
                        </w:tc>
                        <w:tc>
                          <w:tcPr>
                            <w:tcW w:w="1121" w:type="dxa"/>
                            <w:vAlign w:val="center"/>
                          </w:tcPr>
                          <w:p w14:paraId="3669D186" w14:textId="77777777" w:rsidR="00127F90" w:rsidRPr="002D04D6" w:rsidRDefault="00127F90" w:rsidP="00447484">
                            <w:pPr>
                              <w:spacing w:line="280" w:lineRule="exact"/>
                              <w:jc w:val="right"/>
                              <w:rPr>
                                <w:rFonts w:ascii="標楷體" w:eastAsia="標楷體" w:hAnsi="標楷體"/>
                                <w:sz w:val="20"/>
                              </w:rPr>
                            </w:pPr>
                            <w:r w:rsidRPr="002D04D6">
                              <w:rPr>
                                <w:rFonts w:ascii="標楷體" w:eastAsia="標楷體" w:hAnsi="標楷體"/>
                                <w:sz w:val="20"/>
                              </w:rPr>
                              <w:t>16,890</w:t>
                            </w:r>
                          </w:p>
                        </w:tc>
                        <w:tc>
                          <w:tcPr>
                            <w:tcW w:w="889" w:type="dxa"/>
                            <w:vAlign w:val="center"/>
                          </w:tcPr>
                          <w:p w14:paraId="1497DCA5" w14:textId="77777777" w:rsidR="00127F90" w:rsidRPr="002D04D6" w:rsidRDefault="00127F90" w:rsidP="00447484">
                            <w:pPr>
                              <w:spacing w:line="280" w:lineRule="exact"/>
                              <w:jc w:val="right"/>
                              <w:rPr>
                                <w:rFonts w:ascii="標楷體" w:eastAsia="標楷體" w:hAnsi="標楷體"/>
                                <w:sz w:val="20"/>
                              </w:rPr>
                            </w:pPr>
                            <w:r w:rsidRPr="002D04D6">
                              <w:rPr>
                                <w:rFonts w:ascii="標楷體" w:eastAsia="標楷體" w:hAnsi="標楷體"/>
                                <w:sz w:val="20"/>
                              </w:rPr>
                              <w:t>15.60</w:t>
                            </w:r>
                          </w:p>
                        </w:tc>
                        <w:tc>
                          <w:tcPr>
                            <w:tcW w:w="507" w:type="dxa"/>
                            <w:vAlign w:val="center"/>
                          </w:tcPr>
                          <w:p w14:paraId="20F86D0D" w14:textId="77777777" w:rsidR="00127F90" w:rsidRPr="002D04D6" w:rsidRDefault="00127F90" w:rsidP="00447484">
                            <w:pPr>
                              <w:spacing w:line="280" w:lineRule="exact"/>
                              <w:ind w:leftChars="-45" w:left="-108"/>
                              <w:jc w:val="right"/>
                              <w:rPr>
                                <w:rFonts w:ascii="標楷體" w:eastAsia="標楷體" w:hAnsi="標楷體"/>
                                <w:sz w:val="20"/>
                              </w:rPr>
                            </w:pPr>
                            <w:r w:rsidRPr="002D04D6">
                              <w:rPr>
                                <w:rFonts w:ascii="標楷體" w:eastAsia="標楷體" w:hAnsi="標楷體" w:hint="eastAsia"/>
                                <w:sz w:val="20"/>
                              </w:rPr>
                              <w:t>85</w:t>
                            </w:r>
                          </w:p>
                        </w:tc>
                        <w:tc>
                          <w:tcPr>
                            <w:tcW w:w="692" w:type="dxa"/>
                            <w:vAlign w:val="center"/>
                          </w:tcPr>
                          <w:p w14:paraId="757C4DA8" w14:textId="77777777" w:rsidR="00127F90" w:rsidRPr="002D04D6" w:rsidRDefault="00127F90" w:rsidP="00447484">
                            <w:pPr>
                              <w:spacing w:line="280" w:lineRule="exact"/>
                              <w:jc w:val="right"/>
                              <w:rPr>
                                <w:rFonts w:ascii="標楷體" w:eastAsia="標楷體" w:hAnsi="標楷體"/>
                                <w:sz w:val="20"/>
                              </w:rPr>
                            </w:pPr>
                            <w:r w:rsidRPr="002D04D6">
                              <w:rPr>
                                <w:rFonts w:ascii="標楷體" w:eastAsia="標楷體" w:hAnsi="標楷體" w:hint="eastAsia"/>
                                <w:sz w:val="20"/>
                              </w:rPr>
                              <w:t>8</w:t>
                            </w:r>
                          </w:p>
                        </w:tc>
                        <w:tc>
                          <w:tcPr>
                            <w:tcW w:w="812" w:type="dxa"/>
                            <w:vAlign w:val="center"/>
                          </w:tcPr>
                          <w:p w14:paraId="3CBC203D" w14:textId="77777777" w:rsidR="00127F90" w:rsidRPr="002D04D6" w:rsidRDefault="00127F90" w:rsidP="00447484">
                            <w:pPr>
                              <w:spacing w:line="280" w:lineRule="exact"/>
                              <w:jc w:val="right"/>
                              <w:rPr>
                                <w:rFonts w:ascii="標楷體" w:eastAsia="標楷體" w:hAnsi="標楷體"/>
                                <w:sz w:val="20"/>
                              </w:rPr>
                            </w:pPr>
                            <w:r w:rsidRPr="002D04D6">
                              <w:rPr>
                                <w:rFonts w:ascii="標楷體" w:eastAsia="標楷體" w:hAnsi="標楷體"/>
                                <w:sz w:val="20"/>
                              </w:rPr>
                              <w:t>9.41</w:t>
                            </w:r>
                          </w:p>
                        </w:tc>
                      </w:tr>
                      <w:tr w:rsidR="00127F90" w:rsidRPr="00EE3F63" w14:paraId="1D854D55" w14:textId="77777777" w:rsidTr="00447484">
                        <w:trPr>
                          <w:gridAfter w:val="1"/>
                          <w:wAfter w:w="18" w:type="dxa"/>
                          <w:trHeight w:hRule="exact" w:val="340"/>
                        </w:trPr>
                        <w:tc>
                          <w:tcPr>
                            <w:tcW w:w="783" w:type="dxa"/>
                            <w:vAlign w:val="center"/>
                          </w:tcPr>
                          <w:p w14:paraId="2A8EA69A" w14:textId="77777777" w:rsidR="00127F90" w:rsidRPr="002D04D6" w:rsidRDefault="00127F90" w:rsidP="00447484">
                            <w:pPr>
                              <w:spacing w:line="280" w:lineRule="exact"/>
                              <w:ind w:leftChars="-10" w:left="-24" w:rightChars="-7" w:right="-17"/>
                              <w:rPr>
                                <w:rFonts w:ascii="標楷體" w:eastAsia="標楷體" w:hAnsi="標楷體"/>
                                <w:sz w:val="20"/>
                              </w:rPr>
                            </w:pPr>
                            <w:r w:rsidRPr="002D04D6">
                              <w:rPr>
                                <w:rFonts w:ascii="標楷體" w:eastAsia="標楷體" w:hAnsi="標楷體" w:hint="eastAsia"/>
                                <w:sz w:val="20"/>
                              </w:rPr>
                              <w:t>苑裡鎮</w:t>
                            </w:r>
                          </w:p>
                        </w:tc>
                        <w:tc>
                          <w:tcPr>
                            <w:tcW w:w="1121" w:type="dxa"/>
                            <w:vAlign w:val="center"/>
                          </w:tcPr>
                          <w:p w14:paraId="3D9A3471" w14:textId="77777777" w:rsidR="00127F90" w:rsidRPr="002D04D6" w:rsidRDefault="00127F90" w:rsidP="00447484">
                            <w:pPr>
                              <w:spacing w:line="280" w:lineRule="exact"/>
                              <w:jc w:val="right"/>
                              <w:rPr>
                                <w:rFonts w:ascii="標楷體" w:eastAsia="標楷體" w:hAnsi="標楷體"/>
                                <w:sz w:val="20"/>
                              </w:rPr>
                            </w:pPr>
                            <w:r w:rsidRPr="002D04D6">
                              <w:rPr>
                                <w:rFonts w:ascii="標楷體" w:eastAsia="標楷體" w:hAnsi="標楷體"/>
                                <w:sz w:val="20"/>
                              </w:rPr>
                              <w:t>8,512</w:t>
                            </w:r>
                          </w:p>
                        </w:tc>
                        <w:tc>
                          <w:tcPr>
                            <w:tcW w:w="889" w:type="dxa"/>
                            <w:vAlign w:val="center"/>
                          </w:tcPr>
                          <w:p w14:paraId="5FDAAC5D" w14:textId="77777777" w:rsidR="00127F90" w:rsidRPr="002D04D6" w:rsidRDefault="00127F90" w:rsidP="00447484">
                            <w:pPr>
                              <w:spacing w:line="280" w:lineRule="exact"/>
                              <w:jc w:val="right"/>
                              <w:rPr>
                                <w:rFonts w:ascii="標楷體" w:eastAsia="標楷體" w:hAnsi="標楷體"/>
                                <w:sz w:val="20"/>
                              </w:rPr>
                            </w:pPr>
                            <w:r w:rsidRPr="002D04D6">
                              <w:rPr>
                                <w:rFonts w:ascii="標楷體" w:eastAsia="標楷體" w:hAnsi="標楷體"/>
                                <w:sz w:val="20"/>
                              </w:rPr>
                              <w:t>19.62</w:t>
                            </w:r>
                          </w:p>
                        </w:tc>
                        <w:tc>
                          <w:tcPr>
                            <w:tcW w:w="507" w:type="dxa"/>
                            <w:vAlign w:val="center"/>
                          </w:tcPr>
                          <w:p w14:paraId="63135967" w14:textId="77777777" w:rsidR="00127F90" w:rsidRPr="002D04D6" w:rsidRDefault="00127F90" w:rsidP="00447484">
                            <w:pPr>
                              <w:spacing w:line="280" w:lineRule="exact"/>
                              <w:ind w:leftChars="-45" w:left="-108"/>
                              <w:jc w:val="right"/>
                              <w:rPr>
                                <w:rFonts w:ascii="標楷體" w:eastAsia="標楷體" w:hAnsi="標楷體"/>
                                <w:sz w:val="20"/>
                              </w:rPr>
                            </w:pPr>
                            <w:r w:rsidRPr="002D04D6">
                              <w:rPr>
                                <w:rFonts w:ascii="標楷體" w:eastAsia="標楷體" w:hAnsi="標楷體" w:hint="eastAsia"/>
                                <w:sz w:val="20"/>
                              </w:rPr>
                              <w:t>30</w:t>
                            </w:r>
                          </w:p>
                        </w:tc>
                        <w:tc>
                          <w:tcPr>
                            <w:tcW w:w="692" w:type="dxa"/>
                            <w:vAlign w:val="center"/>
                          </w:tcPr>
                          <w:p w14:paraId="7859BAA7" w14:textId="77777777" w:rsidR="00127F90" w:rsidRPr="002D04D6" w:rsidRDefault="00127F90" w:rsidP="00447484">
                            <w:pPr>
                              <w:spacing w:line="280" w:lineRule="exact"/>
                              <w:jc w:val="right"/>
                              <w:rPr>
                                <w:rFonts w:ascii="標楷體" w:eastAsia="標楷體" w:hAnsi="標楷體"/>
                                <w:sz w:val="20"/>
                              </w:rPr>
                            </w:pPr>
                            <w:r w:rsidRPr="002D04D6">
                              <w:rPr>
                                <w:rFonts w:ascii="標楷體" w:eastAsia="標楷體" w:hAnsi="標楷體" w:hint="eastAsia"/>
                                <w:sz w:val="20"/>
                              </w:rPr>
                              <w:t>8</w:t>
                            </w:r>
                          </w:p>
                        </w:tc>
                        <w:tc>
                          <w:tcPr>
                            <w:tcW w:w="812" w:type="dxa"/>
                            <w:vAlign w:val="center"/>
                          </w:tcPr>
                          <w:p w14:paraId="255A8AA3" w14:textId="77777777" w:rsidR="00127F90" w:rsidRPr="002D04D6" w:rsidRDefault="00127F90" w:rsidP="00447484">
                            <w:pPr>
                              <w:spacing w:line="280" w:lineRule="exact"/>
                              <w:jc w:val="right"/>
                              <w:rPr>
                                <w:rFonts w:ascii="標楷體" w:eastAsia="標楷體" w:hAnsi="標楷體"/>
                                <w:sz w:val="20"/>
                              </w:rPr>
                            </w:pPr>
                            <w:r w:rsidRPr="002D04D6">
                              <w:rPr>
                                <w:rFonts w:ascii="標楷體" w:eastAsia="標楷體" w:hAnsi="標楷體"/>
                                <w:sz w:val="20"/>
                              </w:rPr>
                              <w:t>26.67</w:t>
                            </w:r>
                          </w:p>
                        </w:tc>
                      </w:tr>
                      <w:tr w:rsidR="00127F90" w:rsidRPr="00EE3F63" w14:paraId="39A53015" w14:textId="77777777" w:rsidTr="00447484">
                        <w:trPr>
                          <w:gridAfter w:val="1"/>
                          <w:wAfter w:w="18" w:type="dxa"/>
                          <w:trHeight w:hRule="exact" w:val="340"/>
                        </w:trPr>
                        <w:tc>
                          <w:tcPr>
                            <w:tcW w:w="783" w:type="dxa"/>
                            <w:vAlign w:val="center"/>
                          </w:tcPr>
                          <w:p w14:paraId="1DF47F9C" w14:textId="77777777" w:rsidR="00127F90" w:rsidRPr="002D04D6" w:rsidRDefault="00127F90" w:rsidP="00447484">
                            <w:pPr>
                              <w:spacing w:line="280" w:lineRule="exact"/>
                              <w:ind w:leftChars="-10" w:left="-24" w:rightChars="-7" w:right="-17"/>
                              <w:rPr>
                                <w:rFonts w:ascii="標楷體" w:eastAsia="標楷體" w:hAnsi="標楷體"/>
                                <w:sz w:val="20"/>
                              </w:rPr>
                            </w:pPr>
                            <w:r w:rsidRPr="002D04D6">
                              <w:rPr>
                                <w:rFonts w:ascii="標楷體" w:eastAsia="標楷體" w:hAnsi="標楷體" w:hint="eastAsia"/>
                                <w:sz w:val="20"/>
                              </w:rPr>
                              <w:t>通霄鎮</w:t>
                            </w:r>
                          </w:p>
                        </w:tc>
                        <w:tc>
                          <w:tcPr>
                            <w:tcW w:w="1121" w:type="dxa"/>
                            <w:vAlign w:val="center"/>
                          </w:tcPr>
                          <w:p w14:paraId="47D05352" w14:textId="77777777" w:rsidR="00127F90" w:rsidRPr="002D04D6" w:rsidRDefault="00127F90" w:rsidP="00447484">
                            <w:pPr>
                              <w:spacing w:line="280" w:lineRule="exact"/>
                              <w:jc w:val="right"/>
                              <w:rPr>
                                <w:rFonts w:ascii="標楷體" w:eastAsia="標楷體" w:hAnsi="標楷體"/>
                                <w:sz w:val="20"/>
                              </w:rPr>
                            </w:pPr>
                            <w:r w:rsidRPr="002D04D6">
                              <w:rPr>
                                <w:rFonts w:ascii="標楷體" w:eastAsia="標楷體" w:hAnsi="標楷體"/>
                                <w:sz w:val="20"/>
                              </w:rPr>
                              <w:t>7,551</w:t>
                            </w:r>
                          </w:p>
                        </w:tc>
                        <w:tc>
                          <w:tcPr>
                            <w:tcW w:w="889" w:type="dxa"/>
                            <w:vAlign w:val="center"/>
                          </w:tcPr>
                          <w:p w14:paraId="1E194DDA" w14:textId="77777777" w:rsidR="00127F90" w:rsidRPr="002D04D6" w:rsidRDefault="00127F90" w:rsidP="00447484">
                            <w:pPr>
                              <w:spacing w:line="280" w:lineRule="exact"/>
                              <w:jc w:val="right"/>
                              <w:rPr>
                                <w:rFonts w:ascii="標楷體" w:eastAsia="標楷體" w:hAnsi="標楷體"/>
                                <w:sz w:val="20"/>
                              </w:rPr>
                            </w:pPr>
                            <w:r w:rsidRPr="00875963">
                              <w:rPr>
                                <w:rFonts w:ascii="標楷體" w:eastAsia="標楷體" w:hAnsi="標楷體"/>
                                <w:sz w:val="20"/>
                                <w:shd w:val="pct15" w:color="auto" w:fill="FFFFFF"/>
                              </w:rPr>
                              <w:t>24.58</w:t>
                            </w:r>
                          </w:p>
                        </w:tc>
                        <w:tc>
                          <w:tcPr>
                            <w:tcW w:w="507" w:type="dxa"/>
                            <w:vAlign w:val="center"/>
                          </w:tcPr>
                          <w:p w14:paraId="4BCC6E99" w14:textId="77777777" w:rsidR="00127F90" w:rsidRPr="002D04D6" w:rsidRDefault="00127F90" w:rsidP="00447484">
                            <w:pPr>
                              <w:spacing w:line="280" w:lineRule="exact"/>
                              <w:ind w:leftChars="-45" w:left="-108"/>
                              <w:jc w:val="right"/>
                              <w:rPr>
                                <w:rFonts w:ascii="標楷體" w:eastAsia="標楷體" w:hAnsi="標楷體"/>
                                <w:sz w:val="20"/>
                              </w:rPr>
                            </w:pPr>
                            <w:r w:rsidRPr="002D04D6">
                              <w:rPr>
                                <w:rFonts w:ascii="標楷體" w:eastAsia="標楷體" w:hAnsi="標楷體" w:hint="eastAsia"/>
                                <w:sz w:val="20"/>
                              </w:rPr>
                              <w:t>13</w:t>
                            </w:r>
                          </w:p>
                        </w:tc>
                        <w:tc>
                          <w:tcPr>
                            <w:tcW w:w="692" w:type="dxa"/>
                            <w:vAlign w:val="center"/>
                          </w:tcPr>
                          <w:p w14:paraId="7CBBCB94" w14:textId="77777777" w:rsidR="00127F90" w:rsidRPr="002D04D6" w:rsidRDefault="00127F90" w:rsidP="00447484">
                            <w:pPr>
                              <w:spacing w:line="280" w:lineRule="exact"/>
                              <w:jc w:val="right"/>
                              <w:rPr>
                                <w:rFonts w:ascii="標楷體" w:eastAsia="標楷體" w:hAnsi="標楷體"/>
                                <w:sz w:val="20"/>
                              </w:rPr>
                            </w:pPr>
                            <w:r w:rsidRPr="002D04D6">
                              <w:rPr>
                                <w:rFonts w:ascii="標楷體" w:eastAsia="標楷體" w:hAnsi="標楷體" w:hint="eastAsia"/>
                                <w:sz w:val="20"/>
                              </w:rPr>
                              <w:t>2</w:t>
                            </w:r>
                          </w:p>
                        </w:tc>
                        <w:tc>
                          <w:tcPr>
                            <w:tcW w:w="812" w:type="dxa"/>
                            <w:vAlign w:val="center"/>
                          </w:tcPr>
                          <w:p w14:paraId="4B7DF177" w14:textId="77777777" w:rsidR="00127F90" w:rsidRPr="002D04D6" w:rsidRDefault="00127F90" w:rsidP="00447484">
                            <w:pPr>
                              <w:spacing w:line="280" w:lineRule="exact"/>
                              <w:jc w:val="right"/>
                              <w:rPr>
                                <w:rFonts w:ascii="標楷體" w:eastAsia="標楷體" w:hAnsi="標楷體"/>
                                <w:sz w:val="20"/>
                              </w:rPr>
                            </w:pPr>
                            <w:r w:rsidRPr="002D04D6">
                              <w:rPr>
                                <w:rFonts w:ascii="標楷體" w:eastAsia="標楷體" w:hAnsi="標楷體"/>
                                <w:sz w:val="20"/>
                              </w:rPr>
                              <w:t>15.38</w:t>
                            </w:r>
                          </w:p>
                        </w:tc>
                      </w:tr>
                      <w:tr w:rsidR="00127F90" w:rsidRPr="00D5607C" w14:paraId="133B9530" w14:textId="77777777" w:rsidTr="00447484">
                        <w:trPr>
                          <w:gridAfter w:val="1"/>
                          <w:wAfter w:w="18" w:type="dxa"/>
                          <w:trHeight w:hRule="exact" w:val="340"/>
                        </w:trPr>
                        <w:tc>
                          <w:tcPr>
                            <w:tcW w:w="783" w:type="dxa"/>
                            <w:vAlign w:val="center"/>
                          </w:tcPr>
                          <w:p w14:paraId="113264E8" w14:textId="77777777" w:rsidR="00127F90" w:rsidRPr="002D04D6" w:rsidRDefault="00127F90" w:rsidP="00447484">
                            <w:pPr>
                              <w:spacing w:line="280" w:lineRule="exact"/>
                              <w:ind w:leftChars="-10" w:left="-24" w:rightChars="-7" w:right="-17"/>
                              <w:rPr>
                                <w:rFonts w:ascii="標楷體" w:eastAsia="標楷體" w:hAnsi="標楷體"/>
                                <w:sz w:val="20"/>
                              </w:rPr>
                            </w:pPr>
                            <w:r w:rsidRPr="002D04D6">
                              <w:rPr>
                                <w:rFonts w:ascii="標楷體" w:eastAsia="標楷體" w:hAnsi="標楷體" w:hint="eastAsia"/>
                                <w:sz w:val="20"/>
                              </w:rPr>
                              <w:t>竹南鎮</w:t>
                            </w:r>
                          </w:p>
                        </w:tc>
                        <w:tc>
                          <w:tcPr>
                            <w:tcW w:w="1121" w:type="dxa"/>
                            <w:vAlign w:val="center"/>
                          </w:tcPr>
                          <w:p w14:paraId="5555D280" w14:textId="77777777" w:rsidR="00127F90" w:rsidRPr="002D04D6" w:rsidRDefault="00127F90" w:rsidP="00447484">
                            <w:pPr>
                              <w:spacing w:line="280" w:lineRule="exact"/>
                              <w:jc w:val="right"/>
                              <w:rPr>
                                <w:rFonts w:ascii="標楷體" w:eastAsia="標楷體" w:hAnsi="標楷體"/>
                                <w:sz w:val="20"/>
                              </w:rPr>
                            </w:pPr>
                            <w:r w:rsidRPr="002D04D6">
                              <w:rPr>
                                <w:rFonts w:ascii="標楷體" w:eastAsia="標楷體" w:hAnsi="標楷體"/>
                                <w:sz w:val="20"/>
                              </w:rPr>
                              <w:t>13,503</w:t>
                            </w:r>
                          </w:p>
                        </w:tc>
                        <w:tc>
                          <w:tcPr>
                            <w:tcW w:w="889" w:type="dxa"/>
                            <w:vAlign w:val="center"/>
                          </w:tcPr>
                          <w:p w14:paraId="58795782" w14:textId="77777777" w:rsidR="00127F90" w:rsidRPr="002D04D6" w:rsidRDefault="00127F90" w:rsidP="00447484">
                            <w:pPr>
                              <w:spacing w:line="280" w:lineRule="exact"/>
                              <w:jc w:val="right"/>
                              <w:rPr>
                                <w:rFonts w:ascii="標楷體" w:eastAsia="標楷體" w:hAnsi="標楷體"/>
                                <w:sz w:val="20"/>
                              </w:rPr>
                            </w:pPr>
                            <w:r w:rsidRPr="002D04D6">
                              <w:rPr>
                                <w:rFonts w:ascii="標楷體" w:eastAsia="標楷體" w:hAnsi="標楷體"/>
                                <w:sz w:val="20"/>
                              </w:rPr>
                              <w:t>14.78</w:t>
                            </w:r>
                          </w:p>
                        </w:tc>
                        <w:tc>
                          <w:tcPr>
                            <w:tcW w:w="507" w:type="dxa"/>
                            <w:vAlign w:val="center"/>
                          </w:tcPr>
                          <w:p w14:paraId="421EFC5B" w14:textId="77777777" w:rsidR="00127F90" w:rsidRPr="002D04D6" w:rsidRDefault="00127F90" w:rsidP="00447484">
                            <w:pPr>
                              <w:spacing w:line="280" w:lineRule="exact"/>
                              <w:ind w:leftChars="-45" w:left="-108"/>
                              <w:jc w:val="right"/>
                              <w:rPr>
                                <w:rFonts w:ascii="標楷體" w:eastAsia="標楷體" w:hAnsi="標楷體"/>
                                <w:sz w:val="20"/>
                              </w:rPr>
                            </w:pPr>
                            <w:r w:rsidRPr="002D04D6">
                              <w:rPr>
                                <w:rFonts w:ascii="標楷體" w:eastAsia="標楷體" w:hAnsi="標楷體" w:hint="eastAsia"/>
                                <w:sz w:val="20"/>
                              </w:rPr>
                              <w:t>64</w:t>
                            </w:r>
                          </w:p>
                        </w:tc>
                        <w:tc>
                          <w:tcPr>
                            <w:tcW w:w="692" w:type="dxa"/>
                            <w:vAlign w:val="center"/>
                          </w:tcPr>
                          <w:p w14:paraId="39C3F8A4" w14:textId="77777777" w:rsidR="00127F90" w:rsidRPr="002D04D6" w:rsidRDefault="00127F90" w:rsidP="00447484">
                            <w:pPr>
                              <w:spacing w:line="280" w:lineRule="exact"/>
                              <w:jc w:val="right"/>
                              <w:rPr>
                                <w:rFonts w:ascii="標楷體" w:eastAsia="標楷體" w:hAnsi="標楷體"/>
                                <w:sz w:val="20"/>
                              </w:rPr>
                            </w:pPr>
                            <w:r w:rsidRPr="002D04D6">
                              <w:rPr>
                                <w:rFonts w:ascii="標楷體" w:eastAsia="標楷體" w:hAnsi="標楷體" w:hint="eastAsia"/>
                                <w:sz w:val="20"/>
                              </w:rPr>
                              <w:t>4</w:t>
                            </w:r>
                          </w:p>
                        </w:tc>
                        <w:tc>
                          <w:tcPr>
                            <w:tcW w:w="812" w:type="dxa"/>
                            <w:vAlign w:val="center"/>
                          </w:tcPr>
                          <w:p w14:paraId="2E266D4B" w14:textId="77777777" w:rsidR="00127F90" w:rsidRPr="002D04D6" w:rsidRDefault="00127F90" w:rsidP="00447484">
                            <w:pPr>
                              <w:spacing w:line="280" w:lineRule="exact"/>
                              <w:jc w:val="right"/>
                              <w:rPr>
                                <w:rFonts w:ascii="標楷體" w:eastAsia="標楷體" w:hAnsi="標楷體"/>
                                <w:sz w:val="20"/>
                              </w:rPr>
                            </w:pPr>
                            <w:r w:rsidRPr="002D04D6">
                              <w:rPr>
                                <w:rFonts w:ascii="標楷體" w:eastAsia="標楷體" w:hAnsi="標楷體"/>
                                <w:sz w:val="20"/>
                              </w:rPr>
                              <w:t>6.25</w:t>
                            </w:r>
                          </w:p>
                        </w:tc>
                      </w:tr>
                      <w:tr w:rsidR="00127F90" w:rsidRPr="00EE3F63" w14:paraId="3472988E" w14:textId="77777777" w:rsidTr="00447484">
                        <w:trPr>
                          <w:gridAfter w:val="1"/>
                          <w:wAfter w:w="18" w:type="dxa"/>
                          <w:trHeight w:hRule="exact" w:val="340"/>
                        </w:trPr>
                        <w:tc>
                          <w:tcPr>
                            <w:tcW w:w="783" w:type="dxa"/>
                            <w:vAlign w:val="center"/>
                          </w:tcPr>
                          <w:p w14:paraId="6FD71C17" w14:textId="77777777" w:rsidR="00127F90" w:rsidRPr="002D04D6" w:rsidRDefault="00127F90" w:rsidP="00447484">
                            <w:pPr>
                              <w:spacing w:line="280" w:lineRule="exact"/>
                              <w:ind w:leftChars="-10" w:left="-24" w:rightChars="-7" w:right="-17"/>
                              <w:rPr>
                                <w:rFonts w:ascii="標楷體" w:eastAsia="標楷體" w:hAnsi="標楷體"/>
                                <w:sz w:val="20"/>
                              </w:rPr>
                            </w:pPr>
                            <w:r w:rsidRPr="002D04D6">
                              <w:rPr>
                                <w:rFonts w:ascii="標楷體" w:eastAsia="標楷體" w:hAnsi="標楷體" w:hint="eastAsia"/>
                                <w:sz w:val="20"/>
                              </w:rPr>
                              <w:t>後龍鎮</w:t>
                            </w:r>
                          </w:p>
                        </w:tc>
                        <w:tc>
                          <w:tcPr>
                            <w:tcW w:w="1121" w:type="dxa"/>
                            <w:vAlign w:val="center"/>
                          </w:tcPr>
                          <w:p w14:paraId="2A5D8D67" w14:textId="77777777" w:rsidR="00127F90" w:rsidRPr="002D04D6" w:rsidRDefault="00127F90" w:rsidP="00447484">
                            <w:pPr>
                              <w:spacing w:line="280" w:lineRule="exact"/>
                              <w:jc w:val="right"/>
                              <w:rPr>
                                <w:rFonts w:ascii="標楷體" w:eastAsia="標楷體" w:hAnsi="標楷體"/>
                                <w:sz w:val="20"/>
                              </w:rPr>
                            </w:pPr>
                            <w:r w:rsidRPr="002D04D6">
                              <w:rPr>
                                <w:rFonts w:ascii="標楷體" w:eastAsia="標楷體" w:hAnsi="標楷體"/>
                                <w:sz w:val="20"/>
                              </w:rPr>
                              <w:t>7,074</w:t>
                            </w:r>
                          </w:p>
                        </w:tc>
                        <w:tc>
                          <w:tcPr>
                            <w:tcW w:w="889" w:type="dxa"/>
                            <w:vAlign w:val="center"/>
                          </w:tcPr>
                          <w:p w14:paraId="62066363" w14:textId="77777777" w:rsidR="00127F90" w:rsidRPr="00875963" w:rsidRDefault="00127F90" w:rsidP="00447484">
                            <w:pPr>
                              <w:spacing w:line="280" w:lineRule="exact"/>
                              <w:jc w:val="right"/>
                              <w:rPr>
                                <w:rFonts w:ascii="標楷體" w:eastAsia="標楷體" w:hAnsi="標楷體"/>
                                <w:sz w:val="20"/>
                                <w:shd w:val="pct15" w:color="auto" w:fill="FFFFFF"/>
                              </w:rPr>
                            </w:pPr>
                            <w:r w:rsidRPr="00875963">
                              <w:rPr>
                                <w:rFonts w:ascii="標楷體" w:eastAsia="標楷體" w:hAnsi="標楷體"/>
                                <w:sz w:val="20"/>
                                <w:shd w:val="pct15" w:color="auto" w:fill="FFFFFF"/>
                              </w:rPr>
                              <w:t>21.03</w:t>
                            </w:r>
                          </w:p>
                        </w:tc>
                        <w:tc>
                          <w:tcPr>
                            <w:tcW w:w="507" w:type="dxa"/>
                            <w:vAlign w:val="center"/>
                          </w:tcPr>
                          <w:p w14:paraId="2A1FA4EF" w14:textId="77777777" w:rsidR="00127F90" w:rsidRPr="002D04D6" w:rsidRDefault="00127F90" w:rsidP="00447484">
                            <w:pPr>
                              <w:spacing w:line="280" w:lineRule="exact"/>
                              <w:ind w:leftChars="-45" w:left="-108"/>
                              <w:jc w:val="right"/>
                              <w:rPr>
                                <w:rFonts w:ascii="標楷體" w:eastAsia="標楷體" w:hAnsi="標楷體"/>
                                <w:sz w:val="20"/>
                              </w:rPr>
                            </w:pPr>
                            <w:r w:rsidRPr="002D04D6">
                              <w:rPr>
                                <w:rFonts w:ascii="標楷體" w:eastAsia="標楷體" w:hAnsi="標楷體" w:hint="eastAsia"/>
                                <w:sz w:val="20"/>
                              </w:rPr>
                              <w:t>17</w:t>
                            </w:r>
                          </w:p>
                        </w:tc>
                        <w:tc>
                          <w:tcPr>
                            <w:tcW w:w="692" w:type="dxa"/>
                            <w:vAlign w:val="center"/>
                          </w:tcPr>
                          <w:p w14:paraId="1B0721BE" w14:textId="77777777" w:rsidR="00127F90" w:rsidRPr="002D04D6" w:rsidRDefault="00127F90" w:rsidP="00447484">
                            <w:pPr>
                              <w:spacing w:line="280" w:lineRule="exact"/>
                              <w:jc w:val="right"/>
                              <w:rPr>
                                <w:rFonts w:ascii="標楷體" w:eastAsia="標楷體" w:hAnsi="標楷體"/>
                                <w:sz w:val="20"/>
                              </w:rPr>
                            </w:pPr>
                            <w:r w:rsidRPr="002D04D6">
                              <w:rPr>
                                <w:rFonts w:ascii="標楷體" w:eastAsia="標楷體" w:hAnsi="標楷體" w:hint="eastAsia"/>
                                <w:sz w:val="20"/>
                              </w:rPr>
                              <w:t>1</w:t>
                            </w:r>
                          </w:p>
                        </w:tc>
                        <w:tc>
                          <w:tcPr>
                            <w:tcW w:w="812" w:type="dxa"/>
                            <w:vAlign w:val="center"/>
                          </w:tcPr>
                          <w:p w14:paraId="7BA64359" w14:textId="77777777" w:rsidR="00127F90" w:rsidRPr="002D04D6" w:rsidRDefault="00127F90" w:rsidP="00447484">
                            <w:pPr>
                              <w:spacing w:line="280" w:lineRule="exact"/>
                              <w:jc w:val="right"/>
                              <w:rPr>
                                <w:rFonts w:ascii="標楷體" w:eastAsia="標楷體" w:hAnsi="標楷體"/>
                                <w:sz w:val="20"/>
                              </w:rPr>
                            </w:pPr>
                            <w:r w:rsidRPr="002D04D6">
                              <w:rPr>
                                <w:rFonts w:ascii="標楷體" w:eastAsia="標楷體" w:hAnsi="標楷體"/>
                                <w:sz w:val="20"/>
                              </w:rPr>
                              <w:t>5.88</w:t>
                            </w:r>
                          </w:p>
                        </w:tc>
                      </w:tr>
                      <w:tr w:rsidR="00127F90" w:rsidRPr="00EE3F63" w14:paraId="22554E55" w14:textId="77777777" w:rsidTr="00447484">
                        <w:trPr>
                          <w:gridAfter w:val="1"/>
                          <w:wAfter w:w="18" w:type="dxa"/>
                          <w:trHeight w:hRule="exact" w:val="340"/>
                        </w:trPr>
                        <w:tc>
                          <w:tcPr>
                            <w:tcW w:w="783" w:type="dxa"/>
                            <w:vAlign w:val="center"/>
                          </w:tcPr>
                          <w:p w14:paraId="2B5356BB" w14:textId="77777777" w:rsidR="00127F90" w:rsidRPr="00AC5EDD" w:rsidRDefault="00127F90" w:rsidP="00447484">
                            <w:pPr>
                              <w:spacing w:line="280" w:lineRule="exact"/>
                              <w:ind w:leftChars="-10" w:left="-24" w:rightChars="-7" w:right="-17"/>
                              <w:rPr>
                                <w:rFonts w:ascii="標楷體" w:eastAsia="標楷體" w:hAnsi="標楷體"/>
                                <w:color w:val="000000"/>
                                <w:sz w:val="20"/>
                              </w:rPr>
                            </w:pPr>
                            <w:r w:rsidRPr="00AC5EDD">
                              <w:rPr>
                                <w:rFonts w:ascii="標楷體" w:eastAsia="標楷體" w:hAnsi="標楷體" w:hint="eastAsia"/>
                                <w:color w:val="000000"/>
                                <w:sz w:val="20"/>
                              </w:rPr>
                              <w:t>卓蘭鎮</w:t>
                            </w:r>
                          </w:p>
                        </w:tc>
                        <w:tc>
                          <w:tcPr>
                            <w:tcW w:w="1121" w:type="dxa"/>
                            <w:vAlign w:val="center"/>
                          </w:tcPr>
                          <w:p w14:paraId="373300ED" w14:textId="77777777" w:rsidR="00127F90" w:rsidRPr="00C4504A" w:rsidRDefault="00127F90" w:rsidP="00447484">
                            <w:pPr>
                              <w:spacing w:line="280" w:lineRule="exact"/>
                              <w:jc w:val="right"/>
                              <w:rPr>
                                <w:rFonts w:ascii="標楷體" w:eastAsia="標楷體" w:hAnsi="標楷體"/>
                                <w:sz w:val="20"/>
                              </w:rPr>
                            </w:pPr>
                            <w:r w:rsidRPr="00C4504A">
                              <w:rPr>
                                <w:rFonts w:ascii="標楷體" w:eastAsia="標楷體" w:hAnsi="標楷體"/>
                                <w:sz w:val="20"/>
                              </w:rPr>
                              <w:t>3</w:t>
                            </w:r>
                            <w:r>
                              <w:rPr>
                                <w:rFonts w:ascii="標楷體" w:eastAsia="標楷體" w:hAnsi="標楷體"/>
                                <w:sz w:val="20"/>
                              </w:rPr>
                              <w:t>,</w:t>
                            </w:r>
                            <w:r w:rsidRPr="00C4504A">
                              <w:rPr>
                                <w:rFonts w:ascii="標楷體" w:eastAsia="標楷體" w:hAnsi="標楷體"/>
                                <w:sz w:val="20"/>
                              </w:rPr>
                              <w:t>921</w:t>
                            </w:r>
                          </w:p>
                        </w:tc>
                        <w:tc>
                          <w:tcPr>
                            <w:tcW w:w="889" w:type="dxa"/>
                            <w:vAlign w:val="center"/>
                          </w:tcPr>
                          <w:p w14:paraId="3AB75865" w14:textId="77777777" w:rsidR="00127F90" w:rsidRPr="00875963" w:rsidRDefault="00127F90" w:rsidP="00447484">
                            <w:pPr>
                              <w:spacing w:line="280" w:lineRule="exact"/>
                              <w:jc w:val="right"/>
                              <w:rPr>
                                <w:rFonts w:ascii="標楷體" w:eastAsia="標楷體" w:hAnsi="標楷體"/>
                                <w:sz w:val="20"/>
                                <w:shd w:val="pct15" w:color="auto" w:fill="FFFFFF"/>
                              </w:rPr>
                            </w:pPr>
                            <w:r w:rsidRPr="00875963">
                              <w:rPr>
                                <w:rFonts w:ascii="標楷體" w:eastAsia="標楷體" w:hAnsi="標楷體"/>
                                <w:sz w:val="20"/>
                                <w:shd w:val="pct15" w:color="auto" w:fill="FFFFFF"/>
                              </w:rPr>
                              <w:t>26.90</w:t>
                            </w:r>
                          </w:p>
                        </w:tc>
                        <w:tc>
                          <w:tcPr>
                            <w:tcW w:w="507" w:type="dxa"/>
                            <w:vAlign w:val="center"/>
                          </w:tcPr>
                          <w:p w14:paraId="26C6DB6E" w14:textId="77777777" w:rsidR="00127F90" w:rsidRPr="00F9531C" w:rsidRDefault="00127F90" w:rsidP="00447484">
                            <w:pPr>
                              <w:spacing w:line="280" w:lineRule="exact"/>
                              <w:ind w:leftChars="-45" w:left="-108"/>
                              <w:jc w:val="right"/>
                              <w:rPr>
                                <w:rFonts w:ascii="標楷體" w:eastAsia="標楷體" w:hAnsi="標楷體"/>
                                <w:sz w:val="20"/>
                              </w:rPr>
                            </w:pPr>
                            <w:r w:rsidRPr="00F9531C">
                              <w:rPr>
                                <w:rFonts w:ascii="標楷體" w:eastAsia="標楷體" w:hAnsi="標楷體" w:hint="eastAsia"/>
                                <w:sz w:val="20"/>
                              </w:rPr>
                              <w:t>9</w:t>
                            </w:r>
                          </w:p>
                        </w:tc>
                        <w:tc>
                          <w:tcPr>
                            <w:tcW w:w="692" w:type="dxa"/>
                            <w:vAlign w:val="center"/>
                          </w:tcPr>
                          <w:p w14:paraId="35DCE267" w14:textId="77777777" w:rsidR="00127F90" w:rsidRPr="00F9531C" w:rsidRDefault="00127F90" w:rsidP="00447484">
                            <w:pPr>
                              <w:spacing w:line="280" w:lineRule="exact"/>
                              <w:jc w:val="right"/>
                              <w:rPr>
                                <w:rFonts w:ascii="標楷體" w:eastAsia="標楷體" w:hAnsi="標楷體"/>
                                <w:sz w:val="20"/>
                              </w:rPr>
                            </w:pPr>
                            <w:r>
                              <w:rPr>
                                <w:rFonts w:ascii="標楷體" w:eastAsia="標楷體" w:hAnsi="標楷體" w:hint="eastAsia"/>
                                <w:sz w:val="20"/>
                              </w:rPr>
                              <w:t>1</w:t>
                            </w:r>
                          </w:p>
                        </w:tc>
                        <w:tc>
                          <w:tcPr>
                            <w:tcW w:w="812" w:type="dxa"/>
                            <w:vAlign w:val="center"/>
                          </w:tcPr>
                          <w:p w14:paraId="75E66248" w14:textId="77777777" w:rsidR="00127F90" w:rsidRPr="00E3718C" w:rsidRDefault="00127F90" w:rsidP="00447484">
                            <w:pPr>
                              <w:spacing w:line="280" w:lineRule="exact"/>
                              <w:jc w:val="right"/>
                              <w:rPr>
                                <w:rFonts w:ascii="標楷體" w:eastAsia="標楷體" w:hAnsi="標楷體"/>
                                <w:sz w:val="20"/>
                              </w:rPr>
                            </w:pPr>
                            <w:r w:rsidRPr="00E3718C">
                              <w:rPr>
                                <w:rFonts w:ascii="標楷體" w:eastAsia="標楷體" w:hAnsi="標楷體"/>
                                <w:sz w:val="20"/>
                              </w:rPr>
                              <w:t>11.11</w:t>
                            </w:r>
                          </w:p>
                        </w:tc>
                      </w:tr>
                      <w:tr w:rsidR="00127F90" w:rsidRPr="00EE3F63" w14:paraId="35FDF5B7" w14:textId="77777777" w:rsidTr="00447484">
                        <w:trPr>
                          <w:gridAfter w:val="1"/>
                          <w:wAfter w:w="18" w:type="dxa"/>
                          <w:trHeight w:hRule="exact" w:val="340"/>
                        </w:trPr>
                        <w:tc>
                          <w:tcPr>
                            <w:tcW w:w="783" w:type="dxa"/>
                            <w:vAlign w:val="center"/>
                          </w:tcPr>
                          <w:p w14:paraId="3DAAD531" w14:textId="77777777" w:rsidR="00127F90" w:rsidRPr="00AC5EDD" w:rsidRDefault="00127F90" w:rsidP="00447484">
                            <w:pPr>
                              <w:spacing w:line="280" w:lineRule="exact"/>
                              <w:ind w:leftChars="-10" w:left="-24" w:rightChars="-7" w:right="-17"/>
                              <w:rPr>
                                <w:rFonts w:ascii="標楷體" w:eastAsia="標楷體" w:hAnsi="標楷體"/>
                                <w:color w:val="000000"/>
                                <w:sz w:val="20"/>
                              </w:rPr>
                            </w:pPr>
                            <w:r w:rsidRPr="00AC5EDD">
                              <w:rPr>
                                <w:rFonts w:ascii="標楷體" w:eastAsia="標楷體" w:hAnsi="標楷體" w:hint="eastAsia"/>
                                <w:color w:val="000000"/>
                                <w:sz w:val="20"/>
                              </w:rPr>
                              <w:t>大湖鄉</w:t>
                            </w:r>
                          </w:p>
                        </w:tc>
                        <w:tc>
                          <w:tcPr>
                            <w:tcW w:w="1121" w:type="dxa"/>
                            <w:vAlign w:val="center"/>
                          </w:tcPr>
                          <w:p w14:paraId="5DC1891F" w14:textId="77777777" w:rsidR="00127F90" w:rsidRPr="00C4504A" w:rsidRDefault="00127F90" w:rsidP="00447484">
                            <w:pPr>
                              <w:spacing w:line="280" w:lineRule="exact"/>
                              <w:jc w:val="right"/>
                              <w:rPr>
                                <w:rFonts w:ascii="標楷體" w:eastAsia="標楷體" w:hAnsi="標楷體"/>
                                <w:sz w:val="20"/>
                              </w:rPr>
                            </w:pPr>
                            <w:r w:rsidRPr="00C4504A">
                              <w:rPr>
                                <w:rFonts w:ascii="標楷體" w:eastAsia="標楷體" w:hAnsi="標楷體"/>
                                <w:sz w:val="20"/>
                              </w:rPr>
                              <w:t>3</w:t>
                            </w:r>
                            <w:r>
                              <w:rPr>
                                <w:rFonts w:ascii="標楷體" w:eastAsia="標楷體" w:hAnsi="標楷體"/>
                                <w:sz w:val="20"/>
                              </w:rPr>
                              <w:t>,</w:t>
                            </w:r>
                            <w:r w:rsidRPr="00C4504A">
                              <w:rPr>
                                <w:rFonts w:ascii="標楷體" w:eastAsia="標楷體" w:hAnsi="標楷體"/>
                                <w:sz w:val="20"/>
                              </w:rPr>
                              <w:t>247</w:t>
                            </w:r>
                          </w:p>
                        </w:tc>
                        <w:tc>
                          <w:tcPr>
                            <w:tcW w:w="889" w:type="dxa"/>
                            <w:vAlign w:val="center"/>
                          </w:tcPr>
                          <w:p w14:paraId="64B65FAC" w14:textId="77777777" w:rsidR="00127F90" w:rsidRPr="00875963" w:rsidRDefault="00127F90" w:rsidP="00447484">
                            <w:pPr>
                              <w:spacing w:line="280" w:lineRule="exact"/>
                              <w:jc w:val="right"/>
                              <w:rPr>
                                <w:rFonts w:ascii="標楷體" w:eastAsia="標楷體" w:hAnsi="標楷體"/>
                                <w:sz w:val="20"/>
                                <w:shd w:val="pct15" w:color="auto" w:fill="FFFFFF"/>
                              </w:rPr>
                            </w:pPr>
                            <w:r w:rsidRPr="00875963">
                              <w:rPr>
                                <w:rFonts w:ascii="標楷體" w:eastAsia="標楷體" w:hAnsi="標楷體"/>
                                <w:sz w:val="20"/>
                                <w:shd w:val="pct15" w:color="auto" w:fill="FFFFFF"/>
                              </w:rPr>
                              <w:t>26.19</w:t>
                            </w:r>
                          </w:p>
                        </w:tc>
                        <w:tc>
                          <w:tcPr>
                            <w:tcW w:w="507" w:type="dxa"/>
                            <w:vAlign w:val="center"/>
                          </w:tcPr>
                          <w:p w14:paraId="43813B86" w14:textId="77777777" w:rsidR="00127F90" w:rsidRPr="00F9531C" w:rsidRDefault="00127F90" w:rsidP="00447484">
                            <w:pPr>
                              <w:spacing w:line="280" w:lineRule="exact"/>
                              <w:ind w:leftChars="-45" w:left="-108"/>
                              <w:jc w:val="right"/>
                              <w:rPr>
                                <w:rFonts w:ascii="標楷體" w:eastAsia="標楷體" w:hAnsi="標楷體"/>
                                <w:sz w:val="20"/>
                              </w:rPr>
                            </w:pPr>
                            <w:r w:rsidRPr="00F9531C">
                              <w:rPr>
                                <w:rFonts w:ascii="標楷體" w:eastAsia="標楷體" w:hAnsi="標楷體" w:hint="eastAsia"/>
                                <w:sz w:val="20"/>
                              </w:rPr>
                              <w:t>6</w:t>
                            </w:r>
                          </w:p>
                        </w:tc>
                        <w:tc>
                          <w:tcPr>
                            <w:tcW w:w="692" w:type="dxa"/>
                            <w:vAlign w:val="center"/>
                          </w:tcPr>
                          <w:p w14:paraId="4FD56F0D" w14:textId="77777777" w:rsidR="00127F90" w:rsidRPr="00F9531C" w:rsidRDefault="00127F90" w:rsidP="00447484">
                            <w:pPr>
                              <w:spacing w:line="280" w:lineRule="exact"/>
                              <w:jc w:val="right"/>
                              <w:rPr>
                                <w:rFonts w:ascii="標楷體" w:eastAsia="標楷體" w:hAnsi="標楷體"/>
                                <w:sz w:val="20"/>
                              </w:rPr>
                            </w:pPr>
                            <w:r>
                              <w:rPr>
                                <w:rFonts w:ascii="標楷體" w:eastAsia="標楷體" w:hAnsi="標楷體" w:hint="eastAsia"/>
                                <w:sz w:val="20"/>
                              </w:rPr>
                              <w:t>2</w:t>
                            </w:r>
                          </w:p>
                        </w:tc>
                        <w:tc>
                          <w:tcPr>
                            <w:tcW w:w="812" w:type="dxa"/>
                            <w:vAlign w:val="center"/>
                          </w:tcPr>
                          <w:p w14:paraId="4A122ABA" w14:textId="77777777" w:rsidR="00127F90" w:rsidRPr="00E3718C" w:rsidRDefault="00127F90" w:rsidP="00447484">
                            <w:pPr>
                              <w:spacing w:line="280" w:lineRule="exact"/>
                              <w:jc w:val="right"/>
                              <w:rPr>
                                <w:rFonts w:ascii="標楷體" w:eastAsia="標楷體" w:hAnsi="標楷體"/>
                                <w:sz w:val="20"/>
                              </w:rPr>
                            </w:pPr>
                            <w:r w:rsidRPr="00E3718C">
                              <w:rPr>
                                <w:rFonts w:ascii="標楷體" w:eastAsia="標楷體" w:hAnsi="標楷體"/>
                                <w:sz w:val="20"/>
                              </w:rPr>
                              <w:t>33.33</w:t>
                            </w:r>
                          </w:p>
                        </w:tc>
                      </w:tr>
                      <w:tr w:rsidR="00127F90" w:rsidRPr="00EE3F63" w14:paraId="6BD4B53B" w14:textId="77777777" w:rsidTr="00447484">
                        <w:trPr>
                          <w:gridAfter w:val="1"/>
                          <w:wAfter w:w="18" w:type="dxa"/>
                          <w:trHeight w:hRule="exact" w:val="340"/>
                        </w:trPr>
                        <w:tc>
                          <w:tcPr>
                            <w:tcW w:w="783" w:type="dxa"/>
                            <w:vAlign w:val="center"/>
                          </w:tcPr>
                          <w:p w14:paraId="6AC846A5" w14:textId="77777777" w:rsidR="00127F90" w:rsidRPr="00AC5EDD" w:rsidRDefault="00127F90" w:rsidP="00447484">
                            <w:pPr>
                              <w:spacing w:line="280" w:lineRule="exact"/>
                              <w:ind w:leftChars="-10" w:left="-24" w:rightChars="-7" w:right="-17"/>
                              <w:rPr>
                                <w:rFonts w:ascii="標楷體" w:eastAsia="標楷體" w:hAnsi="標楷體"/>
                                <w:color w:val="000000"/>
                                <w:sz w:val="20"/>
                              </w:rPr>
                            </w:pPr>
                            <w:r w:rsidRPr="00AC5EDD">
                              <w:rPr>
                                <w:rFonts w:ascii="標楷體" w:eastAsia="標楷體" w:hAnsi="標楷體" w:hint="eastAsia"/>
                                <w:color w:val="000000"/>
                                <w:sz w:val="20"/>
                              </w:rPr>
                              <w:t>公館鄉</w:t>
                            </w:r>
                          </w:p>
                        </w:tc>
                        <w:tc>
                          <w:tcPr>
                            <w:tcW w:w="1121" w:type="dxa"/>
                            <w:vAlign w:val="center"/>
                          </w:tcPr>
                          <w:p w14:paraId="204B07A1" w14:textId="77777777" w:rsidR="00127F90" w:rsidRPr="00C4504A" w:rsidRDefault="00127F90" w:rsidP="00447484">
                            <w:pPr>
                              <w:spacing w:line="280" w:lineRule="exact"/>
                              <w:jc w:val="right"/>
                              <w:rPr>
                                <w:rFonts w:ascii="標楷體" w:eastAsia="標楷體" w:hAnsi="標楷體"/>
                                <w:sz w:val="20"/>
                              </w:rPr>
                            </w:pPr>
                            <w:r w:rsidRPr="00C4504A">
                              <w:rPr>
                                <w:rFonts w:ascii="標楷體" w:eastAsia="標楷體" w:hAnsi="標楷體"/>
                                <w:sz w:val="20"/>
                              </w:rPr>
                              <w:t>6</w:t>
                            </w:r>
                            <w:r>
                              <w:rPr>
                                <w:rFonts w:ascii="標楷體" w:eastAsia="標楷體" w:hAnsi="標楷體"/>
                                <w:sz w:val="20"/>
                              </w:rPr>
                              <w:t>,</w:t>
                            </w:r>
                            <w:r w:rsidRPr="00C4504A">
                              <w:rPr>
                                <w:rFonts w:ascii="標楷體" w:eastAsia="標楷體" w:hAnsi="標楷體"/>
                                <w:sz w:val="20"/>
                              </w:rPr>
                              <w:t>828</w:t>
                            </w:r>
                          </w:p>
                        </w:tc>
                        <w:tc>
                          <w:tcPr>
                            <w:tcW w:w="889" w:type="dxa"/>
                            <w:vAlign w:val="center"/>
                          </w:tcPr>
                          <w:p w14:paraId="79705D50" w14:textId="77777777" w:rsidR="00127F90" w:rsidRPr="00875963" w:rsidRDefault="00127F90" w:rsidP="00447484">
                            <w:pPr>
                              <w:spacing w:line="280" w:lineRule="exact"/>
                              <w:jc w:val="right"/>
                              <w:rPr>
                                <w:rFonts w:ascii="標楷體" w:eastAsia="標楷體" w:hAnsi="標楷體"/>
                                <w:sz w:val="20"/>
                                <w:shd w:val="pct15" w:color="auto" w:fill="FFFFFF"/>
                              </w:rPr>
                            </w:pPr>
                            <w:r w:rsidRPr="00875963">
                              <w:rPr>
                                <w:rFonts w:ascii="標楷體" w:eastAsia="標楷體" w:hAnsi="標楷體"/>
                                <w:sz w:val="20"/>
                                <w:shd w:val="pct15" w:color="auto" w:fill="FFFFFF"/>
                              </w:rPr>
                              <w:t>22.32</w:t>
                            </w:r>
                          </w:p>
                        </w:tc>
                        <w:tc>
                          <w:tcPr>
                            <w:tcW w:w="507" w:type="dxa"/>
                            <w:vAlign w:val="center"/>
                          </w:tcPr>
                          <w:p w14:paraId="66B8BE3F" w14:textId="77777777" w:rsidR="00127F90" w:rsidRPr="00F9531C" w:rsidRDefault="00127F90" w:rsidP="00447484">
                            <w:pPr>
                              <w:spacing w:line="280" w:lineRule="exact"/>
                              <w:ind w:leftChars="-45" w:left="-108"/>
                              <w:jc w:val="right"/>
                              <w:rPr>
                                <w:rFonts w:ascii="標楷體" w:eastAsia="標楷體" w:hAnsi="標楷體"/>
                                <w:sz w:val="20"/>
                              </w:rPr>
                            </w:pPr>
                            <w:r w:rsidRPr="00F9531C">
                              <w:rPr>
                                <w:rFonts w:ascii="標楷體" w:eastAsia="標楷體" w:hAnsi="標楷體" w:hint="eastAsia"/>
                                <w:sz w:val="20"/>
                              </w:rPr>
                              <w:t>18</w:t>
                            </w:r>
                          </w:p>
                        </w:tc>
                        <w:tc>
                          <w:tcPr>
                            <w:tcW w:w="692" w:type="dxa"/>
                            <w:vAlign w:val="center"/>
                          </w:tcPr>
                          <w:p w14:paraId="58675E36" w14:textId="77777777" w:rsidR="00127F90" w:rsidRPr="00F9531C" w:rsidRDefault="00127F90" w:rsidP="00447484">
                            <w:pPr>
                              <w:spacing w:line="280" w:lineRule="exact"/>
                              <w:jc w:val="right"/>
                              <w:rPr>
                                <w:rFonts w:ascii="標楷體" w:eastAsia="標楷體" w:hAnsi="標楷體"/>
                                <w:sz w:val="20"/>
                              </w:rPr>
                            </w:pPr>
                            <w:r>
                              <w:rPr>
                                <w:rFonts w:ascii="標楷體" w:eastAsia="標楷體" w:hAnsi="標楷體" w:hint="eastAsia"/>
                                <w:sz w:val="20"/>
                              </w:rPr>
                              <w:t>6</w:t>
                            </w:r>
                          </w:p>
                        </w:tc>
                        <w:tc>
                          <w:tcPr>
                            <w:tcW w:w="812" w:type="dxa"/>
                            <w:vAlign w:val="center"/>
                          </w:tcPr>
                          <w:p w14:paraId="109629F7" w14:textId="77777777" w:rsidR="00127F90" w:rsidRPr="00E3718C" w:rsidRDefault="00127F90" w:rsidP="00447484">
                            <w:pPr>
                              <w:spacing w:line="280" w:lineRule="exact"/>
                              <w:jc w:val="right"/>
                              <w:rPr>
                                <w:rFonts w:ascii="標楷體" w:eastAsia="標楷體" w:hAnsi="標楷體"/>
                                <w:sz w:val="20"/>
                              </w:rPr>
                            </w:pPr>
                            <w:r w:rsidRPr="00E3718C">
                              <w:rPr>
                                <w:rFonts w:ascii="標楷體" w:eastAsia="標楷體" w:hAnsi="標楷體"/>
                                <w:sz w:val="20"/>
                              </w:rPr>
                              <w:t>33.33</w:t>
                            </w:r>
                          </w:p>
                        </w:tc>
                      </w:tr>
                      <w:tr w:rsidR="00127F90" w:rsidRPr="00EE3F63" w14:paraId="5B275537" w14:textId="77777777" w:rsidTr="00447484">
                        <w:trPr>
                          <w:gridAfter w:val="1"/>
                          <w:wAfter w:w="18" w:type="dxa"/>
                          <w:trHeight w:hRule="exact" w:val="340"/>
                        </w:trPr>
                        <w:tc>
                          <w:tcPr>
                            <w:tcW w:w="783" w:type="dxa"/>
                            <w:vAlign w:val="center"/>
                          </w:tcPr>
                          <w:p w14:paraId="5A3983BB" w14:textId="77777777" w:rsidR="00127F90" w:rsidRPr="00AC5EDD" w:rsidRDefault="00127F90" w:rsidP="00447484">
                            <w:pPr>
                              <w:spacing w:line="280" w:lineRule="exact"/>
                              <w:ind w:leftChars="-10" w:left="-24" w:rightChars="-7" w:right="-17"/>
                              <w:rPr>
                                <w:rFonts w:ascii="標楷體" w:eastAsia="標楷體" w:hAnsi="標楷體"/>
                                <w:color w:val="000000"/>
                                <w:sz w:val="20"/>
                              </w:rPr>
                            </w:pPr>
                            <w:r w:rsidRPr="00AC5EDD">
                              <w:rPr>
                                <w:rFonts w:ascii="標楷體" w:eastAsia="標楷體" w:hAnsi="標楷體" w:hint="eastAsia"/>
                                <w:color w:val="000000"/>
                                <w:sz w:val="20"/>
                              </w:rPr>
                              <w:t>銅鑼鄉</w:t>
                            </w:r>
                          </w:p>
                        </w:tc>
                        <w:tc>
                          <w:tcPr>
                            <w:tcW w:w="1121" w:type="dxa"/>
                            <w:vAlign w:val="center"/>
                          </w:tcPr>
                          <w:p w14:paraId="6B7F7AF7" w14:textId="77777777" w:rsidR="00127F90" w:rsidRPr="00C4504A" w:rsidRDefault="00127F90" w:rsidP="00447484">
                            <w:pPr>
                              <w:spacing w:line="280" w:lineRule="exact"/>
                              <w:jc w:val="right"/>
                              <w:rPr>
                                <w:rFonts w:ascii="標楷體" w:eastAsia="標楷體" w:hAnsi="標楷體"/>
                                <w:sz w:val="20"/>
                              </w:rPr>
                            </w:pPr>
                            <w:r w:rsidRPr="00C4504A">
                              <w:rPr>
                                <w:rFonts w:ascii="標楷體" w:eastAsia="標楷體" w:hAnsi="標楷體"/>
                                <w:sz w:val="20"/>
                              </w:rPr>
                              <w:t>3</w:t>
                            </w:r>
                            <w:r>
                              <w:rPr>
                                <w:rFonts w:ascii="標楷體" w:eastAsia="標楷體" w:hAnsi="標楷體"/>
                                <w:sz w:val="20"/>
                              </w:rPr>
                              <w:t>,</w:t>
                            </w:r>
                            <w:r w:rsidRPr="00C4504A">
                              <w:rPr>
                                <w:rFonts w:ascii="標楷體" w:eastAsia="標楷體" w:hAnsi="標楷體"/>
                                <w:sz w:val="20"/>
                              </w:rPr>
                              <w:t>869</w:t>
                            </w:r>
                          </w:p>
                        </w:tc>
                        <w:tc>
                          <w:tcPr>
                            <w:tcW w:w="889" w:type="dxa"/>
                            <w:vAlign w:val="center"/>
                          </w:tcPr>
                          <w:p w14:paraId="149D545D" w14:textId="77777777" w:rsidR="00127F90" w:rsidRPr="00875963" w:rsidRDefault="00127F90" w:rsidP="00447484">
                            <w:pPr>
                              <w:spacing w:line="280" w:lineRule="exact"/>
                              <w:jc w:val="right"/>
                              <w:rPr>
                                <w:rFonts w:ascii="標楷體" w:eastAsia="標楷體" w:hAnsi="標楷體"/>
                                <w:sz w:val="20"/>
                                <w:shd w:val="pct15" w:color="auto" w:fill="FFFFFF"/>
                              </w:rPr>
                            </w:pPr>
                            <w:r w:rsidRPr="00875963">
                              <w:rPr>
                                <w:rFonts w:ascii="標楷體" w:eastAsia="標楷體" w:hAnsi="標楷體"/>
                                <w:sz w:val="20"/>
                                <w:shd w:val="pct15" w:color="auto" w:fill="FFFFFF"/>
                              </w:rPr>
                              <w:t>23.97</w:t>
                            </w:r>
                          </w:p>
                        </w:tc>
                        <w:tc>
                          <w:tcPr>
                            <w:tcW w:w="507" w:type="dxa"/>
                            <w:vAlign w:val="center"/>
                          </w:tcPr>
                          <w:p w14:paraId="72BA265C" w14:textId="77777777" w:rsidR="00127F90" w:rsidRPr="00F9531C" w:rsidRDefault="00127F90" w:rsidP="00447484">
                            <w:pPr>
                              <w:spacing w:line="280" w:lineRule="exact"/>
                              <w:ind w:leftChars="-45" w:left="-108"/>
                              <w:jc w:val="right"/>
                              <w:rPr>
                                <w:rFonts w:ascii="標楷體" w:eastAsia="標楷體" w:hAnsi="標楷體"/>
                                <w:sz w:val="20"/>
                              </w:rPr>
                            </w:pPr>
                            <w:r w:rsidRPr="00F9531C">
                              <w:rPr>
                                <w:rFonts w:ascii="標楷體" w:eastAsia="標楷體" w:hAnsi="標楷體" w:hint="eastAsia"/>
                                <w:sz w:val="20"/>
                              </w:rPr>
                              <w:t>9</w:t>
                            </w:r>
                          </w:p>
                        </w:tc>
                        <w:tc>
                          <w:tcPr>
                            <w:tcW w:w="692" w:type="dxa"/>
                            <w:vAlign w:val="center"/>
                          </w:tcPr>
                          <w:p w14:paraId="6A5E8890" w14:textId="77777777" w:rsidR="00127F90" w:rsidRPr="00F9531C" w:rsidRDefault="00127F90" w:rsidP="00447484">
                            <w:pPr>
                              <w:spacing w:line="280" w:lineRule="exact"/>
                              <w:jc w:val="right"/>
                              <w:rPr>
                                <w:rFonts w:ascii="標楷體" w:eastAsia="標楷體" w:hAnsi="標楷體"/>
                                <w:sz w:val="20"/>
                              </w:rPr>
                            </w:pPr>
                            <w:r>
                              <w:rPr>
                                <w:rFonts w:ascii="標楷體" w:eastAsia="標楷體" w:hAnsi="標楷體" w:hint="eastAsia"/>
                                <w:sz w:val="20"/>
                              </w:rPr>
                              <w:t>1</w:t>
                            </w:r>
                          </w:p>
                        </w:tc>
                        <w:tc>
                          <w:tcPr>
                            <w:tcW w:w="812" w:type="dxa"/>
                            <w:vAlign w:val="center"/>
                          </w:tcPr>
                          <w:p w14:paraId="47A9E0F1" w14:textId="77777777" w:rsidR="00127F90" w:rsidRPr="00E3718C" w:rsidRDefault="00127F90" w:rsidP="00447484">
                            <w:pPr>
                              <w:spacing w:line="280" w:lineRule="exact"/>
                              <w:jc w:val="right"/>
                              <w:rPr>
                                <w:rFonts w:ascii="標楷體" w:eastAsia="標楷體" w:hAnsi="標楷體"/>
                                <w:sz w:val="20"/>
                              </w:rPr>
                            </w:pPr>
                            <w:r w:rsidRPr="00E3718C">
                              <w:rPr>
                                <w:rFonts w:ascii="標楷體" w:eastAsia="標楷體" w:hAnsi="標楷體"/>
                                <w:sz w:val="20"/>
                              </w:rPr>
                              <w:t>11.11</w:t>
                            </w:r>
                          </w:p>
                        </w:tc>
                      </w:tr>
                      <w:tr w:rsidR="00127F90" w:rsidRPr="00EE3F63" w14:paraId="2D5B9DD7" w14:textId="77777777" w:rsidTr="00447484">
                        <w:trPr>
                          <w:gridAfter w:val="1"/>
                          <w:wAfter w:w="18" w:type="dxa"/>
                          <w:trHeight w:hRule="exact" w:val="340"/>
                        </w:trPr>
                        <w:tc>
                          <w:tcPr>
                            <w:tcW w:w="783" w:type="dxa"/>
                            <w:vAlign w:val="center"/>
                          </w:tcPr>
                          <w:p w14:paraId="0EFD0CC1" w14:textId="77777777" w:rsidR="00127F90" w:rsidRPr="002D04D6" w:rsidRDefault="00127F90" w:rsidP="00447484">
                            <w:pPr>
                              <w:spacing w:line="280" w:lineRule="exact"/>
                              <w:ind w:leftChars="-10" w:left="-24" w:rightChars="-7" w:right="-17"/>
                              <w:rPr>
                                <w:rFonts w:ascii="標楷體" w:eastAsia="標楷體" w:hAnsi="標楷體"/>
                                <w:color w:val="000000"/>
                                <w:sz w:val="20"/>
                              </w:rPr>
                            </w:pPr>
                            <w:r w:rsidRPr="002D04D6">
                              <w:rPr>
                                <w:rFonts w:ascii="標楷體" w:eastAsia="標楷體" w:hAnsi="標楷體" w:hint="eastAsia"/>
                                <w:color w:val="000000"/>
                                <w:sz w:val="20"/>
                              </w:rPr>
                              <w:t>南庄鄉</w:t>
                            </w:r>
                          </w:p>
                        </w:tc>
                        <w:tc>
                          <w:tcPr>
                            <w:tcW w:w="1121" w:type="dxa"/>
                            <w:vAlign w:val="center"/>
                          </w:tcPr>
                          <w:p w14:paraId="1CDEFF90" w14:textId="77777777" w:rsidR="00127F90" w:rsidRPr="00C4504A" w:rsidRDefault="00127F90" w:rsidP="00447484">
                            <w:pPr>
                              <w:spacing w:line="280" w:lineRule="exact"/>
                              <w:jc w:val="right"/>
                              <w:rPr>
                                <w:rFonts w:ascii="標楷體" w:eastAsia="標楷體" w:hAnsi="標楷體"/>
                                <w:sz w:val="20"/>
                              </w:rPr>
                            </w:pPr>
                            <w:r w:rsidRPr="00C4504A">
                              <w:rPr>
                                <w:rFonts w:ascii="標楷體" w:eastAsia="標楷體" w:hAnsi="標楷體"/>
                                <w:sz w:val="20"/>
                              </w:rPr>
                              <w:t>2</w:t>
                            </w:r>
                            <w:r>
                              <w:rPr>
                                <w:rFonts w:ascii="標楷體" w:eastAsia="標楷體" w:hAnsi="標楷體"/>
                                <w:sz w:val="20"/>
                              </w:rPr>
                              <w:t>,</w:t>
                            </w:r>
                            <w:r w:rsidRPr="00C4504A">
                              <w:rPr>
                                <w:rFonts w:ascii="標楷體" w:eastAsia="標楷體" w:hAnsi="標楷體"/>
                                <w:sz w:val="20"/>
                              </w:rPr>
                              <w:t>234</w:t>
                            </w:r>
                          </w:p>
                        </w:tc>
                        <w:tc>
                          <w:tcPr>
                            <w:tcW w:w="889" w:type="dxa"/>
                            <w:vAlign w:val="center"/>
                          </w:tcPr>
                          <w:p w14:paraId="31FEFAAD" w14:textId="77777777" w:rsidR="00127F90" w:rsidRPr="00875963" w:rsidRDefault="00127F90" w:rsidP="00447484">
                            <w:pPr>
                              <w:spacing w:line="280" w:lineRule="exact"/>
                              <w:jc w:val="right"/>
                              <w:rPr>
                                <w:rFonts w:ascii="標楷體" w:eastAsia="標楷體" w:hAnsi="標楷體"/>
                                <w:sz w:val="20"/>
                                <w:shd w:val="pct15" w:color="auto" w:fill="FFFFFF"/>
                              </w:rPr>
                            </w:pPr>
                            <w:r w:rsidRPr="00875963">
                              <w:rPr>
                                <w:rFonts w:ascii="標楷體" w:eastAsia="標楷體" w:hAnsi="標楷體"/>
                                <w:sz w:val="20"/>
                                <w:shd w:val="pct15" w:color="auto" w:fill="FFFFFF"/>
                              </w:rPr>
                              <w:t>25.99</w:t>
                            </w:r>
                          </w:p>
                        </w:tc>
                        <w:tc>
                          <w:tcPr>
                            <w:tcW w:w="507" w:type="dxa"/>
                            <w:vAlign w:val="center"/>
                          </w:tcPr>
                          <w:p w14:paraId="1DE37DA4" w14:textId="77777777" w:rsidR="00127F90" w:rsidRPr="00F9531C" w:rsidRDefault="00127F90" w:rsidP="00447484">
                            <w:pPr>
                              <w:spacing w:line="280" w:lineRule="exact"/>
                              <w:ind w:leftChars="-45" w:left="-108"/>
                              <w:jc w:val="right"/>
                              <w:rPr>
                                <w:rFonts w:ascii="標楷體" w:eastAsia="標楷體" w:hAnsi="標楷體"/>
                                <w:sz w:val="20"/>
                              </w:rPr>
                            </w:pPr>
                            <w:r w:rsidRPr="00F9531C">
                              <w:rPr>
                                <w:rFonts w:ascii="標楷體" w:eastAsia="標楷體" w:hAnsi="標楷體" w:hint="eastAsia"/>
                                <w:sz w:val="20"/>
                              </w:rPr>
                              <w:t>4</w:t>
                            </w:r>
                          </w:p>
                        </w:tc>
                        <w:tc>
                          <w:tcPr>
                            <w:tcW w:w="692" w:type="dxa"/>
                            <w:shd w:val="clear" w:color="auto" w:fill="auto"/>
                            <w:vAlign w:val="center"/>
                          </w:tcPr>
                          <w:p w14:paraId="3B57B84C" w14:textId="77777777" w:rsidR="00127F90" w:rsidRPr="008D259D" w:rsidRDefault="00127F90" w:rsidP="00447484">
                            <w:pPr>
                              <w:spacing w:line="280" w:lineRule="exact"/>
                              <w:jc w:val="right"/>
                              <w:rPr>
                                <w:rFonts w:ascii="標楷體" w:eastAsia="標楷體" w:hAnsi="標楷體"/>
                                <w:sz w:val="20"/>
                              </w:rPr>
                            </w:pPr>
                            <w:r w:rsidRPr="008D259D">
                              <w:rPr>
                                <w:rFonts w:ascii="標楷體" w:eastAsia="標楷體" w:hAnsi="標楷體" w:hint="eastAsia"/>
                                <w:sz w:val="20"/>
                              </w:rPr>
                              <w:t>-</w:t>
                            </w:r>
                          </w:p>
                        </w:tc>
                        <w:tc>
                          <w:tcPr>
                            <w:tcW w:w="812" w:type="dxa"/>
                            <w:shd w:val="clear" w:color="auto" w:fill="auto"/>
                            <w:vAlign w:val="center"/>
                          </w:tcPr>
                          <w:p w14:paraId="2F460C89" w14:textId="77777777" w:rsidR="00127F90" w:rsidRPr="008D259D" w:rsidRDefault="00127F90" w:rsidP="00447484">
                            <w:pPr>
                              <w:spacing w:line="280" w:lineRule="exact"/>
                              <w:jc w:val="right"/>
                              <w:rPr>
                                <w:rFonts w:ascii="標楷體" w:eastAsia="標楷體" w:hAnsi="標楷體"/>
                                <w:sz w:val="20"/>
                              </w:rPr>
                            </w:pPr>
                            <w:r w:rsidRPr="008D259D">
                              <w:rPr>
                                <w:rFonts w:ascii="標楷體" w:eastAsia="標楷體" w:hAnsi="標楷體" w:hint="eastAsia"/>
                                <w:sz w:val="20"/>
                              </w:rPr>
                              <w:t>-</w:t>
                            </w:r>
                          </w:p>
                        </w:tc>
                      </w:tr>
                      <w:tr w:rsidR="00127F90" w:rsidRPr="00EE3F63" w14:paraId="5A0377CE" w14:textId="77777777" w:rsidTr="00447484">
                        <w:trPr>
                          <w:gridAfter w:val="1"/>
                          <w:wAfter w:w="18" w:type="dxa"/>
                          <w:trHeight w:hRule="exact" w:val="340"/>
                        </w:trPr>
                        <w:tc>
                          <w:tcPr>
                            <w:tcW w:w="783" w:type="dxa"/>
                            <w:vAlign w:val="center"/>
                          </w:tcPr>
                          <w:p w14:paraId="2EC3122E" w14:textId="77777777" w:rsidR="00127F90" w:rsidRPr="002D04D6" w:rsidRDefault="00127F90" w:rsidP="00447484">
                            <w:pPr>
                              <w:spacing w:line="280" w:lineRule="exact"/>
                              <w:ind w:leftChars="-10" w:left="-24" w:rightChars="-7" w:right="-17"/>
                              <w:rPr>
                                <w:rFonts w:ascii="標楷體" w:eastAsia="標楷體" w:hAnsi="標楷體"/>
                                <w:color w:val="000000"/>
                                <w:sz w:val="20"/>
                              </w:rPr>
                            </w:pPr>
                            <w:r w:rsidRPr="002D04D6">
                              <w:rPr>
                                <w:rFonts w:ascii="標楷體" w:eastAsia="標楷體" w:hAnsi="標楷體" w:hint="eastAsia"/>
                                <w:color w:val="000000"/>
                                <w:sz w:val="20"/>
                              </w:rPr>
                              <w:t>頭屋鄉</w:t>
                            </w:r>
                          </w:p>
                        </w:tc>
                        <w:tc>
                          <w:tcPr>
                            <w:tcW w:w="1121" w:type="dxa"/>
                            <w:vAlign w:val="center"/>
                          </w:tcPr>
                          <w:p w14:paraId="0C9D36B8" w14:textId="77777777" w:rsidR="00127F90" w:rsidRPr="00C4504A" w:rsidRDefault="00127F90" w:rsidP="00447484">
                            <w:pPr>
                              <w:spacing w:line="280" w:lineRule="exact"/>
                              <w:jc w:val="right"/>
                              <w:rPr>
                                <w:rFonts w:ascii="標楷體" w:eastAsia="標楷體" w:hAnsi="標楷體"/>
                                <w:sz w:val="20"/>
                              </w:rPr>
                            </w:pPr>
                            <w:r w:rsidRPr="00C4504A">
                              <w:rPr>
                                <w:rFonts w:ascii="標楷體" w:eastAsia="標楷體" w:hAnsi="標楷體"/>
                                <w:sz w:val="20"/>
                              </w:rPr>
                              <w:t>2</w:t>
                            </w:r>
                            <w:r>
                              <w:rPr>
                                <w:rFonts w:ascii="標楷體" w:eastAsia="標楷體" w:hAnsi="標楷體"/>
                                <w:sz w:val="20"/>
                              </w:rPr>
                              <w:t>,</w:t>
                            </w:r>
                            <w:r w:rsidRPr="00C4504A">
                              <w:rPr>
                                <w:rFonts w:ascii="標楷體" w:eastAsia="標楷體" w:hAnsi="標楷體"/>
                                <w:sz w:val="20"/>
                              </w:rPr>
                              <w:t>461</w:t>
                            </w:r>
                          </w:p>
                        </w:tc>
                        <w:tc>
                          <w:tcPr>
                            <w:tcW w:w="889" w:type="dxa"/>
                            <w:vAlign w:val="center"/>
                          </w:tcPr>
                          <w:p w14:paraId="0648F9AE" w14:textId="77777777" w:rsidR="00127F90" w:rsidRPr="00875963" w:rsidRDefault="00127F90" w:rsidP="00447484">
                            <w:pPr>
                              <w:spacing w:line="280" w:lineRule="exact"/>
                              <w:jc w:val="right"/>
                              <w:rPr>
                                <w:rFonts w:ascii="標楷體" w:eastAsia="標楷體" w:hAnsi="標楷體"/>
                                <w:sz w:val="20"/>
                                <w:shd w:val="pct15" w:color="auto" w:fill="FFFFFF"/>
                              </w:rPr>
                            </w:pPr>
                            <w:r w:rsidRPr="00875963">
                              <w:rPr>
                                <w:rFonts w:ascii="標楷體" w:eastAsia="標楷體" w:hAnsi="標楷體"/>
                                <w:sz w:val="20"/>
                                <w:shd w:val="pct15" w:color="auto" w:fill="FFFFFF"/>
                              </w:rPr>
                              <w:t>26.14</w:t>
                            </w:r>
                          </w:p>
                        </w:tc>
                        <w:tc>
                          <w:tcPr>
                            <w:tcW w:w="507" w:type="dxa"/>
                            <w:vAlign w:val="center"/>
                          </w:tcPr>
                          <w:p w14:paraId="389F2A9B" w14:textId="77777777" w:rsidR="00127F90" w:rsidRPr="00F9531C" w:rsidRDefault="00127F90" w:rsidP="00447484">
                            <w:pPr>
                              <w:spacing w:line="280" w:lineRule="exact"/>
                              <w:ind w:leftChars="-45" w:left="-108"/>
                              <w:jc w:val="right"/>
                              <w:rPr>
                                <w:rFonts w:ascii="標楷體" w:eastAsia="標楷體" w:hAnsi="標楷體"/>
                                <w:sz w:val="20"/>
                              </w:rPr>
                            </w:pPr>
                            <w:r w:rsidRPr="00F9531C">
                              <w:rPr>
                                <w:rFonts w:ascii="標楷體" w:eastAsia="標楷體" w:hAnsi="標楷體" w:hint="eastAsia"/>
                                <w:sz w:val="20"/>
                              </w:rPr>
                              <w:t>3</w:t>
                            </w:r>
                          </w:p>
                        </w:tc>
                        <w:tc>
                          <w:tcPr>
                            <w:tcW w:w="692" w:type="dxa"/>
                            <w:shd w:val="clear" w:color="auto" w:fill="auto"/>
                            <w:vAlign w:val="center"/>
                          </w:tcPr>
                          <w:p w14:paraId="4D323E18" w14:textId="77777777" w:rsidR="00127F90" w:rsidRPr="008D259D" w:rsidRDefault="00127F90" w:rsidP="00447484">
                            <w:pPr>
                              <w:spacing w:line="280" w:lineRule="exact"/>
                              <w:jc w:val="right"/>
                              <w:rPr>
                                <w:rFonts w:ascii="標楷體" w:eastAsia="標楷體" w:hAnsi="標楷體"/>
                                <w:sz w:val="20"/>
                              </w:rPr>
                            </w:pPr>
                            <w:r w:rsidRPr="008D259D">
                              <w:rPr>
                                <w:rFonts w:ascii="標楷體" w:eastAsia="標楷體" w:hAnsi="標楷體" w:hint="eastAsia"/>
                                <w:sz w:val="20"/>
                              </w:rPr>
                              <w:t>-</w:t>
                            </w:r>
                          </w:p>
                        </w:tc>
                        <w:tc>
                          <w:tcPr>
                            <w:tcW w:w="812" w:type="dxa"/>
                            <w:shd w:val="clear" w:color="auto" w:fill="auto"/>
                            <w:vAlign w:val="center"/>
                          </w:tcPr>
                          <w:p w14:paraId="1B850AFE" w14:textId="77777777" w:rsidR="00127F90" w:rsidRPr="008D259D" w:rsidRDefault="00127F90" w:rsidP="00447484">
                            <w:pPr>
                              <w:spacing w:line="280" w:lineRule="exact"/>
                              <w:jc w:val="right"/>
                              <w:rPr>
                                <w:rFonts w:ascii="標楷體" w:eastAsia="標楷體" w:hAnsi="標楷體"/>
                                <w:sz w:val="20"/>
                              </w:rPr>
                            </w:pPr>
                            <w:r w:rsidRPr="008D259D">
                              <w:rPr>
                                <w:rFonts w:ascii="標楷體" w:eastAsia="標楷體" w:hAnsi="標楷體" w:hint="eastAsia"/>
                                <w:sz w:val="20"/>
                              </w:rPr>
                              <w:t>-</w:t>
                            </w:r>
                          </w:p>
                        </w:tc>
                      </w:tr>
                      <w:tr w:rsidR="00127F90" w:rsidRPr="00EE3F63" w14:paraId="15ABE0D4" w14:textId="77777777" w:rsidTr="00447484">
                        <w:trPr>
                          <w:gridAfter w:val="1"/>
                          <w:wAfter w:w="18" w:type="dxa"/>
                          <w:trHeight w:hRule="exact" w:val="340"/>
                        </w:trPr>
                        <w:tc>
                          <w:tcPr>
                            <w:tcW w:w="783" w:type="dxa"/>
                            <w:vAlign w:val="center"/>
                          </w:tcPr>
                          <w:p w14:paraId="52180941" w14:textId="77777777" w:rsidR="00127F90" w:rsidRPr="002D04D6" w:rsidRDefault="00127F90" w:rsidP="00447484">
                            <w:pPr>
                              <w:spacing w:line="280" w:lineRule="exact"/>
                              <w:ind w:leftChars="-10" w:left="-24" w:rightChars="-7" w:right="-17"/>
                              <w:rPr>
                                <w:rFonts w:ascii="標楷體" w:eastAsia="標楷體" w:hAnsi="標楷體"/>
                                <w:color w:val="000000"/>
                                <w:sz w:val="20"/>
                              </w:rPr>
                            </w:pPr>
                            <w:r w:rsidRPr="002D04D6">
                              <w:rPr>
                                <w:rFonts w:ascii="標楷體" w:eastAsia="標楷體" w:hAnsi="標楷體" w:hint="eastAsia"/>
                                <w:color w:val="000000"/>
                                <w:sz w:val="20"/>
                              </w:rPr>
                              <w:t>三義鄉</w:t>
                            </w:r>
                          </w:p>
                        </w:tc>
                        <w:tc>
                          <w:tcPr>
                            <w:tcW w:w="1121" w:type="dxa"/>
                            <w:vAlign w:val="center"/>
                          </w:tcPr>
                          <w:p w14:paraId="7F27E045" w14:textId="77777777" w:rsidR="00127F90" w:rsidRPr="00C4504A" w:rsidRDefault="00127F90" w:rsidP="00447484">
                            <w:pPr>
                              <w:spacing w:line="280" w:lineRule="exact"/>
                              <w:jc w:val="right"/>
                              <w:rPr>
                                <w:rFonts w:ascii="標楷體" w:eastAsia="標楷體" w:hAnsi="標楷體"/>
                                <w:sz w:val="20"/>
                              </w:rPr>
                            </w:pPr>
                            <w:r w:rsidRPr="00C4504A">
                              <w:rPr>
                                <w:rFonts w:ascii="標楷體" w:eastAsia="標楷體" w:hAnsi="標楷體"/>
                                <w:sz w:val="20"/>
                              </w:rPr>
                              <w:t>3</w:t>
                            </w:r>
                            <w:r>
                              <w:rPr>
                                <w:rFonts w:ascii="標楷體" w:eastAsia="標楷體" w:hAnsi="標楷體"/>
                                <w:sz w:val="20"/>
                              </w:rPr>
                              <w:t>,</w:t>
                            </w:r>
                            <w:r w:rsidRPr="00C4504A">
                              <w:rPr>
                                <w:rFonts w:ascii="標楷體" w:eastAsia="標楷體" w:hAnsi="標楷體"/>
                                <w:sz w:val="20"/>
                              </w:rPr>
                              <w:t>314</w:t>
                            </w:r>
                          </w:p>
                        </w:tc>
                        <w:tc>
                          <w:tcPr>
                            <w:tcW w:w="889" w:type="dxa"/>
                            <w:vAlign w:val="center"/>
                          </w:tcPr>
                          <w:p w14:paraId="37D3B938" w14:textId="77777777" w:rsidR="00127F90" w:rsidRPr="00875963" w:rsidRDefault="00127F90" w:rsidP="00447484">
                            <w:pPr>
                              <w:spacing w:line="280" w:lineRule="exact"/>
                              <w:jc w:val="right"/>
                              <w:rPr>
                                <w:rFonts w:ascii="標楷體" w:eastAsia="標楷體" w:hAnsi="標楷體"/>
                                <w:sz w:val="20"/>
                                <w:shd w:val="pct15" w:color="auto" w:fill="FFFFFF"/>
                              </w:rPr>
                            </w:pPr>
                            <w:r w:rsidRPr="00875963">
                              <w:rPr>
                                <w:rFonts w:ascii="標楷體" w:eastAsia="標楷體" w:hAnsi="標楷體"/>
                                <w:sz w:val="20"/>
                                <w:shd w:val="pct15" w:color="auto" w:fill="FFFFFF"/>
                              </w:rPr>
                              <w:t>22.80</w:t>
                            </w:r>
                          </w:p>
                        </w:tc>
                        <w:tc>
                          <w:tcPr>
                            <w:tcW w:w="507" w:type="dxa"/>
                            <w:vAlign w:val="center"/>
                          </w:tcPr>
                          <w:p w14:paraId="50756073" w14:textId="77777777" w:rsidR="00127F90" w:rsidRPr="00F9531C" w:rsidRDefault="00127F90" w:rsidP="00447484">
                            <w:pPr>
                              <w:spacing w:line="280" w:lineRule="exact"/>
                              <w:ind w:leftChars="-45" w:left="-108"/>
                              <w:jc w:val="right"/>
                              <w:rPr>
                                <w:rFonts w:ascii="標楷體" w:eastAsia="標楷體" w:hAnsi="標楷體"/>
                                <w:sz w:val="20"/>
                              </w:rPr>
                            </w:pPr>
                            <w:r w:rsidRPr="00F9531C">
                              <w:rPr>
                                <w:rFonts w:ascii="標楷體" w:eastAsia="標楷體" w:hAnsi="標楷體" w:hint="eastAsia"/>
                                <w:sz w:val="20"/>
                              </w:rPr>
                              <w:t>9</w:t>
                            </w:r>
                          </w:p>
                        </w:tc>
                        <w:tc>
                          <w:tcPr>
                            <w:tcW w:w="692" w:type="dxa"/>
                            <w:shd w:val="clear" w:color="auto" w:fill="auto"/>
                            <w:vAlign w:val="center"/>
                          </w:tcPr>
                          <w:p w14:paraId="42020414" w14:textId="77777777" w:rsidR="00127F90" w:rsidRPr="008D259D" w:rsidRDefault="00127F90" w:rsidP="00447484">
                            <w:pPr>
                              <w:spacing w:line="280" w:lineRule="exact"/>
                              <w:jc w:val="right"/>
                              <w:rPr>
                                <w:rFonts w:ascii="標楷體" w:eastAsia="標楷體" w:hAnsi="標楷體"/>
                                <w:sz w:val="20"/>
                              </w:rPr>
                            </w:pPr>
                            <w:r w:rsidRPr="008D259D">
                              <w:rPr>
                                <w:rFonts w:ascii="標楷體" w:eastAsia="標楷體" w:hAnsi="標楷體" w:hint="eastAsia"/>
                                <w:sz w:val="20"/>
                              </w:rPr>
                              <w:t>-</w:t>
                            </w:r>
                          </w:p>
                        </w:tc>
                        <w:tc>
                          <w:tcPr>
                            <w:tcW w:w="812" w:type="dxa"/>
                            <w:shd w:val="clear" w:color="auto" w:fill="auto"/>
                            <w:vAlign w:val="center"/>
                          </w:tcPr>
                          <w:p w14:paraId="6263471C" w14:textId="77777777" w:rsidR="00127F90" w:rsidRPr="008D259D" w:rsidRDefault="00127F90" w:rsidP="00447484">
                            <w:pPr>
                              <w:spacing w:line="280" w:lineRule="exact"/>
                              <w:jc w:val="right"/>
                              <w:rPr>
                                <w:rFonts w:ascii="標楷體" w:eastAsia="標楷體" w:hAnsi="標楷體"/>
                                <w:sz w:val="20"/>
                              </w:rPr>
                            </w:pPr>
                            <w:r w:rsidRPr="008D259D">
                              <w:rPr>
                                <w:rFonts w:ascii="標楷體" w:eastAsia="標楷體" w:hAnsi="標楷體" w:hint="eastAsia"/>
                                <w:sz w:val="20"/>
                              </w:rPr>
                              <w:t>-</w:t>
                            </w:r>
                          </w:p>
                        </w:tc>
                      </w:tr>
                      <w:tr w:rsidR="00127F90" w:rsidRPr="00EE3F63" w14:paraId="0DE85196" w14:textId="77777777" w:rsidTr="00447484">
                        <w:trPr>
                          <w:gridAfter w:val="1"/>
                          <w:wAfter w:w="18" w:type="dxa"/>
                          <w:trHeight w:hRule="exact" w:val="340"/>
                        </w:trPr>
                        <w:tc>
                          <w:tcPr>
                            <w:tcW w:w="783" w:type="dxa"/>
                            <w:vAlign w:val="center"/>
                          </w:tcPr>
                          <w:p w14:paraId="7DDCEED1" w14:textId="77777777" w:rsidR="00127F90" w:rsidRPr="002D04D6" w:rsidRDefault="00127F90" w:rsidP="00447484">
                            <w:pPr>
                              <w:spacing w:line="280" w:lineRule="exact"/>
                              <w:ind w:leftChars="-10" w:left="-24" w:rightChars="-7" w:right="-17"/>
                              <w:rPr>
                                <w:rFonts w:ascii="標楷體" w:eastAsia="標楷體" w:hAnsi="標楷體"/>
                                <w:color w:val="000000"/>
                                <w:sz w:val="20"/>
                              </w:rPr>
                            </w:pPr>
                            <w:r w:rsidRPr="002D04D6">
                              <w:rPr>
                                <w:rFonts w:ascii="標楷體" w:eastAsia="標楷體" w:hAnsi="標楷體" w:hint="eastAsia"/>
                                <w:color w:val="000000"/>
                                <w:sz w:val="20"/>
                              </w:rPr>
                              <w:t>西湖鄉</w:t>
                            </w:r>
                          </w:p>
                        </w:tc>
                        <w:tc>
                          <w:tcPr>
                            <w:tcW w:w="1121" w:type="dxa"/>
                            <w:vAlign w:val="center"/>
                          </w:tcPr>
                          <w:p w14:paraId="1FC2C4E9" w14:textId="77777777" w:rsidR="00127F90" w:rsidRPr="00C4504A" w:rsidRDefault="00127F90" w:rsidP="00447484">
                            <w:pPr>
                              <w:spacing w:line="280" w:lineRule="exact"/>
                              <w:jc w:val="right"/>
                              <w:rPr>
                                <w:rFonts w:ascii="標楷體" w:eastAsia="標楷體" w:hAnsi="標楷體"/>
                                <w:sz w:val="20"/>
                              </w:rPr>
                            </w:pPr>
                            <w:r w:rsidRPr="00C4504A">
                              <w:rPr>
                                <w:rFonts w:ascii="標楷體" w:eastAsia="標楷體" w:hAnsi="標楷體"/>
                                <w:sz w:val="20"/>
                              </w:rPr>
                              <w:t>1</w:t>
                            </w:r>
                            <w:r>
                              <w:rPr>
                                <w:rFonts w:ascii="標楷體" w:eastAsia="標楷體" w:hAnsi="標楷體"/>
                                <w:sz w:val="20"/>
                              </w:rPr>
                              <w:t>,</w:t>
                            </w:r>
                            <w:r w:rsidRPr="00C4504A">
                              <w:rPr>
                                <w:rFonts w:ascii="標楷體" w:eastAsia="標楷體" w:hAnsi="標楷體"/>
                                <w:sz w:val="20"/>
                              </w:rPr>
                              <w:t>721</w:t>
                            </w:r>
                          </w:p>
                        </w:tc>
                        <w:tc>
                          <w:tcPr>
                            <w:tcW w:w="889" w:type="dxa"/>
                            <w:vAlign w:val="center"/>
                          </w:tcPr>
                          <w:p w14:paraId="0E08D139" w14:textId="77777777" w:rsidR="00127F90" w:rsidRPr="00875963" w:rsidRDefault="00127F90" w:rsidP="00447484">
                            <w:pPr>
                              <w:spacing w:line="280" w:lineRule="exact"/>
                              <w:jc w:val="right"/>
                              <w:rPr>
                                <w:rFonts w:ascii="標楷體" w:eastAsia="標楷體" w:hAnsi="標楷體"/>
                                <w:sz w:val="20"/>
                                <w:shd w:val="pct15" w:color="auto" w:fill="FFFFFF"/>
                              </w:rPr>
                            </w:pPr>
                            <w:r w:rsidRPr="00875963">
                              <w:rPr>
                                <w:rFonts w:ascii="標楷體" w:eastAsia="標楷體" w:hAnsi="標楷體"/>
                                <w:sz w:val="20"/>
                                <w:shd w:val="pct15" w:color="auto" w:fill="FFFFFF"/>
                              </w:rPr>
                              <w:t>29.10</w:t>
                            </w:r>
                          </w:p>
                        </w:tc>
                        <w:tc>
                          <w:tcPr>
                            <w:tcW w:w="507" w:type="dxa"/>
                            <w:vAlign w:val="center"/>
                          </w:tcPr>
                          <w:p w14:paraId="034F427D" w14:textId="77777777" w:rsidR="00127F90" w:rsidRPr="00F9531C" w:rsidRDefault="00127F90" w:rsidP="00447484">
                            <w:pPr>
                              <w:spacing w:line="280" w:lineRule="exact"/>
                              <w:ind w:leftChars="-45" w:left="-108"/>
                              <w:jc w:val="right"/>
                              <w:rPr>
                                <w:rFonts w:ascii="標楷體" w:eastAsia="標楷體" w:hAnsi="標楷體"/>
                                <w:sz w:val="20"/>
                              </w:rPr>
                            </w:pPr>
                            <w:r w:rsidRPr="00F9531C">
                              <w:rPr>
                                <w:rFonts w:ascii="標楷體" w:eastAsia="標楷體" w:hAnsi="標楷體" w:hint="eastAsia"/>
                                <w:sz w:val="20"/>
                              </w:rPr>
                              <w:t>4</w:t>
                            </w:r>
                          </w:p>
                        </w:tc>
                        <w:tc>
                          <w:tcPr>
                            <w:tcW w:w="692" w:type="dxa"/>
                            <w:shd w:val="clear" w:color="auto" w:fill="auto"/>
                            <w:vAlign w:val="center"/>
                          </w:tcPr>
                          <w:p w14:paraId="12B67387" w14:textId="77777777" w:rsidR="00127F90" w:rsidRPr="008D259D" w:rsidRDefault="00127F90" w:rsidP="00447484">
                            <w:pPr>
                              <w:spacing w:line="280" w:lineRule="exact"/>
                              <w:jc w:val="right"/>
                              <w:rPr>
                                <w:rFonts w:ascii="標楷體" w:eastAsia="標楷體" w:hAnsi="標楷體"/>
                                <w:sz w:val="20"/>
                              </w:rPr>
                            </w:pPr>
                            <w:r w:rsidRPr="008D259D">
                              <w:rPr>
                                <w:rFonts w:ascii="標楷體" w:eastAsia="標楷體" w:hAnsi="標楷體" w:hint="eastAsia"/>
                                <w:sz w:val="20"/>
                              </w:rPr>
                              <w:t>-</w:t>
                            </w:r>
                          </w:p>
                        </w:tc>
                        <w:tc>
                          <w:tcPr>
                            <w:tcW w:w="812" w:type="dxa"/>
                            <w:shd w:val="clear" w:color="auto" w:fill="auto"/>
                            <w:vAlign w:val="center"/>
                          </w:tcPr>
                          <w:p w14:paraId="7C7ACBC5" w14:textId="77777777" w:rsidR="00127F90" w:rsidRPr="008D259D" w:rsidRDefault="00127F90" w:rsidP="00447484">
                            <w:pPr>
                              <w:spacing w:line="280" w:lineRule="exact"/>
                              <w:jc w:val="right"/>
                              <w:rPr>
                                <w:rFonts w:ascii="標楷體" w:eastAsia="標楷體" w:hAnsi="標楷體"/>
                                <w:sz w:val="20"/>
                              </w:rPr>
                            </w:pPr>
                            <w:r w:rsidRPr="008D259D">
                              <w:rPr>
                                <w:rFonts w:ascii="標楷體" w:eastAsia="標楷體" w:hAnsi="標楷體" w:hint="eastAsia"/>
                                <w:sz w:val="20"/>
                              </w:rPr>
                              <w:t>-</w:t>
                            </w:r>
                          </w:p>
                        </w:tc>
                      </w:tr>
                      <w:tr w:rsidR="00127F90" w:rsidRPr="00EE3F63" w14:paraId="34589EE0" w14:textId="77777777" w:rsidTr="00447484">
                        <w:trPr>
                          <w:gridAfter w:val="1"/>
                          <w:wAfter w:w="18" w:type="dxa"/>
                          <w:trHeight w:hRule="exact" w:val="340"/>
                        </w:trPr>
                        <w:tc>
                          <w:tcPr>
                            <w:tcW w:w="783" w:type="dxa"/>
                            <w:vAlign w:val="center"/>
                          </w:tcPr>
                          <w:p w14:paraId="248E9546" w14:textId="77777777" w:rsidR="00127F90" w:rsidRPr="002D04D6" w:rsidRDefault="00127F90" w:rsidP="00447484">
                            <w:pPr>
                              <w:spacing w:line="280" w:lineRule="exact"/>
                              <w:ind w:leftChars="-10" w:left="-24" w:rightChars="-7" w:right="-17"/>
                              <w:rPr>
                                <w:rFonts w:ascii="標楷體" w:eastAsia="標楷體" w:hAnsi="標楷體"/>
                                <w:color w:val="000000"/>
                                <w:sz w:val="20"/>
                              </w:rPr>
                            </w:pPr>
                            <w:r w:rsidRPr="002D04D6">
                              <w:rPr>
                                <w:rFonts w:ascii="標楷體" w:eastAsia="標楷體" w:hAnsi="標楷體" w:hint="eastAsia"/>
                                <w:color w:val="000000"/>
                                <w:sz w:val="20"/>
                              </w:rPr>
                              <w:t>造橋鄉</w:t>
                            </w:r>
                          </w:p>
                        </w:tc>
                        <w:tc>
                          <w:tcPr>
                            <w:tcW w:w="1121" w:type="dxa"/>
                            <w:vAlign w:val="center"/>
                          </w:tcPr>
                          <w:p w14:paraId="0D017799" w14:textId="77777777" w:rsidR="00127F90" w:rsidRPr="00C4504A" w:rsidRDefault="00127F90" w:rsidP="00447484">
                            <w:pPr>
                              <w:spacing w:line="280" w:lineRule="exact"/>
                              <w:jc w:val="right"/>
                              <w:rPr>
                                <w:rFonts w:ascii="標楷體" w:eastAsia="標楷體" w:hAnsi="標楷體"/>
                                <w:sz w:val="20"/>
                              </w:rPr>
                            </w:pPr>
                            <w:r w:rsidRPr="00C4504A">
                              <w:rPr>
                                <w:rFonts w:ascii="標楷體" w:eastAsia="標楷體" w:hAnsi="標楷體"/>
                                <w:sz w:val="20"/>
                              </w:rPr>
                              <w:t>2</w:t>
                            </w:r>
                            <w:r>
                              <w:rPr>
                                <w:rFonts w:ascii="標楷體" w:eastAsia="標楷體" w:hAnsi="標楷體"/>
                                <w:sz w:val="20"/>
                              </w:rPr>
                              <w:t>,</w:t>
                            </w:r>
                            <w:r w:rsidRPr="00C4504A">
                              <w:rPr>
                                <w:rFonts w:ascii="標楷體" w:eastAsia="標楷體" w:hAnsi="標楷體"/>
                                <w:sz w:val="20"/>
                              </w:rPr>
                              <w:t>797</w:t>
                            </w:r>
                          </w:p>
                        </w:tc>
                        <w:tc>
                          <w:tcPr>
                            <w:tcW w:w="889" w:type="dxa"/>
                            <w:vAlign w:val="center"/>
                          </w:tcPr>
                          <w:p w14:paraId="0C55E1E8" w14:textId="77777777" w:rsidR="00127F90" w:rsidRPr="00875963" w:rsidRDefault="00127F90" w:rsidP="00447484">
                            <w:pPr>
                              <w:spacing w:line="280" w:lineRule="exact"/>
                              <w:jc w:val="right"/>
                              <w:rPr>
                                <w:rFonts w:ascii="標楷體" w:eastAsia="標楷體" w:hAnsi="標楷體"/>
                                <w:sz w:val="20"/>
                                <w:shd w:val="pct15" w:color="auto" w:fill="FFFFFF"/>
                              </w:rPr>
                            </w:pPr>
                            <w:r w:rsidRPr="00875963">
                              <w:rPr>
                                <w:rFonts w:ascii="標楷體" w:eastAsia="標楷體" w:hAnsi="標楷體"/>
                                <w:sz w:val="20"/>
                                <w:shd w:val="pct15" w:color="auto" w:fill="FFFFFF"/>
                              </w:rPr>
                              <w:t>24.11</w:t>
                            </w:r>
                          </w:p>
                        </w:tc>
                        <w:tc>
                          <w:tcPr>
                            <w:tcW w:w="507" w:type="dxa"/>
                            <w:vAlign w:val="center"/>
                          </w:tcPr>
                          <w:p w14:paraId="55C83308" w14:textId="77777777" w:rsidR="00127F90" w:rsidRPr="00F9531C" w:rsidRDefault="00127F90" w:rsidP="00447484">
                            <w:pPr>
                              <w:spacing w:line="280" w:lineRule="exact"/>
                              <w:ind w:leftChars="-45" w:left="-108"/>
                              <w:jc w:val="right"/>
                              <w:rPr>
                                <w:rFonts w:ascii="標楷體" w:eastAsia="標楷體" w:hAnsi="標楷體"/>
                                <w:sz w:val="20"/>
                              </w:rPr>
                            </w:pPr>
                            <w:r w:rsidRPr="00F9531C">
                              <w:rPr>
                                <w:rFonts w:ascii="標楷體" w:eastAsia="標楷體" w:hAnsi="標楷體" w:hint="eastAsia"/>
                                <w:sz w:val="20"/>
                              </w:rPr>
                              <w:t>3</w:t>
                            </w:r>
                          </w:p>
                        </w:tc>
                        <w:tc>
                          <w:tcPr>
                            <w:tcW w:w="692" w:type="dxa"/>
                            <w:shd w:val="clear" w:color="auto" w:fill="auto"/>
                            <w:vAlign w:val="center"/>
                          </w:tcPr>
                          <w:p w14:paraId="7C5AAB1F" w14:textId="77777777" w:rsidR="00127F90" w:rsidRPr="008D259D" w:rsidRDefault="00127F90" w:rsidP="00447484">
                            <w:pPr>
                              <w:spacing w:line="280" w:lineRule="exact"/>
                              <w:jc w:val="right"/>
                              <w:rPr>
                                <w:rFonts w:ascii="標楷體" w:eastAsia="標楷體" w:hAnsi="標楷體"/>
                                <w:sz w:val="20"/>
                              </w:rPr>
                            </w:pPr>
                            <w:r w:rsidRPr="008D259D">
                              <w:rPr>
                                <w:rFonts w:ascii="標楷體" w:eastAsia="標楷體" w:hAnsi="標楷體" w:hint="eastAsia"/>
                                <w:sz w:val="20"/>
                              </w:rPr>
                              <w:t>-</w:t>
                            </w:r>
                          </w:p>
                        </w:tc>
                        <w:tc>
                          <w:tcPr>
                            <w:tcW w:w="812" w:type="dxa"/>
                            <w:shd w:val="clear" w:color="auto" w:fill="auto"/>
                            <w:vAlign w:val="center"/>
                          </w:tcPr>
                          <w:p w14:paraId="3D63AFB6" w14:textId="77777777" w:rsidR="00127F90" w:rsidRPr="008D259D" w:rsidRDefault="00127F90" w:rsidP="00447484">
                            <w:pPr>
                              <w:spacing w:line="280" w:lineRule="exact"/>
                              <w:jc w:val="right"/>
                              <w:rPr>
                                <w:rFonts w:ascii="標楷體" w:eastAsia="標楷體" w:hAnsi="標楷體"/>
                                <w:sz w:val="20"/>
                              </w:rPr>
                            </w:pPr>
                            <w:r w:rsidRPr="008D259D">
                              <w:rPr>
                                <w:rFonts w:ascii="標楷體" w:eastAsia="標楷體" w:hAnsi="標楷體" w:hint="eastAsia"/>
                                <w:sz w:val="20"/>
                              </w:rPr>
                              <w:t>-</w:t>
                            </w:r>
                          </w:p>
                        </w:tc>
                      </w:tr>
                      <w:tr w:rsidR="00127F90" w:rsidRPr="00EE3F63" w14:paraId="278D2EDB" w14:textId="77777777" w:rsidTr="00447484">
                        <w:trPr>
                          <w:gridAfter w:val="1"/>
                          <w:wAfter w:w="18" w:type="dxa"/>
                          <w:trHeight w:hRule="exact" w:val="340"/>
                        </w:trPr>
                        <w:tc>
                          <w:tcPr>
                            <w:tcW w:w="783" w:type="dxa"/>
                            <w:vAlign w:val="center"/>
                          </w:tcPr>
                          <w:p w14:paraId="46D3D556" w14:textId="77777777" w:rsidR="00127F90" w:rsidRPr="002D04D6" w:rsidRDefault="00127F90" w:rsidP="00447484">
                            <w:pPr>
                              <w:spacing w:line="280" w:lineRule="exact"/>
                              <w:ind w:leftChars="-10" w:left="-24" w:rightChars="-7" w:right="-17"/>
                              <w:rPr>
                                <w:rFonts w:ascii="標楷體" w:eastAsia="標楷體" w:hAnsi="標楷體"/>
                                <w:color w:val="000000"/>
                                <w:sz w:val="20"/>
                              </w:rPr>
                            </w:pPr>
                            <w:r w:rsidRPr="002D04D6">
                              <w:rPr>
                                <w:rFonts w:ascii="標楷體" w:eastAsia="標楷體" w:hAnsi="標楷體" w:hint="eastAsia"/>
                                <w:color w:val="000000"/>
                                <w:sz w:val="20"/>
                              </w:rPr>
                              <w:t>三灣鄉</w:t>
                            </w:r>
                          </w:p>
                        </w:tc>
                        <w:tc>
                          <w:tcPr>
                            <w:tcW w:w="1121" w:type="dxa"/>
                            <w:vAlign w:val="center"/>
                          </w:tcPr>
                          <w:p w14:paraId="47AC158A" w14:textId="77777777" w:rsidR="00127F90" w:rsidRPr="00C4504A" w:rsidRDefault="00127F90" w:rsidP="00447484">
                            <w:pPr>
                              <w:spacing w:line="280" w:lineRule="exact"/>
                              <w:jc w:val="right"/>
                              <w:rPr>
                                <w:rFonts w:ascii="標楷體" w:eastAsia="標楷體" w:hAnsi="標楷體"/>
                                <w:sz w:val="20"/>
                              </w:rPr>
                            </w:pPr>
                            <w:r w:rsidRPr="00C4504A">
                              <w:rPr>
                                <w:rFonts w:ascii="標楷體" w:eastAsia="標楷體" w:hAnsi="標楷體"/>
                                <w:sz w:val="20"/>
                              </w:rPr>
                              <w:t>1</w:t>
                            </w:r>
                            <w:r>
                              <w:rPr>
                                <w:rFonts w:ascii="標楷體" w:eastAsia="標楷體" w:hAnsi="標楷體"/>
                                <w:sz w:val="20"/>
                              </w:rPr>
                              <w:t>,</w:t>
                            </w:r>
                            <w:r w:rsidRPr="00C4504A">
                              <w:rPr>
                                <w:rFonts w:ascii="標楷體" w:eastAsia="標楷體" w:hAnsi="標楷體"/>
                                <w:sz w:val="20"/>
                              </w:rPr>
                              <w:t>561</w:t>
                            </w:r>
                          </w:p>
                        </w:tc>
                        <w:tc>
                          <w:tcPr>
                            <w:tcW w:w="889" w:type="dxa"/>
                            <w:vAlign w:val="center"/>
                          </w:tcPr>
                          <w:p w14:paraId="2FC32C0C" w14:textId="77777777" w:rsidR="00127F90" w:rsidRPr="00875963" w:rsidRDefault="00127F90" w:rsidP="00447484">
                            <w:pPr>
                              <w:spacing w:line="280" w:lineRule="exact"/>
                              <w:jc w:val="right"/>
                              <w:rPr>
                                <w:rFonts w:ascii="標楷體" w:eastAsia="標楷體" w:hAnsi="標楷體"/>
                                <w:sz w:val="20"/>
                                <w:shd w:val="pct15" w:color="auto" w:fill="FFFFFF"/>
                              </w:rPr>
                            </w:pPr>
                            <w:r w:rsidRPr="00875963">
                              <w:rPr>
                                <w:rFonts w:ascii="標楷體" w:eastAsia="標楷體" w:hAnsi="標楷體"/>
                                <w:sz w:val="20"/>
                                <w:shd w:val="pct15" w:color="auto" w:fill="FFFFFF"/>
                              </w:rPr>
                              <w:t>27.36</w:t>
                            </w:r>
                          </w:p>
                        </w:tc>
                        <w:tc>
                          <w:tcPr>
                            <w:tcW w:w="507" w:type="dxa"/>
                            <w:vAlign w:val="center"/>
                          </w:tcPr>
                          <w:p w14:paraId="6D7D84D3" w14:textId="77777777" w:rsidR="00127F90" w:rsidRPr="00F9531C" w:rsidRDefault="00127F90" w:rsidP="00447484">
                            <w:pPr>
                              <w:spacing w:line="280" w:lineRule="exact"/>
                              <w:ind w:leftChars="-45" w:left="-108"/>
                              <w:jc w:val="right"/>
                              <w:rPr>
                                <w:rFonts w:ascii="標楷體" w:eastAsia="標楷體" w:hAnsi="標楷體"/>
                                <w:sz w:val="20"/>
                              </w:rPr>
                            </w:pPr>
                            <w:r w:rsidRPr="00F9531C">
                              <w:rPr>
                                <w:rFonts w:ascii="標楷體" w:eastAsia="標楷體" w:hAnsi="標楷體" w:hint="eastAsia"/>
                                <w:sz w:val="20"/>
                              </w:rPr>
                              <w:t>4</w:t>
                            </w:r>
                          </w:p>
                        </w:tc>
                        <w:tc>
                          <w:tcPr>
                            <w:tcW w:w="692" w:type="dxa"/>
                            <w:shd w:val="clear" w:color="auto" w:fill="auto"/>
                            <w:vAlign w:val="center"/>
                          </w:tcPr>
                          <w:p w14:paraId="035D82E6" w14:textId="77777777" w:rsidR="00127F90" w:rsidRPr="008D259D" w:rsidRDefault="00127F90" w:rsidP="00447484">
                            <w:pPr>
                              <w:spacing w:line="280" w:lineRule="exact"/>
                              <w:jc w:val="right"/>
                              <w:rPr>
                                <w:rFonts w:ascii="標楷體" w:eastAsia="標楷體" w:hAnsi="標楷體"/>
                                <w:sz w:val="20"/>
                              </w:rPr>
                            </w:pPr>
                            <w:r w:rsidRPr="008D259D">
                              <w:rPr>
                                <w:rFonts w:ascii="標楷體" w:eastAsia="標楷體" w:hAnsi="標楷體" w:hint="eastAsia"/>
                                <w:sz w:val="20"/>
                              </w:rPr>
                              <w:t>1</w:t>
                            </w:r>
                          </w:p>
                        </w:tc>
                        <w:tc>
                          <w:tcPr>
                            <w:tcW w:w="812" w:type="dxa"/>
                            <w:shd w:val="clear" w:color="auto" w:fill="auto"/>
                            <w:vAlign w:val="center"/>
                          </w:tcPr>
                          <w:p w14:paraId="357368ED" w14:textId="77777777" w:rsidR="00127F90" w:rsidRPr="008D259D" w:rsidRDefault="00127F90" w:rsidP="00447484">
                            <w:pPr>
                              <w:spacing w:line="280" w:lineRule="exact"/>
                              <w:jc w:val="right"/>
                              <w:rPr>
                                <w:rFonts w:ascii="標楷體" w:eastAsia="標楷體" w:hAnsi="標楷體"/>
                                <w:sz w:val="20"/>
                              </w:rPr>
                            </w:pPr>
                            <w:r w:rsidRPr="008D259D">
                              <w:rPr>
                                <w:rFonts w:ascii="標楷體" w:eastAsia="標楷體" w:hAnsi="標楷體"/>
                                <w:sz w:val="20"/>
                              </w:rPr>
                              <w:t>25.00</w:t>
                            </w:r>
                          </w:p>
                        </w:tc>
                      </w:tr>
                      <w:tr w:rsidR="00127F90" w:rsidRPr="00EE3F63" w14:paraId="50126F98" w14:textId="77777777" w:rsidTr="00447484">
                        <w:trPr>
                          <w:gridAfter w:val="1"/>
                          <w:wAfter w:w="18" w:type="dxa"/>
                          <w:trHeight w:hRule="exact" w:val="340"/>
                        </w:trPr>
                        <w:tc>
                          <w:tcPr>
                            <w:tcW w:w="783" w:type="dxa"/>
                            <w:vAlign w:val="center"/>
                          </w:tcPr>
                          <w:p w14:paraId="6E4B4A78" w14:textId="77777777" w:rsidR="00127F90" w:rsidRPr="002D04D6" w:rsidRDefault="00127F90" w:rsidP="00447484">
                            <w:pPr>
                              <w:spacing w:line="280" w:lineRule="exact"/>
                              <w:ind w:leftChars="-10" w:left="-24" w:rightChars="-7" w:right="-17"/>
                              <w:rPr>
                                <w:rFonts w:ascii="標楷體" w:eastAsia="標楷體" w:hAnsi="標楷體"/>
                                <w:color w:val="000000"/>
                                <w:sz w:val="20"/>
                              </w:rPr>
                            </w:pPr>
                            <w:r w:rsidRPr="002D04D6">
                              <w:rPr>
                                <w:rFonts w:ascii="標楷體" w:eastAsia="標楷體" w:hAnsi="標楷體" w:hint="eastAsia"/>
                                <w:color w:val="000000"/>
                                <w:sz w:val="20"/>
                              </w:rPr>
                              <w:t>獅潭鄉</w:t>
                            </w:r>
                          </w:p>
                        </w:tc>
                        <w:tc>
                          <w:tcPr>
                            <w:tcW w:w="1121" w:type="dxa"/>
                            <w:vAlign w:val="center"/>
                          </w:tcPr>
                          <w:p w14:paraId="5974BF4D" w14:textId="77777777" w:rsidR="00127F90" w:rsidRPr="00C4504A" w:rsidRDefault="00127F90" w:rsidP="00447484">
                            <w:pPr>
                              <w:spacing w:line="280" w:lineRule="exact"/>
                              <w:jc w:val="right"/>
                              <w:rPr>
                                <w:rFonts w:ascii="標楷體" w:eastAsia="標楷體" w:hAnsi="標楷體"/>
                                <w:sz w:val="20"/>
                              </w:rPr>
                            </w:pPr>
                            <w:r w:rsidRPr="00C4504A">
                              <w:rPr>
                                <w:rFonts w:ascii="標楷體" w:eastAsia="標楷體" w:hAnsi="標楷體"/>
                                <w:sz w:val="20"/>
                              </w:rPr>
                              <w:t>1</w:t>
                            </w:r>
                            <w:r>
                              <w:rPr>
                                <w:rFonts w:ascii="標楷體" w:eastAsia="標楷體" w:hAnsi="標楷體"/>
                                <w:sz w:val="20"/>
                              </w:rPr>
                              <w:t>,</w:t>
                            </w:r>
                            <w:r w:rsidRPr="00C4504A">
                              <w:rPr>
                                <w:rFonts w:ascii="標楷體" w:eastAsia="標楷體" w:hAnsi="標楷體"/>
                                <w:sz w:val="20"/>
                              </w:rPr>
                              <w:t>268</w:t>
                            </w:r>
                          </w:p>
                        </w:tc>
                        <w:tc>
                          <w:tcPr>
                            <w:tcW w:w="889" w:type="dxa"/>
                            <w:vAlign w:val="center"/>
                          </w:tcPr>
                          <w:p w14:paraId="6EDBC16A" w14:textId="77777777" w:rsidR="00127F90" w:rsidRPr="00875963" w:rsidRDefault="00127F90" w:rsidP="00447484">
                            <w:pPr>
                              <w:spacing w:line="280" w:lineRule="exact"/>
                              <w:jc w:val="right"/>
                              <w:rPr>
                                <w:rFonts w:ascii="標楷體" w:eastAsia="標楷體" w:hAnsi="標楷體"/>
                                <w:sz w:val="20"/>
                                <w:shd w:val="pct15" w:color="auto" w:fill="FFFFFF"/>
                              </w:rPr>
                            </w:pPr>
                            <w:r w:rsidRPr="00875963">
                              <w:rPr>
                                <w:rFonts w:ascii="標楷體" w:eastAsia="標楷體" w:hAnsi="標楷體"/>
                                <w:sz w:val="20"/>
                                <w:shd w:val="pct15" w:color="auto" w:fill="FFFFFF"/>
                              </w:rPr>
                              <w:t>32.00</w:t>
                            </w:r>
                          </w:p>
                        </w:tc>
                        <w:tc>
                          <w:tcPr>
                            <w:tcW w:w="507" w:type="dxa"/>
                            <w:vAlign w:val="center"/>
                          </w:tcPr>
                          <w:p w14:paraId="7F97F48B" w14:textId="77777777" w:rsidR="00127F90" w:rsidRPr="00F9531C" w:rsidRDefault="00127F90" w:rsidP="00447484">
                            <w:pPr>
                              <w:spacing w:line="280" w:lineRule="exact"/>
                              <w:ind w:leftChars="-45" w:left="-108"/>
                              <w:jc w:val="right"/>
                              <w:rPr>
                                <w:rFonts w:ascii="標楷體" w:eastAsia="標楷體" w:hAnsi="標楷體"/>
                                <w:sz w:val="20"/>
                              </w:rPr>
                            </w:pPr>
                            <w:r w:rsidRPr="00F9531C">
                              <w:rPr>
                                <w:rFonts w:ascii="標楷體" w:eastAsia="標楷體" w:hAnsi="標楷體" w:hint="eastAsia"/>
                                <w:sz w:val="20"/>
                              </w:rPr>
                              <w:t>2</w:t>
                            </w:r>
                          </w:p>
                        </w:tc>
                        <w:tc>
                          <w:tcPr>
                            <w:tcW w:w="692" w:type="dxa"/>
                            <w:shd w:val="clear" w:color="auto" w:fill="auto"/>
                            <w:vAlign w:val="center"/>
                          </w:tcPr>
                          <w:p w14:paraId="038D6E36" w14:textId="77777777" w:rsidR="00127F90" w:rsidRPr="008D259D" w:rsidRDefault="00127F90" w:rsidP="00447484">
                            <w:pPr>
                              <w:spacing w:line="280" w:lineRule="exact"/>
                              <w:jc w:val="right"/>
                              <w:rPr>
                                <w:rFonts w:ascii="標楷體" w:eastAsia="標楷體" w:hAnsi="標楷體"/>
                                <w:sz w:val="20"/>
                              </w:rPr>
                            </w:pPr>
                            <w:r w:rsidRPr="008D259D">
                              <w:rPr>
                                <w:rFonts w:ascii="標楷體" w:eastAsia="標楷體" w:hAnsi="標楷體" w:hint="eastAsia"/>
                                <w:sz w:val="20"/>
                              </w:rPr>
                              <w:t>-</w:t>
                            </w:r>
                          </w:p>
                        </w:tc>
                        <w:tc>
                          <w:tcPr>
                            <w:tcW w:w="812" w:type="dxa"/>
                            <w:shd w:val="clear" w:color="auto" w:fill="auto"/>
                            <w:vAlign w:val="center"/>
                          </w:tcPr>
                          <w:p w14:paraId="63C9CEE1" w14:textId="77777777" w:rsidR="00127F90" w:rsidRPr="008D259D" w:rsidRDefault="00127F90" w:rsidP="00447484">
                            <w:pPr>
                              <w:spacing w:line="280" w:lineRule="exact"/>
                              <w:jc w:val="right"/>
                              <w:rPr>
                                <w:rFonts w:ascii="標楷體" w:eastAsia="標楷體" w:hAnsi="標楷體"/>
                                <w:sz w:val="20"/>
                              </w:rPr>
                            </w:pPr>
                            <w:r w:rsidRPr="008D259D">
                              <w:rPr>
                                <w:rFonts w:ascii="標楷體" w:eastAsia="標楷體" w:hAnsi="標楷體" w:hint="eastAsia"/>
                                <w:sz w:val="20"/>
                              </w:rPr>
                              <w:t>-</w:t>
                            </w:r>
                          </w:p>
                        </w:tc>
                      </w:tr>
                      <w:tr w:rsidR="00127F90" w:rsidRPr="00EE3F63" w14:paraId="53837319" w14:textId="77777777" w:rsidTr="00447484">
                        <w:trPr>
                          <w:gridAfter w:val="1"/>
                          <w:wAfter w:w="18" w:type="dxa"/>
                          <w:trHeight w:hRule="exact" w:val="340"/>
                        </w:trPr>
                        <w:tc>
                          <w:tcPr>
                            <w:tcW w:w="783" w:type="dxa"/>
                            <w:tcBorders>
                              <w:bottom w:val="single" w:sz="4" w:space="0" w:color="auto"/>
                            </w:tcBorders>
                            <w:vAlign w:val="center"/>
                          </w:tcPr>
                          <w:p w14:paraId="6E4FFC99" w14:textId="77777777" w:rsidR="00127F90" w:rsidRPr="002D04D6" w:rsidRDefault="00127F90" w:rsidP="00447484">
                            <w:pPr>
                              <w:spacing w:line="280" w:lineRule="exact"/>
                              <w:ind w:leftChars="-10" w:left="-24" w:rightChars="-7" w:right="-17"/>
                              <w:rPr>
                                <w:rFonts w:ascii="標楷體" w:eastAsia="標楷體" w:hAnsi="標楷體"/>
                                <w:color w:val="000000"/>
                                <w:sz w:val="20"/>
                              </w:rPr>
                            </w:pPr>
                            <w:r w:rsidRPr="002D04D6">
                              <w:rPr>
                                <w:rFonts w:ascii="標楷體" w:eastAsia="標楷體" w:hAnsi="標楷體" w:hint="eastAsia"/>
                                <w:color w:val="000000"/>
                                <w:sz w:val="20"/>
                              </w:rPr>
                              <w:t>泰安鄉</w:t>
                            </w:r>
                          </w:p>
                        </w:tc>
                        <w:tc>
                          <w:tcPr>
                            <w:tcW w:w="1121" w:type="dxa"/>
                            <w:tcBorders>
                              <w:bottom w:val="single" w:sz="4" w:space="0" w:color="auto"/>
                            </w:tcBorders>
                            <w:vAlign w:val="center"/>
                          </w:tcPr>
                          <w:p w14:paraId="0D9A6662" w14:textId="77777777" w:rsidR="00127F90" w:rsidRPr="00C4504A" w:rsidRDefault="00127F90" w:rsidP="00447484">
                            <w:pPr>
                              <w:spacing w:line="280" w:lineRule="exact"/>
                              <w:jc w:val="right"/>
                              <w:rPr>
                                <w:rFonts w:ascii="標楷體" w:eastAsia="標楷體" w:hAnsi="標楷體"/>
                                <w:sz w:val="20"/>
                              </w:rPr>
                            </w:pPr>
                            <w:r w:rsidRPr="00C4504A">
                              <w:rPr>
                                <w:rFonts w:ascii="標楷體" w:eastAsia="標楷體" w:hAnsi="標楷體"/>
                                <w:sz w:val="20"/>
                              </w:rPr>
                              <w:t>1</w:t>
                            </w:r>
                            <w:r>
                              <w:rPr>
                                <w:rFonts w:ascii="標楷體" w:eastAsia="標楷體" w:hAnsi="標楷體"/>
                                <w:sz w:val="20"/>
                              </w:rPr>
                              <w:t>,</w:t>
                            </w:r>
                            <w:r w:rsidRPr="00C4504A">
                              <w:rPr>
                                <w:rFonts w:ascii="標楷體" w:eastAsia="標楷體" w:hAnsi="標楷體"/>
                                <w:sz w:val="20"/>
                              </w:rPr>
                              <w:t>000</w:t>
                            </w:r>
                          </w:p>
                        </w:tc>
                        <w:tc>
                          <w:tcPr>
                            <w:tcW w:w="889" w:type="dxa"/>
                            <w:tcBorders>
                              <w:bottom w:val="single" w:sz="4" w:space="0" w:color="auto"/>
                            </w:tcBorders>
                            <w:vAlign w:val="center"/>
                          </w:tcPr>
                          <w:p w14:paraId="7756672F" w14:textId="77777777" w:rsidR="00127F90" w:rsidRPr="00875963" w:rsidRDefault="00127F90" w:rsidP="00447484">
                            <w:pPr>
                              <w:spacing w:line="280" w:lineRule="exact"/>
                              <w:jc w:val="right"/>
                              <w:rPr>
                                <w:rFonts w:ascii="標楷體" w:eastAsia="標楷體" w:hAnsi="標楷體"/>
                                <w:sz w:val="20"/>
                                <w:shd w:val="pct15" w:color="auto" w:fill="FFFFFF"/>
                              </w:rPr>
                            </w:pPr>
                            <w:r w:rsidRPr="00C4504A">
                              <w:rPr>
                                <w:rFonts w:ascii="標楷體" w:eastAsia="標楷體" w:hAnsi="標楷體"/>
                                <w:sz w:val="20"/>
                              </w:rPr>
                              <w:t>18.42</w:t>
                            </w:r>
                          </w:p>
                        </w:tc>
                        <w:tc>
                          <w:tcPr>
                            <w:tcW w:w="507" w:type="dxa"/>
                            <w:tcBorders>
                              <w:bottom w:val="single" w:sz="4" w:space="0" w:color="auto"/>
                            </w:tcBorders>
                            <w:vAlign w:val="center"/>
                          </w:tcPr>
                          <w:p w14:paraId="48C16F02" w14:textId="77777777" w:rsidR="00127F90" w:rsidRPr="00F9531C" w:rsidRDefault="00127F90" w:rsidP="00447484">
                            <w:pPr>
                              <w:spacing w:line="280" w:lineRule="exact"/>
                              <w:ind w:leftChars="-45" w:left="-108"/>
                              <w:jc w:val="right"/>
                              <w:rPr>
                                <w:rFonts w:ascii="標楷體" w:eastAsia="標楷體" w:hAnsi="標楷體"/>
                                <w:sz w:val="20"/>
                              </w:rPr>
                            </w:pPr>
                            <w:r w:rsidRPr="00F9531C">
                              <w:rPr>
                                <w:rFonts w:ascii="標楷體" w:eastAsia="標楷體" w:hAnsi="標楷體" w:hint="eastAsia"/>
                                <w:sz w:val="20"/>
                              </w:rPr>
                              <w:t>3</w:t>
                            </w:r>
                          </w:p>
                        </w:tc>
                        <w:tc>
                          <w:tcPr>
                            <w:tcW w:w="692" w:type="dxa"/>
                            <w:tcBorders>
                              <w:bottom w:val="single" w:sz="4" w:space="0" w:color="auto"/>
                            </w:tcBorders>
                            <w:shd w:val="clear" w:color="auto" w:fill="auto"/>
                            <w:vAlign w:val="center"/>
                          </w:tcPr>
                          <w:p w14:paraId="3FCC8029" w14:textId="77777777" w:rsidR="00127F90" w:rsidRPr="008D259D" w:rsidRDefault="00127F90" w:rsidP="00447484">
                            <w:pPr>
                              <w:spacing w:line="280" w:lineRule="exact"/>
                              <w:jc w:val="right"/>
                              <w:rPr>
                                <w:rFonts w:ascii="標楷體" w:eastAsia="標楷體" w:hAnsi="標楷體"/>
                                <w:sz w:val="20"/>
                              </w:rPr>
                            </w:pPr>
                            <w:r w:rsidRPr="008D259D">
                              <w:rPr>
                                <w:rFonts w:ascii="標楷體" w:eastAsia="標楷體" w:hAnsi="標楷體" w:hint="eastAsia"/>
                                <w:sz w:val="20"/>
                              </w:rPr>
                              <w:t>-</w:t>
                            </w:r>
                          </w:p>
                        </w:tc>
                        <w:tc>
                          <w:tcPr>
                            <w:tcW w:w="812" w:type="dxa"/>
                            <w:tcBorders>
                              <w:bottom w:val="single" w:sz="4" w:space="0" w:color="auto"/>
                            </w:tcBorders>
                            <w:shd w:val="clear" w:color="auto" w:fill="auto"/>
                            <w:vAlign w:val="center"/>
                          </w:tcPr>
                          <w:p w14:paraId="235D75F8" w14:textId="77777777" w:rsidR="00127F90" w:rsidRPr="008D259D" w:rsidRDefault="00127F90" w:rsidP="00447484">
                            <w:pPr>
                              <w:spacing w:line="280" w:lineRule="exact"/>
                              <w:jc w:val="right"/>
                              <w:rPr>
                                <w:rFonts w:ascii="標楷體" w:eastAsia="標楷體" w:hAnsi="標楷體"/>
                                <w:sz w:val="20"/>
                              </w:rPr>
                            </w:pPr>
                            <w:r w:rsidRPr="008D259D">
                              <w:rPr>
                                <w:rFonts w:ascii="標楷體" w:eastAsia="標楷體" w:hAnsi="標楷體" w:hint="eastAsia"/>
                                <w:sz w:val="20"/>
                              </w:rPr>
                              <w:t>-</w:t>
                            </w:r>
                          </w:p>
                        </w:tc>
                      </w:tr>
                      <w:tr w:rsidR="00127F90" w:rsidRPr="00EE3F63" w14:paraId="5516ED8C" w14:textId="77777777" w:rsidTr="00447484">
                        <w:trPr>
                          <w:gridAfter w:val="1"/>
                          <w:wAfter w:w="18" w:type="dxa"/>
                          <w:trHeight w:hRule="exact" w:val="557"/>
                        </w:trPr>
                        <w:tc>
                          <w:tcPr>
                            <w:tcW w:w="4804" w:type="dxa"/>
                            <w:gridSpan w:val="6"/>
                            <w:tcBorders>
                              <w:left w:val="nil"/>
                              <w:bottom w:val="nil"/>
                              <w:right w:val="nil"/>
                            </w:tcBorders>
                          </w:tcPr>
                          <w:p w14:paraId="74E37546" w14:textId="77777777" w:rsidR="00127F90" w:rsidRPr="00DD6F90" w:rsidRDefault="00127F90" w:rsidP="00447484">
                            <w:pPr>
                              <w:snapToGrid w:val="0"/>
                              <w:spacing w:line="160" w:lineRule="atLeast"/>
                              <w:ind w:leftChars="-33" w:left="748" w:rightChars="-40" w:right="-96" w:hangingChars="504" w:hanging="827"/>
                              <w:jc w:val="both"/>
                              <w:rPr>
                                <w:rFonts w:ascii="標楷體" w:eastAsia="標楷體" w:hAnsi="標楷體"/>
                                <w:spacing w:val="-8"/>
                                <w:sz w:val="20"/>
                              </w:rPr>
                            </w:pPr>
                            <w:r w:rsidRPr="00DD6F90">
                              <w:rPr>
                                <w:rFonts w:ascii="標楷體" w:eastAsia="標楷體" w:hAnsi="標楷體" w:hint="eastAsia"/>
                                <w:spacing w:val="-8"/>
                                <w:sz w:val="18"/>
                                <w:szCs w:val="18"/>
                              </w:rPr>
                              <w:t>資料來源：整理自苗栗縣戶政服務網及苗</w:t>
                            </w:r>
                            <w:r w:rsidRPr="00DD6F90">
                              <w:rPr>
                                <w:rFonts w:ascii="標楷體" w:eastAsia="標楷體" w:hAnsi="標楷體"/>
                                <w:spacing w:val="-8"/>
                                <w:sz w:val="18"/>
                                <w:szCs w:val="18"/>
                              </w:rPr>
                              <w:t>栗縣政府衛生</w:t>
                            </w:r>
                            <w:r w:rsidRPr="00DD6F90">
                              <w:rPr>
                                <w:rFonts w:ascii="標楷體" w:eastAsia="標楷體" w:hAnsi="標楷體" w:hint="eastAsia"/>
                                <w:spacing w:val="-8"/>
                                <w:sz w:val="18"/>
                                <w:szCs w:val="18"/>
                              </w:rPr>
                              <w:t>局提供資料。</w:t>
                            </w:r>
                          </w:p>
                        </w:tc>
                      </w:tr>
                    </w:tbl>
                    <w:p w14:paraId="6BA3FC15" w14:textId="77777777" w:rsidR="00127F90" w:rsidRPr="00456390" w:rsidRDefault="00127F90" w:rsidP="00447484"/>
                  </w:txbxContent>
                </v:textbox>
                <w10:wrap type="square" anchorx="margin" anchory="margin"/>
              </v:shape>
            </w:pict>
          </mc:Fallback>
        </mc:AlternateContent>
      </w:r>
      <w:r w:rsidRPr="00FC08EC">
        <w:rPr>
          <w:rFonts w:ascii="標楷體" w:eastAsia="標楷體" w:hAnsi="標楷體" w:hint="eastAsia"/>
          <w:noProof/>
          <w:color w:val="000000"/>
          <w:szCs w:val="24"/>
        </w:rPr>
        <mc:AlternateContent>
          <mc:Choice Requires="wps">
            <w:drawing>
              <wp:anchor distT="45720" distB="45720" distL="114300" distR="114300" simplePos="0" relativeHeight="251826176" behindDoc="0" locked="0" layoutInCell="1" allowOverlap="1" wp14:anchorId="0DAFE5F7" wp14:editId="66475AF0">
                <wp:simplePos x="0" y="0"/>
                <wp:positionH relativeFrom="margin">
                  <wp:posOffset>2317750</wp:posOffset>
                </wp:positionH>
                <wp:positionV relativeFrom="margin">
                  <wp:posOffset>6427916</wp:posOffset>
                </wp:positionV>
                <wp:extent cx="3857625" cy="2533650"/>
                <wp:effectExtent l="0" t="0" r="9525" b="0"/>
                <wp:wrapSquare wrapText="bothSides"/>
                <wp:docPr id="395646346" name="文字方塊 3956463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7625" cy="2533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59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2"/>
                              <w:gridCol w:w="824"/>
                              <w:gridCol w:w="882"/>
                              <w:gridCol w:w="588"/>
                              <w:gridCol w:w="840"/>
                              <w:gridCol w:w="923"/>
                              <w:gridCol w:w="560"/>
                            </w:tblGrid>
                            <w:tr w:rsidR="00127F90" w:rsidRPr="002A26F9" w14:paraId="22DABD9D" w14:textId="77777777" w:rsidTr="00447484">
                              <w:trPr>
                                <w:trHeight w:val="437"/>
                              </w:trPr>
                              <w:tc>
                                <w:tcPr>
                                  <w:tcW w:w="5989" w:type="dxa"/>
                                  <w:gridSpan w:val="7"/>
                                  <w:tcBorders>
                                    <w:top w:val="nil"/>
                                    <w:left w:val="nil"/>
                                    <w:right w:val="nil"/>
                                  </w:tcBorders>
                                  <w:noWrap/>
                                  <w:vAlign w:val="center"/>
                                </w:tcPr>
                                <w:p w14:paraId="6C63C092" w14:textId="77777777" w:rsidR="00127F90" w:rsidRDefault="00127F90" w:rsidP="00447484">
                                  <w:pPr>
                                    <w:overflowPunct w:val="0"/>
                                    <w:snapToGrid w:val="0"/>
                                    <w:spacing w:line="300" w:lineRule="atLeast"/>
                                    <w:jc w:val="center"/>
                                    <w:rPr>
                                      <w:rFonts w:ascii="標楷體" w:eastAsia="標楷體" w:hAnsi="標楷體"/>
                                      <w:b/>
                                      <w:snapToGrid w:val="0"/>
                                      <w:szCs w:val="28"/>
                                    </w:rPr>
                                  </w:pPr>
                                  <w:r w:rsidRPr="00456390">
                                    <w:rPr>
                                      <w:rFonts w:ascii="標楷體" w:eastAsia="標楷體" w:hAnsi="標楷體" w:cs="新細明體" w:hint="eastAsia"/>
                                      <w:b/>
                                      <w:color w:val="000000"/>
                                      <w:kern w:val="0"/>
                                      <w:szCs w:val="28"/>
                                    </w:rPr>
                                    <w:t>表</w:t>
                                  </w:r>
                                  <w:r>
                                    <w:rPr>
                                      <w:rFonts w:ascii="標楷體" w:eastAsia="標楷體" w:hAnsi="標楷體" w:cs="新細明體" w:hint="eastAsia"/>
                                      <w:b/>
                                      <w:color w:val="000000"/>
                                      <w:kern w:val="0"/>
                                      <w:szCs w:val="28"/>
                                    </w:rPr>
                                    <w:t xml:space="preserve">2　</w:t>
                                  </w:r>
                                  <w:r w:rsidRPr="00456390">
                                    <w:rPr>
                                      <w:rFonts w:ascii="標楷體" w:eastAsia="標楷體" w:hAnsi="標楷體" w:hint="eastAsia"/>
                                      <w:b/>
                                      <w:snapToGrid w:val="0"/>
                                      <w:szCs w:val="28"/>
                                    </w:rPr>
                                    <w:t>看診掛號費補助</w:t>
                                  </w:r>
                                  <w:r>
                                    <w:rPr>
                                      <w:rFonts w:ascii="標楷體" w:eastAsia="標楷體" w:hAnsi="標楷體" w:hint="eastAsia"/>
                                      <w:b/>
                                      <w:snapToGrid w:val="0"/>
                                      <w:szCs w:val="28"/>
                                    </w:rPr>
                                    <w:t>情形</w:t>
                                  </w:r>
                                </w:p>
                                <w:p w14:paraId="49DF9EC5" w14:textId="77777777" w:rsidR="00127F90" w:rsidRPr="004E1D9F" w:rsidRDefault="00127F90" w:rsidP="00447484">
                                  <w:pPr>
                                    <w:overflowPunct w:val="0"/>
                                    <w:snapToGrid w:val="0"/>
                                    <w:spacing w:line="300" w:lineRule="atLeast"/>
                                    <w:ind w:left="1287" w:firstLineChars="222" w:firstLine="444"/>
                                    <w:jc w:val="right"/>
                                    <w:rPr>
                                      <w:rFonts w:ascii="標楷體" w:eastAsia="標楷體" w:hAnsi="標楷體" w:cs="新細明體"/>
                                      <w:color w:val="000000"/>
                                      <w:kern w:val="0"/>
                                      <w:sz w:val="20"/>
                                    </w:rPr>
                                  </w:pPr>
                                  <w:r w:rsidRPr="00456390">
                                    <w:rPr>
                                      <w:rFonts w:ascii="標楷體" w:eastAsia="標楷體" w:hAnsi="標楷體" w:hint="eastAsia"/>
                                      <w:snapToGrid w:val="0"/>
                                      <w:sz w:val="20"/>
                                    </w:rPr>
                                    <w:t>單位：人</w:t>
                                  </w:r>
                                  <w:r>
                                    <w:rPr>
                                      <w:rFonts w:ascii="標楷體" w:eastAsia="標楷體" w:hAnsi="標楷體" w:hint="eastAsia"/>
                                      <w:snapToGrid w:val="0"/>
                                      <w:sz w:val="20"/>
                                    </w:rPr>
                                    <w:t>、％</w:t>
                                  </w:r>
                                </w:p>
                              </w:tc>
                            </w:tr>
                            <w:tr w:rsidR="00127F90" w:rsidRPr="002A26F9" w14:paraId="0A04D23B" w14:textId="77777777" w:rsidTr="00447484">
                              <w:trPr>
                                <w:trHeight w:val="520"/>
                              </w:trPr>
                              <w:tc>
                                <w:tcPr>
                                  <w:tcW w:w="1372" w:type="dxa"/>
                                  <w:vMerge w:val="restart"/>
                                  <w:noWrap/>
                                  <w:vAlign w:val="center"/>
                                </w:tcPr>
                                <w:p w14:paraId="3CA905E7" w14:textId="77777777" w:rsidR="00127F90" w:rsidRPr="004E1D9F" w:rsidRDefault="00127F90" w:rsidP="00447484">
                                  <w:pPr>
                                    <w:widowControl/>
                                    <w:jc w:val="center"/>
                                    <w:rPr>
                                      <w:rFonts w:ascii="標楷體" w:eastAsia="標楷體" w:hAnsi="標楷體" w:cs="新細明體"/>
                                      <w:color w:val="000000"/>
                                      <w:kern w:val="0"/>
                                      <w:sz w:val="20"/>
                                    </w:rPr>
                                  </w:pPr>
                                  <w:r w:rsidRPr="004E1D9F">
                                    <w:rPr>
                                      <w:rFonts w:ascii="標楷體" w:eastAsia="標楷體" w:hAnsi="標楷體" w:cs="新細明體" w:hint="eastAsia"/>
                                      <w:color w:val="000000"/>
                                      <w:kern w:val="0"/>
                                      <w:sz w:val="20"/>
                                    </w:rPr>
                                    <w:t>補助對象</w:t>
                                  </w:r>
                                </w:p>
                              </w:tc>
                              <w:tc>
                                <w:tcPr>
                                  <w:tcW w:w="2294" w:type="dxa"/>
                                  <w:gridSpan w:val="3"/>
                                  <w:noWrap/>
                                  <w:vAlign w:val="center"/>
                                </w:tcPr>
                                <w:p w14:paraId="3B544EE7" w14:textId="77777777" w:rsidR="00127F90" w:rsidRPr="004E1D9F" w:rsidRDefault="00127F90" w:rsidP="00447484">
                                  <w:pPr>
                                    <w:widowControl/>
                                    <w:jc w:val="center"/>
                                    <w:rPr>
                                      <w:rFonts w:ascii="標楷體" w:eastAsia="標楷體" w:hAnsi="標楷體" w:cs="新細明體"/>
                                      <w:color w:val="000000"/>
                                      <w:kern w:val="0"/>
                                      <w:sz w:val="20"/>
                                    </w:rPr>
                                  </w:pPr>
                                  <w:r w:rsidRPr="004E1D9F">
                                    <w:rPr>
                                      <w:rFonts w:ascii="標楷體" w:eastAsia="標楷體" w:hAnsi="標楷體" w:cs="新細明體" w:hint="eastAsia"/>
                                      <w:color w:val="000000"/>
                                      <w:kern w:val="0"/>
                                      <w:sz w:val="20"/>
                                    </w:rPr>
                                    <w:t>113年度</w:t>
                                  </w:r>
                                </w:p>
                              </w:tc>
                              <w:tc>
                                <w:tcPr>
                                  <w:tcW w:w="2323" w:type="dxa"/>
                                  <w:gridSpan w:val="3"/>
                                  <w:noWrap/>
                                  <w:vAlign w:val="center"/>
                                </w:tcPr>
                                <w:p w14:paraId="2C63C18C" w14:textId="77777777" w:rsidR="00127F90" w:rsidRPr="004E1D9F" w:rsidRDefault="00127F90" w:rsidP="00447484">
                                  <w:pPr>
                                    <w:widowControl/>
                                    <w:jc w:val="center"/>
                                    <w:rPr>
                                      <w:rFonts w:ascii="標楷體" w:eastAsia="標楷體" w:hAnsi="標楷體" w:cs="新細明體"/>
                                      <w:color w:val="000000"/>
                                      <w:kern w:val="0"/>
                                      <w:sz w:val="20"/>
                                    </w:rPr>
                                  </w:pPr>
                                  <w:r w:rsidRPr="004E1D9F">
                                    <w:rPr>
                                      <w:rFonts w:ascii="標楷體" w:eastAsia="標楷體" w:hAnsi="標楷體" w:cs="新細明體" w:hint="eastAsia"/>
                                      <w:color w:val="000000"/>
                                      <w:kern w:val="0"/>
                                      <w:sz w:val="20"/>
                                    </w:rPr>
                                    <w:t>114年度</w:t>
                                  </w:r>
                                  <w:r>
                                    <w:rPr>
                                      <w:rFonts w:ascii="標楷體" w:eastAsia="標楷體" w:hAnsi="標楷體" w:cs="新細明體" w:hint="eastAsia"/>
                                      <w:color w:val="000000"/>
                                      <w:kern w:val="0"/>
                                      <w:sz w:val="20"/>
                                    </w:rPr>
                                    <w:t>1至8月</w:t>
                                  </w:r>
                                </w:p>
                              </w:tc>
                            </w:tr>
                            <w:tr w:rsidR="00127F90" w:rsidRPr="002A26F9" w14:paraId="21A3A7F9" w14:textId="77777777" w:rsidTr="00447484">
                              <w:trPr>
                                <w:trHeight w:val="545"/>
                              </w:trPr>
                              <w:tc>
                                <w:tcPr>
                                  <w:tcW w:w="1372" w:type="dxa"/>
                                  <w:vMerge/>
                                  <w:vAlign w:val="center"/>
                                  <w:hideMark/>
                                </w:tcPr>
                                <w:p w14:paraId="7601E803" w14:textId="77777777" w:rsidR="00127F90" w:rsidRPr="004E1D9F" w:rsidRDefault="00127F90" w:rsidP="00447484">
                                  <w:pPr>
                                    <w:widowControl/>
                                    <w:rPr>
                                      <w:rFonts w:ascii="標楷體" w:eastAsia="標楷體" w:hAnsi="標楷體" w:cs="新細明體"/>
                                      <w:color w:val="000000"/>
                                      <w:kern w:val="0"/>
                                      <w:sz w:val="20"/>
                                    </w:rPr>
                                  </w:pPr>
                                </w:p>
                              </w:tc>
                              <w:tc>
                                <w:tcPr>
                                  <w:tcW w:w="824" w:type="dxa"/>
                                  <w:noWrap/>
                                  <w:vAlign w:val="center"/>
                                  <w:hideMark/>
                                </w:tcPr>
                                <w:p w14:paraId="422EBF57" w14:textId="77777777" w:rsidR="00127F90" w:rsidRDefault="00127F90" w:rsidP="00447484">
                                  <w:pPr>
                                    <w:widowControl/>
                                    <w:snapToGrid w:val="0"/>
                                    <w:spacing w:line="24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年底</w:t>
                                  </w:r>
                                </w:p>
                                <w:p w14:paraId="166F3703" w14:textId="77777777" w:rsidR="00127F90" w:rsidRPr="004E1D9F" w:rsidRDefault="00127F90" w:rsidP="00447484">
                                  <w:pPr>
                                    <w:widowControl/>
                                    <w:snapToGrid w:val="0"/>
                                    <w:spacing w:line="240" w:lineRule="atLeast"/>
                                    <w:jc w:val="center"/>
                                    <w:rPr>
                                      <w:rFonts w:ascii="標楷體" w:eastAsia="標楷體" w:hAnsi="標楷體" w:cs="新細明體"/>
                                      <w:color w:val="000000"/>
                                      <w:kern w:val="0"/>
                                      <w:sz w:val="20"/>
                                    </w:rPr>
                                  </w:pPr>
                                  <w:r w:rsidRPr="004E1D9F">
                                    <w:rPr>
                                      <w:rFonts w:ascii="標楷體" w:eastAsia="標楷體" w:hAnsi="標楷體" w:cs="新細明體" w:hint="eastAsia"/>
                                      <w:color w:val="000000"/>
                                      <w:kern w:val="0"/>
                                      <w:sz w:val="20"/>
                                    </w:rPr>
                                    <w:t>人口數</w:t>
                                  </w:r>
                                </w:p>
                              </w:tc>
                              <w:tc>
                                <w:tcPr>
                                  <w:tcW w:w="882" w:type="dxa"/>
                                  <w:noWrap/>
                                  <w:vAlign w:val="center"/>
                                  <w:hideMark/>
                                </w:tcPr>
                                <w:p w14:paraId="439E2FBA" w14:textId="77777777" w:rsidR="00127F90" w:rsidRDefault="00127F90" w:rsidP="00447484">
                                  <w:pPr>
                                    <w:widowControl/>
                                    <w:snapToGrid w:val="0"/>
                                    <w:spacing w:line="24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年度</w:t>
                                  </w:r>
                                </w:p>
                                <w:p w14:paraId="2699D0E8" w14:textId="77777777" w:rsidR="00127F90" w:rsidRPr="004E1D9F" w:rsidRDefault="00127F90" w:rsidP="00447484">
                                  <w:pPr>
                                    <w:widowControl/>
                                    <w:snapToGrid w:val="0"/>
                                    <w:spacing w:line="240" w:lineRule="atLeast"/>
                                    <w:jc w:val="center"/>
                                    <w:rPr>
                                      <w:rFonts w:ascii="標楷體" w:eastAsia="標楷體" w:hAnsi="標楷體" w:cs="新細明體"/>
                                      <w:color w:val="000000"/>
                                      <w:kern w:val="0"/>
                                      <w:sz w:val="20"/>
                                    </w:rPr>
                                  </w:pPr>
                                  <w:r w:rsidRPr="004E1D9F">
                                    <w:rPr>
                                      <w:rFonts w:ascii="標楷體" w:eastAsia="標楷體" w:hAnsi="標楷體" w:cs="新細明體" w:hint="eastAsia"/>
                                      <w:color w:val="000000"/>
                                      <w:kern w:val="0"/>
                                      <w:sz w:val="20"/>
                                    </w:rPr>
                                    <w:t>補助人數</w:t>
                                  </w:r>
                                </w:p>
                              </w:tc>
                              <w:tc>
                                <w:tcPr>
                                  <w:tcW w:w="588" w:type="dxa"/>
                                  <w:noWrap/>
                                  <w:vAlign w:val="center"/>
                                  <w:hideMark/>
                                </w:tcPr>
                                <w:p w14:paraId="75F0220E" w14:textId="77777777" w:rsidR="00127F90" w:rsidRPr="004E1D9F" w:rsidRDefault="00127F90" w:rsidP="00447484">
                                  <w:pPr>
                                    <w:widowControl/>
                                    <w:snapToGrid w:val="0"/>
                                    <w:spacing w:line="24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補助比率</w:t>
                                  </w:r>
                                </w:p>
                              </w:tc>
                              <w:tc>
                                <w:tcPr>
                                  <w:tcW w:w="840" w:type="dxa"/>
                                  <w:noWrap/>
                                  <w:vAlign w:val="center"/>
                                  <w:hideMark/>
                                </w:tcPr>
                                <w:p w14:paraId="185761C2" w14:textId="77777777" w:rsidR="00127F90" w:rsidRDefault="00127F90" w:rsidP="00447484">
                                  <w:pPr>
                                    <w:widowControl/>
                                    <w:snapToGrid w:val="0"/>
                                    <w:spacing w:line="24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8月底</w:t>
                                  </w:r>
                                </w:p>
                                <w:p w14:paraId="6B4E0DE4" w14:textId="77777777" w:rsidR="00127F90" w:rsidRPr="004E1D9F" w:rsidRDefault="00127F90" w:rsidP="00447484">
                                  <w:pPr>
                                    <w:widowControl/>
                                    <w:snapToGrid w:val="0"/>
                                    <w:spacing w:line="240" w:lineRule="atLeast"/>
                                    <w:jc w:val="center"/>
                                    <w:rPr>
                                      <w:rFonts w:ascii="標楷體" w:eastAsia="標楷體" w:hAnsi="標楷體" w:cs="新細明體"/>
                                      <w:color w:val="000000"/>
                                      <w:kern w:val="0"/>
                                      <w:sz w:val="20"/>
                                    </w:rPr>
                                  </w:pPr>
                                  <w:r w:rsidRPr="004E1D9F">
                                    <w:rPr>
                                      <w:rFonts w:ascii="標楷體" w:eastAsia="標楷體" w:hAnsi="標楷體" w:cs="新細明體" w:hint="eastAsia"/>
                                      <w:color w:val="000000"/>
                                      <w:kern w:val="0"/>
                                      <w:sz w:val="20"/>
                                    </w:rPr>
                                    <w:t>人口數</w:t>
                                  </w:r>
                                </w:p>
                              </w:tc>
                              <w:tc>
                                <w:tcPr>
                                  <w:tcW w:w="923" w:type="dxa"/>
                                  <w:noWrap/>
                                  <w:vAlign w:val="center"/>
                                  <w:hideMark/>
                                </w:tcPr>
                                <w:p w14:paraId="2C77C96F" w14:textId="77777777" w:rsidR="00127F90" w:rsidRPr="004E1D9F" w:rsidRDefault="00127F90" w:rsidP="00447484">
                                  <w:pPr>
                                    <w:widowControl/>
                                    <w:snapToGrid w:val="0"/>
                                    <w:spacing w:line="24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1至8月</w:t>
                                  </w:r>
                                  <w:r w:rsidRPr="004E1D9F">
                                    <w:rPr>
                                      <w:rFonts w:ascii="標楷體" w:eastAsia="標楷體" w:hAnsi="標楷體" w:cs="新細明體" w:hint="eastAsia"/>
                                      <w:color w:val="000000"/>
                                      <w:kern w:val="0"/>
                                      <w:sz w:val="20"/>
                                    </w:rPr>
                                    <w:t>補助人數</w:t>
                                  </w:r>
                                </w:p>
                              </w:tc>
                              <w:tc>
                                <w:tcPr>
                                  <w:tcW w:w="560" w:type="dxa"/>
                                  <w:noWrap/>
                                  <w:vAlign w:val="center"/>
                                  <w:hideMark/>
                                </w:tcPr>
                                <w:p w14:paraId="0A77667E" w14:textId="77777777" w:rsidR="00127F90" w:rsidRPr="004E1D9F" w:rsidRDefault="00127F90" w:rsidP="00447484">
                                  <w:pPr>
                                    <w:widowControl/>
                                    <w:snapToGrid w:val="0"/>
                                    <w:spacing w:line="24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補助比率</w:t>
                                  </w:r>
                                </w:p>
                              </w:tc>
                            </w:tr>
                            <w:tr w:rsidR="00127F90" w:rsidRPr="00A41372" w14:paraId="27CEFCF0" w14:textId="77777777" w:rsidTr="00447484">
                              <w:trPr>
                                <w:trHeight w:hRule="exact" w:val="586"/>
                              </w:trPr>
                              <w:tc>
                                <w:tcPr>
                                  <w:tcW w:w="1372" w:type="dxa"/>
                                  <w:vAlign w:val="center"/>
                                </w:tcPr>
                                <w:p w14:paraId="1E6FB7C7" w14:textId="09D3137D" w:rsidR="00127F90" w:rsidRPr="004E1D9F" w:rsidRDefault="00127F90" w:rsidP="002E39F4">
                                  <w:pPr>
                                    <w:widowControl/>
                                    <w:jc w:val="center"/>
                                    <w:rPr>
                                      <w:rFonts w:ascii="標楷體" w:eastAsia="標楷體" w:hAnsi="標楷體" w:cs="新細明體"/>
                                      <w:b/>
                                      <w:color w:val="000000"/>
                                      <w:kern w:val="0"/>
                                      <w:sz w:val="20"/>
                                    </w:rPr>
                                  </w:pPr>
                                  <w:r w:rsidRPr="004E1D9F">
                                    <w:rPr>
                                      <w:rFonts w:ascii="標楷體" w:eastAsia="標楷體" w:hAnsi="標楷體" w:cs="新細明體" w:hint="eastAsia"/>
                                      <w:b/>
                                      <w:color w:val="000000"/>
                                      <w:kern w:val="0"/>
                                      <w:sz w:val="20"/>
                                    </w:rPr>
                                    <w:t>合計</w:t>
                                  </w:r>
                                </w:p>
                              </w:tc>
                              <w:tc>
                                <w:tcPr>
                                  <w:tcW w:w="824" w:type="dxa"/>
                                  <w:noWrap/>
                                  <w:vAlign w:val="center"/>
                                </w:tcPr>
                                <w:p w14:paraId="3EEA093C" w14:textId="77777777" w:rsidR="00127F90" w:rsidRPr="004E1D9F" w:rsidRDefault="00127F90" w:rsidP="00447484">
                                  <w:pPr>
                                    <w:widowControl/>
                                    <w:jc w:val="right"/>
                                    <w:rPr>
                                      <w:rFonts w:ascii="標楷體" w:eastAsia="標楷體" w:hAnsi="標楷體" w:cs="新細明體"/>
                                      <w:b/>
                                      <w:color w:val="000000"/>
                                      <w:kern w:val="0"/>
                                      <w:sz w:val="20"/>
                                    </w:rPr>
                                  </w:pPr>
                                  <w:r w:rsidRPr="004E1D9F">
                                    <w:rPr>
                                      <w:rFonts w:ascii="標楷體" w:eastAsia="標楷體" w:hAnsi="標楷體" w:cs="新細明體" w:hint="eastAsia"/>
                                      <w:b/>
                                      <w:color w:val="000000"/>
                                      <w:kern w:val="0"/>
                                      <w:sz w:val="20"/>
                                    </w:rPr>
                                    <w:t>105</w:t>
                                  </w:r>
                                  <w:r w:rsidRPr="004E1D9F">
                                    <w:rPr>
                                      <w:rFonts w:ascii="標楷體" w:eastAsia="標楷體" w:hAnsi="標楷體" w:cs="新細明體"/>
                                      <w:b/>
                                      <w:color w:val="000000"/>
                                      <w:kern w:val="0"/>
                                      <w:sz w:val="20"/>
                                    </w:rPr>
                                    <w:t>,573</w:t>
                                  </w:r>
                                </w:p>
                              </w:tc>
                              <w:tc>
                                <w:tcPr>
                                  <w:tcW w:w="882" w:type="dxa"/>
                                  <w:noWrap/>
                                  <w:vAlign w:val="center"/>
                                </w:tcPr>
                                <w:p w14:paraId="337128A0" w14:textId="77777777" w:rsidR="00127F90" w:rsidRPr="004E1D9F" w:rsidRDefault="00127F90" w:rsidP="00447484">
                                  <w:pPr>
                                    <w:widowControl/>
                                    <w:jc w:val="right"/>
                                    <w:rPr>
                                      <w:rFonts w:ascii="標楷體" w:eastAsia="標楷體" w:hAnsi="標楷體" w:cs="新細明體"/>
                                      <w:b/>
                                      <w:color w:val="000000"/>
                                      <w:kern w:val="0"/>
                                      <w:sz w:val="20"/>
                                    </w:rPr>
                                  </w:pPr>
                                  <w:r w:rsidRPr="004E1D9F">
                                    <w:rPr>
                                      <w:rFonts w:ascii="標楷體" w:eastAsia="標楷體" w:hAnsi="標楷體" w:cs="新細明體" w:hint="eastAsia"/>
                                      <w:b/>
                                      <w:color w:val="000000"/>
                                      <w:kern w:val="0"/>
                                      <w:sz w:val="20"/>
                                    </w:rPr>
                                    <w:t>2</w:t>
                                  </w:r>
                                  <w:r w:rsidRPr="004E1D9F">
                                    <w:rPr>
                                      <w:rFonts w:ascii="標楷體" w:eastAsia="標楷體" w:hAnsi="標楷體" w:cs="新細明體"/>
                                      <w:b/>
                                      <w:color w:val="000000"/>
                                      <w:kern w:val="0"/>
                                      <w:sz w:val="20"/>
                                    </w:rPr>
                                    <w:t>2,998</w:t>
                                  </w:r>
                                </w:p>
                              </w:tc>
                              <w:tc>
                                <w:tcPr>
                                  <w:tcW w:w="588" w:type="dxa"/>
                                  <w:noWrap/>
                                  <w:vAlign w:val="center"/>
                                </w:tcPr>
                                <w:p w14:paraId="17305633" w14:textId="77777777" w:rsidR="00127F90" w:rsidRPr="004E1D9F" w:rsidRDefault="00127F90" w:rsidP="00447484">
                                  <w:pPr>
                                    <w:widowControl/>
                                    <w:jc w:val="right"/>
                                    <w:rPr>
                                      <w:rFonts w:ascii="標楷體" w:eastAsia="標楷體" w:hAnsi="標楷體" w:cs="新細明體"/>
                                      <w:b/>
                                      <w:color w:val="000000"/>
                                      <w:kern w:val="0"/>
                                      <w:sz w:val="20"/>
                                    </w:rPr>
                                  </w:pPr>
                                  <w:r w:rsidRPr="004E1D9F">
                                    <w:rPr>
                                      <w:rFonts w:ascii="標楷體" w:eastAsia="標楷體" w:hAnsi="標楷體" w:cs="新細明體" w:hint="eastAsia"/>
                                      <w:b/>
                                      <w:color w:val="000000"/>
                                      <w:kern w:val="0"/>
                                      <w:sz w:val="20"/>
                                    </w:rPr>
                                    <w:t>2</w:t>
                                  </w:r>
                                  <w:r w:rsidRPr="004E1D9F">
                                    <w:rPr>
                                      <w:rFonts w:ascii="標楷體" w:eastAsia="標楷體" w:hAnsi="標楷體" w:cs="新細明體"/>
                                      <w:b/>
                                      <w:color w:val="000000"/>
                                      <w:kern w:val="0"/>
                                      <w:sz w:val="20"/>
                                    </w:rPr>
                                    <w:t>1.78</w:t>
                                  </w:r>
                                </w:p>
                              </w:tc>
                              <w:tc>
                                <w:tcPr>
                                  <w:tcW w:w="840" w:type="dxa"/>
                                  <w:noWrap/>
                                  <w:vAlign w:val="center"/>
                                </w:tcPr>
                                <w:p w14:paraId="34678E5D" w14:textId="77777777" w:rsidR="00127F90" w:rsidRPr="004E1D9F" w:rsidRDefault="00127F90" w:rsidP="00447484">
                                  <w:pPr>
                                    <w:widowControl/>
                                    <w:jc w:val="right"/>
                                    <w:rPr>
                                      <w:rFonts w:ascii="標楷體" w:eastAsia="標楷體" w:hAnsi="標楷體" w:cs="新細明體"/>
                                      <w:b/>
                                      <w:color w:val="000000"/>
                                      <w:kern w:val="0"/>
                                      <w:sz w:val="20"/>
                                    </w:rPr>
                                  </w:pPr>
                                  <w:r w:rsidRPr="004E1D9F">
                                    <w:rPr>
                                      <w:rFonts w:ascii="標楷體" w:eastAsia="標楷體" w:hAnsi="標楷體" w:cs="新細明體" w:hint="eastAsia"/>
                                      <w:b/>
                                      <w:color w:val="000000"/>
                                      <w:kern w:val="0"/>
                                      <w:sz w:val="20"/>
                                    </w:rPr>
                                    <w:t>1</w:t>
                                  </w:r>
                                  <w:r w:rsidRPr="004E1D9F">
                                    <w:rPr>
                                      <w:rFonts w:ascii="標楷體" w:eastAsia="標楷體" w:hAnsi="標楷體" w:cs="新細明體"/>
                                      <w:b/>
                                      <w:color w:val="000000"/>
                                      <w:kern w:val="0"/>
                                      <w:sz w:val="20"/>
                                    </w:rPr>
                                    <w:t>07,563</w:t>
                                  </w:r>
                                </w:p>
                              </w:tc>
                              <w:tc>
                                <w:tcPr>
                                  <w:tcW w:w="923" w:type="dxa"/>
                                  <w:noWrap/>
                                  <w:vAlign w:val="center"/>
                                </w:tcPr>
                                <w:p w14:paraId="03CD433B" w14:textId="77777777" w:rsidR="00127F90" w:rsidRPr="004E1D9F" w:rsidRDefault="00127F90" w:rsidP="00447484">
                                  <w:pPr>
                                    <w:widowControl/>
                                    <w:jc w:val="right"/>
                                    <w:rPr>
                                      <w:rFonts w:ascii="標楷體" w:eastAsia="標楷體" w:hAnsi="標楷體" w:cs="新細明體"/>
                                      <w:b/>
                                      <w:color w:val="000000"/>
                                      <w:kern w:val="0"/>
                                      <w:sz w:val="20"/>
                                    </w:rPr>
                                  </w:pPr>
                                  <w:r w:rsidRPr="004E1D9F">
                                    <w:rPr>
                                      <w:rFonts w:ascii="標楷體" w:eastAsia="標楷體" w:hAnsi="標楷體" w:cs="新細明體" w:hint="eastAsia"/>
                                      <w:b/>
                                      <w:color w:val="000000"/>
                                      <w:kern w:val="0"/>
                                      <w:sz w:val="20"/>
                                    </w:rPr>
                                    <w:t>1</w:t>
                                  </w:r>
                                  <w:r w:rsidRPr="004E1D9F">
                                    <w:rPr>
                                      <w:rFonts w:ascii="標楷體" w:eastAsia="標楷體" w:hAnsi="標楷體" w:cs="新細明體"/>
                                      <w:b/>
                                      <w:color w:val="000000"/>
                                      <w:kern w:val="0"/>
                                      <w:sz w:val="20"/>
                                    </w:rPr>
                                    <w:t>6,816</w:t>
                                  </w:r>
                                </w:p>
                              </w:tc>
                              <w:tc>
                                <w:tcPr>
                                  <w:tcW w:w="560" w:type="dxa"/>
                                  <w:noWrap/>
                                  <w:vAlign w:val="center"/>
                                </w:tcPr>
                                <w:p w14:paraId="7498DFCF" w14:textId="77777777" w:rsidR="00127F90" w:rsidRPr="004E1D9F" w:rsidRDefault="00127F90" w:rsidP="00447484">
                                  <w:pPr>
                                    <w:widowControl/>
                                    <w:jc w:val="right"/>
                                    <w:rPr>
                                      <w:rFonts w:ascii="標楷體" w:eastAsia="標楷體" w:hAnsi="標楷體" w:cs="新細明體"/>
                                      <w:b/>
                                      <w:color w:val="000000"/>
                                      <w:kern w:val="0"/>
                                      <w:sz w:val="20"/>
                                    </w:rPr>
                                  </w:pPr>
                                  <w:r w:rsidRPr="004E1D9F">
                                    <w:rPr>
                                      <w:rFonts w:ascii="標楷體" w:eastAsia="標楷體" w:hAnsi="標楷體" w:cs="新細明體" w:hint="eastAsia"/>
                                      <w:b/>
                                      <w:color w:val="000000"/>
                                      <w:kern w:val="0"/>
                                      <w:sz w:val="20"/>
                                    </w:rPr>
                                    <w:t>1</w:t>
                                  </w:r>
                                  <w:r w:rsidRPr="004E1D9F">
                                    <w:rPr>
                                      <w:rFonts w:ascii="標楷體" w:eastAsia="標楷體" w:hAnsi="標楷體" w:cs="新細明體"/>
                                      <w:b/>
                                      <w:color w:val="000000"/>
                                      <w:kern w:val="0"/>
                                      <w:sz w:val="20"/>
                                    </w:rPr>
                                    <w:t>5.63</w:t>
                                  </w:r>
                                </w:p>
                              </w:tc>
                            </w:tr>
                            <w:tr w:rsidR="00127F90" w:rsidRPr="002A26F9" w14:paraId="79D44140" w14:textId="77777777" w:rsidTr="00447484">
                              <w:trPr>
                                <w:trHeight w:hRule="exact" w:val="679"/>
                              </w:trPr>
                              <w:tc>
                                <w:tcPr>
                                  <w:tcW w:w="1372" w:type="dxa"/>
                                  <w:noWrap/>
                                  <w:vAlign w:val="center"/>
                                  <w:hideMark/>
                                </w:tcPr>
                                <w:p w14:paraId="4ACA5D07" w14:textId="77777777" w:rsidR="00127F90" w:rsidRPr="004E1D9F" w:rsidRDefault="00127F90" w:rsidP="00447484">
                                  <w:pPr>
                                    <w:widowControl/>
                                    <w:snapToGrid w:val="0"/>
                                    <w:spacing w:line="240" w:lineRule="atLeast"/>
                                    <w:rPr>
                                      <w:rFonts w:ascii="標楷體" w:eastAsia="標楷體" w:hAnsi="標楷體" w:cs="新細明體"/>
                                      <w:color w:val="000000"/>
                                      <w:kern w:val="0"/>
                                      <w:sz w:val="20"/>
                                    </w:rPr>
                                  </w:pPr>
                                  <w:r w:rsidRPr="004E1D9F">
                                    <w:rPr>
                                      <w:rFonts w:ascii="標楷體" w:eastAsia="標楷體" w:hAnsi="標楷體" w:cs="新細明體" w:hint="eastAsia"/>
                                      <w:color w:val="000000"/>
                                      <w:kern w:val="0"/>
                                      <w:sz w:val="20"/>
                                    </w:rPr>
                                    <w:t>65歲以上縣民</w:t>
                                  </w:r>
                                  <w:r w:rsidRPr="002F1BD9">
                                    <w:rPr>
                                      <w:rFonts w:ascii="標楷體" w:eastAsia="標楷體" w:hAnsi="標楷體" w:cs="新細明體" w:hint="eastAsia"/>
                                      <w:color w:val="000000"/>
                                      <w:kern w:val="0"/>
                                      <w:sz w:val="20"/>
                                    </w:rPr>
                                    <w:t>（含原住民）</w:t>
                                  </w:r>
                                </w:p>
                              </w:tc>
                              <w:tc>
                                <w:tcPr>
                                  <w:tcW w:w="824" w:type="dxa"/>
                                  <w:noWrap/>
                                  <w:vAlign w:val="center"/>
                                  <w:hideMark/>
                                </w:tcPr>
                                <w:p w14:paraId="505FA737" w14:textId="77777777" w:rsidR="00127F90" w:rsidRPr="004E1D9F" w:rsidRDefault="00127F90" w:rsidP="00447484">
                                  <w:pPr>
                                    <w:widowControl/>
                                    <w:jc w:val="right"/>
                                    <w:rPr>
                                      <w:rFonts w:ascii="標楷體" w:eastAsia="標楷體" w:hAnsi="標楷體" w:cs="新細明體"/>
                                      <w:color w:val="000000"/>
                                      <w:kern w:val="0"/>
                                      <w:sz w:val="20"/>
                                    </w:rPr>
                                  </w:pPr>
                                  <w:r w:rsidRPr="004E1D9F">
                                    <w:rPr>
                                      <w:rFonts w:ascii="標楷體" w:eastAsia="標楷體" w:hAnsi="標楷體" w:cs="新細明體" w:hint="eastAsia"/>
                                      <w:color w:val="000000"/>
                                      <w:kern w:val="0"/>
                                      <w:sz w:val="20"/>
                                    </w:rPr>
                                    <w:t>104,168</w:t>
                                  </w:r>
                                </w:p>
                              </w:tc>
                              <w:tc>
                                <w:tcPr>
                                  <w:tcW w:w="882" w:type="dxa"/>
                                  <w:noWrap/>
                                  <w:vAlign w:val="center"/>
                                  <w:hideMark/>
                                </w:tcPr>
                                <w:p w14:paraId="009EC260" w14:textId="77777777" w:rsidR="00127F90" w:rsidRPr="004E1D9F" w:rsidRDefault="00127F90" w:rsidP="00447484">
                                  <w:pPr>
                                    <w:widowControl/>
                                    <w:jc w:val="right"/>
                                    <w:rPr>
                                      <w:rFonts w:ascii="標楷體" w:eastAsia="標楷體" w:hAnsi="標楷體" w:cs="新細明體"/>
                                      <w:color w:val="000000"/>
                                      <w:kern w:val="0"/>
                                      <w:sz w:val="20"/>
                                    </w:rPr>
                                  </w:pPr>
                                  <w:r w:rsidRPr="004E1D9F">
                                    <w:rPr>
                                      <w:rFonts w:ascii="標楷體" w:eastAsia="標楷體" w:hAnsi="標楷體" w:cs="新細明體" w:hint="eastAsia"/>
                                      <w:color w:val="000000"/>
                                      <w:kern w:val="0"/>
                                      <w:sz w:val="20"/>
                                    </w:rPr>
                                    <w:t>22</w:t>
                                  </w:r>
                                  <w:r w:rsidRPr="004E1D9F">
                                    <w:rPr>
                                      <w:rFonts w:ascii="標楷體" w:eastAsia="標楷體" w:hAnsi="標楷體" w:cs="新細明體"/>
                                      <w:color w:val="000000"/>
                                      <w:kern w:val="0"/>
                                      <w:sz w:val="20"/>
                                    </w:rPr>
                                    <w:t>,</w:t>
                                  </w:r>
                                  <w:r w:rsidRPr="004E1D9F">
                                    <w:rPr>
                                      <w:rFonts w:ascii="標楷體" w:eastAsia="標楷體" w:hAnsi="標楷體" w:cs="新細明體" w:hint="eastAsia"/>
                                      <w:color w:val="000000"/>
                                      <w:kern w:val="0"/>
                                      <w:sz w:val="20"/>
                                    </w:rPr>
                                    <w:t>870</w:t>
                                  </w:r>
                                </w:p>
                              </w:tc>
                              <w:tc>
                                <w:tcPr>
                                  <w:tcW w:w="588" w:type="dxa"/>
                                  <w:noWrap/>
                                  <w:vAlign w:val="center"/>
                                  <w:hideMark/>
                                </w:tcPr>
                                <w:p w14:paraId="659384BC" w14:textId="77777777" w:rsidR="00127F90" w:rsidRPr="004E1D9F" w:rsidRDefault="00127F90" w:rsidP="00447484">
                                  <w:pPr>
                                    <w:widowControl/>
                                    <w:jc w:val="right"/>
                                    <w:rPr>
                                      <w:rFonts w:ascii="標楷體" w:eastAsia="標楷體" w:hAnsi="標楷體" w:cs="新細明體"/>
                                      <w:color w:val="000000"/>
                                      <w:kern w:val="0"/>
                                      <w:sz w:val="20"/>
                                    </w:rPr>
                                  </w:pPr>
                                  <w:r w:rsidRPr="004E1D9F">
                                    <w:rPr>
                                      <w:rFonts w:ascii="標楷體" w:eastAsia="標楷體" w:hAnsi="標楷體" w:cs="新細明體" w:hint="eastAsia"/>
                                      <w:color w:val="000000"/>
                                      <w:kern w:val="0"/>
                                      <w:sz w:val="20"/>
                                    </w:rPr>
                                    <w:t xml:space="preserve">21.95 </w:t>
                                  </w:r>
                                </w:p>
                              </w:tc>
                              <w:tc>
                                <w:tcPr>
                                  <w:tcW w:w="840" w:type="dxa"/>
                                  <w:noWrap/>
                                  <w:vAlign w:val="center"/>
                                  <w:hideMark/>
                                </w:tcPr>
                                <w:p w14:paraId="67581269" w14:textId="77777777" w:rsidR="00127F90" w:rsidRPr="004E1D9F" w:rsidRDefault="00127F90" w:rsidP="00447484">
                                  <w:pPr>
                                    <w:widowControl/>
                                    <w:jc w:val="right"/>
                                    <w:rPr>
                                      <w:rFonts w:ascii="標楷體" w:eastAsia="標楷體" w:hAnsi="標楷體" w:cs="新細明體"/>
                                      <w:color w:val="000000"/>
                                      <w:kern w:val="0"/>
                                      <w:sz w:val="20"/>
                                    </w:rPr>
                                  </w:pPr>
                                  <w:r w:rsidRPr="004E1D9F">
                                    <w:rPr>
                                      <w:rFonts w:ascii="標楷體" w:eastAsia="標楷體" w:hAnsi="標楷體" w:cs="新細明體" w:hint="eastAsia"/>
                                      <w:color w:val="000000"/>
                                      <w:kern w:val="0"/>
                                      <w:sz w:val="20"/>
                                    </w:rPr>
                                    <w:t>106</w:t>
                                  </w:r>
                                  <w:r w:rsidRPr="004E1D9F">
                                    <w:rPr>
                                      <w:rFonts w:ascii="標楷體" w:eastAsia="標楷體" w:hAnsi="標楷體" w:cs="新細明體"/>
                                      <w:color w:val="000000"/>
                                      <w:kern w:val="0"/>
                                      <w:sz w:val="20"/>
                                    </w:rPr>
                                    <w:t>,</w:t>
                                  </w:r>
                                  <w:r w:rsidRPr="004E1D9F">
                                    <w:rPr>
                                      <w:rFonts w:ascii="標楷體" w:eastAsia="標楷體" w:hAnsi="標楷體" w:cs="新細明體" w:hint="eastAsia"/>
                                      <w:color w:val="000000"/>
                                      <w:kern w:val="0"/>
                                      <w:sz w:val="20"/>
                                    </w:rPr>
                                    <w:t>150</w:t>
                                  </w:r>
                                </w:p>
                              </w:tc>
                              <w:tc>
                                <w:tcPr>
                                  <w:tcW w:w="923" w:type="dxa"/>
                                  <w:noWrap/>
                                  <w:vAlign w:val="center"/>
                                  <w:hideMark/>
                                </w:tcPr>
                                <w:p w14:paraId="38C743F3" w14:textId="77777777" w:rsidR="00127F90" w:rsidRPr="004E1D9F" w:rsidRDefault="00127F90" w:rsidP="00447484">
                                  <w:pPr>
                                    <w:widowControl/>
                                    <w:jc w:val="right"/>
                                    <w:rPr>
                                      <w:rFonts w:ascii="標楷體" w:eastAsia="標楷體" w:hAnsi="標楷體" w:cs="新細明體"/>
                                      <w:color w:val="000000"/>
                                      <w:kern w:val="0"/>
                                      <w:sz w:val="20"/>
                                    </w:rPr>
                                  </w:pPr>
                                  <w:r w:rsidRPr="004E1D9F">
                                    <w:rPr>
                                      <w:rFonts w:ascii="標楷體" w:eastAsia="標楷體" w:hAnsi="標楷體" w:cs="新細明體" w:hint="eastAsia"/>
                                      <w:color w:val="000000"/>
                                      <w:kern w:val="0"/>
                                      <w:sz w:val="20"/>
                                    </w:rPr>
                                    <w:t>16</w:t>
                                  </w:r>
                                  <w:r w:rsidRPr="004E1D9F">
                                    <w:rPr>
                                      <w:rFonts w:ascii="標楷體" w:eastAsia="標楷體" w:hAnsi="標楷體" w:cs="新細明體"/>
                                      <w:color w:val="000000"/>
                                      <w:kern w:val="0"/>
                                      <w:sz w:val="20"/>
                                    </w:rPr>
                                    <w:t>,</w:t>
                                  </w:r>
                                  <w:r w:rsidRPr="004E1D9F">
                                    <w:rPr>
                                      <w:rFonts w:ascii="標楷體" w:eastAsia="標楷體" w:hAnsi="標楷體" w:cs="新細明體" w:hint="eastAsia"/>
                                      <w:color w:val="000000"/>
                                      <w:kern w:val="0"/>
                                      <w:sz w:val="20"/>
                                    </w:rPr>
                                    <w:t>759</w:t>
                                  </w:r>
                                </w:p>
                              </w:tc>
                              <w:tc>
                                <w:tcPr>
                                  <w:tcW w:w="560" w:type="dxa"/>
                                  <w:noWrap/>
                                  <w:vAlign w:val="center"/>
                                  <w:hideMark/>
                                </w:tcPr>
                                <w:p w14:paraId="4F869A24" w14:textId="77777777" w:rsidR="00127F90" w:rsidRPr="004E1D9F" w:rsidRDefault="00127F90" w:rsidP="00447484">
                                  <w:pPr>
                                    <w:widowControl/>
                                    <w:jc w:val="right"/>
                                    <w:rPr>
                                      <w:rFonts w:ascii="標楷體" w:eastAsia="標楷體" w:hAnsi="標楷體" w:cs="新細明體"/>
                                      <w:color w:val="000000"/>
                                      <w:kern w:val="0"/>
                                      <w:sz w:val="20"/>
                                    </w:rPr>
                                  </w:pPr>
                                  <w:r w:rsidRPr="004E1D9F">
                                    <w:rPr>
                                      <w:rFonts w:ascii="標楷體" w:eastAsia="標楷體" w:hAnsi="標楷體" w:cs="新細明體" w:hint="eastAsia"/>
                                      <w:color w:val="000000"/>
                                      <w:kern w:val="0"/>
                                      <w:sz w:val="20"/>
                                    </w:rPr>
                                    <w:t xml:space="preserve">15.79 </w:t>
                                  </w:r>
                                </w:p>
                              </w:tc>
                            </w:tr>
                            <w:tr w:rsidR="00127F90" w:rsidRPr="002A26F9" w14:paraId="4B92804B" w14:textId="77777777" w:rsidTr="00447484">
                              <w:trPr>
                                <w:trHeight w:hRule="exact" w:val="575"/>
                              </w:trPr>
                              <w:tc>
                                <w:tcPr>
                                  <w:tcW w:w="1372" w:type="dxa"/>
                                  <w:tcBorders>
                                    <w:bottom w:val="single" w:sz="4" w:space="0" w:color="auto"/>
                                  </w:tcBorders>
                                  <w:noWrap/>
                                  <w:vAlign w:val="center"/>
                                  <w:hideMark/>
                                </w:tcPr>
                                <w:p w14:paraId="5ED81CD9" w14:textId="77777777" w:rsidR="00127F90" w:rsidRPr="004E1D9F" w:rsidRDefault="00127F90" w:rsidP="00447484">
                                  <w:pPr>
                                    <w:widowControl/>
                                    <w:snapToGrid w:val="0"/>
                                    <w:spacing w:line="240" w:lineRule="atLeast"/>
                                    <w:jc w:val="center"/>
                                    <w:rPr>
                                      <w:rFonts w:ascii="標楷體" w:eastAsia="標楷體" w:hAnsi="標楷體" w:cs="新細明體"/>
                                      <w:color w:val="000000"/>
                                      <w:kern w:val="0"/>
                                      <w:sz w:val="20"/>
                                    </w:rPr>
                                  </w:pPr>
                                  <w:r w:rsidRPr="004E1D9F">
                                    <w:rPr>
                                      <w:rFonts w:ascii="標楷體" w:eastAsia="標楷體" w:hAnsi="標楷體" w:cs="新細明體" w:hint="eastAsia"/>
                                      <w:color w:val="000000"/>
                                      <w:kern w:val="0"/>
                                      <w:sz w:val="20"/>
                                    </w:rPr>
                                    <w:t>年滿55歲未滿65歲原住民</w:t>
                                  </w:r>
                                </w:p>
                              </w:tc>
                              <w:tc>
                                <w:tcPr>
                                  <w:tcW w:w="824" w:type="dxa"/>
                                  <w:tcBorders>
                                    <w:bottom w:val="single" w:sz="4" w:space="0" w:color="auto"/>
                                  </w:tcBorders>
                                  <w:noWrap/>
                                  <w:vAlign w:val="center"/>
                                  <w:hideMark/>
                                </w:tcPr>
                                <w:p w14:paraId="23D7A08D" w14:textId="77777777" w:rsidR="00127F90" w:rsidRPr="004E1D9F" w:rsidRDefault="00127F90" w:rsidP="00447484">
                                  <w:pPr>
                                    <w:widowControl/>
                                    <w:jc w:val="right"/>
                                    <w:rPr>
                                      <w:rFonts w:ascii="標楷體" w:eastAsia="標楷體" w:hAnsi="標楷體" w:cs="新細明體"/>
                                      <w:color w:val="000000"/>
                                      <w:kern w:val="0"/>
                                      <w:sz w:val="20"/>
                                    </w:rPr>
                                  </w:pPr>
                                  <w:r w:rsidRPr="004E1D9F">
                                    <w:rPr>
                                      <w:rFonts w:ascii="標楷體" w:eastAsia="標楷體" w:hAnsi="標楷體" w:cs="新細明體" w:hint="eastAsia"/>
                                      <w:color w:val="000000"/>
                                      <w:kern w:val="0"/>
                                      <w:sz w:val="20"/>
                                    </w:rPr>
                                    <w:t>1</w:t>
                                  </w:r>
                                  <w:r w:rsidRPr="004E1D9F">
                                    <w:rPr>
                                      <w:rFonts w:ascii="標楷體" w:eastAsia="標楷體" w:hAnsi="標楷體" w:cs="新細明體"/>
                                      <w:color w:val="000000"/>
                                      <w:kern w:val="0"/>
                                      <w:sz w:val="20"/>
                                    </w:rPr>
                                    <w:t>,</w:t>
                                  </w:r>
                                  <w:r w:rsidRPr="004E1D9F">
                                    <w:rPr>
                                      <w:rFonts w:ascii="標楷體" w:eastAsia="標楷體" w:hAnsi="標楷體" w:cs="新細明體" w:hint="eastAsia"/>
                                      <w:color w:val="000000"/>
                                      <w:kern w:val="0"/>
                                      <w:sz w:val="20"/>
                                    </w:rPr>
                                    <w:t>405</w:t>
                                  </w:r>
                                </w:p>
                              </w:tc>
                              <w:tc>
                                <w:tcPr>
                                  <w:tcW w:w="882" w:type="dxa"/>
                                  <w:tcBorders>
                                    <w:bottom w:val="single" w:sz="4" w:space="0" w:color="auto"/>
                                  </w:tcBorders>
                                  <w:noWrap/>
                                  <w:vAlign w:val="center"/>
                                  <w:hideMark/>
                                </w:tcPr>
                                <w:p w14:paraId="22371465" w14:textId="77777777" w:rsidR="00127F90" w:rsidRPr="004E1D9F" w:rsidRDefault="00127F90" w:rsidP="00447484">
                                  <w:pPr>
                                    <w:widowControl/>
                                    <w:jc w:val="right"/>
                                    <w:rPr>
                                      <w:rFonts w:ascii="標楷體" w:eastAsia="標楷體" w:hAnsi="標楷體" w:cs="新細明體"/>
                                      <w:color w:val="000000"/>
                                      <w:kern w:val="0"/>
                                      <w:sz w:val="20"/>
                                    </w:rPr>
                                  </w:pPr>
                                  <w:r w:rsidRPr="004E1D9F">
                                    <w:rPr>
                                      <w:rFonts w:ascii="標楷體" w:eastAsia="標楷體" w:hAnsi="標楷體" w:cs="新細明體" w:hint="eastAsia"/>
                                      <w:color w:val="000000"/>
                                      <w:kern w:val="0"/>
                                      <w:sz w:val="20"/>
                                    </w:rPr>
                                    <w:t>128</w:t>
                                  </w:r>
                                </w:p>
                              </w:tc>
                              <w:tc>
                                <w:tcPr>
                                  <w:tcW w:w="588" w:type="dxa"/>
                                  <w:tcBorders>
                                    <w:bottom w:val="single" w:sz="4" w:space="0" w:color="auto"/>
                                  </w:tcBorders>
                                  <w:noWrap/>
                                  <w:vAlign w:val="center"/>
                                  <w:hideMark/>
                                </w:tcPr>
                                <w:p w14:paraId="361631FF" w14:textId="77777777" w:rsidR="00127F90" w:rsidRPr="004E1D9F" w:rsidRDefault="00127F90" w:rsidP="00447484">
                                  <w:pPr>
                                    <w:widowControl/>
                                    <w:jc w:val="right"/>
                                    <w:rPr>
                                      <w:rFonts w:ascii="標楷體" w:eastAsia="標楷體" w:hAnsi="標楷體" w:cs="新細明體"/>
                                      <w:color w:val="000000"/>
                                      <w:kern w:val="0"/>
                                      <w:sz w:val="20"/>
                                    </w:rPr>
                                  </w:pPr>
                                  <w:r w:rsidRPr="004E1D9F">
                                    <w:rPr>
                                      <w:rFonts w:ascii="標楷體" w:eastAsia="標楷體" w:hAnsi="標楷體" w:cs="新細明體" w:hint="eastAsia"/>
                                      <w:color w:val="000000"/>
                                      <w:kern w:val="0"/>
                                      <w:sz w:val="20"/>
                                    </w:rPr>
                                    <w:t xml:space="preserve">9.11 </w:t>
                                  </w:r>
                                </w:p>
                              </w:tc>
                              <w:tc>
                                <w:tcPr>
                                  <w:tcW w:w="840" w:type="dxa"/>
                                  <w:tcBorders>
                                    <w:bottom w:val="single" w:sz="4" w:space="0" w:color="auto"/>
                                  </w:tcBorders>
                                  <w:noWrap/>
                                  <w:vAlign w:val="center"/>
                                  <w:hideMark/>
                                </w:tcPr>
                                <w:p w14:paraId="0C88CC2C" w14:textId="77777777" w:rsidR="00127F90" w:rsidRPr="004E1D9F" w:rsidRDefault="00127F90" w:rsidP="00447484">
                                  <w:pPr>
                                    <w:widowControl/>
                                    <w:jc w:val="right"/>
                                    <w:rPr>
                                      <w:rFonts w:ascii="標楷體" w:eastAsia="標楷體" w:hAnsi="標楷體" w:cs="新細明體"/>
                                      <w:color w:val="000000"/>
                                      <w:kern w:val="0"/>
                                      <w:sz w:val="20"/>
                                    </w:rPr>
                                  </w:pPr>
                                  <w:r w:rsidRPr="004E1D9F">
                                    <w:rPr>
                                      <w:rFonts w:ascii="標楷體" w:eastAsia="標楷體" w:hAnsi="標楷體" w:cs="新細明體" w:hint="eastAsia"/>
                                      <w:color w:val="000000"/>
                                      <w:kern w:val="0"/>
                                      <w:sz w:val="20"/>
                                    </w:rPr>
                                    <w:t>1</w:t>
                                  </w:r>
                                  <w:r w:rsidRPr="004E1D9F">
                                    <w:rPr>
                                      <w:rFonts w:ascii="標楷體" w:eastAsia="標楷體" w:hAnsi="標楷體" w:cs="新細明體"/>
                                      <w:color w:val="000000"/>
                                      <w:kern w:val="0"/>
                                      <w:sz w:val="20"/>
                                    </w:rPr>
                                    <w:t>,</w:t>
                                  </w:r>
                                  <w:r w:rsidRPr="004E1D9F">
                                    <w:rPr>
                                      <w:rFonts w:ascii="標楷體" w:eastAsia="標楷體" w:hAnsi="標楷體" w:cs="新細明體" w:hint="eastAsia"/>
                                      <w:color w:val="000000"/>
                                      <w:kern w:val="0"/>
                                      <w:sz w:val="20"/>
                                    </w:rPr>
                                    <w:t>413</w:t>
                                  </w:r>
                                </w:p>
                              </w:tc>
                              <w:tc>
                                <w:tcPr>
                                  <w:tcW w:w="923" w:type="dxa"/>
                                  <w:tcBorders>
                                    <w:bottom w:val="single" w:sz="4" w:space="0" w:color="auto"/>
                                  </w:tcBorders>
                                  <w:noWrap/>
                                  <w:vAlign w:val="center"/>
                                  <w:hideMark/>
                                </w:tcPr>
                                <w:p w14:paraId="770D60DD" w14:textId="77777777" w:rsidR="00127F90" w:rsidRPr="004E1D9F" w:rsidRDefault="00127F90" w:rsidP="00447484">
                                  <w:pPr>
                                    <w:widowControl/>
                                    <w:jc w:val="right"/>
                                    <w:rPr>
                                      <w:rFonts w:ascii="標楷體" w:eastAsia="標楷體" w:hAnsi="標楷體" w:cs="新細明體"/>
                                      <w:color w:val="000000"/>
                                      <w:kern w:val="0"/>
                                      <w:sz w:val="20"/>
                                    </w:rPr>
                                  </w:pPr>
                                  <w:r w:rsidRPr="004E1D9F">
                                    <w:rPr>
                                      <w:rFonts w:ascii="標楷體" w:eastAsia="標楷體" w:hAnsi="標楷體" w:cs="新細明體" w:hint="eastAsia"/>
                                      <w:color w:val="000000"/>
                                      <w:kern w:val="0"/>
                                      <w:sz w:val="20"/>
                                    </w:rPr>
                                    <w:t>57</w:t>
                                  </w:r>
                                </w:p>
                              </w:tc>
                              <w:tc>
                                <w:tcPr>
                                  <w:tcW w:w="560" w:type="dxa"/>
                                  <w:tcBorders>
                                    <w:bottom w:val="single" w:sz="4" w:space="0" w:color="auto"/>
                                  </w:tcBorders>
                                  <w:noWrap/>
                                  <w:vAlign w:val="center"/>
                                  <w:hideMark/>
                                </w:tcPr>
                                <w:p w14:paraId="5749F6EB" w14:textId="77777777" w:rsidR="00127F90" w:rsidRPr="004E1D9F" w:rsidRDefault="00127F90" w:rsidP="00447484">
                                  <w:pPr>
                                    <w:widowControl/>
                                    <w:jc w:val="right"/>
                                    <w:rPr>
                                      <w:rFonts w:ascii="標楷體" w:eastAsia="標楷體" w:hAnsi="標楷體" w:cs="新細明體"/>
                                      <w:color w:val="000000"/>
                                      <w:kern w:val="0"/>
                                      <w:sz w:val="20"/>
                                    </w:rPr>
                                  </w:pPr>
                                  <w:r w:rsidRPr="004E1D9F">
                                    <w:rPr>
                                      <w:rFonts w:ascii="標楷體" w:eastAsia="標楷體" w:hAnsi="標楷體" w:cs="新細明體" w:hint="eastAsia"/>
                                      <w:color w:val="000000"/>
                                      <w:kern w:val="0"/>
                                      <w:sz w:val="20"/>
                                    </w:rPr>
                                    <w:t xml:space="preserve">4.03 </w:t>
                                  </w:r>
                                </w:p>
                              </w:tc>
                            </w:tr>
                          </w:tbl>
                          <w:p w14:paraId="4E509ECD" w14:textId="77777777" w:rsidR="00127F90" w:rsidRPr="00965E87" w:rsidRDefault="00127F90" w:rsidP="00447484">
                            <w:pPr>
                              <w:rPr>
                                <w:rFonts w:ascii="標楷體" w:eastAsia="標楷體" w:hAnsi="標楷體"/>
                                <w:sz w:val="18"/>
                                <w:szCs w:val="14"/>
                              </w:rPr>
                            </w:pPr>
                            <w:r w:rsidRPr="00965E87">
                              <w:rPr>
                                <w:rFonts w:ascii="標楷體" w:eastAsia="標楷體" w:hAnsi="標楷體" w:hint="eastAsia"/>
                                <w:sz w:val="18"/>
                                <w:szCs w:val="14"/>
                              </w:rPr>
                              <w:t>資料來源：整理自苗栗縣戶政服務網及苗栗縣政府衛生局提供資料。</w:t>
                            </w:r>
                          </w:p>
                        </w:txbxContent>
                      </wps:txbx>
                      <wps:bodyPr rot="0" vert="horz" wrap="square" lIns="0" tIns="45720" rIns="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AFE5F7" id="文字方塊 395646346" o:spid="_x0000_s1135" type="#_x0000_t202" style="position:absolute;left:0;text-align:left;margin-left:182.5pt;margin-top:506.15pt;width:303.75pt;height:199.5pt;z-index:2518261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" filled="f" stroked="f">
                <v:textbox inset="0,,0">
                  <w:txbxContent>
                    <w:tbl>
                      <w:tblPr>
                        <w:tblW w:w="59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2"/>
                        <w:gridCol w:w="824"/>
                        <w:gridCol w:w="882"/>
                        <w:gridCol w:w="588"/>
                        <w:gridCol w:w="840"/>
                        <w:gridCol w:w="923"/>
                        <w:gridCol w:w="560"/>
                      </w:tblGrid>
                      <w:tr w:rsidR="00127F90" w:rsidRPr="002A26F9" w14:paraId="22DABD9D" w14:textId="77777777" w:rsidTr="00447484">
                        <w:trPr>
                          <w:trHeight w:val="437"/>
                        </w:trPr>
                        <w:tc>
                          <w:tcPr>
                            <w:tcW w:w="5989" w:type="dxa"/>
                            <w:gridSpan w:val="7"/>
                            <w:tcBorders>
                              <w:top w:val="nil"/>
                              <w:left w:val="nil"/>
                              <w:right w:val="nil"/>
                            </w:tcBorders>
                            <w:noWrap/>
                            <w:vAlign w:val="center"/>
                          </w:tcPr>
                          <w:p w14:paraId="6C63C092" w14:textId="77777777" w:rsidR="00127F90" w:rsidRDefault="00127F90" w:rsidP="00447484">
                            <w:pPr>
                              <w:overflowPunct w:val="0"/>
                              <w:snapToGrid w:val="0"/>
                              <w:spacing w:line="300" w:lineRule="atLeast"/>
                              <w:jc w:val="center"/>
                              <w:rPr>
                                <w:rFonts w:ascii="標楷體" w:eastAsia="標楷體" w:hAnsi="標楷體"/>
                                <w:b/>
                                <w:snapToGrid w:val="0"/>
                                <w:szCs w:val="28"/>
                              </w:rPr>
                            </w:pPr>
                            <w:r w:rsidRPr="00456390">
                              <w:rPr>
                                <w:rFonts w:ascii="標楷體" w:eastAsia="標楷體" w:hAnsi="標楷體" w:cs="新細明體" w:hint="eastAsia"/>
                                <w:b/>
                                <w:color w:val="000000"/>
                                <w:kern w:val="0"/>
                                <w:szCs w:val="28"/>
                              </w:rPr>
                              <w:t>表</w:t>
                            </w:r>
                            <w:r>
                              <w:rPr>
                                <w:rFonts w:ascii="標楷體" w:eastAsia="標楷體" w:hAnsi="標楷體" w:cs="新細明體" w:hint="eastAsia"/>
                                <w:b/>
                                <w:color w:val="000000"/>
                                <w:kern w:val="0"/>
                                <w:szCs w:val="28"/>
                              </w:rPr>
                              <w:t xml:space="preserve">2　</w:t>
                            </w:r>
                            <w:r w:rsidRPr="00456390">
                              <w:rPr>
                                <w:rFonts w:ascii="標楷體" w:eastAsia="標楷體" w:hAnsi="標楷體" w:hint="eastAsia"/>
                                <w:b/>
                                <w:snapToGrid w:val="0"/>
                                <w:szCs w:val="28"/>
                              </w:rPr>
                              <w:t>看診掛號費補助</w:t>
                            </w:r>
                            <w:r>
                              <w:rPr>
                                <w:rFonts w:ascii="標楷體" w:eastAsia="標楷體" w:hAnsi="標楷體" w:hint="eastAsia"/>
                                <w:b/>
                                <w:snapToGrid w:val="0"/>
                                <w:szCs w:val="28"/>
                              </w:rPr>
                              <w:t>情形</w:t>
                            </w:r>
                          </w:p>
                          <w:p w14:paraId="49DF9EC5" w14:textId="77777777" w:rsidR="00127F90" w:rsidRPr="004E1D9F" w:rsidRDefault="00127F90" w:rsidP="00447484">
                            <w:pPr>
                              <w:overflowPunct w:val="0"/>
                              <w:snapToGrid w:val="0"/>
                              <w:spacing w:line="300" w:lineRule="atLeast"/>
                              <w:ind w:left="1287" w:firstLineChars="222" w:firstLine="444"/>
                              <w:jc w:val="right"/>
                              <w:rPr>
                                <w:rFonts w:ascii="標楷體" w:eastAsia="標楷體" w:hAnsi="標楷體" w:cs="新細明體"/>
                                <w:color w:val="000000"/>
                                <w:kern w:val="0"/>
                                <w:sz w:val="20"/>
                              </w:rPr>
                            </w:pPr>
                            <w:r w:rsidRPr="00456390">
                              <w:rPr>
                                <w:rFonts w:ascii="標楷體" w:eastAsia="標楷體" w:hAnsi="標楷體" w:hint="eastAsia"/>
                                <w:snapToGrid w:val="0"/>
                                <w:sz w:val="20"/>
                              </w:rPr>
                              <w:t>單位：人</w:t>
                            </w:r>
                            <w:r>
                              <w:rPr>
                                <w:rFonts w:ascii="標楷體" w:eastAsia="標楷體" w:hAnsi="標楷體" w:hint="eastAsia"/>
                                <w:snapToGrid w:val="0"/>
                                <w:sz w:val="20"/>
                              </w:rPr>
                              <w:t>、％</w:t>
                            </w:r>
                          </w:p>
                        </w:tc>
                      </w:tr>
                      <w:tr w:rsidR="00127F90" w:rsidRPr="002A26F9" w14:paraId="0A04D23B" w14:textId="77777777" w:rsidTr="00447484">
                        <w:trPr>
                          <w:trHeight w:val="520"/>
                        </w:trPr>
                        <w:tc>
                          <w:tcPr>
                            <w:tcW w:w="1372" w:type="dxa"/>
                            <w:vMerge w:val="restart"/>
                            <w:noWrap/>
                            <w:vAlign w:val="center"/>
                          </w:tcPr>
                          <w:p w14:paraId="3CA905E7" w14:textId="77777777" w:rsidR="00127F90" w:rsidRPr="004E1D9F" w:rsidRDefault="00127F90" w:rsidP="00447484">
                            <w:pPr>
                              <w:widowControl/>
                              <w:jc w:val="center"/>
                              <w:rPr>
                                <w:rFonts w:ascii="標楷體" w:eastAsia="標楷體" w:hAnsi="標楷體" w:cs="新細明體"/>
                                <w:color w:val="000000"/>
                                <w:kern w:val="0"/>
                                <w:sz w:val="20"/>
                              </w:rPr>
                            </w:pPr>
                            <w:r w:rsidRPr="004E1D9F">
                              <w:rPr>
                                <w:rFonts w:ascii="標楷體" w:eastAsia="標楷體" w:hAnsi="標楷體" w:cs="新細明體" w:hint="eastAsia"/>
                                <w:color w:val="000000"/>
                                <w:kern w:val="0"/>
                                <w:sz w:val="20"/>
                              </w:rPr>
                              <w:t>補助對象</w:t>
                            </w:r>
                          </w:p>
                        </w:tc>
                        <w:tc>
                          <w:tcPr>
                            <w:tcW w:w="2294" w:type="dxa"/>
                            <w:gridSpan w:val="3"/>
                            <w:noWrap/>
                            <w:vAlign w:val="center"/>
                          </w:tcPr>
                          <w:p w14:paraId="3B544EE7" w14:textId="77777777" w:rsidR="00127F90" w:rsidRPr="004E1D9F" w:rsidRDefault="00127F90" w:rsidP="00447484">
                            <w:pPr>
                              <w:widowControl/>
                              <w:jc w:val="center"/>
                              <w:rPr>
                                <w:rFonts w:ascii="標楷體" w:eastAsia="標楷體" w:hAnsi="標楷體" w:cs="新細明體"/>
                                <w:color w:val="000000"/>
                                <w:kern w:val="0"/>
                                <w:sz w:val="20"/>
                              </w:rPr>
                            </w:pPr>
                            <w:r w:rsidRPr="004E1D9F">
                              <w:rPr>
                                <w:rFonts w:ascii="標楷體" w:eastAsia="標楷體" w:hAnsi="標楷體" w:cs="新細明體" w:hint="eastAsia"/>
                                <w:color w:val="000000"/>
                                <w:kern w:val="0"/>
                                <w:sz w:val="20"/>
                              </w:rPr>
                              <w:t>113年度</w:t>
                            </w:r>
                          </w:p>
                        </w:tc>
                        <w:tc>
                          <w:tcPr>
                            <w:tcW w:w="2323" w:type="dxa"/>
                            <w:gridSpan w:val="3"/>
                            <w:noWrap/>
                            <w:vAlign w:val="center"/>
                          </w:tcPr>
                          <w:p w14:paraId="2C63C18C" w14:textId="77777777" w:rsidR="00127F90" w:rsidRPr="004E1D9F" w:rsidRDefault="00127F90" w:rsidP="00447484">
                            <w:pPr>
                              <w:widowControl/>
                              <w:jc w:val="center"/>
                              <w:rPr>
                                <w:rFonts w:ascii="標楷體" w:eastAsia="標楷體" w:hAnsi="標楷體" w:cs="新細明體"/>
                                <w:color w:val="000000"/>
                                <w:kern w:val="0"/>
                                <w:sz w:val="20"/>
                              </w:rPr>
                            </w:pPr>
                            <w:r w:rsidRPr="004E1D9F">
                              <w:rPr>
                                <w:rFonts w:ascii="標楷體" w:eastAsia="標楷體" w:hAnsi="標楷體" w:cs="新細明體" w:hint="eastAsia"/>
                                <w:color w:val="000000"/>
                                <w:kern w:val="0"/>
                                <w:sz w:val="20"/>
                              </w:rPr>
                              <w:t>114年度</w:t>
                            </w:r>
                            <w:r>
                              <w:rPr>
                                <w:rFonts w:ascii="標楷體" w:eastAsia="標楷體" w:hAnsi="標楷體" w:cs="新細明體" w:hint="eastAsia"/>
                                <w:color w:val="000000"/>
                                <w:kern w:val="0"/>
                                <w:sz w:val="20"/>
                              </w:rPr>
                              <w:t>1至8月</w:t>
                            </w:r>
                          </w:p>
                        </w:tc>
                      </w:tr>
                      <w:tr w:rsidR="00127F90" w:rsidRPr="002A26F9" w14:paraId="21A3A7F9" w14:textId="77777777" w:rsidTr="00447484">
                        <w:trPr>
                          <w:trHeight w:val="545"/>
                        </w:trPr>
                        <w:tc>
                          <w:tcPr>
                            <w:tcW w:w="1372" w:type="dxa"/>
                            <w:vMerge/>
                            <w:vAlign w:val="center"/>
                            <w:hideMark/>
                          </w:tcPr>
                          <w:p w14:paraId="7601E803" w14:textId="77777777" w:rsidR="00127F90" w:rsidRPr="004E1D9F" w:rsidRDefault="00127F90" w:rsidP="00447484">
                            <w:pPr>
                              <w:widowControl/>
                              <w:rPr>
                                <w:rFonts w:ascii="標楷體" w:eastAsia="標楷體" w:hAnsi="標楷體" w:cs="新細明體"/>
                                <w:color w:val="000000"/>
                                <w:kern w:val="0"/>
                                <w:sz w:val="20"/>
                              </w:rPr>
                            </w:pPr>
                          </w:p>
                        </w:tc>
                        <w:tc>
                          <w:tcPr>
                            <w:tcW w:w="824" w:type="dxa"/>
                            <w:noWrap/>
                            <w:vAlign w:val="center"/>
                            <w:hideMark/>
                          </w:tcPr>
                          <w:p w14:paraId="422EBF57" w14:textId="77777777" w:rsidR="00127F90" w:rsidRDefault="00127F90" w:rsidP="00447484">
                            <w:pPr>
                              <w:widowControl/>
                              <w:snapToGrid w:val="0"/>
                              <w:spacing w:line="24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年底</w:t>
                            </w:r>
                          </w:p>
                          <w:p w14:paraId="166F3703" w14:textId="77777777" w:rsidR="00127F90" w:rsidRPr="004E1D9F" w:rsidRDefault="00127F90" w:rsidP="00447484">
                            <w:pPr>
                              <w:widowControl/>
                              <w:snapToGrid w:val="0"/>
                              <w:spacing w:line="240" w:lineRule="atLeast"/>
                              <w:jc w:val="center"/>
                              <w:rPr>
                                <w:rFonts w:ascii="標楷體" w:eastAsia="標楷體" w:hAnsi="標楷體" w:cs="新細明體"/>
                                <w:color w:val="000000"/>
                                <w:kern w:val="0"/>
                                <w:sz w:val="20"/>
                              </w:rPr>
                            </w:pPr>
                            <w:r w:rsidRPr="004E1D9F">
                              <w:rPr>
                                <w:rFonts w:ascii="標楷體" w:eastAsia="標楷體" w:hAnsi="標楷體" w:cs="新細明體" w:hint="eastAsia"/>
                                <w:color w:val="000000"/>
                                <w:kern w:val="0"/>
                                <w:sz w:val="20"/>
                              </w:rPr>
                              <w:t>人口數</w:t>
                            </w:r>
                          </w:p>
                        </w:tc>
                        <w:tc>
                          <w:tcPr>
                            <w:tcW w:w="882" w:type="dxa"/>
                            <w:noWrap/>
                            <w:vAlign w:val="center"/>
                            <w:hideMark/>
                          </w:tcPr>
                          <w:p w14:paraId="439E2FBA" w14:textId="77777777" w:rsidR="00127F90" w:rsidRDefault="00127F90" w:rsidP="00447484">
                            <w:pPr>
                              <w:widowControl/>
                              <w:snapToGrid w:val="0"/>
                              <w:spacing w:line="24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年度</w:t>
                            </w:r>
                          </w:p>
                          <w:p w14:paraId="2699D0E8" w14:textId="77777777" w:rsidR="00127F90" w:rsidRPr="004E1D9F" w:rsidRDefault="00127F90" w:rsidP="00447484">
                            <w:pPr>
                              <w:widowControl/>
                              <w:snapToGrid w:val="0"/>
                              <w:spacing w:line="240" w:lineRule="atLeast"/>
                              <w:jc w:val="center"/>
                              <w:rPr>
                                <w:rFonts w:ascii="標楷體" w:eastAsia="標楷體" w:hAnsi="標楷體" w:cs="新細明體"/>
                                <w:color w:val="000000"/>
                                <w:kern w:val="0"/>
                                <w:sz w:val="20"/>
                              </w:rPr>
                            </w:pPr>
                            <w:r w:rsidRPr="004E1D9F">
                              <w:rPr>
                                <w:rFonts w:ascii="標楷體" w:eastAsia="標楷體" w:hAnsi="標楷體" w:cs="新細明體" w:hint="eastAsia"/>
                                <w:color w:val="000000"/>
                                <w:kern w:val="0"/>
                                <w:sz w:val="20"/>
                              </w:rPr>
                              <w:t>補助人數</w:t>
                            </w:r>
                          </w:p>
                        </w:tc>
                        <w:tc>
                          <w:tcPr>
                            <w:tcW w:w="588" w:type="dxa"/>
                            <w:noWrap/>
                            <w:vAlign w:val="center"/>
                            <w:hideMark/>
                          </w:tcPr>
                          <w:p w14:paraId="75F0220E" w14:textId="77777777" w:rsidR="00127F90" w:rsidRPr="004E1D9F" w:rsidRDefault="00127F90" w:rsidP="00447484">
                            <w:pPr>
                              <w:widowControl/>
                              <w:snapToGrid w:val="0"/>
                              <w:spacing w:line="24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補助比率</w:t>
                            </w:r>
                          </w:p>
                        </w:tc>
                        <w:tc>
                          <w:tcPr>
                            <w:tcW w:w="840" w:type="dxa"/>
                            <w:noWrap/>
                            <w:vAlign w:val="center"/>
                            <w:hideMark/>
                          </w:tcPr>
                          <w:p w14:paraId="185761C2" w14:textId="77777777" w:rsidR="00127F90" w:rsidRDefault="00127F90" w:rsidP="00447484">
                            <w:pPr>
                              <w:widowControl/>
                              <w:snapToGrid w:val="0"/>
                              <w:spacing w:line="24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8月底</w:t>
                            </w:r>
                          </w:p>
                          <w:p w14:paraId="6B4E0DE4" w14:textId="77777777" w:rsidR="00127F90" w:rsidRPr="004E1D9F" w:rsidRDefault="00127F90" w:rsidP="00447484">
                            <w:pPr>
                              <w:widowControl/>
                              <w:snapToGrid w:val="0"/>
                              <w:spacing w:line="240" w:lineRule="atLeast"/>
                              <w:jc w:val="center"/>
                              <w:rPr>
                                <w:rFonts w:ascii="標楷體" w:eastAsia="標楷體" w:hAnsi="標楷體" w:cs="新細明體"/>
                                <w:color w:val="000000"/>
                                <w:kern w:val="0"/>
                                <w:sz w:val="20"/>
                              </w:rPr>
                            </w:pPr>
                            <w:r w:rsidRPr="004E1D9F">
                              <w:rPr>
                                <w:rFonts w:ascii="標楷體" w:eastAsia="標楷體" w:hAnsi="標楷體" w:cs="新細明體" w:hint="eastAsia"/>
                                <w:color w:val="000000"/>
                                <w:kern w:val="0"/>
                                <w:sz w:val="20"/>
                              </w:rPr>
                              <w:t>人口數</w:t>
                            </w:r>
                          </w:p>
                        </w:tc>
                        <w:tc>
                          <w:tcPr>
                            <w:tcW w:w="923" w:type="dxa"/>
                            <w:noWrap/>
                            <w:vAlign w:val="center"/>
                            <w:hideMark/>
                          </w:tcPr>
                          <w:p w14:paraId="2C77C96F" w14:textId="77777777" w:rsidR="00127F90" w:rsidRPr="004E1D9F" w:rsidRDefault="00127F90" w:rsidP="00447484">
                            <w:pPr>
                              <w:widowControl/>
                              <w:snapToGrid w:val="0"/>
                              <w:spacing w:line="24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1至8月</w:t>
                            </w:r>
                            <w:r w:rsidRPr="004E1D9F">
                              <w:rPr>
                                <w:rFonts w:ascii="標楷體" w:eastAsia="標楷體" w:hAnsi="標楷體" w:cs="新細明體" w:hint="eastAsia"/>
                                <w:color w:val="000000"/>
                                <w:kern w:val="0"/>
                                <w:sz w:val="20"/>
                              </w:rPr>
                              <w:t>補助人數</w:t>
                            </w:r>
                          </w:p>
                        </w:tc>
                        <w:tc>
                          <w:tcPr>
                            <w:tcW w:w="560" w:type="dxa"/>
                            <w:noWrap/>
                            <w:vAlign w:val="center"/>
                            <w:hideMark/>
                          </w:tcPr>
                          <w:p w14:paraId="0A77667E" w14:textId="77777777" w:rsidR="00127F90" w:rsidRPr="004E1D9F" w:rsidRDefault="00127F90" w:rsidP="00447484">
                            <w:pPr>
                              <w:widowControl/>
                              <w:snapToGrid w:val="0"/>
                              <w:spacing w:line="24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補助比率</w:t>
                            </w:r>
                          </w:p>
                        </w:tc>
                      </w:tr>
                      <w:tr w:rsidR="00127F90" w:rsidRPr="00A41372" w14:paraId="27CEFCF0" w14:textId="77777777" w:rsidTr="00447484">
                        <w:trPr>
                          <w:trHeight w:hRule="exact" w:val="586"/>
                        </w:trPr>
                        <w:tc>
                          <w:tcPr>
                            <w:tcW w:w="1372" w:type="dxa"/>
                            <w:vAlign w:val="center"/>
                          </w:tcPr>
                          <w:p w14:paraId="1E6FB7C7" w14:textId="09D3137D" w:rsidR="00127F90" w:rsidRPr="004E1D9F" w:rsidRDefault="00127F90" w:rsidP="002E39F4">
                            <w:pPr>
                              <w:widowControl/>
                              <w:jc w:val="center"/>
                              <w:rPr>
                                <w:rFonts w:ascii="標楷體" w:eastAsia="標楷體" w:hAnsi="標楷體" w:cs="新細明體"/>
                                <w:b/>
                                <w:color w:val="000000"/>
                                <w:kern w:val="0"/>
                                <w:sz w:val="20"/>
                              </w:rPr>
                            </w:pPr>
                            <w:r w:rsidRPr="004E1D9F">
                              <w:rPr>
                                <w:rFonts w:ascii="標楷體" w:eastAsia="標楷體" w:hAnsi="標楷體" w:cs="新細明體" w:hint="eastAsia"/>
                                <w:b/>
                                <w:color w:val="000000"/>
                                <w:kern w:val="0"/>
                                <w:sz w:val="20"/>
                              </w:rPr>
                              <w:t>合計</w:t>
                            </w:r>
                          </w:p>
                        </w:tc>
                        <w:tc>
                          <w:tcPr>
                            <w:tcW w:w="824" w:type="dxa"/>
                            <w:noWrap/>
                            <w:vAlign w:val="center"/>
                          </w:tcPr>
                          <w:p w14:paraId="3EEA093C" w14:textId="77777777" w:rsidR="00127F90" w:rsidRPr="004E1D9F" w:rsidRDefault="00127F90" w:rsidP="00447484">
                            <w:pPr>
                              <w:widowControl/>
                              <w:jc w:val="right"/>
                              <w:rPr>
                                <w:rFonts w:ascii="標楷體" w:eastAsia="標楷體" w:hAnsi="標楷體" w:cs="新細明體"/>
                                <w:b/>
                                <w:color w:val="000000"/>
                                <w:kern w:val="0"/>
                                <w:sz w:val="20"/>
                              </w:rPr>
                            </w:pPr>
                            <w:r w:rsidRPr="004E1D9F">
                              <w:rPr>
                                <w:rFonts w:ascii="標楷體" w:eastAsia="標楷體" w:hAnsi="標楷體" w:cs="新細明體" w:hint="eastAsia"/>
                                <w:b/>
                                <w:color w:val="000000"/>
                                <w:kern w:val="0"/>
                                <w:sz w:val="20"/>
                              </w:rPr>
                              <w:t>105</w:t>
                            </w:r>
                            <w:r w:rsidRPr="004E1D9F">
                              <w:rPr>
                                <w:rFonts w:ascii="標楷體" w:eastAsia="標楷體" w:hAnsi="標楷體" w:cs="新細明體"/>
                                <w:b/>
                                <w:color w:val="000000"/>
                                <w:kern w:val="0"/>
                                <w:sz w:val="20"/>
                              </w:rPr>
                              <w:t>,573</w:t>
                            </w:r>
                          </w:p>
                        </w:tc>
                        <w:tc>
                          <w:tcPr>
                            <w:tcW w:w="882" w:type="dxa"/>
                            <w:noWrap/>
                            <w:vAlign w:val="center"/>
                          </w:tcPr>
                          <w:p w14:paraId="337128A0" w14:textId="77777777" w:rsidR="00127F90" w:rsidRPr="004E1D9F" w:rsidRDefault="00127F90" w:rsidP="00447484">
                            <w:pPr>
                              <w:widowControl/>
                              <w:jc w:val="right"/>
                              <w:rPr>
                                <w:rFonts w:ascii="標楷體" w:eastAsia="標楷體" w:hAnsi="標楷體" w:cs="新細明體"/>
                                <w:b/>
                                <w:color w:val="000000"/>
                                <w:kern w:val="0"/>
                                <w:sz w:val="20"/>
                              </w:rPr>
                            </w:pPr>
                            <w:r w:rsidRPr="004E1D9F">
                              <w:rPr>
                                <w:rFonts w:ascii="標楷體" w:eastAsia="標楷體" w:hAnsi="標楷體" w:cs="新細明體" w:hint="eastAsia"/>
                                <w:b/>
                                <w:color w:val="000000"/>
                                <w:kern w:val="0"/>
                                <w:sz w:val="20"/>
                              </w:rPr>
                              <w:t>2</w:t>
                            </w:r>
                            <w:r w:rsidRPr="004E1D9F">
                              <w:rPr>
                                <w:rFonts w:ascii="標楷體" w:eastAsia="標楷體" w:hAnsi="標楷體" w:cs="新細明體"/>
                                <w:b/>
                                <w:color w:val="000000"/>
                                <w:kern w:val="0"/>
                                <w:sz w:val="20"/>
                              </w:rPr>
                              <w:t>2,998</w:t>
                            </w:r>
                          </w:p>
                        </w:tc>
                        <w:tc>
                          <w:tcPr>
                            <w:tcW w:w="588" w:type="dxa"/>
                            <w:noWrap/>
                            <w:vAlign w:val="center"/>
                          </w:tcPr>
                          <w:p w14:paraId="17305633" w14:textId="77777777" w:rsidR="00127F90" w:rsidRPr="004E1D9F" w:rsidRDefault="00127F90" w:rsidP="00447484">
                            <w:pPr>
                              <w:widowControl/>
                              <w:jc w:val="right"/>
                              <w:rPr>
                                <w:rFonts w:ascii="標楷體" w:eastAsia="標楷體" w:hAnsi="標楷體" w:cs="新細明體"/>
                                <w:b/>
                                <w:color w:val="000000"/>
                                <w:kern w:val="0"/>
                                <w:sz w:val="20"/>
                              </w:rPr>
                            </w:pPr>
                            <w:r w:rsidRPr="004E1D9F">
                              <w:rPr>
                                <w:rFonts w:ascii="標楷體" w:eastAsia="標楷體" w:hAnsi="標楷體" w:cs="新細明體" w:hint="eastAsia"/>
                                <w:b/>
                                <w:color w:val="000000"/>
                                <w:kern w:val="0"/>
                                <w:sz w:val="20"/>
                              </w:rPr>
                              <w:t>2</w:t>
                            </w:r>
                            <w:r w:rsidRPr="004E1D9F">
                              <w:rPr>
                                <w:rFonts w:ascii="標楷體" w:eastAsia="標楷體" w:hAnsi="標楷體" w:cs="新細明體"/>
                                <w:b/>
                                <w:color w:val="000000"/>
                                <w:kern w:val="0"/>
                                <w:sz w:val="20"/>
                              </w:rPr>
                              <w:t>1.78</w:t>
                            </w:r>
                          </w:p>
                        </w:tc>
                        <w:tc>
                          <w:tcPr>
                            <w:tcW w:w="840" w:type="dxa"/>
                            <w:noWrap/>
                            <w:vAlign w:val="center"/>
                          </w:tcPr>
                          <w:p w14:paraId="34678E5D" w14:textId="77777777" w:rsidR="00127F90" w:rsidRPr="004E1D9F" w:rsidRDefault="00127F90" w:rsidP="00447484">
                            <w:pPr>
                              <w:widowControl/>
                              <w:jc w:val="right"/>
                              <w:rPr>
                                <w:rFonts w:ascii="標楷體" w:eastAsia="標楷體" w:hAnsi="標楷體" w:cs="新細明體"/>
                                <w:b/>
                                <w:color w:val="000000"/>
                                <w:kern w:val="0"/>
                                <w:sz w:val="20"/>
                              </w:rPr>
                            </w:pPr>
                            <w:r w:rsidRPr="004E1D9F">
                              <w:rPr>
                                <w:rFonts w:ascii="標楷體" w:eastAsia="標楷體" w:hAnsi="標楷體" w:cs="新細明體" w:hint="eastAsia"/>
                                <w:b/>
                                <w:color w:val="000000"/>
                                <w:kern w:val="0"/>
                                <w:sz w:val="20"/>
                              </w:rPr>
                              <w:t>1</w:t>
                            </w:r>
                            <w:r w:rsidRPr="004E1D9F">
                              <w:rPr>
                                <w:rFonts w:ascii="標楷體" w:eastAsia="標楷體" w:hAnsi="標楷體" w:cs="新細明體"/>
                                <w:b/>
                                <w:color w:val="000000"/>
                                <w:kern w:val="0"/>
                                <w:sz w:val="20"/>
                              </w:rPr>
                              <w:t>07,563</w:t>
                            </w:r>
                          </w:p>
                        </w:tc>
                        <w:tc>
                          <w:tcPr>
                            <w:tcW w:w="923" w:type="dxa"/>
                            <w:noWrap/>
                            <w:vAlign w:val="center"/>
                          </w:tcPr>
                          <w:p w14:paraId="03CD433B" w14:textId="77777777" w:rsidR="00127F90" w:rsidRPr="004E1D9F" w:rsidRDefault="00127F90" w:rsidP="00447484">
                            <w:pPr>
                              <w:widowControl/>
                              <w:jc w:val="right"/>
                              <w:rPr>
                                <w:rFonts w:ascii="標楷體" w:eastAsia="標楷體" w:hAnsi="標楷體" w:cs="新細明體"/>
                                <w:b/>
                                <w:color w:val="000000"/>
                                <w:kern w:val="0"/>
                                <w:sz w:val="20"/>
                              </w:rPr>
                            </w:pPr>
                            <w:r w:rsidRPr="004E1D9F">
                              <w:rPr>
                                <w:rFonts w:ascii="標楷體" w:eastAsia="標楷體" w:hAnsi="標楷體" w:cs="新細明體" w:hint="eastAsia"/>
                                <w:b/>
                                <w:color w:val="000000"/>
                                <w:kern w:val="0"/>
                                <w:sz w:val="20"/>
                              </w:rPr>
                              <w:t>1</w:t>
                            </w:r>
                            <w:r w:rsidRPr="004E1D9F">
                              <w:rPr>
                                <w:rFonts w:ascii="標楷體" w:eastAsia="標楷體" w:hAnsi="標楷體" w:cs="新細明體"/>
                                <w:b/>
                                <w:color w:val="000000"/>
                                <w:kern w:val="0"/>
                                <w:sz w:val="20"/>
                              </w:rPr>
                              <w:t>6,816</w:t>
                            </w:r>
                          </w:p>
                        </w:tc>
                        <w:tc>
                          <w:tcPr>
                            <w:tcW w:w="560" w:type="dxa"/>
                            <w:noWrap/>
                            <w:vAlign w:val="center"/>
                          </w:tcPr>
                          <w:p w14:paraId="7498DFCF" w14:textId="77777777" w:rsidR="00127F90" w:rsidRPr="004E1D9F" w:rsidRDefault="00127F90" w:rsidP="00447484">
                            <w:pPr>
                              <w:widowControl/>
                              <w:jc w:val="right"/>
                              <w:rPr>
                                <w:rFonts w:ascii="標楷體" w:eastAsia="標楷體" w:hAnsi="標楷體" w:cs="新細明體"/>
                                <w:b/>
                                <w:color w:val="000000"/>
                                <w:kern w:val="0"/>
                                <w:sz w:val="20"/>
                              </w:rPr>
                            </w:pPr>
                            <w:r w:rsidRPr="004E1D9F">
                              <w:rPr>
                                <w:rFonts w:ascii="標楷體" w:eastAsia="標楷體" w:hAnsi="標楷體" w:cs="新細明體" w:hint="eastAsia"/>
                                <w:b/>
                                <w:color w:val="000000"/>
                                <w:kern w:val="0"/>
                                <w:sz w:val="20"/>
                              </w:rPr>
                              <w:t>1</w:t>
                            </w:r>
                            <w:r w:rsidRPr="004E1D9F">
                              <w:rPr>
                                <w:rFonts w:ascii="標楷體" w:eastAsia="標楷體" w:hAnsi="標楷體" w:cs="新細明體"/>
                                <w:b/>
                                <w:color w:val="000000"/>
                                <w:kern w:val="0"/>
                                <w:sz w:val="20"/>
                              </w:rPr>
                              <w:t>5.63</w:t>
                            </w:r>
                          </w:p>
                        </w:tc>
                      </w:tr>
                      <w:tr w:rsidR="00127F90" w:rsidRPr="002A26F9" w14:paraId="79D44140" w14:textId="77777777" w:rsidTr="00447484">
                        <w:trPr>
                          <w:trHeight w:hRule="exact" w:val="679"/>
                        </w:trPr>
                        <w:tc>
                          <w:tcPr>
                            <w:tcW w:w="1372" w:type="dxa"/>
                            <w:noWrap/>
                            <w:vAlign w:val="center"/>
                            <w:hideMark/>
                          </w:tcPr>
                          <w:p w14:paraId="4ACA5D07" w14:textId="77777777" w:rsidR="00127F90" w:rsidRPr="004E1D9F" w:rsidRDefault="00127F90" w:rsidP="00447484">
                            <w:pPr>
                              <w:widowControl/>
                              <w:snapToGrid w:val="0"/>
                              <w:spacing w:line="240" w:lineRule="atLeast"/>
                              <w:rPr>
                                <w:rFonts w:ascii="標楷體" w:eastAsia="標楷體" w:hAnsi="標楷體" w:cs="新細明體"/>
                                <w:color w:val="000000"/>
                                <w:kern w:val="0"/>
                                <w:sz w:val="20"/>
                              </w:rPr>
                            </w:pPr>
                            <w:r w:rsidRPr="004E1D9F">
                              <w:rPr>
                                <w:rFonts w:ascii="標楷體" w:eastAsia="標楷體" w:hAnsi="標楷體" w:cs="新細明體" w:hint="eastAsia"/>
                                <w:color w:val="000000"/>
                                <w:kern w:val="0"/>
                                <w:sz w:val="20"/>
                              </w:rPr>
                              <w:t>65歲以上縣民</w:t>
                            </w:r>
                            <w:r w:rsidRPr="002F1BD9">
                              <w:rPr>
                                <w:rFonts w:ascii="標楷體" w:eastAsia="標楷體" w:hAnsi="標楷體" w:cs="新細明體" w:hint="eastAsia"/>
                                <w:color w:val="000000"/>
                                <w:kern w:val="0"/>
                                <w:sz w:val="20"/>
                              </w:rPr>
                              <w:t>（含原住民）</w:t>
                            </w:r>
                          </w:p>
                        </w:tc>
                        <w:tc>
                          <w:tcPr>
                            <w:tcW w:w="824" w:type="dxa"/>
                            <w:noWrap/>
                            <w:vAlign w:val="center"/>
                            <w:hideMark/>
                          </w:tcPr>
                          <w:p w14:paraId="505FA737" w14:textId="77777777" w:rsidR="00127F90" w:rsidRPr="004E1D9F" w:rsidRDefault="00127F90" w:rsidP="00447484">
                            <w:pPr>
                              <w:widowControl/>
                              <w:jc w:val="right"/>
                              <w:rPr>
                                <w:rFonts w:ascii="標楷體" w:eastAsia="標楷體" w:hAnsi="標楷體" w:cs="新細明體"/>
                                <w:color w:val="000000"/>
                                <w:kern w:val="0"/>
                                <w:sz w:val="20"/>
                              </w:rPr>
                            </w:pPr>
                            <w:r w:rsidRPr="004E1D9F">
                              <w:rPr>
                                <w:rFonts w:ascii="標楷體" w:eastAsia="標楷體" w:hAnsi="標楷體" w:cs="新細明體" w:hint="eastAsia"/>
                                <w:color w:val="000000"/>
                                <w:kern w:val="0"/>
                                <w:sz w:val="20"/>
                              </w:rPr>
                              <w:t>104,168</w:t>
                            </w:r>
                          </w:p>
                        </w:tc>
                        <w:tc>
                          <w:tcPr>
                            <w:tcW w:w="882" w:type="dxa"/>
                            <w:noWrap/>
                            <w:vAlign w:val="center"/>
                            <w:hideMark/>
                          </w:tcPr>
                          <w:p w14:paraId="009EC260" w14:textId="77777777" w:rsidR="00127F90" w:rsidRPr="004E1D9F" w:rsidRDefault="00127F90" w:rsidP="00447484">
                            <w:pPr>
                              <w:widowControl/>
                              <w:jc w:val="right"/>
                              <w:rPr>
                                <w:rFonts w:ascii="標楷體" w:eastAsia="標楷體" w:hAnsi="標楷體" w:cs="新細明體"/>
                                <w:color w:val="000000"/>
                                <w:kern w:val="0"/>
                                <w:sz w:val="20"/>
                              </w:rPr>
                            </w:pPr>
                            <w:r w:rsidRPr="004E1D9F">
                              <w:rPr>
                                <w:rFonts w:ascii="標楷體" w:eastAsia="標楷體" w:hAnsi="標楷體" w:cs="新細明體" w:hint="eastAsia"/>
                                <w:color w:val="000000"/>
                                <w:kern w:val="0"/>
                                <w:sz w:val="20"/>
                              </w:rPr>
                              <w:t>22</w:t>
                            </w:r>
                            <w:r w:rsidRPr="004E1D9F">
                              <w:rPr>
                                <w:rFonts w:ascii="標楷體" w:eastAsia="標楷體" w:hAnsi="標楷體" w:cs="新細明體"/>
                                <w:color w:val="000000"/>
                                <w:kern w:val="0"/>
                                <w:sz w:val="20"/>
                              </w:rPr>
                              <w:t>,</w:t>
                            </w:r>
                            <w:r w:rsidRPr="004E1D9F">
                              <w:rPr>
                                <w:rFonts w:ascii="標楷體" w:eastAsia="標楷體" w:hAnsi="標楷體" w:cs="新細明體" w:hint="eastAsia"/>
                                <w:color w:val="000000"/>
                                <w:kern w:val="0"/>
                                <w:sz w:val="20"/>
                              </w:rPr>
                              <w:t>870</w:t>
                            </w:r>
                          </w:p>
                        </w:tc>
                        <w:tc>
                          <w:tcPr>
                            <w:tcW w:w="588" w:type="dxa"/>
                            <w:noWrap/>
                            <w:vAlign w:val="center"/>
                            <w:hideMark/>
                          </w:tcPr>
                          <w:p w14:paraId="659384BC" w14:textId="77777777" w:rsidR="00127F90" w:rsidRPr="004E1D9F" w:rsidRDefault="00127F90" w:rsidP="00447484">
                            <w:pPr>
                              <w:widowControl/>
                              <w:jc w:val="right"/>
                              <w:rPr>
                                <w:rFonts w:ascii="標楷體" w:eastAsia="標楷體" w:hAnsi="標楷體" w:cs="新細明體"/>
                                <w:color w:val="000000"/>
                                <w:kern w:val="0"/>
                                <w:sz w:val="20"/>
                              </w:rPr>
                            </w:pPr>
                            <w:r w:rsidRPr="004E1D9F">
                              <w:rPr>
                                <w:rFonts w:ascii="標楷體" w:eastAsia="標楷體" w:hAnsi="標楷體" w:cs="新細明體" w:hint="eastAsia"/>
                                <w:color w:val="000000"/>
                                <w:kern w:val="0"/>
                                <w:sz w:val="20"/>
                              </w:rPr>
                              <w:t xml:space="preserve">21.95 </w:t>
                            </w:r>
                          </w:p>
                        </w:tc>
                        <w:tc>
                          <w:tcPr>
                            <w:tcW w:w="840" w:type="dxa"/>
                            <w:noWrap/>
                            <w:vAlign w:val="center"/>
                            <w:hideMark/>
                          </w:tcPr>
                          <w:p w14:paraId="67581269" w14:textId="77777777" w:rsidR="00127F90" w:rsidRPr="004E1D9F" w:rsidRDefault="00127F90" w:rsidP="00447484">
                            <w:pPr>
                              <w:widowControl/>
                              <w:jc w:val="right"/>
                              <w:rPr>
                                <w:rFonts w:ascii="標楷體" w:eastAsia="標楷體" w:hAnsi="標楷體" w:cs="新細明體"/>
                                <w:color w:val="000000"/>
                                <w:kern w:val="0"/>
                                <w:sz w:val="20"/>
                              </w:rPr>
                            </w:pPr>
                            <w:r w:rsidRPr="004E1D9F">
                              <w:rPr>
                                <w:rFonts w:ascii="標楷體" w:eastAsia="標楷體" w:hAnsi="標楷體" w:cs="新細明體" w:hint="eastAsia"/>
                                <w:color w:val="000000"/>
                                <w:kern w:val="0"/>
                                <w:sz w:val="20"/>
                              </w:rPr>
                              <w:t>106</w:t>
                            </w:r>
                            <w:r w:rsidRPr="004E1D9F">
                              <w:rPr>
                                <w:rFonts w:ascii="標楷體" w:eastAsia="標楷體" w:hAnsi="標楷體" w:cs="新細明體"/>
                                <w:color w:val="000000"/>
                                <w:kern w:val="0"/>
                                <w:sz w:val="20"/>
                              </w:rPr>
                              <w:t>,</w:t>
                            </w:r>
                            <w:r w:rsidRPr="004E1D9F">
                              <w:rPr>
                                <w:rFonts w:ascii="標楷體" w:eastAsia="標楷體" w:hAnsi="標楷體" w:cs="新細明體" w:hint="eastAsia"/>
                                <w:color w:val="000000"/>
                                <w:kern w:val="0"/>
                                <w:sz w:val="20"/>
                              </w:rPr>
                              <w:t>150</w:t>
                            </w:r>
                          </w:p>
                        </w:tc>
                        <w:tc>
                          <w:tcPr>
                            <w:tcW w:w="923" w:type="dxa"/>
                            <w:noWrap/>
                            <w:vAlign w:val="center"/>
                            <w:hideMark/>
                          </w:tcPr>
                          <w:p w14:paraId="38C743F3" w14:textId="77777777" w:rsidR="00127F90" w:rsidRPr="004E1D9F" w:rsidRDefault="00127F90" w:rsidP="00447484">
                            <w:pPr>
                              <w:widowControl/>
                              <w:jc w:val="right"/>
                              <w:rPr>
                                <w:rFonts w:ascii="標楷體" w:eastAsia="標楷體" w:hAnsi="標楷體" w:cs="新細明體"/>
                                <w:color w:val="000000"/>
                                <w:kern w:val="0"/>
                                <w:sz w:val="20"/>
                              </w:rPr>
                            </w:pPr>
                            <w:r w:rsidRPr="004E1D9F">
                              <w:rPr>
                                <w:rFonts w:ascii="標楷體" w:eastAsia="標楷體" w:hAnsi="標楷體" w:cs="新細明體" w:hint="eastAsia"/>
                                <w:color w:val="000000"/>
                                <w:kern w:val="0"/>
                                <w:sz w:val="20"/>
                              </w:rPr>
                              <w:t>16</w:t>
                            </w:r>
                            <w:r w:rsidRPr="004E1D9F">
                              <w:rPr>
                                <w:rFonts w:ascii="標楷體" w:eastAsia="標楷體" w:hAnsi="標楷體" w:cs="新細明體"/>
                                <w:color w:val="000000"/>
                                <w:kern w:val="0"/>
                                <w:sz w:val="20"/>
                              </w:rPr>
                              <w:t>,</w:t>
                            </w:r>
                            <w:r w:rsidRPr="004E1D9F">
                              <w:rPr>
                                <w:rFonts w:ascii="標楷體" w:eastAsia="標楷體" w:hAnsi="標楷體" w:cs="新細明體" w:hint="eastAsia"/>
                                <w:color w:val="000000"/>
                                <w:kern w:val="0"/>
                                <w:sz w:val="20"/>
                              </w:rPr>
                              <w:t>759</w:t>
                            </w:r>
                          </w:p>
                        </w:tc>
                        <w:tc>
                          <w:tcPr>
                            <w:tcW w:w="560" w:type="dxa"/>
                            <w:noWrap/>
                            <w:vAlign w:val="center"/>
                            <w:hideMark/>
                          </w:tcPr>
                          <w:p w14:paraId="4F869A24" w14:textId="77777777" w:rsidR="00127F90" w:rsidRPr="004E1D9F" w:rsidRDefault="00127F90" w:rsidP="00447484">
                            <w:pPr>
                              <w:widowControl/>
                              <w:jc w:val="right"/>
                              <w:rPr>
                                <w:rFonts w:ascii="標楷體" w:eastAsia="標楷體" w:hAnsi="標楷體" w:cs="新細明體"/>
                                <w:color w:val="000000"/>
                                <w:kern w:val="0"/>
                                <w:sz w:val="20"/>
                              </w:rPr>
                            </w:pPr>
                            <w:r w:rsidRPr="004E1D9F">
                              <w:rPr>
                                <w:rFonts w:ascii="標楷體" w:eastAsia="標楷體" w:hAnsi="標楷體" w:cs="新細明體" w:hint="eastAsia"/>
                                <w:color w:val="000000"/>
                                <w:kern w:val="0"/>
                                <w:sz w:val="20"/>
                              </w:rPr>
                              <w:t xml:space="preserve">15.79 </w:t>
                            </w:r>
                          </w:p>
                        </w:tc>
                      </w:tr>
                      <w:tr w:rsidR="00127F90" w:rsidRPr="002A26F9" w14:paraId="4B92804B" w14:textId="77777777" w:rsidTr="00447484">
                        <w:trPr>
                          <w:trHeight w:hRule="exact" w:val="575"/>
                        </w:trPr>
                        <w:tc>
                          <w:tcPr>
                            <w:tcW w:w="1372" w:type="dxa"/>
                            <w:tcBorders>
                              <w:bottom w:val="single" w:sz="4" w:space="0" w:color="auto"/>
                            </w:tcBorders>
                            <w:noWrap/>
                            <w:vAlign w:val="center"/>
                            <w:hideMark/>
                          </w:tcPr>
                          <w:p w14:paraId="5ED81CD9" w14:textId="77777777" w:rsidR="00127F90" w:rsidRPr="004E1D9F" w:rsidRDefault="00127F90" w:rsidP="00447484">
                            <w:pPr>
                              <w:widowControl/>
                              <w:snapToGrid w:val="0"/>
                              <w:spacing w:line="240" w:lineRule="atLeast"/>
                              <w:jc w:val="center"/>
                              <w:rPr>
                                <w:rFonts w:ascii="標楷體" w:eastAsia="標楷體" w:hAnsi="標楷體" w:cs="新細明體"/>
                                <w:color w:val="000000"/>
                                <w:kern w:val="0"/>
                                <w:sz w:val="20"/>
                              </w:rPr>
                            </w:pPr>
                            <w:r w:rsidRPr="004E1D9F">
                              <w:rPr>
                                <w:rFonts w:ascii="標楷體" w:eastAsia="標楷體" w:hAnsi="標楷體" w:cs="新細明體" w:hint="eastAsia"/>
                                <w:color w:val="000000"/>
                                <w:kern w:val="0"/>
                                <w:sz w:val="20"/>
                              </w:rPr>
                              <w:t>年滿55歲未滿65歲原住民</w:t>
                            </w:r>
                          </w:p>
                        </w:tc>
                        <w:tc>
                          <w:tcPr>
                            <w:tcW w:w="824" w:type="dxa"/>
                            <w:tcBorders>
                              <w:bottom w:val="single" w:sz="4" w:space="0" w:color="auto"/>
                            </w:tcBorders>
                            <w:noWrap/>
                            <w:vAlign w:val="center"/>
                            <w:hideMark/>
                          </w:tcPr>
                          <w:p w14:paraId="23D7A08D" w14:textId="77777777" w:rsidR="00127F90" w:rsidRPr="004E1D9F" w:rsidRDefault="00127F90" w:rsidP="00447484">
                            <w:pPr>
                              <w:widowControl/>
                              <w:jc w:val="right"/>
                              <w:rPr>
                                <w:rFonts w:ascii="標楷體" w:eastAsia="標楷體" w:hAnsi="標楷體" w:cs="新細明體"/>
                                <w:color w:val="000000"/>
                                <w:kern w:val="0"/>
                                <w:sz w:val="20"/>
                              </w:rPr>
                            </w:pPr>
                            <w:r w:rsidRPr="004E1D9F">
                              <w:rPr>
                                <w:rFonts w:ascii="標楷體" w:eastAsia="標楷體" w:hAnsi="標楷體" w:cs="新細明體" w:hint="eastAsia"/>
                                <w:color w:val="000000"/>
                                <w:kern w:val="0"/>
                                <w:sz w:val="20"/>
                              </w:rPr>
                              <w:t>1</w:t>
                            </w:r>
                            <w:r w:rsidRPr="004E1D9F">
                              <w:rPr>
                                <w:rFonts w:ascii="標楷體" w:eastAsia="標楷體" w:hAnsi="標楷體" w:cs="新細明體"/>
                                <w:color w:val="000000"/>
                                <w:kern w:val="0"/>
                                <w:sz w:val="20"/>
                              </w:rPr>
                              <w:t>,</w:t>
                            </w:r>
                            <w:r w:rsidRPr="004E1D9F">
                              <w:rPr>
                                <w:rFonts w:ascii="標楷體" w:eastAsia="標楷體" w:hAnsi="標楷體" w:cs="新細明體" w:hint="eastAsia"/>
                                <w:color w:val="000000"/>
                                <w:kern w:val="0"/>
                                <w:sz w:val="20"/>
                              </w:rPr>
                              <w:t>405</w:t>
                            </w:r>
                          </w:p>
                        </w:tc>
                        <w:tc>
                          <w:tcPr>
                            <w:tcW w:w="882" w:type="dxa"/>
                            <w:tcBorders>
                              <w:bottom w:val="single" w:sz="4" w:space="0" w:color="auto"/>
                            </w:tcBorders>
                            <w:noWrap/>
                            <w:vAlign w:val="center"/>
                            <w:hideMark/>
                          </w:tcPr>
                          <w:p w14:paraId="22371465" w14:textId="77777777" w:rsidR="00127F90" w:rsidRPr="004E1D9F" w:rsidRDefault="00127F90" w:rsidP="00447484">
                            <w:pPr>
                              <w:widowControl/>
                              <w:jc w:val="right"/>
                              <w:rPr>
                                <w:rFonts w:ascii="標楷體" w:eastAsia="標楷體" w:hAnsi="標楷體" w:cs="新細明體"/>
                                <w:color w:val="000000"/>
                                <w:kern w:val="0"/>
                                <w:sz w:val="20"/>
                              </w:rPr>
                            </w:pPr>
                            <w:r w:rsidRPr="004E1D9F">
                              <w:rPr>
                                <w:rFonts w:ascii="標楷體" w:eastAsia="標楷體" w:hAnsi="標楷體" w:cs="新細明體" w:hint="eastAsia"/>
                                <w:color w:val="000000"/>
                                <w:kern w:val="0"/>
                                <w:sz w:val="20"/>
                              </w:rPr>
                              <w:t>128</w:t>
                            </w:r>
                          </w:p>
                        </w:tc>
                        <w:tc>
                          <w:tcPr>
                            <w:tcW w:w="588" w:type="dxa"/>
                            <w:tcBorders>
                              <w:bottom w:val="single" w:sz="4" w:space="0" w:color="auto"/>
                            </w:tcBorders>
                            <w:noWrap/>
                            <w:vAlign w:val="center"/>
                            <w:hideMark/>
                          </w:tcPr>
                          <w:p w14:paraId="361631FF" w14:textId="77777777" w:rsidR="00127F90" w:rsidRPr="004E1D9F" w:rsidRDefault="00127F90" w:rsidP="00447484">
                            <w:pPr>
                              <w:widowControl/>
                              <w:jc w:val="right"/>
                              <w:rPr>
                                <w:rFonts w:ascii="標楷體" w:eastAsia="標楷體" w:hAnsi="標楷體" w:cs="新細明體"/>
                                <w:color w:val="000000"/>
                                <w:kern w:val="0"/>
                                <w:sz w:val="20"/>
                              </w:rPr>
                            </w:pPr>
                            <w:r w:rsidRPr="004E1D9F">
                              <w:rPr>
                                <w:rFonts w:ascii="標楷體" w:eastAsia="標楷體" w:hAnsi="標楷體" w:cs="新細明體" w:hint="eastAsia"/>
                                <w:color w:val="000000"/>
                                <w:kern w:val="0"/>
                                <w:sz w:val="20"/>
                              </w:rPr>
                              <w:t xml:space="preserve">9.11 </w:t>
                            </w:r>
                          </w:p>
                        </w:tc>
                        <w:tc>
                          <w:tcPr>
                            <w:tcW w:w="840" w:type="dxa"/>
                            <w:tcBorders>
                              <w:bottom w:val="single" w:sz="4" w:space="0" w:color="auto"/>
                            </w:tcBorders>
                            <w:noWrap/>
                            <w:vAlign w:val="center"/>
                            <w:hideMark/>
                          </w:tcPr>
                          <w:p w14:paraId="0C88CC2C" w14:textId="77777777" w:rsidR="00127F90" w:rsidRPr="004E1D9F" w:rsidRDefault="00127F90" w:rsidP="00447484">
                            <w:pPr>
                              <w:widowControl/>
                              <w:jc w:val="right"/>
                              <w:rPr>
                                <w:rFonts w:ascii="標楷體" w:eastAsia="標楷體" w:hAnsi="標楷體" w:cs="新細明體"/>
                                <w:color w:val="000000"/>
                                <w:kern w:val="0"/>
                                <w:sz w:val="20"/>
                              </w:rPr>
                            </w:pPr>
                            <w:r w:rsidRPr="004E1D9F">
                              <w:rPr>
                                <w:rFonts w:ascii="標楷體" w:eastAsia="標楷體" w:hAnsi="標楷體" w:cs="新細明體" w:hint="eastAsia"/>
                                <w:color w:val="000000"/>
                                <w:kern w:val="0"/>
                                <w:sz w:val="20"/>
                              </w:rPr>
                              <w:t>1</w:t>
                            </w:r>
                            <w:r w:rsidRPr="004E1D9F">
                              <w:rPr>
                                <w:rFonts w:ascii="標楷體" w:eastAsia="標楷體" w:hAnsi="標楷體" w:cs="新細明體"/>
                                <w:color w:val="000000"/>
                                <w:kern w:val="0"/>
                                <w:sz w:val="20"/>
                              </w:rPr>
                              <w:t>,</w:t>
                            </w:r>
                            <w:r w:rsidRPr="004E1D9F">
                              <w:rPr>
                                <w:rFonts w:ascii="標楷體" w:eastAsia="標楷體" w:hAnsi="標楷體" w:cs="新細明體" w:hint="eastAsia"/>
                                <w:color w:val="000000"/>
                                <w:kern w:val="0"/>
                                <w:sz w:val="20"/>
                              </w:rPr>
                              <w:t>413</w:t>
                            </w:r>
                          </w:p>
                        </w:tc>
                        <w:tc>
                          <w:tcPr>
                            <w:tcW w:w="923" w:type="dxa"/>
                            <w:tcBorders>
                              <w:bottom w:val="single" w:sz="4" w:space="0" w:color="auto"/>
                            </w:tcBorders>
                            <w:noWrap/>
                            <w:vAlign w:val="center"/>
                            <w:hideMark/>
                          </w:tcPr>
                          <w:p w14:paraId="770D60DD" w14:textId="77777777" w:rsidR="00127F90" w:rsidRPr="004E1D9F" w:rsidRDefault="00127F90" w:rsidP="00447484">
                            <w:pPr>
                              <w:widowControl/>
                              <w:jc w:val="right"/>
                              <w:rPr>
                                <w:rFonts w:ascii="標楷體" w:eastAsia="標楷體" w:hAnsi="標楷體" w:cs="新細明體"/>
                                <w:color w:val="000000"/>
                                <w:kern w:val="0"/>
                                <w:sz w:val="20"/>
                              </w:rPr>
                            </w:pPr>
                            <w:r w:rsidRPr="004E1D9F">
                              <w:rPr>
                                <w:rFonts w:ascii="標楷體" w:eastAsia="標楷體" w:hAnsi="標楷體" w:cs="新細明體" w:hint="eastAsia"/>
                                <w:color w:val="000000"/>
                                <w:kern w:val="0"/>
                                <w:sz w:val="20"/>
                              </w:rPr>
                              <w:t>57</w:t>
                            </w:r>
                          </w:p>
                        </w:tc>
                        <w:tc>
                          <w:tcPr>
                            <w:tcW w:w="560" w:type="dxa"/>
                            <w:tcBorders>
                              <w:bottom w:val="single" w:sz="4" w:space="0" w:color="auto"/>
                            </w:tcBorders>
                            <w:noWrap/>
                            <w:vAlign w:val="center"/>
                            <w:hideMark/>
                          </w:tcPr>
                          <w:p w14:paraId="5749F6EB" w14:textId="77777777" w:rsidR="00127F90" w:rsidRPr="004E1D9F" w:rsidRDefault="00127F90" w:rsidP="00447484">
                            <w:pPr>
                              <w:widowControl/>
                              <w:jc w:val="right"/>
                              <w:rPr>
                                <w:rFonts w:ascii="標楷體" w:eastAsia="標楷體" w:hAnsi="標楷體" w:cs="新細明體"/>
                                <w:color w:val="000000"/>
                                <w:kern w:val="0"/>
                                <w:sz w:val="20"/>
                              </w:rPr>
                            </w:pPr>
                            <w:r w:rsidRPr="004E1D9F">
                              <w:rPr>
                                <w:rFonts w:ascii="標楷體" w:eastAsia="標楷體" w:hAnsi="標楷體" w:cs="新細明體" w:hint="eastAsia"/>
                                <w:color w:val="000000"/>
                                <w:kern w:val="0"/>
                                <w:sz w:val="20"/>
                              </w:rPr>
                              <w:t xml:space="preserve">4.03 </w:t>
                            </w:r>
                          </w:p>
                        </w:tc>
                      </w:tr>
                    </w:tbl>
                    <w:p w14:paraId="4E509ECD" w14:textId="77777777" w:rsidR="00127F90" w:rsidRPr="00965E87" w:rsidRDefault="00127F90" w:rsidP="00447484">
                      <w:pPr>
                        <w:rPr>
                          <w:rFonts w:ascii="標楷體" w:eastAsia="標楷體" w:hAnsi="標楷體"/>
                          <w:sz w:val="18"/>
                          <w:szCs w:val="14"/>
                        </w:rPr>
                      </w:pPr>
                      <w:r w:rsidRPr="00965E87">
                        <w:rPr>
                          <w:rFonts w:ascii="標楷體" w:eastAsia="標楷體" w:hAnsi="標楷體" w:hint="eastAsia"/>
                          <w:sz w:val="18"/>
                          <w:szCs w:val="14"/>
                        </w:rPr>
                        <w:t>資料來源：整理自苗栗縣戶政服務網及苗栗縣政府衛生局提供資料。</w:t>
                      </w:r>
                    </w:p>
                  </w:txbxContent>
                </v:textbox>
                <w10:wrap type="square" anchorx="margin" anchory="margin"/>
              </v:shape>
            </w:pict>
          </mc:Fallback>
        </mc:AlternateContent>
      </w:r>
      <w:r w:rsidR="00F9746F" w:rsidRPr="00FC08EC">
        <w:rPr>
          <w:rFonts w:ascii="標楷體" w:eastAsia="標楷體" w:hAnsi="標楷體" w:hint="eastAsia"/>
          <w:noProof/>
          <w:color w:val="000000"/>
          <w:szCs w:val="24"/>
        </w:rPr>
        <w:t>列預算執行看診掛號費補助方案，於112年度追加138萬元、113及114年度各編列預算1,770萬元，補助設籍苗栗縣65歲以上縣民及年滿55歲以上原住民至基層醫療機構接受門診醫療服務之掛號費，各年度預算執行結果，實現數分別為138萬元、567萬餘元、481萬餘元，執行率100％、32.05％、27.21％。經查執行情形，核有：1.截至114年8月底止，苗栗縣轄內診所與該局簽訂縣民看診掛號費補助契約計有33家，加上合作院所（按：原本就免長者掛號費診所）11家，總計44家，僅占縣內診所家數3</w:t>
      </w:r>
      <w:r w:rsidR="00F9746F" w:rsidRPr="00FC08EC">
        <w:rPr>
          <w:rFonts w:ascii="標楷體" w:eastAsia="標楷體" w:hAnsi="標楷體"/>
          <w:noProof/>
          <w:color w:val="000000"/>
          <w:szCs w:val="24"/>
        </w:rPr>
        <w:t>79</w:t>
      </w:r>
      <w:r w:rsidR="00F9746F" w:rsidRPr="00FC08EC">
        <w:rPr>
          <w:rFonts w:ascii="標楷體" w:eastAsia="標楷體" w:hAnsi="標楷體" w:hint="eastAsia"/>
          <w:noProof/>
          <w:color w:val="000000"/>
          <w:szCs w:val="24"/>
        </w:rPr>
        <w:t>家之11.61％（表1）；經按18鄉鎮市分析，65歲以上人口數占總人口數之比率（下稱65歲以上人口數百分比），最高為獅潭鄉32％，最低為竹南鎮14.78％，平均為19.95％，除頭份市、苑裡鎮、竹南鎮、泰安鄉等4鄉鎮市，其餘14鄉鎮之65歲以上人口數百分比均逾20％，已為世界衛生組織定義之「超高齡社會」，為期長者福利全面涵蓋，允宜積極洽商診所簽約，完善看診醫療服務；2.113年度及114年度截至8月底止，65歲以上縣民（含原住民）、年滿55歲以上未滿65歲原住民申請看診掛號費補助者不到3成、1成（表2）。為期達到減輕符合看診掛號費補助條件長者及原住民之門診醫療負擔，提升醫療福利，允宜加強宣導發揮福利措施執行效益等情事，經函請衛生局檢討改善。據復：1.將函文公會協助廣推宣導，以期福利政策更臻全面及照護完善；2.方案資訊與診所清冊已公告官網「苗栗縣65歲以上縣民看診掛號費補助說明」專區，並隨時更新，且特約診所皆在明顯處張貼海報及立牌公告，以利縣民辨識，另已協請公會廣邀基層診所加入本方案，以減輕長者醫療負擔。</w:t>
      </w:r>
    </w:p>
    <w:p w14:paraId="0334FC91" w14:textId="3D4B15D0" w:rsidR="00F9746F" w:rsidRPr="00CD1185" w:rsidRDefault="00F9746F" w:rsidP="00CB19CC">
      <w:pPr>
        <w:widowControl/>
        <w:spacing w:beforeLines="10" w:before="24" w:line="470" w:lineRule="exact"/>
        <w:ind w:firstLineChars="200" w:firstLine="561"/>
        <w:jc w:val="both"/>
        <w:rPr>
          <w:rFonts w:ascii="標楷體" w:eastAsia="標楷體" w:hAnsi="標楷體"/>
          <w:b/>
          <w:color w:val="000000"/>
          <w:sz w:val="28"/>
          <w:szCs w:val="28"/>
        </w:rPr>
      </w:pPr>
      <w:r w:rsidRPr="007638B3">
        <w:rPr>
          <w:rFonts w:ascii="標楷體" w:eastAsia="標楷體" w:hAnsi="標楷體" w:hint="eastAsia"/>
          <w:b/>
          <w:color w:val="000000"/>
          <w:sz w:val="28"/>
          <w:szCs w:val="28"/>
        </w:rPr>
        <w:t xml:space="preserve">（三）　</w:t>
      </w:r>
      <w:r w:rsidRPr="008E126B">
        <w:rPr>
          <w:rFonts w:ascii="標楷體" w:eastAsia="標楷體" w:hAnsi="標楷體" w:hint="eastAsia"/>
          <w:b/>
          <w:color w:val="000000"/>
          <w:spacing w:val="-2"/>
          <w:sz w:val="28"/>
          <w:szCs w:val="28"/>
        </w:rPr>
        <w:t>爭取補助辦理強化食安檢驗效能及品質計畫，獲核定經費較上年度增加近4成，惟部分工作項目之預估件數及實際件數均未增加；又近3年度食品查驗不合格率逐增且高於全國平均率，允宜檢討辦理，以維護民眾食安健康</w:t>
      </w:r>
      <w:r w:rsidRPr="00A0626E">
        <w:rPr>
          <w:rFonts w:ascii="標楷體" w:eastAsia="標楷體" w:hAnsi="標楷體" w:hint="eastAsia"/>
          <w:b/>
          <w:color w:val="000000"/>
          <w:spacing w:val="-2"/>
          <w:sz w:val="28"/>
          <w:szCs w:val="28"/>
        </w:rPr>
        <w:t>。</w:t>
      </w:r>
    </w:p>
    <w:p w14:paraId="22C9FC54" w14:textId="77777777" w:rsidR="00F9746F" w:rsidRDefault="00F9746F" w:rsidP="00447484">
      <w:pPr>
        <w:pStyle w:val="-2052"/>
        <w:overflowPunct w:val="0"/>
        <w:spacing w:afterLines="0" w:line="432" w:lineRule="exact"/>
        <w:ind w:firstLine="440"/>
        <w:rPr>
          <w:rFonts w:ascii="標楷體" w:hAnsi="標楷體"/>
          <w:sz w:val="24"/>
        </w:rPr>
      </w:pPr>
      <w:r w:rsidRPr="00E4048C">
        <w:rPr>
          <w:rFonts w:ascii="標楷體" w:eastAsia="新細明體" w:hAnsi="標楷體" w:cs="Times New Roman"/>
          <w:noProof/>
        </w:rPr>
        <mc:AlternateContent>
          <mc:Choice Requires="wps">
            <w:drawing>
              <wp:anchor distT="45720" distB="45720" distL="114300" distR="114300" simplePos="0" relativeHeight="251827200" behindDoc="0" locked="0" layoutInCell="1" allowOverlap="1" wp14:anchorId="51D93DAD" wp14:editId="16200558">
                <wp:simplePos x="0" y="0"/>
                <wp:positionH relativeFrom="margin">
                  <wp:posOffset>1624965</wp:posOffset>
                </wp:positionH>
                <wp:positionV relativeFrom="paragraph">
                  <wp:posOffset>1983278</wp:posOffset>
                </wp:positionV>
                <wp:extent cx="4486275" cy="2476500"/>
                <wp:effectExtent l="0" t="0" r="9525" b="0"/>
                <wp:wrapSquare wrapText="bothSides"/>
                <wp:docPr id="39564634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6275" cy="2476500"/>
                        </a:xfrm>
                        <a:prstGeom prst="rect">
                          <a:avLst/>
                        </a:prstGeom>
                        <a:noFill/>
                        <a:ln w="9525">
                          <a:noFill/>
                          <a:miter lim="800000"/>
                          <a:headEnd/>
                          <a:tailEnd/>
                        </a:ln>
                      </wps:spPr>
                      <wps:txbx>
                        <w:txbxContent>
                          <w:p w14:paraId="586505E2" w14:textId="77777777" w:rsidR="00127F90" w:rsidRPr="00AC00D8" w:rsidRDefault="00127F90" w:rsidP="00447484">
                            <w:pPr>
                              <w:snapToGrid w:val="0"/>
                              <w:spacing w:line="360" w:lineRule="exact"/>
                              <w:jc w:val="center"/>
                              <w:rPr>
                                <w:rFonts w:ascii="標楷體" w:eastAsia="標楷體" w:hAnsi="標楷體"/>
                                <w:b/>
                                <w:snapToGrid w:val="0"/>
                                <w:szCs w:val="24"/>
                              </w:rPr>
                            </w:pPr>
                            <w:r w:rsidRPr="00AC00D8">
                              <w:rPr>
                                <w:rFonts w:ascii="標楷體" w:eastAsia="標楷體" w:hAnsi="標楷體" w:hint="eastAsia"/>
                                <w:b/>
                                <w:snapToGrid w:val="0"/>
                                <w:szCs w:val="24"/>
                              </w:rPr>
                              <w:t>表</w:t>
                            </w:r>
                            <w:r>
                              <w:rPr>
                                <w:rFonts w:ascii="標楷體" w:eastAsia="標楷體" w:hAnsi="標楷體" w:hint="eastAsia"/>
                                <w:b/>
                                <w:snapToGrid w:val="0"/>
                                <w:szCs w:val="24"/>
                              </w:rPr>
                              <w:t xml:space="preserve">3　</w:t>
                            </w:r>
                            <w:r w:rsidRPr="00AC00D8">
                              <w:rPr>
                                <w:rFonts w:ascii="標楷體" w:eastAsia="標楷體" w:hAnsi="標楷體" w:hint="eastAsia"/>
                                <w:b/>
                                <w:snapToGrid w:val="0"/>
                                <w:szCs w:val="24"/>
                              </w:rPr>
                              <w:t>計畫工作項目之目標值設定與實際達成情形</w:t>
                            </w:r>
                          </w:p>
                          <w:p w14:paraId="369FA3EA" w14:textId="77777777" w:rsidR="00127F90" w:rsidRPr="00AC00D8" w:rsidRDefault="00127F90" w:rsidP="00447484">
                            <w:pPr>
                              <w:spacing w:line="320" w:lineRule="exact"/>
                              <w:ind w:leftChars="236" w:left="566" w:rightChars="57" w:right="137" w:firstLineChars="210" w:firstLine="420"/>
                              <w:jc w:val="right"/>
                              <w:rPr>
                                <w:rFonts w:ascii="標楷體" w:eastAsia="標楷體" w:hAnsi="標楷體"/>
                                <w:snapToGrid w:val="0"/>
                                <w:sz w:val="20"/>
                              </w:rPr>
                            </w:pPr>
                            <w:r w:rsidRPr="00AC00D8">
                              <w:rPr>
                                <w:rFonts w:ascii="標楷體" w:eastAsia="標楷體" w:hAnsi="標楷體" w:hint="eastAsia"/>
                                <w:snapToGrid w:val="0"/>
                                <w:sz w:val="20"/>
                              </w:rPr>
                              <w:t>單位：件、場、％</w:t>
                            </w:r>
                          </w:p>
                          <w:tbl>
                            <w:tblPr>
                              <w:tblW w:w="694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792"/>
                              <w:gridCol w:w="717"/>
                              <w:gridCol w:w="627"/>
                              <w:gridCol w:w="722"/>
                              <w:gridCol w:w="1394"/>
                              <w:gridCol w:w="1418"/>
                            </w:tblGrid>
                            <w:tr w:rsidR="00127F90" w:rsidRPr="00AC00D8" w14:paraId="670E6F62" w14:textId="77777777" w:rsidTr="00447484">
                              <w:tc>
                                <w:tcPr>
                                  <w:tcW w:w="1276" w:type="dxa"/>
                                  <w:vMerge w:val="restart"/>
                                  <w:vAlign w:val="center"/>
                                </w:tcPr>
                                <w:p w14:paraId="256028AB" w14:textId="77777777" w:rsidR="00127F90" w:rsidRPr="00AC00D8" w:rsidRDefault="00127F90" w:rsidP="00447484">
                                  <w:pPr>
                                    <w:spacing w:line="240" w:lineRule="exact"/>
                                    <w:jc w:val="center"/>
                                    <w:rPr>
                                      <w:rFonts w:ascii="標楷體" w:eastAsia="標楷體" w:hAnsi="標楷體"/>
                                      <w:snapToGrid w:val="0"/>
                                      <w:sz w:val="20"/>
                                    </w:rPr>
                                  </w:pPr>
                                  <w:r w:rsidRPr="00AC00D8">
                                    <w:rPr>
                                      <w:rFonts w:ascii="標楷體" w:eastAsia="標楷體" w:hAnsi="標楷體" w:hint="eastAsia"/>
                                      <w:snapToGrid w:val="0"/>
                                      <w:sz w:val="20"/>
                                    </w:rPr>
                                    <w:t>工作項目</w:t>
                                  </w:r>
                                </w:p>
                              </w:tc>
                              <w:tc>
                                <w:tcPr>
                                  <w:tcW w:w="1509" w:type="dxa"/>
                                  <w:gridSpan w:val="2"/>
                                  <w:vAlign w:val="center"/>
                                </w:tcPr>
                                <w:p w14:paraId="7504E7BB" w14:textId="77777777" w:rsidR="00127F90" w:rsidRPr="00AC00D8" w:rsidRDefault="00127F90" w:rsidP="00447484">
                                  <w:pPr>
                                    <w:spacing w:line="240" w:lineRule="exact"/>
                                    <w:jc w:val="center"/>
                                    <w:rPr>
                                      <w:rFonts w:ascii="標楷體" w:eastAsia="標楷體" w:hAnsi="標楷體"/>
                                      <w:snapToGrid w:val="0"/>
                                      <w:sz w:val="20"/>
                                    </w:rPr>
                                  </w:pPr>
                                  <w:r w:rsidRPr="00AC00D8">
                                    <w:rPr>
                                      <w:rFonts w:ascii="標楷體" w:eastAsia="標楷體" w:hAnsi="標楷體" w:hint="eastAsia"/>
                                      <w:snapToGrid w:val="0"/>
                                      <w:sz w:val="20"/>
                                    </w:rPr>
                                    <w:t>113年度</w:t>
                                  </w:r>
                                </w:p>
                              </w:tc>
                              <w:tc>
                                <w:tcPr>
                                  <w:tcW w:w="1349" w:type="dxa"/>
                                  <w:gridSpan w:val="2"/>
                                  <w:vAlign w:val="center"/>
                                </w:tcPr>
                                <w:p w14:paraId="583AF94D" w14:textId="77777777" w:rsidR="00127F90" w:rsidRPr="00AC00D8" w:rsidRDefault="00127F90" w:rsidP="00447484">
                                  <w:pPr>
                                    <w:spacing w:line="240" w:lineRule="exact"/>
                                    <w:jc w:val="center"/>
                                    <w:rPr>
                                      <w:rFonts w:ascii="標楷體" w:eastAsia="標楷體" w:hAnsi="標楷體"/>
                                      <w:snapToGrid w:val="0"/>
                                      <w:sz w:val="20"/>
                                    </w:rPr>
                                  </w:pPr>
                                  <w:r w:rsidRPr="00AC00D8">
                                    <w:rPr>
                                      <w:rFonts w:ascii="標楷體" w:eastAsia="標楷體" w:hAnsi="標楷體" w:hint="eastAsia"/>
                                      <w:snapToGrid w:val="0"/>
                                      <w:sz w:val="20"/>
                                    </w:rPr>
                                    <w:t>114年度</w:t>
                                  </w:r>
                                </w:p>
                              </w:tc>
                              <w:tc>
                                <w:tcPr>
                                  <w:tcW w:w="2812" w:type="dxa"/>
                                  <w:gridSpan w:val="2"/>
                                  <w:vAlign w:val="center"/>
                                </w:tcPr>
                                <w:p w14:paraId="697AEF4A" w14:textId="77777777" w:rsidR="00127F90" w:rsidRPr="00AC00D8" w:rsidRDefault="00127F90" w:rsidP="00447484">
                                  <w:pPr>
                                    <w:spacing w:line="240" w:lineRule="exact"/>
                                    <w:jc w:val="center"/>
                                    <w:rPr>
                                      <w:rFonts w:ascii="標楷體" w:eastAsia="標楷體" w:hAnsi="標楷體"/>
                                      <w:snapToGrid w:val="0"/>
                                      <w:sz w:val="20"/>
                                    </w:rPr>
                                  </w:pPr>
                                  <w:r w:rsidRPr="00AC00D8">
                                    <w:rPr>
                                      <w:rFonts w:ascii="標楷體" w:eastAsia="標楷體" w:hAnsi="標楷體" w:hint="eastAsia"/>
                                      <w:snapToGrid w:val="0"/>
                                      <w:sz w:val="20"/>
                                    </w:rPr>
                                    <w:t>114與113年度比</w:t>
                                  </w:r>
                                  <w:r w:rsidRPr="00AC00D8">
                                    <w:rPr>
                                      <w:rFonts w:ascii="標楷體" w:eastAsia="標楷體" w:hAnsi="標楷體"/>
                                      <w:snapToGrid w:val="0"/>
                                      <w:sz w:val="20"/>
                                    </w:rPr>
                                    <w:t>較</w:t>
                                  </w:r>
                                </w:p>
                                <w:p w14:paraId="2C3ACE70" w14:textId="77777777" w:rsidR="00127F90" w:rsidRPr="00AC00D8" w:rsidRDefault="00127F90" w:rsidP="00447484">
                                  <w:pPr>
                                    <w:spacing w:line="240" w:lineRule="exact"/>
                                    <w:jc w:val="center"/>
                                    <w:rPr>
                                      <w:rFonts w:ascii="標楷體" w:eastAsia="標楷體" w:hAnsi="標楷體"/>
                                      <w:snapToGrid w:val="0"/>
                                      <w:sz w:val="20"/>
                                    </w:rPr>
                                  </w:pPr>
                                  <w:r>
                                    <w:rPr>
                                      <w:rFonts w:ascii="標楷體" w:eastAsia="標楷體" w:hAnsi="標楷體" w:hint="eastAsia"/>
                                      <w:snapToGrid w:val="0"/>
                                      <w:sz w:val="20"/>
                                    </w:rPr>
                                    <w:t>（</w:t>
                                  </w:r>
                                  <w:r w:rsidRPr="00AC00D8">
                                    <w:rPr>
                                      <w:rFonts w:ascii="標楷體" w:eastAsia="標楷體" w:hAnsi="標楷體" w:hint="eastAsia"/>
                                      <w:snapToGrid w:val="0"/>
                                      <w:sz w:val="20"/>
                                    </w:rPr>
                                    <w:t>增減百分比</w:t>
                                  </w:r>
                                  <w:r>
                                    <w:rPr>
                                      <w:rFonts w:ascii="標楷體" w:eastAsia="標楷體" w:hAnsi="標楷體" w:hint="eastAsia"/>
                                      <w:snapToGrid w:val="0"/>
                                      <w:sz w:val="20"/>
                                    </w:rPr>
                                    <w:t>）</w:t>
                                  </w:r>
                                </w:p>
                              </w:tc>
                            </w:tr>
                            <w:tr w:rsidR="00127F90" w:rsidRPr="00AC00D8" w14:paraId="24C1A4BB" w14:textId="77777777" w:rsidTr="00447484">
                              <w:trPr>
                                <w:trHeight w:val="375"/>
                              </w:trPr>
                              <w:tc>
                                <w:tcPr>
                                  <w:tcW w:w="1276" w:type="dxa"/>
                                  <w:vMerge/>
                                  <w:vAlign w:val="center"/>
                                </w:tcPr>
                                <w:p w14:paraId="2FD3F47E" w14:textId="77777777" w:rsidR="00127F90" w:rsidRPr="00AC00D8" w:rsidRDefault="00127F90" w:rsidP="00447484">
                                  <w:pPr>
                                    <w:spacing w:line="240" w:lineRule="exact"/>
                                    <w:jc w:val="center"/>
                                    <w:rPr>
                                      <w:rFonts w:ascii="標楷體" w:eastAsia="標楷體" w:hAnsi="標楷體"/>
                                      <w:snapToGrid w:val="0"/>
                                      <w:sz w:val="20"/>
                                    </w:rPr>
                                  </w:pPr>
                                </w:p>
                              </w:tc>
                              <w:tc>
                                <w:tcPr>
                                  <w:tcW w:w="792" w:type="dxa"/>
                                  <w:vAlign w:val="center"/>
                                </w:tcPr>
                                <w:p w14:paraId="71576335" w14:textId="77777777" w:rsidR="00127F90" w:rsidRPr="00AC00D8" w:rsidRDefault="00127F90" w:rsidP="00447484">
                                  <w:pPr>
                                    <w:spacing w:line="240" w:lineRule="exact"/>
                                    <w:jc w:val="center"/>
                                    <w:rPr>
                                      <w:rFonts w:ascii="標楷體" w:eastAsia="標楷體" w:hAnsi="標楷體"/>
                                      <w:snapToGrid w:val="0"/>
                                      <w:sz w:val="20"/>
                                    </w:rPr>
                                  </w:pPr>
                                  <w:r w:rsidRPr="00AC00D8">
                                    <w:rPr>
                                      <w:rFonts w:ascii="標楷體" w:eastAsia="標楷體" w:hAnsi="標楷體" w:hint="eastAsia"/>
                                      <w:snapToGrid w:val="0"/>
                                      <w:sz w:val="20"/>
                                    </w:rPr>
                                    <w:t>預估</w:t>
                                  </w:r>
                                </w:p>
                              </w:tc>
                              <w:tc>
                                <w:tcPr>
                                  <w:tcW w:w="717" w:type="dxa"/>
                                  <w:vAlign w:val="center"/>
                                </w:tcPr>
                                <w:p w14:paraId="4085D580" w14:textId="77777777" w:rsidR="00127F90" w:rsidRPr="00AC00D8" w:rsidRDefault="00127F90" w:rsidP="00447484">
                                  <w:pPr>
                                    <w:spacing w:line="240" w:lineRule="exact"/>
                                    <w:jc w:val="center"/>
                                    <w:rPr>
                                      <w:rFonts w:ascii="標楷體" w:eastAsia="標楷體" w:hAnsi="標楷體"/>
                                      <w:snapToGrid w:val="0"/>
                                      <w:sz w:val="20"/>
                                    </w:rPr>
                                  </w:pPr>
                                  <w:r w:rsidRPr="00AC00D8">
                                    <w:rPr>
                                      <w:rFonts w:ascii="標楷體" w:eastAsia="標楷體" w:hAnsi="標楷體" w:hint="eastAsia"/>
                                      <w:snapToGrid w:val="0"/>
                                      <w:sz w:val="20"/>
                                    </w:rPr>
                                    <w:t>實際</w:t>
                                  </w:r>
                                </w:p>
                              </w:tc>
                              <w:tc>
                                <w:tcPr>
                                  <w:tcW w:w="627" w:type="dxa"/>
                                  <w:vAlign w:val="center"/>
                                </w:tcPr>
                                <w:p w14:paraId="695C630B" w14:textId="77777777" w:rsidR="00127F90" w:rsidRPr="00AC00D8" w:rsidRDefault="00127F90" w:rsidP="00447484">
                                  <w:pPr>
                                    <w:spacing w:line="240" w:lineRule="exact"/>
                                    <w:jc w:val="center"/>
                                    <w:rPr>
                                      <w:rFonts w:ascii="標楷體" w:eastAsia="標楷體" w:hAnsi="標楷體"/>
                                      <w:snapToGrid w:val="0"/>
                                      <w:sz w:val="20"/>
                                    </w:rPr>
                                  </w:pPr>
                                  <w:r w:rsidRPr="00AC00D8">
                                    <w:rPr>
                                      <w:rFonts w:ascii="標楷體" w:eastAsia="標楷體" w:hAnsi="標楷體" w:hint="eastAsia"/>
                                      <w:snapToGrid w:val="0"/>
                                      <w:sz w:val="20"/>
                                    </w:rPr>
                                    <w:t>預估</w:t>
                                  </w:r>
                                </w:p>
                              </w:tc>
                              <w:tc>
                                <w:tcPr>
                                  <w:tcW w:w="722" w:type="dxa"/>
                                  <w:vAlign w:val="center"/>
                                </w:tcPr>
                                <w:p w14:paraId="18508B25" w14:textId="77777777" w:rsidR="00127F90" w:rsidRPr="00AC00D8" w:rsidRDefault="00127F90" w:rsidP="00447484">
                                  <w:pPr>
                                    <w:spacing w:line="240" w:lineRule="exact"/>
                                    <w:jc w:val="center"/>
                                    <w:rPr>
                                      <w:rFonts w:ascii="標楷體" w:eastAsia="標楷體" w:hAnsi="標楷體"/>
                                      <w:snapToGrid w:val="0"/>
                                      <w:sz w:val="20"/>
                                    </w:rPr>
                                  </w:pPr>
                                  <w:r w:rsidRPr="00AC00D8">
                                    <w:rPr>
                                      <w:rFonts w:ascii="標楷體" w:eastAsia="標楷體" w:hAnsi="標楷體" w:hint="eastAsia"/>
                                      <w:snapToGrid w:val="0"/>
                                      <w:sz w:val="20"/>
                                    </w:rPr>
                                    <w:t>實際</w:t>
                                  </w:r>
                                </w:p>
                              </w:tc>
                              <w:tc>
                                <w:tcPr>
                                  <w:tcW w:w="1394" w:type="dxa"/>
                                  <w:vAlign w:val="center"/>
                                </w:tcPr>
                                <w:p w14:paraId="64F6BE5D" w14:textId="77777777" w:rsidR="00127F90" w:rsidRPr="00AC00D8" w:rsidRDefault="00127F90" w:rsidP="00447484">
                                  <w:pPr>
                                    <w:spacing w:line="240" w:lineRule="exact"/>
                                    <w:jc w:val="center"/>
                                    <w:rPr>
                                      <w:rFonts w:ascii="標楷體" w:eastAsia="標楷體" w:hAnsi="標楷體"/>
                                      <w:snapToGrid w:val="0"/>
                                      <w:sz w:val="20"/>
                                    </w:rPr>
                                  </w:pPr>
                                  <w:r w:rsidRPr="00AC00D8">
                                    <w:rPr>
                                      <w:rFonts w:ascii="標楷體" w:eastAsia="標楷體" w:hAnsi="標楷體" w:hint="eastAsia"/>
                                      <w:snapToGrid w:val="0"/>
                                      <w:sz w:val="20"/>
                                    </w:rPr>
                                    <w:t>預估</w:t>
                                  </w:r>
                                </w:p>
                              </w:tc>
                              <w:tc>
                                <w:tcPr>
                                  <w:tcW w:w="1418" w:type="dxa"/>
                                  <w:vAlign w:val="center"/>
                                </w:tcPr>
                                <w:p w14:paraId="68F1F144" w14:textId="77777777" w:rsidR="00127F90" w:rsidRPr="00AC00D8" w:rsidRDefault="00127F90" w:rsidP="00447484">
                                  <w:pPr>
                                    <w:spacing w:line="240" w:lineRule="exact"/>
                                    <w:jc w:val="center"/>
                                    <w:rPr>
                                      <w:rFonts w:ascii="標楷體" w:eastAsia="標楷體" w:hAnsi="標楷體"/>
                                      <w:snapToGrid w:val="0"/>
                                      <w:sz w:val="20"/>
                                    </w:rPr>
                                  </w:pPr>
                                  <w:r w:rsidRPr="00AC00D8">
                                    <w:rPr>
                                      <w:rFonts w:ascii="標楷體" w:eastAsia="標楷體" w:hAnsi="標楷體" w:hint="eastAsia"/>
                                      <w:snapToGrid w:val="0"/>
                                      <w:sz w:val="20"/>
                                    </w:rPr>
                                    <w:t>實際</w:t>
                                  </w:r>
                                </w:p>
                              </w:tc>
                            </w:tr>
                            <w:tr w:rsidR="00127F90" w:rsidRPr="00AC00D8" w14:paraId="461ED7D6" w14:textId="77777777" w:rsidTr="00447484">
                              <w:tc>
                                <w:tcPr>
                                  <w:tcW w:w="1276" w:type="dxa"/>
                                  <w:vAlign w:val="center"/>
                                </w:tcPr>
                                <w:p w14:paraId="33D96A68" w14:textId="77777777" w:rsidR="00127F90" w:rsidRPr="00AC00D8" w:rsidRDefault="00127F90" w:rsidP="00447484">
                                  <w:pPr>
                                    <w:tabs>
                                      <w:tab w:val="left" w:pos="1400"/>
                                    </w:tabs>
                                    <w:spacing w:line="240" w:lineRule="exact"/>
                                    <w:jc w:val="both"/>
                                    <w:rPr>
                                      <w:rFonts w:ascii="標楷體" w:eastAsia="標楷體" w:hAnsi="標楷體"/>
                                      <w:snapToGrid w:val="0"/>
                                      <w:sz w:val="20"/>
                                    </w:rPr>
                                  </w:pPr>
                                  <w:r w:rsidRPr="00AC00D8">
                                    <w:rPr>
                                      <w:rFonts w:ascii="標楷體" w:eastAsia="標楷體" w:hAnsi="標楷體" w:hint="eastAsia"/>
                                      <w:snapToGrid w:val="0"/>
                                      <w:sz w:val="20"/>
                                    </w:rPr>
                                    <w:t>食品中溴酸鹽項目檢驗</w:t>
                                  </w:r>
                                </w:p>
                              </w:tc>
                              <w:tc>
                                <w:tcPr>
                                  <w:tcW w:w="792" w:type="dxa"/>
                                  <w:vAlign w:val="center"/>
                                </w:tcPr>
                                <w:p w14:paraId="36D3F4C5" w14:textId="77777777" w:rsidR="00127F90" w:rsidRPr="00AC00D8" w:rsidRDefault="00127F90" w:rsidP="00447484">
                                  <w:pPr>
                                    <w:spacing w:line="240" w:lineRule="exact"/>
                                    <w:jc w:val="right"/>
                                    <w:rPr>
                                      <w:rFonts w:ascii="標楷體" w:eastAsia="標楷體" w:hAnsi="標楷體"/>
                                      <w:snapToGrid w:val="0"/>
                                      <w:sz w:val="20"/>
                                    </w:rPr>
                                  </w:pPr>
                                  <w:r w:rsidRPr="00AC00D8">
                                    <w:rPr>
                                      <w:rFonts w:ascii="標楷體" w:eastAsia="標楷體" w:hAnsi="標楷體" w:hint="eastAsia"/>
                                      <w:snapToGrid w:val="0"/>
                                      <w:sz w:val="20"/>
                                    </w:rPr>
                                    <w:t>25</w:t>
                                  </w:r>
                                </w:p>
                              </w:tc>
                              <w:tc>
                                <w:tcPr>
                                  <w:tcW w:w="717" w:type="dxa"/>
                                  <w:vAlign w:val="center"/>
                                </w:tcPr>
                                <w:p w14:paraId="7C61ED00" w14:textId="77777777" w:rsidR="00127F90" w:rsidRPr="00AC00D8" w:rsidRDefault="00127F90" w:rsidP="00447484">
                                  <w:pPr>
                                    <w:spacing w:line="240" w:lineRule="exact"/>
                                    <w:jc w:val="right"/>
                                    <w:rPr>
                                      <w:rFonts w:ascii="標楷體" w:eastAsia="標楷體" w:hAnsi="標楷體"/>
                                      <w:snapToGrid w:val="0"/>
                                      <w:sz w:val="20"/>
                                    </w:rPr>
                                  </w:pPr>
                                  <w:r w:rsidRPr="00AC00D8">
                                    <w:rPr>
                                      <w:rFonts w:ascii="標楷體" w:eastAsia="標楷體" w:hAnsi="標楷體" w:hint="eastAsia"/>
                                      <w:snapToGrid w:val="0"/>
                                      <w:sz w:val="20"/>
                                    </w:rPr>
                                    <w:t>25</w:t>
                                  </w:r>
                                </w:p>
                              </w:tc>
                              <w:tc>
                                <w:tcPr>
                                  <w:tcW w:w="627" w:type="dxa"/>
                                  <w:vAlign w:val="center"/>
                                </w:tcPr>
                                <w:p w14:paraId="53CE051F" w14:textId="77777777" w:rsidR="00127F90" w:rsidRPr="00AC00D8" w:rsidRDefault="00127F90" w:rsidP="00447484">
                                  <w:pPr>
                                    <w:spacing w:line="240" w:lineRule="exact"/>
                                    <w:jc w:val="right"/>
                                    <w:rPr>
                                      <w:rFonts w:ascii="標楷體" w:eastAsia="標楷體" w:hAnsi="標楷體"/>
                                      <w:snapToGrid w:val="0"/>
                                      <w:sz w:val="20"/>
                                    </w:rPr>
                                  </w:pPr>
                                  <w:r w:rsidRPr="00AC00D8">
                                    <w:rPr>
                                      <w:rFonts w:ascii="標楷體" w:eastAsia="標楷體" w:hAnsi="標楷體" w:hint="eastAsia"/>
                                      <w:snapToGrid w:val="0"/>
                                      <w:sz w:val="20"/>
                                    </w:rPr>
                                    <w:t>10</w:t>
                                  </w:r>
                                </w:p>
                              </w:tc>
                              <w:tc>
                                <w:tcPr>
                                  <w:tcW w:w="722" w:type="dxa"/>
                                  <w:vAlign w:val="center"/>
                                </w:tcPr>
                                <w:p w14:paraId="21A7544D" w14:textId="77777777" w:rsidR="00127F90" w:rsidRPr="00AC00D8" w:rsidRDefault="00127F90" w:rsidP="00447484">
                                  <w:pPr>
                                    <w:spacing w:line="240" w:lineRule="exact"/>
                                    <w:jc w:val="right"/>
                                    <w:rPr>
                                      <w:rFonts w:ascii="標楷體" w:eastAsia="標楷體" w:hAnsi="標楷體"/>
                                      <w:snapToGrid w:val="0"/>
                                      <w:sz w:val="20"/>
                                    </w:rPr>
                                  </w:pPr>
                                  <w:r w:rsidRPr="00AC00D8">
                                    <w:rPr>
                                      <w:rFonts w:ascii="標楷體" w:eastAsia="標楷體" w:hAnsi="標楷體" w:hint="eastAsia"/>
                                      <w:snapToGrid w:val="0"/>
                                      <w:sz w:val="20"/>
                                    </w:rPr>
                                    <w:t>10</w:t>
                                  </w:r>
                                </w:p>
                              </w:tc>
                              <w:tc>
                                <w:tcPr>
                                  <w:tcW w:w="1394" w:type="dxa"/>
                                  <w:vAlign w:val="center"/>
                                </w:tcPr>
                                <w:p w14:paraId="2B59BFE0" w14:textId="77777777" w:rsidR="00127F90" w:rsidRPr="00AC00D8" w:rsidRDefault="00127F90" w:rsidP="00447484">
                                  <w:pPr>
                                    <w:spacing w:line="240" w:lineRule="exact"/>
                                    <w:jc w:val="right"/>
                                    <w:rPr>
                                      <w:rFonts w:ascii="標楷體" w:eastAsia="標楷體" w:hAnsi="標楷體"/>
                                      <w:sz w:val="20"/>
                                    </w:rPr>
                                  </w:pPr>
                                  <w:r w:rsidRPr="00AC00D8">
                                    <w:rPr>
                                      <w:rFonts w:ascii="標楷體" w:eastAsia="標楷體" w:hAnsi="標楷體" w:hint="eastAsia"/>
                                      <w:sz w:val="20"/>
                                    </w:rPr>
                                    <w:t>-</w:t>
                                  </w:r>
                                  <w:r>
                                    <w:rPr>
                                      <w:rFonts w:ascii="標楷體" w:eastAsia="標楷體" w:hAnsi="標楷體"/>
                                      <w:sz w:val="20"/>
                                    </w:rPr>
                                    <w:t xml:space="preserve"> </w:t>
                                  </w:r>
                                  <w:r w:rsidRPr="00AC00D8">
                                    <w:rPr>
                                      <w:rFonts w:ascii="標楷體" w:eastAsia="標楷體" w:hAnsi="標楷體"/>
                                      <w:sz w:val="20"/>
                                    </w:rPr>
                                    <w:t>15</w:t>
                                  </w:r>
                                </w:p>
                                <w:p w14:paraId="2D22CD2B" w14:textId="77777777" w:rsidR="00127F90" w:rsidRPr="00AC00D8" w:rsidRDefault="00127F90" w:rsidP="00447484">
                                  <w:pPr>
                                    <w:spacing w:line="240" w:lineRule="exact"/>
                                    <w:jc w:val="right"/>
                                    <w:rPr>
                                      <w:rFonts w:ascii="標楷體" w:eastAsia="標楷體" w:hAnsi="標楷體"/>
                                      <w:sz w:val="20"/>
                                    </w:rPr>
                                  </w:pPr>
                                  <w:r>
                                    <w:rPr>
                                      <w:rFonts w:ascii="標楷體" w:eastAsia="標楷體" w:hAnsi="標楷體"/>
                                      <w:sz w:val="20"/>
                                    </w:rPr>
                                    <w:t>（</w:t>
                                  </w:r>
                                  <w:r w:rsidRPr="00AC00D8">
                                    <w:rPr>
                                      <w:rFonts w:ascii="標楷體" w:eastAsia="標楷體" w:hAnsi="標楷體"/>
                                      <w:sz w:val="20"/>
                                    </w:rPr>
                                    <w:t>-</w:t>
                                  </w:r>
                                  <w:r>
                                    <w:rPr>
                                      <w:rFonts w:ascii="標楷體" w:eastAsia="標楷體" w:hAnsi="標楷體"/>
                                      <w:sz w:val="20"/>
                                    </w:rPr>
                                    <w:t xml:space="preserve"> </w:t>
                                  </w:r>
                                  <w:r w:rsidRPr="00AC00D8">
                                    <w:rPr>
                                      <w:rFonts w:ascii="標楷體" w:eastAsia="標楷體" w:hAnsi="標楷體"/>
                                      <w:sz w:val="20"/>
                                    </w:rPr>
                                    <w:t>60.00</w:t>
                                  </w:r>
                                  <w:r>
                                    <w:rPr>
                                      <w:rFonts w:ascii="標楷體" w:eastAsia="標楷體" w:hAnsi="標楷體"/>
                                      <w:sz w:val="20"/>
                                    </w:rPr>
                                    <w:t>）</w:t>
                                  </w:r>
                                </w:p>
                              </w:tc>
                              <w:tc>
                                <w:tcPr>
                                  <w:tcW w:w="1418" w:type="dxa"/>
                                  <w:vAlign w:val="center"/>
                                </w:tcPr>
                                <w:p w14:paraId="2B25A777" w14:textId="77777777" w:rsidR="00127F90" w:rsidRPr="001A098A" w:rsidRDefault="00127F90" w:rsidP="00447484">
                                  <w:pPr>
                                    <w:spacing w:line="240" w:lineRule="exact"/>
                                    <w:jc w:val="right"/>
                                    <w:rPr>
                                      <w:rFonts w:ascii="標楷體" w:eastAsia="標楷體" w:hAnsi="標楷體"/>
                                      <w:color w:val="000000"/>
                                      <w:sz w:val="20"/>
                                    </w:rPr>
                                  </w:pPr>
                                  <w:r w:rsidRPr="001A098A">
                                    <w:rPr>
                                      <w:rFonts w:ascii="標楷體" w:eastAsia="標楷體" w:hAnsi="標楷體"/>
                                      <w:color w:val="000000"/>
                                      <w:sz w:val="20"/>
                                    </w:rPr>
                                    <w:t>-</w:t>
                                  </w:r>
                                  <w:r>
                                    <w:rPr>
                                      <w:rFonts w:ascii="標楷體" w:eastAsia="標楷體" w:hAnsi="標楷體"/>
                                      <w:color w:val="000000"/>
                                      <w:sz w:val="20"/>
                                    </w:rPr>
                                    <w:t xml:space="preserve"> </w:t>
                                  </w:r>
                                  <w:r w:rsidRPr="001A098A">
                                    <w:rPr>
                                      <w:rFonts w:ascii="標楷體" w:eastAsia="標楷體" w:hAnsi="標楷體"/>
                                      <w:color w:val="000000"/>
                                      <w:sz w:val="20"/>
                                    </w:rPr>
                                    <w:t>15</w:t>
                                  </w:r>
                                </w:p>
                                <w:p w14:paraId="5E964696" w14:textId="77777777" w:rsidR="00127F90" w:rsidRPr="001A098A" w:rsidRDefault="00127F90" w:rsidP="00447484">
                                  <w:pPr>
                                    <w:spacing w:line="240" w:lineRule="exact"/>
                                    <w:jc w:val="right"/>
                                    <w:rPr>
                                      <w:rFonts w:ascii="標楷體" w:eastAsia="標楷體" w:hAnsi="標楷體"/>
                                      <w:color w:val="000000"/>
                                      <w:sz w:val="20"/>
                                    </w:rPr>
                                  </w:pPr>
                                  <w:r w:rsidRPr="001A098A">
                                    <w:rPr>
                                      <w:rFonts w:ascii="標楷體" w:eastAsia="標楷體" w:hAnsi="標楷體"/>
                                      <w:color w:val="000000"/>
                                      <w:sz w:val="20"/>
                                      <w:shd w:val="pct15" w:color="auto" w:fill="FFFFFF"/>
                                    </w:rPr>
                                    <w:t>（</w:t>
                                  </w:r>
                                  <w:r w:rsidRPr="001A098A">
                                    <w:rPr>
                                      <w:rFonts w:ascii="標楷體" w:eastAsia="標楷體" w:hAnsi="標楷體" w:hint="eastAsia"/>
                                      <w:color w:val="000000"/>
                                      <w:sz w:val="20"/>
                                      <w:shd w:val="pct15" w:color="auto" w:fill="FFFFFF"/>
                                    </w:rPr>
                                    <w:t>-</w:t>
                                  </w:r>
                                  <w:r>
                                    <w:rPr>
                                      <w:rFonts w:ascii="標楷體" w:eastAsia="標楷體" w:hAnsi="標楷體"/>
                                      <w:color w:val="000000"/>
                                      <w:sz w:val="20"/>
                                      <w:shd w:val="pct15" w:color="auto" w:fill="FFFFFF"/>
                                    </w:rPr>
                                    <w:t xml:space="preserve"> </w:t>
                                  </w:r>
                                  <w:r w:rsidRPr="001A098A">
                                    <w:rPr>
                                      <w:rFonts w:ascii="標楷體" w:eastAsia="標楷體" w:hAnsi="標楷體" w:hint="eastAsia"/>
                                      <w:color w:val="000000"/>
                                      <w:sz w:val="20"/>
                                      <w:shd w:val="pct15" w:color="auto" w:fill="FFFFFF"/>
                                    </w:rPr>
                                    <w:t>60.00</w:t>
                                  </w:r>
                                  <w:r w:rsidRPr="001A098A">
                                    <w:rPr>
                                      <w:rFonts w:ascii="標楷體" w:eastAsia="標楷體" w:hAnsi="標楷體"/>
                                      <w:color w:val="000000"/>
                                      <w:sz w:val="20"/>
                                      <w:shd w:val="pct15" w:color="auto" w:fill="FFFFFF"/>
                                    </w:rPr>
                                    <w:t>）</w:t>
                                  </w:r>
                                </w:p>
                              </w:tc>
                            </w:tr>
                            <w:tr w:rsidR="00127F90" w:rsidRPr="00AC00D8" w14:paraId="69C07776" w14:textId="77777777" w:rsidTr="00447484">
                              <w:tc>
                                <w:tcPr>
                                  <w:tcW w:w="1276" w:type="dxa"/>
                                  <w:vAlign w:val="center"/>
                                </w:tcPr>
                                <w:p w14:paraId="284B0370" w14:textId="77777777" w:rsidR="00127F90" w:rsidRPr="00AC00D8" w:rsidRDefault="00127F90" w:rsidP="00447484">
                                  <w:pPr>
                                    <w:spacing w:line="240" w:lineRule="exact"/>
                                    <w:jc w:val="both"/>
                                    <w:rPr>
                                      <w:rFonts w:ascii="標楷體" w:eastAsia="標楷體" w:hAnsi="標楷體"/>
                                      <w:snapToGrid w:val="0"/>
                                      <w:sz w:val="20"/>
                                    </w:rPr>
                                  </w:pPr>
                                  <w:r w:rsidRPr="00AC00D8">
                                    <w:rPr>
                                      <w:rFonts w:ascii="標楷體" w:eastAsia="標楷體" w:hAnsi="標楷體" w:hint="eastAsia"/>
                                      <w:snapToGrid w:val="0"/>
                                      <w:sz w:val="20"/>
                                    </w:rPr>
                                    <w:t>食品添加物類別檢驗</w:t>
                                  </w:r>
                                </w:p>
                              </w:tc>
                              <w:tc>
                                <w:tcPr>
                                  <w:tcW w:w="792" w:type="dxa"/>
                                  <w:vAlign w:val="center"/>
                                </w:tcPr>
                                <w:p w14:paraId="60CF993B" w14:textId="77777777" w:rsidR="00127F90" w:rsidRPr="00AC00D8" w:rsidRDefault="00127F90" w:rsidP="00447484">
                                  <w:pPr>
                                    <w:spacing w:line="240" w:lineRule="exact"/>
                                    <w:jc w:val="right"/>
                                    <w:rPr>
                                      <w:rFonts w:ascii="標楷體" w:eastAsia="標楷體" w:hAnsi="標楷體"/>
                                      <w:snapToGrid w:val="0"/>
                                      <w:sz w:val="20"/>
                                    </w:rPr>
                                  </w:pPr>
                                  <w:r w:rsidRPr="00AC00D8">
                                    <w:rPr>
                                      <w:rFonts w:ascii="標楷體" w:eastAsia="標楷體" w:hAnsi="標楷體" w:hint="eastAsia"/>
                                      <w:snapToGrid w:val="0"/>
                                      <w:sz w:val="20"/>
                                    </w:rPr>
                                    <w:t>200</w:t>
                                  </w:r>
                                </w:p>
                              </w:tc>
                              <w:tc>
                                <w:tcPr>
                                  <w:tcW w:w="717" w:type="dxa"/>
                                  <w:vAlign w:val="center"/>
                                </w:tcPr>
                                <w:p w14:paraId="17365975" w14:textId="77777777" w:rsidR="00127F90" w:rsidRPr="00AC00D8" w:rsidRDefault="00127F90" w:rsidP="00447484">
                                  <w:pPr>
                                    <w:spacing w:line="240" w:lineRule="exact"/>
                                    <w:jc w:val="right"/>
                                    <w:rPr>
                                      <w:rFonts w:ascii="標楷體" w:eastAsia="標楷體" w:hAnsi="標楷體"/>
                                      <w:snapToGrid w:val="0"/>
                                      <w:sz w:val="20"/>
                                    </w:rPr>
                                  </w:pPr>
                                  <w:r w:rsidRPr="00AC00D8">
                                    <w:rPr>
                                      <w:rFonts w:ascii="標楷體" w:eastAsia="標楷體" w:hAnsi="標楷體" w:hint="eastAsia"/>
                                      <w:snapToGrid w:val="0"/>
                                      <w:sz w:val="20"/>
                                    </w:rPr>
                                    <w:t>264</w:t>
                                  </w:r>
                                </w:p>
                              </w:tc>
                              <w:tc>
                                <w:tcPr>
                                  <w:tcW w:w="627" w:type="dxa"/>
                                  <w:vAlign w:val="center"/>
                                </w:tcPr>
                                <w:p w14:paraId="1B129BFF" w14:textId="77777777" w:rsidR="00127F90" w:rsidRPr="00AC00D8" w:rsidRDefault="00127F90" w:rsidP="00447484">
                                  <w:pPr>
                                    <w:spacing w:line="240" w:lineRule="exact"/>
                                    <w:jc w:val="right"/>
                                    <w:rPr>
                                      <w:rFonts w:ascii="標楷體" w:eastAsia="標楷體" w:hAnsi="標楷體"/>
                                      <w:snapToGrid w:val="0"/>
                                      <w:sz w:val="20"/>
                                    </w:rPr>
                                  </w:pPr>
                                  <w:r w:rsidRPr="00AC00D8">
                                    <w:rPr>
                                      <w:rFonts w:ascii="標楷體" w:eastAsia="標楷體" w:hAnsi="標楷體" w:hint="eastAsia"/>
                                      <w:snapToGrid w:val="0"/>
                                      <w:sz w:val="20"/>
                                    </w:rPr>
                                    <w:t>50</w:t>
                                  </w:r>
                                </w:p>
                              </w:tc>
                              <w:tc>
                                <w:tcPr>
                                  <w:tcW w:w="722" w:type="dxa"/>
                                  <w:vAlign w:val="center"/>
                                </w:tcPr>
                                <w:p w14:paraId="33F74BD8" w14:textId="77777777" w:rsidR="00127F90" w:rsidRPr="00AC00D8" w:rsidRDefault="00127F90" w:rsidP="00447484">
                                  <w:pPr>
                                    <w:spacing w:line="240" w:lineRule="exact"/>
                                    <w:jc w:val="right"/>
                                    <w:rPr>
                                      <w:rFonts w:ascii="標楷體" w:eastAsia="標楷體" w:hAnsi="標楷體"/>
                                      <w:snapToGrid w:val="0"/>
                                      <w:sz w:val="20"/>
                                    </w:rPr>
                                  </w:pPr>
                                  <w:r w:rsidRPr="00AC00D8">
                                    <w:rPr>
                                      <w:rFonts w:ascii="標楷體" w:eastAsia="標楷體" w:hAnsi="標楷體" w:hint="eastAsia"/>
                                      <w:snapToGrid w:val="0"/>
                                      <w:sz w:val="20"/>
                                    </w:rPr>
                                    <w:t>80</w:t>
                                  </w:r>
                                </w:p>
                              </w:tc>
                              <w:tc>
                                <w:tcPr>
                                  <w:tcW w:w="1394" w:type="dxa"/>
                                  <w:vAlign w:val="center"/>
                                </w:tcPr>
                                <w:p w14:paraId="31257EE0" w14:textId="77777777" w:rsidR="00127F90" w:rsidRPr="00AC00D8" w:rsidRDefault="00127F90" w:rsidP="00447484">
                                  <w:pPr>
                                    <w:spacing w:line="240" w:lineRule="exact"/>
                                    <w:jc w:val="right"/>
                                    <w:rPr>
                                      <w:rFonts w:ascii="標楷體" w:eastAsia="標楷體" w:hAnsi="標楷體"/>
                                      <w:sz w:val="20"/>
                                    </w:rPr>
                                  </w:pPr>
                                  <w:r w:rsidRPr="00AC00D8">
                                    <w:rPr>
                                      <w:rFonts w:ascii="標楷體" w:eastAsia="標楷體" w:hAnsi="標楷體"/>
                                      <w:sz w:val="20"/>
                                    </w:rPr>
                                    <w:t>-</w:t>
                                  </w:r>
                                  <w:r>
                                    <w:rPr>
                                      <w:rFonts w:ascii="標楷體" w:eastAsia="標楷體" w:hAnsi="標楷體"/>
                                      <w:sz w:val="20"/>
                                    </w:rPr>
                                    <w:t xml:space="preserve"> </w:t>
                                  </w:r>
                                  <w:r w:rsidRPr="00AC00D8">
                                    <w:rPr>
                                      <w:rFonts w:ascii="標楷體" w:eastAsia="標楷體" w:hAnsi="標楷體"/>
                                      <w:sz w:val="20"/>
                                    </w:rPr>
                                    <w:t>150</w:t>
                                  </w:r>
                                </w:p>
                                <w:p w14:paraId="06813650" w14:textId="77777777" w:rsidR="00127F90" w:rsidRPr="00AC00D8" w:rsidRDefault="00127F90" w:rsidP="00447484">
                                  <w:pPr>
                                    <w:spacing w:line="240" w:lineRule="exact"/>
                                    <w:jc w:val="right"/>
                                    <w:rPr>
                                      <w:rFonts w:ascii="標楷體" w:eastAsia="標楷體" w:hAnsi="標楷體"/>
                                      <w:sz w:val="20"/>
                                    </w:rPr>
                                  </w:pPr>
                                  <w:r>
                                    <w:rPr>
                                      <w:rFonts w:ascii="標楷體" w:eastAsia="標楷體" w:hAnsi="標楷體"/>
                                      <w:sz w:val="20"/>
                                    </w:rPr>
                                    <w:t>（</w:t>
                                  </w:r>
                                  <w:r w:rsidRPr="00AC00D8">
                                    <w:rPr>
                                      <w:rFonts w:ascii="標楷體" w:eastAsia="標楷體" w:hAnsi="標楷體"/>
                                      <w:sz w:val="20"/>
                                    </w:rPr>
                                    <w:t>-</w:t>
                                  </w:r>
                                  <w:r>
                                    <w:rPr>
                                      <w:rFonts w:ascii="標楷體" w:eastAsia="標楷體" w:hAnsi="標楷體"/>
                                      <w:sz w:val="20"/>
                                    </w:rPr>
                                    <w:t xml:space="preserve"> </w:t>
                                  </w:r>
                                  <w:r w:rsidRPr="00AC00D8">
                                    <w:rPr>
                                      <w:rFonts w:ascii="標楷體" w:eastAsia="標楷體" w:hAnsi="標楷體"/>
                                      <w:sz w:val="20"/>
                                    </w:rPr>
                                    <w:t>75.00</w:t>
                                  </w:r>
                                  <w:r>
                                    <w:rPr>
                                      <w:rFonts w:ascii="標楷體" w:eastAsia="標楷體" w:hAnsi="標楷體"/>
                                      <w:sz w:val="20"/>
                                    </w:rPr>
                                    <w:t>）</w:t>
                                  </w:r>
                                </w:p>
                              </w:tc>
                              <w:tc>
                                <w:tcPr>
                                  <w:tcW w:w="1418" w:type="dxa"/>
                                  <w:vAlign w:val="center"/>
                                </w:tcPr>
                                <w:p w14:paraId="260D53DC" w14:textId="77777777" w:rsidR="00127F90" w:rsidRPr="001A098A" w:rsidRDefault="00127F90" w:rsidP="00447484">
                                  <w:pPr>
                                    <w:spacing w:line="240" w:lineRule="exact"/>
                                    <w:jc w:val="right"/>
                                    <w:rPr>
                                      <w:rFonts w:ascii="標楷體" w:eastAsia="標楷體" w:hAnsi="標楷體"/>
                                      <w:color w:val="000000"/>
                                      <w:sz w:val="20"/>
                                    </w:rPr>
                                  </w:pPr>
                                  <w:r w:rsidRPr="001A098A">
                                    <w:rPr>
                                      <w:rFonts w:ascii="標楷體" w:eastAsia="標楷體" w:hAnsi="標楷體" w:hint="eastAsia"/>
                                      <w:color w:val="000000"/>
                                      <w:sz w:val="20"/>
                                    </w:rPr>
                                    <w:t>-</w:t>
                                  </w:r>
                                  <w:r>
                                    <w:rPr>
                                      <w:rFonts w:ascii="標楷體" w:eastAsia="標楷體" w:hAnsi="標楷體"/>
                                      <w:color w:val="000000"/>
                                      <w:sz w:val="20"/>
                                    </w:rPr>
                                    <w:t xml:space="preserve"> </w:t>
                                  </w:r>
                                  <w:r w:rsidRPr="001A098A">
                                    <w:rPr>
                                      <w:rFonts w:ascii="標楷體" w:eastAsia="標楷體" w:hAnsi="標楷體"/>
                                      <w:color w:val="000000"/>
                                      <w:sz w:val="20"/>
                                    </w:rPr>
                                    <w:t>184</w:t>
                                  </w:r>
                                </w:p>
                                <w:p w14:paraId="6856EC9F" w14:textId="77777777" w:rsidR="00127F90" w:rsidRPr="001A098A" w:rsidRDefault="00127F90" w:rsidP="00447484">
                                  <w:pPr>
                                    <w:spacing w:line="240" w:lineRule="exact"/>
                                    <w:jc w:val="right"/>
                                    <w:rPr>
                                      <w:rFonts w:ascii="標楷體" w:eastAsia="標楷體" w:hAnsi="標楷體"/>
                                      <w:color w:val="000000"/>
                                      <w:sz w:val="20"/>
                                    </w:rPr>
                                  </w:pPr>
                                  <w:r w:rsidRPr="001A098A">
                                    <w:rPr>
                                      <w:rFonts w:ascii="標楷體" w:eastAsia="標楷體" w:hAnsi="標楷體"/>
                                      <w:color w:val="000000"/>
                                      <w:sz w:val="20"/>
                                      <w:shd w:val="pct15" w:color="auto" w:fill="FFFFFF"/>
                                    </w:rPr>
                                    <w:t>（</w:t>
                                  </w:r>
                                  <w:r w:rsidRPr="001A098A">
                                    <w:rPr>
                                      <w:rFonts w:ascii="標楷體" w:eastAsia="標楷體" w:hAnsi="標楷體" w:hint="eastAsia"/>
                                      <w:color w:val="000000"/>
                                      <w:sz w:val="20"/>
                                      <w:shd w:val="pct15" w:color="auto" w:fill="FFFFFF"/>
                                    </w:rPr>
                                    <w:t>-</w:t>
                                  </w:r>
                                  <w:r>
                                    <w:rPr>
                                      <w:rFonts w:ascii="標楷體" w:eastAsia="標楷體" w:hAnsi="標楷體"/>
                                      <w:color w:val="000000"/>
                                      <w:sz w:val="20"/>
                                      <w:shd w:val="pct15" w:color="auto" w:fill="FFFFFF"/>
                                    </w:rPr>
                                    <w:t xml:space="preserve"> </w:t>
                                  </w:r>
                                  <w:r w:rsidRPr="001A098A">
                                    <w:rPr>
                                      <w:rFonts w:ascii="標楷體" w:eastAsia="標楷體" w:hAnsi="標楷體" w:hint="eastAsia"/>
                                      <w:color w:val="000000"/>
                                      <w:sz w:val="20"/>
                                      <w:shd w:val="pct15" w:color="auto" w:fill="FFFFFF"/>
                                    </w:rPr>
                                    <w:t>69.70</w:t>
                                  </w:r>
                                  <w:r w:rsidRPr="001A098A">
                                    <w:rPr>
                                      <w:rFonts w:ascii="標楷體" w:eastAsia="標楷體" w:hAnsi="標楷體"/>
                                      <w:color w:val="000000"/>
                                      <w:sz w:val="20"/>
                                      <w:shd w:val="pct15" w:color="auto" w:fill="FFFFFF"/>
                                    </w:rPr>
                                    <w:t>）</w:t>
                                  </w:r>
                                </w:p>
                              </w:tc>
                            </w:tr>
                            <w:tr w:rsidR="00127F90" w:rsidRPr="00AC00D8" w14:paraId="7E571B22" w14:textId="77777777" w:rsidTr="00447484">
                              <w:tc>
                                <w:tcPr>
                                  <w:tcW w:w="1276" w:type="dxa"/>
                                  <w:vAlign w:val="center"/>
                                </w:tcPr>
                                <w:p w14:paraId="17B3D2B2" w14:textId="77777777" w:rsidR="00127F90" w:rsidRPr="00AC00D8" w:rsidRDefault="00127F90" w:rsidP="00447484">
                                  <w:pPr>
                                    <w:spacing w:line="240" w:lineRule="exact"/>
                                    <w:jc w:val="both"/>
                                    <w:rPr>
                                      <w:rFonts w:ascii="標楷體" w:eastAsia="標楷體" w:hAnsi="標楷體"/>
                                      <w:snapToGrid w:val="0"/>
                                      <w:sz w:val="20"/>
                                    </w:rPr>
                                  </w:pPr>
                                  <w:r w:rsidRPr="00AC00D8">
                                    <w:rPr>
                                      <w:rFonts w:ascii="標楷體" w:eastAsia="標楷體" w:hAnsi="標楷體" w:hint="eastAsia"/>
                                      <w:snapToGrid w:val="0"/>
                                      <w:sz w:val="20"/>
                                    </w:rPr>
                                    <w:t>食品微生物檢驗</w:t>
                                  </w:r>
                                </w:p>
                              </w:tc>
                              <w:tc>
                                <w:tcPr>
                                  <w:tcW w:w="792" w:type="dxa"/>
                                  <w:vAlign w:val="center"/>
                                </w:tcPr>
                                <w:p w14:paraId="68A6AE8F" w14:textId="77777777" w:rsidR="00127F90" w:rsidRPr="00AC00D8" w:rsidRDefault="00127F90" w:rsidP="00447484">
                                  <w:pPr>
                                    <w:spacing w:line="240" w:lineRule="exact"/>
                                    <w:jc w:val="right"/>
                                    <w:rPr>
                                      <w:rFonts w:ascii="標楷體" w:eastAsia="標楷體" w:hAnsi="標楷體"/>
                                      <w:snapToGrid w:val="0"/>
                                      <w:sz w:val="20"/>
                                    </w:rPr>
                                  </w:pPr>
                                  <w:r w:rsidRPr="00AC00D8">
                                    <w:rPr>
                                      <w:rFonts w:ascii="標楷體" w:eastAsia="標楷體" w:hAnsi="標楷體" w:hint="eastAsia"/>
                                      <w:snapToGrid w:val="0"/>
                                      <w:sz w:val="20"/>
                                    </w:rPr>
                                    <w:t>800</w:t>
                                  </w:r>
                                </w:p>
                              </w:tc>
                              <w:tc>
                                <w:tcPr>
                                  <w:tcW w:w="717" w:type="dxa"/>
                                  <w:vAlign w:val="center"/>
                                </w:tcPr>
                                <w:p w14:paraId="5D83911E" w14:textId="77777777" w:rsidR="00127F90" w:rsidRPr="00AC00D8" w:rsidRDefault="00127F90" w:rsidP="00447484">
                                  <w:pPr>
                                    <w:spacing w:line="240" w:lineRule="exact"/>
                                    <w:jc w:val="right"/>
                                    <w:rPr>
                                      <w:rFonts w:ascii="標楷體" w:eastAsia="標楷體" w:hAnsi="標楷體"/>
                                      <w:snapToGrid w:val="0"/>
                                      <w:sz w:val="20"/>
                                    </w:rPr>
                                  </w:pPr>
                                  <w:r w:rsidRPr="00AC00D8">
                                    <w:rPr>
                                      <w:rFonts w:ascii="標楷體" w:eastAsia="標楷體" w:hAnsi="標楷體" w:hint="eastAsia"/>
                                      <w:snapToGrid w:val="0"/>
                                      <w:sz w:val="20"/>
                                    </w:rPr>
                                    <w:t>1</w:t>
                                  </w:r>
                                  <w:r w:rsidRPr="00AC00D8">
                                    <w:rPr>
                                      <w:rFonts w:ascii="標楷體" w:eastAsia="標楷體" w:hAnsi="標楷體"/>
                                      <w:snapToGrid w:val="0"/>
                                      <w:sz w:val="20"/>
                                    </w:rPr>
                                    <w:t>,</w:t>
                                  </w:r>
                                  <w:r w:rsidRPr="00AC00D8">
                                    <w:rPr>
                                      <w:rFonts w:ascii="標楷體" w:eastAsia="標楷體" w:hAnsi="標楷體" w:hint="eastAsia"/>
                                      <w:snapToGrid w:val="0"/>
                                      <w:sz w:val="20"/>
                                    </w:rPr>
                                    <w:t>035</w:t>
                                  </w:r>
                                </w:p>
                              </w:tc>
                              <w:tc>
                                <w:tcPr>
                                  <w:tcW w:w="627" w:type="dxa"/>
                                  <w:vAlign w:val="center"/>
                                </w:tcPr>
                                <w:p w14:paraId="1B631EB1" w14:textId="77777777" w:rsidR="00127F90" w:rsidRPr="00AC00D8" w:rsidRDefault="00127F90" w:rsidP="00447484">
                                  <w:pPr>
                                    <w:spacing w:line="240" w:lineRule="exact"/>
                                    <w:jc w:val="right"/>
                                    <w:rPr>
                                      <w:rFonts w:ascii="標楷體" w:eastAsia="標楷體" w:hAnsi="標楷體"/>
                                      <w:snapToGrid w:val="0"/>
                                      <w:sz w:val="20"/>
                                    </w:rPr>
                                  </w:pPr>
                                  <w:r w:rsidRPr="00AC00D8">
                                    <w:rPr>
                                      <w:rFonts w:ascii="標楷體" w:eastAsia="標楷體" w:hAnsi="標楷體" w:hint="eastAsia"/>
                                      <w:snapToGrid w:val="0"/>
                                      <w:sz w:val="20"/>
                                    </w:rPr>
                                    <w:t>380</w:t>
                                  </w:r>
                                </w:p>
                              </w:tc>
                              <w:tc>
                                <w:tcPr>
                                  <w:tcW w:w="722" w:type="dxa"/>
                                  <w:vAlign w:val="center"/>
                                </w:tcPr>
                                <w:p w14:paraId="449D2A44" w14:textId="77777777" w:rsidR="00127F90" w:rsidRPr="00AC00D8" w:rsidRDefault="00127F90" w:rsidP="00447484">
                                  <w:pPr>
                                    <w:spacing w:line="240" w:lineRule="exact"/>
                                    <w:jc w:val="right"/>
                                    <w:rPr>
                                      <w:rFonts w:ascii="標楷體" w:eastAsia="標楷體" w:hAnsi="標楷體"/>
                                      <w:snapToGrid w:val="0"/>
                                      <w:sz w:val="20"/>
                                    </w:rPr>
                                  </w:pPr>
                                  <w:r w:rsidRPr="00AC00D8">
                                    <w:rPr>
                                      <w:rFonts w:ascii="標楷體" w:eastAsia="標楷體" w:hAnsi="標楷體" w:hint="eastAsia"/>
                                      <w:snapToGrid w:val="0"/>
                                      <w:sz w:val="20"/>
                                    </w:rPr>
                                    <w:t>1</w:t>
                                  </w:r>
                                  <w:r w:rsidRPr="00AC00D8">
                                    <w:rPr>
                                      <w:rFonts w:ascii="標楷體" w:eastAsia="標楷體" w:hAnsi="標楷體"/>
                                      <w:snapToGrid w:val="0"/>
                                      <w:sz w:val="20"/>
                                    </w:rPr>
                                    <w:t>,</w:t>
                                  </w:r>
                                  <w:r w:rsidRPr="00AC00D8">
                                    <w:rPr>
                                      <w:rFonts w:ascii="標楷體" w:eastAsia="標楷體" w:hAnsi="標楷體" w:hint="eastAsia"/>
                                      <w:snapToGrid w:val="0"/>
                                      <w:sz w:val="20"/>
                                    </w:rPr>
                                    <w:t>172</w:t>
                                  </w:r>
                                </w:p>
                              </w:tc>
                              <w:tc>
                                <w:tcPr>
                                  <w:tcW w:w="1394" w:type="dxa"/>
                                  <w:vAlign w:val="center"/>
                                </w:tcPr>
                                <w:p w14:paraId="5C6B54DC" w14:textId="77777777" w:rsidR="00127F90" w:rsidRPr="00AC00D8" w:rsidRDefault="00127F90" w:rsidP="00447484">
                                  <w:pPr>
                                    <w:spacing w:line="240" w:lineRule="exact"/>
                                    <w:jc w:val="right"/>
                                    <w:rPr>
                                      <w:rFonts w:ascii="標楷體" w:eastAsia="標楷體" w:hAnsi="標楷體"/>
                                      <w:sz w:val="20"/>
                                    </w:rPr>
                                  </w:pPr>
                                  <w:r w:rsidRPr="00AC00D8">
                                    <w:rPr>
                                      <w:rFonts w:ascii="標楷體" w:eastAsia="標楷體" w:hAnsi="標楷體"/>
                                      <w:sz w:val="20"/>
                                    </w:rPr>
                                    <w:t>-</w:t>
                                  </w:r>
                                  <w:r>
                                    <w:rPr>
                                      <w:rFonts w:ascii="標楷體" w:eastAsia="標楷體" w:hAnsi="標楷體"/>
                                      <w:sz w:val="20"/>
                                    </w:rPr>
                                    <w:t xml:space="preserve"> </w:t>
                                  </w:r>
                                  <w:r w:rsidRPr="00AC00D8">
                                    <w:rPr>
                                      <w:rFonts w:ascii="標楷體" w:eastAsia="標楷體" w:hAnsi="標楷體" w:hint="eastAsia"/>
                                      <w:sz w:val="20"/>
                                    </w:rPr>
                                    <w:t>4</w:t>
                                  </w:r>
                                  <w:r w:rsidRPr="00AC00D8">
                                    <w:rPr>
                                      <w:rFonts w:ascii="標楷體" w:eastAsia="標楷體" w:hAnsi="標楷體"/>
                                      <w:sz w:val="20"/>
                                    </w:rPr>
                                    <w:t>20</w:t>
                                  </w:r>
                                </w:p>
                                <w:p w14:paraId="1CA353D1" w14:textId="77777777" w:rsidR="00127F90" w:rsidRPr="00AC00D8" w:rsidRDefault="00127F90" w:rsidP="00447484">
                                  <w:pPr>
                                    <w:spacing w:line="240" w:lineRule="exact"/>
                                    <w:jc w:val="right"/>
                                    <w:rPr>
                                      <w:rFonts w:ascii="標楷體" w:eastAsia="標楷體" w:hAnsi="標楷體"/>
                                      <w:sz w:val="20"/>
                                    </w:rPr>
                                  </w:pPr>
                                  <w:r>
                                    <w:rPr>
                                      <w:rFonts w:ascii="標楷體" w:eastAsia="標楷體" w:hAnsi="標楷體"/>
                                      <w:sz w:val="20"/>
                                    </w:rPr>
                                    <w:t>（</w:t>
                                  </w:r>
                                  <w:r w:rsidRPr="00AC00D8">
                                    <w:rPr>
                                      <w:rFonts w:ascii="標楷體" w:eastAsia="標楷體" w:hAnsi="標楷體"/>
                                      <w:sz w:val="20"/>
                                    </w:rPr>
                                    <w:t>-</w:t>
                                  </w:r>
                                  <w:r>
                                    <w:rPr>
                                      <w:rFonts w:ascii="標楷體" w:eastAsia="標楷體" w:hAnsi="標楷體"/>
                                      <w:sz w:val="20"/>
                                    </w:rPr>
                                    <w:t xml:space="preserve"> </w:t>
                                  </w:r>
                                  <w:r w:rsidRPr="00AC00D8">
                                    <w:rPr>
                                      <w:rFonts w:ascii="標楷體" w:eastAsia="標楷體" w:hAnsi="標楷體"/>
                                      <w:sz w:val="20"/>
                                    </w:rPr>
                                    <w:t>52.50</w:t>
                                  </w:r>
                                  <w:r>
                                    <w:rPr>
                                      <w:rFonts w:ascii="標楷體" w:eastAsia="標楷體" w:hAnsi="標楷體"/>
                                      <w:sz w:val="20"/>
                                    </w:rPr>
                                    <w:t>）</w:t>
                                  </w:r>
                                </w:p>
                              </w:tc>
                              <w:tc>
                                <w:tcPr>
                                  <w:tcW w:w="1418" w:type="dxa"/>
                                  <w:vAlign w:val="center"/>
                                </w:tcPr>
                                <w:p w14:paraId="40D32EE0" w14:textId="77777777" w:rsidR="00127F90" w:rsidRPr="00AC00D8" w:rsidRDefault="00127F90" w:rsidP="00447484">
                                  <w:pPr>
                                    <w:spacing w:line="240" w:lineRule="exact"/>
                                    <w:jc w:val="right"/>
                                    <w:rPr>
                                      <w:rFonts w:ascii="標楷體" w:eastAsia="標楷體" w:hAnsi="標楷體"/>
                                      <w:color w:val="000000"/>
                                      <w:sz w:val="20"/>
                                    </w:rPr>
                                  </w:pPr>
                                  <w:r w:rsidRPr="00AC00D8">
                                    <w:rPr>
                                      <w:rFonts w:ascii="標楷體" w:eastAsia="標楷體" w:hAnsi="標楷體" w:hint="eastAsia"/>
                                      <w:color w:val="000000"/>
                                      <w:sz w:val="20"/>
                                    </w:rPr>
                                    <w:t>1</w:t>
                                  </w:r>
                                  <w:r w:rsidRPr="00AC00D8">
                                    <w:rPr>
                                      <w:rFonts w:ascii="標楷體" w:eastAsia="標楷體" w:hAnsi="標楷體"/>
                                      <w:color w:val="000000"/>
                                      <w:sz w:val="20"/>
                                    </w:rPr>
                                    <w:t>37</w:t>
                                  </w:r>
                                </w:p>
                                <w:p w14:paraId="00BA18D4" w14:textId="77777777" w:rsidR="00127F90" w:rsidRPr="00AC00D8" w:rsidRDefault="00127F90" w:rsidP="00447484">
                                  <w:pPr>
                                    <w:spacing w:line="240" w:lineRule="exact"/>
                                    <w:jc w:val="right"/>
                                    <w:rPr>
                                      <w:rFonts w:ascii="標楷體" w:eastAsia="標楷體" w:hAnsi="標楷體"/>
                                      <w:color w:val="000000"/>
                                      <w:sz w:val="20"/>
                                    </w:rPr>
                                  </w:pPr>
                                  <w:r>
                                    <w:rPr>
                                      <w:rFonts w:ascii="標楷體" w:eastAsia="標楷體" w:hAnsi="標楷體"/>
                                      <w:color w:val="000000"/>
                                      <w:sz w:val="20"/>
                                    </w:rPr>
                                    <w:t>（</w:t>
                                  </w:r>
                                  <w:r w:rsidRPr="00AC00D8">
                                    <w:rPr>
                                      <w:rFonts w:ascii="標楷體" w:eastAsia="標楷體" w:hAnsi="標楷體" w:hint="eastAsia"/>
                                      <w:color w:val="000000"/>
                                      <w:sz w:val="20"/>
                                    </w:rPr>
                                    <w:t>13.24</w:t>
                                  </w:r>
                                  <w:r>
                                    <w:rPr>
                                      <w:rFonts w:ascii="標楷體" w:eastAsia="標楷體" w:hAnsi="標楷體"/>
                                      <w:color w:val="000000"/>
                                      <w:sz w:val="20"/>
                                    </w:rPr>
                                    <w:t>）</w:t>
                                  </w:r>
                                </w:p>
                              </w:tc>
                            </w:tr>
                            <w:tr w:rsidR="00127F90" w:rsidRPr="00AC00D8" w14:paraId="23A8EB3F" w14:textId="77777777" w:rsidTr="00447484">
                              <w:tc>
                                <w:tcPr>
                                  <w:tcW w:w="1276" w:type="dxa"/>
                                  <w:vAlign w:val="center"/>
                                </w:tcPr>
                                <w:p w14:paraId="6EB8E84D" w14:textId="77777777" w:rsidR="00127F90" w:rsidRPr="00AC00D8" w:rsidRDefault="00127F90" w:rsidP="00447484">
                                  <w:pPr>
                                    <w:spacing w:line="240" w:lineRule="exact"/>
                                    <w:jc w:val="both"/>
                                    <w:rPr>
                                      <w:rFonts w:ascii="標楷體" w:eastAsia="標楷體" w:hAnsi="標楷體"/>
                                      <w:snapToGrid w:val="0"/>
                                      <w:sz w:val="20"/>
                                    </w:rPr>
                                  </w:pPr>
                                  <w:r w:rsidRPr="00AC00D8">
                                    <w:rPr>
                                      <w:rFonts w:ascii="標楷體" w:eastAsia="標楷體" w:hAnsi="標楷體" w:hint="eastAsia"/>
                                      <w:snapToGrid w:val="0"/>
                                      <w:sz w:val="20"/>
                                    </w:rPr>
                                    <w:t>參加國內外能力試驗</w:t>
                                  </w:r>
                                </w:p>
                              </w:tc>
                              <w:tc>
                                <w:tcPr>
                                  <w:tcW w:w="792" w:type="dxa"/>
                                  <w:vAlign w:val="center"/>
                                </w:tcPr>
                                <w:p w14:paraId="46B4CE94" w14:textId="77777777" w:rsidR="00127F90" w:rsidRPr="00AC00D8" w:rsidRDefault="00127F90" w:rsidP="00447484">
                                  <w:pPr>
                                    <w:spacing w:line="240" w:lineRule="exact"/>
                                    <w:jc w:val="right"/>
                                    <w:rPr>
                                      <w:rFonts w:ascii="標楷體" w:eastAsia="標楷體" w:hAnsi="標楷體"/>
                                      <w:snapToGrid w:val="0"/>
                                      <w:sz w:val="20"/>
                                    </w:rPr>
                                  </w:pPr>
                                  <w:r w:rsidRPr="00AC00D8">
                                    <w:rPr>
                                      <w:rFonts w:ascii="標楷體" w:eastAsia="標楷體" w:hAnsi="標楷體" w:hint="eastAsia"/>
                                      <w:snapToGrid w:val="0"/>
                                      <w:sz w:val="20"/>
                                    </w:rPr>
                                    <w:t>6</w:t>
                                  </w:r>
                                </w:p>
                              </w:tc>
                              <w:tc>
                                <w:tcPr>
                                  <w:tcW w:w="717" w:type="dxa"/>
                                  <w:vAlign w:val="center"/>
                                </w:tcPr>
                                <w:p w14:paraId="2165E04E" w14:textId="77777777" w:rsidR="00127F90" w:rsidRPr="00AC00D8" w:rsidRDefault="00127F90" w:rsidP="00447484">
                                  <w:pPr>
                                    <w:spacing w:line="240" w:lineRule="exact"/>
                                    <w:jc w:val="right"/>
                                    <w:rPr>
                                      <w:rFonts w:ascii="標楷體" w:eastAsia="標楷體" w:hAnsi="標楷體"/>
                                      <w:snapToGrid w:val="0"/>
                                      <w:sz w:val="20"/>
                                    </w:rPr>
                                  </w:pPr>
                                  <w:r w:rsidRPr="00AC00D8">
                                    <w:rPr>
                                      <w:rFonts w:ascii="標楷體" w:eastAsia="標楷體" w:hAnsi="標楷體" w:hint="eastAsia"/>
                                      <w:snapToGrid w:val="0"/>
                                      <w:sz w:val="20"/>
                                    </w:rPr>
                                    <w:t>8</w:t>
                                  </w:r>
                                </w:p>
                              </w:tc>
                              <w:tc>
                                <w:tcPr>
                                  <w:tcW w:w="627" w:type="dxa"/>
                                  <w:vAlign w:val="center"/>
                                </w:tcPr>
                                <w:p w14:paraId="5C5AD053" w14:textId="77777777" w:rsidR="00127F90" w:rsidRPr="00AC00D8" w:rsidRDefault="00127F90" w:rsidP="00447484">
                                  <w:pPr>
                                    <w:spacing w:line="240" w:lineRule="exact"/>
                                    <w:jc w:val="right"/>
                                    <w:rPr>
                                      <w:rFonts w:ascii="標楷體" w:eastAsia="標楷體" w:hAnsi="標楷體"/>
                                      <w:snapToGrid w:val="0"/>
                                      <w:sz w:val="20"/>
                                    </w:rPr>
                                  </w:pPr>
                                  <w:r w:rsidRPr="00AC00D8">
                                    <w:rPr>
                                      <w:rFonts w:ascii="標楷體" w:eastAsia="標楷體" w:hAnsi="標楷體" w:hint="eastAsia"/>
                                      <w:snapToGrid w:val="0"/>
                                      <w:sz w:val="20"/>
                                    </w:rPr>
                                    <w:t>2</w:t>
                                  </w:r>
                                </w:p>
                              </w:tc>
                              <w:tc>
                                <w:tcPr>
                                  <w:tcW w:w="722" w:type="dxa"/>
                                  <w:vAlign w:val="center"/>
                                </w:tcPr>
                                <w:p w14:paraId="22F6DEA4" w14:textId="77777777" w:rsidR="00127F90" w:rsidRPr="00AC00D8" w:rsidRDefault="00127F90" w:rsidP="00447484">
                                  <w:pPr>
                                    <w:spacing w:line="240" w:lineRule="exact"/>
                                    <w:jc w:val="right"/>
                                    <w:rPr>
                                      <w:rFonts w:ascii="標楷體" w:eastAsia="標楷體" w:hAnsi="標楷體"/>
                                      <w:snapToGrid w:val="0"/>
                                      <w:sz w:val="20"/>
                                    </w:rPr>
                                  </w:pPr>
                                  <w:r w:rsidRPr="00AC00D8">
                                    <w:rPr>
                                      <w:rFonts w:ascii="標楷體" w:eastAsia="標楷體" w:hAnsi="標楷體" w:hint="eastAsia"/>
                                      <w:snapToGrid w:val="0"/>
                                      <w:sz w:val="20"/>
                                    </w:rPr>
                                    <w:t>9</w:t>
                                  </w:r>
                                </w:p>
                              </w:tc>
                              <w:tc>
                                <w:tcPr>
                                  <w:tcW w:w="1394" w:type="dxa"/>
                                  <w:vAlign w:val="center"/>
                                </w:tcPr>
                                <w:p w14:paraId="73C7EEED" w14:textId="77777777" w:rsidR="00127F90" w:rsidRPr="00AC00D8" w:rsidRDefault="00127F90" w:rsidP="00447484">
                                  <w:pPr>
                                    <w:spacing w:line="240" w:lineRule="exact"/>
                                    <w:jc w:val="right"/>
                                    <w:rPr>
                                      <w:rFonts w:ascii="標楷體" w:eastAsia="標楷體" w:hAnsi="標楷體"/>
                                      <w:sz w:val="20"/>
                                    </w:rPr>
                                  </w:pPr>
                                  <w:r w:rsidRPr="00AC00D8">
                                    <w:rPr>
                                      <w:rFonts w:ascii="標楷體" w:eastAsia="標楷體" w:hAnsi="標楷體"/>
                                      <w:sz w:val="20"/>
                                    </w:rPr>
                                    <w:t>-</w:t>
                                  </w:r>
                                  <w:r>
                                    <w:rPr>
                                      <w:rFonts w:ascii="標楷體" w:eastAsia="標楷體" w:hAnsi="標楷體"/>
                                      <w:sz w:val="20"/>
                                    </w:rPr>
                                    <w:t xml:space="preserve"> </w:t>
                                  </w:r>
                                  <w:r w:rsidRPr="00AC00D8">
                                    <w:rPr>
                                      <w:rFonts w:ascii="標楷體" w:eastAsia="標楷體" w:hAnsi="標楷體" w:hint="eastAsia"/>
                                      <w:sz w:val="20"/>
                                    </w:rPr>
                                    <w:t>4</w:t>
                                  </w:r>
                                </w:p>
                                <w:p w14:paraId="5825E086" w14:textId="77777777" w:rsidR="00127F90" w:rsidRPr="00AC00D8" w:rsidRDefault="00127F90" w:rsidP="00447484">
                                  <w:pPr>
                                    <w:spacing w:line="240" w:lineRule="exact"/>
                                    <w:jc w:val="right"/>
                                    <w:rPr>
                                      <w:rFonts w:ascii="標楷體" w:eastAsia="標楷體" w:hAnsi="標楷體"/>
                                      <w:sz w:val="20"/>
                                    </w:rPr>
                                  </w:pPr>
                                  <w:r>
                                    <w:rPr>
                                      <w:rFonts w:ascii="標楷體" w:eastAsia="標楷體" w:hAnsi="標楷體"/>
                                      <w:sz w:val="20"/>
                                    </w:rPr>
                                    <w:t>（</w:t>
                                  </w:r>
                                  <w:r w:rsidRPr="00AC00D8">
                                    <w:rPr>
                                      <w:rFonts w:ascii="標楷體" w:eastAsia="標楷體" w:hAnsi="標楷體"/>
                                      <w:sz w:val="20"/>
                                    </w:rPr>
                                    <w:t>-</w:t>
                                  </w:r>
                                  <w:r>
                                    <w:rPr>
                                      <w:rFonts w:ascii="標楷體" w:eastAsia="標楷體" w:hAnsi="標楷體"/>
                                      <w:sz w:val="20"/>
                                    </w:rPr>
                                    <w:t xml:space="preserve"> </w:t>
                                  </w:r>
                                  <w:r w:rsidRPr="00AC00D8">
                                    <w:rPr>
                                      <w:rFonts w:ascii="標楷體" w:eastAsia="標楷體" w:hAnsi="標楷體"/>
                                      <w:sz w:val="20"/>
                                    </w:rPr>
                                    <w:t>66.67</w:t>
                                  </w:r>
                                  <w:r>
                                    <w:rPr>
                                      <w:rFonts w:ascii="標楷體" w:eastAsia="標楷體" w:hAnsi="標楷體"/>
                                      <w:sz w:val="20"/>
                                    </w:rPr>
                                    <w:t>）</w:t>
                                  </w:r>
                                </w:p>
                              </w:tc>
                              <w:tc>
                                <w:tcPr>
                                  <w:tcW w:w="1418" w:type="dxa"/>
                                  <w:vAlign w:val="center"/>
                                </w:tcPr>
                                <w:p w14:paraId="40235A35" w14:textId="77777777" w:rsidR="00127F90" w:rsidRPr="00AC00D8" w:rsidRDefault="00127F90" w:rsidP="00447484">
                                  <w:pPr>
                                    <w:spacing w:line="240" w:lineRule="exact"/>
                                    <w:jc w:val="right"/>
                                    <w:rPr>
                                      <w:rFonts w:ascii="標楷體" w:eastAsia="標楷體" w:hAnsi="標楷體"/>
                                      <w:color w:val="000000"/>
                                      <w:sz w:val="20"/>
                                    </w:rPr>
                                  </w:pPr>
                                  <w:r w:rsidRPr="00AC00D8">
                                    <w:rPr>
                                      <w:rFonts w:ascii="標楷體" w:eastAsia="標楷體" w:hAnsi="標楷體"/>
                                      <w:color w:val="000000"/>
                                      <w:sz w:val="20"/>
                                    </w:rPr>
                                    <w:t>1</w:t>
                                  </w:r>
                                </w:p>
                                <w:p w14:paraId="274881D1" w14:textId="77777777" w:rsidR="00127F90" w:rsidRPr="00AC00D8" w:rsidRDefault="00127F90" w:rsidP="00447484">
                                  <w:pPr>
                                    <w:spacing w:line="240" w:lineRule="exact"/>
                                    <w:jc w:val="right"/>
                                    <w:rPr>
                                      <w:rFonts w:ascii="標楷體" w:eastAsia="標楷體" w:hAnsi="標楷體"/>
                                      <w:color w:val="000000"/>
                                      <w:sz w:val="20"/>
                                    </w:rPr>
                                  </w:pPr>
                                  <w:r>
                                    <w:rPr>
                                      <w:rFonts w:ascii="標楷體" w:eastAsia="標楷體" w:hAnsi="標楷體"/>
                                      <w:color w:val="000000"/>
                                      <w:sz w:val="20"/>
                                    </w:rPr>
                                    <w:t>（</w:t>
                                  </w:r>
                                  <w:r w:rsidRPr="00AC00D8">
                                    <w:rPr>
                                      <w:rFonts w:ascii="標楷體" w:eastAsia="標楷體" w:hAnsi="標楷體" w:hint="eastAsia"/>
                                      <w:color w:val="000000"/>
                                      <w:sz w:val="20"/>
                                    </w:rPr>
                                    <w:t>12.50</w:t>
                                  </w:r>
                                  <w:r>
                                    <w:rPr>
                                      <w:rFonts w:ascii="標楷體" w:eastAsia="標楷體" w:hAnsi="標楷體"/>
                                      <w:color w:val="000000"/>
                                      <w:sz w:val="20"/>
                                    </w:rPr>
                                    <w:t>）</w:t>
                                  </w:r>
                                </w:p>
                              </w:tc>
                            </w:tr>
                          </w:tbl>
                          <w:p w14:paraId="22558BD5" w14:textId="77777777" w:rsidR="00127F90" w:rsidRPr="008B694D" w:rsidRDefault="00127F90" w:rsidP="00447484">
                            <w:r w:rsidRPr="00AC00D8">
                              <w:rPr>
                                <w:rFonts w:ascii="標楷體" w:eastAsia="標楷體" w:hAnsi="標楷體" w:hint="eastAsia"/>
                                <w:snapToGrid w:val="0"/>
                                <w:sz w:val="18"/>
                                <w:szCs w:val="18"/>
                              </w:rPr>
                              <w:t>資料來源：整理自</w:t>
                            </w:r>
                            <w:r>
                              <w:rPr>
                                <w:rFonts w:ascii="標楷體" w:eastAsia="標楷體" w:hAnsi="標楷體" w:hint="eastAsia"/>
                                <w:snapToGrid w:val="0"/>
                                <w:sz w:val="18"/>
                                <w:szCs w:val="18"/>
                              </w:rPr>
                              <w:t>苗</w:t>
                            </w:r>
                            <w:r>
                              <w:rPr>
                                <w:rFonts w:ascii="標楷體" w:eastAsia="標楷體" w:hAnsi="標楷體"/>
                                <w:snapToGrid w:val="0"/>
                                <w:sz w:val="18"/>
                                <w:szCs w:val="18"/>
                              </w:rPr>
                              <w:t>栗縣政府衛生</w:t>
                            </w:r>
                            <w:r w:rsidRPr="00AC00D8">
                              <w:rPr>
                                <w:rFonts w:ascii="標楷體" w:eastAsia="標楷體" w:hAnsi="標楷體" w:hint="eastAsia"/>
                                <w:snapToGrid w:val="0"/>
                                <w:sz w:val="18"/>
                                <w:szCs w:val="18"/>
                              </w:rPr>
                              <w:t>局提供資料。</w:t>
                            </w:r>
                          </w:p>
                        </w:txbxContent>
                      </wps:txbx>
                      <wps:bodyPr rot="0" vert="horz" wrap="square" lIns="36000" tIns="45720" rIns="3600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D93DAD" id="_x0000_s1136" type="#_x0000_t202" style="position:absolute;left:0;text-align:left;margin-left:127.95pt;margin-top:156.15pt;width:353.25pt;height:195pt;z-index:2518272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" filled="f" stroked="f">
                <v:textbox inset="1mm,,1mm">
                  <w:txbxContent>
                    <w:p w14:paraId="586505E2" w14:textId="77777777" w:rsidR="00127F90" w:rsidRPr="00AC00D8" w:rsidRDefault="00127F90" w:rsidP="00447484">
                      <w:pPr>
                        <w:snapToGrid w:val="0"/>
                        <w:spacing w:line="360" w:lineRule="exact"/>
                        <w:jc w:val="center"/>
                        <w:rPr>
                          <w:rFonts w:ascii="標楷體" w:eastAsia="標楷體" w:hAnsi="標楷體"/>
                          <w:b/>
                          <w:snapToGrid w:val="0"/>
                          <w:szCs w:val="24"/>
                        </w:rPr>
                      </w:pPr>
                      <w:r w:rsidRPr="00AC00D8">
                        <w:rPr>
                          <w:rFonts w:ascii="標楷體" w:eastAsia="標楷體" w:hAnsi="標楷體" w:hint="eastAsia"/>
                          <w:b/>
                          <w:snapToGrid w:val="0"/>
                          <w:szCs w:val="24"/>
                        </w:rPr>
                        <w:t>表</w:t>
                      </w:r>
                      <w:r>
                        <w:rPr>
                          <w:rFonts w:ascii="標楷體" w:eastAsia="標楷體" w:hAnsi="標楷體" w:hint="eastAsia"/>
                          <w:b/>
                          <w:snapToGrid w:val="0"/>
                          <w:szCs w:val="24"/>
                        </w:rPr>
                        <w:t xml:space="preserve">3　</w:t>
                      </w:r>
                      <w:r w:rsidRPr="00AC00D8">
                        <w:rPr>
                          <w:rFonts w:ascii="標楷體" w:eastAsia="標楷體" w:hAnsi="標楷體" w:hint="eastAsia"/>
                          <w:b/>
                          <w:snapToGrid w:val="0"/>
                          <w:szCs w:val="24"/>
                        </w:rPr>
                        <w:t>計畫工作項目之目標值設定與實際達成情形</w:t>
                      </w:r>
                    </w:p>
                    <w:p w14:paraId="369FA3EA" w14:textId="77777777" w:rsidR="00127F90" w:rsidRPr="00AC00D8" w:rsidRDefault="00127F90" w:rsidP="00447484">
                      <w:pPr>
                        <w:spacing w:line="320" w:lineRule="exact"/>
                        <w:ind w:leftChars="236" w:left="566" w:rightChars="57" w:right="137" w:firstLineChars="210" w:firstLine="420"/>
                        <w:jc w:val="right"/>
                        <w:rPr>
                          <w:rFonts w:ascii="標楷體" w:eastAsia="標楷體" w:hAnsi="標楷體"/>
                          <w:snapToGrid w:val="0"/>
                          <w:sz w:val="20"/>
                        </w:rPr>
                      </w:pPr>
                      <w:r w:rsidRPr="00AC00D8">
                        <w:rPr>
                          <w:rFonts w:ascii="標楷體" w:eastAsia="標楷體" w:hAnsi="標楷體" w:hint="eastAsia"/>
                          <w:snapToGrid w:val="0"/>
                          <w:sz w:val="20"/>
                        </w:rPr>
                        <w:t>單位：件、場、％</w:t>
                      </w:r>
                    </w:p>
                    <w:tbl>
                      <w:tblPr>
                        <w:tblW w:w="694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792"/>
                        <w:gridCol w:w="717"/>
                        <w:gridCol w:w="627"/>
                        <w:gridCol w:w="722"/>
                        <w:gridCol w:w="1394"/>
                        <w:gridCol w:w="1418"/>
                      </w:tblGrid>
                      <w:tr w:rsidR="00127F90" w:rsidRPr="00AC00D8" w14:paraId="670E6F62" w14:textId="77777777" w:rsidTr="00447484">
                        <w:tc>
                          <w:tcPr>
                            <w:tcW w:w="1276" w:type="dxa"/>
                            <w:vMerge w:val="restart"/>
                            <w:vAlign w:val="center"/>
                          </w:tcPr>
                          <w:p w14:paraId="256028AB" w14:textId="77777777" w:rsidR="00127F90" w:rsidRPr="00AC00D8" w:rsidRDefault="00127F90" w:rsidP="00447484">
                            <w:pPr>
                              <w:spacing w:line="240" w:lineRule="exact"/>
                              <w:jc w:val="center"/>
                              <w:rPr>
                                <w:rFonts w:ascii="標楷體" w:eastAsia="標楷體" w:hAnsi="標楷體"/>
                                <w:snapToGrid w:val="0"/>
                                <w:sz w:val="20"/>
                              </w:rPr>
                            </w:pPr>
                            <w:r w:rsidRPr="00AC00D8">
                              <w:rPr>
                                <w:rFonts w:ascii="標楷體" w:eastAsia="標楷體" w:hAnsi="標楷體" w:hint="eastAsia"/>
                                <w:snapToGrid w:val="0"/>
                                <w:sz w:val="20"/>
                              </w:rPr>
                              <w:t>工作項目</w:t>
                            </w:r>
                          </w:p>
                        </w:tc>
                        <w:tc>
                          <w:tcPr>
                            <w:tcW w:w="1509" w:type="dxa"/>
                            <w:gridSpan w:val="2"/>
                            <w:vAlign w:val="center"/>
                          </w:tcPr>
                          <w:p w14:paraId="7504E7BB" w14:textId="77777777" w:rsidR="00127F90" w:rsidRPr="00AC00D8" w:rsidRDefault="00127F90" w:rsidP="00447484">
                            <w:pPr>
                              <w:spacing w:line="240" w:lineRule="exact"/>
                              <w:jc w:val="center"/>
                              <w:rPr>
                                <w:rFonts w:ascii="標楷體" w:eastAsia="標楷體" w:hAnsi="標楷體"/>
                                <w:snapToGrid w:val="0"/>
                                <w:sz w:val="20"/>
                              </w:rPr>
                            </w:pPr>
                            <w:r w:rsidRPr="00AC00D8">
                              <w:rPr>
                                <w:rFonts w:ascii="標楷體" w:eastAsia="標楷體" w:hAnsi="標楷體" w:hint="eastAsia"/>
                                <w:snapToGrid w:val="0"/>
                                <w:sz w:val="20"/>
                              </w:rPr>
                              <w:t>113年度</w:t>
                            </w:r>
                          </w:p>
                        </w:tc>
                        <w:tc>
                          <w:tcPr>
                            <w:tcW w:w="1349" w:type="dxa"/>
                            <w:gridSpan w:val="2"/>
                            <w:vAlign w:val="center"/>
                          </w:tcPr>
                          <w:p w14:paraId="583AF94D" w14:textId="77777777" w:rsidR="00127F90" w:rsidRPr="00AC00D8" w:rsidRDefault="00127F90" w:rsidP="00447484">
                            <w:pPr>
                              <w:spacing w:line="240" w:lineRule="exact"/>
                              <w:jc w:val="center"/>
                              <w:rPr>
                                <w:rFonts w:ascii="標楷體" w:eastAsia="標楷體" w:hAnsi="標楷體"/>
                                <w:snapToGrid w:val="0"/>
                                <w:sz w:val="20"/>
                              </w:rPr>
                            </w:pPr>
                            <w:r w:rsidRPr="00AC00D8">
                              <w:rPr>
                                <w:rFonts w:ascii="標楷體" w:eastAsia="標楷體" w:hAnsi="標楷體" w:hint="eastAsia"/>
                                <w:snapToGrid w:val="0"/>
                                <w:sz w:val="20"/>
                              </w:rPr>
                              <w:t>114年度</w:t>
                            </w:r>
                          </w:p>
                        </w:tc>
                        <w:tc>
                          <w:tcPr>
                            <w:tcW w:w="2812" w:type="dxa"/>
                            <w:gridSpan w:val="2"/>
                            <w:vAlign w:val="center"/>
                          </w:tcPr>
                          <w:p w14:paraId="697AEF4A" w14:textId="77777777" w:rsidR="00127F90" w:rsidRPr="00AC00D8" w:rsidRDefault="00127F90" w:rsidP="00447484">
                            <w:pPr>
                              <w:spacing w:line="240" w:lineRule="exact"/>
                              <w:jc w:val="center"/>
                              <w:rPr>
                                <w:rFonts w:ascii="標楷體" w:eastAsia="標楷體" w:hAnsi="標楷體"/>
                                <w:snapToGrid w:val="0"/>
                                <w:sz w:val="20"/>
                              </w:rPr>
                            </w:pPr>
                            <w:r w:rsidRPr="00AC00D8">
                              <w:rPr>
                                <w:rFonts w:ascii="標楷體" w:eastAsia="標楷體" w:hAnsi="標楷體" w:hint="eastAsia"/>
                                <w:snapToGrid w:val="0"/>
                                <w:sz w:val="20"/>
                              </w:rPr>
                              <w:t>114與113年度比</w:t>
                            </w:r>
                            <w:r w:rsidRPr="00AC00D8">
                              <w:rPr>
                                <w:rFonts w:ascii="標楷體" w:eastAsia="標楷體" w:hAnsi="標楷體"/>
                                <w:snapToGrid w:val="0"/>
                                <w:sz w:val="20"/>
                              </w:rPr>
                              <w:t>較</w:t>
                            </w:r>
                          </w:p>
                          <w:p w14:paraId="2C3ACE70" w14:textId="77777777" w:rsidR="00127F90" w:rsidRPr="00AC00D8" w:rsidRDefault="00127F90" w:rsidP="00447484">
                            <w:pPr>
                              <w:spacing w:line="240" w:lineRule="exact"/>
                              <w:jc w:val="center"/>
                              <w:rPr>
                                <w:rFonts w:ascii="標楷體" w:eastAsia="標楷體" w:hAnsi="標楷體"/>
                                <w:snapToGrid w:val="0"/>
                                <w:sz w:val="20"/>
                              </w:rPr>
                            </w:pPr>
                            <w:r>
                              <w:rPr>
                                <w:rFonts w:ascii="標楷體" w:eastAsia="標楷體" w:hAnsi="標楷體" w:hint="eastAsia"/>
                                <w:snapToGrid w:val="0"/>
                                <w:sz w:val="20"/>
                              </w:rPr>
                              <w:t>（</w:t>
                            </w:r>
                            <w:r w:rsidRPr="00AC00D8">
                              <w:rPr>
                                <w:rFonts w:ascii="標楷體" w:eastAsia="標楷體" w:hAnsi="標楷體" w:hint="eastAsia"/>
                                <w:snapToGrid w:val="0"/>
                                <w:sz w:val="20"/>
                              </w:rPr>
                              <w:t>增減百分比</w:t>
                            </w:r>
                            <w:r>
                              <w:rPr>
                                <w:rFonts w:ascii="標楷體" w:eastAsia="標楷體" w:hAnsi="標楷體" w:hint="eastAsia"/>
                                <w:snapToGrid w:val="0"/>
                                <w:sz w:val="20"/>
                              </w:rPr>
                              <w:t>）</w:t>
                            </w:r>
                          </w:p>
                        </w:tc>
                      </w:tr>
                      <w:tr w:rsidR="00127F90" w:rsidRPr="00AC00D8" w14:paraId="24C1A4BB" w14:textId="77777777" w:rsidTr="00447484">
                        <w:trPr>
                          <w:trHeight w:val="375"/>
                        </w:trPr>
                        <w:tc>
                          <w:tcPr>
                            <w:tcW w:w="1276" w:type="dxa"/>
                            <w:vMerge/>
                            <w:vAlign w:val="center"/>
                          </w:tcPr>
                          <w:p w14:paraId="2FD3F47E" w14:textId="77777777" w:rsidR="00127F90" w:rsidRPr="00AC00D8" w:rsidRDefault="00127F90" w:rsidP="00447484">
                            <w:pPr>
                              <w:spacing w:line="240" w:lineRule="exact"/>
                              <w:jc w:val="center"/>
                              <w:rPr>
                                <w:rFonts w:ascii="標楷體" w:eastAsia="標楷體" w:hAnsi="標楷體"/>
                                <w:snapToGrid w:val="0"/>
                                <w:sz w:val="20"/>
                              </w:rPr>
                            </w:pPr>
                          </w:p>
                        </w:tc>
                        <w:tc>
                          <w:tcPr>
                            <w:tcW w:w="792" w:type="dxa"/>
                            <w:vAlign w:val="center"/>
                          </w:tcPr>
                          <w:p w14:paraId="71576335" w14:textId="77777777" w:rsidR="00127F90" w:rsidRPr="00AC00D8" w:rsidRDefault="00127F90" w:rsidP="00447484">
                            <w:pPr>
                              <w:spacing w:line="240" w:lineRule="exact"/>
                              <w:jc w:val="center"/>
                              <w:rPr>
                                <w:rFonts w:ascii="標楷體" w:eastAsia="標楷體" w:hAnsi="標楷體"/>
                                <w:snapToGrid w:val="0"/>
                                <w:sz w:val="20"/>
                              </w:rPr>
                            </w:pPr>
                            <w:r w:rsidRPr="00AC00D8">
                              <w:rPr>
                                <w:rFonts w:ascii="標楷體" w:eastAsia="標楷體" w:hAnsi="標楷體" w:hint="eastAsia"/>
                                <w:snapToGrid w:val="0"/>
                                <w:sz w:val="20"/>
                              </w:rPr>
                              <w:t>預估</w:t>
                            </w:r>
                          </w:p>
                        </w:tc>
                        <w:tc>
                          <w:tcPr>
                            <w:tcW w:w="717" w:type="dxa"/>
                            <w:vAlign w:val="center"/>
                          </w:tcPr>
                          <w:p w14:paraId="4085D580" w14:textId="77777777" w:rsidR="00127F90" w:rsidRPr="00AC00D8" w:rsidRDefault="00127F90" w:rsidP="00447484">
                            <w:pPr>
                              <w:spacing w:line="240" w:lineRule="exact"/>
                              <w:jc w:val="center"/>
                              <w:rPr>
                                <w:rFonts w:ascii="標楷體" w:eastAsia="標楷體" w:hAnsi="標楷體"/>
                                <w:snapToGrid w:val="0"/>
                                <w:sz w:val="20"/>
                              </w:rPr>
                            </w:pPr>
                            <w:r w:rsidRPr="00AC00D8">
                              <w:rPr>
                                <w:rFonts w:ascii="標楷體" w:eastAsia="標楷體" w:hAnsi="標楷體" w:hint="eastAsia"/>
                                <w:snapToGrid w:val="0"/>
                                <w:sz w:val="20"/>
                              </w:rPr>
                              <w:t>實際</w:t>
                            </w:r>
                          </w:p>
                        </w:tc>
                        <w:tc>
                          <w:tcPr>
                            <w:tcW w:w="627" w:type="dxa"/>
                            <w:vAlign w:val="center"/>
                          </w:tcPr>
                          <w:p w14:paraId="695C630B" w14:textId="77777777" w:rsidR="00127F90" w:rsidRPr="00AC00D8" w:rsidRDefault="00127F90" w:rsidP="00447484">
                            <w:pPr>
                              <w:spacing w:line="240" w:lineRule="exact"/>
                              <w:jc w:val="center"/>
                              <w:rPr>
                                <w:rFonts w:ascii="標楷體" w:eastAsia="標楷體" w:hAnsi="標楷體"/>
                                <w:snapToGrid w:val="0"/>
                                <w:sz w:val="20"/>
                              </w:rPr>
                            </w:pPr>
                            <w:r w:rsidRPr="00AC00D8">
                              <w:rPr>
                                <w:rFonts w:ascii="標楷體" w:eastAsia="標楷體" w:hAnsi="標楷體" w:hint="eastAsia"/>
                                <w:snapToGrid w:val="0"/>
                                <w:sz w:val="20"/>
                              </w:rPr>
                              <w:t>預估</w:t>
                            </w:r>
                          </w:p>
                        </w:tc>
                        <w:tc>
                          <w:tcPr>
                            <w:tcW w:w="722" w:type="dxa"/>
                            <w:vAlign w:val="center"/>
                          </w:tcPr>
                          <w:p w14:paraId="18508B25" w14:textId="77777777" w:rsidR="00127F90" w:rsidRPr="00AC00D8" w:rsidRDefault="00127F90" w:rsidP="00447484">
                            <w:pPr>
                              <w:spacing w:line="240" w:lineRule="exact"/>
                              <w:jc w:val="center"/>
                              <w:rPr>
                                <w:rFonts w:ascii="標楷體" w:eastAsia="標楷體" w:hAnsi="標楷體"/>
                                <w:snapToGrid w:val="0"/>
                                <w:sz w:val="20"/>
                              </w:rPr>
                            </w:pPr>
                            <w:r w:rsidRPr="00AC00D8">
                              <w:rPr>
                                <w:rFonts w:ascii="標楷體" w:eastAsia="標楷體" w:hAnsi="標楷體" w:hint="eastAsia"/>
                                <w:snapToGrid w:val="0"/>
                                <w:sz w:val="20"/>
                              </w:rPr>
                              <w:t>實際</w:t>
                            </w:r>
                          </w:p>
                        </w:tc>
                        <w:tc>
                          <w:tcPr>
                            <w:tcW w:w="1394" w:type="dxa"/>
                            <w:vAlign w:val="center"/>
                          </w:tcPr>
                          <w:p w14:paraId="64F6BE5D" w14:textId="77777777" w:rsidR="00127F90" w:rsidRPr="00AC00D8" w:rsidRDefault="00127F90" w:rsidP="00447484">
                            <w:pPr>
                              <w:spacing w:line="240" w:lineRule="exact"/>
                              <w:jc w:val="center"/>
                              <w:rPr>
                                <w:rFonts w:ascii="標楷體" w:eastAsia="標楷體" w:hAnsi="標楷體"/>
                                <w:snapToGrid w:val="0"/>
                                <w:sz w:val="20"/>
                              </w:rPr>
                            </w:pPr>
                            <w:r w:rsidRPr="00AC00D8">
                              <w:rPr>
                                <w:rFonts w:ascii="標楷體" w:eastAsia="標楷體" w:hAnsi="標楷體" w:hint="eastAsia"/>
                                <w:snapToGrid w:val="0"/>
                                <w:sz w:val="20"/>
                              </w:rPr>
                              <w:t>預估</w:t>
                            </w:r>
                          </w:p>
                        </w:tc>
                        <w:tc>
                          <w:tcPr>
                            <w:tcW w:w="1418" w:type="dxa"/>
                            <w:vAlign w:val="center"/>
                          </w:tcPr>
                          <w:p w14:paraId="68F1F144" w14:textId="77777777" w:rsidR="00127F90" w:rsidRPr="00AC00D8" w:rsidRDefault="00127F90" w:rsidP="00447484">
                            <w:pPr>
                              <w:spacing w:line="240" w:lineRule="exact"/>
                              <w:jc w:val="center"/>
                              <w:rPr>
                                <w:rFonts w:ascii="標楷體" w:eastAsia="標楷體" w:hAnsi="標楷體"/>
                                <w:snapToGrid w:val="0"/>
                                <w:sz w:val="20"/>
                              </w:rPr>
                            </w:pPr>
                            <w:r w:rsidRPr="00AC00D8">
                              <w:rPr>
                                <w:rFonts w:ascii="標楷體" w:eastAsia="標楷體" w:hAnsi="標楷體" w:hint="eastAsia"/>
                                <w:snapToGrid w:val="0"/>
                                <w:sz w:val="20"/>
                              </w:rPr>
                              <w:t>實際</w:t>
                            </w:r>
                          </w:p>
                        </w:tc>
                      </w:tr>
                      <w:tr w:rsidR="00127F90" w:rsidRPr="00AC00D8" w14:paraId="461ED7D6" w14:textId="77777777" w:rsidTr="00447484">
                        <w:tc>
                          <w:tcPr>
                            <w:tcW w:w="1276" w:type="dxa"/>
                            <w:vAlign w:val="center"/>
                          </w:tcPr>
                          <w:p w14:paraId="33D96A68" w14:textId="77777777" w:rsidR="00127F90" w:rsidRPr="00AC00D8" w:rsidRDefault="00127F90" w:rsidP="00447484">
                            <w:pPr>
                              <w:tabs>
                                <w:tab w:val="left" w:pos="1400"/>
                              </w:tabs>
                              <w:spacing w:line="240" w:lineRule="exact"/>
                              <w:jc w:val="both"/>
                              <w:rPr>
                                <w:rFonts w:ascii="標楷體" w:eastAsia="標楷體" w:hAnsi="標楷體"/>
                                <w:snapToGrid w:val="0"/>
                                <w:sz w:val="20"/>
                              </w:rPr>
                            </w:pPr>
                            <w:r w:rsidRPr="00AC00D8">
                              <w:rPr>
                                <w:rFonts w:ascii="標楷體" w:eastAsia="標楷體" w:hAnsi="標楷體" w:hint="eastAsia"/>
                                <w:snapToGrid w:val="0"/>
                                <w:sz w:val="20"/>
                              </w:rPr>
                              <w:t>食品中溴酸鹽項目檢驗</w:t>
                            </w:r>
                          </w:p>
                        </w:tc>
                        <w:tc>
                          <w:tcPr>
                            <w:tcW w:w="792" w:type="dxa"/>
                            <w:vAlign w:val="center"/>
                          </w:tcPr>
                          <w:p w14:paraId="36D3F4C5" w14:textId="77777777" w:rsidR="00127F90" w:rsidRPr="00AC00D8" w:rsidRDefault="00127F90" w:rsidP="00447484">
                            <w:pPr>
                              <w:spacing w:line="240" w:lineRule="exact"/>
                              <w:jc w:val="right"/>
                              <w:rPr>
                                <w:rFonts w:ascii="標楷體" w:eastAsia="標楷體" w:hAnsi="標楷體"/>
                                <w:snapToGrid w:val="0"/>
                                <w:sz w:val="20"/>
                              </w:rPr>
                            </w:pPr>
                            <w:r w:rsidRPr="00AC00D8">
                              <w:rPr>
                                <w:rFonts w:ascii="標楷體" w:eastAsia="標楷體" w:hAnsi="標楷體" w:hint="eastAsia"/>
                                <w:snapToGrid w:val="0"/>
                                <w:sz w:val="20"/>
                              </w:rPr>
                              <w:t>25</w:t>
                            </w:r>
                          </w:p>
                        </w:tc>
                        <w:tc>
                          <w:tcPr>
                            <w:tcW w:w="717" w:type="dxa"/>
                            <w:vAlign w:val="center"/>
                          </w:tcPr>
                          <w:p w14:paraId="7C61ED00" w14:textId="77777777" w:rsidR="00127F90" w:rsidRPr="00AC00D8" w:rsidRDefault="00127F90" w:rsidP="00447484">
                            <w:pPr>
                              <w:spacing w:line="240" w:lineRule="exact"/>
                              <w:jc w:val="right"/>
                              <w:rPr>
                                <w:rFonts w:ascii="標楷體" w:eastAsia="標楷體" w:hAnsi="標楷體"/>
                                <w:snapToGrid w:val="0"/>
                                <w:sz w:val="20"/>
                              </w:rPr>
                            </w:pPr>
                            <w:r w:rsidRPr="00AC00D8">
                              <w:rPr>
                                <w:rFonts w:ascii="標楷體" w:eastAsia="標楷體" w:hAnsi="標楷體" w:hint="eastAsia"/>
                                <w:snapToGrid w:val="0"/>
                                <w:sz w:val="20"/>
                              </w:rPr>
                              <w:t>25</w:t>
                            </w:r>
                          </w:p>
                        </w:tc>
                        <w:tc>
                          <w:tcPr>
                            <w:tcW w:w="627" w:type="dxa"/>
                            <w:vAlign w:val="center"/>
                          </w:tcPr>
                          <w:p w14:paraId="53CE051F" w14:textId="77777777" w:rsidR="00127F90" w:rsidRPr="00AC00D8" w:rsidRDefault="00127F90" w:rsidP="00447484">
                            <w:pPr>
                              <w:spacing w:line="240" w:lineRule="exact"/>
                              <w:jc w:val="right"/>
                              <w:rPr>
                                <w:rFonts w:ascii="標楷體" w:eastAsia="標楷體" w:hAnsi="標楷體"/>
                                <w:snapToGrid w:val="0"/>
                                <w:sz w:val="20"/>
                              </w:rPr>
                            </w:pPr>
                            <w:r w:rsidRPr="00AC00D8">
                              <w:rPr>
                                <w:rFonts w:ascii="標楷體" w:eastAsia="標楷體" w:hAnsi="標楷體" w:hint="eastAsia"/>
                                <w:snapToGrid w:val="0"/>
                                <w:sz w:val="20"/>
                              </w:rPr>
                              <w:t>10</w:t>
                            </w:r>
                          </w:p>
                        </w:tc>
                        <w:tc>
                          <w:tcPr>
                            <w:tcW w:w="722" w:type="dxa"/>
                            <w:vAlign w:val="center"/>
                          </w:tcPr>
                          <w:p w14:paraId="21A7544D" w14:textId="77777777" w:rsidR="00127F90" w:rsidRPr="00AC00D8" w:rsidRDefault="00127F90" w:rsidP="00447484">
                            <w:pPr>
                              <w:spacing w:line="240" w:lineRule="exact"/>
                              <w:jc w:val="right"/>
                              <w:rPr>
                                <w:rFonts w:ascii="標楷體" w:eastAsia="標楷體" w:hAnsi="標楷體"/>
                                <w:snapToGrid w:val="0"/>
                                <w:sz w:val="20"/>
                              </w:rPr>
                            </w:pPr>
                            <w:r w:rsidRPr="00AC00D8">
                              <w:rPr>
                                <w:rFonts w:ascii="標楷體" w:eastAsia="標楷體" w:hAnsi="標楷體" w:hint="eastAsia"/>
                                <w:snapToGrid w:val="0"/>
                                <w:sz w:val="20"/>
                              </w:rPr>
                              <w:t>10</w:t>
                            </w:r>
                          </w:p>
                        </w:tc>
                        <w:tc>
                          <w:tcPr>
                            <w:tcW w:w="1394" w:type="dxa"/>
                            <w:vAlign w:val="center"/>
                          </w:tcPr>
                          <w:p w14:paraId="2B59BFE0" w14:textId="77777777" w:rsidR="00127F90" w:rsidRPr="00AC00D8" w:rsidRDefault="00127F90" w:rsidP="00447484">
                            <w:pPr>
                              <w:spacing w:line="240" w:lineRule="exact"/>
                              <w:jc w:val="right"/>
                              <w:rPr>
                                <w:rFonts w:ascii="標楷體" w:eastAsia="標楷體" w:hAnsi="標楷體"/>
                                <w:sz w:val="20"/>
                              </w:rPr>
                            </w:pPr>
                            <w:r w:rsidRPr="00AC00D8">
                              <w:rPr>
                                <w:rFonts w:ascii="標楷體" w:eastAsia="標楷體" w:hAnsi="標楷體" w:hint="eastAsia"/>
                                <w:sz w:val="20"/>
                              </w:rPr>
                              <w:t>-</w:t>
                            </w:r>
                            <w:r>
                              <w:rPr>
                                <w:rFonts w:ascii="標楷體" w:eastAsia="標楷體" w:hAnsi="標楷體"/>
                                <w:sz w:val="20"/>
                              </w:rPr>
                              <w:t xml:space="preserve"> </w:t>
                            </w:r>
                            <w:r w:rsidRPr="00AC00D8">
                              <w:rPr>
                                <w:rFonts w:ascii="標楷體" w:eastAsia="標楷體" w:hAnsi="標楷體"/>
                                <w:sz w:val="20"/>
                              </w:rPr>
                              <w:t>15</w:t>
                            </w:r>
                          </w:p>
                          <w:p w14:paraId="2D22CD2B" w14:textId="77777777" w:rsidR="00127F90" w:rsidRPr="00AC00D8" w:rsidRDefault="00127F90" w:rsidP="00447484">
                            <w:pPr>
                              <w:spacing w:line="240" w:lineRule="exact"/>
                              <w:jc w:val="right"/>
                              <w:rPr>
                                <w:rFonts w:ascii="標楷體" w:eastAsia="標楷體" w:hAnsi="標楷體"/>
                                <w:sz w:val="20"/>
                              </w:rPr>
                            </w:pPr>
                            <w:r>
                              <w:rPr>
                                <w:rFonts w:ascii="標楷體" w:eastAsia="標楷體" w:hAnsi="標楷體"/>
                                <w:sz w:val="20"/>
                              </w:rPr>
                              <w:t>（</w:t>
                            </w:r>
                            <w:r w:rsidRPr="00AC00D8">
                              <w:rPr>
                                <w:rFonts w:ascii="標楷體" w:eastAsia="標楷體" w:hAnsi="標楷體"/>
                                <w:sz w:val="20"/>
                              </w:rPr>
                              <w:t>-</w:t>
                            </w:r>
                            <w:r>
                              <w:rPr>
                                <w:rFonts w:ascii="標楷體" w:eastAsia="標楷體" w:hAnsi="標楷體"/>
                                <w:sz w:val="20"/>
                              </w:rPr>
                              <w:t xml:space="preserve"> </w:t>
                            </w:r>
                            <w:r w:rsidRPr="00AC00D8">
                              <w:rPr>
                                <w:rFonts w:ascii="標楷體" w:eastAsia="標楷體" w:hAnsi="標楷體"/>
                                <w:sz w:val="20"/>
                              </w:rPr>
                              <w:t>60.00</w:t>
                            </w:r>
                            <w:r>
                              <w:rPr>
                                <w:rFonts w:ascii="標楷體" w:eastAsia="標楷體" w:hAnsi="標楷體"/>
                                <w:sz w:val="20"/>
                              </w:rPr>
                              <w:t>）</w:t>
                            </w:r>
                          </w:p>
                        </w:tc>
                        <w:tc>
                          <w:tcPr>
                            <w:tcW w:w="1418" w:type="dxa"/>
                            <w:vAlign w:val="center"/>
                          </w:tcPr>
                          <w:p w14:paraId="2B25A777" w14:textId="77777777" w:rsidR="00127F90" w:rsidRPr="001A098A" w:rsidRDefault="00127F90" w:rsidP="00447484">
                            <w:pPr>
                              <w:spacing w:line="240" w:lineRule="exact"/>
                              <w:jc w:val="right"/>
                              <w:rPr>
                                <w:rFonts w:ascii="標楷體" w:eastAsia="標楷體" w:hAnsi="標楷體"/>
                                <w:color w:val="000000"/>
                                <w:sz w:val="20"/>
                              </w:rPr>
                            </w:pPr>
                            <w:r w:rsidRPr="001A098A">
                              <w:rPr>
                                <w:rFonts w:ascii="標楷體" w:eastAsia="標楷體" w:hAnsi="標楷體"/>
                                <w:color w:val="000000"/>
                                <w:sz w:val="20"/>
                              </w:rPr>
                              <w:t>-</w:t>
                            </w:r>
                            <w:r>
                              <w:rPr>
                                <w:rFonts w:ascii="標楷體" w:eastAsia="標楷體" w:hAnsi="標楷體"/>
                                <w:color w:val="000000"/>
                                <w:sz w:val="20"/>
                              </w:rPr>
                              <w:t xml:space="preserve"> </w:t>
                            </w:r>
                            <w:r w:rsidRPr="001A098A">
                              <w:rPr>
                                <w:rFonts w:ascii="標楷體" w:eastAsia="標楷體" w:hAnsi="標楷體"/>
                                <w:color w:val="000000"/>
                                <w:sz w:val="20"/>
                              </w:rPr>
                              <w:t>15</w:t>
                            </w:r>
                          </w:p>
                          <w:p w14:paraId="5E964696" w14:textId="77777777" w:rsidR="00127F90" w:rsidRPr="001A098A" w:rsidRDefault="00127F90" w:rsidP="00447484">
                            <w:pPr>
                              <w:spacing w:line="240" w:lineRule="exact"/>
                              <w:jc w:val="right"/>
                              <w:rPr>
                                <w:rFonts w:ascii="標楷體" w:eastAsia="標楷體" w:hAnsi="標楷體"/>
                                <w:color w:val="000000"/>
                                <w:sz w:val="20"/>
                              </w:rPr>
                            </w:pPr>
                            <w:r w:rsidRPr="001A098A">
                              <w:rPr>
                                <w:rFonts w:ascii="標楷體" w:eastAsia="標楷體" w:hAnsi="標楷體"/>
                                <w:color w:val="000000"/>
                                <w:sz w:val="20"/>
                                <w:shd w:val="pct15" w:color="auto" w:fill="FFFFFF"/>
                              </w:rPr>
                              <w:t>（</w:t>
                            </w:r>
                            <w:r w:rsidRPr="001A098A">
                              <w:rPr>
                                <w:rFonts w:ascii="標楷體" w:eastAsia="標楷體" w:hAnsi="標楷體" w:hint="eastAsia"/>
                                <w:color w:val="000000"/>
                                <w:sz w:val="20"/>
                                <w:shd w:val="pct15" w:color="auto" w:fill="FFFFFF"/>
                              </w:rPr>
                              <w:t>-</w:t>
                            </w:r>
                            <w:r>
                              <w:rPr>
                                <w:rFonts w:ascii="標楷體" w:eastAsia="標楷體" w:hAnsi="標楷體"/>
                                <w:color w:val="000000"/>
                                <w:sz w:val="20"/>
                                <w:shd w:val="pct15" w:color="auto" w:fill="FFFFFF"/>
                              </w:rPr>
                              <w:t xml:space="preserve"> </w:t>
                            </w:r>
                            <w:r w:rsidRPr="001A098A">
                              <w:rPr>
                                <w:rFonts w:ascii="標楷體" w:eastAsia="標楷體" w:hAnsi="標楷體" w:hint="eastAsia"/>
                                <w:color w:val="000000"/>
                                <w:sz w:val="20"/>
                                <w:shd w:val="pct15" w:color="auto" w:fill="FFFFFF"/>
                              </w:rPr>
                              <w:t>60.00</w:t>
                            </w:r>
                            <w:r w:rsidRPr="001A098A">
                              <w:rPr>
                                <w:rFonts w:ascii="標楷體" w:eastAsia="標楷體" w:hAnsi="標楷體"/>
                                <w:color w:val="000000"/>
                                <w:sz w:val="20"/>
                                <w:shd w:val="pct15" w:color="auto" w:fill="FFFFFF"/>
                              </w:rPr>
                              <w:t>）</w:t>
                            </w:r>
                          </w:p>
                        </w:tc>
                      </w:tr>
                      <w:tr w:rsidR="00127F90" w:rsidRPr="00AC00D8" w14:paraId="69C07776" w14:textId="77777777" w:rsidTr="00447484">
                        <w:tc>
                          <w:tcPr>
                            <w:tcW w:w="1276" w:type="dxa"/>
                            <w:vAlign w:val="center"/>
                          </w:tcPr>
                          <w:p w14:paraId="284B0370" w14:textId="77777777" w:rsidR="00127F90" w:rsidRPr="00AC00D8" w:rsidRDefault="00127F90" w:rsidP="00447484">
                            <w:pPr>
                              <w:spacing w:line="240" w:lineRule="exact"/>
                              <w:jc w:val="both"/>
                              <w:rPr>
                                <w:rFonts w:ascii="標楷體" w:eastAsia="標楷體" w:hAnsi="標楷體"/>
                                <w:snapToGrid w:val="0"/>
                                <w:sz w:val="20"/>
                              </w:rPr>
                            </w:pPr>
                            <w:r w:rsidRPr="00AC00D8">
                              <w:rPr>
                                <w:rFonts w:ascii="標楷體" w:eastAsia="標楷體" w:hAnsi="標楷體" w:hint="eastAsia"/>
                                <w:snapToGrid w:val="0"/>
                                <w:sz w:val="20"/>
                              </w:rPr>
                              <w:t>食品添加物類別檢驗</w:t>
                            </w:r>
                          </w:p>
                        </w:tc>
                        <w:tc>
                          <w:tcPr>
                            <w:tcW w:w="792" w:type="dxa"/>
                            <w:vAlign w:val="center"/>
                          </w:tcPr>
                          <w:p w14:paraId="60CF993B" w14:textId="77777777" w:rsidR="00127F90" w:rsidRPr="00AC00D8" w:rsidRDefault="00127F90" w:rsidP="00447484">
                            <w:pPr>
                              <w:spacing w:line="240" w:lineRule="exact"/>
                              <w:jc w:val="right"/>
                              <w:rPr>
                                <w:rFonts w:ascii="標楷體" w:eastAsia="標楷體" w:hAnsi="標楷體"/>
                                <w:snapToGrid w:val="0"/>
                                <w:sz w:val="20"/>
                              </w:rPr>
                            </w:pPr>
                            <w:r w:rsidRPr="00AC00D8">
                              <w:rPr>
                                <w:rFonts w:ascii="標楷體" w:eastAsia="標楷體" w:hAnsi="標楷體" w:hint="eastAsia"/>
                                <w:snapToGrid w:val="0"/>
                                <w:sz w:val="20"/>
                              </w:rPr>
                              <w:t>200</w:t>
                            </w:r>
                          </w:p>
                        </w:tc>
                        <w:tc>
                          <w:tcPr>
                            <w:tcW w:w="717" w:type="dxa"/>
                            <w:vAlign w:val="center"/>
                          </w:tcPr>
                          <w:p w14:paraId="17365975" w14:textId="77777777" w:rsidR="00127F90" w:rsidRPr="00AC00D8" w:rsidRDefault="00127F90" w:rsidP="00447484">
                            <w:pPr>
                              <w:spacing w:line="240" w:lineRule="exact"/>
                              <w:jc w:val="right"/>
                              <w:rPr>
                                <w:rFonts w:ascii="標楷體" w:eastAsia="標楷體" w:hAnsi="標楷體"/>
                                <w:snapToGrid w:val="0"/>
                                <w:sz w:val="20"/>
                              </w:rPr>
                            </w:pPr>
                            <w:r w:rsidRPr="00AC00D8">
                              <w:rPr>
                                <w:rFonts w:ascii="標楷體" w:eastAsia="標楷體" w:hAnsi="標楷體" w:hint="eastAsia"/>
                                <w:snapToGrid w:val="0"/>
                                <w:sz w:val="20"/>
                              </w:rPr>
                              <w:t>264</w:t>
                            </w:r>
                          </w:p>
                        </w:tc>
                        <w:tc>
                          <w:tcPr>
                            <w:tcW w:w="627" w:type="dxa"/>
                            <w:vAlign w:val="center"/>
                          </w:tcPr>
                          <w:p w14:paraId="1B129BFF" w14:textId="77777777" w:rsidR="00127F90" w:rsidRPr="00AC00D8" w:rsidRDefault="00127F90" w:rsidP="00447484">
                            <w:pPr>
                              <w:spacing w:line="240" w:lineRule="exact"/>
                              <w:jc w:val="right"/>
                              <w:rPr>
                                <w:rFonts w:ascii="標楷體" w:eastAsia="標楷體" w:hAnsi="標楷體"/>
                                <w:snapToGrid w:val="0"/>
                                <w:sz w:val="20"/>
                              </w:rPr>
                            </w:pPr>
                            <w:r w:rsidRPr="00AC00D8">
                              <w:rPr>
                                <w:rFonts w:ascii="標楷體" w:eastAsia="標楷體" w:hAnsi="標楷體" w:hint="eastAsia"/>
                                <w:snapToGrid w:val="0"/>
                                <w:sz w:val="20"/>
                              </w:rPr>
                              <w:t>50</w:t>
                            </w:r>
                          </w:p>
                        </w:tc>
                        <w:tc>
                          <w:tcPr>
                            <w:tcW w:w="722" w:type="dxa"/>
                            <w:vAlign w:val="center"/>
                          </w:tcPr>
                          <w:p w14:paraId="33F74BD8" w14:textId="77777777" w:rsidR="00127F90" w:rsidRPr="00AC00D8" w:rsidRDefault="00127F90" w:rsidP="00447484">
                            <w:pPr>
                              <w:spacing w:line="240" w:lineRule="exact"/>
                              <w:jc w:val="right"/>
                              <w:rPr>
                                <w:rFonts w:ascii="標楷體" w:eastAsia="標楷體" w:hAnsi="標楷體"/>
                                <w:snapToGrid w:val="0"/>
                                <w:sz w:val="20"/>
                              </w:rPr>
                            </w:pPr>
                            <w:r w:rsidRPr="00AC00D8">
                              <w:rPr>
                                <w:rFonts w:ascii="標楷體" w:eastAsia="標楷體" w:hAnsi="標楷體" w:hint="eastAsia"/>
                                <w:snapToGrid w:val="0"/>
                                <w:sz w:val="20"/>
                              </w:rPr>
                              <w:t>80</w:t>
                            </w:r>
                          </w:p>
                        </w:tc>
                        <w:tc>
                          <w:tcPr>
                            <w:tcW w:w="1394" w:type="dxa"/>
                            <w:vAlign w:val="center"/>
                          </w:tcPr>
                          <w:p w14:paraId="31257EE0" w14:textId="77777777" w:rsidR="00127F90" w:rsidRPr="00AC00D8" w:rsidRDefault="00127F90" w:rsidP="00447484">
                            <w:pPr>
                              <w:spacing w:line="240" w:lineRule="exact"/>
                              <w:jc w:val="right"/>
                              <w:rPr>
                                <w:rFonts w:ascii="標楷體" w:eastAsia="標楷體" w:hAnsi="標楷體"/>
                                <w:sz w:val="20"/>
                              </w:rPr>
                            </w:pPr>
                            <w:r w:rsidRPr="00AC00D8">
                              <w:rPr>
                                <w:rFonts w:ascii="標楷體" w:eastAsia="標楷體" w:hAnsi="標楷體"/>
                                <w:sz w:val="20"/>
                              </w:rPr>
                              <w:t>-</w:t>
                            </w:r>
                            <w:r>
                              <w:rPr>
                                <w:rFonts w:ascii="標楷體" w:eastAsia="標楷體" w:hAnsi="標楷體"/>
                                <w:sz w:val="20"/>
                              </w:rPr>
                              <w:t xml:space="preserve"> </w:t>
                            </w:r>
                            <w:r w:rsidRPr="00AC00D8">
                              <w:rPr>
                                <w:rFonts w:ascii="標楷體" w:eastAsia="標楷體" w:hAnsi="標楷體"/>
                                <w:sz w:val="20"/>
                              </w:rPr>
                              <w:t>150</w:t>
                            </w:r>
                          </w:p>
                          <w:p w14:paraId="06813650" w14:textId="77777777" w:rsidR="00127F90" w:rsidRPr="00AC00D8" w:rsidRDefault="00127F90" w:rsidP="00447484">
                            <w:pPr>
                              <w:spacing w:line="240" w:lineRule="exact"/>
                              <w:jc w:val="right"/>
                              <w:rPr>
                                <w:rFonts w:ascii="標楷體" w:eastAsia="標楷體" w:hAnsi="標楷體"/>
                                <w:sz w:val="20"/>
                              </w:rPr>
                            </w:pPr>
                            <w:r>
                              <w:rPr>
                                <w:rFonts w:ascii="標楷體" w:eastAsia="標楷體" w:hAnsi="標楷體"/>
                                <w:sz w:val="20"/>
                              </w:rPr>
                              <w:t>（</w:t>
                            </w:r>
                            <w:r w:rsidRPr="00AC00D8">
                              <w:rPr>
                                <w:rFonts w:ascii="標楷體" w:eastAsia="標楷體" w:hAnsi="標楷體"/>
                                <w:sz w:val="20"/>
                              </w:rPr>
                              <w:t>-</w:t>
                            </w:r>
                            <w:r>
                              <w:rPr>
                                <w:rFonts w:ascii="標楷體" w:eastAsia="標楷體" w:hAnsi="標楷體"/>
                                <w:sz w:val="20"/>
                              </w:rPr>
                              <w:t xml:space="preserve"> </w:t>
                            </w:r>
                            <w:r w:rsidRPr="00AC00D8">
                              <w:rPr>
                                <w:rFonts w:ascii="標楷體" w:eastAsia="標楷體" w:hAnsi="標楷體"/>
                                <w:sz w:val="20"/>
                              </w:rPr>
                              <w:t>75.00</w:t>
                            </w:r>
                            <w:r>
                              <w:rPr>
                                <w:rFonts w:ascii="標楷體" w:eastAsia="標楷體" w:hAnsi="標楷體"/>
                                <w:sz w:val="20"/>
                              </w:rPr>
                              <w:t>）</w:t>
                            </w:r>
                          </w:p>
                        </w:tc>
                        <w:tc>
                          <w:tcPr>
                            <w:tcW w:w="1418" w:type="dxa"/>
                            <w:vAlign w:val="center"/>
                          </w:tcPr>
                          <w:p w14:paraId="260D53DC" w14:textId="77777777" w:rsidR="00127F90" w:rsidRPr="001A098A" w:rsidRDefault="00127F90" w:rsidP="00447484">
                            <w:pPr>
                              <w:spacing w:line="240" w:lineRule="exact"/>
                              <w:jc w:val="right"/>
                              <w:rPr>
                                <w:rFonts w:ascii="標楷體" w:eastAsia="標楷體" w:hAnsi="標楷體"/>
                                <w:color w:val="000000"/>
                                <w:sz w:val="20"/>
                              </w:rPr>
                            </w:pPr>
                            <w:r w:rsidRPr="001A098A">
                              <w:rPr>
                                <w:rFonts w:ascii="標楷體" w:eastAsia="標楷體" w:hAnsi="標楷體" w:hint="eastAsia"/>
                                <w:color w:val="000000"/>
                                <w:sz w:val="20"/>
                              </w:rPr>
                              <w:t>-</w:t>
                            </w:r>
                            <w:r>
                              <w:rPr>
                                <w:rFonts w:ascii="標楷體" w:eastAsia="標楷體" w:hAnsi="標楷體"/>
                                <w:color w:val="000000"/>
                                <w:sz w:val="20"/>
                              </w:rPr>
                              <w:t xml:space="preserve"> </w:t>
                            </w:r>
                            <w:r w:rsidRPr="001A098A">
                              <w:rPr>
                                <w:rFonts w:ascii="標楷體" w:eastAsia="標楷體" w:hAnsi="標楷體"/>
                                <w:color w:val="000000"/>
                                <w:sz w:val="20"/>
                              </w:rPr>
                              <w:t>184</w:t>
                            </w:r>
                          </w:p>
                          <w:p w14:paraId="6856EC9F" w14:textId="77777777" w:rsidR="00127F90" w:rsidRPr="001A098A" w:rsidRDefault="00127F90" w:rsidP="00447484">
                            <w:pPr>
                              <w:spacing w:line="240" w:lineRule="exact"/>
                              <w:jc w:val="right"/>
                              <w:rPr>
                                <w:rFonts w:ascii="標楷體" w:eastAsia="標楷體" w:hAnsi="標楷體"/>
                                <w:color w:val="000000"/>
                                <w:sz w:val="20"/>
                              </w:rPr>
                            </w:pPr>
                            <w:r w:rsidRPr="001A098A">
                              <w:rPr>
                                <w:rFonts w:ascii="標楷體" w:eastAsia="標楷體" w:hAnsi="標楷體"/>
                                <w:color w:val="000000"/>
                                <w:sz w:val="20"/>
                                <w:shd w:val="pct15" w:color="auto" w:fill="FFFFFF"/>
                              </w:rPr>
                              <w:t>（</w:t>
                            </w:r>
                            <w:r w:rsidRPr="001A098A">
                              <w:rPr>
                                <w:rFonts w:ascii="標楷體" w:eastAsia="標楷體" w:hAnsi="標楷體" w:hint="eastAsia"/>
                                <w:color w:val="000000"/>
                                <w:sz w:val="20"/>
                                <w:shd w:val="pct15" w:color="auto" w:fill="FFFFFF"/>
                              </w:rPr>
                              <w:t>-</w:t>
                            </w:r>
                            <w:r>
                              <w:rPr>
                                <w:rFonts w:ascii="標楷體" w:eastAsia="標楷體" w:hAnsi="標楷體"/>
                                <w:color w:val="000000"/>
                                <w:sz w:val="20"/>
                                <w:shd w:val="pct15" w:color="auto" w:fill="FFFFFF"/>
                              </w:rPr>
                              <w:t xml:space="preserve"> </w:t>
                            </w:r>
                            <w:r w:rsidRPr="001A098A">
                              <w:rPr>
                                <w:rFonts w:ascii="標楷體" w:eastAsia="標楷體" w:hAnsi="標楷體" w:hint="eastAsia"/>
                                <w:color w:val="000000"/>
                                <w:sz w:val="20"/>
                                <w:shd w:val="pct15" w:color="auto" w:fill="FFFFFF"/>
                              </w:rPr>
                              <w:t>69.70</w:t>
                            </w:r>
                            <w:r w:rsidRPr="001A098A">
                              <w:rPr>
                                <w:rFonts w:ascii="標楷體" w:eastAsia="標楷體" w:hAnsi="標楷體"/>
                                <w:color w:val="000000"/>
                                <w:sz w:val="20"/>
                                <w:shd w:val="pct15" w:color="auto" w:fill="FFFFFF"/>
                              </w:rPr>
                              <w:t>）</w:t>
                            </w:r>
                          </w:p>
                        </w:tc>
                      </w:tr>
                      <w:tr w:rsidR="00127F90" w:rsidRPr="00AC00D8" w14:paraId="7E571B22" w14:textId="77777777" w:rsidTr="00447484">
                        <w:tc>
                          <w:tcPr>
                            <w:tcW w:w="1276" w:type="dxa"/>
                            <w:vAlign w:val="center"/>
                          </w:tcPr>
                          <w:p w14:paraId="17B3D2B2" w14:textId="77777777" w:rsidR="00127F90" w:rsidRPr="00AC00D8" w:rsidRDefault="00127F90" w:rsidP="00447484">
                            <w:pPr>
                              <w:spacing w:line="240" w:lineRule="exact"/>
                              <w:jc w:val="both"/>
                              <w:rPr>
                                <w:rFonts w:ascii="標楷體" w:eastAsia="標楷體" w:hAnsi="標楷體"/>
                                <w:snapToGrid w:val="0"/>
                                <w:sz w:val="20"/>
                              </w:rPr>
                            </w:pPr>
                            <w:r w:rsidRPr="00AC00D8">
                              <w:rPr>
                                <w:rFonts w:ascii="標楷體" w:eastAsia="標楷體" w:hAnsi="標楷體" w:hint="eastAsia"/>
                                <w:snapToGrid w:val="0"/>
                                <w:sz w:val="20"/>
                              </w:rPr>
                              <w:t>食品微生物檢驗</w:t>
                            </w:r>
                          </w:p>
                        </w:tc>
                        <w:tc>
                          <w:tcPr>
                            <w:tcW w:w="792" w:type="dxa"/>
                            <w:vAlign w:val="center"/>
                          </w:tcPr>
                          <w:p w14:paraId="68A6AE8F" w14:textId="77777777" w:rsidR="00127F90" w:rsidRPr="00AC00D8" w:rsidRDefault="00127F90" w:rsidP="00447484">
                            <w:pPr>
                              <w:spacing w:line="240" w:lineRule="exact"/>
                              <w:jc w:val="right"/>
                              <w:rPr>
                                <w:rFonts w:ascii="標楷體" w:eastAsia="標楷體" w:hAnsi="標楷體"/>
                                <w:snapToGrid w:val="0"/>
                                <w:sz w:val="20"/>
                              </w:rPr>
                            </w:pPr>
                            <w:r w:rsidRPr="00AC00D8">
                              <w:rPr>
                                <w:rFonts w:ascii="標楷體" w:eastAsia="標楷體" w:hAnsi="標楷體" w:hint="eastAsia"/>
                                <w:snapToGrid w:val="0"/>
                                <w:sz w:val="20"/>
                              </w:rPr>
                              <w:t>800</w:t>
                            </w:r>
                          </w:p>
                        </w:tc>
                        <w:tc>
                          <w:tcPr>
                            <w:tcW w:w="717" w:type="dxa"/>
                            <w:vAlign w:val="center"/>
                          </w:tcPr>
                          <w:p w14:paraId="5D83911E" w14:textId="77777777" w:rsidR="00127F90" w:rsidRPr="00AC00D8" w:rsidRDefault="00127F90" w:rsidP="00447484">
                            <w:pPr>
                              <w:spacing w:line="240" w:lineRule="exact"/>
                              <w:jc w:val="right"/>
                              <w:rPr>
                                <w:rFonts w:ascii="標楷體" w:eastAsia="標楷體" w:hAnsi="標楷體"/>
                                <w:snapToGrid w:val="0"/>
                                <w:sz w:val="20"/>
                              </w:rPr>
                            </w:pPr>
                            <w:r w:rsidRPr="00AC00D8">
                              <w:rPr>
                                <w:rFonts w:ascii="標楷體" w:eastAsia="標楷體" w:hAnsi="標楷體" w:hint="eastAsia"/>
                                <w:snapToGrid w:val="0"/>
                                <w:sz w:val="20"/>
                              </w:rPr>
                              <w:t>1</w:t>
                            </w:r>
                            <w:r w:rsidRPr="00AC00D8">
                              <w:rPr>
                                <w:rFonts w:ascii="標楷體" w:eastAsia="標楷體" w:hAnsi="標楷體"/>
                                <w:snapToGrid w:val="0"/>
                                <w:sz w:val="20"/>
                              </w:rPr>
                              <w:t>,</w:t>
                            </w:r>
                            <w:r w:rsidRPr="00AC00D8">
                              <w:rPr>
                                <w:rFonts w:ascii="標楷體" w:eastAsia="標楷體" w:hAnsi="標楷體" w:hint="eastAsia"/>
                                <w:snapToGrid w:val="0"/>
                                <w:sz w:val="20"/>
                              </w:rPr>
                              <w:t>035</w:t>
                            </w:r>
                          </w:p>
                        </w:tc>
                        <w:tc>
                          <w:tcPr>
                            <w:tcW w:w="627" w:type="dxa"/>
                            <w:vAlign w:val="center"/>
                          </w:tcPr>
                          <w:p w14:paraId="1B631EB1" w14:textId="77777777" w:rsidR="00127F90" w:rsidRPr="00AC00D8" w:rsidRDefault="00127F90" w:rsidP="00447484">
                            <w:pPr>
                              <w:spacing w:line="240" w:lineRule="exact"/>
                              <w:jc w:val="right"/>
                              <w:rPr>
                                <w:rFonts w:ascii="標楷體" w:eastAsia="標楷體" w:hAnsi="標楷體"/>
                                <w:snapToGrid w:val="0"/>
                                <w:sz w:val="20"/>
                              </w:rPr>
                            </w:pPr>
                            <w:r w:rsidRPr="00AC00D8">
                              <w:rPr>
                                <w:rFonts w:ascii="標楷體" w:eastAsia="標楷體" w:hAnsi="標楷體" w:hint="eastAsia"/>
                                <w:snapToGrid w:val="0"/>
                                <w:sz w:val="20"/>
                              </w:rPr>
                              <w:t>380</w:t>
                            </w:r>
                          </w:p>
                        </w:tc>
                        <w:tc>
                          <w:tcPr>
                            <w:tcW w:w="722" w:type="dxa"/>
                            <w:vAlign w:val="center"/>
                          </w:tcPr>
                          <w:p w14:paraId="449D2A44" w14:textId="77777777" w:rsidR="00127F90" w:rsidRPr="00AC00D8" w:rsidRDefault="00127F90" w:rsidP="00447484">
                            <w:pPr>
                              <w:spacing w:line="240" w:lineRule="exact"/>
                              <w:jc w:val="right"/>
                              <w:rPr>
                                <w:rFonts w:ascii="標楷體" w:eastAsia="標楷體" w:hAnsi="標楷體"/>
                                <w:snapToGrid w:val="0"/>
                                <w:sz w:val="20"/>
                              </w:rPr>
                            </w:pPr>
                            <w:r w:rsidRPr="00AC00D8">
                              <w:rPr>
                                <w:rFonts w:ascii="標楷體" w:eastAsia="標楷體" w:hAnsi="標楷體" w:hint="eastAsia"/>
                                <w:snapToGrid w:val="0"/>
                                <w:sz w:val="20"/>
                              </w:rPr>
                              <w:t>1</w:t>
                            </w:r>
                            <w:r w:rsidRPr="00AC00D8">
                              <w:rPr>
                                <w:rFonts w:ascii="標楷體" w:eastAsia="標楷體" w:hAnsi="標楷體"/>
                                <w:snapToGrid w:val="0"/>
                                <w:sz w:val="20"/>
                              </w:rPr>
                              <w:t>,</w:t>
                            </w:r>
                            <w:r w:rsidRPr="00AC00D8">
                              <w:rPr>
                                <w:rFonts w:ascii="標楷體" w:eastAsia="標楷體" w:hAnsi="標楷體" w:hint="eastAsia"/>
                                <w:snapToGrid w:val="0"/>
                                <w:sz w:val="20"/>
                              </w:rPr>
                              <w:t>172</w:t>
                            </w:r>
                          </w:p>
                        </w:tc>
                        <w:tc>
                          <w:tcPr>
                            <w:tcW w:w="1394" w:type="dxa"/>
                            <w:vAlign w:val="center"/>
                          </w:tcPr>
                          <w:p w14:paraId="5C6B54DC" w14:textId="77777777" w:rsidR="00127F90" w:rsidRPr="00AC00D8" w:rsidRDefault="00127F90" w:rsidP="00447484">
                            <w:pPr>
                              <w:spacing w:line="240" w:lineRule="exact"/>
                              <w:jc w:val="right"/>
                              <w:rPr>
                                <w:rFonts w:ascii="標楷體" w:eastAsia="標楷體" w:hAnsi="標楷體"/>
                                <w:sz w:val="20"/>
                              </w:rPr>
                            </w:pPr>
                            <w:r w:rsidRPr="00AC00D8">
                              <w:rPr>
                                <w:rFonts w:ascii="標楷體" w:eastAsia="標楷體" w:hAnsi="標楷體"/>
                                <w:sz w:val="20"/>
                              </w:rPr>
                              <w:t>-</w:t>
                            </w:r>
                            <w:r>
                              <w:rPr>
                                <w:rFonts w:ascii="標楷體" w:eastAsia="標楷體" w:hAnsi="標楷體"/>
                                <w:sz w:val="20"/>
                              </w:rPr>
                              <w:t xml:space="preserve"> </w:t>
                            </w:r>
                            <w:r w:rsidRPr="00AC00D8">
                              <w:rPr>
                                <w:rFonts w:ascii="標楷體" w:eastAsia="標楷體" w:hAnsi="標楷體" w:hint="eastAsia"/>
                                <w:sz w:val="20"/>
                              </w:rPr>
                              <w:t>4</w:t>
                            </w:r>
                            <w:r w:rsidRPr="00AC00D8">
                              <w:rPr>
                                <w:rFonts w:ascii="標楷體" w:eastAsia="標楷體" w:hAnsi="標楷體"/>
                                <w:sz w:val="20"/>
                              </w:rPr>
                              <w:t>20</w:t>
                            </w:r>
                          </w:p>
                          <w:p w14:paraId="1CA353D1" w14:textId="77777777" w:rsidR="00127F90" w:rsidRPr="00AC00D8" w:rsidRDefault="00127F90" w:rsidP="00447484">
                            <w:pPr>
                              <w:spacing w:line="240" w:lineRule="exact"/>
                              <w:jc w:val="right"/>
                              <w:rPr>
                                <w:rFonts w:ascii="標楷體" w:eastAsia="標楷體" w:hAnsi="標楷體"/>
                                <w:sz w:val="20"/>
                              </w:rPr>
                            </w:pPr>
                            <w:r>
                              <w:rPr>
                                <w:rFonts w:ascii="標楷體" w:eastAsia="標楷體" w:hAnsi="標楷體"/>
                                <w:sz w:val="20"/>
                              </w:rPr>
                              <w:t>（</w:t>
                            </w:r>
                            <w:r w:rsidRPr="00AC00D8">
                              <w:rPr>
                                <w:rFonts w:ascii="標楷體" w:eastAsia="標楷體" w:hAnsi="標楷體"/>
                                <w:sz w:val="20"/>
                              </w:rPr>
                              <w:t>-</w:t>
                            </w:r>
                            <w:r>
                              <w:rPr>
                                <w:rFonts w:ascii="標楷體" w:eastAsia="標楷體" w:hAnsi="標楷體"/>
                                <w:sz w:val="20"/>
                              </w:rPr>
                              <w:t xml:space="preserve"> </w:t>
                            </w:r>
                            <w:r w:rsidRPr="00AC00D8">
                              <w:rPr>
                                <w:rFonts w:ascii="標楷體" w:eastAsia="標楷體" w:hAnsi="標楷體"/>
                                <w:sz w:val="20"/>
                              </w:rPr>
                              <w:t>52.50</w:t>
                            </w:r>
                            <w:r>
                              <w:rPr>
                                <w:rFonts w:ascii="標楷體" w:eastAsia="標楷體" w:hAnsi="標楷體"/>
                                <w:sz w:val="20"/>
                              </w:rPr>
                              <w:t>）</w:t>
                            </w:r>
                          </w:p>
                        </w:tc>
                        <w:tc>
                          <w:tcPr>
                            <w:tcW w:w="1418" w:type="dxa"/>
                            <w:vAlign w:val="center"/>
                          </w:tcPr>
                          <w:p w14:paraId="40D32EE0" w14:textId="77777777" w:rsidR="00127F90" w:rsidRPr="00AC00D8" w:rsidRDefault="00127F90" w:rsidP="00447484">
                            <w:pPr>
                              <w:spacing w:line="240" w:lineRule="exact"/>
                              <w:jc w:val="right"/>
                              <w:rPr>
                                <w:rFonts w:ascii="標楷體" w:eastAsia="標楷體" w:hAnsi="標楷體"/>
                                <w:color w:val="000000"/>
                                <w:sz w:val="20"/>
                              </w:rPr>
                            </w:pPr>
                            <w:r w:rsidRPr="00AC00D8">
                              <w:rPr>
                                <w:rFonts w:ascii="標楷體" w:eastAsia="標楷體" w:hAnsi="標楷體" w:hint="eastAsia"/>
                                <w:color w:val="000000"/>
                                <w:sz w:val="20"/>
                              </w:rPr>
                              <w:t>1</w:t>
                            </w:r>
                            <w:r w:rsidRPr="00AC00D8">
                              <w:rPr>
                                <w:rFonts w:ascii="標楷體" w:eastAsia="標楷體" w:hAnsi="標楷體"/>
                                <w:color w:val="000000"/>
                                <w:sz w:val="20"/>
                              </w:rPr>
                              <w:t>37</w:t>
                            </w:r>
                          </w:p>
                          <w:p w14:paraId="00BA18D4" w14:textId="77777777" w:rsidR="00127F90" w:rsidRPr="00AC00D8" w:rsidRDefault="00127F90" w:rsidP="00447484">
                            <w:pPr>
                              <w:spacing w:line="240" w:lineRule="exact"/>
                              <w:jc w:val="right"/>
                              <w:rPr>
                                <w:rFonts w:ascii="標楷體" w:eastAsia="標楷體" w:hAnsi="標楷體"/>
                                <w:color w:val="000000"/>
                                <w:sz w:val="20"/>
                              </w:rPr>
                            </w:pPr>
                            <w:r>
                              <w:rPr>
                                <w:rFonts w:ascii="標楷體" w:eastAsia="標楷體" w:hAnsi="標楷體"/>
                                <w:color w:val="000000"/>
                                <w:sz w:val="20"/>
                              </w:rPr>
                              <w:t>（</w:t>
                            </w:r>
                            <w:r w:rsidRPr="00AC00D8">
                              <w:rPr>
                                <w:rFonts w:ascii="標楷體" w:eastAsia="標楷體" w:hAnsi="標楷體" w:hint="eastAsia"/>
                                <w:color w:val="000000"/>
                                <w:sz w:val="20"/>
                              </w:rPr>
                              <w:t>13.24</w:t>
                            </w:r>
                            <w:r>
                              <w:rPr>
                                <w:rFonts w:ascii="標楷體" w:eastAsia="標楷體" w:hAnsi="標楷體"/>
                                <w:color w:val="000000"/>
                                <w:sz w:val="20"/>
                              </w:rPr>
                              <w:t>）</w:t>
                            </w:r>
                          </w:p>
                        </w:tc>
                      </w:tr>
                      <w:tr w:rsidR="00127F90" w:rsidRPr="00AC00D8" w14:paraId="23A8EB3F" w14:textId="77777777" w:rsidTr="00447484">
                        <w:tc>
                          <w:tcPr>
                            <w:tcW w:w="1276" w:type="dxa"/>
                            <w:vAlign w:val="center"/>
                          </w:tcPr>
                          <w:p w14:paraId="6EB8E84D" w14:textId="77777777" w:rsidR="00127F90" w:rsidRPr="00AC00D8" w:rsidRDefault="00127F90" w:rsidP="00447484">
                            <w:pPr>
                              <w:spacing w:line="240" w:lineRule="exact"/>
                              <w:jc w:val="both"/>
                              <w:rPr>
                                <w:rFonts w:ascii="標楷體" w:eastAsia="標楷體" w:hAnsi="標楷體"/>
                                <w:snapToGrid w:val="0"/>
                                <w:sz w:val="20"/>
                              </w:rPr>
                            </w:pPr>
                            <w:r w:rsidRPr="00AC00D8">
                              <w:rPr>
                                <w:rFonts w:ascii="標楷體" w:eastAsia="標楷體" w:hAnsi="標楷體" w:hint="eastAsia"/>
                                <w:snapToGrid w:val="0"/>
                                <w:sz w:val="20"/>
                              </w:rPr>
                              <w:t>參加國內外能力試驗</w:t>
                            </w:r>
                          </w:p>
                        </w:tc>
                        <w:tc>
                          <w:tcPr>
                            <w:tcW w:w="792" w:type="dxa"/>
                            <w:vAlign w:val="center"/>
                          </w:tcPr>
                          <w:p w14:paraId="46B4CE94" w14:textId="77777777" w:rsidR="00127F90" w:rsidRPr="00AC00D8" w:rsidRDefault="00127F90" w:rsidP="00447484">
                            <w:pPr>
                              <w:spacing w:line="240" w:lineRule="exact"/>
                              <w:jc w:val="right"/>
                              <w:rPr>
                                <w:rFonts w:ascii="標楷體" w:eastAsia="標楷體" w:hAnsi="標楷體"/>
                                <w:snapToGrid w:val="0"/>
                                <w:sz w:val="20"/>
                              </w:rPr>
                            </w:pPr>
                            <w:r w:rsidRPr="00AC00D8">
                              <w:rPr>
                                <w:rFonts w:ascii="標楷體" w:eastAsia="標楷體" w:hAnsi="標楷體" w:hint="eastAsia"/>
                                <w:snapToGrid w:val="0"/>
                                <w:sz w:val="20"/>
                              </w:rPr>
                              <w:t>6</w:t>
                            </w:r>
                          </w:p>
                        </w:tc>
                        <w:tc>
                          <w:tcPr>
                            <w:tcW w:w="717" w:type="dxa"/>
                            <w:vAlign w:val="center"/>
                          </w:tcPr>
                          <w:p w14:paraId="2165E04E" w14:textId="77777777" w:rsidR="00127F90" w:rsidRPr="00AC00D8" w:rsidRDefault="00127F90" w:rsidP="00447484">
                            <w:pPr>
                              <w:spacing w:line="240" w:lineRule="exact"/>
                              <w:jc w:val="right"/>
                              <w:rPr>
                                <w:rFonts w:ascii="標楷體" w:eastAsia="標楷體" w:hAnsi="標楷體"/>
                                <w:snapToGrid w:val="0"/>
                                <w:sz w:val="20"/>
                              </w:rPr>
                            </w:pPr>
                            <w:r w:rsidRPr="00AC00D8">
                              <w:rPr>
                                <w:rFonts w:ascii="標楷體" w:eastAsia="標楷體" w:hAnsi="標楷體" w:hint="eastAsia"/>
                                <w:snapToGrid w:val="0"/>
                                <w:sz w:val="20"/>
                              </w:rPr>
                              <w:t>8</w:t>
                            </w:r>
                          </w:p>
                        </w:tc>
                        <w:tc>
                          <w:tcPr>
                            <w:tcW w:w="627" w:type="dxa"/>
                            <w:vAlign w:val="center"/>
                          </w:tcPr>
                          <w:p w14:paraId="5C5AD053" w14:textId="77777777" w:rsidR="00127F90" w:rsidRPr="00AC00D8" w:rsidRDefault="00127F90" w:rsidP="00447484">
                            <w:pPr>
                              <w:spacing w:line="240" w:lineRule="exact"/>
                              <w:jc w:val="right"/>
                              <w:rPr>
                                <w:rFonts w:ascii="標楷體" w:eastAsia="標楷體" w:hAnsi="標楷體"/>
                                <w:snapToGrid w:val="0"/>
                                <w:sz w:val="20"/>
                              </w:rPr>
                            </w:pPr>
                            <w:r w:rsidRPr="00AC00D8">
                              <w:rPr>
                                <w:rFonts w:ascii="標楷體" w:eastAsia="標楷體" w:hAnsi="標楷體" w:hint="eastAsia"/>
                                <w:snapToGrid w:val="0"/>
                                <w:sz w:val="20"/>
                              </w:rPr>
                              <w:t>2</w:t>
                            </w:r>
                          </w:p>
                        </w:tc>
                        <w:tc>
                          <w:tcPr>
                            <w:tcW w:w="722" w:type="dxa"/>
                            <w:vAlign w:val="center"/>
                          </w:tcPr>
                          <w:p w14:paraId="22F6DEA4" w14:textId="77777777" w:rsidR="00127F90" w:rsidRPr="00AC00D8" w:rsidRDefault="00127F90" w:rsidP="00447484">
                            <w:pPr>
                              <w:spacing w:line="240" w:lineRule="exact"/>
                              <w:jc w:val="right"/>
                              <w:rPr>
                                <w:rFonts w:ascii="標楷體" w:eastAsia="標楷體" w:hAnsi="標楷體"/>
                                <w:snapToGrid w:val="0"/>
                                <w:sz w:val="20"/>
                              </w:rPr>
                            </w:pPr>
                            <w:r w:rsidRPr="00AC00D8">
                              <w:rPr>
                                <w:rFonts w:ascii="標楷體" w:eastAsia="標楷體" w:hAnsi="標楷體" w:hint="eastAsia"/>
                                <w:snapToGrid w:val="0"/>
                                <w:sz w:val="20"/>
                              </w:rPr>
                              <w:t>9</w:t>
                            </w:r>
                          </w:p>
                        </w:tc>
                        <w:tc>
                          <w:tcPr>
                            <w:tcW w:w="1394" w:type="dxa"/>
                            <w:vAlign w:val="center"/>
                          </w:tcPr>
                          <w:p w14:paraId="73C7EEED" w14:textId="77777777" w:rsidR="00127F90" w:rsidRPr="00AC00D8" w:rsidRDefault="00127F90" w:rsidP="00447484">
                            <w:pPr>
                              <w:spacing w:line="240" w:lineRule="exact"/>
                              <w:jc w:val="right"/>
                              <w:rPr>
                                <w:rFonts w:ascii="標楷體" w:eastAsia="標楷體" w:hAnsi="標楷體"/>
                                <w:sz w:val="20"/>
                              </w:rPr>
                            </w:pPr>
                            <w:r w:rsidRPr="00AC00D8">
                              <w:rPr>
                                <w:rFonts w:ascii="標楷體" w:eastAsia="標楷體" w:hAnsi="標楷體"/>
                                <w:sz w:val="20"/>
                              </w:rPr>
                              <w:t>-</w:t>
                            </w:r>
                            <w:r>
                              <w:rPr>
                                <w:rFonts w:ascii="標楷體" w:eastAsia="標楷體" w:hAnsi="標楷體"/>
                                <w:sz w:val="20"/>
                              </w:rPr>
                              <w:t xml:space="preserve"> </w:t>
                            </w:r>
                            <w:r w:rsidRPr="00AC00D8">
                              <w:rPr>
                                <w:rFonts w:ascii="標楷體" w:eastAsia="標楷體" w:hAnsi="標楷體" w:hint="eastAsia"/>
                                <w:sz w:val="20"/>
                              </w:rPr>
                              <w:t>4</w:t>
                            </w:r>
                          </w:p>
                          <w:p w14:paraId="5825E086" w14:textId="77777777" w:rsidR="00127F90" w:rsidRPr="00AC00D8" w:rsidRDefault="00127F90" w:rsidP="00447484">
                            <w:pPr>
                              <w:spacing w:line="240" w:lineRule="exact"/>
                              <w:jc w:val="right"/>
                              <w:rPr>
                                <w:rFonts w:ascii="標楷體" w:eastAsia="標楷體" w:hAnsi="標楷體"/>
                                <w:sz w:val="20"/>
                              </w:rPr>
                            </w:pPr>
                            <w:r>
                              <w:rPr>
                                <w:rFonts w:ascii="標楷體" w:eastAsia="標楷體" w:hAnsi="標楷體"/>
                                <w:sz w:val="20"/>
                              </w:rPr>
                              <w:t>（</w:t>
                            </w:r>
                            <w:r w:rsidRPr="00AC00D8">
                              <w:rPr>
                                <w:rFonts w:ascii="標楷體" w:eastAsia="標楷體" w:hAnsi="標楷體"/>
                                <w:sz w:val="20"/>
                              </w:rPr>
                              <w:t>-</w:t>
                            </w:r>
                            <w:r>
                              <w:rPr>
                                <w:rFonts w:ascii="標楷體" w:eastAsia="標楷體" w:hAnsi="標楷體"/>
                                <w:sz w:val="20"/>
                              </w:rPr>
                              <w:t xml:space="preserve"> </w:t>
                            </w:r>
                            <w:r w:rsidRPr="00AC00D8">
                              <w:rPr>
                                <w:rFonts w:ascii="標楷體" w:eastAsia="標楷體" w:hAnsi="標楷體"/>
                                <w:sz w:val="20"/>
                              </w:rPr>
                              <w:t>66.67</w:t>
                            </w:r>
                            <w:r>
                              <w:rPr>
                                <w:rFonts w:ascii="標楷體" w:eastAsia="標楷體" w:hAnsi="標楷體"/>
                                <w:sz w:val="20"/>
                              </w:rPr>
                              <w:t>）</w:t>
                            </w:r>
                          </w:p>
                        </w:tc>
                        <w:tc>
                          <w:tcPr>
                            <w:tcW w:w="1418" w:type="dxa"/>
                            <w:vAlign w:val="center"/>
                          </w:tcPr>
                          <w:p w14:paraId="40235A35" w14:textId="77777777" w:rsidR="00127F90" w:rsidRPr="00AC00D8" w:rsidRDefault="00127F90" w:rsidP="00447484">
                            <w:pPr>
                              <w:spacing w:line="240" w:lineRule="exact"/>
                              <w:jc w:val="right"/>
                              <w:rPr>
                                <w:rFonts w:ascii="標楷體" w:eastAsia="標楷體" w:hAnsi="標楷體"/>
                                <w:color w:val="000000"/>
                                <w:sz w:val="20"/>
                              </w:rPr>
                            </w:pPr>
                            <w:r w:rsidRPr="00AC00D8">
                              <w:rPr>
                                <w:rFonts w:ascii="標楷體" w:eastAsia="標楷體" w:hAnsi="標楷體"/>
                                <w:color w:val="000000"/>
                                <w:sz w:val="20"/>
                              </w:rPr>
                              <w:t>1</w:t>
                            </w:r>
                          </w:p>
                          <w:p w14:paraId="274881D1" w14:textId="77777777" w:rsidR="00127F90" w:rsidRPr="00AC00D8" w:rsidRDefault="00127F90" w:rsidP="00447484">
                            <w:pPr>
                              <w:spacing w:line="240" w:lineRule="exact"/>
                              <w:jc w:val="right"/>
                              <w:rPr>
                                <w:rFonts w:ascii="標楷體" w:eastAsia="標楷體" w:hAnsi="標楷體"/>
                                <w:color w:val="000000"/>
                                <w:sz w:val="20"/>
                              </w:rPr>
                            </w:pPr>
                            <w:r>
                              <w:rPr>
                                <w:rFonts w:ascii="標楷體" w:eastAsia="標楷體" w:hAnsi="標楷體"/>
                                <w:color w:val="000000"/>
                                <w:sz w:val="20"/>
                              </w:rPr>
                              <w:t>（</w:t>
                            </w:r>
                            <w:r w:rsidRPr="00AC00D8">
                              <w:rPr>
                                <w:rFonts w:ascii="標楷體" w:eastAsia="標楷體" w:hAnsi="標楷體" w:hint="eastAsia"/>
                                <w:color w:val="000000"/>
                                <w:sz w:val="20"/>
                              </w:rPr>
                              <w:t>12.50</w:t>
                            </w:r>
                            <w:r>
                              <w:rPr>
                                <w:rFonts w:ascii="標楷體" w:eastAsia="標楷體" w:hAnsi="標楷體"/>
                                <w:color w:val="000000"/>
                                <w:sz w:val="20"/>
                              </w:rPr>
                              <w:t>）</w:t>
                            </w:r>
                          </w:p>
                        </w:tc>
                      </w:tr>
                    </w:tbl>
                    <w:p w14:paraId="22558BD5" w14:textId="77777777" w:rsidR="00127F90" w:rsidRPr="008B694D" w:rsidRDefault="00127F90" w:rsidP="00447484">
                      <w:r w:rsidRPr="00AC00D8">
                        <w:rPr>
                          <w:rFonts w:ascii="標楷體" w:eastAsia="標楷體" w:hAnsi="標楷體" w:hint="eastAsia"/>
                          <w:snapToGrid w:val="0"/>
                          <w:sz w:val="18"/>
                          <w:szCs w:val="18"/>
                        </w:rPr>
                        <w:t>資料來源：整理自</w:t>
                      </w:r>
                      <w:r>
                        <w:rPr>
                          <w:rFonts w:ascii="標楷體" w:eastAsia="標楷體" w:hAnsi="標楷體" w:hint="eastAsia"/>
                          <w:snapToGrid w:val="0"/>
                          <w:sz w:val="18"/>
                          <w:szCs w:val="18"/>
                        </w:rPr>
                        <w:t>苗</w:t>
                      </w:r>
                      <w:r>
                        <w:rPr>
                          <w:rFonts w:ascii="標楷體" w:eastAsia="標楷體" w:hAnsi="標楷體"/>
                          <w:snapToGrid w:val="0"/>
                          <w:sz w:val="18"/>
                          <w:szCs w:val="18"/>
                        </w:rPr>
                        <w:t>栗縣政府衛生</w:t>
                      </w:r>
                      <w:r w:rsidRPr="00AC00D8">
                        <w:rPr>
                          <w:rFonts w:ascii="標楷體" w:eastAsia="標楷體" w:hAnsi="標楷體" w:hint="eastAsia"/>
                          <w:snapToGrid w:val="0"/>
                          <w:sz w:val="18"/>
                          <w:szCs w:val="18"/>
                        </w:rPr>
                        <w:t>局提供資料。</w:t>
                      </w:r>
                    </w:p>
                  </w:txbxContent>
                </v:textbox>
                <w10:wrap type="square" anchorx="margin"/>
              </v:shape>
            </w:pict>
          </mc:Fallback>
        </mc:AlternateContent>
      </w:r>
      <w:r w:rsidRPr="00E4048C">
        <w:rPr>
          <w:rFonts w:ascii="標楷體" w:eastAsia="新細明體" w:hAnsi="標楷體" w:cs="Times New Roman"/>
          <w:noProof/>
          <w:color w:val="000000"/>
        </w:rPr>
        <mc:AlternateContent>
          <mc:Choice Requires="wps">
            <w:drawing>
              <wp:anchor distT="45720" distB="45720" distL="114300" distR="114300" simplePos="0" relativeHeight="251828224" behindDoc="0" locked="0" layoutInCell="1" allowOverlap="1" wp14:anchorId="6579BF3B" wp14:editId="0AAA3877">
                <wp:simplePos x="0" y="0"/>
                <wp:positionH relativeFrom="margin">
                  <wp:align>right</wp:align>
                </wp:positionH>
                <wp:positionV relativeFrom="paragraph">
                  <wp:posOffset>4610100</wp:posOffset>
                </wp:positionV>
                <wp:extent cx="4095750" cy="2809875"/>
                <wp:effectExtent l="0" t="0" r="0" b="9525"/>
                <wp:wrapSquare wrapText="bothSides"/>
                <wp:docPr id="39564637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95750" cy="2809875"/>
                        </a:xfrm>
                        <a:prstGeom prst="rect">
                          <a:avLst/>
                        </a:prstGeom>
                        <a:noFill/>
                        <a:ln w="9525">
                          <a:noFill/>
                          <a:miter lim="800000"/>
                          <a:headEnd/>
                          <a:tailEnd/>
                        </a:ln>
                      </wps:spPr>
                      <wps:txbx>
                        <w:txbxContent>
                          <w:p w14:paraId="6D6C1789" w14:textId="77777777" w:rsidR="00127F90" w:rsidRPr="007638B3" w:rsidRDefault="00127F90" w:rsidP="00447484">
                            <w:pPr>
                              <w:jc w:val="center"/>
                              <w:rPr>
                                <w:rFonts w:ascii="標楷體" w:eastAsia="標楷體" w:hAnsi="標楷體"/>
                                <w:b/>
                                <w:color w:val="000000"/>
                              </w:rPr>
                            </w:pPr>
                            <w:r w:rsidRPr="00FA2638">
                              <w:rPr>
                                <w:rFonts w:ascii="標楷體" w:eastAsia="標楷體" w:hAnsi="標楷體" w:hint="eastAsia"/>
                                <w:b/>
                              </w:rPr>
                              <w:t>圖</w:t>
                            </w:r>
                            <w:r>
                              <w:rPr>
                                <w:rFonts w:ascii="標楷體" w:eastAsia="標楷體" w:hAnsi="標楷體" w:hint="eastAsia"/>
                                <w:b/>
                              </w:rPr>
                              <w:t>2　近3</w:t>
                            </w:r>
                            <w:r>
                              <w:rPr>
                                <w:rFonts w:ascii="標楷體" w:eastAsia="標楷體" w:hAnsi="標楷體"/>
                                <w:b/>
                              </w:rPr>
                              <w:t>年度</w:t>
                            </w:r>
                            <w:r w:rsidRPr="007638B3">
                              <w:rPr>
                                <w:rFonts w:ascii="標楷體" w:eastAsia="標楷體" w:hAnsi="標楷體" w:hint="eastAsia"/>
                                <w:b/>
                                <w:color w:val="000000"/>
                              </w:rPr>
                              <w:t>食品查驗件</w:t>
                            </w:r>
                            <w:r w:rsidRPr="007638B3">
                              <w:rPr>
                                <w:rFonts w:ascii="標楷體" w:eastAsia="標楷體" w:hAnsi="標楷體"/>
                                <w:b/>
                                <w:color w:val="000000"/>
                              </w:rPr>
                              <w:t>數</w:t>
                            </w:r>
                            <w:r w:rsidRPr="007638B3">
                              <w:rPr>
                                <w:rFonts w:ascii="標楷體" w:eastAsia="標楷體" w:hAnsi="標楷體" w:hint="eastAsia"/>
                                <w:b/>
                                <w:color w:val="000000"/>
                              </w:rPr>
                              <w:t>及</w:t>
                            </w:r>
                            <w:r w:rsidRPr="007638B3">
                              <w:rPr>
                                <w:rFonts w:ascii="標楷體" w:eastAsia="標楷體" w:hAnsi="標楷體"/>
                                <w:b/>
                                <w:color w:val="000000"/>
                              </w:rPr>
                              <w:t>不合格</w:t>
                            </w:r>
                            <w:r w:rsidRPr="007638B3">
                              <w:rPr>
                                <w:rFonts w:ascii="標楷體" w:eastAsia="標楷體" w:hAnsi="標楷體" w:hint="eastAsia"/>
                                <w:b/>
                                <w:color w:val="000000"/>
                              </w:rPr>
                              <w:t>率</w:t>
                            </w:r>
                          </w:p>
                          <w:p w14:paraId="66CFDB54" w14:textId="77777777" w:rsidR="00127F90" w:rsidRDefault="00127F90" w:rsidP="00447484">
                            <w:r>
                              <w:rPr>
                                <w:noProof/>
                              </w:rPr>
                              <w:drawing>
                                <wp:inline distT="0" distB="0" distL="0" distR="0" wp14:anchorId="1EA8A7AD" wp14:editId="47354B8C">
                                  <wp:extent cx="4147820" cy="2409825"/>
                                  <wp:effectExtent l="0" t="0" r="0" b="0"/>
                                  <wp:docPr id="1823656235" name="圖表 1823656235">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1127993-5EA9-4FCC-88F9-562098C49C4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4F1E0965" w14:textId="77777777" w:rsidR="00127F90" w:rsidRPr="00CD6E04" w:rsidRDefault="00127F90" w:rsidP="00447484">
                            <w:pPr>
                              <w:ind w:leftChars="105" w:left="252"/>
                            </w:pPr>
                            <w:r w:rsidRPr="00E65313">
                              <w:rPr>
                                <w:rFonts w:ascii="標楷體" w:eastAsia="標楷體" w:hAnsi="標楷體" w:hint="eastAsia"/>
                                <w:sz w:val="18"/>
                                <w:szCs w:val="18"/>
                              </w:rPr>
                              <w:t>資</w:t>
                            </w:r>
                            <w:r w:rsidRPr="00E65313">
                              <w:rPr>
                                <w:rFonts w:ascii="標楷體" w:eastAsia="標楷體" w:hAnsi="標楷體"/>
                                <w:sz w:val="18"/>
                                <w:szCs w:val="18"/>
                              </w:rPr>
                              <w:t>料來源</w:t>
                            </w:r>
                            <w:r w:rsidRPr="00E65313">
                              <w:rPr>
                                <w:rFonts w:ascii="標楷體" w:eastAsia="標楷體" w:hAnsi="標楷體" w:hint="eastAsia"/>
                                <w:sz w:val="18"/>
                                <w:szCs w:val="18"/>
                              </w:rPr>
                              <w:t>：整</w:t>
                            </w:r>
                            <w:r w:rsidRPr="00E65313">
                              <w:rPr>
                                <w:rFonts w:ascii="標楷體" w:eastAsia="標楷體" w:hAnsi="標楷體"/>
                                <w:sz w:val="18"/>
                                <w:szCs w:val="18"/>
                              </w:rPr>
                              <w:t>理</w:t>
                            </w:r>
                            <w:r w:rsidRPr="00E65313">
                              <w:rPr>
                                <w:rFonts w:ascii="標楷體" w:eastAsia="標楷體" w:hAnsi="標楷體" w:hint="eastAsia"/>
                                <w:sz w:val="18"/>
                                <w:szCs w:val="18"/>
                              </w:rPr>
                              <w:t>自</w:t>
                            </w:r>
                            <w:r w:rsidRPr="00E65313">
                              <w:rPr>
                                <w:rFonts w:ascii="標楷體" w:eastAsia="標楷體" w:hAnsi="標楷體"/>
                                <w:sz w:val="18"/>
                                <w:szCs w:val="18"/>
                              </w:rPr>
                              <w:t>苗栗縣政</w:t>
                            </w:r>
                            <w:r w:rsidRPr="00E65313">
                              <w:rPr>
                                <w:rFonts w:ascii="標楷體" w:eastAsia="標楷體" w:hAnsi="標楷體" w:hint="eastAsia"/>
                                <w:sz w:val="18"/>
                                <w:szCs w:val="18"/>
                              </w:rPr>
                              <w:t>府</w:t>
                            </w:r>
                            <w:r w:rsidRPr="00E65313">
                              <w:rPr>
                                <w:rFonts w:ascii="標楷體" w:eastAsia="標楷體" w:hAnsi="標楷體"/>
                                <w:sz w:val="18"/>
                                <w:szCs w:val="18"/>
                              </w:rPr>
                              <w:t>衛生局提供資料</w:t>
                            </w:r>
                            <w:r w:rsidRPr="00E65313">
                              <w:rPr>
                                <w:rFonts w:ascii="標楷體" w:eastAsia="標楷體" w:hAnsi="標楷體" w:hint="eastAsia"/>
                                <w:sz w:val="18"/>
                                <w:szCs w:val="18"/>
                              </w:rPr>
                              <w:t>。</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579BF3B" id="_x0000_s1137" type="#_x0000_t202" style="position:absolute;left:0;text-align:left;margin-left:271.3pt;margin-top:363pt;width:322.5pt;height:221.25pt;z-index:25182822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" filled="f" stroked="f">
                <v:textbox inset="0,0,0,0">
                  <w:txbxContent>
                    <w:p w14:paraId="6D6C1789" w14:textId="77777777" w:rsidR="00127F90" w:rsidRPr="007638B3" w:rsidRDefault="00127F90" w:rsidP="00447484">
                      <w:pPr>
                        <w:jc w:val="center"/>
                        <w:rPr>
                          <w:rFonts w:ascii="標楷體" w:eastAsia="標楷體" w:hAnsi="標楷體"/>
                          <w:b/>
                          <w:color w:val="000000"/>
                        </w:rPr>
                      </w:pPr>
                      <w:r w:rsidRPr="00FA2638">
                        <w:rPr>
                          <w:rFonts w:ascii="標楷體" w:eastAsia="標楷體" w:hAnsi="標楷體" w:hint="eastAsia"/>
                          <w:b/>
                        </w:rPr>
                        <w:t>圖</w:t>
                      </w:r>
                      <w:r>
                        <w:rPr>
                          <w:rFonts w:ascii="標楷體" w:eastAsia="標楷體" w:hAnsi="標楷體" w:hint="eastAsia"/>
                          <w:b/>
                        </w:rPr>
                        <w:t>2　近3</w:t>
                      </w:r>
                      <w:r>
                        <w:rPr>
                          <w:rFonts w:ascii="標楷體" w:eastAsia="標楷體" w:hAnsi="標楷體"/>
                          <w:b/>
                        </w:rPr>
                        <w:t>年度</w:t>
                      </w:r>
                      <w:r w:rsidRPr="007638B3">
                        <w:rPr>
                          <w:rFonts w:ascii="標楷體" w:eastAsia="標楷體" w:hAnsi="標楷體" w:hint="eastAsia"/>
                          <w:b/>
                          <w:color w:val="000000"/>
                        </w:rPr>
                        <w:t>食品查驗件</w:t>
                      </w:r>
                      <w:r w:rsidRPr="007638B3">
                        <w:rPr>
                          <w:rFonts w:ascii="標楷體" w:eastAsia="標楷體" w:hAnsi="標楷體"/>
                          <w:b/>
                          <w:color w:val="000000"/>
                        </w:rPr>
                        <w:t>數</w:t>
                      </w:r>
                      <w:r w:rsidRPr="007638B3">
                        <w:rPr>
                          <w:rFonts w:ascii="標楷體" w:eastAsia="標楷體" w:hAnsi="標楷體" w:hint="eastAsia"/>
                          <w:b/>
                          <w:color w:val="000000"/>
                        </w:rPr>
                        <w:t>及</w:t>
                      </w:r>
                      <w:r w:rsidRPr="007638B3">
                        <w:rPr>
                          <w:rFonts w:ascii="標楷體" w:eastAsia="標楷體" w:hAnsi="標楷體"/>
                          <w:b/>
                          <w:color w:val="000000"/>
                        </w:rPr>
                        <w:t>不合格</w:t>
                      </w:r>
                      <w:r w:rsidRPr="007638B3">
                        <w:rPr>
                          <w:rFonts w:ascii="標楷體" w:eastAsia="標楷體" w:hAnsi="標楷體" w:hint="eastAsia"/>
                          <w:b/>
                          <w:color w:val="000000"/>
                        </w:rPr>
                        <w:t>率</w:t>
                      </w:r>
                    </w:p>
                    <w:p w14:paraId="66CFDB54" w14:textId="77777777" w:rsidR="00127F90" w:rsidRDefault="00127F90" w:rsidP="00447484">
                      <w:r>
                        <w:rPr>
                          <w:noProof/>
                        </w:rPr>
                        <w:drawing>
                          <wp:inline distT="0" distB="0" distL="0" distR="0" wp14:anchorId="1EA8A7AD" wp14:editId="47354B8C">
                            <wp:extent cx="4147820" cy="2409825"/>
                            <wp:effectExtent l="0" t="0" r="0" b="0"/>
                            <wp:docPr id="1823656235" name="圖表 182365623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21127993-5EA9-4FCC-88F9-562098C49C4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4F1E0965" w14:textId="77777777" w:rsidR="00127F90" w:rsidRPr="00CD6E04" w:rsidRDefault="00127F90" w:rsidP="00447484">
                      <w:pPr>
                        <w:ind w:leftChars="105" w:left="252"/>
                      </w:pPr>
                      <w:r w:rsidRPr="00E65313">
                        <w:rPr>
                          <w:rFonts w:ascii="標楷體" w:eastAsia="標楷體" w:hAnsi="標楷體" w:hint="eastAsia"/>
                          <w:sz w:val="18"/>
                          <w:szCs w:val="18"/>
                        </w:rPr>
                        <w:t>資</w:t>
                      </w:r>
                      <w:r w:rsidRPr="00E65313">
                        <w:rPr>
                          <w:rFonts w:ascii="標楷體" w:eastAsia="標楷體" w:hAnsi="標楷體"/>
                          <w:sz w:val="18"/>
                          <w:szCs w:val="18"/>
                        </w:rPr>
                        <w:t>料來源</w:t>
                      </w:r>
                      <w:r w:rsidRPr="00E65313">
                        <w:rPr>
                          <w:rFonts w:ascii="標楷體" w:eastAsia="標楷體" w:hAnsi="標楷體" w:hint="eastAsia"/>
                          <w:sz w:val="18"/>
                          <w:szCs w:val="18"/>
                        </w:rPr>
                        <w:t>：整</w:t>
                      </w:r>
                      <w:r w:rsidRPr="00E65313">
                        <w:rPr>
                          <w:rFonts w:ascii="標楷體" w:eastAsia="標楷體" w:hAnsi="標楷體"/>
                          <w:sz w:val="18"/>
                          <w:szCs w:val="18"/>
                        </w:rPr>
                        <w:t>理</w:t>
                      </w:r>
                      <w:r w:rsidRPr="00E65313">
                        <w:rPr>
                          <w:rFonts w:ascii="標楷體" w:eastAsia="標楷體" w:hAnsi="標楷體" w:hint="eastAsia"/>
                          <w:sz w:val="18"/>
                          <w:szCs w:val="18"/>
                        </w:rPr>
                        <w:t>自</w:t>
                      </w:r>
                      <w:r w:rsidRPr="00E65313">
                        <w:rPr>
                          <w:rFonts w:ascii="標楷體" w:eastAsia="標楷體" w:hAnsi="標楷體"/>
                          <w:sz w:val="18"/>
                          <w:szCs w:val="18"/>
                        </w:rPr>
                        <w:t>苗栗縣政</w:t>
                      </w:r>
                      <w:r w:rsidRPr="00E65313">
                        <w:rPr>
                          <w:rFonts w:ascii="標楷體" w:eastAsia="標楷體" w:hAnsi="標楷體" w:hint="eastAsia"/>
                          <w:sz w:val="18"/>
                          <w:szCs w:val="18"/>
                        </w:rPr>
                        <w:t>府</w:t>
                      </w:r>
                      <w:r w:rsidRPr="00E65313">
                        <w:rPr>
                          <w:rFonts w:ascii="標楷體" w:eastAsia="標楷體" w:hAnsi="標楷體"/>
                          <w:sz w:val="18"/>
                          <w:szCs w:val="18"/>
                        </w:rPr>
                        <w:t>衛生局提供資料</w:t>
                      </w:r>
                      <w:r w:rsidRPr="00E65313">
                        <w:rPr>
                          <w:rFonts w:ascii="標楷體" w:eastAsia="標楷體" w:hAnsi="標楷體" w:hint="eastAsia"/>
                          <w:sz w:val="18"/>
                          <w:szCs w:val="18"/>
                        </w:rPr>
                        <w:t>。</w:t>
                      </w:r>
                    </w:p>
                  </w:txbxContent>
                </v:textbox>
                <w10:wrap type="square" anchorx="margin"/>
              </v:shape>
            </w:pict>
          </mc:Fallback>
        </mc:AlternateContent>
      </w:r>
      <w:r w:rsidRPr="00CB07BD">
        <w:rPr>
          <w:rFonts w:ascii="標楷體" w:hAnsi="標楷體" w:hint="eastAsia"/>
          <w:sz w:val="24"/>
        </w:rPr>
        <w:t>衛生局為加強食品抽查檢驗，114年度申請衛生福利部食品藥物管理署補助經費辦理「前瞻基礎建設計畫-食品安全建設-強化衛生單位食安治理檢驗效能及品質計畫」（下稱強化食安檢驗效能及品質計畫），獲核定經費337萬餘元，較113年度243萬元增加94萬餘元，約38.89％，近4成，另賡續依據行政院「食安五環」第3環「加強查驗」策略，辦理苗栗縣乳品及其加工品等19類（62品項）食品衛生管理與查驗業務。經查執行情形，</w:t>
      </w:r>
      <w:r w:rsidRPr="00CB07BD">
        <w:rPr>
          <w:rFonts w:ascii="標楷體" w:hAnsi="標楷體" w:hint="eastAsia"/>
          <w:color w:val="000000"/>
          <w:sz w:val="24"/>
        </w:rPr>
        <w:t>核有：1.114年度</w:t>
      </w:r>
      <w:r w:rsidRPr="00CB07BD">
        <w:rPr>
          <w:rFonts w:ascii="標楷體" w:hAnsi="標楷體" w:hint="eastAsia"/>
          <w:sz w:val="24"/>
        </w:rPr>
        <w:t>強化食安檢驗效能及品質計畫之</w:t>
      </w:r>
      <w:r w:rsidRPr="00CB07BD">
        <w:rPr>
          <w:rFonts w:ascii="標楷體" w:hAnsi="標楷體" w:hint="eastAsia"/>
          <w:color w:val="000000"/>
          <w:sz w:val="24"/>
        </w:rPr>
        <w:t>食品中溴酸鹽項目檢驗、食品添加物類別檢驗、食品微生物檢驗、參加國內外能力試驗等4工作項目</w:t>
      </w:r>
      <w:r w:rsidRPr="00CB07BD">
        <w:rPr>
          <w:rFonts w:ascii="標楷體" w:hAnsi="標楷體" w:hint="eastAsia"/>
          <w:sz w:val="24"/>
        </w:rPr>
        <w:t>預估</w:t>
      </w:r>
      <w:r w:rsidRPr="00CB07BD">
        <w:rPr>
          <w:rFonts w:ascii="標楷體" w:hAnsi="標楷體" w:hint="eastAsia"/>
          <w:color w:val="000000"/>
          <w:sz w:val="24"/>
        </w:rPr>
        <w:t>辦理件數，均較113年度減少，減少比率介於52.50％至75％之間，且食品中溴酸鹽項目檢驗及食品添加物類別檢驗等2工作項目實際辦理件數，亦較113年度分別減少60％及69.70％（表</w:t>
      </w:r>
      <w:r>
        <w:rPr>
          <w:rFonts w:ascii="標楷體" w:hAnsi="標楷體" w:hint="eastAsia"/>
          <w:color w:val="000000"/>
          <w:sz w:val="24"/>
        </w:rPr>
        <w:t>3</w:t>
      </w:r>
      <w:r w:rsidRPr="00CB07BD">
        <w:rPr>
          <w:rFonts w:ascii="標楷體" w:hAnsi="標楷體" w:hint="eastAsia"/>
          <w:color w:val="000000"/>
          <w:sz w:val="24"/>
        </w:rPr>
        <w:t>），允宜檢討目標值之設定，有效運用檢驗量能；2.</w:t>
      </w:r>
      <w:r w:rsidRPr="008C3190">
        <w:rPr>
          <w:rFonts w:ascii="標楷體" w:hAnsi="標楷體" w:hint="eastAsia"/>
          <w:color w:val="000000"/>
          <w:sz w:val="24"/>
        </w:rPr>
        <w:t>該</w:t>
      </w:r>
      <w:r w:rsidRPr="00CB07BD">
        <w:rPr>
          <w:rFonts w:ascii="標楷體" w:hAnsi="標楷體" w:hint="eastAsia"/>
          <w:color w:val="000000"/>
          <w:sz w:val="24"/>
        </w:rPr>
        <w:t>局食品查驗品項包含乳品及其加工品等19類（62品項），近</w:t>
      </w:r>
      <w:r>
        <w:rPr>
          <w:rFonts w:ascii="標楷體" w:hAnsi="標楷體" w:hint="eastAsia"/>
          <w:color w:val="000000"/>
          <w:sz w:val="24"/>
        </w:rPr>
        <w:t>3</w:t>
      </w:r>
      <w:r w:rsidRPr="00CB07BD">
        <w:rPr>
          <w:rFonts w:ascii="標楷體" w:hAnsi="標楷體" w:hint="eastAsia"/>
          <w:color w:val="000000"/>
          <w:sz w:val="24"/>
        </w:rPr>
        <w:t>年度（11</w:t>
      </w:r>
      <w:r>
        <w:rPr>
          <w:rFonts w:ascii="標楷體" w:hAnsi="標楷體" w:hint="eastAsia"/>
          <w:color w:val="000000"/>
          <w:sz w:val="24"/>
        </w:rPr>
        <w:t>2</w:t>
      </w:r>
      <w:r w:rsidRPr="00CB07BD">
        <w:rPr>
          <w:rFonts w:ascii="標楷體" w:hAnsi="標楷體" w:hint="eastAsia"/>
          <w:color w:val="000000"/>
          <w:sz w:val="24"/>
        </w:rPr>
        <w:t>至114年度）辦理食品查驗件數由</w:t>
      </w:r>
      <w:r>
        <w:rPr>
          <w:rFonts w:ascii="標楷體" w:hAnsi="標楷體" w:hint="eastAsia"/>
          <w:color w:val="000000"/>
          <w:sz w:val="24"/>
        </w:rPr>
        <w:t>4</w:t>
      </w:r>
      <w:r w:rsidRPr="00CB07BD">
        <w:rPr>
          <w:rFonts w:ascii="標楷體" w:hAnsi="標楷體" w:hint="eastAsia"/>
          <w:color w:val="000000"/>
          <w:sz w:val="24"/>
        </w:rPr>
        <w:t>,</w:t>
      </w:r>
      <w:r>
        <w:rPr>
          <w:rFonts w:ascii="標楷體" w:hAnsi="標楷體" w:hint="eastAsia"/>
          <w:color w:val="000000"/>
          <w:sz w:val="24"/>
        </w:rPr>
        <w:t>653</w:t>
      </w:r>
      <w:r w:rsidRPr="00CB07BD">
        <w:rPr>
          <w:rFonts w:ascii="標楷體" w:hAnsi="標楷體" w:hint="eastAsia"/>
          <w:color w:val="000000"/>
          <w:sz w:val="24"/>
        </w:rPr>
        <w:t>件減至4,318件，減少</w:t>
      </w:r>
      <w:r>
        <w:rPr>
          <w:rFonts w:ascii="標楷體" w:hAnsi="標楷體" w:hint="eastAsia"/>
          <w:color w:val="000000"/>
          <w:sz w:val="24"/>
        </w:rPr>
        <w:t>325</w:t>
      </w:r>
      <w:r w:rsidRPr="00CB07BD">
        <w:rPr>
          <w:rFonts w:ascii="標楷體" w:hAnsi="標楷體" w:hint="eastAsia"/>
          <w:color w:val="000000"/>
          <w:sz w:val="24"/>
        </w:rPr>
        <w:t>件，約</w:t>
      </w:r>
      <w:r>
        <w:rPr>
          <w:rFonts w:ascii="標楷體" w:hAnsi="標楷體" w:hint="eastAsia"/>
          <w:color w:val="000000"/>
          <w:sz w:val="24"/>
        </w:rPr>
        <w:t>7.20</w:t>
      </w:r>
      <w:r w:rsidRPr="00CB07BD">
        <w:rPr>
          <w:rFonts w:ascii="標楷體" w:hAnsi="標楷體" w:hint="eastAsia"/>
          <w:color w:val="000000"/>
          <w:sz w:val="24"/>
        </w:rPr>
        <w:t>％，且查驗不合格率</w:t>
      </w:r>
      <w:r>
        <w:rPr>
          <w:rFonts w:ascii="標楷體" w:hAnsi="標楷體" w:hint="eastAsia"/>
          <w:color w:val="000000"/>
          <w:sz w:val="24"/>
        </w:rPr>
        <w:t>分別為0.54</w:t>
      </w:r>
      <w:r w:rsidRPr="00CB07BD">
        <w:rPr>
          <w:rFonts w:ascii="標楷體" w:hAnsi="標楷體" w:hint="eastAsia"/>
          <w:color w:val="000000"/>
          <w:sz w:val="24"/>
        </w:rPr>
        <w:t>％</w:t>
      </w:r>
      <w:r>
        <w:rPr>
          <w:rFonts w:ascii="標楷體" w:hAnsi="標楷體" w:hint="eastAsia"/>
          <w:color w:val="000000"/>
          <w:sz w:val="24"/>
        </w:rPr>
        <w:t>、0.73％、</w:t>
      </w:r>
      <w:r w:rsidRPr="00CB07BD">
        <w:rPr>
          <w:rFonts w:ascii="標楷體" w:hAnsi="標楷體" w:hint="eastAsia"/>
          <w:color w:val="000000"/>
          <w:sz w:val="24"/>
        </w:rPr>
        <w:t>0.44％（圖</w:t>
      </w:r>
      <w:r>
        <w:rPr>
          <w:rFonts w:ascii="標楷體" w:hAnsi="標楷體" w:hint="eastAsia"/>
          <w:color w:val="000000"/>
          <w:sz w:val="24"/>
        </w:rPr>
        <w:t>2</w:t>
      </w:r>
      <w:r w:rsidRPr="00CB07BD">
        <w:rPr>
          <w:rFonts w:ascii="標楷體" w:hAnsi="標楷體" w:hint="eastAsia"/>
          <w:color w:val="000000"/>
          <w:sz w:val="24"/>
        </w:rPr>
        <w:t>），均較全國平均之0.36％、0.38％</w:t>
      </w:r>
      <w:r>
        <w:rPr>
          <w:rFonts w:ascii="標楷體" w:hAnsi="標楷體" w:hint="eastAsia"/>
          <w:color w:val="000000"/>
          <w:sz w:val="24"/>
        </w:rPr>
        <w:t>及</w:t>
      </w:r>
      <w:r w:rsidRPr="00CB07BD">
        <w:rPr>
          <w:rFonts w:ascii="標楷體" w:hAnsi="標楷體" w:hint="eastAsia"/>
          <w:color w:val="000000"/>
          <w:sz w:val="24"/>
        </w:rPr>
        <w:t>0.32％為高。再按查驗品項分析，其中「鮮果蔬菜及其加工品」不合格件數連續</w:t>
      </w:r>
      <w:r>
        <w:rPr>
          <w:rFonts w:ascii="標楷體" w:hAnsi="標楷體" w:hint="eastAsia"/>
          <w:color w:val="000000"/>
          <w:sz w:val="24"/>
        </w:rPr>
        <w:t>3</w:t>
      </w:r>
      <w:r w:rsidRPr="00CB07BD">
        <w:rPr>
          <w:rFonts w:ascii="標楷體" w:hAnsi="標楷體" w:hint="eastAsia"/>
          <w:color w:val="000000"/>
          <w:sz w:val="24"/>
        </w:rPr>
        <w:t>年度為各類最高；「肉類」、「水產品」、「豆製品」、「蔬果」、「食用冰及冰品」、「不含碳酸飲料」、「塑膠品」及「餐飲類」等8品項，113年度查驗不合格率高於前</w:t>
      </w:r>
      <w:r>
        <w:rPr>
          <w:rFonts w:ascii="標楷體" w:hAnsi="標楷體" w:hint="eastAsia"/>
          <w:color w:val="000000"/>
          <w:sz w:val="24"/>
        </w:rPr>
        <w:t>1</w:t>
      </w:r>
      <w:r w:rsidRPr="00CB07BD">
        <w:rPr>
          <w:rFonts w:ascii="標楷體" w:hAnsi="標楷體" w:hint="eastAsia"/>
          <w:color w:val="000000"/>
          <w:sz w:val="24"/>
        </w:rPr>
        <w:t>年度，顯示部分食品之衛生及品質潛存風險等情事，經函請衛生局檢討改善。據復：1.將適度調高檢驗項目目標值，確保其合理及具挑戰性，並定期檢視檢驗數量、經費使用效率及成果達成率</w:t>
      </w:r>
      <w:r>
        <w:rPr>
          <w:rFonts w:ascii="標楷體" w:hAnsi="標楷體" w:hint="eastAsia"/>
          <w:color w:val="000000"/>
          <w:sz w:val="24"/>
        </w:rPr>
        <w:t>，</w:t>
      </w:r>
      <w:r w:rsidRPr="00CB07BD">
        <w:rPr>
          <w:rFonts w:ascii="標楷體" w:hAnsi="標楷體" w:hint="eastAsia"/>
          <w:color w:val="000000"/>
          <w:sz w:val="24"/>
        </w:rPr>
        <w:t>保障轄內食品安全與消費者健康；2.</w:t>
      </w:r>
      <w:r w:rsidRPr="00CB07BD">
        <w:rPr>
          <w:rFonts w:ascii="標楷體" w:hAnsi="標楷體" w:hint="eastAsia"/>
          <w:sz w:val="24"/>
        </w:rPr>
        <w:t>將持續加強抽驗，及就查驗不合格業者依法處辦。</w:t>
      </w:r>
    </w:p>
    <w:p w14:paraId="39E1D818" w14:textId="77777777" w:rsidR="00F9746F" w:rsidRPr="00B34080" w:rsidRDefault="00F9746F" w:rsidP="00C87117">
      <w:pPr>
        <w:widowControl/>
        <w:spacing w:beforeLines="25" w:before="60" w:line="460" w:lineRule="exact"/>
        <w:ind w:firstLineChars="200" w:firstLine="561"/>
        <w:jc w:val="both"/>
        <w:rPr>
          <w:rFonts w:ascii="標楷體" w:eastAsia="標楷體" w:hAnsi="標楷體"/>
          <w:b/>
          <w:sz w:val="28"/>
          <w:szCs w:val="28"/>
        </w:rPr>
      </w:pPr>
      <w:r w:rsidRPr="00B34080">
        <w:rPr>
          <w:rFonts w:ascii="標楷體" w:eastAsia="標楷體" w:hAnsi="標楷體" w:hint="eastAsia"/>
          <w:b/>
          <w:sz w:val="28"/>
          <w:szCs w:val="28"/>
        </w:rPr>
        <w:t>（</w:t>
      </w:r>
      <w:r>
        <w:rPr>
          <w:rFonts w:ascii="標楷體" w:eastAsia="標楷體" w:hAnsi="標楷體" w:hint="eastAsia"/>
          <w:b/>
          <w:sz w:val="28"/>
          <w:szCs w:val="28"/>
        </w:rPr>
        <w:t>四</w:t>
      </w:r>
      <w:r w:rsidRPr="00B34080">
        <w:rPr>
          <w:rFonts w:ascii="標楷體" w:eastAsia="標楷體" w:hAnsi="標楷體" w:hint="eastAsia"/>
          <w:b/>
          <w:sz w:val="28"/>
          <w:szCs w:val="28"/>
        </w:rPr>
        <w:t>）</w:t>
      </w:r>
      <w:r>
        <w:rPr>
          <w:rFonts w:ascii="標楷體" w:eastAsia="標楷體" w:hAnsi="標楷體" w:hint="eastAsia"/>
          <w:b/>
          <w:sz w:val="28"/>
          <w:szCs w:val="28"/>
        </w:rPr>
        <w:t xml:space="preserve">　</w:t>
      </w:r>
      <w:r w:rsidRPr="008E126B">
        <w:rPr>
          <w:rFonts w:ascii="標楷體" w:eastAsia="標楷體" w:hAnsi="標楷體" w:hint="eastAsia"/>
          <w:b/>
          <w:sz w:val="28"/>
          <w:szCs w:val="28"/>
        </w:rPr>
        <w:t>宣導公共場所設置AED，營造安心友善環境，惟部分區域未依規定設置，或已設置之電池、耗材及保固期已屆期，或管理員訓練資訊及使用紀錄未登錄等，允宜檢討改進，以提升緊急醫療應變能力</w:t>
      </w:r>
      <w:r w:rsidRPr="00B34080">
        <w:rPr>
          <w:rFonts w:ascii="標楷體" w:eastAsia="標楷體" w:hAnsi="標楷體" w:hint="eastAsia"/>
          <w:b/>
          <w:sz w:val="28"/>
          <w:szCs w:val="28"/>
        </w:rPr>
        <w:t>。</w:t>
      </w:r>
    </w:p>
    <w:p w14:paraId="282BD654" w14:textId="77777777" w:rsidR="00F9746F" w:rsidRPr="007638B3" w:rsidRDefault="00F9746F" w:rsidP="00447484">
      <w:pPr>
        <w:widowControl/>
        <w:tabs>
          <w:tab w:val="left" w:pos="480"/>
        </w:tabs>
        <w:spacing w:beforeLines="30" w:before="72" w:afterLines="30" w:after="72" w:line="430" w:lineRule="exact"/>
        <w:ind w:firstLineChars="200" w:firstLine="480"/>
        <w:jc w:val="both"/>
        <w:rPr>
          <w:rFonts w:ascii="標楷體" w:eastAsia="標楷體" w:hAnsi="標楷體"/>
          <w:noProof/>
          <w:color w:val="000000"/>
          <w:spacing w:val="2"/>
          <w:szCs w:val="24"/>
        </w:rPr>
      </w:pPr>
      <w:r w:rsidRPr="00CD6E04">
        <w:rPr>
          <w:rFonts w:ascii="標楷體" w:eastAsia="標楷體" w:hAnsi="標楷體"/>
          <w:noProof/>
          <w:color w:val="000000"/>
          <w:spacing w:val="2"/>
          <w:szCs w:val="24"/>
        </w:rPr>
        <mc:AlternateContent>
          <mc:Choice Requires="wps">
            <w:drawing>
              <wp:anchor distT="45720" distB="45720" distL="114300" distR="114300" simplePos="0" relativeHeight="251813888" behindDoc="0" locked="0" layoutInCell="1" allowOverlap="1" wp14:anchorId="3F44F4A3" wp14:editId="07D2696A">
                <wp:simplePos x="0" y="0"/>
                <wp:positionH relativeFrom="margin">
                  <wp:posOffset>2418063</wp:posOffset>
                </wp:positionH>
                <wp:positionV relativeFrom="paragraph">
                  <wp:posOffset>4250690</wp:posOffset>
                </wp:positionV>
                <wp:extent cx="3724275" cy="2038350"/>
                <wp:effectExtent l="0" t="0" r="9525" b="0"/>
                <wp:wrapSquare wrapText="bothSides"/>
                <wp:docPr id="147436928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4275" cy="2038350"/>
                        </a:xfrm>
                        <a:prstGeom prst="rect">
                          <a:avLst/>
                        </a:prstGeom>
                        <a:noFill/>
                        <a:ln w="9525">
                          <a:noFill/>
                          <a:miter lim="800000"/>
                          <a:headEnd/>
                          <a:tailEnd/>
                        </a:ln>
                      </wps:spPr>
                      <wps:txbx>
                        <w:txbxContent>
                          <w:p w14:paraId="62A0206F" w14:textId="77777777" w:rsidR="00127F90" w:rsidRPr="00AC00D8" w:rsidRDefault="00127F90" w:rsidP="00447484">
                            <w:pPr>
                              <w:snapToGrid w:val="0"/>
                              <w:spacing w:line="240" w:lineRule="atLeast"/>
                              <w:jc w:val="center"/>
                              <w:rPr>
                                <w:rFonts w:ascii="標楷體" w:eastAsia="標楷體" w:hAnsi="標楷體"/>
                                <w:b/>
                                <w:snapToGrid w:val="0"/>
                                <w:szCs w:val="24"/>
                              </w:rPr>
                            </w:pPr>
                            <w:r>
                              <w:rPr>
                                <w:rFonts w:ascii="標楷體" w:eastAsia="標楷體" w:hAnsi="標楷體" w:hint="eastAsia"/>
                                <w:b/>
                                <w:snapToGrid w:val="0"/>
                                <w:szCs w:val="24"/>
                              </w:rPr>
                              <w:t>圖3　A</w:t>
                            </w:r>
                            <w:r>
                              <w:rPr>
                                <w:rFonts w:ascii="標楷體" w:eastAsia="標楷體" w:hAnsi="標楷體"/>
                                <w:b/>
                                <w:snapToGrid w:val="0"/>
                                <w:szCs w:val="24"/>
                              </w:rPr>
                              <w:t>ED</w:t>
                            </w:r>
                            <w:r>
                              <w:rPr>
                                <w:rFonts w:ascii="標楷體" w:eastAsia="標楷體" w:hAnsi="標楷體" w:hint="eastAsia"/>
                                <w:b/>
                                <w:snapToGrid w:val="0"/>
                                <w:szCs w:val="24"/>
                              </w:rPr>
                              <w:t>電池、耗材及保固登載</w:t>
                            </w:r>
                            <w:r w:rsidRPr="00AC00D8">
                              <w:rPr>
                                <w:rFonts w:ascii="標楷體" w:eastAsia="標楷體" w:hAnsi="標楷體" w:hint="eastAsia"/>
                                <w:b/>
                                <w:snapToGrid w:val="0"/>
                                <w:szCs w:val="24"/>
                              </w:rPr>
                              <w:t>情形</w:t>
                            </w:r>
                          </w:p>
                          <w:p w14:paraId="340935B7" w14:textId="77777777" w:rsidR="00127F90" w:rsidRDefault="00127F90">
                            <w:r>
                              <w:rPr>
                                <w:noProof/>
                              </w:rPr>
                              <w:drawing>
                                <wp:inline distT="0" distB="0" distL="0" distR="0" wp14:anchorId="0BA06D91" wp14:editId="249813D1">
                                  <wp:extent cx="3552825" cy="1662430"/>
                                  <wp:effectExtent l="0" t="0" r="0" b="0"/>
                                  <wp:docPr id="1823656236" name="圖表 1823656236">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C3672A1-B09E-468B-8CED-0AB3D56A564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605E7CD4" w14:textId="77777777" w:rsidR="00127F90" w:rsidRPr="00CD6E04" w:rsidRDefault="00127F90" w:rsidP="00447484">
                            <w:pPr>
                              <w:ind w:leftChars="29" w:left="70"/>
                            </w:pPr>
                            <w:r w:rsidRPr="00AC00D8">
                              <w:rPr>
                                <w:rFonts w:ascii="標楷體" w:eastAsia="標楷體" w:hAnsi="標楷體" w:hint="eastAsia"/>
                                <w:snapToGrid w:val="0"/>
                                <w:sz w:val="18"/>
                                <w:szCs w:val="18"/>
                              </w:rPr>
                              <w:t>資料來源：</w:t>
                            </w:r>
                            <w:r w:rsidRPr="00860BA4">
                              <w:rPr>
                                <w:rFonts w:ascii="標楷體" w:eastAsia="標楷體" w:hAnsi="標楷體" w:hint="eastAsia"/>
                                <w:snapToGrid w:val="0"/>
                                <w:sz w:val="18"/>
                                <w:szCs w:val="18"/>
                              </w:rPr>
                              <w:t>整理自苗栗縣政府衛生局提供資料</w:t>
                            </w:r>
                            <w:r>
                              <w:rPr>
                                <w:rFonts w:ascii="標楷體" w:eastAsia="標楷體" w:hAnsi="標楷體" w:hint="eastAsia"/>
                                <w:snapToGrid w:val="0"/>
                                <w:sz w:val="18"/>
                                <w:szCs w:val="18"/>
                              </w:rPr>
                              <w:t>。</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F44F4A3" id="_x0000_s1138" type="#_x0000_t202" style="position:absolute;left:0;text-align:left;margin-left:190.4pt;margin-top:334.7pt;width:293.25pt;height:160.5pt;z-index:2518138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" filled="f" stroked="f">
                <v:textbox inset="0,0,0,0">
                  <w:txbxContent>
                    <w:p w14:paraId="62A0206F" w14:textId="77777777" w:rsidR="00127F90" w:rsidRPr="00AC00D8" w:rsidRDefault="00127F90" w:rsidP="00447484">
                      <w:pPr>
                        <w:snapToGrid w:val="0"/>
                        <w:spacing w:line="240" w:lineRule="atLeast"/>
                        <w:jc w:val="center"/>
                        <w:rPr>
                          <w:rFonts w:ascii="標楷體" w:eastAsia="標楷體" w:hAnsi="標楷體"/>
                          <w:b/>
                          <w:snapToGrid w:val="0"/>
                          <w:szCs w:val="24"/>
                        </w:rPr>
                      </w:pPr>
                      <w:r>
                        <w:rPr>
                          <w:rFonts w:ascii="標楷體" w:eastAsia="標楷體" w:hAnsi="標楷體" w:hint="eastAsia"/>
                          <w:b/>
                          <w:snapToGrid w:val="0"/>
                          <w:szCs w:val="24"/>
                        </w:rPr>
                        <w:t>圖3　A</w:t>
                      </w:r>
                      <w:r>
                        <w:rPr>
                          <w:rFonts w:ascii="標楷體" w:eastAsia="標楷體" w:hAnsi="標楷體"/>
                          <w:b/>
                          <w:snapToGrid w:val="0"/>
                          <w:szCs w:val="24"/>
                        </w:rPr>
                        <w:t>ED</w:t>
                      </w:r>
                      <w:r>
                        <w:rPr>
                          <w:rFonts w:ascii="標楷體" w:eastAsia="標楷體" w:hAnsi="標楷體" w:hint="eastAsia"/>
                          <w:b/>
                          <w:snapToGrid w:val="0"/>
                          <w:szCs w:val="24"/>
                        </w:rPr>
                        <w:t>電池、耗材及保固登載</w:t>
                      </w:r>
                      <w:r w:rsidRPr="00AC00D8">
                        <w:rPr>
                          <w:rFonts w:ascii="標楷體" w:eastAsia="標楷體" w:hAnsi="標楷體" w:hint="eastAsia"/>
                          <w:b/>
                          <w:snapToGrid w:val="0"/>
                          <w:szCs w:val="24"/>
                        </w:rPr>
                        <w:t>情形</w:t>
                      </w:r>
                    </w:p>
                    <w:p w14:paraId="340935B7" w14:textId="77777777" w:rsidR="00127F90" w:rsidRDefault="00127F90">
                      <w:r>
                        <w:rPr>
                          <w:noProof/>
                        </w:rPr>
                        <w:drawing>
                          <wp:inline distT="0" distB="0" distL="0" distR="0" wp14:anchorId="0BA06D91" wp14:editId="249813D1">
                            <wp:extent cx="3552825" cy="1662430"/>
                            <wp:effectExtent l="0" t="0" r="0" b="0"/>
                            <wp:docPr id="1823656236" name="圖表 1823656236">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3C3672A1-B09E-468B-8CED-0AB3D56A564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605E7CD4" w14:textId="77777777" w:rsidR="00127F90" w:rsidRPr="00CD6E04" w:rsidRDefault="00127F90" w:rsidP="00447484">
                      <w:pPr>
                        <w:ind w:leftChars="29" w:left="70"/>
                      </w:pPr>
                      <w:r w:rsidRPr="00AC00D8">
                        <w:rPr>
                          <w:rFonts w:ascii="標楷體" w:eastAsia="標楷體" w:hAnsi="標楷體" w:hint="eastAsia"/>
                          <w:snapToGrid w:val="0"/>
                          <w:sz w:val="18"/>
                          <w:szCs w:val="18"/>
                        </w:rPr>
                        <w:t>資料來源：</w:t>
                      </w:r>
                      <w:r w:rsidRPr="00860BA4">
                        <w:rPr>
                          <w:rFonts w:ascii="標楷體" w:eastAsia="標楷體" w:hAnsi="標楷體" w:hint="eastAsia"/>
                          <w:snapToGrid w:val="0"/>
                          <w:sz w:val="18"/>
                          <w:szCs w:val="18"/>
                        </w:rPr>
                        <w:t>整理自苗栗縣政府衛生局提供資料</w:t>
                      </w:r>
                      <w:r>
                        <w:rPr>
                          <w:rFonts w:ascii="標楷體" w:eastAsia="標楷體" w:hAnsi="標楷體" w:hint="eastAsia"/>
                          <w:snapToGrid w:val="0"/>
                          <w:sz w:val="18"/>
                          <w:szCs w:val="18"/>
                        </w:rPr>
                        <w:t>。</w:t>
                      </w:r>
                    </w:p>
                  </w:txbxContent>
                </v:textbox>
                <w10:wrap type="square" anchorx="margin"/>
              </v:shape>
            </w:pict>
          </mc:Fallback>
        </mc:AlternateContent>
      </w:r>
      <w:r w:rsidRPr="007638B3">
        <w:rPr>
          <w:rFonts w:ascii="標楷體" w:eastAsia="標楷體" w:hAnsi="標楷體" w:hint="eastAsia"/>
          <w:noProof/>
          <w:color w:val="000000"/>
          <w:spacing w:val="2"/>
          <w:szCs w:val="24"/>
        </w:rPr>
        <w:t>因應臺灣永續發展目標核心目標</w:t>
      </w:r>
      <w:r w:rsidRPr="007638B3">
        <w:rPr>
          <w:rFonts w:ascii="標楷體" w:eastAsia="標楷體" w:hAnsi="標楷體"/>
          <w:noProof/>
          <w:color w:val="000000"/>
          <w:spacing w:val="2"/>
          <w:szCs w:val="24"/>
        </w:rPr>
        <w:t>3</w:t>
      </w:r>
      <w:r w:rsidRPr="007638B3">
        <w:rPr>
          <w:rFonts w:ascii="標楷體" w:eastAsia="標楷體" w:hAnsi="標楷體" w:hint="eastAsia"/>
          <w:noProof/>
          <w:color w:val="000000"/>
          <w:spacing w:val="2"/>
          <w:szCs w:val="24"/>
        </w:rPr>
        <w:t>「確保及促進各年齡層健康生活與福祉」，衛生局為營造安心友善環境，依緊急醫療救護法規定公告之公共場所應設置自動體外心臟電擊去顫器（Automated External Defibrillator，下稱AED），截至115年6月10日止，苗栗縣各類場所已設置AED計有339台及安心場所322處，另114年度邀請紅十字會講師辦理全民CPR及AED教育訓練課程43場，計有1,832位民眾參與，並協助設置AED場所完成管理員訓練計45人。經查公共場所AED設置及管理情形，核有：1.截至114年9月24日止，依衛生福利部公告苗栗縣尚有3家客房超過100間之旅館、7所國民中學以上學校、2個警察分局、36個派出所及分駐所等場所，未依規定設置AED，復以內政部統計處提供112年11月苗栗縣電信信令人口最小統計區統計資料篩選結果，苗栗縣日間活動、夜間停留人口超過1,000人以上之13處區域亦尚未設置AED，允宜加強輔導儘速設置，並針對</w:t>
      </w:r>
      <w:bookmarkStart w:id="61" w:name="_Hlk232004667"/>
      <w:r w:rsidRPr="007638B3">
        <w:rPr>
          <w:rFonts w:ascii="標楷體" w:eastAsia="標楷體" w:hAnsi="標楷體" w:hint="eastAsia"/>
          <w:noProof/>
          <w:color w:val="000000"/>
          <w:spacing w:val="2"/>
          <w:szCs w:val="24"/>
        </w:rPr>
        <w:t>人潮眾多</w:t>
      </w:r>
      <w:bookmarkEnd w:id="61"/>
      <w:r w:rsidRPr="007638B3">
        <w:rPr>
          <w:rFonts w:ascii="標楷體" w:eastAsia="標楷體" w:hAnsi="標楷體" w:hint="eastAsia"/>
          <w:noProof/>
          <w:color w:val="000000"/>
          <w:spacing w:val="2"/>
          <w:szCs w:val="24"/>
        </w:rPr>
        <w:t>地區予以輔導設置，</w:t>
      </w:r>
      <w:r>
        <w:rPr>
          <w:rFonts w:ascii="標楷體" w:eastAsia="標楷體" w:hAnsi="標楷體" w:hint="eastAsia"/>
          <w:noProof/>
          <w:color w:val="000000"/>
          <w:spacing w:val="2"/>
          <w:szCs w:val="24"/>
        </w:rPr>
        <w:t>以</w:t>
      </w:r>
      <w:r w:rsidRPr="007638B3">
        <w:rPr>
          <w:rFonts w:ascii="標楷體" w:eastAsia="標楷體" w:hAnsi="標楷體" w:hint="eastAsia"/>
          <w:noProof/>
          <w:color w:val="000000"/>
          <w:spacing w:val="2"/>
          <w:szCs w:val="24"/>
        </w:rPr>
        <w:t>提升緊急醫療應變能力；2.設置AED之公共場所應至少每半年檢查設備電池、耗材之有效日期及功能，維持正常運作，惟查截至114年9月24日止，已設置於各類場所之329台AED，其中58台未登載電池使用效期、85台電池使用效期已屆、57台未登載電擊貼片使用效期、124台電擊貼片使用效期已屆、14台未登載保固期限、208台AED保固期限已屆（圖</w:t>
      </w:r>
      <w:r>
        <w:rPr>
          <w:rFonts w:ascii="標楷體" w:eastAsia="標楷體" w:hAnsi="標楷體" w:hint="eastAsia"/>
          <w:noProof/>
          <w:color w:val="000000"/>
          <w:spacing w:val="2"/>
          <w:szCs w:val="24"/>
        </w:rPr>
        <w:t>3</w:t>
      </w:r>
      <w:r w:rsidRPr="007638B3">
        <w:rPr>
          <w:rFonts w:ascii="標楷體" w:eastAsia="標楷體" w:hAnsi="標楷體" w:hint="eastAsia"/>
          <w:noProof/>
          <w:color w:val="000000"/>
          <w:spacing w:val="2"/>
          <w:szCs w:val="24"/>
        </w:rPr>
        <w:t>），甚有17台逾保固期8年以上，允宜加強檢核AED維護管理情形，確保緊急情況發生時AED能夠正常有效運作；3.設置AED之公共場所應指定負責之管理員，並登錄於衛生福利部公共場所AED急救資料庫，且應接受並完成</w:t>
      </w:r>
      <w:r w:rsidRPr="007638B3">
        <w:rPr>
          <w:rFonts w:ascii="標楷體" w:eastAsia="標楷體" w:hAnsi="標楷體"/>
          <w:noProof/>
          <w:color w:val="000000"/>
          <w:spacing w:val="2"/>
          <w:szCs w:val="24"/>
        </w:rPr>
        <w:t>AED</w:t>
      </w:r>
      <w:r w:rsidRPr="007638B3">
        <w:rPr>
          <w:rFonts w:ascii="標楷體" w:eastAsia="標楷體" w:hAnsi="標楷體" w:hint="eastAsia"/>
          <w:noProof/>
          <w:color w:val="000000"/>
          <w:spacing w:val="2"/>
          <w:szCs w:val="24"/>
        </w:rPr>
        <w:t>相關訓練，每2年度應複訓1次，惟查截至114年9月24日止，未登錄管理員編號、帳號等資料者17台，管理員接受訓練日期欄位空白者57台、管理員接受訓練日期已逾2年者168台，允宜確實依規定</w:t>
      </w:r>
      <w:r>
        <w:rPr>
          <w:rFonts w:ascii="標楷體" w:eastAsia="標楷體" w:hAnsi="標楷體" w:hint="eastAsia"/>
          <w:noProof/>
          <w:color w:val="000000"/>
          <w:spacing w:val="2"/>
          <w:szCs w:val="24"/>
        </w:rPr>
        <w:t>辦理</w:t>
      </w:r>
      <w:r w:rsidRPr="007638B3">
        <w:rPr>
          <w:rFonts w:ascii="標楷體" w:eastAsia="標楷體" w:hAnsi="標楷體" w:hint="eastAsia"/>
          <w:noProof/>
          <w:color w:val="000000"/>
          <w:spacing w:val="2"/>
          <w:szCs w:val="24"/>
        </w:rPr>
        <w:t>，以發揮緊急救護效益；4.使用AED後應填寫使用紀錄，並登錄上傳，惟查114年度AED使用通報紀錄僅1筆資料，與內政部消防署114年1至9月份統計資料所列，苗栗縣救護人員使用公共場所AED進行急救次數40人次未符等情事，經函請衛生局檢討改善。據復：1.已函請各目的事業主管機關積極督導相關公共場所完成設置，另將積極於人潮眾多區域尋覓適當地點設置，以提升公共場所緊急教護量能；2.已委託廠商完成AED設備檢查及輔導改善，並已函請各目的事業主管機關積極督導AED設置場所完成耗材更換作業；3.將加強督導目的事業主管機關督促AED設置場所之管理員完成資訊登錄及參加複訓；4.已函請各目的事業主管機關加強宣導AED使用登錄事宜，並定期查核登錄情形，以確保紀錄完整性。</w:t>
      </w:r>
    </w:p>
    <w:p w14:paraId="34CA248A" w14:textId="77777777" w:rsidR="00F9746F" w:rsidRPr="00CB07BD" w:rsidRDefault="00F9746F" w:rsidP="00447484">
      <w:pPr>
        <w:widowControl/>
        <w:tabs>
          <w:tab w:val="left" w:pos="480"/>
        </w:tabs>
        <w:spacing w:beforeLines="40" w:before="96" w:afterLines="30" w:after="72" w:line="430" w:lineRule="exact"/>
        <w:ind w:firstLineChars="200" w:firstLine="561"/>
        <w:jc w:val="both"/>
        <w:rPr>
          <w:rFonts w:ascii="標楷體" w:eastAsia="標楷體" w:hAnsi="標楷體"/>
          <w:b/>
          <w:color w:val="000000"/>
          <w:sz w:val="28"/>
          <w:szCs w:val="28"/>
        </w:rPr>
      </w:pPr>
      <w:r w:rsidRPr="007638B3">
        <w:rPr>
          <w:rFonts w:ascii="標楷體" w:eastAsia="標楷體" w:hAnsi="標楷體" w:hint="eastAsia"/>
          <w:b/>
          <w:color w:val="000000"/>
          <w:sz w:val="28"/>
          <w:szCs w:val="28"/>
        </w:rPr>
        <w:t>（</w:t>
      </w:r>
      <w:r>
        <w:rPr>
          <w:rFonts w:ascii="標楷體" w:eastAsia="標楷體" w:hAnsi="標楷體" w:hint="eastAsia"/>
          <w:b/>
          <w:color w:val="000000"/>
          <w:sz w:val="28"/>
          <w:szCs w:val="28"/>
        </w:rPr>
        <w:t>五</w:t>
      </w:r>
      <w:r w:rsidRPr="007638B3">
        <w:rPr>
          <w:rFonts w:ascii="標楷體" w:eastAsia="標楷體" w:hAnsi="標楷體" w:hint="eastAsia"/>
          <w:b/>
          <w:color w:val="000000"/>
          <w:sz w:val="28"/>
          <w:szCs w:val="28"/>
        </w:rPr>
        <w:t xml:space="preserve">）　</w:t>
      </w:r>
      <w:r w:rsidRPr="008E126B">
        <w:rPr>
          <w:rFonts w:ascii="標楷體" w:eastAsia="標楷體" w:hAnsi="標楷體" w:hint="eastAsia"/>
          <w:b/>
          <w:color w:val="000000"/>
          <w:sz w:val="28"/>
          <w:szCs w:val="28"/>
        </w:rPr>
        <w:t>毒品危害防制業務經中央單位聯合視導曾評列特優，惟部分計畫指標執行未達目標值，及應接受毒品危害講習者逾半數尚未完成，允宜妥謀善策，以落實毒品防制目標</w:t>
      </w:r>
      <w:r w:rsidRPr="00CB07BD">
        <w:rPr>
          <w:rFonts w:ascii="標楷體" w:eastAsia="標楷體" w:hAnsi="標楷體" w:hint="eastAsia"/>
          <w:b/>
          <w:color w:val="000000"/>
          <w:sz w:val="28"/>
          <w:szCs w:val="28"/>
        </w:rPr>
        <w:t>。</w:t>
      </w:r>
    </w:p>
    <w:p w14:paraId="49E89BAC" w14:textId="77777777" w:rsidR="00F9746F" w:rsidRPr="00FE10A7" w:rsidRDefault="00F9746F" w:rsidP="00447484">
      <w:pPr>
        <w:overflowPunct w:val="0"/>
        <w:adjustRightInd w:val="0"/>
        <w:snapToGrid w:val="0"/>
        <w:spacing w:line="430" w:lineRule="exact"/>
        <w:ind w:firstLineChars="200" w:firstLine="480"/>
        <w:jc w:val="both"/>
        <w:rPr>
          <w:rFonts w:ascii="標楷體" w:eastAsia="標楷體" w:hAnsi="標楷體"/>
          <w:b/>
          <w:snapToGrid w:val="0"/>
          <w:color w:val="000000"/>
          <w:kern w:val="0"/>
          <w:sz w:val="26"/>
          <w:szCs w:val="26"/>
        </w:rPr>
      </w:pPr>
      <w:r w:rsidRPr="00923996">
        <w:rPr>
          <w:rFonts w:ascii="標楷體" w:eastAsia="標楷體" w:hAnsi="標楷體" w:hint="eastAsia"/>
          <w:snapToGrid w:val="0"/>
          <w:color w:val="000000"/>
          <w:kern w:val="0"/>
          <w:szCs w:val="26"/>
        </w:rPr>
        <w:t>心理健康中心</w:t>
      </w:r>
      <w:r w:rsidRPr="00030BA1">
        <w:rPr>
          <w:rFonts w:ascii="標楷體" w:eastAsia="標楷體" w:hAnsi="標楷體" w:hint="eastAsia"/>
          <w:spacing w:val="2"/>
          <w:szCs w:val="24"/>
        </w:rPr>
        <w:t>（</w:t>
      </w:r>
      <w:r>
        <w:rPr>
          <w:rFonts w:ascii="標楷體" w:eastAsia="標楷體" w:hAnsi="標楷體" w:hint="eastAsia"/>
          <w:snapToGrid w:val="0"/>
          <w:color w:val="000000"/>
          <w:kern w:val="0"/>
          <w:szCs w:val="26"/>
        </w:rPr>
        <w:t>下稱心健中心</w:t>
      </w:r>
      <w:r w:rsidRPr="00201CFE">
        <w:rPr>
          <w:rFonts w:ascii="標楷體" w:eastAsia="標楷體" w:hAnsi="標楷體" w:hint="eastAsia"/>
          <w:spacing w:val="2"/>
          <w:szCs w:val="24"/>
        </w:rPr>
        <w:t>）</w:t>
      </w:r>
      <w:r w:rsidRPr="00E9149F">
        <w:rPr>
          <w:rFonts w:ascii="標楷體" w:eastAsia="標楷體" w:hAnsi="標楷體" w:hint="eastAsia"/>
          <w:snapToGrid w:val="0"/>
          <w:color w:val="000000"/>
          <w:kern w:val="0"/>
          <w:szCs w:val="26"/>
        </w:rPr>
        <w:t>為杜絕毒品氾濫，防止毒品危害</w:t>
      </w:r>
      <w:r>
        <w:rPr>
          <w:rFonts w:ascii="標楷體" w:eastAsia="標楷體" w:hAnsi="標楷體" w:hint="eastAsia"/>
          <w:snapToGrid w:val="0"/>
          <w:color w:val="000000"/>
          <w:kern w:val="0"/>
          <w:szCs w:val="26"/>
        </w:rPr>
        <w:t>民眾</w:t>
      </w:r>
      <w:r w:rsidRPr="00E9149F">
        <w:rPr>
          <w:rFonts w:ascii="標楷體" w:eastAsia="標楷體" w:hAnsi="標楷體" w:hint="eastAsia"/>
          <w:snapToGrid w:val="0"/>
          <w:color w:val="000000"/>
          <w:kern w:val="0"/>
          <w:szCs w:val="26"/>
        </w:rPr>
        <w:t>身心健康，及避免毒品相關犯罪行為與</w:t>
      </w:r>
      <w:r>
        <w:rPr>
          <w:rFonts w:ascii="標楷體" w:eastAsia="標楷體" w:hAnsi="標楷體" w:hint="eastAsia"/>
          <w:snapToGrid w:val="0"/>
          <w:color w:val="000000"/>
          <w:kern w:val="0"/>
          <w:szCs w:val="26"/>
        </w:rPr>
        <w:t>衍生</w:t>
      </w:r>
      <w:r w:rsidRPr="00E9149F">
        <w:rPr>
          <w:rFonts w:ascii="標楷體" w:eastAsia="標楷體" w:hAnsi="標楷體" w:hint="eastAsia"/>
          <w:snapToGrid w:val="0"/>
          <w:color w:val="000000"/>
          <w:kern w:val="0"/>
          <w:szCs w:val="26"/>
        </w:rPr>
        <w:t>社會治安問題</w:t>
      </w:r>
      <w:r>
        <w:rPr>
          <w:rFonts w:ascii="標楷體" w:eastAsia="標楷體" w:hAnsi="標楷體" w:hint="eastAsia"/>
          <w:snapToGrid w:val="0"/>
          <w:color w:val="000000"/>
          <w:kern w:val="0"/>
          <w:szCs w:val="26"/>
        </w:rPr>
        <w:t>，</w:t>
      </w:r>
      <w:r w:rsidRPr="00923996">
        <w:rPr>
          <w:rFonts w:ascii="標楷體" w:eastAsia="標楷體" w:hAnsi="標楷體" w:hint="eastAsia"/>
          <w:snapToGrid w:val="0"/>
          <w:color w:val="000000"/>
          <w:kern w:val="0"/>
          <w:szCs w:val="26"/>
        </w:rPr>
        <w:t>與縣政府、警察局合作推動毒品防制相關業務，建立毒品防制網，</w:t>
      </w:r>
      <w:r w:rsidRPr="00E91681">
        <w:rPr>
          <w:rFonts w:ascii="標楷體" w:eastAsia="標楷體" w:hAnsi="標楷體" w:hint="eastAsia"/>
          <w:snapToGrid w:val="0"/>
          <w:color w:val="000000"/>
          <w:kern w:val="0"/>
          <w:szCs w:val="26"/>
        </w:rPr>
        <w:t>112年度</w:t>
      </w:r>
      <w:r>
        <w:rPr>
          <w:rFonts w:ascii="標楷體" w:eastAsia="標楷體" w:hAnsi="標楷體" w:hint="eastAsia"/>
          <w:snapToGrid w:val="0"/>
          <w:color w:val="000000"/>
          <w:kern w:val="0"/>
          <w:szCs w:val="26"/>
        </w:rPr>
        <w:t>並曾獲</w:t>
      </w:r>
      <w:r w:rsidRPr="00030BA1">
        <w:rPr>
          <w:rFonts w:ascii="標楷體" w:eastAsia="標楷體" w:hAnsi="標楷體" w:hint="eastAsia"/>
          <w:snapToGrid w:val="0"/>
          <w:color w:val="000000"/>
          <w:kern w:val="0"/>
          <w:szCs w:val="26"/>
        </w:rPr>
        <w:t>衛生福利部、教育部、勞動部勞動力發展署、內政部警政署</w:t>
      </w:r>
      <w:r>
        <w:rPr>
          <w:rFonts w:ascii="標楷體" w:eastAsia="標楷體" w:hAnsi="標楷體" w:hint="eastAsia"/>
          <w:snapToGrid w:val="0"/>
          <w:color w:val="000000"/>
          <w:kern w:val="0"/>
          <w:szCs w:val="26"/>
        </w:rPr>
        <w:t>等單位</w:t>
      </w:r>
      <w:r w:rsidRPr="00030BA1">
        <w:rPr>
          <w:rFonts w:ascii="標楷體" w:eastAsia="標楷體" w:hAnsi="標楷體" w:hint="eastAsia"/>
          <w:snapToGrid w:val="0"/>
          <w:color w:val="000000"/>
          <w:kern w:val="0"/>
          <w:szCs w:val="26"/>
        </w:rPr>
        <w:t>最近1次毒品危害防制中心聯合視導評核</w:t>
      </w:r>
      <w:r>
        <w:rPr>
          <w:rFonts w:ascii="標楷體" w:eastAsia="標楷體" w:hAnsi="標楷體" w:hint="eastAsia"/>
          <w:snapToGrid w:val="0"/>
          <w:color w:val="000000"/>
          <w:kern w:val="0"/>
          <w:szCs w:val="26"/>
        </w:rPr>
        <w:t>為「</w:t>
      </w:r>
      <w:r w:rsidRPr="00030BA1">
        <w:rPr>
          <w:rFonts w:ascii="標楷體" w:eastAsia="標楷體" w:hAnsi="標楷體" w:hint="eastAsia"/>
          <w:snapToGrid w:val="0"/>
          <w:color w:val="000000"/>
          <w:kern w:val="0"/>
          <w:szCs w:val="26"/>
        </w:rPr>
        <w:t>特優</w:t>
      </w:r>
      <w:r>
        <w:rPr>
          <w:rFonts w:ascii="標楷體" w:eastAsia="標楷體" w:hAnsi="標楷體" w:hint="eastAsia"/>
          <w:snapToGrid w:val="0"/>
          <w:color w:val="000000"/>
          <w:kern w:val="0"/>
          <w:szCs w:val="26"/>
        </w:rPr>
        <w:t>」</w:t>
      </w:r>
      <w:r w:rsidRPr="00030BA1">
        <w:rPr>
          <w:rFonts w:ascii="標楷體" w:eastAsia="標楷體" w:hAnsi="標楷體" w:hint="eastAsia"/>
          <w:snapToGrid w:val="0"/>
          <w:color w:val="000000"/>
          <w:kern w:val="0"/>
          <w:szCs w:val="26"/>
        </w:rPr>
        <w:t>。114年度辦理毒品防制計畫共7項，預算數3,145萬餘元</w:t>
      </w:r>
      <w:r w:rsidRPr="00030BA1">
        <w:rPr>
          <w:rFonts w:ascii="標楷體" w:eastAsia="標楷體" w:hAnsi="標楷體" w:hint="eastAsia"/>
          <w:spacing w:val="2"/>
          <w:szCs w:val="24"/>
        </w:rPr>
        <w:t>（</w:t>
      </w:r>
      <w:r>
        <w:rPr>
          <w:rFonts w:ascii="標楷體" w:eastAsia="標楷體" w:hAnsi="標楷體" w:hint="eastAsia"/>
          <w:spacing w:val="2"/>
          <w:szCs w:val="24"/>
        </w:rPr>
        <w:t>中央</w:t>
      </w:r>
      <w:r w:rsidRPr="00030BA1">
        <w:rPr>
          <w:rFonts w:ascii="標楷體" w:eastAsia="標楷體" w:hAnsi="標楷體" w:hint="eastAsia"/>
          <w:snapToGrid w:val="0"/>
          <w:color w:val="000000"/>
          <w:kern w:val="0"/>
          <w:szCs w:val="26"/>
        </w:rPr>
        <w:t>補助款2,469萬餘元、自籌款675萬餘元</w:t>
      </w:r>
      <w:r w:rsidRPr="00B84A73">
        <w:rPr>
          <w:rFonts w:ascii="標楷體" w:eastAsia="標楷體" w:hAnsi="標楷體" w:hint="eastAsia"/>
          <w:snapToGrid w:val="0"/>
          <w:color w:val="000000"/>
          <w:kern w:val="0"/>
          <w:szCs w:val="26"/>
        </w:rPr>
        <w:t>）</w:t>
      </w:r>
      <w:r w:rsidRPr="00923996">
        <w:rPr>
          <w:rFonts w:ascii="標楷體" w:eastAsia="標楷體" w:hAnsi="標楷體" w:hint="eastAsia"/>
          <w:snapToGrid w:val="0"/>
          <w:color w:val="000000"/>
          <w:kern w:val="0"/>
          <w:szCs w:val="26"/>
        </w:rPr>
        <w:t>，決算數2,586萬餘元</w:t>
      </w:r>
      <w:r w:rsidRPr="00201CFE">
        <w:rPr>
          <w:rFonts w:ascii="標楷體" w:eastAsia="標楷體" w:hAnsi="標楷體" w:hint="eastAsia"/>
          <w:spacing w:val="2"/>
          <w:szCs w:val="24"/>
        </w:rPr>
        <w:t>（</w:t>
      </w:r>
      <w:r>
        <w:rPr>
          <w:rFonts w:ascii="標楷體" w:eastAsia="標楷體" w:hAnsi="標楷體" w:hint="eastAsia"/>
          <w:spacing w:val="2"/>
          <w:szCs w:val="24"/>
        </w:rPr>
        <w:t>中央</w:t>
      </w:r>
      <w:r w:rsidRPr="00923996">
        <w:rPr>
          <w:rFonts w:ascii="標楷體" w:eastAsia="標楷體" w:hAnsi="標楷體" w:hint="eastAsia"/>
          <w:snapToGrid w:val="0"/>
          <w:color w:val="000000"/>
          <w:kern w:val="0"/>
          <w:szCs w:val="26"/>
        </w:rPr>
        <w:t>補助款</w:t>
      </w:r>
      <w:r>
        <w:rPr>
          <w:rFonts w:ascii="標楷體" w:eastAsia="標楷體" w:hAnsi="標楷體" w:hint="eastAsia"/>
          <w:snapToGrid w:val="0"/>
          <w:color w:val="000000"/>
          <w:kern w:val="0"/>
          <w:szCs w:val="26"/>
        </w:rPr>
        <w:t>1</w:t>
      </w:r>
      <w:r w:rsidRPr="00923996">
        <w:rPr>
          <w:rFonts w:ascii="標楷體" w:eastAsia="標楷體" w:hAnsi="標楷體" w:hint="eastAsia"/>
          <w:snapToGrid w:val="0"/>
          <w:color w:val="000000"/>
          <w:kern w:val="0"/>
          <w:szCs w:val="26"/>
        </w:rPr>
        <w:t>,</w:t>
      </w:r>
      <w:r>
        <w:rPr>
          <w:rFonts w:ascii="標楷體" w:eastAsia="標楷體" w:hAnsi="標楷體" w:hint="eastAsia"/>
          <w:snapToGrid w:val="0"/>
          <w:color w:val="000000"/>
          <w:kern w:val="0"/>
          <w:szCs w:val="26"/>
        </w:rPr>
        <w:t>983</w:t>
      </w:r>
      <w:r w:rsidRPr="00923996">
        <w:rPr>
          <w:rFonts w:ascii="標楷體" w:eastAsia="標楷體" w:hAnsi="標楷體" w:hint="eastAsia"/>
          <w:snapToGrid w:val="0"/>
          <w:color w:val="000000"/>
          <w:kern w:val="0"/>
          <w:szCs w:val="26"/>
        </w:rPr>
        <w:t>萬餘元、自籌款</w:t>
      </w:r>
      <w:r>
        <w:rPr>
          <w:rFonts w:ascii="標楷體" w:eastAsia="標楷體" w:hAnsi="標楷體" w:hint="eastAsia"/>
          <w:snapToGrid w:val="0"/>
          <w:color w:val="000000"/>
          <w:kern w:val="0"/>
          <w:szCs w:val="26"/>
        </w:rPr>
        <w:t>603</w:t>
      </w:r>
      <w:r w:rsidRPr="00923996">
        <w:rPr>
          <w:rFonts w:ascii="標楷體" w:eastAsia="標楷體" w:hAnsi="標楷體" w:hint="eastAsia"/>
          <w:snapToGrid w:val="0"/>
          <w:color w:val="000000"/>
          <w:kern w:val="0"/>
          <w:szCs w:val="26"/>
        </w:rPr>
        <w:t>萬餘元</w:t>
      </w:r>
      <w:r w:rsidRPr="00201CFE">
        <w:rPr>
          <w:rFonts w:ascii="標楷體" w:eastAsia="標楷體" w:hAnsi="標楷體" w:hint="eastAsia"/>
          <w:spacing w:val="2"/>
          <w:szCs w:val="24"/>
        </w:rPr>
        <w:t>）</w:t>
      </w:r>
      <w:r w:rsidRPr="00923996">
        <w:rPr>
          <w:rFonts w:ascii="標楷體" w:eastAsia="標楷體" w:hAnsi="標楷體" w:hint="eastAsia"/>
          <w:snapToGrid w:val="0"/>
          <w:color w:val="000000"/>
          <w:kern w:val="0"/>
          <w:szCs w:val="26"/>
        </w:rPr>
        <w:t>，執行率82.24％。經查</w:t>
      </w:r>
      <w:r>
        <w:rPr>
          <w:rFonts w:ascii="標楷體" w:eastAsia="標楷體" w:hAnsi="標楷體" w:hint="eastAsia"/>
          <w:snapToGrid w:val="0"/>
          <w:color w:val="000000"/>
          <w:kern w:val="0"/>
          <w:szCs w:val="26"/>
        </w:rPr>
        <w:t>計畫</w:t>
      </w:r>
      <w:r w:rsidRPr="00923996">
        <w:rPr>
          <w:rFonts w:ascii="標楷體" w:eastAsia="標楷體" w:hAnsi="標楷體" w:hint="eastAsia"/>
          <w:snapToGrid w:val="0"/>
          <w:color w:val="000000"/>
          <w:kern w:val="0"/>
          <w:szCs w:val="26"/>
        </w:rPr>
        <w:t>執行情形，核有：</w:t>
      </w:r>
      <w:r>
        <w:rPr>
          <w:rFonts w:ascii="標楷體" w:eastAsia="標楷體" w:hAnsi="標楷體" w:hint="eastAsia"/>
          <w:snapToGrid w:val="0"/>
          <w:color w:val="000000"/>
          <w:kern w:val="0"/>
          <w:szCs w:val="26"/>
        </w:rPr>
        <w:t>1.「</w:t>
      </w:r>
      <w:r w:rsidRPr="00923996">
        <w:rPr>
          <w:rFonts w:ascii="標楷體" w:eastAsia="標楷體" w:hAnsi="標楷體" w:hint="eastAsia"/>
          <w:snapToGrid w:val="0"/>
          <w:color w:val="000000"/>
          <w:kern w:val="0"/>
          <w:szCs w:val="26"/>
        </w:rPr>
        <w:t>苗栗縣政府114年度毒品危害防制中心工作暨衛生福利部補助辦理藥癮者處遇計畫</w:t>
      </w:r>
      <w:r>
        <w:rPr>
          <w:rFonts w:ascii="標楷體" w:eastAsia="標楷體" w:hAnsi="標楷體" w:hint="eastAsia"/>
          <w:snapToGrid w:val="0"/>
          <w:color w:val="000000"/>
          <w:kern w:val="0"/>
          <w:szCs w:val="26"/>
        </w:rPr>
        <w:t>」</w:t>
      </w:r>
      <w:r w:rsidRPr="00923996">
        <w:rPr>
          <w:rFonts w:ascii="標楷體" w:eastAsia="標楷體" w:hAnsi="標楷體" w:hint="eastAsia"/>
          <w:snapToGrid w:val="0"/>
          <w:color w:val="000000"/>
          <w:kern w:val="0"/>
          <w:szCs w:val="26"/>
        </w:rPr>
        <w:t>訂定衡量指標計34項，</w:t>
      </w:r>
      <w:r>
        <w:rPr>
          <w:rFonts w:ascii="標楷體" w:eastAsia="標楷體" w:hAnsi="標楷體" w:hint="eastAsia"/>
          <w:snapToGrid w:val="0"/>
          <w:color w:val="000000"/>
          <w:kern w:val="0"/>
          <w:szCs w:val="26"/>
        </w:rPr>
        <w:t>其中</w:t>
      </w:r>
      <w:r w:rsidRPr="00923996">
        <w:rPr>
          <w:rFonts w:ascii="標楷體" w:eastAsia="標楷體" w:hAnsi="標楷體" w:hint="eastAsia"/>
          <w:snapToGrid w:val="0"/>
          <w:color w:val="000000"/>
          <w:kern w:val="0"/>
          <w:szCs w:val="26"/>
        </w:rPr>
        <w:t>衡量指標執行進度未達目標值者</w:t>
      </w:r>
      <w:r>
        <w:rPr>
          <w:rFonts w:ascii="標楷體" w:eastAsia="標楷體" w:hAnsi="標楷體" w:hint="eastAsia"/>
          <w:snapToGrid w:val="0"/>
          <w:color w:val="000000"/>
          <w:kern w:val="0"/>
          <w:szCs w:val="26"/>
        </w:rPr>
        <w:t>，計有：</w:t>
      </w:r>
      <w:r w:rsidRPr="00923996">
        <w:rPr>
          <w:rFonts w:ascii="標楷體" w:eastAsia="標楷體" w:hAnsi="標楷體" w:hint="eastAsia"/>
          <w:snapToGrid w:val="0"/>
          <w:color w:val="000000"/>
          <w:kern w:val="0"/>
          <w:szCs w:val="26"/>
        </w:rPr>
        <w:t>「所轄提供美沙冬維持治療之藥癮指定機構之美沙冬維持治療新收個案持續治療滿6個月（180天）留置率」、「個案管理服務涵蓋率」及「第三、四級毒品個案處罰鍰之移送行政執行率」等3項，執行結果</w:t>
      </w:r>
      <w:r>
        <w:rPr>
          <w:rFonts w:ascii="標楷體" w:eastAsia="標楷體" w:hAnsi="標楷體" w:hint="eastAsia"/>
          <w:snapToGrid w:val="0"/>
          <w:color w:val="000000"/>
          <w:kern w:val="0"/>
          <w:szCs w:val="26"/>
        </w:rPr>
        <w:t>分別</w:t>
      </w:r>
      <w:r w:rsidRPr="00923996">
        <w:rPr>
          <w:rFonts w:ascii="標楷體" w:eastAsia="標楷體" w:hAnsi="標楷體" w:hint="eastAsia"/>
          <w:snapToGrid w:val="0"/>
          <w:color w:val="000000"/>
          <w:kern w:val="0"/>
          <w:szCs w:val="26"/>
        </w:rPr>
        <w:t>為58.02％、99.74％及61.11％</w:t>
      </w:r>
      <w:r>
        <w:rPr>
          <w:rFonts w:ascii="標楷體" w:eastAsia="標楷體" w:hAnsi="標楷體" w:hint="eastAsia"/>
          <w:snapToGrid w:val="0"/>
          <w:color w:val="000000"/>
          <w:kern w:val="0"/>
          <w:szCs w:val="26"/>
        </w:rPr>
        <w:t>，均低於計畫</w:t>
      </w:r>
      <w:r w:rsidRPr="006615AF">
        <w:rPr>
          <w:rFonts w:ascii="標楷體" w:eastAsia="標楷體" w:hAnsi="標楷體" w:hint="eastAsia"/>
          <w:snapToGrid w:val="0"/>
          <w:color w:val="000000"/>
          <w:kern w:val="0"/>
          <w:szCs w:val="26"/>
        </w:rPr>
        <w:t>目標值</w:t>
      </w:r>
      <w:r w:rsidRPr="00C6241A">
        <w:rPr>
          <w:rFonts w:ascii="標楷體" w:eastAsia="標楷體" w:hAnsi="標楷體" w:hint="eastAsia"/>
          <w:snapToGrid w:val="0"/>
          <w:color w:val="000000"/>
          <w:kern w:val="0"/>
          <w:szCs w:val="26"/>
        </w:rPr>
        <w:t>（</w:t>
      </w:r>
      <w:r w:rsidRPr="006615AF">
        <w:rPr>
          <w:rFonts w:ascii="標楷體" w:eastAsia="標楷體" w:hAnsi="標楷體" w:hint="eastAsia"/>
          <w:snapToGrid w:val="0"/>
          <w:color w:val="000000"/>
          <w:kern w:val="0"/>
          <w:szCs w:val="26"/>
        </w:rPr>
        <w:t>65％、100％及70％</w:t>
      </w:r>
      <w:r w:rsidRPr="00923996">
        <w:rPr>
          <w:rFonts w:ascii="標楷體" w:eastAsia="標楷體" w:hAnsi="標楷體" w:hint="eastAsia"/>
          <w:snapToGrid w:val="0"/>
          <w:color w:val="000000"/>
          <w:kern w:val="0"/>
          <w:szCs w:val="26"/>
        </w:rPr>
        <w:t>）</w:t>
      </w:r>
      <w:r>
        <w:rPr>
          <w:rFonts w:ascii="標楷體" w:eastAsia="標楷體" w:hAnsi="標楷體" w:hint="eastAsia"/>
          <w:snapToGrid w:val="0"/>
          <w:color w:val="000000"/>
          <w:kern w:val="0"/>
          <w:szCs w:val="26"/>
        </w:rPr>
        <w:t>；2.</w:t>
      </w:r>
      <w:r w:rsidRPr="00E83971">
        <w:rPr>
          <w:rFonts w:ascii="標楷體" w:eastAsia="標楷體" w:hAnsi="標楷體" w:hint="eastAsia"/>
          <w:snapToGrid w:val="0"/>
          <w:color w:val="000000"/>
          <w:kern w:val="0"/>
          <w:szCs w:val="26"/>
        </w:rPr>
        <w:t>心健中心</w:t>
      </w:r>
      <w:r w:rsidRPr="00923996">
        <w:rPr>
          <w:rFonts w:ascii="標楷體" w:eastAsia="標楷體" w:hAnsi="標楷體" w:hint="eastAsia"/>
          <w:snapToGrid w:val="0"/>
          <w:color w:val="000000"/>
          <w:kern w:val="0"/>
          <w:szCs w:val="26"/>
        </w:rPr>
        <w:t>依毒品危害事件統一裁罰基準及講習辦法</w:t>
      </w:r>
      <w:r w:rsidRPr="006615AF">
        <w:rPr>
          <w:rFonts w:ascii="標楷體" w:eastAsia="標楷體" w:hAnsi="標楷體" w:hint="eastAsia"/>
          <w:snapToGrid w:val="0"/>
          <w:color w:val="000000"/>
          <w:kern w:val="0"/>
          <w:szCs w:val="26"/>
        </w:rPr>
        <w:t>第3條規定</w:t>
      </w:r>
      <w:r>
        <w:rPr>
          <w:rFonts w:ascii="標楷體" w:eastAsia="標楷體" w:hAnsi="標楷體" w:hint="eastAsia"/>
          <w:snapToGrid w:val="0"/>
          <w:color w:val="000000"/>
          <w:kern w:val="0"/>
          <w:szCs w:val="26"/>
        </w:rPr>
        <w:t>辦理</w:t>
      </w:r>
      <w:r w:rsidRPr="00923996">
        <w:rPr>
          <w:rFonts w:ascii="標楷體" w:eastAsia="標楷體" w:hAnsi="標楷體" w:hint="eastAsia"/>
          <w:snapToGrid w:val="0"/>
          <w:color w:val="000000"/>
          <w:kern w:val="0"/>
          <w:szCs w:val="26"/>
        </w:rPr>
        <w:t>毒品危害講習</w:t>
      </w:r>
      <w:r>
        <w:rPr>
          <w:rFonts w:ascii="標楷體" w:eastAsia="標楷體" w:hAnsi="標楷體" w:hint="eastAsia"/>
          <w:snapToGrid w:val="0"/>
          <w:color w:val="000000"/>
          <w:kern w:val="0"/>
          <w:szCs w:val="26"/>
        </w:rPr>
        <w:t>，</w:t>
      </w:r>
      <w:r w:rsidRPr="008C3190">
        <w:rPr>
          <w:rFonts w:ascii="標楷體" w:eastAsia="標楷體" w:hAnsi="標楷體" w:hint="eastAsia"/>
          <w:snapToGrid w:val="0"/>
          <w:color w:val="000000"/>
          <w:kern w:val="0"/>
          <w:szCs w:val="26"/>
        </w:rPr>
        <w:t>該</w:t>
      </w:r>
      <w:r>
        <w:rPr>
          <w:rFonts w:ascii="標楷體" w:eastAsia="標楷體" w:hAnsi="標楷體" w:hint="eastAsia"/>
          <w:snapToGrid w:val="0"/>
          <w:color w:val="000000"/>
          <w:kern w:val="0"/>
          <w:szCs w:val="26"/>
        </w:rPr>
        <w:t>中心</w:t>
      </w:r>
      <w:r w:rsidRPr="00923996">
        <w:rPr>
          <w:rFonts w:ascii="標楷體" w:eastAsia="標楷體" w:hAnsi="標楷體" w:hint="eastAsia"/>
          <w:snapToGrid w:val="0"/>
          <w:color w:val="000000"/>
          <w:kern w:val="0"/>
          <w:szCs w:val="26"/>
        </w:rPr>
        <w:t>114年度列管應參加毒品講習</w:t>
      </w:r>
      <w:r>
        <w:rPr>
          <w:rFonts w:ascii="標楷體" w:eastAsia="標楷體" w:hAnsi="標楷體" w:hint="eastAsia"/>
          <w:snapToGrid w:val="0"/>
          <w:color w:val="000000"/>
          <w:kern w:val="0"/>
          <w:szCs w:val="26"/>
        </w:rPr>
        <w:t>者</w:t>
      </w:r>
      <w:r w:rsidRPr="00923996">
        <w:rPr>
          <w:rFonts w:ascii="標楷體" w:eastAsia="標楷體" w:hAnsi="標楷體" w:hint="eastAsia"/>
          <w:snapToGrid w:val="0"/>
          <w:color w:val="000000"/>
          <w:kern w:val="0"/>
          <w:szCs w:val="26"/>
        </w:rPr>
        <w:t>計407人次，其中未完成者計有263人次</w:t>
      </w:r>
      <w:r w:rsidRPr="00C6241A">
        <w:rPr>
          <w:rFonts w:ascii="標楷體" w:eastAsia="標楷體" w:hAnsi="標楷體" w:hint="eastAsia"/>
          <w:snapToGrid w:val="0"/>
          <w:color w:val="000000"/>
          <w:kern w:val="0"/>
          <w:szCs w:val="26"/>
        </w:rPr>
        <w:t>（</w:t>
      </w:r>
      <w:r w:rsidRPr="00923996">
        <w:rPr>
          <w:rFonts w:ascii="標楷體" w:eastAsia="標楷體" w:hAnsi="標楷體" w:hint="eastAsia"/>
          <w:snapToGrid w:val="0"/>
          <w:color w:val="000000"/>
          <w:kern w:val="0"/>
          <w:szCs w:val="26"/>
        </w:rPr>
        <w:t>64.62％）</w:t>
      </w:r>
      <w:r>
        <w:rPr>
          <w:rFonts w:ascii="標楷體" w:eastAsia="標楷體" w:hAnsi="標楷體" w:hint="eastAsia"/>
          <w:snapToGrid w:val="0"/>
          <w:color w:val="000000"/>
          <w:kern w:val="0"/>
          <w:szCs w:val="26"/>
        </w:rPr>
        <w:t>，且有講習通知未確實送達應受講習人等情事</w:t>
      </w:r>
      <w:r w:rsidRPr="008708A3">
        <w:rPr>
          <w:rFonts w:ascii="標楷體" w:eastAsia="標楷體" w:hAnsi="標楷體" w:hint="eastAsia"/>
          <w:snapToGrid w:val="0"/>
          <w:color w:val="000000"/>
          <w:kern w:val="0"/>
          <w:szCs w:val="26"/>
        </w:rPr>
        <w:t>，</w:t>
      </w:r>
      <w:r>
        <w:rPr>
          <w:rFonts w:ascii="標楷體" w:eastAsia="標楷體" w:hAnsi="標楷體" w:hint="eastAsia"/>
          <w:snapToGrid w:val="0"/>
          <w:color w:val="000000"/>
          <w:kern w:val="0"/>
          <w:szCs w:val="26"/>
        </w:rPr>
        <w:t>經函請心健中心研謀改善</w:t>
      </w:r>
      <w:r w:rsidRPr="008708A3">
        <w:rPr>
          <w:rFonts w:ascii="標楷體" w:eastAsia="標楷體" w:hAnsi="標楷體" w:hint="eastAsia"/>
          <w:snapToGrid w:val="0"/>
          <w:color w:val="000000"/>
          <w:kern w:val="0"/>
          <w:szCs w:val="26"/>
        </w:rPr>
        <w:t>。</w:t>
      </w:r>
      <w:r>
        <w:rPr>
          <w:rFonts w:ascii="標楷體" w:eastAsia="標楷體" w:hAnsi="標楷體" w:hint="eastAsia"/>
          <w:snapToGrid w:val="0"/>
          <w:color w:val="000000"/>
          <w:kern w:val="0"/>
          <w:szCs w:val="26"/>
        </w:rPr>
        <w:t>據復：1</w:t>
      </w:r>
      <w:r>
        <w:rPr>
          <w:rFonts w:ascii="標楷體" w:eastAsia="標楷體" w:hAnsi="標楷體"/>
          <w:snapToGrid w:val="0"/>
          <w:color w:val="000000"/>
          <w:kern w:val="0"/>
          <w:szCs w:val="26"/>
        </w:rPr>
        <w:t>.</w:t>
      </w:r>
      <w:r w:rsidRPr="00E903E3">
        <w:rPr>
          <w:rFonts w:ascii="標楷體" w:eastAsia="標楷體" w:hAnsi="標楷體" w:hint="eastAsia"/>
          <w:snapToGrid w:val="0"/>
          <w:color w:val="000000"/>
          <w:kern w:val="0"/>
          <w:szCs w:val="26"/>
        </w:rPr>
        <w:t>已與醫療機構建立即時預警及共管機制，並運用分階段即時獎勵</w:t>
      </w:r>
      <w:r>
        <w:rPr>
          <w:rFonts w:ascii="標楷體" w:eastAsia="標楷體" w:hAnsi="標楷體" w:hint="eastAsia"/>
          <w:snapToGrid w:val="0"/>
          <w:color w:val="000000"/>
          <w:kern w:val="0"/>
          <w:szCs w:val="26"/>
        </w:rPr>
        <w:t>原則，</w:t>
      </w:r>
      <w:r w:rsidRPr="00C6241A">
        <w:rPr>
          <w:rFonts w:ascii="標楷體" w:eastAsia="標楷體" w:hAnsi="標楷體" w:hint="eastAsia"/>
          <w:snapToGrid w:val="0"/>
          <w:color w:val="000000"/>
          <w:kern w:val="0"/>
          <w:szCs w:val="26"/>
        </w:rPr>
        <w:t>強化個案</w:t>
      </w:r>
      <w:r>
        <w:rPr>
          <w:rFonts w:ascii="標楷體" w:eastAsia="標楷體" w:hAnsi="標楷體" w:hint="eastAsia"/>
          <w:snapToGrid w:val="0"/>
          <w:color w:val="000000"/>
          <w:kern w:val="0"/>
          <w:szCs w:val="26"/>
        </w:rPr>
        <w:t>持續治療</w:t>
      </w:r>
      <w:r w:rsidRPr="00C6241A">
        <w:rPr>
          <w:rFonts w:ascii="標楷體" w:eastAsia="標楷體" w:hAnsi="標楷體" w:hint="eastAsia"/>
          <w:snapToGrid w:val="0"/>
          <w:color w:val="000000"/>
          <w:kern w:val="0"/>
          <w:szCs w:val="26"/>
        </w:rPr>
        <w:t>動機</w:t>
      </w:r>
      <w:r>
        <w:rPr>
          <w:rFonts w:ascii="標楷體" w:eastAsia="標楷體" w:hAnsi="標楷體" w:hint="eastAsia"/>
          <w:snapToGrid w:val="0"/>
          <w:color w:val="000000"/>
          <w:kern w:val="0"/>
          <w:szCs w:val="26"/>
        </w:rPr>
        <w:t>；</w:t>
      </w:r>
      <w:r w:rsidRPr="00E903E3">
        <w:rPr>
          <w:rFonts w:ascii="標楷體" w:eastAsia="標楷體" w:hAnsi="標楷體" w:hint="eastAsia"/>
          <w:snapToGrid w:val="0"/>
          <w:color w:val="000000"/>
          <w:kern w:val="0"/>
          <w:szCs w:val="26"/>
        </w:rPr>
        <w:t>加強個</w:t>
      </w:r>
      <w:r>
        <w:rPr>
          <w:rFonts w:ascii="標楷體" w:eastAsia="標楷體" w:hAnsi="標楷體" w:hint="eastAsia"/>
          <w:snapToGrid w:val="0"/>
          <w:color w:val="000000"/>
          <w:kern w:val="0"/>
          <w:szCs w:val="26"/>
        </w:rPr>
        <w:t>案</w:t>
      </w:r>
      <w:r w:rsidRPr="00E903E3">
        <w:rPr>
          <w:rFonts w:ascii="標楷體" w:eastAsia="標楷體" w:hAnsi="標楷體" w:hint="eastAsia"/>
          <w:snapToGrid w:val="0"/>
          <w:color w:val="000000"/>
          <w:kern w:val="0"/>
          <w:szCs w:val="26"/>
        </w:rPr>
        <w:t>管</w:t>
      </w:r>
      <w:r>
        <w:rPr>
          <w:rFonts w:ascii="標楷體" w:eastAsia="標楷體" w:hAnsi="標楷體" w:hint="eastAsia"/>
          <w:snapToGrid w:val="0"/>
          <w:color w:val="000000"/>
          <w:kern w:val="0"/>
          <w:szCs w:val="26"/>
        </w:rPr>
        <w:t>理</w:t>
      </w:r>
      <w:r w:rsidRPr="00E903E3">
        <w:rPr>
          <w:rFonts w:ascii="標楷體" w:eastAsia="標楷體" w:hAnsi="標楷體" w:hint="eastAsia"/>
          <w:snapToGrid w:val="0"/>
          <w:color w:val="000000"/>
          <w:kern w:val="0"/>
          <w:szCs w:val="26"/>
        </w:rPr>
        <w:t>員教育訓練，</w:t>
      </w:r>
      <w:r>
        <w:rPr>
          <w:rFonts w:ascii="標楷體" w:eastAsia="標楷體" w:hAnsi="標楷體" w:hint="eastAsia"/>
          <w:snapToGrid w:val="0"/>
          <w:color w:val="000000"/>
          <w:kern w:val="0"/>
          <w:szCs w:val="26"/>
        </w:rPr>
        <w:t>並建立</w:t>
      </w:r>
      <w:r w:rsidRPr="00E903E3">
        <w:rPr>
          <w:rFonts w:ascii="標楷體" w:eastAsia="標楷體" w:hAnsi="標楷體" w:hint="eastAsia"/>
          <w:snapToGrid w:val="0"/>
          <w:color w:val="000000"/>
          <w:kern w:val="0"/>
          <w:szCs w:val="26"/>
        </w:rPr>
        <w:t>管考輔導</w:t>
      </w:r>
      <w:r>
        <w:rPr>
          <w:rFonts w:ascii="標楷體" w:eastAsia="標楷體" w:hAnsi="標楷體" w:hint="eastAsia"/>
          <w:snapToGrid w:val="0"/>
          <w:color w:val="000000"/>
          <w:kern w:val="0"/>
          <w:szCs w:val="26"/>
        </w:rPr>
        <w:t>機制；</w:t>
      </w:r>
      <w:r w:rsidRPr="00E903E3">
        <w:rPr>
          <w:rFonts w:ascii="標楷體" w:eastAsia="標楷體" w:hAnsi="標楷體" w:hint="eastAsia"/>
          <w:snapToGrid w:val="0"/>
          <w:color w:val="000000"/>
          <w:kern w:val="0"/>
          <w:szCs w:val="26"/>
        </w:rPr>
        <w:t>對</w:t>
      </w:r>
      <w:r>
        <w:rPr>
          <w:rFonts w:ascii="標楷體" w:eastAsia="標楷體" w:hAnsi="標楷體" w:hint="eastAsia"/>
          <w:snapToGrid w:val="0"/>
          <w:color w:val="000000"/>
          <w:kern w:val="0"/>
          <w:szCs w:val="26"/>
        </w:rPr>
        <w:t>於</w:t>
      </w:r>
      <w:r w:rsidRPr="00E903E3">
        <w:rPr>
          <w:rFonts w:ascii="標楷體" w:eastAsia="標楷體" w:hAnsi="標楷體" w:hint="eastAsia"/>
          <w:snapToGrid w:val="0"/>
          <w:color w:val="000000"/>
          <w:kern w:val="0"/>
          <w:szCs w:val="26"/>
        </w:rPr>
        <w:t>經濟困難者輔導申請分期繳納</w:t>
      </w:r>
      <w:r>
        <w:rPr>
          <w:rFonts w:ascii="標楷體" w:eastAsia="標楷體" w:hAnsi="標楷體" w:hint="eastAsia"/>
          <w:snapToGrid w:val="0"/>
          <w:color w:val="000000"/>
          <w:kern w:val="0"/>
          <w:szCs w:val="26"/>
        </w:rPr>
        <w:t>；2</w:t>
      </w:r>
      <w:r>
        <w:rPr>
          <w:rFonts w:ascii="標楷體" w:eastAsia="標楷體" w:hAnsi="標楷體"/>
          <w:snapToGrid w:val="0"/>
          <w:color w:val="000000"/>
          <w:kern w:val="0"/>
          <w:szCs w:val="26"/>
        </w:rPr>
        <w:t>.</w:t>
      </w:r>
      <w:r>
        <w:rPr>
          <w:rFonts w:ascii="標楷體" w:eastAsia="標楷體" w:hAnsi="標楷體" w:hint="eastAsia"/>
          <w:snapToGrid w:val="0"/>
          <w:color w:val="000000"/>
          <w:kern w:val="0"/>
          <w:szCs w:val="26"/>
        </w:rPr>
        <w:t>除</w:t>
      </w:r>
      <w:r w:rsidRPr="00E903E3">
        <w:rPr>
          <w:rFonts w:ascii="標楷體" w:eastAsia="標楷體" w:hAnsi="標楷體" w:hint="eastAsia"/>
          <w:snapToGrid w:val="0"/>
          <w:color w:val="000000"/>
          <w:kern w:val="0"/>
          <w:szCs w:val="26"/>
        </w:rPr>
        <w:t>寄發正式</w:t>
      </w:r>
      <w:r>
        <w:rPr>
          <w:rFonts w:ascii="標楷體" w:eastAsia="標楷體" w:hAnsi="標楷體" w:hint="eastAsia"/>
          <w:snapToGrid w:val="0"/>
          <w:color w:val="000000"/>
          <w:kern w:val="0"/>
          <w:szCs w:val="26"/>
        </w:rPr>
        <w:t>毒品</w:t>
      </w:r>
      <w:r w:rsidRPr="00E903E3">
        <w:rPr>
          <w:rFonts w:ascii="標楷體" w:eastAsia="標楷體" w:hAnsi="標楷體" w:hint="eastAsia"/>
          <w:snapToGrid w:val="0"/>
          <w:color w:val="000000"/>
          <w:kern w:val="0"/>
          <w:szCs w:val="26"/>
        </w:rPr>
        <w:t>講習通知</w:t>
      </w:r>
      <w:r>
        <w:rPr>
          <w:rFonts w:ascii="標楷體" w:eastAsia="標楷體" w:hAnsi="標楷體" w:hint="eastAsia"/>
          <w:snapToGrid w:val="0"/>
          <w:color w:val="000000"/>
          <w:kern w:val="0"/>
          <w:szCs w:val="26"/>
        </w:rPr>
        <w:t>外</w:t>
      </w:r>
      <w:r w:rsidRPr="00E903E3">
        <w:rPr>
          <w:rFonts w:ascii="標楷體" w:eastAsia="標楷體" w:hAnsi="標楷體" w:hint="eastAsia"/>
          <w:snapToGrid w:val="0"/>
          <w:color w:val="000000"/>
          <w:kern w:val="0"/>
          <w:szCs w:val="26"/>
        </w:rPr>
        <w:t>，</w:t>
      </w:r>
      <w:r>
        <w:rPr>
          <w:rFonts w:ascii="標楷體" w:eastAsia="標楷體" w:hAnsi="標楷體" w:hint="eastAsia"/>
          <w:snapToGrid w:val="0"/>
          <w:color w:val="000000"/>
          <w:kern w:val="0"/>
          <w:szCs w:val="26"/>
        </w:rPr>
        <w:t>並</w:t>
      </w:r>
      <w:r w:rsidRPr="00E903E3">
        <w:rPr>
          <w:rFonts w:ascii="標楷體" w:eastAsia="標楷體" w:hAnsi="標楷體" w:hint="eastAsia"/>
          <w:snapToGrid w:val="0"/>
          <w:color w:val="000000"/>
          <w:kern w:val="0"/>
          <w:szCs w:val="26"/>
        </w:rPr>
        <w:t>透過電話、簡訊、通訊軟體、訪視等多元方式通知與提醒。</w:t>
      </w:r>
    </w:p>
    <w:p w14:paraId="7BA8F1A5" w14:textId="77777777" w:rsidR="00F9746F" w:rsidRPr="00DD6F90" w:rsidRDefault="00F9746F" w:rsidP="00447484">
      <w:pPr>
        <w:widowControl/>
        <w:tabs>
          <w:tab w:val="left" w:pos="480"/>
        </w:tabs>
        <w:spacing w:beforeLines="30" w:before="72" w:afterLines="30" w:after="72" w:line="430" w:lineRule="exact"/>
        <w:ind w:firstLineChars="200" w:firstLine="561"/>
        <w:jc w:val="both"/>
        <w:rPr>
          <w:rFonts w:ascii="標楷體" w:eastAsia="標楷體" w:hAnsi="標楷體"/>
          <w:b/>
          <w:sz w:val="28"/>
          <w:szCs w:val="28"/>
        </w:rPr>
      </w:pPr>
      <w:r w:rsidRPr="00DD6F90">
        <w:rPr>
          <w:rFonts w:ascii="標楷體" w:eastAsia="標楷體" w:hAnsi="標楷體" w:hint="eastAsia"/>
          <w:b/>
          <w:sz w:val="28"/>
          <w:szCs w:val="28"/>
        </w:rPr>
        <w:t>（</w:t>
      </w:r>
      <w:r>
        <w:rPr>
          <w:rFonts w:ascii="標楷體" w:eastAsia="標楷體" w:hAnsi="標楷體" w:hint="eastAsia"/>
          <w:b/>
          <w:sz w:val="28"/>
          <w:szCs w:val="28"/>
        </w:rPr>
        <w:t>六</w:t>
      </w:r>
      <w:r w:rsidRPr="00DD6F90">
        <w:rPr>
          <w:rFonts w:ascii="標楷體" w:eastAsia="標楷體" w:hAnsi="標楷體" w:hint="eastAsia"/>
          <w:b/>
          <w:sz w:val="28"/>
          <w:szCs w:val="28"/>
        </w:rPr>
        <w:t>）</w:t>
      </w:r>
      <w:r>
        <w:rPr>
          <w:rFonts w:ascii="標楷體" w:eastAsia="標楷體" w:hAnsi="標楷體" w:hint="eastAsia"/>
          <w:b/>
          <w:sz w:val="28"/>
          <w:szCs w:val="28"/>
        </w:rPr>
        <w:t xml:space="preserve">　</w:t>
      </w:r>
      <w:r w:rsidRPr="008E126B">
        <w:rPr>
          <w:rFonts w:ascii="標楷體" w:eastAsia="標楷體" w:hAnsi="標楷體" w:hint="eastAsia"/>
          <w:b/>
          <w:sz w:val="28"/>
          <w:szCs w:val="28"/>
        </w:rPr>
        <w:t>為便利地區民眾醫療照護，開辦衛生所醫療保健業務，並訂定基金會計制度運作，惟現金收納繳庫規定與縣庫管理辦法未盡相同，及部分衛生所事務管理未臻周妥，允宜依規定辦理，以降低管理風險</w:t>
      </w:r>
      <w:r w:rsidRPr="00DD6F90">
        <w:rPr>
          <w:rFonts w:ascii="標楷體" w:eastAsia="標楷體" w:hAnsi="標楷體" w:hint="eastAsia"/>
          <w:b/>
          <w:sz w:val="28"/>
          <w:szCs w:val="28"/>
        </w:rPr>
        <w:t>。</w:t>
      </w:r>
    </w:p>
    <w:p w14:paraId="1B4B30D1" w14:textId="77777777" w:rsidR="00F9746F" w:rsidRPr="001E0FA3" w:rsidRDefault="00F9746F" w:rsidP="00447484">
      <w:pPr>
        <w:overflowPunct w:val="0"/>
        <w:adjustRightInd w:val="0"/>
        <w:snapToGrid w:val="0"/>
        <w:spacing w:line="450" w:lineRule="exact"/>
        <w:ind w:firstLineChars="200" w:firstLine="480"/>
        <w:jc w:val="both"/>
        <w:rPr>
          <w:rFonts w:ascii="標楷體" w:eastAsia="標楷體" w:hAnsi="標楷體"/>
          <w:noProof/>
          <w:color w:val="000000"/>
          <w:spacing w:val="2"/>
          <w:szCs w:val="24"/>
        </w:rPr>
      </w:pPr>
      <w:r w:rsidRPr="00E4048C">
        <w:rPr>
          <w:rFonts w:ascii="標楷體" w:eastAsia="標楷體" w:hAnsi="標楷體"/>
          <w:noProof/>
          <w:color w:val="000000"/>
          <w:spacing w:val="2"/>
          <w:szCs w:val="24"/>
        </w:rPr>
        <mc:AlternateContent>
          <mc:Choice Requires="wps">
            <w:drawing>
              <wp:anchor distT="45720" distB="45720" distL="114300" distR="114300" simplePos="0" relativeHeight="251829248" behindDoc="0" locked="0" layoutInCell="1" allowOverlap="1" wp14:anchorId="2203A2E8" wp14:editId="008D5D13">
                <wp:simplePos x="0" y="0"/>
                <wp:positionH relativeFrom="margin">
                  <wp:align>right</wp:align>
                </wp:positionH>
                <wp:positionV relativeFrom="paragraph">
                  <wp:posOffset>2366010</wp:posOffset>
                </wp:positionV>
                <wp:extent cx="2828925" cy="2543175"/>
                <wp:effectExtent l="0" t="0" r="0" b="0"/>
                <wp:wrapSquare wrapText="bothSides"/>
                <wp:docPr id="147436931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8925" cy="2543175"/>
                        </a:xfrm>
                        <a:prstGeom prst="rect">
                          <a:avLst/>
                        </a:prstGeom>
                        <a:noFill/>
                        <a:ln w="9525">
                          <a:noFill/>
                          <a:miter lim="800000"/>
                          <a:headEnd/>
                          <a:tailEnd/>
                        </a:ln>
                      </wps:spPr>
                      <wps:txbx>
                        <w:txbxContent>
                          <w:p w14:paraId="793CFEFB" w14:textId="77777777" w:rsidR="00127F90" w:rsidRDefault="00127F90" w:rsidP="00447484">
                            <w:pPr>
                              <w:spacing w:line="240" w:lineRule="exact"/>
                              <w:jc w:val="center"/>
                              <w:rPr>
                                <w:rFonts w:ascii="標楷體" w:eastAsia="標楷體" w:hAnsi="標楷體" w:cs="新細明體"/>
                                <w:b/>
                                <w:color w:val="000000"/>
                              </w:rPr>
                            </w:pPr>
                            <w:r w:rsidRPr="00F53A8E">
                              <w:rPr>
                                <w:rFonts w:ascii="標楷體" w:eastAsia="標楷體" w:hAnsi="標楷體" w:cs="新細明體" w:hint="eastAsia"/>
                                <w:b/>
                                <w:color w:val="000000"/>
                              </w:rPr>
                              <w:t>表</w:t>
                            </w:r>
                            <w:r>
                              <w:rPr>
                                <w:rFonts w:ascii="標楷體" w:eastAsia="標楷體" w:hAnsi="標楷體" w:cs="新細明體" w:hint="eastAsia"/>
                                <w:b/>
                                <w:color w:val="000000"/>
                              </w:rPr>
                              <w:t>4</w:t>
                            </w:r>
                            <w:r w:rsidRPr="00F53A8E">
                              <w:rPr>
                                <w:rFonts w:ascii="標楷體" w:eastAsia="標楷體" w:hAnsi="標楷體" w:cs="新細明體" w:hint="eastAsia"/>
                                <w:b/>
                                <w:color w:val="000000"/>
                              </w:rPr>
                              <w:t xml:space="preserve">　</w:t>
                            </w:r>
                            <w:r>
                              <w:rPr>
                                <w:rFonts w:ascii="標楷體" w:eastAsia="標楷體" w:hAnsi="標楷體" w:cs="新細明體" w:hint="eastAsia"/>
                                <w:b/>
                                <w:color w:val="000000"/>
                              </w:rPr>
                              <w:t>抽查事務管理情形</w:t>
                            </w:r>
                          </w:p>
                          <w:p w14:paraId="340EDD05" w14:textId="77777777" w:rsidR="00127F90" w:rsidRPr="00116B3E" w:rsidRDefault="00127F90" w:rsidP="00447484">
                            <w:pPr>
                              <w:spacing w:line="240" w:lineRule="exact"/>
                              <w:ind w:rightChars="-40" w:right="-96"/>
                              <w:jc w:val="right"/>
                              <w:rPr>
                                <w:rFonts w:ascii="標楷體" w:eastAsia="標楷體" w:hAnsi="標楷體"/>
                                <w:bCs/>
                                <w:snapToGrid w:val="0"/>
                                <w:color w:val="000000"/>
                                <w:spacing w:val="-10"/>
                                <w:kern w:val="0"/>
                                <w:sz w:val="20"/>
                              </w:rPr>
                            </w:pPr>
                            <w:r w:rsidRPr="00116B3E">
                              <w:rPr>
                                <w:rFonts w:ascii="標楷體" w:eastAsia="標楷體" w:hAnsi="標楷體" w:cs="新細明體" w:hint="eastAsia"/>
                                <w:bCs/>
                                <w:color w:val="000000"/>
                                <w:sz w:val="20"/>
                              </w:rPr>
                              <w:t>單位：所</w:t>
                            </w:r>
                          </w:p>
                          <w:tbl>
                            <w:tblPr>
                              <w:tblW w:w="4252" w:type="dxa"/>
                              <w:tblInd w:w="-5" w:type="dxa"/>
                              <w:tblCellMar>
                                <w:left w:w="28" w:type="dxa"/>
                                <w:right w:w="28" w:type="dxa"/>
                              </w:tblCellMar>
                              <w:tblLook w:val="04A0" w:firstRow="1" w:lastRow="0" w:firstColumn="1" w:lastColumn="0" w:noHBand="0" w:noVBand="1"/>
                            </w:tblPr>
                            <w:tblGrid>
                              <w:gridCol w:w="709"/>
                              <w:gridCol w:w="2835"/>
                              <w:gridCol w:w="708"/>
                            </w:tblGrid>
                            <w:tr w:rsidR="00127F90" w:rsidRPr="00641481" w14:paraId="5709E590" w14:textId="77777777" w:rsidTr="00447484">
                              <w:trPr>
                                <w:trHeight w:val="454"/>
                              </w:trPr>
                              <w:tc>
                                <w:tcPr>
                                  <w:tcW w:w="709" w:type="dxa"/>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941C9C8" w14:textId="77777777" w:rsidR="00127F90" w:rsidRDefault="00127F90" w:rsidP="00447484">
                                  <w:pPr>
                                    <w:widowControl/>
                                    <w:snapToGrid w:val="0"/>
                                    <w:spacing w:line="24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面向</w:t>
                                  </w:r>
                                </w:p>
                              </w:tc>
                              <w:tc>
                                <w:tcPr>
                                  <w:tcW w:w="2835" w:type="dxa"/>
                                  <w:tcBorders>
                                    <w:top w:val="single" w:sz="4" w:space="0" w:color="auto"/>
                                    <w:left w:val="single" w:sz="4" w:space="0" w:color="auto"/>
                                    <w:bottom w:val="single" w:sz="4" w:space="0" w:color="auto"/>
                                    <w:right w:val="single" w:sz="4" w:space="0" w:color="000000"/>
                                  </w:tcBorders>
                                  <w:shd w:val="clear" w:color="auto" w:fill="auto"/>
                                  <w:vAlign w:val="center"/>
                                </w:tcPr>
                                <w:p w14:paraId="2BE6C3A4" w14:textId="77777777" w:rsidR="00127F90" w:rsidRPr="00641481" w:rsidRDefault="00127F90" w:rsidP="00447484">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待改善態樣</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4EEC3714" w14:textId="77777777" w:rsidR="00127F90" w:rsidRPr="00842967" w:rsidRDefault="00127F90" w:rsidP="00447484">
                                  <w:pPr>
                                    <w:widowControl/>
                                    <w:snapToGrid w:val="0"/>
                                    <w:spacing w:line="240" w:lineRule="atLeast"/>
                                    <w:jc w:val="center"/>
                                    <w:rPr>
                                      <w:rFonts w:ascii="標楷體" w:eastAsia="標楷體" w:hAnsi="標楷體" w:cs="新細明體"/>
                                      <w:kern w:val="0"/>
                                      <w:sz w:val="20"/>
                                    </w:rPr>
                                  </w:pPr>
                                  <w:r w:rsidRPr="00842967">
                                    <w:rPr>
                                      <w:rFonts w:ascii="標楷體" w:eastAsia="標楷體" w:hAnsi="標楷體" w:cs="新細明體" w:hint="eastAsia"/>
                                      <w:kern w:val="0"/>
                                      <w:sz w:val="20"/>
                                    </w:rPr>
                                    <w:t>衛生所數量</w:t>
                                  </w:r>
                                </w:p>
                              </w:tc>
                            </w:tr>
                            <w:tr w:rsidR="00127F90" w:rsidRPr="00641481" w14:paraId="44F55AB8" w14:textId="77777777" w:rsidTr="00447484">
                              <w:trPr>
                                <w:trHeight w:val="255"/>
                              </w:trPr>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31B8A359" w14:textId="77777777" w:rsidR="00127F90" w:rsidRPr="00641481" w:rsidRDefault="00127F90" w:rsidP="00447484">
                                  <w:pPr>
                                    <w:widowControl/>
                                    <w:snapToGrid w:val="0"/>
                                    <w:spacing w:line="240" w:lineRule="atLeast"/>
                                    <w:jc w:val="distribute"/>
                                    <w:rPr>
                                      <w:rFonts w:ascii="標楷體" w:eastAsia="標楷體" w:hAnsi="標楷體" w:cs="新細明體"/>
                                      <w:color w:val="000000"/>
                                      <w:kern w:val="0"/>
                                      <w:sz w:val="20"/>
                                    </w:rPr>
                                  </w:pPr>
                                  <w:r w:rsidRPr="00641481">
                                    <w:rPr>
                                      <w:rFonts w:ascii="標楷體" w:eastAsia="標楷體" w:hAnsi="標楷體" w:cs="新細明體" w:hint="eastAsia"/>
                                      <w:color w:val="000000"/>
                                      <w:kern w:val="0"/>
                                      <w:sz w:val="20"/>
                                    </w:rPr>
                                    <w:t>現金收納管</w:t>
                                  </w:r>
                                  <w:r w:rsidRPr="00541BA2">
                                    <w:rPr>
                                      <w:rFonts w:ascii="標楷體" w:eastAsia="標楷體" w:hAnsi="標楷體" w:cs="新細明體" w:hint="eastAsia"/>
                                      <w:color w:val="000000"/>
                                      <w:kern w:val="0"/>
                                      <w:sz w:val="20"/>
                                    </w:rPr>
                                    <w:t>理</w:t>
                                  </w:r>
                                </w:p>
                              </w:tc>
                              <w:tc>
                                <w:tcPr>
                                  <w:tcW w:w="2835" w:type="dxa"/>
                                  <w:tcBorders>
                                    <w:top w:val="nil"/>
                                    <w:left w:val="nil"/>
                                    <w:bottom w:val="single" w:sz="4" w:space="0" w:color="auto"/>
                                    <w:right w:val="single" w:sz="4" w:space="0" w:color="auto"/>
                                  </w:tcBorders>
                                  <w:shd w:val="clear" w:color="auto" w:fill="auto"/>
                                  <w:vAlign w:val="center"/>
                                </w:tcPr>
                                <w:p w14:paraId="135F659A" w14:textId="77777777" w:rsidR="00127F90" w:rsidRPr="00641481" w:rsidRDefault="00127F90" w:rsidP="00447484">
                                  <w:pPr>
                                    <w:widowControl/>
                                    <w:spacing w:line="240" w:lineRule="exact"/>
                                    <w:rPr>
                                      <w:rFonts w:ascii="標楷體" w:eastAsia="標楷體" w:hAnsi="標楷體" w:cs="新細明體"/>
                                      <w:color w:val="000000"/>
                                      <w:kern w:val="0"/>
                                      <w:sz w:val="20"/>
                                    </w:rPr>
                                  </w:pPr>
                                  <w:r w:rsidRPr="00641481">
                                    <w:rPr>
                                      <w:rFonts w:ascii="標楷體" w:eastAsia="標楷體" w:hAnsi="標楷體" w:cs="新細明體" w:hint="eastAsia"/>
                                      <w:color w:val="000000"/>
                                      <w:kern w:val="0"/>
                                      <w:sz w:val="20"/>
                                    </w:rPr>
                                    <w:t>現金收入</w:t>
                                  </w:r>
                                  <w:r w:rsidRPr="00CA4405">
                                    <w:rPr>
                                      <w:rFonts w:ascii="標楷體" w:eastAsia="標楷體" w:hAnsi="標楷體" w:cs="新細明體" w:hint="eastAsia"/>
                                      <w:color w:val="000000"/>
                                      <w:kern w:val="0"/>
                                      <w:sz w:val="20"/>
                                    </w:rPr>
                                    <w:t>遲延</w:t>
                                  </w:r>
                                  <w:r w:rsidRPr="00641481">
                                    <w:rPr>
                                      <w:rFonts w:ascii="標楷體" w:eastAsia="標楷體" w:hAnsi="標楷體" w:cs="新細明體" w:hint="eastAsia"/>
                                      <w:color w:val="000000"/>
                                      <w:kern w:val="0"/>
                                      <w:sz w:val="20"/>
                                    </w:rPr>
                                    <w:t>列帳</w:t>
                                  </w:r>
                                </w:p>
                              </w:tc>
                              <w:tc>
                                <w:tcPr>
                                  <w:tcW w:w="708" w:type="dxa"/>
                                  <w:tcBorders>
                                    <w:top w:val="nil"/>
                                    <w:left w:val="nil"/>
                                    <w:bottom w:val="single" w:sz="4" w:space="0" w:color="auto"/>
                                    <w:right w:val="single" w:sz="4" w:space="0" w:color="auto"/>
                                  </w:tcBorders>
                                  <w:shd w:val="clear" w:color="auto" w:fill="auto"/>
                                  <w:noWrap/>
                                  <w:vAlign w:val="center"/>
                                </w:tcPr>
                                <w:p w14:paraId="4DC9775F" w14:textId="77777777" w:rsidR="00127F90" w:rsidRPr="00842967" w:rsidRDefault="00127F90" w:rsidP="00447484">
                                  <w:pPr>
                                    <w:widowControl/>
                                    <w:spacing w:line="240" w:lineRule="exact"/>
                                    <w:jc w:val="center"/>
                                    <w:rPr>
                                      <w:rFonts w:ascii="標楷體" w:eastAsia="標楷體" w:hAnsi="標楷體" w:cs="新細明體"/>
                                      <w:kern w:val="0"/>
                                      <w:sz w:val="20"/>
                                    </w:rPr>
                                  </w:pPr>
                                  <w:r w:rsidRPr="00842967">
                                    <w:rPr>
                                      <w:rFonts w:ascii="標楷體" w:eastAsia="標楷體" w:hAnsi="標楷體" w:cs="新細明體" w:hint="eastAsia"/>
                                      <w:kern w:val="0"/>
                                      <w:sz w:val="20"/>
                                    </w:rPr>
                                    <w:t xml:space="preserve">3　</w:t>
                                  </w:r>
                                </w:p>
                              </w:tc>
                            </w:tr>
                            <w:tr w:rsidR="00127F90" w:rsidRPr="00641481" w14:paraId="2520184D" w14:textId="77777777" w:rsidTr="00447484">
                              <w:trPr>
                                <w:trHeight w:val="345"/>
                              </w:trPr>
                              <w:tc>
                                <w:tcPr>
                                  <w:tcW w:w="709" w:type="dxa"/>
                                  <w:vMerge/>
                                  <w:tcBorders>
                                    <w:top w:val="nil"/>
                                    <w:left w:val="single" w:sz="4" w:space="0" w:color="auto"/>
                                    <w:bottom w:val="single" w:sz="4" w:space="0" w:color="auto"/>
                                    <w:right w:val="single" w:sz="4" w:space="0" w:color="auto"/>
                                  </w:tcBorders>
                                  <w:vAlign w:val="center"/>
                                  <w:hideMark/>
                                </w:tcPr>
                                <w:p w14:paraId="13A60B34" w14:textId="77777777" w:rsidR="00127F90" w:rsidRPr="00641481" w:rsidRDefault="00127F90" w:rsidP="00447484">
                                  <w:pPr>
                                    <w:widowControl/>
                                    <w:snapToGrid w:val="0"/>
                                    <w:spacing w:line="240" w:lineRule="atLeast"/>
                                    <w:jc w:val="distribute"/>
                                    <w:rPr>
                                      <w:rFonts w:ascii="標楷體" w:eastAsia="標楷體" w:hAnsi="標楷體" w:cs="新細明體"/>
                                      <w:color w:val="000000"/>
                                      <w:kern w:val="0"/>
                                      <w:sz w:val="20"/>
                                    </w:rPr>
                                  </w:pPr>
                                </w:p>
                              </w:tc>
                              <w:tc>
                                <w:tcPr>
                                  <w:tcW w:w="2835" w:type="dxa"/>
                                  <w:tcBorders>
                                    <w:top w:val="nil"/>
                                    <w:left w:val="nil"/>
                                    <w:bottom w:val="single" w:sz="4" w:space="0" w:color="auto"/>
                                    <w:right w:val="single" w:sz="4" w:space="0" w:color="auto"/>
                                  </w:tcBorders>
                                  <w:shd w:val="clear" w:color="auto" w:fill="auto"/>
                                  <w:vAlign w:val="center"/>
                                </w:tcPr>
                                <w:p w14:paraId="640892DE" w14:textId="77777777" w:rsidR="00127F90" w:rsidRPr="00641481" w:rsidRDefault="00127F90" w:rsidP="00447484">
                                  <w:pPr>
                                    <w:widowControl/>
                                    <w:spacing w:line="240" w:lineRule="exact"/>
                                    <w:rPr>
                                      <w:rFonts w:ascii="標楷體" w:eastAsia="標楷體" w:hAnsi="標楷體" w:cs="新細明體"/>
                                      <w:color w:val="000000"/>
                                      <w:kern w:val="0"/>
                                      <w:sz w:val="20"/>
                                    </w:rPr>
                                  </w:pPr>
                                  <w:r w:rsidRPr="00641481">
                                    <w:rPr>
                                      <w:rFonts w:ascii="標楷體" w:eastAsia="標楷體" w:hAnsi="標楷體" w:cs="新細明體" w:hint="eastAsia"/>
                                      <w:color w:val="000000"/>
                                      <w:kern w:val="0"/>
                                      <w:sz w:val="20"/>
                                    </w:rPr>
                                    <w:t>未檢附原始憑證列帳</w:t>
                                  </w:r>
                                </w:p>
                              </w:tc>
                              <w:tc>
                                <w:tcPr>
                                  <w:tcW w:w="708" w:type="dxa"/>
                                  <w:tcBorders>
                                    <w:top w:val="nil"/>
                                    <w:left w:val="nil"/>
                                    <w:bottom w:val="single" w:sz="4" w:space="0" w:color="auto"/>
                                    <w:right w:val="single" w:sz="4" w:space="0" w:color="auto"/>
                                  </w:tcBorders>
                                  <w:shd w:val="clear" w:color="auto" w:fill="auto"/>
                                  <w:noWrap/>
                                  <w:vAlign w:val="center"/>
                                </w:tcPr>
                                <w:p w14:paraId="37F74BB4" w14:textId="77777777" w:rsidR="00127F90" w:rsidRPr="00842967" w:rsidRDefault="00127F90" w:rsidP="00447484">
                                  <w:pPr>
                                    <w:widowControl/>
                                    <w:spacing w:line="240" w:lineRule="exact"/>
                                    <w:jc w:val="center"/>
                                    <w:rPr>
                                      <w:rFonts w:ascii="標楷體" w:eastAsia="標楷體" w:hAnsi="標楷體" w:cs="新細明體"/>
                                      <w:kern w:val="0"/>
                                      <w:sz w:val="20"/>
                                    </w:rPr>
                                  </w:pPr>
                                  <w:r w:rsidRPr="00842967">
                                    <w:rPr>
                                      <w:rFonts w:ascii="標楷體" w:eastAsia="標楷體" w:hAnsi="標楷體" w:cs="新細明體" w:hint="eastAsia"/>
                                      <w:kern w:val="0"/>
                                      <w:sz w:val="20"/>
                                    </w:rPr>
                                    <w:t>2</w:t>
                                  </w:r>
                                </w:p>
                              </w:tc>
                            </w:tr>
                            <w:tr w:rsidR="00127F90" w:rsidRPr="00641481" w14:paraId="5C9D12C1" w14:textId="77777777" w:rsidTr="00447484">
                              <w:trPr>
                                <w:trHeight w:val="207"/>
                              </w:trPr>
                              <w:tc>
                                <w:tcPr>
                                  <w:tcW w:w="709" w:type="dxa"/>
                                  <w:vMerge/>
                                  <w:tcBorders>
                                    <w:top w:val="nil"/>
                                    <w:left w:val="single" w:sz="4" w:space="0" w:color="auto"/>
                                    <w:bottom w:val="single" w:sz="4" w:space="0" w:color="auto"/>
                                    <w:right w:val="single" w:sz="4" w:space="0" w:color="auto"/>
                                  </w:tcBorders>
                                  <w:vAlign w:val="center"/>
                                  <w:hideMark/>
                                </w:tcPr>
                                <w:p w14:paraId="5B5108A1" w14:textId="77777777" w:rsidR="00127F90" w:rsidRPr="00641481" w:rsidRDefault="00127F90" w:rsidP="00447484">
                                  <w:pPr>
                                    <w:widowControl/>
                                    <w:snapToGrid w:val="0"/>
                                    <w:spacing w:line="240" w:lineRule="atLeast"/>
                                    <w:jc w:val="distribute"/>
                                    <w:rPr>
                                      <w:rFonts w:ascii="標楷體" w:eastAsia="標楷體" w:hAnsi="標楷體" w:cs="新細明體"/>
                                      <w:color w:val="000000"/>
                                      <w:kern w:val="0"/>
                                      <w:sz w:val="20"/>
                                    </w:rPr>
                                  </w:pPr>
                                </w:p>
                              </w:tc>
                              <w:tc>
                                <w:tcPr>
                                  <w:tcW w:w="2835" w:type="dxa"/>
                                  <w:tcBorders>
                                    <w:top w:val="nil"/>
                                    <w:left w:val="nil"/>
                                    <w:bottom w:val="single" w:sz="4" w:space="0" w:color="auto"/>
                                    <w:right w:val="single" w:sz="4" w:space="0" w:color="auto"/>
                                  </w:tcBorders>
                                  <w:shd w:val="clear" w:color="auto" w:fill="auto"/>
                                  <w:vAlign w:val="center"/>
                                </w:tcPr>
                                <w:p w14:paraId="4EC4ED57" w14:textId="77777777" w:rsidR="00127F90" w:rsidRPr="00831652" w:rsidRDefault="00127F90" w:rsidP="00447484">
                                  <w:pPr>
                                    <w:widowControl/>
                                    <w:spacing w:line="240" w:lineRule="exact"/>
                                    <w:rPr>
                                      <w:rFonts w:ascii="標楷體" w:eastAsia="標楷體" w:hAnsi="標楷體" w:cs="新細明體"/>
                                      <w:color w:val="000000"/>
                                      <w:spacing w:val="-4"/>
                                      <w:kern w:val="0"/>
                                      <w:sz w:val="20"/>
                                    </w:rPr>
                                  </w:pPr>
                                  <w:r w:rsidRPr="00831652">
                                    <w:rPr>
                                      <w:rFonts w:ascii="標楷體" w:eastAsia="標楷體" w:hAnsi="標楷體" w:cs="新細明體" w:hint="eastAsia"/>
                                      <w:color w:val="000000"/>
                                      <w:spacing w:val="-4"/>
                                      <w:kern w:val="0"/>
                                      <w:sz w:val="20"/>
                                    </w:rPr>
                                    <w:t>支票未劃線且以出納為受款人</w:t>
                                  </w:r>
                                </w:p>
                              </w:tc>
                              <w:tc>
                                <w:tcPr>
                                  <w:tcW w:w="708" w:type="dxa"/>
                                  <w:tcBorders>
                                    <w:top w:val="nil"/>
                                    <w:left w:val="nil"/>
                                    <w:bottom w:val="single" w:sz="4" w:space="0" w:color="auto"/>
                                    <w:right w:val="single" w:sz="4" w:space="0" w:color="auto"/>
                                  </w:tcBorders>
                                  <w:shd w:val="clear" w:color="auto" w:fill="auto"/>
                                  <w:noWrap/>
                                  <w:vAlign w:val="center"/>
                                </w:tcPr>
                                <w:p w14:paraId="73D20F2C" w14:textId="77777777" w:rsidR="00127F90" w:rsidRPr="00842967" w:rsidRDefault="00127F90" w:rsidP="00447484">
                                  <w:pPr>
                                    <w:widowControl/>
                                    <w:spacing w:line="240" w:lineRule="exact"/>
                                    <w:jc w:val="center"/>
                                    <w:rPr>
                                      <w:rFonts w:ascii="標楷體" w:eastAsia="標楷體" w:hAnsi="標楷體" w:cs="新細明體"/>
                                      <w:kern w:val="0"/>
                                      <w:sz w:val="20"/>
                                    </w:rPr>
                                  </w:pPr>
                                  <w:r w:rsidRPr="00842967">
                                    <w:rPr>
                                      <w:rFonts w:ascii="標楷體" w:eastAsia="標楷體" w:hAnsi="標楷體" w:cs="新細明體" w:hint="eastAsia"/>
                                      <w:kern w:val="0"/>
                                      <w:sz w:val="20"/>
                                    </w:rPr>
                                    <w:t>1</w:t>
                                  </w:r>
                                </w:p>
                              </w:tc>
                            </w:tr>
                            <w:tr w:rsidR="00127F90" w:rsidRPr="00641481" w14:paraId="49EEF5FE" w14:textId="77777777" w:rsidTr="00447484">
                              <w:trPr>
                                <w:trHeight w:val="225"/>
                              </w:trPr>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10E5550D" w14:textId="77777777" w:rsidR="00127F90" w:rsidRDefault="00127F90" w:rsidP="00447484">
                                  <w:pPr>
                                    <w:widowControl/>
                                    <w:snapToGrid w:val="0"/>
                                    <w:spacing w:line="240" w:lineRule="atLeast"/>
                                    <w:jc w:val="distribute"/>
                                    <w:rPr>
                                      <w:rFonts w:ascii="標楷體" w:eastAsia="標楷體" w:hAnsi="標楷體" w:cs="新細明體"/>
                                      <w:color w:val="000000"/>
                                      <w:kern w:val="0"/>
                                      <w:sz w:val="20"/>
                                    </w:rPr>
                                  </w:pPr>
                                  <w:r w:rsidRPr="00641481">
                                    <w:rPr>
                                      <w:rFonts w:ascii="標楷體" w:eastAsia="標楷體" w:hAnsi="標楷體" w:cs="新細明體" w:hint="eastAsia"/>
                                      <w:color w:val="000000"/>
                                      <w:kern w:val="0"/>
                                      <w:sz w:val="20"/>
                                    </w:rPr>
                                    <w:t>零用金</w:t>
                                  </w:r>
                                </w:p>
                                <w:p w14:paraId="48FC8C85" w14:textId="77777777" w:rsidR="00127F90" w:rsidRPr="00641481" w:rsidRDefault="00127F90" w:rsidP="00447484">
                                  <w:pPr>
                                    <w:widowControl/>
                                    <w:snapToGrid w:val="0"/>
                                    <w:spacing w:line="240" w:lineRule="atLeast"/>
                                    <w:jc w:val="distribute"/>
                                    <w:rPr>
                                      <w:rFonts w:ascii="標楷體" w:eastAsia="標楷體" w:hAnsi="標楷體" w:cs="新細明體"/>
                                      <w:color w:val="000000"/>
                                      <w:kern w:val="0"/>
                                      <w:sz w:val="20"/>
                                    </w:rPr>
                                  </w:pPr>
                                  <w:r w:rsidRPr="00641481">
                                    <w:rPr>
                                      <w:rFonts w:ascii="標楷體" w:eastAsia="標楷體" w:hAnsi="標楷體" w:cs="新細明體" w:hint="eastAsia"/>
                                      <w:color w:val="000000"/>
                                      <w:kern w:val="0"/>
                                      <w:sz w:val="20"/>
                                    </w:rPr>
                                    <w:t>管理</w:t>
                                  </w:r>
                                </w:p>
                              </w:tc>
                              <w:tc>
                                <w:tcPr>
                                  <w:tcW w:w="2835" w:type="dxa"/>
                                  <w:tcBorders>
                                    <w:top w:val="nil"/>
                                    <w:left w:val="nil"/>
                                    <w:bottom w:val="single" w:sz="4" w:space="0" w:color="auto"/>
                                    <w:right w:val="single" w:sz="4" w:space="0" w:color="auto"/>
                                  </w:tcBorders>
                                  <w:shd w:val="clear" w:color="auto" w:fill="auto"/>
                                  <w:vAlign w:val="center"/>
                                  <w:hideMark/>
                                </w:tcPr>
                                <w:p w14:paraId="1BA79805" w14:textId="77777777" w:rsidR="00127F90" w:rsidRPr="00641481" w:rsidRDefault="00127F90" w:rsidP="00447484">
                                  <w:pPr>
                                    <w:widowControl/>
                                    <w:spacing w:line="240" w:lineRule="exact"/>
                                    <w:rPr>
                                      <w:rFonts w:ascii="標楷體" w:eastAsia="標楷體" w:hAnsi="標楷體" w:cs="新細明體"/>
                                      <w:color w:val="000000"/>
                                      <w:kern w:val="0"/>
                                      <w:sz w:val="20"/>
                                    </w:rPr>
                                  </w:pPr>
                                  <w:r w:rsidRPr="00641481">
                                    <w:rPr>
                                      <w:rFonts w:ascii="標楷體" w:eastAsia="標楷體" w:hAnsi="標楷體" w:cs="新細明體" w:hint="eastAsia"/>
                                      <w:color w:val="000000"/>
                                      <w:kern w:val="0"/>
                                      <w:sz w:val="20"/>
                                    </w:rPr>
                                    <w:t>備查簿未隨時登載</w:t>
                                  </w:r>
                                </w:p>
                              </w:tc>
                              <w:tc>
                                <w:tcPr>
                                  <w:tcW w:w="708" w:type="dxa"/>
                                  <w:tcBorders>
                                    <w:top w:val="nil"/>
                                    <w:left w:val="nil"/>
                                    <w:bottom w:val="single" w:sz="4" w:space="0" w:color="auto"/>
                                    <w:right w:val="single" w:sz="4" w:space="0" w:color="auto"/>
                                  </w:tcBorders>
                                  <w:shd w:val="clear" w:color="auto" w:fill="auto"/>
                                  <w:noWrap/>
                                  <w:vAlign w:val="center"/>
                                  <w:hideMark/>
                                </w:tcPr>
                                <w:p w14:paraId="077FB928" w14:textId="77777777" w:rsidR="00127F90" w:rsidRPr="00842967" w:rsidRDefault="00127F90" w:rsidP="00447484">
                                  <w:pPr>
                                    <w:widowControl/>
                                    <w:spacing w:line="240" w:lineRule="exact"/>
                                    <w:jc w:val="center"/>
                                    <w:rPr>
                                      <w:rFonts w:ascii="Wingdings 2" w:hAnsi="Wingdings 2" w:cs="新細明體"/>
                                      <w:kern w:val="0"/>
                                      <w:sz w:val="20"/>
                                    </w:rPr>
                                  </w:pPr>
                                  <w:r w:rsidRPr="00842967">
                                    <w:rPr>
                                      <w:rFonts w:ascii="標楷體" w:eastAsia="標楷體" w:hAnsi="標楷體" w:cs="新細明體"/>
                                      <w:kern w:val="0"/>
                                      <w:sz w:val="20"/>
                                    </w:rPr>
                                    <w:t>6</w:t>
                                  </w:r>
                                </w:p>
                              </w:tc>
                            </w:tr>
                            <w:tr w:rsidR="00127F90" w:rsidRPr="00641481" w14:paraId="5A3BD700" w14:textId="77777777" w:rsidTr="00447484">
                              <w:trPr>
                                <w:trHeight w:val="371"/>
                              </w:trPr>
                              <w:tc>
                                <w:tcPr>
                                  <w:tcW w:w="709" w:type="dxa"/>
                                  <w:vMerge/>
                                  <w:tcBorders>
                                    <w:top w:val="nil"/>
                                    <w:left w:val="single" w:sz="4" w:space="0" w:color="auto"/>
                                    <w:bottom w:val="single" w:sz="4" w:space="0" w:color="auto"/>
                                    <w:right w:val="single" w:sz="4" w:space="0" w:color="auto"/>
                                  </w:tcBorders>
                                  <w:vAlign w:val="center"/>
                                  <w:hideMark/>
                                </w:tcPr>
                                <w:p w14:paraId="6F5FEF88" w14:textId="77777777" w:rsidR="00127F90" w:rsidRPr="00641481" w:rsidRDefault="00127F90" w:rsidP="00447484">
                                  <w:pPr>
                                    <w:widowControl/>
                                    <w:snapToGrid w:val="0"/>
                                    <w:spacing w:line="240" w:lineRule="atLeast"/>
                                    <w:jc w:val="distribute"/>
                                    <w:rPr>
                                      <w:rFonts w:ascii="標楷體" w:eastAsia="標楷體" w:hAnsi="標楷體" w:cs="新細明體"/>
                                      <w:color w:val="000000"/>
                                      <w:kern w:val="0"/>
                                      <w:sz w:val="20"/>
                                    </w:rPr>
                                  </w:pPr>
                                </w:p>
                              </w:tc>
                              <w:tc>
                                <w:tcPr>
                                  <w:tcW w:w="2835" w:type="dxa"/>
                                  <w:tcBorders>
                                    <w:top w:val="nil"/>
                                    <w:left w:val="nil"/>
                                    <w:bottom w:val="single" w:sz="4" w:space="0" w:color="auto"/>
                                    <w:right w:val="single" w:sz="4" w:space="0" w:color="auto"/>
                                  </w:tcBorders>
                                  <w:shd w:val="clear" w:color="auto" w:fill="auto"/>
                                  <w:vAlign w:val="center"/>
                                  <w:hideMark/>
                                </w:tcPr>
                                <w:p w14:paraId="4E752194" w14:textId="77777777" w:rsidR="00127F90" w:rsidRPr="00641481" w:rsidRDefault="00127F90" w:rsidP="00447484">
                                  <w:pPr>
                                    <w:widowControl/>
                                    <w:spacing w:line="240" w:lineRule="exact"/>
                                    <w:rPr>
                                      <w:rFonts w:ascii="標楷體" w:eastAsia="標楷體" w:hAnsi="標楷體" w:cs="新細明體"/>
                                      <w:color w:val="000000"/>
                                      <w:kern w:val="0"/>
                                      <w:sz w:val="20"/>
                                    </w:rPr>
                                  </w:pPr>
                                  <w:r w:rsidRPr="00641481">
                                    <w:rPr>
                                      <w:rFonts w:ascii="標楷體" w:eastAsia="標楷體" w:hAnsi="標楷體" w:cs="新細明體" w:hint="eastAsia"/>
                                      <w:color w:val="000000"/>
                                      <w:kern w:val="0"/>
                                      <w:sz w:val="20"/>
                                    </w:rPr>
                                    <w:t>憑證歸還承辦未符規定</w:t>
                                  </w:r>
                                </w:p>
                              </w:tc>
                              <w:tc>
                                <w:tcPr>
                                  <w:tcW w:w="708" w:type="dxa"/>
                                  <w:tcBorders>
                                    <w:top w:val="nil"/>
                                    <w:left w:val="nil"/>
                                    <w:bottom w:val="single" w:sz="4" w:space="0" w:color="auto"/>
                                    <w:right w:val="single" w:sz="4" w:space="0" w:color="auto"/>
                                  </w:tcBorders>
                                  <w:shd w:val="clear" w:color="auto" w:fill="auto"/>
                                  <w:noWrap/>
                                  <w:vAlign w:val="center"/>
                                  <w:hideMark/>
                                </w:tcPr>
                                <w:p w14:paraId="7E95F744" w14:textId="77777777" w:rsidR="00127F90" w:rsidRPr="00842967" w:rsidRDefault="00127F90" w:rsidP="00447484">
                                  <w:pPr>
                                    <w:widowControl/>
                                    <w:spacing w:line="240" w:lineRule="exact"/>
                                    <w:jc w:val="center"/>
                                    <w:rPr>
                                      <w:rFonts w:ascii="Wingdings 2" w:hAnsi="Wingdings 2" w:cs="新細明體"/>
                                      <w:kern w:val="0"/>
                                      <w:sz w:val="20"/>
                                    </w:rPr>
                                  </w:pPr>
                                  <w:r w:rsidRPr="00842967">
                                    <w:rPr>
                                      <w:rFonts w:ascii="標楷體" w:eastAsia="標楷體" w:hAnsi="標楷體" w:cs="新細明體"/>
                                      <w:kern w:val="0"/>
                                      <w:sz w:val="20"/>
                                    </w:rPr>
                                    <w:t>6</w:t>
                                  </w:r>
                                </w:p>
                              </w:tc>
                            </w:tr>
                            <w:tr w:rsidR="00127F90" w:rsidRPr="00641481" w14:paraId="5EDF8727" w14:textId="77777777" w:rsidTr="00447484">
                              <w:trPr>
                                <w:trHeight w:val="276"/>
                              </w:trPr>
                              <w:tc>
                                <w:tcPr>
                                  <w:tcW w:w="709" w:type="dxa"/>
                                  <w:vMerge/>
                                  <w:tcBorders>
                                    <w:top w:val="nil"/>
                                    <w:left w:val="single" w:sz="4" w:space="0" w:color="auto"/>
                                    <w:bottom w:val="single" w:sz="4" w:space="0" w:color="auto"/>
                                    <w:right w:val="single" w:sz="4" w:space="0" w:color="auto"/>
                                  </w:tcBorders>
                                  <w:vAlign w:val="center"/>
                                  <w:hideMark/>
                                </w:tcPr>
                                <w:p w14:paraId="44B3F909" w14:textId="77777777" w:rsidR="00127F90" w:rsidRPr="00641481" w:rsidRDefault="00127F90" w:rsidP="00447484">
                                  <w:pPr>
                                    <w:widowControl/>
                                    <w:snapToGrid w:val="0"/>
                                    <w:spacing w:line="240" w:lineRule="atLeast"/>
                                    <w:jc w:val="distribute"/>
                                    <w:rPr>
                                      <w:rFonts w:ascii="標楷體" w:eastAsia="標楷體" w:hAnsi="標楷體" w:cs="新細明體"/>
                                      <w:color w:val="000000"/>
                                      <w:kern w:val="0"/>
                                      <w:sz w:val="20"/>
                                    </w:rPr>
                                  </w:pPr>
                                </w:p>
                              </w:tc>
                              <w:tc>
                                <w:tcPr>
                                  <w:tcW w:w="2835" w:type="dxa"/>
                                  <w:tcBorders>
                                    <w:top w:val="nil"/>
                                    <w:left w:val="nil"/>
                                    <w:bottom w:val="single" w:sz="4" w:space="0" w:color="auto"/>
                                    <w:right w:val="single" w:sz="4" w:space="0" w:color="auto"/>
                                  </w:tcBorders>
                                  <w:shd w:val="clear" w:color="auto" w:fill="auto"/>
                                  <w:vAlign w:val="center"/>
                                  <w:hideMark/>
                                </w:tcPr>
                                <w:p w14:paraId="4765A689" w14:textId="77777777" w:rsidR="00127F90" w:rsidRPr="00641481" w:rsidRDefault="00127F90" w:rsidP="00447484">
                                  <w:pPr>
                                    <w:widowControl/>
                                    <w:spacing w:line="240" w:lineRule="exact"/>
                                    <w:rPr>
                                      <w:rFonts w:ascii="標楷體" w:eastAsia="標楷體" w:hAnsi="標楷體" w:cs="新細明體"/>
                                      <w:color w:val="000000"/>
                                      <w:kern w:val="0"/>
                                      <w:sz w:val="20"/>
                                    </w:rPr>
                                  </w:pPr>
                                  <w:r w:rsidRPr="00641481">
                                    <w:rPr>
                                      <w:rFonts w:ascii="標楷體" w:eastAsia="標楷體" w:hAnsi="標楷體" w:cs="新細明體" w:hint="eastAsia"/>
                                      <w:color w:val="000000"/>
                                      <w:kern w:val="0"/>
                                      <w:sz w:val="20"/>
                                    </w:rPr>
                                    <w:t>零用金付訖</w:t>
                                  </w:r>
                                  <w:r w:rsidRPr="00D77F15">
                                    <w:rPr>
                                      <w:rFonts w:ascii="標楷體" w:eastAsia="標楷體" w:hAnsi="標楷體" w:cs="新細明體" w:hint="eastAsia"/>
                                      <w:color w:val="000000"/>
                                      <w:kern w:val="0"/>
                                      <w:sz w:val="20"/>
                                    </w:rPr>
                                    <w:t>時</w:t>
                                  </w:r>
                                  <w:r w:rsidRPr="00641481">
                                    <w:rPr>
                                      <w:rFonts w:ascii="標楷體" w:eastAsia="標楷體" w:hAnsi="標楷體" w:cs="新細明體" w:hint="eastAsia"/>
                                      <w:color w:val="000000"/>
                                      <w:kern w:val="0"/>
                                      <w:sz w:val="20"/>
                                    </w:rPr>
                                    <w:t>未</w:t>
                                  </w:r>
                                  <w:r>
                                    <w:rPr>
                                      <w:rFonts w:ascii="標楷體" w:eastAsia="標楷體" w:hAnsi="標楷體" w:cs="新細明體" w:hint="eastAsia"/>
                                      <w:color w:val="000000"/>
                                      <w:kern w:val="0"/>
                                      <w:sz w:val="20"/>
                                    </w:rPr>
                                    <w:t>予</w:t>
                                  </w:r>
                                  <w:r w:rsidRPr="00641481">
                                    <w:rPr>
                                      <w:rFonts w:ascii="標楷體" w:eastAsia="標楷體" w:hAnsi="標楷體" w:cs="新細明體" w:hint="eastAsia"/>
                                      <w:color w:val="000000"/>
                                      <w:kern w:val="0"/>
                                      <w:sz w:val="20"/>
                                    </w:rPr>
                                    <w:t>編號</w:t>
                                  </w:r>
                                </w:p>
                              </w:tc>
                              <w:tc>
                                <w:tcPr>
                                  <w:tcW w:w="708" w:type="dxa"/>
                                  <w:tcBorders>
                                    <w:top w:val="nil"/>
                                    <w:left w:val="nil"/>
                                    <w:bottom w:val="single" w:sz="4" w:space="0" w:color="auto"/>
                                    <w:right w:val="single" w:sz="4" w:space="0" w:color="auto"/>
                                  </w:tcBorders>
                                  <w:shd w:val="clear" w:color="auto" w:fill="auto"/>
                                  <w:noWrap/>
                                  <w:vAlign w:val="center"/>
                                  <w:hideMark/>
                                </w:tcPr>
                                <w:p w14:paraId="21B2AE90" w14:textId="77777777" w:rsidR="00127F90" w:rsidRPr="00842967" w:rsidRDefault="00127F90" w:rsidP="00447484">
                                  <w:pPr>
                                    <w:widowControl/>
                                    <w:spacing w:line="240" w:lineRule="exact"/>
                                    <w:jc w:val="center"/>
                                    <w:rPr>
                                      <w:rFonts w:ascii="標楷體" w:eastAsia="標楷體" w:hAnsi="標楷體" w:cs="新細明體"/>
                                      <w:kern w:val="0"/>
                                      <w:sz w:val="20"/>
                                    </w:rPr>
                                  </w:pPr>
                                  <w:r w:rsidRPr="00842967">
                                    <w:rPr>
                                      <w:rFonts w:ascii="標楷體" w:eastAsia="標楷體" w:hAnsi="標楷體" w:cs="新細明體" w:hint="eastAsia"/>
                                      <w:kern w:val="0"/>
                                      <w:sz w:val="20"/>
                                    </w:rPr>
                                    <w:t>3</w:t>
                                  </w:r>
                                </w:p>
                              </w:tc>
                            </w:tr>
                            <w:tr w:rsidR="00127F90" w:rsidRPr="00641481" w14:paraId="75E14C2F" w14:textId="77777777" w:rsidTr="00447484">
                              <w:trPr>
                                <w:trHeight w:val="267"/>
                              </w:trPr>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050CFE4" w14:textId="77777777" w:rsidR="00127F90" w:rsidRPr="00541BA2" w:rsidRDefault="00127F90" w:rsidP="00447484">
                                  <w:pPr>
                                    <w:widowControl/>
                                    <w:snapToGrid w:val="0"/>
                                    <w:spacing w:line="240" w:lineRule="atLeast"/>
                                    <w:jc w:val="distribute"/>
                                    <w:rPr>
                                      <w:rFonts w:ascii="標楷體" w:eastAsia="標楷體" w:hAnsi="標楷體" w:cs="新細明體"/>
                                      <w:color w:val="000000"/>
                                      <w:kern w:val="0"/>
                                      <w:sz w:val="20"/>
                                    </w:rPr>
                                  </w:pPr>
                                  <w:r w:rsidRPr="00541BA2">
                                    <w:rPr>
                                      <w:rFonts w:ascii="標楷體" w:eastAsia="標楷體" w:hAnsi="標楷體" w:cs="新細明體" w:hint="eastAsia"/>
                                      <w:color w:val="000000"/>
                                      <w:kern w:val="0"/>
                                      <w:sz w:val="20"/>
                                    </w:rPr>
                                    <w:t>物品</w:t>
                                  </w:r>
                                </w:p>
                                <w:p w14:paraId="774426CE" w14:textId="77777777" w:rsidR="00127F90" w:rsidRPr="00641481" w:rsidRDefault="00127F90" w:rsidP="00447484">
                                  <w:pPr>
                                    <w:widowControl/>
                                    <w:snapToGrid w:val="0"/>
                                    <w:spacing w:line="240" w:lineRule="atLeast"/>
                                    <w:jc w:val="distribute"/>
                                    <w:rPr>
                                      <w:rFonts w:ascii="標楷體" w:eastAsia="標楷體" w:hAnsi="標楷體" w:cs="新細明體"/>
                                      <w:color w:val="000000"/>
                                      <w:kern w:val="0"/>
                                      <w:sz w:val="20"/>
                                    </w:rPr>
                                  </w:pPr>
                                  <w:r w:rsidRPr="00541BA2">
                                    <w:rPr>
                                      <w:rFonts w:ascii="標楷體" w:eastAsia="標楷體" w:hAnsi="標楷體" w:cs="新細明體" w:hint="eastAsia"/>
                                      <w:color w:val="000000"/>
                                      <w:kern w:val="0"/>
                                      <w:sz w:val="20"/>
                                    </w:rPr>
                                    <w:t>管理</w:t>
                                  </w:r>
                                </w:p>
                              </w:tc>
                              <w:tc>
                                <w:tcPr>
                                  <w:tcW w:w="2835" w:type="dxa"/>
                                  <w:tcBorders>
                                    <w:top w:val="nil"/>
                                    <w:left w:val="nil"/>
                                    <w:bottom w:val="single" w:sz="4" w:space="0" w:color="auto"/>
                                    <w:right w:val="single" w:sz="4" w:space="0" w:color="auto"/>
                                  </w:tcBorders>
                                  <w:shd w:val="clear" w:color="auto" w:fill="auto"/>
                                  <w:vAlign w:val="center"/>
                                  <w:hideMark/>
                                </w:tcPr>
                                <w:p w14:paraId="0C91A9E5" w14:textId="77777777" w:rsidR="00127F90" w:rsidRPr="00641481" w:rsidRDefault="00127F90" w:rsidP="00447484">
                                  <w:pPr>
                                    <w:widowControl/>
                                    <w:spacing w:line="240" w:lineRule="exact"/>
                                    <w:rPr>
                                      <w:rFonts w:ascii="標楷體" w:eastAsia="標楷體" w:hAnsi="標楷體" w:cs="新細明體"/>
                                      <w:color w:val="000000"/>
                                      <w:kern w:val="0"/>
                                      <w:sz w:val="20"/>
                                    </w:rPr>
                                  </w:pPr>
                                  <w:r w:rsidRPr="00641481">
                                    <w:rPr>
                                      <w:rFonts w:ascii="標楷體" w:eastAsia="標楷體" w:hAnsi="標楷體" w:cs="新細明體" w:hint="eastAsia"/>
                                      <w:color w:val="000000"/>
                                      <w:kern w:val="0"/>
                                      <w:sz w:val="20"/>
                                    </w:rPr>
                                    <w:t>未設帳簿</w:t>
                                  </w:r>
                                </w:p>
                              </w:tc>
                              <w:tc>
                                <w:tcPr>
                                  <w:tcW w:w="708" w:type="dxa"/>
                                  <w:tcBorders>
                                    <w:top w:val="nil"/>
                                    <w:left w:val="nil"/>
                                    <w:bottom w:val="single" w:sz="4" w:space="0" w:color="auto"/>
                                    <w:right w:val="single" w:sz="4" w:space="0" w:color="auto"/>
                                  </w:tcBorders>
                                  <w:shd w:val="clear" w:color="auto" w:fill="auto"/>
                                  <w:noWrap/>
                                  <w:vAlign w:val="center"/>
                                  <w:hideMark/>
                                </w:tcPr>
                                <w:p w14:paraId="4B2F6FD0" w14:textId="77777777" w:rsidR="00127F90" w:rsidRPr="00842967" w:rsidRDefault="00127F90" w:rsidP="00447484">
                                  <w:pPr>
                                    <w:widowControl/>
                                    <w:spacing w:line="240" w:lineRule="exact"/>
                                    <w:jc w:val="center"/>
                                    <w:rPr>
                                      <w:rFonts w:ascii="Wingdings 2" w:hAnsi="Wingdings 2" w:cs="新細明體"/>
                                      <w:kern w:val="0"/>
                                      <w:sz w:val="20"/>
                                    </w:rPr>
                                  </w:pPr>
                                  <w:r w:rsidRPr="00842967">
                                    <w:rPr>
                                      <w:rFonts w:ascii="標楷體" w:eastAsia="標楷體" w:hAnsi="標楷體" w:cs="新細明體"/>
                                      <w:kern w:val="0"/>
                                      <w:sz w:val="20"/>
                                    </w:rPr>
                                    <w:t>6</w:t>
                                  </w:r>
                                </w:p>
                              </w:tc>
                            </w:tr>
                            <w:tr w:rsidR="00127F90" w:rsidRPr="00641481" w14:paraId="261C3489" w14:textId="77777777" w:rsidTr="00447484">
                              <w:trPr>
                                <w:trHeight w:val="270"/>
                              </w:trPr>
                              <w:tc>
                                <w:tcPr>
                                  <w:tcW w:w="709" w:type="dxa"/>
                                  <w:vMerge/>
                                  <w:tcBorders>
                                    <w:top w:val="nil"/>
                                    <w:left w:val="single" w:sz="4" w:space="0" w:color="auto"/>
                                    <w:bottom w:val="single" w:sz="4" w:space="0" w:color="auto"/>
                                    <w:right w:val="single" w:sz="4" w:space="0" w:color="auto"/>
                                  </w:tcBorders>
                                  <w:vAlign w:val="center"/>
                                  <w:hideMark/>
                                </w:tcPr>
                                <w:p w14:paraId="5F34AE2B" w14:textId="77777777" w:rsidR="00127F90" w:rsidRPr="00641481" w:rsidRDefault="00127F90" w:rsidP="00447484">
                                  <w:pPr>
                                    <w:widowControl/>
                                    <w:rPr>
                                      <w:rFonts w:ascii="標楷體" w:eastAsia="標楷體" w:hAnsi="標楷體" w:cs="新細明體"/>
                                      <w:color w:val="000000"/>
                                      <w:kern w:val="0"/>
                                      <w:sz w:val="20"/>
                                    </w:rPr>
                                  </w:pPr>
                                </w:p>
                              </w:tc>
                              <w:tc>
                                <w:tcPr>
                                  <w:tcW w:w="2835" w:type="dxa"/>
                                  <w:tcBorders>
                                    <w:top w:val="nil"/>
                                    <w:left w:val="nil"/>
                                    <w:bottom w:val="single" w:sz="4" w:space="0" w:color="auto"/>
                                    <w:right w:val="single" w:sz="4" w:space="0" w:color="auto"/>
                                  </w:tcBorders>
                                  <w:shd w:val="clear" w:color="auto" w:fill="auto"/>
                                  <w:vAlign w:val="center"/>
                                  <w:hideMark/>
                                </w:tcPr>
                                <w:p w14:paraId="030A94A5" w14:textId="77777777" w:rsidR="00127F90" w:rsidRPr="00641481" w:rsidRDefault="00127F90" w:rsidP="00447484">
                                  <w:pPr>
                                    <w:widowControl/>
                                    <w:spacing w:line="240" w:lineRule="exact"/>
                                    <w:rPr>
                                      <w:rFonts w:ascii="標楷體" w:eastAsia="標楷體" w:hAnsi="標楷體" w:cs="新細明體"/>
                                      <w:color w:val="000000"/>
                                      <w:kern w:val="0"/>
                                      <w:sz w:val="20"/>
                                    </w:rPr>
                                  </w:pPr>
                                  <w:r w:rsidRPr="00641481">
                                    <w:rPr>
                                      <w:rFonts w:ascii="標楷體" w:eastAsia="標楷體" w:hAnsi="標楷體" w:cs="新細明體" w:hint="eastAsia"/>
                                      <w:color w:val="000000"/>
                                      <w:kern w:val="0"/>
                                      <w:sz w:val="20"/>
                                    </w:rPr>
                                    <w:t>採購請示單未押印日期</w:t>
                                  </w:r>
                                </w:p>
                              </w:tc>
                              <w:tc>
                                <w:tcPr>
                                  <w:tcW w:w="708" w:type="dxa"/>
                                  <w:tcBorders>
                                    <w:top w:val="nil"/>
                                    <w:left w:val="nil"/>
                                    <w:bottom w:val="single" w:sz="4" w:space="0" w:color="auto"/>
                                    <w:right w:val="single" w:sz="4" w:space="0" w:color="auto"/>
                                  </w:tcBorders>
                                  <w:shd w:val="clear" w:color="auto" w:fill="auto"/>
                                  <w:noWrap/>
                                  <w:vAlign w:val="center"/>
                                  <w:hideMark/>
                                </w:tcPr>
                                <w:p w14:paraId="47F53C6E" w14:textId="77777777" w:rsidR="00127F90" w:rsidRPr="00842967" w:rsidRDefault="00127F90" w:rsidP="00447484">
                                  <w:pPr>
                                    <w:widowControl/>
                                    <w:spacing w:line="240" w:lineRule="exact"/>
                                    <w:jc w:val="center"/>
                                    <w:rPr>
                                      <w:rFonts w:ascii="Wingdings 2" w:hAnsi="Wingdings 2" w:cs="新細明體"/>
                                      <w:kern w:val="0"/>
                                      <w:sz w:val="20"/>
                                    </w:rPr>
                                  </w:pPr>
                                  <w:r w:rsidRPr="00842967">
                                    <w:rPr>
                                      <w:rFonts w:ascii="標楷體" w:eastAsia="標楷體" w:hAnsi="標楷體" w:cs="新細明體"/>
                                      <w:kern w:val="0"/>
                                      <w:sz w:val="20"/>
                                    </w:rPr>
                                    <w:t>2</w:t>
                                  </w:r>
                                </w:p>
                              </w:tc>
                            </w:tr>
                            <w:tr w:rsidR="00127F90" w:rsidRPr="00641481" w14:paraId="549BE2A2" w14:textId="77777777" w:rsidTr="00447484">
                              <w:trPr>
                                <w:trHeight w:val="275"/>
                              </w:trPr>
                              <w:tc>
                                <w:tcPr>
                                  <w:tcW w:w="709" w:type="dxa"/>
                                  <w:vMerge/>
                                  <w:tcBorders>
                                    <w:top w:val="nil"/>
                                    <w:left w:val="single" w:sz="4" w:space="0" w:color="auto"/>
                                    <w:bottom w:val="single" w:sz="4" w:space="0" w:color="auto"/>
                                    <w:right w:val="single" w:sz="4" w:space="0" w:color="auto"/>
                                  </w:tcBorders>
                                  <w:vAlign w:val="center"/>
                                  <w:hideMark/>
                                </w:tcPr>
                                <w:p w14:paraId="23183DD1" w14:textId="77777777" w:rsidR="00127F90" w:rsidRPr="00641481" w:rsidRDefault="00127F90" w:rsidP="00447484">
                                  <w:pPr>
                                    <w:widowControl/>
                                    <w:rPr>
                                      <w:rFonts w:ascii="標楷體" w:eastAsia="標楷體" w:hAnsi="標楷體" w:cs="新細明體"/>
                                      <w:color w:val="000000"/>
                                      <w:kern w:val="0"/>
                                      <w:sz w:val="20"/>
                                    </w:rPr>
                                  </w:pPr>
                                </w:p>
                              </w:tc>
                              <w:tc>
                                <w:tcPr>
                                  <w:tcW w:w="2835" w:type="dxa"/>
                                  <w:tcBorders>
                                    <w:top w:val="nil"/>
                                    <w:left w:val="nil"/>
                                    <w:bottom w:val="single" w:sz="4" w:space="0" w:color="auto"/>
                                    <w:right w:val="single" w:sz="4" w:space="0" w:color="auto"/>
                                  </w:tcBorders>
                                  <w:shd w:val="clear" w:color="auto" w:fill="auto"/>
                                  <w:vAlign w:val="center"/>
                                  <w:hideMark/>
                                </w:tcPr>
                                <w:p w14:paraId="740850CA" w14:textId="77777777" w:rsidR="00127F90" w:rsidRPr="00641481" w:rsidRDefault="00127F90" w:rsidP="00447484">
                                  <w:pPr>
                                    <w:widowControl/>
                                    <w:spacing w:line="240" w:lineRule="exact"/>
                                    <w:rPr>
                                      <w:rFonts w:ascii="標楷體" w:eastAsia="標楷體" w:hAnsi="標楷體" w:cs="新細明體"/>
                                      <w:color w:val="000000"/>
                                      <w:kern w:val="0"/>
                                      <w:sz w:val="20"/>
                                    </w:rPr>
                                  </w:pPr>
                                  <w:r w:rsidRPr="00641481">
                                    <w:rPr>
                                      <w:rFonts w:ascii="標楷體" w:eastAsia="標楷體" w:hAnsi="標楷體" w:cs="新細明體" w:hint="eastAsia"/>
                                      <w:color w:val="000000"/>
                                      <w:kern w:val="0"/>
                                      <w:sz w:val="20"/>
                                    </w:rPr>
                                    <w:t>採購未由職司人員辦理</w:t>
                                  </w:r>
                                </w:p>
                              </w:tc>
                              <w:tc>
                                <w:tcPr>
                                  <w:tcW w:w="708" w:type="dxa"/>
                                  <w:tcBorders>
                                    <w:top w:val="nil"/>
                                    <w:left w:val="nil"/>
                                    <w:bottom w:val="single" w:sz="4" w:space="0" w:color="auto"/>
                                    <w:right w:val="single" w:sz="4" w:space="0" w:color="auto"/>
                                  </w:tcBorders>
                                  <w:shd w:val="clear" w:color="auto" w:fill="auto"/>
                                  <w:noWrap/>
                                  <w:vAlign w:val="center"/>
                                  <w:hideMark/>
                                </w:tcPr>
                                <w:p w14:paraId="7E105BBA" w14:textId="77777777" w:rsidR="00127F90" w:rsidRPr="00842967" w:rsidRDefault="00127F90" w:rsidP="00447484">
                                  <w:pPr>
                                    <w:widowControl/>
                                    <w:spacing w:line="240" w:lineRule="exact"/>
                                    <w:jc w:val="center"/>
                                    <w:rPr>
                                      <w:rFonts w:ascii="Wingdings 2" w:hAnsi="Wingdings 2" w:cs="新細明體"/>
                                      <w:kern w:val="0"/>
                                      <w:sz w:val="20"/>
                                    </w:rPr>
                                  </w:pPr>
                                  <w:r w:rsidRPr="00842967">
                                    <w:rPr>
                                      <w:rFonts w:ascii="標楷體" w:eastAsia="標楷體" w:hAnsi="標楷體" w:cs="新細明體"/>
                                      <w:kern w:val="0"/>
                                      <w:sz w:val="20"/>
                                    </w:rPr>
                                    <w:t>6</w:t>
                                  </w:r>
                                </w:p>
                              </w:tc>
                            </w:tr>
                          </w:tbl>
                          <w:p w14:paraId="7B5248A0" w14:textId="77777777" w:rsidR="00127F90" w:rsidRPr="00F40B9E" w:rsidRDefault="00127F90" w:rsidP="00447484">
                            <w:r w:rsidRPr="00C837C9">
                              <w:rPr>
                                <w:rFonts w:ascii="標楷體" w:eastAsia="標楷體" w:hAnsi="標楷體" w:hint="eastAsia"/>
                                <w:snapToGrid w:val="0"/>
                                <w:color w:val="000000"/>
                                <w:kern w:val="0"/>
                                <w:sz w:val="18"/>
                                <w:szCs w:val="18"/>
                              </w:rPr>
                              <w:t>資料來源：整理自本室抽查</w:t>
                            </w:r>
                            <w:r w:rsidRPr="00C837C9">
                              <w:rPr>
                                <w:rFonts w:ascii="標楷體" w:eastAsia="標楷體" w:hAnsi="標楷體"/>
                                <w:snapToGrid w:val="0"/>
                                <w:color w:val="000000"/>
                                <w:kern w:val="0"/>
                                <w:sz w:val="18"/>
                                <w:szCs w:val="18"/>
                              </w:rPr>
                              <w:t>資料</w:t>
                            </w:r>
                            <w:r w:rsidRPr="00C837C9">
                              <w:rPr>
                                <w:rFonts w:ascii="標楷體" w:eastAsia="標楷體" w:hAnsi="標楷體" w:hint="eastAsia"/>
                                <w:snapToGrid w:val="0"/>
                                <w:color w:val="000000"/>
                                <w:kern w:val="0"/>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03A2E8" id="_x0000_s1139" type="#_x0000_t202" style="position:absolute;left:0;text-align:left;margin-left:171.55pt;margin-top:186.3pt;width:222.75pt;height:200.25pt;z-index:25182924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" filled="f" stroked="f">
                <v:textbox>
                  <w:txbxContent>
                    <w:p w14:paraId="793CFEFB" w14:textId="77777777" w:rsidR="00127F90" w:rsidRDefault="00127F90" w:rsidP="00447484">
                      <w:pPr>
                        <w:spacing w:line="240" w:lineRule="exact"/>
                        <w:jc w:val="center"/>
                        <w:rPr>
                          <w:rFonts w:ascii="標楷體" w:eastAsia="標楷體" w:hAnsi="標楷體" w:cs="新細明體"/>
                          <w:b/>
                          <w:color w:val="000000"/>
                        </w:rPr>
                      </w:pPr>
                      <w:r w:rsidRPr="00F53A8E">
                        <w:rPr>
                          <w:rFonts w:ascii="標楷體" w:eastAsia="標楷體" w:hAnsi="標楷體" w:cs="新細明體" w:hint="eastAsia"/>
                          <w:b/>
                          <w:color w:val="000000"/>
                        </w:rPr>
                        <w:t>表</w:t>
                      </w:r>
                      <w:r>
                        <w:rPr>
                          <w:rFonts w:ascii="標楷體" w:eastAsia="標楷體" w:hAnsi="標楷體" w:cs="新細明體" w:hint="eastAsia"/>
                          <w:b/>
                          <w:color w:val="000000"/>
                        </w:rPr>
                        <w:t>4</w:t>
                      </w:r>
                      <w:r w:rsidRPr="00F53A8E">
                        <w:rPr>
                          <w:rFonts w:ascii="標楷體" w:eastAsia="標楷體" w:hAnsi="標楷體" w:cs="新細明體" w:hint="eastAsia"/>
                          <w:b/>
                          <w:color w:val="000000"/>
                        </w:rPr>
                        <w:t xml:space="preserve">　</w:t>
                      </w:r>
                      <w:r>
                        <w:rPr>
                          <w:rFonts w:ascii="標楷體" w:eastAsia="標楷體" w:hAnsi="標楷體" w:cs="新細明體" w:hint="eastAsia"/>
                          <w:b/>
                          <w:color w:val="000000"/>
                        </w:rPr>
                        <w:t>抽查事務管理情形</w:t>
                      </w:r>
                    </w:p>
                    <w:p w14:paraId="340EDD05" w14:textId="77777777" w:rsidR="00127F90" w:rsidRPr="00116B3E" w:rsidRDefault="00127F90" w:rsidP="00447484">
                      <w:pPr>
                        <w:spacing w:line="240" w:lineRule="exact"/>
                        <w:ind w:rightChars="-40" w:right="-96"/>
                        <w:jc w:val="right"/>
                        <w:rPr>
                          <w:rFonts w:ascii="標楷體" w:eastAsia="標楷體" w:hAnsi="標楷體"/>
                          <w:bCs/>
                          <w:snapToGrid w:val="0"/>
                          <w:color w:val="000000"/>
                          <w:spacing w:val="-10"/>
                          <w:kern w:val="0"/>
                          <w:sz w:val="20"/>
                        </w:rPr>
                      </w:pPr>
                      <w:r w:rsidRPr="00116B3E">
                        <w:rPr>
                          <w:rFonts w:ascii="標楷體" w:eastAsia="標楷體" w:hAnsi="標楷體" w:cs="新細明體" w:hint="eastAsia"/>
                          <w:bCs/>
                          <w:color w:val="000000"/>
                          <w:sz w:val="20"/>
                        </w:rPr>
                        <w:t>單位：所</w:t>
                      </w:r>
                    </w:p>
                    <w:tbl>
                      <w:tblPr>
                        <w:tblW w:w="4252" w:type="dxa"/>
                        <w:tblInd w:w="-5" w:type="dxa"/>
                        <w:tblCellMar>
                          <w:left w:w="28" w:type="dxa"/>
                          <w:right w:w="28" w:type="dxa"/>
                        </w:tblCellMar>
                        <w:tblLook w:val="04A0" w:firstRow="1" w:lastRow="0" w:firstColumn="1" w:lastColumn="0" w:noHBand="0" w:noVBand="1"/>
                      </w:tblPr>
                      <w:tblGrid>
                        <w:gridCol w:w="709"/>
                        <w:gridCol w:w="2835"/>
                        <w:gridCol w:w="708"/>
                      </w:tblGrid>
                      <w:tr w:rsidR="00127F90" w:rsidRPr="00641481" w14:paraId="5709E590" w14:textId="77777777" w:rsidTr="00447484">
                        <w:trPr>
                          <w:trHeight w:val="454"/>
                        </w:trPr>
                        <w:tc>
                          <w:tcPr>
                            <w:tcW w:w="709" w:type="dxa"/>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941C9C8" w14:textId="77777777" w:rsidR="00127F90" w:rsidRDefault="00127F90" w:rsidP="00447484">
                            <w:pPr>
                              <w:widowControl/>
                              <w:snapToGrid w:val="0"/>
                              <w:spacing w:line="240" w:lineRule="atLeas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面向</w:t>
                            </w:r>
                          </w:p>
                        </w:tc>
                        <w:tc>
                          <w:tcPr>
                            <w:tcW w:w="2835" w:type="dxa"/>
                            <w:tcBorders>
                              <w:top w:val="single" w:sz="4" w:space="0" w:color="auto"/>
                              <w:left w:val="single" w:sz="4" w:space="0" w:color="auto"/>
                              <w:bottom w:val="single" w:sz="4" w:space="0" w:color="auto"/>
                              <w:right w:val="single" w:sz="4" w:space="0" w:color="000000"/>
                            </w:tcBorders>
                            <w:shd w:val="clear" w:color="auto" w:fill="auto"/>
                            <w:vAlign w:val="center"/>
                          </w:tcPr>
                          <w:p w14:paraId="2BE6C3A4" w14:textId="77777777" w:rsidR="00127F90" w:rsidRPr="00641481" w:rsidRDefault="00127F90" w:rsidP="00447484">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待改善態樣</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4EEC3714" w14:textId="77777777" w:rsidR="00127F90" w:rsidRPr="00842967" w:rsidRDefault="00127F90" w:rsidP="00447484">
                            <w:pPr>
                              <w:widowControl/>
                              <w:snapToGrid w:val="0"/>
                              <w:spacing w:line="240" w:lineRule="atLeast"/>
                              <w:jc w:val="center"/>
                              <w:rPr>
                                <w:rFonts w:ascii="標楷體" w:eastAsia="標楷體" w:hAnsi="標楷體" w:cs="新細明體"/>
                                <w:kern w:val="0"/>
                                <w:sz w:val="20"/>
                              </w:rPr>
                            </w:pPr>
                            <w:r w:rsidRPr="00842967">
                              <w:rPr>
                                <w:rFonts w:ascii="標楷體" w:eastAsia="標楷體" w:hAnsi="標楷體" w:cs="新細明體" w:hint="eastAsia"/>
                                <w:kern w:val="0"/>
                                <w:sz w:val="20"/>
                              </w:rPr>
                              <w:t>衛生所數量</w:t>
                            </w:r>
                          </w:p>
                        </w:tc>
                      </w:tr>
                      <w:tr w:rsidR="00127F90" w:rsidRPr="00641481" w14:paraId="44F55AB8" w14:textId="77777777" w:rsidTr="00447484">
                        <w:trPr>
                          <w:trHeight w:val="255"/>
                        </w:trPr>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31B8A359" w14:textId="77777777" w:rsidR="00127F90" w:rsidRPr="00641481" w:rsidRDefault="00127F90" w:rsidP="00447484">
                            <w:pPr>
                              <w:widowControl/>
                              <w:snapToGrid w:val="0"/>
                              <w:spacing w:line="240" w:lineRule="atLeast"/>
                              <w:jc w:val="distribute"/>
                              <w:rPr>
                                <w:rFonts w:ascii="標楷體" w:eastAsia="標楷體" w:hAnsi="標楷體" w:cs="新細明體"/>
                                <w:color w:val="000000"/>
                                <w:kern w:val="0"/>
                                <w:sz w:val="20"/>
                              </w:rPr>
                            </w:pPr>
                            <w:r w:rsidRPr="00641481">
                              <w:rPr>
                                <w:rFonts w:ascii="標楷體" w:eastAsia="標楷體" w:hAnsi="標楷體" w:cs="新細明體" w:hint="eastAsia"/>
                                <w:color w:val="000000"/>
                                <w:kern w:val="0"/>
                                <w:sz w:val="20"/>
                              </w:rPr>
                              <w:t>現金收納管</w:t>
                            </w:r>
                            <w:r w:rsidRPr="00541BA2">
                              <w:rPr>
                                <w:rFonts w:ascii="標楷體" w:eastAsia="標楷體" w:hAnsi="標楷體" w:cs="新細明體" w:hint="eastAsia"/>
                                <w:color w:val="000000"/>
                                <w:kern w:val="0"/>
                                <w:sz w:val="20"/>
                              </w:rPr>
                              <w:t>理</w:t>
                            </w:r>
                          </w:p>
                        </w:tc>
                        <w:tc>
                          <w:tcPr>
                            <w:tcW w:w="2835" w:type="dxa"/>
                            <w:tcBorders>
                              <w:top w:val="nil"/>
                              <w:left w:val="nil"/>
                              <w:bottom w:val="single" w:sz="4" w:space="0" w:color="auto"/>
                              <w:right w:val="single" w:sz="4" w:space="0" w:color="auto"/>
                            </w:tcBorders>
                            <w:shd w:val="clear" w:color="auto" w:fill="auto"/>
                            <w:vAlign w:val="center"/>
                          </w:tcPr>
                          <w:p w14:paraId="135F659A" w14:textId="77777777" w:rsidR="00127F90" w:rsidRPr="00641481" w:rsidRDefault="00127F90" w:rsidP="00447484">
                            <w:pPr>
                              <w:widowControl/>
                              <w:spacing w:line="240" w:lineRule="exact"/>
                              <w:rPr>
                                <w:rFonts w:ascii="標楷體" w:eastAsia="標楷體" w:hAnsi="標楷體" w:cs="新細明體"/>
                                <w:color w:val="000000"/>
                                <w:kern w:val="0"/>
                                <w:sz w:val="20"/>
                              </w:rPr>
                            </w:pPr>
                            <w:r w:rsidRPr="00641481">
                              <w:rPr>
                                <w:rFonts w:ascii="標楷體" w:eastAsia="標楷體" w:hAnsi="標楷體" w:cs="新細明體" w:hint="eastAsia"/>
                                <w:color w:val="000000"/>
                                <w:kern w:val="0"/>
                                <w:sz w:val="20"/>
                              </w:rPr>
                              <w:t>現金收入</w:t>
                            </w:r>
                            <w:r w:rsidRPr="00CA4405">
                              <w:rPr>
                                <w:rFonts w:ascii="標楷體" w:eastAsia="標楷體" w:hAnsi="標楷體" w:cs="新細明體" w:hint="eastAsia"/>
                                <w:color w:val="000000"/>
                                <w:kern w:val="0"/>
                                <w:sz w:val="20"/>
                              </w:rPr>
                              <w:t>遲延</w:t>
                            </w:r>
                            <w:r w:rsidRPr="00641481">
                              <w:rPr>
                                <w:rFonts w:ascii="標楷體" w:eastAsia="標楷體" w:hAnsi="標楷體" w:cs="新細明體" w:hint="eastAsia"/>
                                <w:color w:val="000000"/>
                                <w:kern w:val="0"/>
                                <w:sz w:val="20"/>
                              </w:rPr>
                              <w:t>列帳</w:t>
                            </w:r>
                          </w:p>
                        </w:tc>
                        <w:tc>
                          <w:tcPr>
                            <w:tcW w:w="708" w:type="dxa"/>
                            <w:tcBorders>
                              <w:top w:val="nil"/>
                              <w:left w:val="nil"/>
                              <w:bottom w:val="single" w:sz="4" w:space="0" w:color="auto"/>
                              <w:right w:val="single" w:sz="4" w:space="0" w:color="auto"/>
                            </w:tcBorders>
                            <w:shd w:val="clear" w:color="auto" w:fill="auto"/>
                            <w:noWrap/>
                            <w:vAlign w:val="center"/>
                          </w:tcPr>
                          <w:p w14:paraId="4DC9775F" w14:textId="77777777" w:rsidR="00127F90" w:rsidRPr="00842967" w:rsidRDefault="00127F90" w:rsidP="00447484">
                            <w:pPr>
                              <w:widowControl/>
                              <w:spacing w:line="240" w:lineRule="exact"/>
                              <w:jc w:val="center"/>
                              <w:rPr>
                                <w:rFonts w:ascii="標楷體" w:eastAsia="標楷體" w:hAnsi="標楷體" w:cs="新細明體"/>
                                <w:kern w:val="0"/>
                                <w:sz w:val="20"/>
                              </w:rPr>
                            </w:pPr>
                            <w:r w:rsidRPr="00842967">
                              <w:rPr>
                                <w:rFonts w:ascii="標楷體" w:eastAsia="標楷體" w:hAnsi="標楷體" w:cs="新細明體" w:hint="eastAsia"/>
                                <w:kern w:val="0"/>
                                <w:sz w:val="20"/>
                              </w:rPr>
                              <w:t xml:space="preserve">3　</w:t>
                            </w:r>
                          </w:p>
                        </w:tc>
                      </w:tr>
                      <w:tr w:rsidR="00127F90" w:rsidRPr="00641481" w14:paraId="2520184D" w14:textId="77777777" w:rsidTr="00447484">
                        <w:trPr>
                          <w:trHeight w:val="345"/>
                        </w:trPr>
                        <w:tc>
                          <w:tcPr>
                            <w:tcW w:w="709" w:type="dxa"/>
                            <w:vMerge/>
                            <w:tcBorders>
                              <w:top w:val="nil"/>
                              <w:left w:val="single" w:sz="4" w:space="0" w:color="auto"/>
                              <w:bottom w:val="single" w:sz="4" w:space="0" w:color="auto"/>
                              <w:right w:val="single" w:sz="4" w:space="0" w:color="auto"/>
                            </w:tcBorders>
                            <w:vAlign w:val="center"/>
                            <w:hideMark/>
                          </w:tcPr>
                          <w:p w14:paraId="13A60B34" w14:textId="77777777" w:rsidR="00127F90" w:rsidRPr="00641481" w:rsidRDefault="00127F90" w:rsidP="00447484">
                            <w:pPr>
                              <w:widowControl/>
                              <w:snapToGrid w:val="0"/>
                              <w:spacing w:line="240" w:lineRule="atLeast"/>
                              <w:jc w:val="distribute"/>
                              <w:rPr>
                                <w:rFonts w:ascii="標楷體" w:eastAsia="標楷體" w:hAnsi="標楷體" w:cs="新細明體"/>
                                <w:color w:val="000000"/>
                                <w:kern w:val="0"/>
                                <w:sz w:val="20"/>
                              </w:rPr>
                            </w:pPr>
                          </w:p>
                        </w:tc>
                        <w:tc>
                          <w:tcPr>
                            <w:tcW w:w="2835" w:type="dxa"/>
                            <w:tcBorders>
                              <w:top w:val="nil"/>
                              <w:left w:val="nil"/>
                              <w:bottom w:val="single" w:sz="4" w:space="0" w:color="auto"/>
                              <w:right w:val="single" w:sz="4" w:space="0" w:color="auto"/>
                            </w:tcBorders>
                            <w:shd w:val="clear" w:color="auto" w:fill="auto"/>
                            <w:vAlign w:val="center"/>
                          </w:tcPr>
                          <w:p w14:paraId="640892DE" w14:textId="77777777" w:rsidR="00127F90" w:rsidRPr="00641481" w:rsidRDefault="00127F90" w:rsidP="00447484">
                            <w:pPr>
                              <w:widowControl/>
                              <w:spacing w:line="240" w:lineRule="exact"/>
                              <w:rPr>
                                <w:rFonts w:ascii="標楷體" w:eastAsia="標楷體" w:hAnsi="標楷體" w:cs="新細明體"/>
                                <w:color w:val="000000"/>
                                <w:kern w:val="0"/>
                                <w:sz w:val="20"/>
                              </w:rPr>
                            </w:pPr>
                            <w:r w:rsidRPr="00641481">
                              <w:rPr>
                                <w:rFonts w:ascii="標楷體" w:eastAsia="標楷體" w:hAnsi="標楷體" w:cs="新細明體" w:hint="eastAsia"/>
                                <w:color w:val="000000"/>
                                <w:kern w:val="0"/>
                                <w:sz w:val="20"/>
                              </w:rPr>
                              <w:t>未檢附原始憑證列帳</w:t>
                            </w:r>
                          </w:p>
                        </w:tc>
                        <w:tc>
                          <w:tcPr>
                            <w:tcW w:w="708" w:type="dxa"/>
                            <w:tcBorders>
                              <w:top w:val="nil"/>
                              <w:left w:val="nil"/>
                              <w:bottom w:val="single" w:sz="4" w:space="0" w:color="auto"/>
                              <w:right w:val="single" w:sz="4" w:space="0" w:color="auto"/>
                            </w:tcBorders>
                            <w:shd w:val="clear" w:color="auto" w:fill="auto"/>
                            <w:noWrap/>
                            <w:vAlign w:val="center"/>
                          </w:tcPr>
                          <w:p w14:paraId="37F74BB4" w14:textId="77777777" w:rsidR="00127F90" w:rsidRPr="00842967" w:rsidRDefault="00127F90" w:rsidP="00447484">
                            <w:pPr>
                              <w:widowControl/>
                              <w:spacing w:line="240" w:lineRule="exact"/>
                              <w:jc w:val="center"/>
                              <w:rPr>
                                <w:rFonts w:ascii="標楷體" w:eastAsia="標楷體" w:hAnsi="標楷體" w:cs="新細明體"/>
                                <w:kern w:val="0"/>
                                <w:sz w:val="20"/>
                              </w:rPr>
                            </w:pPr>
                            <w:r w:rsidRPr="00842967">
                              <w:rPr>
                                <w:rFonts w:ascii="標楷體" w:eastAsia="標楷體" w:hAnsi="標楷體" w:cs="新細明體" w:hint="eastAsia"/>
                                <w:kern w:val="0"/>
                                <w:sz w:val="20"/>
                              </w:rPr>
                              <w:t>2</w:t>
                            </w:r>
                          </w:p>
                        </w:tc>
                      </w:tr>
                      <w:tr w:rsidR="00127F90" w:rsidRPr="00641481" w14:paraId="5C9D12C1" w14:textId="77777777" w:rsidTr="00447484">
                        <w:trPr>
                          <w:trHeight w:val="207"/>
                        </w:trPr>
                        <w:tc>
                          <w:tcPr>
                            <w:tcW w:w="709" w:type="dxa"/>
                            <w:vMerge/>
                            <w:tcBorders>
                              <w:top w:val="nil"/>
                              <w:left w:val="single" w:sz="4" w:space="0" w:color="auto"/>
                              <w:bottom w:val="single" w:sz="4" w:space="0" w:color="auto"/>
                              <w:right w:val="single" w:sz="4" w:space="0" w:color="auto"/>
                            </w:tcBorders>
                            <w:vAlign w:val="center"/>
                            <w:hideMark/>
                          </w:tcPr>
                          <w:p w14:paraId="5B5108A1" w14:textId="77777777" w:rsidR="00127F90" w:rsidRPr="00641481" w:rsidRDefault="00127F90" w:rsidP="00447484">
                            <w:pPr>
                              <w:widowControl/>
                              <w:snapToGrid w:val="0"/>
                              <w:spacing w:line="240" w:lineRule="atLeast"/>
                              <w:jc w:val="distribute"/>
                              <w:rPr>
                                <w:rFonts w:ascii="標楷體" w:eastAsia="標楷體" w:hAnsi="標楷體" w:cs="新細明體"/>
                                <w:color w:val="000000"/>
                                <w:kern w:val="0"/>
                                <w:sz w:val="20"/>
                              </w:rPr>
                            </w:pPr>
                          </w:p>
                        </w:tc>
                        <w:tc>
                          <w:tcPr>
                            <w:tcW w:w="2835" w:type="dxa"/>
                            <w:tcBorders>
                              <w:top w:val="nil"/>
                              <w:left w:val="nil"/>
                              <w:bottom w:val="single" w:sz="4" w:space="0" w:color="auto"/>
                              <w:right w:val="single" w:sz="4" w:space="0" w:color="auto"/>
                            </w:tcBorders>
                            <w:shd w:val="clear" w:color="auto" w:fill="auto"/>
                            <w:vAlign w:val="center"/>
                          </w:tcPr>
                          <w:p w14:paraId="4EC4ED57" w14:textId="77777777" w:rsidR="00127F90" w:rsidRPr="00831652" w:rsidRDefault="00127F90" w:rsidP="00447484">
                            <w:pPr>
                              <w:widowControl/>
                              <w:spacing w:line="240" w:lineRule="exact"/>
                              <w:rPr>
                                <w:rFonts w:ascii="標楷體" w:eastAsia="標楷體" w:hAnsi="標楷體" w:cs="新細明體"/>
                                <w:color w:val="000000"/>
                                <w:spacing w:val="-4"/>
                                <w:kern w:val="0"/>
                                <w:sz w:val="20"/>
                              </w:rPr>
                            </w:pPr>
                            <w:r w:rsidRPr="00831652">
                              <w:rPr>
                                <w:rFonts w:ascii="標楷體" w:eastAsia="標楷體" w:hAnsi="標楷體" w:cs="新細明體" w:hint="eastAsia"/>
                                <w:color w:val="000000"/>
                                <w:spacing w:val="-4"/>
                                <w:kern w:val="0"/>
                                <w:sz w:val="20"/>
                              </w:rPr>
                              <w:t>支票未劃線且以出納為受款人</w:t>
                            </w:r>
                          </w:p>
                        </w:tc>
                        <w:tc>
                          <w:tcPr>
                            <w:tcW w:w="708" w:type="dxa"/>
                            <w:tcBorders>
                              <w:top w:val="nil"/>
                              <w:left w:val="nil"/>
                              <w:bottom w:val="single" w:sz="4" w:space="0" w:color="auto"/>
                              <w:right w:val="single" w:sz="4" w:space="0" w:color="auto"/>
                            </w:tcBorders>
                            <w:shd w:val="clear" w:color="auto" w:fill="auto"/>
                            <w:noWrap/>
                            <w:vAlign w:val="center"/>
                          </w:tcPr>
                          <w:p w14:paraId="73D20F2C" w14:textId="77777777" w:rsidR="00127F90" w:rsidRPr="00842967" w:rsidRDefault="00127F90" w:rsidP="00447484">
                            <w:pPr>
                              <w:widowControl/>
                              <w:spacing w:line="240" w:lineRule="exact"/>
                              <w:jc w:val="center"/>
                              <w:rPr>
                                <w:rFonts w:ascii="標楷體" w:eastAsia="標楷體" w:hAnsi="標楷體" w:cs="新細明體"/>
                                <w:kern w:val="0"/>
                                <w:sz w:val="20"/>
                              </w:rPr>
                            </w:pPr>
                            <w:r w:rsidRPr="00842967">
                              <w:rPr>
                                <w:rFonts w:ascii="標楷體" w:eastAsia="標楷體" w:hAnsi="標楷體" w:cs="新細明體" w:hint="eastAsia"/>
                                <w:kern w:val="0"/>
                                <w:sz w:val="20"/>
                              </w:rPr>
                              <w:t>1</w:t>
                            </w:r>
                          </w:p>
                        </w:tc>
                      </w:tr>
                      <w:tr w:rsidR="00127F90" w:rsidRPr="00641481" w14:paraId="49EEF5FE" w14:textId="77777777" w:rsidTr="00447484">
                        <w:trPr>
                          <w:trHeight w:val="225"/>
                        </w:trPr>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10E5550D" w14:textId="77777777" w:rsidR="00127F90" w:rsidRDefault="00127F90" w:rsidP="00447484">
                            <w:pPr>
                              <w:widowControl/>
                              <w:snapToGrid w:val="0"/>
                              <w:spacing w:line="240" w:lineRule="atLeast"/>
                              <w:jc w:val="distribute"/>
                              <w:rPr>
                                <w:rFonts w:ascii="標楷體" w:eastAsia="標楷體" w:hAnsi="標楷體" w:cs="新細明體"/>
                                <w:color w:val="000000"/>
                                <w:kern w:val="0"/>
                                <w:sz w:val="20"/>
                              </w:rPr>
                            </w:pPr>
                            <w:r w:rsidRPr="00641481">
                              <w:rPr>
                                <w:rFonts w:ascii="標楷體" w:eastAsia="標楷體" w:hAnsi="標楷體" w:cs="新細明體" w:hint="eastAsia"/>
                                <w:color w:val="000000"/>
                                <w:kern w:val="0"/>
                                <w:sz w:val="20"/>
                              </w:rPr>
                              <w:t>零用金</w:t>
                            </w:r>
                          </w:p>
                          <w:p w14:paraId="48FC8C85" w14:textId="77777777" w:rsidR="00127F90" w:rsidRPr="00641481" w:rsidRDefault="00127F90" w:rsidP="00447484">
                            <w:pPr>
                              <w:widowControl/>
                              <w:snapToGrid w:val="0"/>
                              <w:spacing w:line="240" w:lineRule="atLeast"/>
                              <w:jc w:val="distribute"/>
                              <w:rPr>
                                <w:rFonts w:ascii="標楷體" w:eastAsia="標楷體" w:hAnsi="標楷體" w:cs="新細明體"/>
                                <w:color w:val="000000"/>
                                <w:kern w:val="0"/>
                                <w:sz w:val="20"/>
                              </w:rPr>
                            </w:pPr>
                            <w:r w:rsidRPr="00641481">
                              <w:rPr>
                                <w:rFonts w:ascii="標楷體" w:eastAsia="標楷體" w:hAnsi="標楷體" w:cs="新細明體" w:hint="eastAsia"/>
                                <w:color w:val="000000"/>
                                <w:kern w:val="0"/>
                                <w:sz w:val="20"/>
                              </w:rPr>
                              <w:t>管理</w:t>
                            </w:r>
                          </w:p>
                        </w:tc>
                        <w:tc>
                          <w:tcPr>
                            <w:tcW w:w="2835" w:type="dxa"/>
                            <w:tcBorders>
                              <w:top w:val="nil"/>
                              <w:left w:val="nil"/>
                              <w:bottom w:val="single" w:sz="4" w:space="0" w:color="auto"/>
                              <w:right w:val="single" w:sz="4" w:space="0" w:color="auto"/>
                            </w:tcBorders>
                            <w:shd w:val="clear" w:color="auto" w:fill="auto"/>
                            <w:vAlign w:val="center"/>
                            <w:hideMark/>
                          </w:tcPr>
                          <w:p w14:paraId="1BA79805" w14:textId="77777777" w:rsidR="00127F90" w:rsidRPr="00641481" w:rsidRDefault="00127F90" w:rsidP="00447484">
                            <w:pPr>
                              <w:widowControl/>
                              <w:spacing w:line="240" w:lineRule="exact"/>
                              <w:rPr>
                                <w:rFonts w:ascii="標楷體" w:eastAsia="標楷體" w:hAnsi="標楷體" w:cs="新細明體"/>
                                <w:color w:val="000000"/>
                                <w:kern w:val="0"/>
                                <w:sz w:val="20"/>
                              </w:rPr>
                            </w:pPr>
                            <w:r w:rsidRPr="00641481">
                              <w:rPr>
                                <w:rFonts w:ascii="標楷體" w:eastAsia="標楷體" w:hAnsi="標楷體" w:cs="新細明體" w:hint="eastAsia"/>
                                <w:color w:val="000000"/>
                                <w:kern w:val="0"/>
                                <w:sz w:val="20"/>
                              </w:rPr>
                              <w:t>備查簿未隨時登載</w:t>
                            </w:r>
                          </w:p>
                        </w:tc>
                        <w:tc>
                          <w:tcPr>
                            <w:tcW w:w="708" w:type="dxa"/>
                            <w:tcBorders>
                              <w:top w:val="nil"/>
                              <w:left w:val="nil"/>
                              <w:bottom w:val="single" w:sz="4" w:space="0" w:color="auto"/>
                              <w:right w:val="single" w:sz="4" w:space="0" w:color="auto"/>
                            </w:tcBorders>
                            <w:shd w:val="clear" w:color="auto" w:fill="auto"/>
                            <w:noWrap/>
                            <w:vAlign w:val="center"/>
                            <w:hideMark/>
                          </w:tcPr>
                          <w:p w14:paraId="077FB928" w14:textId="77777777" w:rsidR="00127F90" w:rsidRPr="00842967" w:rsidRDefault="00127F90" w:rsidP="00447484">
                            <w:pPr>
                              <w:widowControl/>
                              <w:spacing w:line="240" w:lineRule="exact"/>
                              <w:jc w:val="center"/>
                              <w:rPr>
                                <w:rFonts w:ascii="Wingdings 2" w:hAnsi="Wingdings 2" w:cs="新細明體"/>
                                <w:kern w:val="0"/>
                                <w:sz w:val="20"/>
                              </w:rPr>
                            </w:pPr>
                            <w:r w:rsidRPr="00842967">
                              <w:rPr>
                                <w:rFonts w:ascii="標楷體" w:eastAsia="標楷體" w:hAnsi="標楷體" w:cs="新細明體"/>
                                <w:kern w:val="0"/>
                                <w:sz w:val="20"/>
                              </w:rPr>
                              <w:t>6</w:t>
                            </w:r>
                          </w:p>
                        </w:tc>
                      </w:tr>
                      <w:tr w:rsidR="00127F90" w:rsidRPr="00641481" w14:paraId="5A3BD700" w14:textId="77777777" w:rsidTr="00447484">
                        <w:trPr>
                          <w:trHeight w:val="371"/>
                        </w:trPr>
                        <w:tc>
                          <w:tcPr>
                            <w:tcW w:w="709" w:type="dxa"/>
                            <w:vMerge/>
                            <w:tcBorders>
                              <w:top w:val="nil"/>
                              <w:left w:val="single" w:sz="4" w:space="0" w:color="auto"/>
                              <w:bottom w:val="single" w:sz="4" w:space="0" w:color="auto"/>
                              <w:right w:val="single" w:sz="4" w:space="0" w:color="auto"/>
                            </w:tcBorders>
                            <w:vAlign w:val="center"/>
                            <w:hideMark/>
                          </w:tcPr>
                          <w:p w14:paraId="6F5FEF88" w14:textId="77777777" w:rsidR="00127F90" w:rsidRPr="00641481" w:rsidRDefault="00127F90" w:rsidP="00447484">
                            <w:pPr>
                              <w:widowControl/>
                              <w:snapToGrid w:val="0"/>
                              <w:spacing w:line="240" w:lineRule="atLeast"/>
                              <w:jc w:val="distribute"/>
                              <w:rPr>
                                <w:rFonts w:ascii="標楷體" w:eastAsia="標楷體" w:hAnsi="標楷體" w:cs="新細明體"/>
                                <w:color w:val="000000"/>
                                <w:kern w:val="0"/>
                                <w:sz w:val="20"/>
                              </w:rPr>
                            </w:pPr>
                          </w:p>
                        </w:tc>
                        <w:tc>
                          <w:tcPr>
                            <w:tcW w:w="2835" w:type="dxa"/>
                            <w:tcBorders>
                              <w:top w:val="nil"/>
                              <w:left w:val="nil"/>
                              <w:bottom w:val="single" w:sz="4" w:space="0" w:color="auto"/>
                              <w:right w:val="single" w:sz="4" w:space="0" w:color="auto"/>
                            </w:tcBorders>
                            <w:shd w:val="clear" w:color="auto" w:fill="auto"/>
                            <w:vAlign w:val="center"/>
                            <w:hideMark/>
                          </w:tcPr>
                          <w:p w14:paraId="4E752194" w14:textId="77777777" w:rsidR="00127F90" w:rsidRPr="00641481" w:rsidRDefault="00127F90" w:rsidP="00447484">
                            <w:pPr>
                              <w:widowControl/>
                              <w:spacing w:line="240" w:lineRule="exact"/>
                              <w:rPr>
                                <w:rFonts w:ascii="標楷體" w:eastAsia="標楷體" w:hAnsi="標楷體" w:cs="新細明體"/>
                                <w:color w:val="000000"/>
                                <w:kern w:val="0"/>
                                <w:sz w:val="20"/>
                              </w:rPr>
                            </w:pPr>
                            <w:r w:rsidRPr="00641481">
                              <w:rPr>
                                <w:rFonts w:ascii="標楷體" w:eastAsia="標楷體" w:hAnsi="標楷體" w:cs="新細明體" w:hint="eastAsia"/>
                                <w:color w:val="000000"/>
                                <w:kern w:val="0"/>
                                <w:sz w:val="20"/>
                              </w:rPr>
                              <w:t>憑證歸還承辦未符規定</w:t>
                            </w:r>
                          </w:p>
                        </w:tc>
                        <w:tc>
                          <w:tcPr>
                            <w:tcW w:w="708" w:type="dxa"/>
                            <w:tcBorders>
                              <w:top w:val="nil"/>
                              <w:left w:val="nil"/>
                              <w:bottom w:val="single" w:sz="4" w:space="0" w:color="auto"/>
                              <w:right w:val="single" w:sz="4" w:space="0" w:color="auto"/>
                            </w:tcBorders>
                            <w:shd w:val="clear" w:color="auto" w:fill="auto"/>
                            <w:noWrap/>
                            <w:vAlign w:val="center"/>
                            <w:hideMark/>
                          </w:tcPr>
                          <w:p w14:paraId="7E95F744" w14:textId="77777777" w:rsidR="00127F90" w:rsidRPr="00842967" w:rsidRDefault="00127F90" w:rsidP="00447484">
                            <w:pPr>
                              <w:widowControl/>
                              <w:spacing w:line="240" w:lineRule="exact"/>
                              <w:jc w:val="center"/>
                              <w:rPr>
                                <w:rFonts w:ascii="Wingdings 2" w:hAnsi="Wingdings 2" w:cs="新細明體"/>
                                <w:kern w:val="0"/>
                                <w:sz w:val="20"/>
                              </w:rPr>
                            </w:pPr>
                            <w:r w:rsidRPr="00842967">
                              <w:rPr>
                                <w:rFonts w:ascii="標楷體" w:eastAsia="標楷體" w:hAnsi="標楷體" w:cs="新細明體"/>
                                <w:kern w:val="0"/>
                                <w:sz w:val="20"/>
                              </w:rPr>
                              <w:t>6</w:t>
                            </w:r>
                          </w:p>
                        </w:tc>
                      </w:tr>
                      <w:tr w:rsidR="00127F90" w:rsidRPr="00641481" w14:paraId="5EDF8727" w14:textId="77777777" w:rsidTr="00447484">
                        <w:trPr>
                          <w:trHeight w:val="276"/>
                        </w:trPr>
                        <w:tc>
                          <w:tcPr>
                            <w:tcW w:w="709" w:type="dxa"/>
                            <w:vMerge/>
                            <w:tcBorders>
                              <w:top w:val="nil"/>
                              <w:left w:val="single" w:sz="4" w:space="0" w:color="auto"/>
                              <w:bottom w:val="single" w:sz="4" w:space="0" w:color="auto"/>
                              <w:right w:val="single" w:sz="4" w:space="0" w:color="auto"/>
                            </w:tcBorders>
                            <w:vAlign w:val="center"/>
                            <w:hideMark/>
                          </w:tcPr>
                          <w:p w14:paraId="44B3F909" w14:textId="77777777" w:rsidR="00127F90" w:rsidRPr="00641481" w:rsidRDefault="00127F90" w:rsidP="00447484">
                            <w:pPr>
                              <w:widowControl/>
                              <w:snapToGrid w:val="0"/>
                              <w:spacing w:line="240" w:lineRule="atLeast"/>
                              <w:jc w:val="distribute"/>
                              <w:rPr>
                                <w:rFonts w:ascii="標楷體" w:eastAsia="標楷體" w:hAnsi="標楷體" w:cs="新細明體"/>
                                <w:color w:val="000000"/>
                                <w:kern w:val="0"/>
                                <w:sz w:val="20"/>
                              </w:rPr>
                            </w:pPr>
                          </w:p>
                        </w:tc>
                        <w:tc>
                          <w:tcPr>
                            <w:tcW w:w="2835" w:type="dxa"/>
                            <w:tcBorders>
                              <w:top w:val="nil"/>
                              <w:left w:val="nil"/>
                              <w:bottom w:val="single" w:sz="4" w:space="0" w:color="auto"/>
                              <w:right w:val="single" w:sz="4" w:space="0" w:color="auto"/>
                            </w:tcBorders>
                            <w:shd w:val="clear" w:color="auto" w:fill="auto"/>
                            <w:vAlign w:val="center"/>
                            <w:hideMark/>
                          </w:tcPr>
                          <w:p w14:paraId="4765A689" w14:textId="77777777" w:rsidR="00127F90" w:rsidRPr="00641481" w:rsidRDefault="00127F90" w:rsidP="00447484">
                            <w:pPr>
                              <w:widowControl/>
                              <w:spacing w:line="240" w:lineRule="exact"/>
                              <w:rPr>
                                <w:rFonts w:ascii="標楷體" w:eastAsia="標楷體" w:hAnsi="標楷體" w:cs="新細明體"/>
                                <w:color w:val="000000"/>
                                <w:kern w:val="0"/>
                                <w:sz w:val="20"/>
                              </w:rPr>
                            </w:pPr>
                            <w:r w:rsidRPr="00641481">
                              <w:rPr>
                                <w:rFonts w:ascii="標楷體" w:eastAsia="標楷體" w:hAnsi="標楷體" w:cs="新細明體" w:hint="eastAsia"/>
                                <w:color w:val="000000"/>
                                <w:kern w:val="0"/>
                                <w:sz w:val="20"/>
                              </w:rPr>
                              <w:t>零用金付訖</w:t>
                            </w:r>
                            <w:r w:rsidRPr="00D77F15">
                              <w:rPr>
                                <w:rFonts w:ascii="標楷體" w:eastAsia="標楷體" w:hAnsi="標楷體" w:cs="新細明體" w:hint="eastAsia"/>
                                <w:color w:val="000000"/>
                                <w:kern w:val="0"/>
                                <w:sz w:val="20"/>
                              </w:rPr>
                              <w:t>時</w:t>
                            </w:r>
                            <w:r w:rsidRPr="00641481">
                              <w:rPr>
                                <w:rFonts w:ascii="標楷體" w:eastAsia="標楷體" w:hAnsi="標楷體" w:cs="新細明體" w:hint="eastAsia"/>
                                <w:color w:val="000000"/>
                                <w:kern w:val="0"/>
                                <w:sz w:val="20"/>
                              </w:rPr>
                              <w:t>未</w:t>
                            </w:r>
                            <w:r>
                              <w:rPr>
                                <w:rFonts w:ascii="標楷體" w:eastAsia="標楷體" w:hAnsi="標楷體" w:cs="新細明體" w:hint="eastAsia"/>
                                <w:color w:val="000000"/>
                                <w:kern w:val="0"/>
                                <w:sz w:val="20"/>
                              </w:rPr>
                              <w:t>予</w:t>
                            </w:r>
                            <w:r w:rsidRPr="00641481">
                              <w:rPr>
                                <w:rFonts w:ascii="標楷體" w:eastAsia="標楷體" w:hAnsi="標楷體" w:cs="新細明體" w:hint="eastAsia"/>
                                <w:color w:val="000000"/>
                                <w:kern w:val="0"/>
                                <w:sz w:val="20"/>
                              </w:rPr>
                              <w:t>編號</w:t>
                            </w:r>
                          </w:p>
                        </w:tc>
                        <w:tc>
                          <w:tcPr>
                            <w:tcW w:w="708" w:type="dxa"/>
                            <w:tcBorders>
                              <w:top w:val="nil"/>
                              <w:left w:val="nil"/>
                              <w:bottom w:val="single" w:sz="4" w:space="0" w:color="auto"/>
                              <w:right w:val="single" w:sz="4" w:space="0" w:color="auto"/>
                            </w:tcBorders>
                            <w:shd w:val="clear" w:color="auto" w:fill="auto"/>
                            <w:noWrap/>
                            <w:vAlign w:val="center"/>
                            <w:hideMark/>
                          </w:tcPr>
                          <w:p w14:paraId="21B2AE90" w14:textId="77777777" w:rsidR="00127F90" w:rsidRPr="00842967" w:rsidRDefault="00127F90" w:rsidP="00447484">
                            <w:pPr>
                              <w:widowControl/>
                              <w:spacing w:line="240" w:lineRule="exact"/>
                              <w:jc w:val="center"/>
                              <w:rPr>
                                <w:rFonts w:ascii="標楷體" w:eastAsia="標楷體" w:hAnsi="標楷體" w:cs="新細明體"/>
                                <w:kern w:val="0"/>
                                <w:sz w:val="20"/>
                              </w:rPr>
                            </w:pPr>
                            <w:r w:rsidRPr="00842967">
                              <w:rPr>
                                <w:rFonts w:ascii="標楷體" w:eastAsia="標楷體" w:hAnsi="標楷體" w:cs="新細明體" w:hint="eastAsia"/>
                                <w:kern w:val="0"/>
                                <w:sz w:val="20"/>
                              </w:rPr>
                              <w:t>3</w:t>
                            </w:r>
                          </w:p>
                        </w:tc>
                      </w:tr>
                      <w:tr w:rsidR="00127F90" w:rsidRPr="00641481" w14:paraId="75E14C2F" w14:textId="77777777" w:rsidTr="00447484">
                        <w:trPr>
                          <w:trHeight w:val="267"/>
                        </w:trPr>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050CFE4" w14:textId="77777777" w:rsidR="00127F90" w:rsidRPr="00541BA2" w:rsidRDefault="00127F90" w:rsidP="00447484">
                            <w:pPr>
                              <w:widowControl/>
                              <w:snapToGrid w:val="0"/>
                              <w:spacing w:line="240" w:lineRule="atLeast"/>
                              <w:jc w:val="distribute"/>
                              <w:rPr>
                                <w:rFonts w:ascii="標楷體" w:eastAsia="標楷體" w:hAnsi="標楷體" w:cs="新細明體"/>
                                <w:color w:val="000000"/>
                                <w:kern w:val="0"/>
                                <w:sz w:val="20"/>
                              </w:rPr>
                            </w:pPr>
                            <w:r w:rsidRPr="00541BA2">
                              <w:rPr>
                                <w:rFonts w:ascii="標楷體" w:eastAsia="標楷體" w:hAnsi="標楷體" w:cs="新細明體" w:hint="eastAsia"/>
                                <w:color w:val="000000"/>
                                <w:kern w:val="0"/>
                                <w:sz w:val="20"/>
                              </w:rPr>
                              <w:t>物品</w:t>
                            </w:r>
                          </w:p>
                          <w:p w14:paraId="774426CE" w14:textId="77777777" w:rsidR="00127F90" w:rsidRPr="00641481" w:rsidRDefault="00127F90" w:rsidP="00447484">
                            <w:pPr>
                              <w:widowControl/>
                              <w:snapToGrid w:val="0"/>
                              <w:spacing w:line="240" w:lineRule="atLeast"/>
                              <w:jc w:val="distribute"/>
                              <w:rPr>
                                <w:rFonts w:ascii="標楷體" w:eastAsia="標楷體" w:hAnsi="標楷體" w:cs="新細明體"/>
                                <w:color w:val="000000"/>
                                <w:kern w:val="0"/>
                                <w:sz w:val="20"/>
                              </w:rPr>
                            </w:pPr>
                            <w:r w:rsidRPr="00541BA2">
                              <w:rPr>
                                <w:rFonts w:ascii="標楷體" w:eastAsia="標楷體" w:hAnsi="標楷體" w:cs="新細明體" w:hint="eastAsia"/>
                                <w:color w:val="000000"/>
                                <w:kern w:val="0"/>
                                <w:sz w:val="20"/>
                              </w:rPr>
                              <w:t>管理</w:t>
                            </w:r>
                          </w:p>
                        </w:tc>
                        <w:tc>
                          <w:tcPr>
                            <w:tcW w:w="2835" w:type="dxa"/>
                            <w:tcBorders>
                              <w:top w:val="nil"/>
                              <w:left w:val="nil"/>
                              <w:bottom w:val="single" w:sz="4" w:space="0" w:color="auto"/>
                              <w:right w:val="single" w:sz="4" w:space="0" w:color="auto"/>
                            </w:tcBorders>
                            <w:shd w:val="clear" w:color="auto" w:fill="auto"/>
                            <w:vAlign w:val="center"/>
                            <w:hideMark/>
                          </w:tcPr>
                          <w:p w14:paraId="0C91A9E5" w14:textId="77777777" w:rsidR="00127F90" w:rsidRPr="00641481" w:rsidRDefault="00127F90" w:rsidP="00447484">
                            <w:pPr>
                              <w:widowControl/>
                              <w:spacing w:line="240" w:lineRule="exact"/>
                              <w:rPr>
                                <w:rFonts w:ascii="標楷體" w:eastAsia="標楷體" w:hAnsi="標楷體" w:cs="新細明體"/>
                                <w:color w:val="000000"/>
                                <w:kern w:val="0"/>
                                <w:sz w:val="20"/>
                              </w:rPr>
                            </w:pPr>
                            <w:r w:rsidRPr="00641481">
                              <w:rPr>
                                <w:rFonts w:ascii="標楷體" w:eastAsia="標楷體" w:hAnsi="標楷體" w:cs="新細明體" w:hint="eastAsia"/>
                                <w:color w:val="000000"/>
                                <w:kern w:val="0"/>
                                <w:sz w:val="20"/>
                              </w:rPr>
                              <w:t>未設帳簿</w:t>
                            </w:r>
                          </w:p>
                        </w:tc>
                        <w:tc>
                          <w:tcPr>
                            <w:tcW w:w="708" w:type="dxa"/>
                            <w:tcBorders>
                              <w:top w:val="nil"/>
                              <w:left w:val="nil"/>
                              <w:bottom w:val="single" w:sz="4" w:space="0" w:color="auto"/>
                              <w:right w:val="single" w:sz="4" w:space="0" w:color="auto"/>
                            </w:tcBorders>
                            <w:shd w:val="clear" w:color="auto" w:fill="auto"/>
                            <w:noWrap/>
                            <w:vAlign w:val="center"/>
                            <w:hideMark/>
                          </w:tcPr>
                          <w:p w14:paraId="4B2F6FD0" w14:textId="77777777" w:rsidR="00127F90" w:rsidRPr="00842967" w:rsidRDefault="00127F90" w:rsidP="00447484">
                            <w:pPr>
                              <w:widowControl/>
                              <w:spacing w:line="240" w:lineRule="exact"/>
                              <w:jc w:val="center"/>
                              <w:rPr>
                                <w:rFonts w:ascii="Wingdings 2" w:hAnsi="Wingdings 2" w:cs="新細明體"/>
                                <w:kern w:val="0"/>
                                <w:sz w:val="20"/>
                              </w:rPr>
                            </w:pPr>
                            <w:r w:rsidRPr="00842967">
                              <w:rPr>
                                <w:rFonts w:ascii="標楷體" w:eastAsia="標楷體" w:hAnsi="標楷體" w:cs="新細明體"/>
                                <w:kern w:val="0"/>
                                <w:sz w:val="20"/>
                              </w:rPr>
                              <w:t>6</w:t>
                            </w:r>
                          </w:p>
                        </w:tc>
                      </w:tr>
                      <w:tr w:rsidR="00127F90" w:rsidRPr="00641481" w14:paraId="261C3489" w14:textId="77777777" w:rsidTr="00447484">
                        <w:trPr>
                          <w:trHeight w:val="270"/>
                        </w:trPr>
                        <w:tc>
                          <w:tcPr>
                            <w:tcW w:w="709" w:type="dxa"/>
                            <w:vMerge/>
                            <w:tcBorders>
                              <w:top w:val="nil"/>
                              <w:left w:val="single" w:sz="4" w:space="0" w:color="auto"/>
                              <w:bottom w:val="single" w:sz="4" w:space="0" w:color="auto"/>
                              <w:right w:val="single" w:sz="4" w:space="0" w:color="auto"/>
                            </w:tcBorders>
                            <w:vAlign w:val="center"/>
                            <w:hideMark/>
                          </w:tcPr>
                          <w:p w14:paraId="5F34AE2B" w14:textId="77777777" w:rsidR="00127F90" w:rsidRPr="00641481" w:rsidRDefault="00127F90" w:rsidP="00447484">
                            <w:pPr>
                              <w:widowControl/>
                              <w:rPr>
                                <w:rFonts w:ascii="標楷體" w:eastAsia="標楷體" w:hAnsi="標楷體" w:cs="新細明體"/>
                                <w:color w:val="000000"/>
                                <w:kern w:val="0"/>
                                <w:sz w:val="20"/>
                              </w:rPr>
                            </w:pPr>
                          </w:p>
                        </w:tc>
                        <w:tc>
                          <w:tcPr>
                            <w:tcW w:w="2835" w:type="dxa"/>
                            <w:tcBorders>
                              <w:top w:val="nil"/>
                              <w:left w:val="nil"/>
                              <w:bottom w:val="single" w:sz="4" w:space="0" w:color="auto"/>
                              <w:right w:val="single" w:sz="4" w:space="0" w:color="auto"/>
                            </w:tcBorders>
                            <w:shd w:val="clear" w:color="auto" w:fill="auto"/>
                            <w:vAlign w:val="center"/>
                            <w:hideMark/>
                          </w:tcPr>
                          <w:p w14:paraId="030A94A5" w14:textId="77777777" w:rsidR="00127F90" w:rsidRPr="00641481" w:rsidRDefault="00127F90" w:rsidP="00447484">
                            <w:pPr>
                              <w:widowControl/>
                              <w:spacing w:line="240" w:lineRule="exact"/>
                              <w:rPr>
                                <w:rFonts w:ascii="標楷體" w:eastAsia="標楷體" w:hAnsi="標楷體" w:cs="新細明體"/>
                                <w:color w:val="000000"/>
                                <w:kern w:val="0"/>
                                <w:sz w:val="20"/>
                              </w:rPr>
                            </w:pPr>
                            <w:r w:rsidRPr="00641481">
                              <w:rPr>
                                <w:rFonts w:ascii="標楷體" w:eastAsia="標楷體" w:hAnsi="標楷體" w:cs="新細明體" w:hint="eastAsia"/>
                                <w:color w:val="000000"/>
                                <w:kern w:val="0"/>
                                <w:sz w:val="20"/>
                              </w:rPr>
                              <w:t>採購請示單未押印日期</w:t>
                            </w:r>
                          </w:p>
                        </w:tc>
                        <w:tc>
                          <w:tcPr>
                            <w:tcW w:w="708" w:type="dxa"/>
                            <w:tcBorders>
                              <w:top w:val="nil"/>
                              <w:left w:val="nil"/>
                              <w:bottom w:val="single" w:sz="4" w:space="0" w:color="auto"/>
                              <w:right w:val="single" w:sz="4" w:space="0" w:color="auto"/>
                            </w:tcBorders>
                            <w:shd w:val="clear" w:color="auto" w:fill="auto"/>
                            <w:noWrap/>
                            <w:vAlign w:val="center"/>
                            <w:hideMark/>
                          </w:tcPr>
                          <w:p w14:paraId="47F53C6E" w14:textId="77777777" w:rsidR="00127F90" w:rsidRPr="00842967" w:rsidRDefault="00127F90" w:rsidP="00447484">
                            <w:pPr>
                              <w:widowControl/>
                              <w:spacing w:line="240" w:lineRule="exact"/>
                              <w:jc w:val="center"/>
                              <w:rPr>
                                <w:rFonts w:ascii="Wingdings 2" w:hAnsi="Wingdings 2" w:cs="新細明體"/>
                                <w:kern w:val="0"/>
                                <w:sz w:val="20"/>
                              </w:rPr>
                            </w:pPr>
                            <w:r w:rsidRPr="00842967">
                              <w:rPr>
                                <w:rFonts w:ascii="標楷體" w:eastAsia="標楷體" w:hAnsi="標楷體" w:cs="新細明體"/>
                                <w:kern w:val="0"/>
                                <w:sz w:val="20"/>
                              </w:rPr>
                              <w:t>2</w:t>
                            </w:r>
                          </w:p>
                        </w:tc>
                      </w:tr>
                      <w:tr w:rsidR="00127F90" w:rsidRPr="00641481" w14:paraId="549BE2A2" w14:textId="77777777" w:rsidTr="00447484">
                        <w:trPr>
                          <w:trHeight w:val="275"/>
                        </w:trPr>
                        <w:tc>
                          <w:tcPr>
                            <w:tcW w:w="709" w:type="dxa"/>
                            <w:vMerge/>
                            <w:tcBorders>
                              <w:top w:val="nil"/>
                              <w:left w:val="single" w:sz="4" w:space="0" w:color="auto"/>
                              <w:bottom w:val="single" w:sz="4" w:space="0" w:color="auto"/>
                              <w:right w:val="single" w:sz="4" w:space="0" w:color="auto"/>
                            </w:tcBorders>
                            <w:vAlign w:val="center"/>
                            <w:hideMark/>
                          </w:tcPr>
                          <w:p w14:paraId="23183DD1" w14:textId="77777777" w:rsidR="00127F90" w:rsidRPr="00641481" w:rsidRDefault="00127F90" w:rsidP="00447484">
                            <w:pPr>
                              <w:widowControl/>
                              <w:rPr>
                                <w:rFonts w:ascii="標楷體" w:eastAsia="標楷體" w:hAnsi="標楷體" w:cs="新細明體"/>
                                <w:color w:val="000000"/>
                                <w:kern w:val="0"/>
                                <w:sz w:val="20"/>
                              </w:rPr>
                            </w:pPr>
                          </w:p>
                        </w:tc>
                        <w:tc>
                          <w:tcPr>
                            <w:tcW w:w="2835" w:type="dxa"/>
                            <w:tcBorders>
                              <w:top w:val="nil"/>
                              <w:left w:val="nil"/>
                              <w:bottom w:val="single" w:sz="4" w:space="0" w:color="auto"/>
                              <w:right w:val="single" w:sz="4" w:space="0" w:color="auto"/>
                            </w:tcBorders>
                            <w:shd w:val="clear" w:color="auto" w:fill="auto"/>
                            <w:vAlign w:val="center"/>
                            <w:hideMark/>
                          </w:tcPr>
                          <w:p w14:paraId="740850CA" w14:textId="77777777" w:rsidR="00127F90" w:rsidRPr="00641481" w:rsidRDefault="00127F90" w:rsidP="00447484">
                            <w:pPr>
                              <w:widowControl/>
                              <w:spacing w:line="240" w:lineRule="exact"/>
                              <w:rPr>
                                <w:rFonts w:ascii="標楷體" w:eastAsia="標楷體" w:hAnsi="標楷體" w:cs="新細明體"/>
                                <w:color w:val="000000"/>
                                <w:kern w:val="0"/>
                                <w:sz w:val="20"/>
                              </w:rPr>
                            </w:pPr>
                            <w:r w:rsidRPr="00641481">
                              <w:rPr>
                                <w:rFonts w:ascii="標楷體" w:eastAsia="標楷體" w:hAnsi="標楷體" w:cs="新細明體" w:hint="eastAsia"/>
                                <w:color w:val="000000"/>
                                <w:kern w:val="0"/>
                                <w:sz w:val="20"/>
                              </w:rPr>
                              <w:t>採購未由職司人員辦理</w:t>
                            </w:r>
                          </w:p>
                        </w:tc>
                        <w:tc>
                          <w:tcPr>
                            <w:tcW w:w="708" w:type="dxa"/>
                            <w:tcBorders>
                              <w:top w:val="nil"/>
                              <w:left w:val="nil"/>
                              <w:bottom w:val="single" w:sz="4" w:space="0" w:color="auto"/>
                              <w:right w:val="single" w:sz="4" w:space="0" w:color="auto"/>
                            </w:tcBorders>
                            <w:shd w:val="clear" w:color="auto" w:fill="auto"/>
                            <w:noWrap/>
                            <w:vAlign w:val="center"/>
                            <w:hideMark/>
                          </w:tcPr>
                          <w:p w14:paraId="7E105BBA" w14:textId="77777777" w:rsidR="00127F90" w:rsidRPr="00842967" w:rsidRDefault="00127F90" w:rsidP="00447484">
                            <w:pPr>
                              <w:widowControl/>
                              <w:spacing w:line="240" w:lineRule="exact"/>
                              <w:jc w:val="center"/>
                              <w:rPr>
                                <w:rFonts w:ascii="Wingdings 2" w:hAnsi="Wingdings 2" w:cs="新細明體"/>
                                <w:kern w:val="0"/>
                                <w:sz w:val="20"/>
                              </w:rPr>
                            </w:pPr>
                            <w:r w:rsidRPr="00842967">
                              <w:rPr>
                                <w:rFonts w:ascii="標楷體" w:eastAsia="標楷體" w:hAnsi="標楷體" w:cs="新細明體"/>
                                <w:kern w:val="0"/>
                                <w:sz w:val="20"/>
                              </w:rPr>
                              <w:t>6</w:t>
                            </w:r>
                          </w:p>
                        </w:tc>
                      </w:tr>
                    </w:tbl>
                    <w:p w14:paraId="7B5248A0" w14:textId="77777777" w:rsidR="00127F90" w:rsidRPr="00F40B9E" w:rsidRDefault="00127F90" w:rsidP="00447484">
                      <w:r w:rsidRPr="00C837C9">
                        <w:rPr>
                          <w:rFonts w:ascii="標楷體" w:eastAsia="標楷體" w:hAnsi="標楷體" w:hint="eastAsia"/>
                          <w:snapToGrid w:val="0"/>
                          <w:color w:val="000000"/>
                          <w:kern w:val="0"/>
                          <w:sz w:val="18"/>
                          <w:szCs w:val="18"/>
                        </w:rPr>
                        <w:t>資料來源：整理自本室抽查</w:t>
                      </w:r>
                      <w:r w:rsidRPr="00C837C9">
                        <w:rPr>
                          <w:rFonts w:ascii="標楷體" w:eastAsia="標楷體" w:hAnsi="標楷體"/>
                          <w:snapToGrid w:val="0"/>
                          <w:color w:val="000000"/>
                          <w:kern w:val="0"/>
                          <w:sz w:val="18"/>
                          <w:szCs w:val="18"/>
                        </w:rPr>
                        <w:t>資料</w:t>
                      </w:r>
                      <w:r w:rsidRPr="00C837C9">
                        <w:rPr>
                          <w:rFonts w:ascii="標楷體" w:eastAsia="標楷體" w:hAnsi="標楷體" w:hint="eastAsia"/>
                          <w:snapToGrid w:val="0"/>
                          <w:color w:val="000000"/>
                          <w:kern w:val="0"/>
                          <w:sz w:val="18"/>
                          <w:szCs w:val="18"/>
                        </w:rPr>
                        <w:t>。</w:t>
                      </w:r>
                    </w:p>
                  </w:txbxContent>
                </v:textbox>
                <w10:wrap type="square" anchorx="margin"/>
              </v:shape>
            </w:pict>
          </mc:Fallback>
        </mc:AlternateContent>
      </w:r>
      <w:r w:rsidRPr="001E0FA3">
        <w:rPr>
          <w:rFonts w:ascii="標楷體" w:eastAsia="標楷體" w:hAnsi="標楷體" w:hint="eastAsia"/>
          <w:noProof/>
          <w:color w:val="000000"/>
          <w:spacing w:val="2"/>
          <w:szCs w:val="24"/>
        </w:rPr>
        <w:t>衛生局為提升衛生醫療保健品質，便利地區民眾醫療照護，設置苗栗縣醫療作業基金，於</w:t>
      </w:r>
      <w:r w:rsidRPr="001E0FA3">
        <w:rPr>
          <w:rFonts w:ascii="標楷體" w:eastAsia="標楷體" w:hAnsi="標楷體"/>
          <w:noProof/>
          <w:color w:val="000000"/>
          <w:spacing w:val="2"/>
          <w:szCs w:val="24"/>
        </w:rPr>
        <w:t>18</w:t>
      </w:r>
      <w:r w:rsidRPr="001E0FA3">
        <w:rPr>
          <w:rFonts w:ascii="標楷體" w:eastAsia="標楷體" w:hAnsi="標楷體" w:hint="eastAsia"/>
          <w:noProof/>
          <w:color w:val="000000"/>
          <w:spacing w:val="2"/>
          <w:szCs w:val="24"/>
        </w:rPr>
        <w:t>鄉鎮市衛生所辦理一般民眾之醫療保健業務</w:t>
      </w:r>
      <w:r>
        <w:rPr>
          <w:rFonts w:ascii="標楷體" w:eastAsia="標楷體" w:hAnsi="標楷體" w:hint="eastAsia"/>
          <w:noProof/>
          <w:color w:val="000000"/>
          <w:spacing w:val="2"/>
          <w:szCs w:val="24"/>
        </w:rPr>
        <w:t>；</w:t>
      </w:r>
      <w:r w:rsidRPr="001E0FA3">
        <w:rPr>
          <w:rFonts w:ascii="標楷體" w:eastAsia="標楷體" w:hAnsi="標楷體" w:hint="eastAsia"/>
          <w:noProof/>
          <w:color w:val="000000"/>
          <w:spacing w:val="2"/>
          <w:szCs w:val="24"/>
        </w:rPr>
        <w:t>復為使基金之收支保管及運用於會計事務處理具一致性，訂定「苗栗縣醫療作業基金會計制度」（下稱基金會計制度）作為基金運作準則。經查該基金內部控制執行情形，核有：</w:t>
      </w:r>
      <w:r w:rsidRPr="001E0FA3">
        <w:rPr>
          <w:rFonts w:ascii="標楷體" w:eastAsia="標楷體" w:hAnsi="標楷體"/>
          <w:noProof/>
          <w:color w:val="000000"/>
          <w:spacing w:val="2"/>
          <w:szCs w:val="24"/>
        </w:rPr>
        <w:t>1.</w:t>
      </w:r>
      <w:r w:rsidRPr="001E0FA3">
        <w:rPr>
          <w:rFonts w:ascii="標楷體" w:eastAsia="標楷體" w:hAnsi="標楷體" w:hint="eastAsia"/>
          <w:noProof/>
          <w:color w:val="000000"/>
          <w:spacing w:val="2"/>
          <w:szCs w:val="24"/>
        </w:rPr>
        <w:t>該基金會計制度第</w:t>
      </w:r>
      <w:r w:rsidRPr="001E0FA3">
        <w:rPr>
          <w:rFonts w:ascii="標楷體" w:eastAsia="標楷體" w:hAnsi="標楷體"/>
          <w:noProof/>
          <w:color w:val="000000"/>
          <w:spacing w:val="2"/>
          <w:szCs w:val="24"/>
        </w:rPr>
        <w:t>143</w:t>
      </w:r>
      <w:r w:rsidRPr="001E0FA3">
        <w:rPr>
          <w:rFonts w:ascii="標楷體" w:eastAsia="標楷體" w:hAnsi="標楷體" w:hint="eastAsia"/>
          <w:noProof/>
          <w:color w:val="000000"/>
          <w:spacing w:val="2"/>
          <w:szCs w:val="24"/>
        </w:rPr>
        <w:t>點規定，會計人員審核各項業務收支應注意業務單位每日收受之現金有無於每日終了時，連同填製現金及日報表繳送出納管理單位簽收入帳並通知會計單位。經核與苗栗縣縣庫管理辦法第</w:t>
      </w:r>
      <w:r w:rsidRPr="001E0FA3">
        <w:rPr>
          <w:rFonts w:ascii="標楷體" w:eastAsia="標楷體" w:hAnsi="標楷體"/>
          <w:noProof/>
          <w:color w:val="000000"/>
          <w:spacing w:val="2"/>
          <w:szCs w:val="24"/>
        </w:rPr>
        <w:t>7</w:t>
      </w:r>
      <w:r w:rsidRPr="001E0FA3">
        <w:rPr>
          <w:rFonts w:ascii="標楷體" w:eastAsia="標楷體" w:hAnsi="標楷體" w:hint="eastAsia"/>
          <w:noProof/>
          <w:color w:val="000000"/>
          <w:spacing w:val="2"/>
          <w:szCs w:val="24"/>
        </w:rPr>
        <w:t>條規定，各機關對於零星收入、機關所在地距代理縣庫或代辦機構逾十公里、在經收地點隨收隨納報經主管單位核准、或積存金額未滿新臺幣五萬元者至多得保管五日外，應於當日彙解縣庫，如有特殊情形得經縣政府核准延長之規定未盡相同，基金會計制度相關規定存有檢討空間；2.抽查頭份市、卓蘭鎮、南庄鄉、三義鄉、西湖鄉、獅潭鄉等6所衛生所事務管理情形，於現金收納管理、零用金管理及物品管理三方面，存有現金收入遲延列帳、零用金未隨時登載或物品未設帳簿等情事（表</w:t>
      </w:r>
      <w:r>
        <w:rPr>
          <w:rFonts w:ascii="標楷體" w:eastAsia="標楷體" w:hAnsi="標楷體" w:hint="eastAsia"/>
          <w:noProof/>
          <w:color w:val="000000"/>
          <w:spacing w:val="2"/>
          <w:szCs w:val="24"/>
        </w:rPr>
        <w:t>4</w:t>
      </w:r>
      <w:r w:rsidRPr="001E0FA3">
        <w:rPr>
          <w:rFonts w:ascii="標楷體" w:eastAsia="標楷體" w:hAnsi="標楷體" w:hint="eastAsia"/>
          <w:noProof/>
          <w:color w:val="000000"/>
          <w:spacing w:val="2"/>
          <w:szCs w:val="24"/>
        </w:rPr>
        <w:t>），經函請衛生局檢討改善。據復：1.已檢討修訂基金會計制度，報請縣政府核定於115年6月1日施行；2.已請各衛生所改善，並加強督導衛生所相關人員依基金會計制度與事務管理相關規定辦理及加強教育訓練。</w:t>
      </w:r>
    </w:p>
    <w:p w14:paraId="2E9C8EBB" w14:textId="77777777" w:rsidR="00F9746F" w:rsidRPr="00A00B4B" w:rsidRDefault="00F9746F" w:rsidP="00447484">
      <w:pPr>
        <w:overflowPunct w:val="0"/>
        <w:adjustRightInd w:val="0"/>
        <w:snapToGrid w:val="0"/>
        <w:spacing w:beforeLines="50" w:before="120" w:line="430" w:lineRule="exact"/>
        <w:ind w:firstLineChars="100" w:firstLine="320"/>
        <w:jc w:val="both"/>
        <w:textAlignment w:val="baseline"/>
        <w:rPr>
          <w:rFonts w:ascii="標楷體" w:eastAsia="標楷體" w:hAnsi="標楷體"/>
          <w:b/>
          <w:color w:val="000000"/>
          <w:kern w:val="0"/>
          <w:sz w:val="32"/>
          <w:szCs w:val="30"/>
        </w:rPr>
      </w:pPr>
      <w:r w:rsidRPr="00A00B4B">
        <w:rPr>
          <w:rFonts w:ascii="標楷體" w:eastAsia="標楷體" w:hAnsi="標楷體" w:hint="eastAsia"/>
          <w:b/>
          <w:color w:val="000000"/>
          <w:kern w:val="0"/>
          <w:sz w:val="32"/>
          <w:szCs w:val="30"/>
        </w:rPr>
        <w:t>四</w:t>
      </w:r>
      <w:r w:rsidRPr="00A00B4B">
        <w:rPr>
          <w:rFonts w:ascii="標楷體" w:eastAsia="標楷體" w:hAnsi="標楷體"/>
          <w:b/>
          <w:color w:val="000000"/>
          <w:kern w:val="0"/>
          <w:sz w:val="32"/>
          <w:szCs w:val="30"/>
        </w:rPr>
        <w:t>、</w:t>
      </w:r>
      <w:r w:rsidRPr="00A00B4B">
        <w:rPr>
          <w:rFonts w:ascii="標楷體" w:eastAsia="標楷體" w:hAnsi="標楷體" w:hint="eastAsia"/>
          <w:b/>
          <w:color w:val="000000"/>
          <w:kern w:val="0"/>
          <w:sz w:val="32"/>
          <w:szCs w:val="30"/>
        </w:rPr>
        <w:t>11</w:t>
      </w:r>
      <w:r>
        <w:rPr>
          <w:rFonts w:ascii="標楷體" w:eastAsia="標楷體" w:hAnsi="標楷體" w:hint="eastAsia"/>
          <w:b/>
          <w:color w:val="000000"/>
          <w:kern w:val="0"/>
          <w:sz w:val="32"/>
          <w:szCs w:val="30"/>
        </w:rPr>
        <w:t>3</w:t>
      </w:r>
      <w:r w:rsidRPr="00A00B4B">
        <w:rPr>
          <w:rFonts w:ascii="標楷體" w:eastAsia="標楷體" w:hAnsi="標楷體" w:hint="eastAsia"/>
          <w:b/>
          <w:color w:val="000000"/>
          <w:kern w:val="0"/>
          <w:sz w:val="32"/>
          <w:szCs w:val="30"/>
        </w:rPr>
        <w:t>年度重要審核意見追蹤查核情形</w:t>
      </w:r>
    </w:p>
    <w:p w14:paraId="471C5661" w14:textId="77777777" w:rsidR="00F9746F" w:rsidRDefault="00F9746F" w:rsidP="00447484">
      <w:pPr>
        <w:overflowPunct w:val="0"/>
        <w:adjustRightInd w:val="0"/>
        <w:snapToGrid w:val="0"/>
        <w:spacing w:line="430" w:lineRule="exact"/>
        <w:ind w:firstLineChars="200" w:firstLine="480"/>
        <w:jc w:val="both"/>
        <w:textAlignment w:val="baseline"/>
        <w:rPr>
          <w:rFonts w:ascii="標楷體" w:eastAsia="標楷體" w:hAnsi="標楷體"/>
          <w:snapToGrid w:val="0"/>
          <w:kern w:val="0"/>
          <w:szCs w:val="26"/>
        </w:rPr>
      </w:pPr>
      <w:r w:rsidRPr="00A00B4B">
        <w:rPr>
          <w:rFonts w:ascii="標楷體" w:eastAsia="標楷體" w:hAnsi="標楷體"/>
          <w:snapToGrid w:val="0"/>
          <w:color w:val="000000"/>
          <w:kern w:val="0"/>
          <w:szCs w:val="26"/>
        </w:rPr>
        <w:t>本室</w:t>
      </w:r>
      <w:r w:rsidRPr="00A00B4B">
        <w:rPr>
          <w:rFonts w:ascii="標楷體" w:eastAsia="標楷體" w:hAnsi="標楷體" w:hint="eastAsia"/>
          <w:snapToGrid w:val="0"/>
          <w:color w:val="000000"/>
          <w:kern w:val="0"/>
          <w:szCs w:val="26"/>
          <w:lang w:eastAsia="zh-HK"/>
        </w:rPr>
        <w:t>於</w:t>
      </w:r>
      <w:r w:rsidRPr="00A00B4B">
        <w:rPr>
          <w:rFonts w:ascii="標楷體" w:eastAsia="標楷體" w:hAnsi="標楷體" w:hint="eastAsia"/>
          <w:snapToGrid w:val="0"/>
          <w:color w:val="000000"/>
          <w:kern w:val="0"/>
          <w:szCs w:val="26"/>
        </w:rPr>
        <w:t>11</w:t>
      </w:r>
      <w:r>
        <w:rPr>
          <w:rFonts w:ascii="標楷體" w:eastAsia="標楷體" w:hAnsi="標楷體" w:hint="eastAsia"/>
          <w:snapToGrid w:val="0"/>
          <w:color w:val="000000"/>
          <w:kern w:val="0"/>
          <w:szCs w:val="26"/>
        </w:rPr>
        <w:t>3</w:t>
      </w:r>
      <w:r w:rsidRPr="00A00B4B">
        <w:rPr>
          <w:rFonts w:ascii="標楷體" w:eastAsia="標楷體" w:hAnsi="標楷體" w:hint="eastAsia"/>
          <w:snapToGrid w:val="0"/>
          <w:color w:val="000000"/>
          <w:kern w:val="0"/>
          <w:szCs w:val="26"/>
        </w:rPr>
        <w:t>年</w:t>
      </w:r>
      <w:r w:rsidRPr="00A00B4B">
        <w:rPr>
          <w:rFonts w:ascii="標楷體" w:eastAsia="標楷體" w:hAnsi="標楷體"/>
          <w:snapToGrid w:val="0"/>
          <w:color w:val="000000"/>
          <w:kern w:val="0"/>
          <w:szCs w:val="26"/>
        </w:rPr>
        <w:t>度審核報告</w:t>
      </w:r>
      <w:r w:rsidRPr="00A00B4B">
        <w:rPr>
          <w:rFonts w:ascii="標楷體" w:eastAsia="標楷體" w:hAnsi="標楷體" w:hint="eastAsia"/>
          <w:snapToGrid w:val="0"/>
          <w:color w:val="000000"/>
          <w:kern w:val="0"/>
          <w:szCs w:val="26"/>
        </w:rPr>
        <w:t>內</w:t>
      </w:r>
      <w:r w:rsidRPr="00A00B4B">
        <w:rPr>
          <w:rFonts w:ascii="標楷體" w:eastAsia="標楷體" w:hAnsi="標楷體"/>
          <w:snapToGrid w:val="0"/>
          <w:color w:val="000000"/>
          <w:kern w:val="0"/>
          <w:szCs w:val="26"/>
        </w:rPr>
        <w:t>列重要審核意見</w:t>
      </w:r>
      <w:r w:rsidRPr="00A00B4B">
        <w:rPr>
          <w:rFonts w:ascii="標楷體" w:eastAsia="標楷體" w:hAnsi="標楷體" w:hint="eastAsia"/>
          <w:snapToGrid w:val="0"/>
          <w:color w:val="000000"/>
          <w:kern w:val="0"/>
          <w:szCs w:val="26"/>
        </w:rPr>
        <w:t>6</w:t>
      </w:r>
      <w:r w:rsidRPr="00A00B4B">
        <w:rPr>
          <w:rFonts w:ascii="標楷體" w:eastAsia="標楷體" w:hAnsi="標楷體"/>
          <w:snapToGrid w:val="0"/>
          <w:color w:val="000000"/>
          <w:kern w:val="0"/>
          <w:szCs w:val="26"/>
        </w:rPr>
        <w:t>項，</w:t>
      </w:r>
      <w:r w:rsidRPr="00A00B4B">
        <w:rPr>
          <w:rFonts w:ascii="標楷體" w:eastAsia="標楷體" w:hAnsi="標楷體" w:hint="eastAsia"/>
          <w:snapToGrid w:val="0"/>
          <w:color w:val="000000"/>
          <w:kern w:val="0"/>
          <w:szCs w:val="26"/>
        </w:rPr>
        <w:t>經賡續追蹤查核實際辦理結果</w:t>
      </w:r>
      <w:r w:rsidRPr="00DD6F90">
        <w:rPr>
          <w:rFonts w:ascii="標楷體" w:eastAsia="標楷體" w:hAnsi="標楷體" w:hint="eastAsia"/>
          <w:snapToGrid w:val="0"/>
          <w:kern w:val="0"/>
          <w:szCs w:val="26"/>
        </w:rPr>
        <w:t>，已研謀改善或依改善措施持續辦理（表</w:t>
      </w:r>
      <w:r>
        <w:rPr>
          <w:rFonts w:ascii="標楷體" w:eastAsia="標楷體" w:hAnsi="標楷體" w:hint="eastAsia"/>
          <w:snapToGrid w:val="0"/>
          <w:kern w:val="0"/>
          <w:szCs w:val="26"/>
        </w:rPr>
        <w:t>5</w:t>
      </w:r>
      <w:r w:rsidRPr="00DD6F90">
        <w:rPr>
          <w:rFonts w:ascii="標楷體" w:eastAsia="標楷體" w:hAnsi="標楷體" w:hint="eastAsia"/>
          <w:snapToGrid w:val="0"/>
          <w:kern w:val="0"/>
          <w:szCs w:val="26"/>
        </w:rPr>
        <w:t>）。</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865"/>
        <w:gridCol w:w="2772"/>
      </w:tblGrid>
      <w:tr w:rsidR="00F9746F" w:rsidRPr="00A00B4B" w14:paraId="6D9AE325" w14:textId="77777777" w:rsidTr="00447484">
        <w:trPr>
          <w:trHeight w:hRule="exact" w:val="485"/>
          <w:jc w:val="center"/>
        </w:trPr>
        <w:tc>
          <w:tcPr>
            <w:tcW w:w="5000" w:type="pct"/>
            <w:gridSpan w:val="2"/>
            <w:tcBorders>
              <w:top w:val="nil"/>
              <w:left w:val="nil"/>
              <w:bottom w:val="single" w:sz="4" w:space="0" w:color="auto"/>
              <w:right w:val="nil"/>
            </w:tcBorders>
            <w:shd w:val="clear" w:color="auto" w:fill="FFFFFF"/>
            <w:vAlign w:val="bottom"/>
          </w:tcPr>
          <w:p w14:paraId="252A94CB" w14:textId="77777777" w:rsidR="00F9746F" w:rsidRPr="00A00B4B" w:rsidRDefault="00F9746F" w:rsidP="00447484">
            <w:pPr>
              <w:overflowPunct w:val="0"/>
              <w:jc w:val="center"/>
              <w:rPr>
                <w:rFonts w:ascii="標楷體" w:eastAsia="標楷體" w:hAnsi="標楷體"/>
                <w:color w:val="000000"/>
                <w:sz w:val="20"/>
              </w:rPr>
            </w:pPr>
            <w:bookmarkStart w:id="62" w:name="_Hlk233306597"/>
            <w:r w:rsidRPr="00A00B4B">
              <w:rPr>
                <w:rFonts w:ascii="標楷體" w:eastAsia="標楷體" w:hAnsi="標楷體" w:hint="eastAsia"/>
                <w:b/>
                <w:color w:val="000000"/>
              </w:rPr>
              <w:t>表</w:t>
            </w:r>
            <w:r>
              <w:rPr>
                <w:rFonts w:ascii="標楷體" w:eastAsia="標楷體" w:hAnsi="標楷體" w:hint="eastAsia"/>
                <w:b/>
                <w:color w:val="000000"/>
              </w:rPr>
              <w:t>5</w:t>
            </w:r>
            <w:r w:rsidRPr="00A00B4B">
              <w:rPr>
                <w:rFonts w:ascii="標楷體" w:eastAsia="標楷體" w:hAnsi="標楷體" w:hint="eastAsia"/>
                <w:b/>
                <w:color w:val="000000"/>
              </w:rPr>
              <w:t xml:space="preserve">　11</w:t>
            </w:r>
            <w:r>
              <w:rPr>
                <w:rFonts w:ascii="標楷體" w:eastAsia="標楷體" w:hAnsi="標楷體" w:hint="eastAsia"/>
                <w:b/>
                <w:color w:val="000000"/>
              </w:rPr>
              <w:t>3</w:t>
            </w:r>
            <w:r w:rsidRPr="00A00B4B">
              <w:rPr>
                <w:rFonts w:ascii="標楷體" w:eastAsia="標楷體" w:hAnsi="標楷體" w:hint="eastAsia"/>
                <w:b/>
                <w:color w:val="000000"/>
              </w:rPr>
              <w:t>年度審核報告所列衛生局主管重要審核意見覆核辦理情形</w:t>
            </w:r>
          </w:p>
        </w:tc>
      </w:tr>
      <w:tr w:rsidR="00F9746F" w:rsidRPr="00A00B4B" w14:paraId="6C69C361" w14:textId="77777777" w:rsidTr="00447484">
        <w:trPr>
          <w:trHeight w:val="225"/>
          <w:jc w:val="center"/>
        </w:trPr>
        <w:tc>
          <w:tcPr>
            <w:tcW w:w="3562" w:type="pct"/>
            <w:tcBorders>
              <w:bottom w:val="single" w:sz="4" w:space="0" w:color="auto"/>
            </w:tcBorders>
            <w:shd w:val="clear" w:color="auto" w:fill="FFFFFF"/>
            <w:vAlign w:val="center"/>
          </w:tcPr>
          <w:p w14:paraId="6A08F382" w14:textId="77777777" w:rsidR="00F9746F" w:rsidRPr="00A00B4B" w:rsidRDefault="00F9746F" w:rsidP="00447484">
            <w:pPr>
              <w:overflowPunct w:val="0"/>
              <w:jc w:val="center"/>
              <w:rPr>
                <w:rFonts w:ascii="標楷體" w:eastAsia="標楷體" w:hAnsi="標楷體"/>
                <w:color w:val="000000"/>
                <w:sz w:val="20"/>
              </w:rPr>
            </w:pPr>
            <w:r w:rsidRPr="00A00B4B">
              <w:rPr>
                <w:rFonts w:ascii="標楷體" w:eastAsia="標楷體" w:hAnsi="標楷體"/>
                <w:color w:val="000000"/>
                <w:sz w:val="20"/>
              </w:rPr>
              <w:t>重要審核意見標題</w:t>
            </w:r>
          </w:p>
        </w:tc>
        <w:tc>
          <w:tcPr>
            <w:tcW w:w="1438" w:type="pct"/>
            <w:tcBorders>
              <w:bottom w:val="single" w:sz="4" w:space="0" w:color="auto"/>
            </w:tcBorders>
            <w:shd w:val="clear" w:color="auto" w:fill="FFFFFF"/>
            <w:vAlign w:val="center"/>
          </w:tcPr>
          <w:p w14:paraId="74729FCF" w14:textId="77777777" w:rsidR="00F9746F" w:rsidRPr="00A00B4B" w:rsidRDefault="00F9746F" w:rsidP="00447484">
            <w:pPr>
              <w:overflowPunct w:val="0"/>
              <w:jc w:val="center"/>
              <w:rPr>
                <w:rFonts w:ascii="標楷體" w:eastAsia="標楷體" w:hAnsi="標楷體"/>
                <w:color w:val="000000"/>
                <w:sz w:val="20"/>
              </w:rPr>
            </w:pPr>
            <w:r w:rsidRPr="00A00B4B">
              <w:rPr>
                <w:rFonts w:ascii="標楷體" w:eastAsia="標楷體" w:hAnsi="標楷體"/>
                <w:color w:val="000000"/>
                <w:sz w:val="20"/>
              </w:rPr>
              <w:t>說明</w:t>
            </w:r>
          </w:p>
        </w:tc>
      </w:tr>
      <w:bookmarkEnd w:id="62"/>
      <w:tr w:rsidR="00F9746F" w:rsidRPr="00A00B4B" w14:paraId="3CBD7FE6" w14:textId="77777777" w:rsidTr="00447484">
        <w:trPr>
          <w:trHeight w:val="243"/>
          <w:tblHeader/>
          <w:jc w:val="center"/>
        </w:trPr>
        <w:tc>
          <w:tcPr>
            <w:tcW w:w="3562" w:type="pct"/>
            <w:tcBorders>
              <w:bottom w:val="single" w:sz="4" w:space="0" w:color="auto"/>
              <w:right w:val="nil"/>
              <w:tl2br w:val="nil"/>
            </w:tcBorders>
            <w:shd w:val="clear" w:color="auto" w:fill="auto"/>
            <w:vAlign w:val="center"/>
          </w:tcPr>
          <w:p w14:paraId="307951C2" w14:textId="77777777" w:rsidR="00F9746F" w:rsidRPr="00DD6F90" w:rsidRDefault="00F9746F" w:rsidP="00447484">
            <w:pPr>
              <w:overflowPunct w:val="0"/>
              <w:jc w:val="both"/>
              <w:rPr>
                <w:rFonts w:ascii="標楷體" w:eastAsia="標楷體" w:hAnsi="標楷體"/>
                <w:sz w:val="20"/>
              </w:rPr>
            </w:pPr>
            <w:r w:rsidRPr="00DD6F90">
              <w:rPr>
                <w:rFonts w:ascii="標楷體" w:eastAsia="標楷體" w:hAnsi="標楷體" w:hint="eastAsia"/>
                <w:b/>
                <w:sz w:val="20"/>
              </w:rPr>
              <w:t>已研謀改善或依改善措施持續辦理</w:t>
            </w:r>
          </w:p>
        </w:tc>
        <w:tc>
          <w:tcPr>
            <w:tcW w:w="1438" w:type="pct"/>
            <w:tcBorders>
              <w:left w:val="nil"/>
              <w:bottom w:val="single" w:sz="4" w:space="0" w:color="auto"/>
              <w:tl2br w:val="nil"/>
            </w:tcBorders>
            <w:shd w:val="clear" w:color="auto" w:fill="auto"/>
            <w:vAlign w:val="center"/>
          </w:tcPr>
          <w:p w14:paraId="39423A25" w14:textId="77777777" w:rsidR="00F9746F" w:rsidRPr="00A00B4B" w:rsidRDefault="00F9746F" w:rsidP="00447484">
            <w:pPr>
              <w:overflowPunct w:val="0"/>
              <w:jc w:val="both"/>
              <w:rPr>
                <w:rFonts w:ascii="標楷體" w:eastAsia="標楷體" w:hAnsi="標楷體"/>
                <w:color w:val="000000"/>
                <w:sz w:val="20"/>
              </w:rPr>
            </w:pPr>
          </w:p>
        </w:tc>
      </w:tr>
      <w:tr w:rsidR="00F9746F" w:rsidRPr="00A00B4B" w14:paraId="36B0D753" w14:textId="77777777" w:rsidTr="00447484">
        <w:trPr>
          <w:trHeight w:val="804"/>
          <w:jc w:val="center"/>
        </w:trPr>
        <w:tc>
          <w:tcPr>
            <w:tcW w:w="3562" w:type="pct"/>
            <w:tcBorders>
              <w:tl2br w:val="nil"/>
            </w:tcBorders>
            <w:shd w:val="clear" w:color="auto" w:fill="auto"/>
          </w:tcPr>
          <w:p w14:paraId="4CE067F5" w14:textId="77777777" w:rsidR="00F9746F" w:rsidRPr="009E1557" w:rsidRDefault="00F9746F" w:rsidP="00447484">
            <w:pPr>
              <w:tabs>
                <w:tab w:val="left" w:pos="225"/>
              </w:tabs>
              <w:overflowPunct w:val="0"/>
              <w:spacing w:line="280" w:lineRule="exact"/>
              <w:ind w:left="559" w:hangingChars="285" w:hanging="559"/>
              <w:jc w:val="both"/>
              <w:rPr>
                <w:rFonts w:ascii="標楷體" w:eastAsia="標楷體" w:hAnsi="標楷體"/>
                <w:color w:val="000000"/>
                <w:spacing w:val="-2"/>
                <w:sz w:val="20"/>
              </w:rPr>
            </w:pPr>
            <w:r w:rsidRPr="009E1557">
              <w:rPr>
                <w:rFonts w:ascii="標楷體" w:eastAsia="標楷體" w:hAnsi="標楷體" w:hint="eastAsia"/>
                <w:color w:val="000000"/>
                <w:spacing w:val="-2"/>
                <w:sz w:val="20"/>
              </w:rPr>
              <w:t>（一）連續3年度推動成人預防保健服務成果優於全國平均值，惟間有部分鄉鎮市篩檢服務利用率尚待提升，或部分醫療院所負擔應篩人口數偏高，或部分受檢民眾尚未回診等情事，均待研謀改善。</w:t>
            </w:r>
          </w:p>
        </w:tc>
        <w:tc>
          <w:tcPr>
            <w:tcW w:w="1438" w:type="pct"/>
            <w:vMerge w:val="restart"/>
            <w:tcBorders>
              <w:tl2br w:val="single" w:sz="4" w:space="0" w:color="auto"/>
            </w:tcBorders>
            <w:shd w:val="clear" w:color="auto" w:fill="auto"/>
            <w:vAlign w:val="center"/>
          </w:tcPr>
          <w:p w14:paraId="5800EDD5" w14:textId="77777777" w:rsidR="00F9746F" w:rsidRPr="00F40B9E" w:rsidRDefault="00F9746F" w:rsidP="00447484">
            <w:pPr>
              <w:overflowPunct w:val="0"/>
              <w:spacing w:line="240" w:lineRule="atLeast"/>
              <w:jc w:val="both"/>
              <w:rPr>
                <w:rFonts w:ascii="標楷體" w:eastAsia="標楷體" w:hAnsi="標楷體"/>
                <w:color w:val="000000"/>
                <w:sz w:val="20"/>
              </w:rPr>
            </w:pPr>
          </w:p>
        </w:tc>
      </w:tr>
      <w:tr w:rsidR="00F9746F" w:rsidRPr="00A00B4B" w14:paraId="2DF8800A" w14:textId="77777777" w:rsidTr="00447484">
        <w:trPr>
          <w:trHeight w:val="904"/>
          <w:jc w:val="center"/>
        </w:trPr>
        <w:tc>
          <w:tcPr>
            <w:tcW w:w="3562" w:type="pct"/>
            <w:tcBorders>
              <w:tl2br w:val="nil"/>
            </w:tcBorders>
            <w:shd w:val="clear" w:color="auto" w:fill="auto"/>
          </w:tcPr>
          <w:p w14:paraId="394167EA" w14:textId="77777777" w:rsidR="00F9746F" w:rsidRPr="009E1557" w:rsidRDefault="00F9746F" w:rsidP="00447484">
            <w:pPr>
              <w:overflowPunct w:val="0"/>
              <w:spacing w:line="280" w:lineRule="exact"/>
              <w:ind w:left="578" w:hangingChars="295" w:hanging="578"/>
              <w:jc w:val="both"/>
              <w:rPr>
                <w:rFonts w:ascii="標楷體" w:eastAsia="標楷體" w:hAnsi="標楷體"/>
                <w:color w:val="000000"/>
                <w:spacing w:val="-2"/>
                <w:sz w:val="20"/>
              </w:rPr>
            </w:pPr>
            <w:r w:rsidRPr="009E1557">
              <w:rPr>
                <w:rFonts w:ascii="標楷體" w:eastAsia="標楷體" w:hAnsi="標楷體" w:hint="eastAsia"/>
                <w:color w:val="000000"/>
                <w:spacing w:val="-2"/>
                <w:sz w:val="20"/>
              </w:rPr>
              <w:t>（二）提供民眾代謝症候群健康照護服務，代謝症候群比率已有降低，惟醫療診所加入照護服務比率不及4成5，及部分診所服務人數偏低，允宜研謀提升服務普及程度並督促提升服務量能。</w:t>
            </w:r>
          </w:p>
        </w:tc>
        <w:tc>
          <w:tcPr>
            <w:tcW w:w="1438" w:type="pct"/>
            <w:vMerge/>
            <w:tcBorders>
              <w:tl2br w:val="single" w:sz="4" w:space="0" w:color="auto"/>
            </w:tcBorders>
            <w:shd w:val="clear" w:color="auto" w:fill="auto"/>
            <w:vAlign w:val="center"/>
          </w:tcPr>
          <w:p w14:paraId="1D3C50E7" w14:textId="77777777" w:rsidR="00F9746F" w:rsidRPr="00A00B4B" w:rsidRDefault="00F9746F" w:rsidP="00447484">
            <w:pPr>
              <w:overflowPunct w:val="0"/>
              <w:spacing w:line="240" w:lineRule="atLeast"/>
              <w:jc w:val="both"/>
              <w:rPr>
                <w:rFonts w:ascii="標楷體" w:eastAsia="標楷體" w:hAnsi="標楷體"/>
                <w:color w:val="000000"/>
                <w:sz w:val="20"/>
              </w:rPr>
            </w:pPr>
          </w:p>
        </w:tc>
      </w:tr>
      <w:tr w:rsidR="00F9746F" w:rsidRPr="00A00B4B" w14:paraId="0F492D82" w14:textId="77777777" w:rsidTr="00447484">
        <w:trPr>
          <w:trHeight w:val="1118"/>
          <w:jc w:val="center"/>
        </w:trPr>
        <w:tc>
          <w:tcPr>
            <w:tcW w:w="3562" w:type="pct"/>
            <w:tcBorders>
              <w:tl2br w:val="nil"/>
            </w:tcBorders>
            <w:shd w:val="clear" w:color="auto" w:fill="auto"/>
          </w:tcPr>
          <w:p w14:paraId="3154DC78" w14:textId="77777777" w:rsidR="00F9746F" w:rsidRPr="00A00B4B" w:rsidRDefault="00F9746F" w:rsidP="00447484">
            <w:pPr>
              <w:overflowPunct w:val="0"/>
              <w:spacing w:line="280" w:lineRule="exact"/>
              <w:ind w:left="590" w:hangingChars="295" w:hanging="590"/>
              <w:jc w:val="both"/>
              <w:rPr>
                <w:rFonts w:ascii="標楷體" w:eastAsia="標楷體" w:hAnsi="標楷體"/>
                <w:color w:val="000000"/>
                <w:sz w:val="20"/>
              </w:rPr>
            </w:pPr>
            <w:r w:rsidRPr="00A00B4B">
              <w:rPr>
                <w:rFonts w:ascii="標楷體" w:eastAsia="標楷體" w:hAnsi="標楷體" w:hint="eastAsia"/>
                <w:color w:val="000000"/>
                <w:sz w:val="20"/>
              </w:rPr>
              <w:t>（</w:t>
            </w:r>
            <w:r>
              <w:rPr>
                <w:rFonts w:ascii="標楷體" w:eastAsia="標楷體" w:hAnsi="標楷體" w:hint="eastAsia"/>
                <w:color w:val="000000"/>
                <w:sz w:val="20"/>
              </w:rPr>
              <w:t>三</w:t>
            </w:r>
            <w:r w:rsidRPr="00A00B4B">
              <w:rPr>
                <w:rFonts w:ascii="標楷體" w:eastAsia="標楷體" w:hAnsi="標楷體" w:hint="eastAsia"/>
                <w:color w:val="000000"/>
                <w:sz w:val="20"/>
              </w:rPr>
              <w:t>）</w:t>
            </w:r>
            <w:r w:rsidRPr="009E1557">
              <w:rPr>
                <w:rFonts w:ascii="標楷體" w:eastAsia="標楷體" w:hAnsi="標楷體" w:hint="eastAsia"/>
                <w:color w:val="000000"/>
                <w:spacing w:val="-2"/>
                <w:sz w:val="20"/>
              </w:rPr>
              <w:t>為保障民眾食品、藥物使用安全，加強監控食品藥物化粧品違規廣告，惟監控電台及網路時數占比未達計畫目標，且未優先監控地方性電視媒體，又網購違規案件漸增，惟監控時數不增反減，允宜檢討改善，妥為配置監控資源，以保護消費者權益及健康。</w:t>
            </w:r>
          </w:p>
        </w:tc>
        <w:tc>
          <w:tcPr>
            <w:tcW w:w="1438" w:type="pct"/>
            <w:tcBorders>
              <w:tl2br w:val="single" w:sz="4" w:space="0" w:color="auto"/>
            </w:tcBorders>
            <w:shd w:val="clear" w:color="auto" w:fill="auto"/>
            <w:vAlign w:val="center"/>
          </w:tcPr>
          <w:p w14:paraId="1F9AC375" w14:textId="77777777" w:rsidR="00F9746F" w:rsidRPr="00A00B4B" w:rsidRDefault="00F9746F" w:rsidP="00447484">
            <w:pPr>
              <w:overflowPunct w:val="0"/>
              <w:spacing w:line="240" w:lineRule="atLeast"/>
              <w:jc w:val="both"/>
              <w:rPr>
                <w:rFonts w:ascii="標楷體" w:eastAsia="標楷體" w:hAnsi="標楷體"/>
                <w:color w:val="000000"/>
                <w:sz w:val="20"/>
              </w:rPr>
            </w:pPr>
          </w:p>
        </w:tc>
      </w:tr>
      <w:tr w:rsidR="00F9746F" w:rsidRPr="00A00B4B" w14:paraId="56DB303E" w14:textId="77777777" w:rsidTr="00447484">
        <w:trPr>
          <w:trHeight w:hRule="exact" w:val="397"/>
          <w:jc w:val="center"/>
        </w:trPr>
        <w:tc>
          <w:tcPr>
            <w:tcW w:w="5000" w:type="pct"/>
            <w:gridSpan w:val="2"/>
            <w:tcBorders>
              <w:top w:val="nil"/>
              <w:left w:val="nil"/>
              <w:bottom w:val="single" w:sz="4" w:space="0" w:color="auto"/>
              <w:right w:val="nil"/>
            </w:tcBorders>
            <w:shd w:val="clear" w:color="auto" w:fill="FFFFFF"/>
            <w:vAlign w:val="bottom"/>
          </w:tcPr>
          <w:p w14:paraId="05638B14" w14:textId="77777777" w:rsidR="00F9746F" w:rsidRPr="00A00B4B" w:rsidRDefault="00F9746F" w:rsidP="00447484">
            <w:pPr>
              <w:overflowPunct w:val="0"/>
              <w:jc w:val="center"/>
              <w:rPr>
                <w:rFonts w:ascii="標楷體" w:eastAsia="標楷體" w:hAnsi="標楷體"/>
                <w:color w:val="000000"/>
                <w:sz w:val="20"/>
              </w:rPr>
            </w:pPr>
            <w:r w:rsidRPr="00A00B4B">
              <w:rPr>
                <w:rFonts w:ascii="標楷體" w:eastAsia="標楷體" w:hAnsi="標楷體" w:hint="eastAsia"/>
                <w:b/>
                <w:color w:val="000000"/>
              </w:rPr>
              <w:t>表</w:t>
            </w:r>
            <w:r>
              <w:rPr>
                <w:rFonts w:ascii="標楷體" w:eastAsia="標楷體" w:hAnsi="標楷體" w:hint="eastAsia"/>
                <w:b/>
                <w:color w:val="000000"/>
              </w:rPr>
              <w:t>5</w:t>
            </w:r>
            <w:r w:rsidRPr="00A00B4B">
              <w:rPr>
                <w:rFonts w:ascii="標楷體" w:eastAsia="標楷體" w:hAnsi="標楷體" w:hint="eastAsia"/>
                <w:b/>
                <w:color w:val="000000"/>
              </w:rPr>
              <w:t xml:space="preserve">　11</w:t>
            </w:r>
            <w:r>
              <w:rPr>
                <w:rFonts w:ascii="標楷體" w:eastAsia="標楷體" w:hAnsi="標楷體" w:hint="eastAsia"/>
                <w:b/>
                <w:color w:val="000000"/>
              </w:rPr>
              <w:t>3</w:t>
            </w:r>
            <w:r w:rsidRPr="00A00B4B">
              <w:rPr>
                <w:rFonts w:ascii="標楷體" w:eastAsia="標楷體" w:hAnsi="標楷體" w:hint="eastAsia"/>
                <w:b/>
                <w:color w:val="000000"/>
              </w:rPr>
              <w:t>年度審核報告所列衛生局主管重要審核意見覆核辦理情形</w:t>
            </w:r>
            <w:r>
              <w:rPr>
                <w:rFonts w:ascii="標楷體" w:eastAsia="標楷體" w:hAnsi="標楷體" w:hint="eastAsia"/>
                <w:b/>
                <w:color w:val="000000"/>
              </w:rPr>
              <w:t>（續）</w:t>
            </w:r>
          </w:p>
        </w:tc>
      </w:tr>
      <w:tr w:rsidR="00F9746F" w:rsidRPr="00A00B4B" w14:paraId="6CF56041" w14:textId="77777777" w:rsidTr="00447484">
        <w:trPr>
          <w:trHeight w:val="225"/>
          <w:jc w:val="center"/>
        </w:trPr>
        <w:tc>
          <w:tcPr>
            <w:tcW w:w="3562" w:type="pct"/>
            <w:tcBorders>
              <w:bottom w:val="single" w:sz="4" w:space="0" w:color="auto"/>
            </w:tcBorders>
            <w:shd w:val="clear" w:color="auto" w:fill="FFFFFF"/>
            <w:vAlign w:val="center"/>
          </w:tcPr>
          <w:p w14:paraId="31D69A48" w14:textId="77777777" w:rsidR="00F9746F" w:rsidRPr="00A00B4B" w:rsidRDefault="00F9746F" w:rsidP="00447484">
            <w:pPr>
              <w:overflowPunct w:val="0"/>
              <w:jc w:val="center"/>
              <w:rPr>
                <w:rFonts w:ascii="標楷體" w:eastAsia="標楷體" w:hAnsi="標楷體"/>
                <w:color w:val="000000"/>
                <w:sz w:val="20"/>
              </w:rPr>
            </w:pPr>
            <w:r w:rsidRPr="00A00B4B">
              <w:rPr>
                <w:rFonts w:ascii="標楷體" w:eastAsia="標楷體" w:hAnsi="標楷體"/>
                <w:color w:val="000000"/>
                <w:sz w:val="20"/>
              </w:rPr>
              <w:t>重要審核意見標題</w:t>
            </w:r>
          </w:p>
        </w:tc>
        <w:tc>
          <w:tcPr>
            <w:tcW w:w="1438" w:type="pct"/>
            <w:tcBorders>
              <w:bottom w:val="single" w:sz="4" w:space="0" w:color="auto"/>
            </w:tcBorders>
            <w:shd w:val="clear" w:color="auto" w:fill="FFFFFF"/>
            <w:vAlign w:val="center"/>
          </w:tcPr>
          <w:p w14:paraId="10E99B3E" w14:textId="77777777" w:rsidR="00F9746F" w:rsidRPr="00A00B4B" w:rsidRDefault="00F9746F" w:rsidP="00447484">
            <w:pPr>
              <w:overflowPunct w:val="0"/>
              <w:jc w:val="center"/>
              <w:rPr>
                <w:rFonts w:ascii="標楷體" w:eastAsia="標楷體" w:hAnsi="標楷體"/>
                <w:color w:val="000000"/>
                <w:sz w:val="20"/>
              </w:rPr>
            </w:pPr>
            <w:r w:rsidRPr="00A00B4B">
              <w:rPr>
                <w:rFonts w:ascii="標楷體" w:eastAsia="標楷體" w:hAnsi="標楷體"/>
                <w:color w:val="000000"/>
                <w:sz w:val="20"/>
              </w:rPr>
              <w:t>說明</w:t>
            </w:r>
          </w:p>
        </w:tc>
      </w:tr>
      <w:tr w:rsidR="00F9746F" w:rsidRPr="00A00B4B" w14:paraId="61BF2094" w14:textId="77777777" w:rsidTr="00447484">
        <w:trPr>
          <w:trHeight w:val="20"/>
          <w:jc w:val="center"/>
        </w:trPr>
        <w:tc>
          <w:tcPr>
            <w:tcW w:w="3562" w:type="pct"/>
            <w:tcBorders>
              <w:tl2br w:val="nil"/>
            </w:tcBorders>
            <w:shd w:val="clear" w:color="auto" w:fill="auto"/>
          </w:tcPr>
          <w:p w14:paraId="1C7A8970" w14:textId="77777777" w:rsidR="00F9746F" w:rsidRPr="00A00B4B" w:rsidRDefault="00F9746F" w:rsidP="00447484">
            <w:pPr>
              <w:overflowPunct w:val="0"/>
              <w:spacing w:line="260" w:lineRule="exact"/>
              <w:ind w:left="578" w:hangingChars="295" w:hanging="578"/>
              <w:jc w:val="both"/>
              <w:rPr>
                <w:rFonts w:ascii="標楷體" w:eastAsia="標楷體" w:hAnsi="標楷體"/>
                <w:color w:val="000000"/>
                <w:sz w:val="20"/>
              </w:rPr>
            </w:pPr>
            <w:r w:rsidRPr="00A00B4B">
              <w:rPr>
                <w:rFonts w:ascii="標楷體" w:eastAsia="標楷體" w:hAnsi="標楷體" w:hint="eastAsia"/>
                <w:spacing w:val="-2"/>
                <w:sz w:val="20"/>
              </w:rPr>
              <w:t>（</w:t>
            </w:r>
            <w:r>
              <w:rPr>
                <w:rFonts w:ascii="標楷體" w:eastAsia="標楷體" w:hAnsi="標楷體" w:hint="eastAsia"/>
                <w:spacing w:val="-2"/>
                <w:sz w:val="20"/>
              </w:rPr>
              <w:t>四</w:t>
            </w:r>
            <w:r w:rsidRPr="00A00B4B">
              <w:rPr>
                <w:rFonts w:ascii="標楷體" w:eastAsia="標楷體" w:hAnsi="標楷體" w:hint="eastAsia"/>
                <w:spacing w:val="-2"/>
                <w:sz w:val="20"/>
              </w:rPr>
              <w:t>）</w:t>
            </w:r>
            <w:r w:rsidRPr="009E1557">
              <w:rPr>
                <w:rFonts w:ascii="標楷體" w:eastAsia="標楷體" w:hAnsi="標楷體" w:hint="eastAsia"/>
                <w:color w:val="000000"/>
                <w:spacing w:val="-2"/>
                <w:sz w:val="20"/>
              </w:rPr>
              <w:t>為強化社區長者預防及延緩失能，結合專業團隊辦理相關計畫，發現長者潛藏無自覺聽力受損風險，允宜將聽力測試納入健檢與社區活動；另間有部分共餐據點未辦理輔導，及部分鄉鎮市未建置高齡友善社區等情事，亟待研謀善策，以提升預防及延緩失能照護效益。</w:t>
            </w:r>
          </w:p>
        </w:tc>
        <w:tc>
          <w:tcPr>
            <w:tcW w:w="1438" w:type="pct"/>
            <w:vMerge w:val="restart"/>
            <w:tcBorders>
              <w:tl2br w:val="single" w:sz="4" w:space="0" w:color="auto"/>
            </w:tcBorders>
            <w:shd w:val="clear" w:color="auto" w:fill="auto"/>
            <w:vAlign w:val="center"/>
          </w:tcPr>
          <w:p w14:paraId="23F74FDA" w14:textId="77777777" w:rsidR="00F9746F" w:rsidRPr="00A00B4B" w:rsidRDefault="00F9746F" w:rsidP="00447484">
            <w:pPr>
              <w:overflowPunct w:val="0"/>
              <w:spacing w:line="240" w:lineRule="atLeast"/>
              <w:jc w:val="both"/>
              <w:rPr>
                <w:rFonts w:ascii="標楷體" w:eastAsia="標楷體" w:hAnsi="標楷體"/>
                <w:color w:val="000000"/>
                <w:sz w:val="20"/>
              </w:rPr>
            </w:pPr>
          </w:p>
        </w:tc>
      </w:tr>
      <w:tr w:rsidR="00F9746F" w:rsidRPr="00A00B4B" w14:paraId="35CD4C50" w14:textId="77777777" w:rsidTr="00447484">
        <w:trPr>
          <w:trHeight w:val="866"/>
          <w:jc w:val="center"/>
        </w:trPr>
        <w:tc>
          <w:tcPr>
            <w:tcW w:w="3562" w:type="pct"/>
            <w:tcBorders>
              <w:tl2br w:val="nil"/>
            </w:tcBorders>
            <w:shd w:val="clear" w:color="auto" w:fill="auto"/>
          </w:tcPr>
          <w:p w14:paraId="7C51CB6B" w14:textId="77777777" w:rsidR="00F9746F" w:rsidRPr="00A00B4B" w:rsidRDefault="00F9746F" w:rsidP="00447484">
            <w:pPr>
              <w:overflowPunct w:val="0"/>
              <w:spacing w:line="260" w:lineRule="exact"/>
              <w:ind w:left="578" w:hangingChars="295" w:hanging="578"/>
              <w:jc w:val="both"/>
              <w:rPr>
                <w:rFonts w:ascii="標楷體" w:eastAsia="標楷體" w:hAnsi="標楷體"/>
                <w:color w:val="000000"/>
                <w:sz w:val="20"/>
              </w:rPr>
            </w:pPr>
            <w:r w:rsidRPr="00A00B4B">
              <w:rPr>
                <w:rFonts w:ascii="標楷體" w:eastAsia="標楷體" w:hAnsi="標楷體" w:hint="eastAsia"/>
                <w:color w:val="000000"/>
                <w:spacing w:val="-2"/>
                <w:sz w:val="20"/>
              </w:rPr>
              <w:t>（</w:t>
            </w:r>
            <w:r>
              <w:rPr>
                <w:rFonts w:ascii="標楷體" w:eastAsia="標楷體" w:hAnsi="標楷體" w:hint="eastAsia"/>
                <w:color w:val="000000"/>
                <w:spacing w:val="-2"/>
                <w:sz w:val="20"/>
              </w:rPr>
              <w:t>五</w:t>
            </w:r>
            <w:r w:rsidRPr="00A00B4B">
              <w:rPr>
                <w:rFonts w:ascii="標楷體" w:eastAsia="標楷體" w:hAnsi="標楷體" w:hint="eastAsia"/>
                <w:color w:val="000000"/>
                <w:spacing w:val="-2"/>
                <w:sz w:val="20"/>
              </w:rPr>
              <w:t>）</w:t>
            </w:r>
            <w:r w:rsidRPr="009E1557">
              <w:rPr>
                <w:rFonts w:ascii="標楷體" w:eastAsia="標楷體" w:hAnsi="標楷體" w:hint="eastAsia"/>
                <w:color w:val="000000"/>
                <w:spacing w:val="-2"/>
                <w:sz w:val="20"/>
              </w:rPr>
              <w:t>為改善公共服務品質，委託民間經營公設老人養護中心，惟間有占床率呈下降趨勢，又未適時提供緊急安置需求、未依契約提出安全監控計畫，及尚有部分評鑑缺失尚待改善等情事，亟待研謀改善，以提升服務品質。</w:t>
            </w:r>
          </w:p>
        </w:tc>
        <w:tc>
          <w:tcPr>
            <w:tcW w:w="1438" w:type="pct"/>
            <w:vMerge/>
            <w:tcBorders>
              <w:tl2br w:val="single" w:sz="4" w:space="0" w:color="auto"/>
            </w:tcBorders>
            <w:shd w:val="clear" w:color="auto" w:fill="auto"/>
            <w:vAlign w:val="center"/>
          </w:tcPr>
          <w:p w14:paraId="68F5B929" w14:textId="77777777" w:rsidR="00F9746F" w:rsidRPr="00A00B4B" w:rsidRDefault="00F9746F" w:rsidP="00447484">
            <w:pPr>
              <w:overflowPunct w:val="0"/>
              <w:spacing w:line="240" w:lineRule="atLeast"/>
              <w:jc w:val="both"/>
              <w:rPr>
                <w:rFonts w:ascii="標楷體" w:eastAsia="標楷體" w:hAnsi="標楷體"/>
                <w:color w:val="000000"/>
                <w:sz w:val="20"/>
              </w:rPr>
            </w:pPr>
          </w:p>
        </w:tc>
      </w:tr>
      <w:tr w:rsidR="00F9746F" w:rsidRPr="00A00B4B" w14:paraId="6154E0C7" w14:textId="77777777" w:rsidTr="00447484">
        <w:trPr>
          <w:trHeight w:val="636"/>
          <w:jc w:val="center"/>
        </w:trPr>
        <w:tc>
          <w:tcPr>
            <w:tcW w:w="3562" w:type="pct"/>
            <w:tcBorders>
              <w:bottom w:val="single" w:sz="4" w:space="0" w:color="auto"/>
              <w:tl2br w:val="nil"/>
            </w:tcBorders>
            <w:shd w:val="clear" w:color="auto" w:fill="auto"/>
          </w:tcPr>
          <w:p w14:paraId="1FF55A8D" w14:textId="77777777" w:rsidR="00F9746F" w:rsidRPr="00A00B4B" w:rsidRDefault="00F9746F" w:rsidP="00447484">
            <w:pPr>
              <w:overflowPunct w:val="0"/>
              <w:spacing w:line="260" w:lineRule="exact"/>
              <w:ind w:left="578" w:hangingChars="295" w:hanging="578"/>
              <w:jc w:val="both"/>
              <w:rPr>
                <w:rFonts w:ascii="標楷體" w:eastAsia="標楷體" w:hAnsi="標楷體"/>
                <w:color w:val="000000"/>
                <w:spacing w:val="-2"/>
                <w:sz w:val="20"/>
              </w:rPr>
            </w:pPr>
            <w:r w:rsidRPr="00A00B4B">
              <w:rPr>
                <w:rFonts w:ascii="標楷體" w:eastAsia="標楷體" w:hAnsi="標楷體" w:hint="eastAsia"/>
                <w:color w:val="000000"/>
                <w:spacing w:val="-2"/>
                <w:sz w:val="20"/>
              </w:rPr>
              <w:t>（</w:t>
            </w:r>
            <w:r>
              <w:rPr>
                <w:rFonts w:ascii="標楷體" w:eastAsia="標楷體" w:hAnsi="標楷體" w:hint="eastAsia"/>
                <w:color w:val="000000"/>
                <w:spacing w:val="-2"/>
                <w:sz w:val="20"/>
              </w:rPr>
              <w:t>六</w:t>
            </w:r>
            <w:r w:rsidRPr="00A00B4B">
              <w:rPr>
                <w:rFonts w:ascii="標楷體" w:eastAsia="標楷體" w:hAnsi="標楷體" w:hint="eastAsia"/>
                <w:color w:val="000000"/>
                <w:spacing w:val="-2"/>
                <w:sz w:val="20"/>
              </w:rPr>
              <w:t>）</w:t>
            </w:r>
            <w:r w:rsidRPr="009E1557">
              <w:rPr>
                <w:rFonts w:ascii="標楷體" w:eastAsia="標楷體" w:hAnsi="標楷體" w:hint="eastAsia"/>
                <w:color w:val="000000"/>
                <w:spacing w:val="-3"/>
                <w:sz w:val="20"/>
              </w:rPr>
              <w:t>為落實食安五環政策，辦理食品抽查檢驗，惟食品檢驗耗材、標準品及試劑及微生物檢驗試劑耗材採購作業未臻周妥，亟待檢討改善。</w:t>
            </w:r>
          </w:p>
        </w:tc>
        <w:tc>
          <w:tcPr>
            <w:tcW w:w="1438" w:type="pct"/>
            <w:vMerge/>
            <w:tcBorders>
              <w:bottom w:val="single" w:sz="4" w:space="0" w:color="auto"/>
              <w:tl2br w:val="single" w:sz="4" w:space="0" w:color="auto"/>
            </w:tcBorders>
            <w:shd w:val="clear" w:color="auto" w:fill="auto"/>
            <w:vAlign w:val="center"/>
          </w:tcPr>
          <w:p w14:paraId="229FA39F" w14:textId="77777777" w:rsidR="00F9746F" w:rsidRPr="00A00B4B" w:rsidRDefault="00F9746F" w:rsidP="00447484">
            <w:pPr>
              <w:overflowPunct w:val="0"/>
              <w:spacing w:line="240" w:lineRule="atLeast"/>
              <w:jc w:val="both"/>
              <w:rPr>
                <w:rFonts w:ascii="標楷體" w:eastAsia="標楷體" w:hAnsi="標楷體"/>
                <w:color w:val="000000"/>
                <w:sz w:val="20"/>
              </w:rPr>
            </w:pPr>
          </w:p>
        </w:tc>
      </w:tr>
    </w:tbl>
    <w:p w14:paraId="10402037" w14:textId="77777777" w:rsidR="00F9746F" w:rsidRPr="00880E08" w:rsidRDefault="00F9746F" w:rsidP="00447484">
      <w:pPr>
        <w:overflowPunct w:val="0"/>
        <w:spacing w:beforeLines="100" w:before="240" w:line="436" w:lineRule="exact"/>
        <w:outlineLvl w:val="0"/>
        <w:rPr>
          <w:rFonts w:ascii="標楷體" w:eastAsia="標楷體" w:hAnsi="標楷體"/>
          <w:b/>
          <w:color w:val="000000"/>
          <w:sz w:val="36"/>
          <w:szCs w:val="34"/>
        </w:rPr>
      </w:pPr>
      <w:r w:rsidRPr="00A00B4B">
        <w:rPr>
          <w:rFonts w:ascii="標楷體" w:eastAsia="標楷體" w:hAnsi="標楷體" w:hint="eastAsia"/>
          <w:b/>
          <w:color w:val="000000"/>
          <w:sz w:val="36"/>
          <w:szCs w:val="34"/>
        </w:rPr>
        <w:t>拾壹</w:t>
      </w:r>
      <w:r>
        <w:rPr>
          <w:rFonts w:ascii="標楷體" w:eastAsia="標楷體" w:hAnsi="標楷體" w:hint="eastAsia"/>
          <w:b/>
          <w:color w:val="000000"/>
          <w:sz w:val="36"/>
          <w:szCs w:val="34"/>
        </w:rPr>
        <w:t>、</w:t>
      </w:r>
      <w:r w:rsidRPr="00880E08">
        <w:rPr>
          <w:rFonts w:ascii="標楷體" w:eastAsia="標楷體" w:hAnsi="標楷體" w:hint="eastAsia"/>
          <w:b/>
          <w:color w:val="000000"/>
          <w:sz w:val="36"/>
          <w:szCs w:val="34"/>
        </w:rPr>
        <w:t>環境保護局主管</w:t>
      </w:r>
    </w:p>
    <w:p w14:paraId="0720A35E" w14:textId="77777777" w:rsidR="00F9746F" w:rsidRPr="006075FF" w:rsidRDefault="00F9746F" w:rsidP="00447484">
      <w:pPr>
        <w:adjustRightInd w:val="0"/>
        <w:snapToGrid w:val="0"/>
        <w:spacing w:line="436" w:lineRule="exact"/>
        <w:ind w:firstLineChars="200" w:firstLine="480"/>
        <w:jc w:val="both"/>
        <w:textAlignment w:val="baseline"/>
        <w:rPr>
          <w:rFonts w:ascii="標楷體" w:eastAsia="標楷體" w:hAnsi="標楷體"/>
          <w:kern w:val="0"/>
          <w:szCs w:val="26"/>
        </w:rPr>
      </w:pPr>
      <w:r w:rsidRPr="006075FF">
        <w:rPr>
          <w:rFonts w:ascii="標楷體" w:eastAsia="標楷體" w:hAnsi="標楷體"/>
          <w:kern w:val="0"/>
          <w:szCs w:val="26"/>
        </w:rPr>
        <w:t>環境保護局主管計有公務機關1個</w:t>
      </w:r>
      <w:r w:rsidRPr="006075FF">
        <w:rPr>
          <w:rFonts w:ascii="標楷體" w:eastAsia="標楷體" w:hAnsi="標楷體" w:hint="eastAsia"/>
          <w:kern w:val="0"/>
          <w:szCs w:val="26"/>
        </w:rPr>
        <w:t>、</w:t>
      </w:r>
      <w:r w:rsidRPr="006075FF">
        <w:rPr>
          <w:rFonts w:ascii="標楷體" w:eastAsia="標楷體" w:hAnsi="標楷體"/>
          <w:kern w:val="0"/>
          <w:szCs w:val="26"/>
        </w:rPr>
        <w:t>非營業特種基金單位</w:t>
      </w:r>
      <w:r w:rsidRPr="00F04678">
        <w:rPr>
          <w:rFonts w:ascii="標楷體" w:eastAsia="標楷體" w:hAnsi="標楷體"/>
          <w:kern w:val="0"/>
          <w:szCs w:val="26"/>
        </w:rPr>
        <w:t>1個，各該單位決算及附屬單位決算非營業部分之審核情形如次</w:t>
      </w:r>
      <w:r w:rsidRPr="00F04678">
        <w:rPr>
          <w:rFonts w:ascii="標楷體" w:eastAsia="標楷體" w:hAnsi="標楷體" w:cs="新細明體" w:hint="eastAsia"/>
          <w:snapToGrid w:val="0"/>
          <w:kern w:val="0"/>
          <w:szCs w:val="26"/>
        </w:rPr>
        <w:t>（</w:t>
      </w:r>
      <w:r w:rsidRPr="00F04678">
        <w:rPr>
          <w:rFonts w:ascii="標楷體" w:eastAsia="標楷體" w:hAnsi="標楷體" w:hint="eastAsia"/>
          <w:kern w:val="0"/>
          <w:szCs w:val="26"/>
        </w:rPr>
        <w:t>各公務機關歲入、歲出決算之審定及各項差異之</w:t>
      </w:r>
      <w:r w:rsidRPr="00B00EB4">
        <w:rPr>
          <w:rFonts w:ascii="標楷體" w:eastAsia="標楷體" w:hAnsi="標楷體" w:hint="eastAsia"/>
          <w:kern w:val="0"/>
          <w:szCs w:val="26"/>
        </w:rPr>
        <w:t>原因分析暨附屬單位決算基金單位之審核相關附表及差異原因說明等詳細內容，請至審計部全球資訊網/總決算審核報告/總決算審核報告查詢平台查閱</w:t>
      </w:r>
      <w:r w:rsidRPr="00B00EB4">
        <w:rPr>
          <w:rFonts w:ascii="標楷體" w:eastAsia="標楷體" w:hAnsi="標楷體" w:cs="新細明體" w:hint="eastAsia"/>
          <w:snapToGrid w:val="0"/>
          <w:kern w:val="0"/>
          <w:szCs w:val="26"/>
        </w:rPr>
        <w:t>）</w:t>
      </w:r>
      <w:r w:rsidRPr="00B00EB4">
        <w:rPr>
          <w:rFonts w:ascii="標楷體" w:eastAsia="標楷體" w:hAnsi="標楷體" w:hint="eastAsia"/>
          <w:kern w:val="0"/>
          <w:szCs w:val="26"/>
        </w:rPr>
        <w:t>：</w:t>
      </w:r>
    </w:p>
    <w:p w14:paraId="0A280845" w14:textId="77777777" w:rsidR="00F9746F" w:rsidRPr="00A00B4B" w:rsidRDefault="00F9746F" w:rsidP="00447484">
      <w:pPr>
        <w:adjustRightInd w:val="0"/>
        <w:snapToGrid w:val="0"/>
        <w:spacing w:beforeLines="10" w:before="24" w:line="436" w:lineRule="exact"/>
        <w:ind w:firstLineChars="100" w:firstLine="320"/>
        <w:rPr>
          <w:rFonts w:ascii="標楷體" w:eastAsia="標楷體" w:hAnsi="標楷體"/>
          <w:b/>
          <w:color w:val="000000"/>
          <w:sz w:val="32"/>
          <w:szCs w:val="30"/>
        </w:rPr>
      </w:pPr>
      <w:r w:rsidRPr="00A00B4B">
        <w:rPr>
          <w:rFonts w:ascii="標楷體" w:eastAsia="標楷體" w:hAnsi="標楷體" w:hint="eastAsia"/>
          <w:b/>
          <w:color w:val="000000"/>
          <w:sz w:val="32"/>
          <w:szCs w:val="30"/>
        </w:rPr>
        <w:t>一、單位決算部分</w:t>
      </w:r>
    </w:p>
    <w:p w14:paraId="3CD1FE9B" w14:textId="77777777" w:rsidR="00F9746F" w:rsidRPr="006075FF" w:rsidRDefault="00F9746F" w:rsidP="00447484">
      <w:pPr>
        <w:adjustRightInd w:val="0"/>
        <w:snapToGrid w:val="0"/>
        <w:spacing w:line="436" w:lineRule="exact"/>
        <w:ind w:firstLineChars="200" w:firstLine="480"/>
        <w:jc w:val="both"/>
        <w:textAlignment w:val="baseline"/>
        <w:rPr>
          <w:rFonts w:ascii="標楷體" w:eastAsia="標楷體" w:hAnsi="標楷體"/>
          <w:kern w:val="0"/>
          <w:szCs w:val="26"/>
        </w:rPr>
      </w:pPr>
      <w:r w:rsidRPr="006075FF">
        <w:rPr>
          <w:rFonts w:ascii="標楷體" w:eastAsia="標楷體" w:hAnsi="標楷體"/>
          <w:kern w:val="0"/>
          <w:szCs w:val="26"/>
        </w:rPr>
        <w:t>環境保護局</w:t>
      </w:r>
      <w:r w:rsidRPr="006075FF">
        <w:rPr>
          <w:rFonts w:ascii="標楷體" w:eastAsia="標楷體" w:hAnsi="標楷體" w:hint="eastAsia"/>
          <w:kern w:val="0"/>
          <w:szCs w:val="26"/>
        </w:rPr>
        <w:t>主管僅環境保護局</w:t>
      </w:r>
      <w:r>
        <w:rPr>
          <w:rFonts w:ascii="標楷體" w:eastAsia="標楷體" w:hAnsi="標楷體" w:hint="eastAsia"/>
          <w:kern w:val="0"/>
          <w:szCs w:val="26"/>
        </w:rPr>
        <w:t>（下稱環保局）</w:t>
      </w:r>
      <w:r w:rsidRPr="006075FF">
        <w:rPr>
          <w:rFonts w:ascii="標楷體" w:eastAsia="標楷體" w:hAnsi="標楷體" w:hint="eastAsia"/>
          <w:kern w:val="0"/>
          <w:szCs w:val="26"/>
        </w:rPr>
        <w:t>1個機關</w:t>
      </w:r>
      <w:r w:rsidRPr="006075FF">
        <w:rPr>
          <w:rFonts w:ascii="標楷體" w:eastAsia="標楷體" w:hAnsi="標楷體"/>
          <w:kern w:val="0"/>
          <w:szCs w:val="26"/>
        </w:rPr>
        <w:t>，掌理</w:t>
      </w:r>
      <w:r w:rsidRPr="006075FF">
        <w:rPr>
          <w:rFonts w:ascii="標楷體" w:eastAsia="標楷體" w:hAnsi="標楷體" w:hint="eastAsia"/>
          <w:kern w:val="0"/>
          <w:szCs w:val="26"/>
        </w:rPr>
        <w:t>空氣污染</w:t>
      </w:r>
      <w:r w:rsidRPr="006075FF">
        <w:rPr>
          <w:rFonts w:ascii="標楷體" w:eastAsia="標楷體" w:hAnsi="標楷體"/>
          <w:kern w:val="0"/>
          <w:szCs w:val="26"/>
        </w:rPr>
        <w:t>、</w:t>
      </w:r>
      <w:r w:rsidRPr="006075FF">
        <w:rPr>
          <w:rFonts w:ascii="標楷體" w:eastAsia="標楷體" w:hAnsi="標楷體" w:hint="eastAsia"/>
          <w:kern w:val="0"/>
          <w:szCs w:val="26"/>
        </w:rPr>
        <w:t>噪音</w:t>
      </w:r>
      <w:r w:rsidRPr="006075FF">
        <w:rPr>
          <w:rFonts w:ascii="標楷體" w:eastAsia="標楷體" w:hAnsi="標楷體"/>
          <w:kern w:val="0"/>
          <w:szCs w:val="26"/>
        </w:rPr>
        <w:t>、</w:t>
      </w:r>
      <w:r w:rsidRPr="006075FF">
        <w:rPr>
          <w:rFonts w:ascii="標楷體" w:eastAsia="標楷體" w:hAnsi="標楷體" w:hint="eastAsia"/>
          <w:kern w:val="0"/>
          <w:szCs w:val="26"/>
        </w:rPr>
        <w:t>水污染</w:t>
      </w:r>
      <w:r w:rsidRPr="006075FF">
        <w:rPr>
          <w:rFonts w:ascii="標楷體" w:eastAsia="標楷體" w:hAnsi="標楷體"/>
          <w:kern w:val="0"/>
          <w:szCs w:val="26"/>
        </w:rPr>
        <w:t>、毒性</w:t>
      </w:r>
      <w:r w:rsidRPr="006075FF">
        <w:rPr>
          <w:rFonts w:ascii="標楷體" w:eastAsia="標楷體" w:hAnsi="標楷體" w:hint="eastAsia"/>
          <w:kern w:val="0"/>
          <w:szCs w:val="26"/>
        </w:rPr>
        <w:t>化學物質及廢棄物稽查</w:t>
      </w:r>
      <w:r w:rsidRPr="006075FF">
        <w:rPr>
          <w:rFonts w:ascii="標楷體" w:eastAsia="標楷體" w:hAnsi="標楷體"/>
          <w:kern w:val="0"/>
          <w:szCs w:val="26"/>
        </w:rPr>
        <w:t>管制、環境</w:t>
      </w:r>
      <w:r w:rsidRPr="006075FF">
        <w:rPr>
          <w:rFonts w:ascii="標楷體" w:eastAsia="標楷體" w:hAnsi="標楷體" w:hint="eastAsia"/>
          <w:kern w:val="0"/>
          <w:szCs w:val="26"/>
        </w:rPr>
        <w:t>影響評估</w:t>
      </w:r>
      <w:r w:rsidRPr="006075FF">
        <w:rPr>
          <w:rFonts w:ascii="標楷體" w:eastAsia="標楷體" w:hAnsi="標楷體"/>
          <w:kern w:val="0"/>
          <w:szCs w:val="26"/>
        </w:rPr>
        <w:t>、</w:t>
      </w:r>
      <w:r w:rsidRPr="006075FF">
        <w:rPr>
          <w:rFonts w:ascii="標楷體" w:eastAsia="標楷體" w:hAnsi="標楷體" w:hint="eastAsia"/>
          <w:kern w:val="0"/>
          <w:szCs w:val="26"/>
        </w:rPr>
        <w:t>環保教育宣導</w:t>
      </w:r>
      <w:r w:rsidRPr="006075FF">
        <w:rPr>
          <w:rFonts w:ascii="標楷體" w:eastAsia="標楷體" w:hAnsi="標楷體"/>
          <w:kern w:val="0"/>
          <w:szCs w:val="26"/>
        </w:rPr>
        <w:t>、</w:t>
      </w:r>
      <w:r w:rsidRPr="006075FF">
        <w:rPr>
          <w:rFonts w:ascii="標楷體" w:eastAsia="標楷體" w:hAnsi="標楷體" w:hint="eastAsia"/>
          <w:kern w:val="0"/>
          <w:szCs w:val="26"/>
        </w:rPr>
        <w:t>環保義工推動</w:t>
      </w:r>
      <w:r w:rsidRPr="006075FF">
        <w:rPr>
          <w:rFonts w:ascii="標楷體" w:eastAsia="標楷體" w:hAnsi="標楷體"/>
          <w:kern w:val="0"/>
          <w:szCs w:val="26"/>
        </w:rPr>
        <w:t>等業務。茲將1</w:t>
      </w:r>
      <w:r w:rsidRPr="006075FF">
        <w:rPr>
          <w:rFonts w:ascii="標楷體" w:eastAsia="標楷體" w:hAnsi="標楷體" w:hint="eastAsia"/>
          <w:kern w:val="0"/>
          <w:szCs w:val="26"/>
        </w:rPr>
        <w:t>1</w:t>
      </w:r>
      <w:r>
        <w:rPr>
          <w:rFonts w:ascii="標楷體" w:eastAsia="標楷體" w:hAnsi="標楷體" w:hint="eastAsia"/>
          <w:kern w:val="0"/>
          <w:szCs w:val="26"/>
        </w:rPr>
        <w:t>4</w:t>
      </w:r>
      <w:r w:rsidRPr="006075FF">
        <w:rPr>
          <w:rFonts w:ascii="標楷體" w:eastAsia="標楷體" w:hAnsi="標楷體"/>
          <w:kern w:val="0"/>
          <w:szCs w:val="26"/>
        </w:rPr>
        <w:t>年度決算審核結果說明如次：</w:t>
      </w:r>
    </w:p>
    <w:p w14:paraId="5F215B58" w14:textId="77777777" w:rsidR="00F9746F" w:rsidRPr="006075FF" w:rsidRDefault="00F9746F" w:rsidP="00447484">
      <w:pPr>
        <w:adjustRightInd w:val="0"/>
        <w:snapToGrid w:val="0"/>
        <w:spacing w:line="436" w:lineRule="exact"/>
        <w:ind w:firstLineChars="200" w:firstLine="561"/>
        <w:jc w:val="both"/>
        <w:textAlignment w:val="baseline"/>
        <w:rPr>
          <w:rFonts w:ascii="標楷體" w:eastAsia="標楷體" w:hAnsi="標楷體"/>
          <w:b/>
          <w:kern w:val="0"/>
          <w:sz w:val="28"/>
          <w:szCs w:val="26"/>
        </w:rPr>
      </w:pPr>
      <w:r w:rsidRPr="006075FF">
        <w:rPr>
          <w:rFonts w:ascii="標楷體" w:eastAsia="標楷體" w:hAnsi="標楷體" w:hint="eastAsia"/>
          <w:b/>
          <w:snapToGrid w:val="0"/>
          <w:kern w:val="0"/>
          <w:sz w:val="28"/>
          <w:szCs w:val="26"/>
        </w:rPr>
        <w:t>（</w:t>
      </w:r>
      <w:r w:rsidRPr="006075FF">
        <w:rPr>
          <w:rFonts w:ascii="標楷體" w:eastAsia="標楷體" w:hAnsi="標楷體"/>
          <w:b/>
          <w:snapToGrid w:val="0"/>
          <w:kern w:val="0"/>
          <w:sz w:val="28"/>
          <w:szCs w:val="26"/>
        </w:rPr>
        <w:t>一</w:t>
      </w:r>
      <w:r w:rsidRPr="006075FF">
        <w:rPr>
          <w:rFonts w:ascii="標楷體" w:eastAsia="標楷體" w:hAnsi="標楷體" w:hint="eastAsia"/>
          <w:b/>
          <w:snapToGrid w:val="0"/>
          <w:kern w:val="0"/>
          <w:sz w:val="28"/>
          <w:szCs w:val="26"/>
        </w:rPr>
        <w:t>）</w:t>
      </w:r>
      <w:r w:rsidRPr="006075FF">
        <w:rPr>
          <w:rFonts w:ascii="標楷體" w:eastAsia="標楷體" w:hAnsi="標楷體" w:hint="eastAsia"/>
          <w:b/>
          <w:kern w:val="0"/>
          <w:sz w:val="28"/>
          <w:szCs w:val="26"/>
        </w:rPr>
        <w:t xml:space="preserve">　計畫實施之查核</w:t>
      </w:r>
    </w:p>
    <w:p w14:paraId="1DBA3369" w14:textId="77777777" w:rsidR="00F9746F" w:rsidRPr="00FA76A4" w:rsidRDefault="00F9746F" w:rsidP="00447484">
      <w:pPr>
        <w:adjustRightInd w:val="0"/>
        <w:snapToGrid w:val="0"/>
        <w:spacing w:line="436" w:lineRule="exact"/>
        <w:ind w:firstLineChars="200" w:firstLine="480"/>
        <w:jc w:val="both"/>
        <w:textAlignment w:val="baseline"/>
        <w:rPr>
          <w:rFonts w:ascii="標楷體" w:eastAsia="標楷體" w:hAnsi="標楷體"/>
          <w:kern w:val="0"/>
          <w:szCs w:val="26"/>
        </w:rPr>
      </w:pPr>
      <w:r w:rsidRPr="00B00EB4">
        <w:rPr>
          <w:rFonts w:ascii="標楷體" w:eastAsia="標楷體" w:hAnsi="標楷體"/>
          <w:kern w:val="0"/>
          <w:szCs w:val="26"/>
        </w:rPr>
        <w:t>業務計畫4項，下分工作計畫1</w:t>
      </w:r>
      <w:r w:rsidRPr="00B00EB4">
        <w:rPr>
          <w:rFonts w:ascii="標楷體" w:eastAsia="標楷體" w:hAnsi="標楷體" w:hint="eastAsia"/>
          <w:kern w:val="0"/>
          <w:szCs w:val="26"/>
        </w:rPr>
        <w:t>4</w:t>
      </w:r>
      <w:r w:rsidRPr="00B00EB4">
        <w:rPr>
          <w:rFonts w:ascii="標楷體" w:eastAsia="標楷體" w:hAnsi="標楷體"/>
          <w:kern w:val="0"/>
          <w:szCs w:val="26"/>
        </w:rPr>
        <w:t>項，</w:t>
      </w:r>
      <w:r w:rsidRPr="00B00EB4">
        <w:rPr>
          <w:rFonts w:ascii="標楷體" w:eastAsia="標楷體" w:hAnsi="標楷體" w:hint="eastAsia"/>
          <w:kern w:val="0"/>
          <w:szCs w:val="26"/>
        </w:rPr>
        <w:t>包括辦理環境影響評估、廢棄物處理場（廠）營運管理、空氣污染防制、水污染防治、土壤及地下水污染防治、毒性化學物質管理暨災害防救計畫、汰換鄉（鎮、市）公所密封壓縮式垃圾車</w:t>
      </w:r>
      <w:r w:rsidRPr="006075FF">
        <w:rPr>
          <w:rFonts w:ascii="標楷體" w:eastAsia="標楷體" w:hAnsi="標楷體" w:hint="eastAsia"/>
          <w:kern w:val="0"/>
          <w:szCs w:val="26"/>
        </w:rPr>
        <w:t>等重要施政項目，其中已執行完成者8項，尚在執行者6項</w:t>
      </w:r>
      <w:r w:rsidRPr="006075FF">
        <w:rPr>
          <w:rFonts w:ascii="標楷體" w:eastAsia="標楷體" w:hAnsi="標楷體"/>
          <w:kern w:val="0"/>
          <w:szCs w:val="26"/>
        </w:rPr>
        <w:t>，</w:t>
      </w:r>
      <w:r w:rsidRPr="00FA76A4">
        <w:rPr>
          <w:rFonts w:ascii="標楷體" w:eastAsia="標楷體" w:hAnsi="標楷體"/>
          <w:kern w:val="0"/>
          <w:szCs w:val="26"/>
        </w:rPr>
        <w:t>主要</w:t>
      </w:r>
      <w:r w:rsidRPr="00FA76A4">
        <w:rPr>
          <w:rFonts w:ascii="標楷體" w:eastAsia="標楷體" w:hAnsi="標楷體" w:hint="eastAsia"/>
          <w:kern w:val="0"/>
          <w:szCs w:val="26"/>
        </w:rPr>
        <w:t>係苗栗縣污染防治潔淨海洋計畫暨維護計畫暨苗栗縣河川水體水質監測及水環境巡守經營輔導計畫合約跨年度；苗栗縣全面提升公廁品質改善計畫尚未完工而予以保留。</w:t>
      </w:r>
    </w:p>
    <w:p w14:paraId="0B5300F7" w14:textId="77777777" w:rsidR="00F9746F" w:rsidRPr="00A00B4B" w:rsidRDefault="00F9746F" w:rsidP="00447484">
      <w:pPr>
        <w:adjustRightInd w:val="0"/>
        <w:snapToGrid w:val="0"/>
        <w:spacing w:line="436" w:lineRule="exact"/>
        <w:ind w:firstLineChars="200" w:firstLine="561"/>
        <w:jc w:val="both"/>
        <w:textAlignment w:val="baseline"/>
        <w:rPr>
          <w:rFonts w:ascii="標楷體" w:eastAsia="標楷體" w:hAnsi="標楷體"/>
          <w:b/>
          <w:snapToGrid w:val="0"/>
          <w:color w:val="000000"/>
          <w:kern w:val="0"/>
          <w:sz w:val="28"/>
          <w:szCs w:val="26"/>
        </w:rPr>
      </w:pPr>
      <w:r w:rsidRPr="00A00B4B">
        <w:rPr>
          <w:rFonts w:ascii="標楷體" w:eastAsia="標楷體" w:hAnsi="標楷體" w:hint="eastAsia"/>
          <w:b/>
          <w:snapToGrid w:val="0"/>
          <w:color w:val="000000"/>
          <w:kern w:val="0"/>
          <w:sz w:val="28"/>
          <w:szCs w:val="26"/>
        </w:rPr>
        <w:t>（</w:t>
      </w:r>
      <w:r w:rsidRPr="00A00B4B">
        <w:rPr>
          <w:rFonts w:ascii="標楷體" w:eastAsia="標楷體" w:hAnsi="標楷體"/>
          <w:b/>
          <w:snapToGrid w:val="0"/>
          <w:color w:val="000000"/>
          <w:kern w:val="0"/>
          <w:sz w:val="28"/>
          <w:szCs w:val="26"/>
        </w:rPr>
        <w:t>二</w:t>
      </w:r>
      <w:r w:rsidRPr="00A00B4B">
        <w:rPr>
          <w:rFonts w:ascii="標楷體" w:eastAsia="標楷體" w:hAnsi="標楷體" w:hint="eastAsia"/>
          <w:b/>
          <w:snapToGrid w:val="0"/>
          <w:color w:val="000000"/>
          <w:kern w:val="0"/>
          <w:sz w:val="28"/>
          <w:szCs w:val="26"/>
        </w:rPr>
        <w:t xml:space="preserve">）　</w:t>
      </w:r>
      <w:r w:rsidRPr="00A00B4B">
        <w:rPr>
          <w:rFonts w:ascii="標楷體" w:eastAsia="標楷體" w:hAnsi="標楷體" w:hint="eastAsia"/>
          <w:b/>
          <w:color w:val="000000"/>
          <w:kern w:val="0"/>
          <w:sz w:val="28"/>
          <w:szCs w:val="26"/>
        </w:rPr>
        <w:t>預算執行之</w:t>
      </w:r>
      <w:r w:rsidRPr="00A00B4B">
        <w:rPr>
          <w:rFonts w:ascii="標楷體" w:eastAsia="標楷體" w:hAnsi="標楷體" w:hint="eastAsia"/>
          <w:b/>
          <w:snapToGrid w:val="0"/>
          <w:color w:val="000000"/>
          <w:kern w:val="0"/>
          <w:sz w:val="28"/>
          <w:szCs w:val="26"/>
        </w:rPr>
        <w:t>審核</w:t>
      </w:r>
    </w:p>
    <w:p w14:paraId="0A58B197" w14:textId="77777777" w:rsidR="00F9746F" w:rsidRDefault="00F9746F" w:rsidP="00447484">
      <w:pPr>
        <w:adjustRightInd w:val="0"/>
        <w:snapToGrid w:val="0"/>
        <w:spacing w:line="436" w:lineRule="exact"/>
        <w:ind w:firstLineChars="400" w:firstLine="960"/>
        <w:jc w:val="both"/>
        <w:textAlignment w:val="baseline"/>
        <w:rPr>
          <w:rFonts w:ascii="標楷體" w:eastAsia="標楷體" w:hAnsi="標楷體"/>
          <w:color w:val="000000"/>
          <w:kern w:val="0"/>
          <w:szCs w:val="26"/>
        </w:rPr>
      </w:pPr>
      <w:r w:rsidRPr="00A00B4B">
        <w:rPr>
          <w:rFonts w:ascii="標楷體" w:eastAsia="標楷體" w:hAnsi="標楷體"/>
          <w:color w:val="000000"/>
          <w:kern w:val="0"/>
          <w:szCs w:val="26"/>
        </w:rPr>
        <w:t xml:space="preserve">1.　</w:t>
      </w:r>
      <w:r w:rsidRPr="009065F8">
        <w:rPr>
          <w:rFonts w:ascii="標楷體" w:eastAsia="標楷體" w:hAnsi="標楷體" w:hint="eastAsia"/>
          <w:color w:val="000000"/>
          <w:kern w:val="0"/>
          <w:szCs w:val="26"/>
        </w:rPr>
        <w:t>歲入原編列預算數9,259萬餘元，經追加預算1,220萬元，合計9,381萬餘元，決算審核結果，審定實現數1億143萬餘元，應收保留數3,038萬餘元，主要係違反環保法規罰鍰尚待催繳取證、或移送法院強制執行中而保留；合計決算審定數為1億3,182萬餘元，較預算增加3,800萬餘元（40.51％），主要係違反環保法規罰鍰案件較預計增加。</w:t>
      </w:r>
    </w:p>
    <w:p w14:paraId="07A1A7A1" w14:textId="77777777" w:rsidR="00F9746F" w:rsidRDefault="00F9746F" w:rsidP="00447484">
      <w:pPr>
        <w:adjustRightInd w:val="0"/>
        <w:snapToGrid w:val="0"/>
        <w:spacing w:line="436" w:lineRule="exact"/>
        <w:ind w:firstLineChars="400" w:firstLine="960"/>
        <w:jc w:val="both"/>
        <w:textAlignment w:val="baseline"/>
        <w:rPr>
          <w:rFonts w:ascii="標楷體" w:eastAsia="標楷體" w:hAnsi="標楷體"/>
          <w:kern w:val="0"/>
          <w:szCs w:val="26"/>
        </w:rPr>
      </w:pPr>
      <w:r w:rsidRPr="006A289D">
        <w:rPr>
          <w:rFonts w:ascii="標楷體" w:eastAsia="標楷體" w:hAnsi="標楷體" w:hint="eastAsia"/>
          <w:kern w:val="0"/>
          <w:szCs w:val="26"/>
        </w:rPr>
        <w:t>2.　以前年度歲入轉入數計1億2,260萬餘元，決算審核結果，審定實現數1,794萬餘元（14.63％）；減免（註銷）數1,208萬餘元（9.85％），主要係苗栗縣竹南鎮垃圾掩埋場員工交誼廳耐震補強工程</w:t>
      </w:r>
      <w:r>
        <w:rPr>
          <w:rFonts w:ascii="標楷體" w:eastAsia="標楷體" w:hAnsi="標楷體" w:hint="eastAsia"/>
          <w:kern w:val="0"/>
          <w:szCs w:val="26"/>
        </w:rPr>
        <w:t>（</w:t>
      </w:r>
      <w:r w:rsidRPr="006A289D">
        <w:rPr>
          <w:rFonts w:ascii="標楷體" w:eastAsia="標楷體" w:hAnsi="標楷體" w:hint="eastAsia"/>
          <w:kern w:val="0"/>
          <w:szCs w:val="26"/>
        </w:rPr>
        <w:t>拆除重建</w:t>
      </w:r>
      <w:r>
        <w:rPr>
          <w:rFonts w:ascii="標楷體" w:eastAsia="標楷體" w:hAnsi="標楷體" w:hint="eastAsia"/>
          <w:kern w:val="0"/>
          <w:szCs w:val="26"/>
        </w:rPr>
        <w:t>）</w:t>
      </w:r>
      <w:r w:rsidRPr="006A289D">
        <w:rPr>
          <w:rFonts w:ascii="標楷體" w:eastAsia="標楷體" w:hAnsi="標楷體" w:hint="eastAsia"/>
          <w:kern w:val="0"/>
          <w:szCs w:val="26"/>
        </w:rPr>
        <w:t>多次流標，補助計畫取消，致短收而予減免。</w:t>
      </w:r>
    </w:p>
    <w:p w14:paraId="5FA880B0" w14:textId="77777777" w:rsidR="00F9746F" w:rsidRDefault="00F9746F" w:rsidP="00447484">
      <w:pPr>
        <w:adjustRightInd w:val="0"/>
        <w:snapToGrid w:val="0"/>
        <w:spacing w:line="432" w:lineRule="exact"/>
        <w:ind w:firstLineChars="400" w:firstLine="960"/>
        <w:jc w:val="both"/>
        <w:textAlignment w:val="baseline"/>
        <w:rPr>
          <w:rFonts w:ascii="標楷體" w:eastAsia="標楷體" w:hAnsi="標楷體"/>
          <w:color w:val="000000"/>
          <w:kern w:val="0"/>
          <w:szCs w:val="26"/>
        </w:rPr>
      </w:pPr>
      <w:r w:rsidRPr="00A00B4B">
        <w:rPr>
          <w:rFonts w:ascii="標楷體" w:eastAsia="標楷體" w:hAnsi="標楷體"/>
          <w:color w:val="000000"/>
          <w:kern w:val="0"/>
          <w:szCs w:val="26"/>
        </w:rPr>
        <w:t xml:space="preserve">3.　</w:t>
      </w:r>
      <w:r w:rsidRPr="00FD7630">
        <w:rPr>
          <w:rFonts w:ascii="標楷體" w:eastAsia="標楷體" w:hAnsi="標楷體" w:hint="eastAsia"/>
          <w:color w:val="000000"/>
          <w:kern w:val="0"/>
          <w:szCs w:val="26"/>
        </w:rPr>
        <w:t>歲出原編列預算數2億6,263萬餘元，經追加預算358萬餘元，追減預算8萬元，</w:t>
      </w:r>
      <w:r w:rsidRPr="00A73384">
        <w:rPr>
          <w:rFonts w:ascii="標楷體" w:eastAsia="標楷體" w:hAnsi="標楷體" w:hint="eastAsia"/>
          <w:kern w:val="0"/>
          <w:szCs w:val="26"/>
        </w:rPr>
        <w:t>並因支援花蓮縣馬太鞍溪堰塞湖災後復原工作等事由，經動</w:t>
      </w:r>
      <w:r w:rsidRPr="00FD7630">
        <w:rPr>
          <w:rFonts w:ascii="標楷體" w:eastAsia="標楷體" w:hAnsi="標楷體" w:hint="eastAsia"/>
          <w:color w:val="000000"/>
          <w:kern w:val="0"/>
          <w:szCs w:val="26"/>
        </w:rPr>
        <w:t>支第二預備金50萬元，合計2億6,663萬餘元，決算審核結果，審定實現數2億1,082萬餘元（79.07％），應付保留數3,941萬餘元（14.78％），保留原因詳「（一）計畫實施之查核」說明；合計決算審定數為2億5,024萬餘元，預算賸餘1,639萬餘元（6.15％），主要係</w:t>
      </w:r>
      <w:r w:rsidRPr="0075026B">
        <w:rPr>
          <w:rFonts w:ascii="標楷體" w:eastAsia="標楷體" w:hAnsi="標楷體" w:hint="eastAsia"/>
          <w:color w:val="000000"/>
          <w:kern w:val="0"/>
          <w:szCs w:val="26"/>
        </w:rPr>
        <w:t>按業務需要而減少支付。</w:t>
      </w:r>
    </w:p>
    <w:p w14:paraId="5E5DB86D" w14:textId="77777777" w:rsidR="00F9746F" w:rsidRPr="00FD7630" w:rsidRDefault="00F9746F" w:rsidP="00447484">
      <w:pPr>
        <w:adjustRightInd w:val="0"/>
        <w:snapToGrid w:val="0"/>
        <w:spacing w:line="432" w:lineRule="exact"/>
        <w:ind w:firstLineChars="400" w:firstLine="960"/>
        <w:jc w:val="both"/>
        <w:textAlignment w:val="baseline"/>
        <w:rPr>
          <w:rFonts w:ascii="標楷體" w:eastAsia="標楷體" w:hAnsi="標楷體"/>
          <w:color w:val="000000" w:themeColor="text1"/>
          <w:kern w:val="0"/>
          <w:szCs w:val="26"/>
        </w:rPr>
      </w:pPr>
      <w:r w:rsidRPr="00A00B4B">
        <w:rPr>
          <w:rFonts w:ascii="標楷體" w:eastAsia="標楷體" w:hAnsi="標楷體"/>
          <w:color w:val="000000"/>
          <w:kern w:val="0"/>
          <w:szCs w:val="26"/>
        </w:rPr>
        <w:t xml:space="preserve">4.　</w:t>
      </w:r>
      <w:r w:rsidRPr="0075026B">
        <w:rPr>
          <w:rFonts w:ascii="標楷體" w:eastAsia="標楷體" w:hAnsi="標楷體"/>
          <w:kern w:val="0"/>
          <w:szCs w:val="24"/>
        </w:rPr>
        <w:t>以前年度歲出轉入數計5,809萬餘元，決算審核結果，審定實現數4,317萬餘元（74.30％）；減免（註銷）數1,227萬餘元（21.13％），主要係</w:t>
      </w:r>
      <w:r w:rsidRPr="0075026B">
        <w:rPr>
          <w:rFonts w:ascii="標楷體" w:eastAsia="標楷體" w:hAnsi="標楷體" w:hint="eastAsia"/>
          <w:kern w:val="0"/>
          <w:szCs w:val="24"/>
        </w:rPr>
        <w:t>竹南鎮垃圾掩埋場員工交誼廳耐震補強工程</w:t>
      </w:r>
      <w:r>
        <w:rPr>
          <w:rFonts w:ascii="標楷體" w:eastAsia="標楷體" w:hAnsi="標楷體" w:hint="eastAsia"/>
          <w:kern w:val="0"/>
          <w:szCs w:val="24"/>
        </w:rPr>
        <w:t>（</w:t>
      </w:r>
      <w:r w:rsidRPr="0075026B">
        <w:rPr>
          <w:rFonts w:ascii="標楷體" w:eastAsia="標楷體" w:hAnsi="標楷體" w:hint="eastAsia"/>
          <w:kern w:val="0"/>
          <w:szCs w:val="24"/>
        </w:rPr>
        <w:t>拆除重建</w:t>
      </w:r>
      <w:r>
        <w:rPr>
          <w:rFonts w:ascii="標楷體" w:eastAsia="標楷體" w:hAnsi="標楷體" w:hint="eastAsia"/>
          <w:kern w:val="0"/>
          <w:szCs w:val="24"/>
        </w:rPr>
        <w:t>）</w:t>
      </w:r>
      <w:r w:rsidRPr="0075026B">
        <w:rPr>
          <w:rFonts w:ascii="標楷體" w:eastAsia="標楷體" w:hAnsi="標楷體" w:hint="eastAsia"/>
          <w:kern w:val="0"/>
          <w:szCs w:val="24"/>
        </w:rPr>
        <w:t>計畫流標致未實施</w:t>
      </w:r>
      <w:r w:rsidRPr="0075026B">
        <w:rPr>
          <w:rFonts w:ascii="標楷體" w:eastAsia="標楷體" w:hAnsi="標楷體"/>
          <w:kern w:val="0"/>
          <w:szCs w:val="24"/>
        </w:rPr>
        <w:t>；應付保留數265萬餘元（4.57％），主要係</w:t>
      </w:r>
      <w:r w:rsidRPr="0075026B">
        <w:rPr>
          <w:rFonts w:ascii="標楷體" w:eastAsia="標楷體" w:hAnsi="標楷體" w:hint="eastAsia"/>
          <w:kern w:val="0"/>
          <w:szCs w:val="24"/>
        </w:rPr>
        <w:t>民眾檢舉違反廢棄物清理法案件獎金尚待支付而辦理保留。</w:t>
      </w:r>
    </w:p>
    <w:p w14:paraId="4C791B4B" w14:textId="77777777" w:rsidR="00F9746F" w:rsidRPr="002D0437" w:rsidRDefault="00F9746F" w:rsidP="00447484">
      <w:pPr>
        <w:overflowPunct w:val="0"/>
        <w:adjustRightInd w:val="0"/>
        <w:snapToGrid w:val="0"/>
        <w:spacing w:line="432" w:lineRule="exact"/>
        <w:ind w:firstLineChars="100" w:firstLine="320"/>
        <w:jc w:val="both"/>
        <w:rPr>
          <w:rFonts w:ascii="標楷體" w:eastAsia="標楷體" w:hAnsi="標楷體"/>
          <w:b/>
          <w:sz w:val="32"/>
          <w:szCs w:val="30"/>
        </w:rPr>
      </w:pPr>
      <w:r w:rsidRPr="002D0437">
        <w:rPr>
          <w:rFonts w:ascii="標楷體" w:eastAsia="標楷體" w:hAnsi="標楷體" w:hint="eastAsia"/>
          <w:b/>
          <w:sz w:val="32"/>
          <w:szCs w:val="30"/>
        </w:rPr>
        <w:t>二、附屬單位決算非營業部分</w:t>
      </w:r>
    </w:p>
    <w:p w14:paraId="5D18E316" w14:textId="77777777" w:rsidR="00F9746F" w:rsidRPr="002D0437" w:rsidRDefault="00F9746F" w:rsidP="00447484">
      <w:pPr>
        <w:overflowPunct w:val="0"/>
        <w:adjustRightInd w:val="0"/>
        <w:snapToGrid w:val="0"/>
        <w:spacing w:line="432" w:lineRule="exact"/>
        <w:ind w:firstLineChars="200" w:firstLine="464"/>
        <w:jc w:val="both"/>
        <w:textAlignment w:val="baseline"/>
        <w:rPr>
          <w:rFonts w:ascii="標楷體" w:eastAsia="標楷體" w:hAnsi="標楷體"/>
          <w:spacing w:val="-4"/>
          <w:kern w:val="0"/>
          <w:szCs w:val="26"/>
        </w:rPr>
      </w:pPr>
      <w:r w:rsidRPr="002D0437">
        <w:rPr>
          <w:rFonts w:ascii="標楷體" w:eastAsia="標楷體" w:hAnsi="標楷體"/>
          <w:spacing w:val="-4"/>
          <w:kern w:val="0"/>
          <w:szCs w:val="26"/>
        </w:rPr>
        <w:t>環境保護局主管</w:t>
      </w:r>
      <w:r w:rsidRPr="002D0437">
        <w:rPr>
          <w:rFonts w:ascii="標楷體" w:eastAsia="標楷體" w:hAnsi="標楷體" w:hint="eastAsia"/>
          <w:spacing w:val="-4"/>
          <w:kern w:val="0"/>
          <w:szCs w:val="26"/>
        </w:rPr>
        <w:t>僅</w:t>
      </w:r>
      <w:r w:rsidRPr="002D0437">
        <w:rPr>
          <w:rFonts w:ascii="標楷體" w:eastAsia="標楷體" w:hAnsi="標楷體"/>
          <w:spacing w:val="-4"/>
          <w:kern w:val="0"/>
          <w:szCs w:val="26"/>
        </w:rPr>
        <w:t>苗栗縣環境保護基金1</w:t>
      </w:r>
      <w:r w:rsidRPr="002D0437">
        <w:rPr>
          <w:rFonts w:ascii="標楷體" w:eastAsia="標楷體" w:hAnsi="標楷體" w:hint="eastAsia"/>
          <w:spacing w:val="-4"/>
          <w:kern w:val="0"/>
          <w:szCs w:val="26"/>
        </w:rPr>
        <w:t>個單位。</w:t>
      </w:r>
      <w:r w:rsidRPr="002D0437">
        <w:rPr>
          <w:rFonts w:ascii="標楷體" w:eastAsia="標楷體" w:hAnsi="標楷體"/>
          <w:spacing w:val="-4"/>
          <w:kern w:val="0"/>
          <w:szCs w:val="26"/>
        </w:rPr>
        <w:t>茲將</w:t>
      </w:r>
      <w:r w:rsidRPr="002D0437">
        <w:rPr>
          <w:rFonts w:ascii="標楷體" w:eastAsia="標楷體" w:hAnsi="標楷體" w:hint="eastAsia"/>
          <w:spacing w:val="-4"/>
          <w:kern w:val="0"/>
          <w:szCs w:val="26"/>
        </w:rPr>
        <w:t>11</w:t>
      </w:r>
      <w:r>
        <w:rPr>
          <w:rFonts w:ascii="標楷體" w:eastAsia="標楷體" w:hAnsi="標楷體" w:hint="eastAsia"/>
          <w:spacing w:val="-4"/>
          <w:kern w:val="0"/>
          <w:szCs w:val="26"/>
        </w:rPr>
        <w:t>4</w:t>
      </w:r>
      <w:r w:rsidRPr="002D0437">
        <w:rPr>
          <w:rFonts w:ascii="標楷體" w:eastAsia="標楷體" w:hAnsi="標楷體"/>
          <w:spacing w:val="-4"/>
          <w:kern w:val="0"/>
          <w:szCs w:val="26"/>
        </w:rPr>
        <w:t>年度決算審核結果說明如次：</w:t>
      </w:r>
    </w:p>
    <w:p w14:paraId="1ECCB0D7" w14:textId="77777777" w:rsidR="00F9746F" w:rsidRPr="002D0437" w:rsidRDefault="00F9746F" w:rsidP="00447484">
      <w:pPr>
        <w:overflowPunct w:val="0"/>
        <w:adjustRightInd w:val="0"/>
        <w:snapToGrid w:val="0"/>
        <w:spacing w:line="432" w:lineRule="exact"/>
        <w:ind w:firstLineChars="200" w:firstLine="561"/>
        <w:jc w:val="both"/>
        <w:textAlignment w:val="baseline"/>
        <w:rPr>
          <w:rFonts w:ascii="標楷體" w:eastAsia="標楷體" w:hAnsi="標楷體"/>
          <w:b/>
          <w:snapToGrid w:val="0"/>
          <w:kern w:val="0"/>
          <w:sz w:val="28"/>
          <w:szCs w:val="26"/>
        </w:rPr>
      </w:pPr>
      <w:r w:rsidRPr="002D0437">
        <w:rPr>
          <w:rFonts w:ascii="標楷體" w:eastAsia="標楷體" w:hAnsi="標楷體" w:hint="eastAsia"/>
          <w:b/>
          <w:snapToGrid w:val="0"/>
          <w:kern w:val="0"/>
          <w:sz w:val="28"/>
          <w:szCs w:val="26"/>
        </w:rPr>
        <w:t>（一）　計畫實施之查核</w:t>
      </w:r>
    </w:p>
    <w:p w14:paraId="2DA8E686" w14:textId="77777777" w:rsidR="00F9746F" w:rsidRPr="00AA2287" w:rsidRDefault="00F9746F" w:rsidP="00447484">
      <w:pPr>
        <w:overflowPunct w:val="0"/>
        <w:adjustRightInd w:val="0"/>
        <w:snapToGrid w:val="0"/>
        <w:spacing w:line="432" w:lineRule="exact"/>
        <w:ind w:firstLineChars="200" w:firstLine="480"/>
        <w:jc w:val="both"/>
        <w:textAlignment w:val="baseline"/>
        <w:rPr>
          <w:rFonts w:ascii="標楷體" w:eastAsia="標楷體" w:hAnsi="標楷體"/>
          <w:color w:val="FF0000"/>
          <w:kern w:val="0"/>
          <w:szCs w:val="26"/>
        </w:rPr>
      </w:pPr>
      <w:r w:rsidRPr="002D0437">
        <w:rPr>
          <w:rFonts w:ascii="標楷體" w:eastAsia="標楷體" w:hAnsi="標楷體"/>
          <w:kern w:val="0"/>
          <w:szCs w:val="26"/>
        </w:rPr>
        <w:t>業務計畫主要</w:t>
      </w:r>
      <w:r w:rsidRPr="002D0437">
        <w:rPr>
          <w:rFonts w:ascii="標楷體" w:eastAsia="標楷體" w:hAnsi="標楷體" w:hint="eastAsia"/>
          <w:kern w:val="0"/>
          <w:szCs w:val="26"/>
        </w:rPr>
        <w:t>有</w:t>
      </w:r>
      <w:r w:rsidRPr="002D0437">
        <w:rPr>
          <w:rFonts w:ascii="標楷體" w:eastAsia="標楷體" w:hAnsi="標楷體"/>
          <w:kern w:val="0"/>
          <w:szCs w:val="26"/>
        </w:rPr>
        <w:t>空氣污染防制計畫、</w:t>
      </w:r>
      <w:r w:rsidRPr="002D0437">
        <w:rPr>
          <w:rFonts w:ascii="標楷體" w:eastAsia="標楷體" w:hAnsi="標楷體" w:hint="eastAsia"/>
          <w:kern w:val="0"/>
          <w:szCs w:val="26"/>
        </w:rPr>
        <w:t>廢棄物清除處理計畫、環境教育計畫、水污染防治計畫、一般建築及設備計畫、一般行政管理</w:t>
      </w:r>
      <w:r w:rsidRPr="002D0437">
        <w:rPr>
          <w:rFonts w:ascii="標楷體" w:eastAsia="標楷體" w:hAnsi="標楷體"/>
          <w:kern w:val="0"/>
          <w:szCs w:val="26"/>
        </w:rPr>
        <w:t>等</w:t>
      </w:r>
      <w:r w:rsidRPr="002D0437">
        <w:rPr>
          <w:rFonts w:ascii="標楷體" w:eastAsia="標楷體" w:hAnsi="標楷體" w:hint="eastAsia"/>
          <w:kern w:val="0"/>
          <w:szCs w:val="26"/>
        </w:rPr>
        <w:t>6</w:t>
      </w:r>
      <w:r w:rsidRPr="002D0437">
        <w:rPr>
          <w:rFonts w:ascii="標楷體" w:eastAsia="標楷體" w:hAnsi="標楷體"/>
          <w:kern w:val="0"/>
          <w:szCs w:val="26"/>
        </w:rPr>
        <w:t>項，實施結果，</w:t>
      </w:r>
      <w:r>
        <w:rPr>
          <w:rFonts w:ascii="標楷體" w:eastAsia="標楷體" w:hAnsi="標楷體" w:hint="eastAsia"/>
          <w:snapToGrid w:val="0"/>
          <w:color w:val="000000" w:themeColor="text1"/>
          <w:kern w:val="0"/>
          <w:szCs w:val="24"/>
        </w:rPr>
        <w:t>實際數較原預計增加者3項，</w:t>
      </w:r>
      <w:r w:rsidRPr="00AF313E">
        <w:rPr>
          <w:rFonts w:ascii="標楷體" w:eastAsia="標楷體" w:hAnsi="標楷體"/>
          <w:kern w:val="0"/>
          <w:szCs w:val="26"/>
        </w:rPr>
        <w:t>因</w:t>
      </w:r>
      <w:r w:rsidRPr="00AF313E">
        <w:rPr>
          <w:rFonts w:ascii="標楷體" w:eastAsia="標楷體" w:hAnsi="標楷體" w:hint="eastAsia"/>
          <w:kern w:val="0"/>
          <w:szCs w:val="26"/>
        </w:rPr>
        <w:t>苗栗縣公共自行車前30分鐘騎乘補貼費用計畫、苗栗市垃圾衛生掩埋場整理整頓活化計畫</w:t>
      </w:r>
      <w:r>
        <w:rPr>
          <w:rFonts w:ascii="標楷體" w:eastAsia="標楷體" w:hAnsi="標楷體" w:hint="eastAsia"/>
          <w:kern w:val="0"/>
          <w:szCs w:val="26"/>
        </w:rPr>
        <w:t>（</w:t>
      </w:r>
      <w:r w:rsidRPr="00AF313E">
        <w:rPr>
          <w:rFonts w:ascii="標楷體" w:eastAsia="標楷體" w:hAnsi="標楷體" w:hint="eastAsia"/>
          <w:kern w:val="0"/>
          <w:szCs w:val="26"/>
        </w:rPr>
        <w:t>ROT</w:t>
      </w:r>
      <w:r>
        <w:rPr>
          <w:rFonts w:ascii="標楷體" w:eastAsia="標楷體" w:hAnsi="標楷體" w:hint="eastAsia"/>
          <w:kern w:val="0"/>
          <w:szCs w:val="26"/>
        </w:rPr>
        <w:t>）</w:t>
      </w:r>
      <w:r w:rsidRPr="00AF313E">
        <w:rPr>
          <w:rFonts w:ascii="標楷體" w:eastAsia="標楷體" w:hAnsi="標楷體" w:hint="eastAsia"/>
          <w:kern w:val="0"/>
          <w:szCs w:val="26"/>
        </w:rPr>
        <w:t>案前置作業委託專案服務及辦公廳舍前廣場地坪修繕暨停車空間改善等計畫經費預算未編列，以超支併決算或補辦預算辦理；</w:t>
      </w:r>
      <w:r w:rsidRPr="00AF313E">
        <w:rPr>
          <w:rFonts w:ascii="標楷體" w:eastAsia="標楷體" w:hAnsi="標楷體" w:hint="eastAsia"/>
          <w:snapToGrid w:val="0"/>
          <w:kern w:val="0"/>
          <w:szCs w:val="24"/>
        </w:rPr>
        <w:t>減少者3項，因各機關及社區社團申請環境教育活動補助案件較</w:t>
      </w:r>
      <w:r w:rsidRPr="00AF313E">
        <w:rPr>
          <w:rFonts w:ascii="標楷體" w:eastAsia="標楷體" w:hAnsi="標楷體" w:hint="eastAsia"/>
          <w:snapToGrid w:val="0"/>
          <w:color w:val="000000" w:themeColor="text1"/>
          <w:kern w:val="0"/>
          <w:szCs w:val="24"/>
        </w:rPr>
        <w:t>預計減少</w:t>
      </w:r>
      <w:r>
        <w:rPr>
          <w:rFonts w:ascii="標楷體" w:eastAsia="標楷體" w:hAnsi="標楷體" w:hint="eastAsia"/>
          <w:snapToGrid w:val="0"/>
          <w:color w:val="000000" w:themeColor="text1"/>
          <w:kern w:val="0"/>
          <w:szCs w:val="24"/>
        </w:rPr>
        <w:t>及</w:t>
      </w:r>
      <w:r w:rsidRPr="00AF313E">
        <w:rPr>
          <w:rFonts w:ascii="標楷體" w:eastAsia="標楷體" w:hAnsi="標楷體" w:hint="eastAsia"/>
          <w:snapToGrid w:val="0"/>
          <w:color w:val="000000" w:themeColor="text1"/>
          <w:kern w:val="0"/>
          <w:szCs w:val="24"/>
        </w:rPr>
        <w:t>服務費用依實際需求撙節支用。</w:t>
      </w:r>
    </w:p>
    <w:p w14:paraId="43A061EB" w14:textId="77777777" w:rsidR="00F9746F" w:rsidRPr="00AA2287" w:rsidRDefault="00F9746F" w:rsidP="00447484">
      <w:pPr>
        <w:overflowPunct w:val="0"/>
        <w:adjustRightInd w:val="0"/>
        <w:snapToGrid w:val="0"/>
        <w:spacing w:line="432" w:lineRule="exact"/>
        <w:ind w:firstLineChars="200" w:firstLine="561"/>
        <w:jc w:val="both"/>
        <w:textAlignment w:val="baseline"/>
        <w:rPr>
          <w:rFonts w:ascii="標楷體" w:eastAsia="標楷體" w:hAnsi="標楷體"/>
          <w:b/>
          <w:snapToGrid w:val="0"/>
          <w:kern w:val="0"/>
          <w:sz w:val="28"/>
          <w:szCs w:val="26"/>
        </w:rPr>
      </w:pPr>
      <w:r w:rsidRPr="00AA2287">
        <w:rPr>
          <w:rFonts w:ascii="標楷體" w:eastAsia="標楷體" w:hAnsi="標楷體" w:hint="eastAsia"/>
          <w:b/>
          <w:snapToGrid w:val="0"/>
          <w:kern w:val="0"/>
          <w:sz w:val="28"/>
          <w:szCs w:val="26"/>
        </w:rPr>
        <w:t>（二）　餘絀之審定</w:t>
      </w:r>
    </w:p>
    <w:p w14:paraId="7AD959E5" w14:textId="77777777" w:rsidR="00F9746F" w:rsidRPr="00AA2287" w:rsidRDefault="00F9746F" w:rsidP="00447484">
      <w:pPr>
        <w:overflowPunct w:val="0"/>
        <w:adjustRightInd w:val="0"/>
        <w:snapToGrid w:val="0"/>
        <w:spacing w:before="3" w:line="432" w:lineRule="exact"/>
        <w:ind w:firstLineChars="200" w:firstLine="480"/>
        <w:jc w:val="both"/>
        <w:textAlignment w:val="baseline"/>
        <w:rPr>
          <w:rFonts w:ascii="標楷體" w:eastAsia="標楷體" w:hAnsi="標楷體"/>
          <w:kern w:val="0"/>
          <w:szCs w:val="26"/>
        </w:rPr>
      </w:pPr>
      <w:r w:rsidRPr="00AA2287">
        <w:rPr>
          <w:rFonts w:ascii="標楷體" w:eastAsia="標楷體" w:hAnsi="標楷體"/>
          <w:kern w:val="0"/>
          <w:szCs w:val="26"/>
        </w:rPr>
        <w:t>決算審核結果，審定</w:t>
      </w:r>
      <w:r>
        <w:rPr>
          <w:rFonts w:ascii="標楷體" w:eastAsia="標楷體" w:hAnsi="標楷體" w:hint="eastAsia"/>
          <w:kern w:val="0"/>
          <w:szCs w:val="26"/>
        </w:rPr>
        <w:t>本期</w:t>
      </w:r>
      <w:r>
        <w:rPr>
          <w:rFonts w:ascii="標楷體" w:eastAsia="標楷體" w:hAnsi="標楷體" w:hint="eastAsia"/>
          <w:snapToGrid w:val="0"/>
          <w:color w:val="000000" w:themeColor="text1"/>
          <w:kern w:val="0"/>
          <w:szCs w:val="24"/>
        </w:rPr>
        <w:t>賸餘48萬餘元</w:t>
      </w:r>
      <w:r w:rsidRPr="00AA2287">
        <w:rPr>
          <w:rFonts w:ascii="標楷體" w:eastAsia="標楷體" w:hAnsi="標楷體" w:hint="eastAsia"/>
          <w:kern w:val="0"/>
          <w:szCs w:val="26"/>
        </w:rPr>
        <w:t>，</w:t>
      </w:r>
      <w:r>
        <w:rPr>
          <w:rFonts w:ascii="標楷體" w:eastAsia="標楷體" w:hAnsi="標楷體" w:hint="eastAsia"/>
          <w:kern w:val="0"/>
          <w:szCs w:val="26"/>
        </w:rPr>
        <w:t>與</w:t>
      </w:r>
      <w:r w:rsidRPr="00AA2287">
        <w:rPr>
          <w:rFonts w:ascii="標楷體" w:eastAsia="標楷體" w:hAnsi="標楷體" w:hint="eastAsia"/>
          <w:kern w:val="0"/>
          <w:szCs w:val="26"/>
        </w:rPr>
        <w:t>預算短絀3,971萬餘元，相距4,019萬餘元，主要係政府其他撥入收入、雜項收入、污染防制及防治收入等較預計增加所致。</w:t>
      </w:r>
    </w:p>
    <w:p w14:paraId="7F5AAB1C" w14:textId="77777777" w:rsidR="00F9746F" w:rsidRDefault="00F9746F" w:rsidP="00447484">
      <w:pPr>
        <w:overflowPunct w:val="0"/>
        <w:adjustRightInd w:val="0"/>
        <w:snapToGrid w:val="0"/>
        <w:spacing w:line="432" w:lineRule="exact"/>
        <w:ind w:firstLineChars="100" w:firstLine="320"/>
        <w:jc w:val="both"/>
        <w:rPr>
          <w:rFonts w:ascii="標楷體" w:eastAsia="標楷體" w:hAnsi="標楷體"/>
          <w:b/>
          <w:sz w:val="32"/>
          <w:szCs w:val="30"/>
        </w:rPr>
      </w:pPr>
      <w:r w:rsidRPr="006075FF">
        <w:rPr>
          <w:rFonts w:ascii="標楷體" w:eastAsia="標楷體" w:hAnsi="標楷體" w:hint="eastAsia"/>
          <w:b/>
          <w:sz w:val="32"/>
          <w:szCs w:val="30"/>
        </w:rPr>
        <w:t>三、重要審核意見</w:t>
      </w:r>
    </w:p>
    <w:p w14:paraId="54635A5D" w14:textId="7D86D317" w:rsidR="00F9746F" w:rsidRDefault="00F9746F" w:rsidP="00447484">
      <w:pPr>
        <w:widowControl/>
        <w:tabs>
          <w:tab w:val="left" w:pos="480"/>
        </w:tabs>
        <w:overflowPunct w:val="0"/>
        <w:spacing w:beforeLines="40" w:before="96" w:afterLines="30" w:after="72" w:line="432" w:lineRule="exact"/>
        <w:ind w:firstLineChars="200" w:firstLine="561"/>
        <w:jc w:val="both"/>
        <w:rPr>
          <w:rFonts w:ascii="標楷體" w:eastAsia="標楷體" w:hAnsi="標楷體"/>
          <w:b/>
          <w:color w:val="000000" w:themeColor="text1"/>
          <w:sz w:val="28"/>
          <w:szCs w:val="28"/>
        </w:rPr>
      </w:pPr>
      <w:r>
        <w:rPr>
          <w:rFonts w:ascii="標楷體" w:eastAsia="標楷體" w:hAnsi="標楷體" w:hint="eastAsia"/>
          <w:b/>
          <w:color w:val="000000" w:themeColor="text1"/>
          <w:sz w:val="28"/>
          <w:szCs w:val="28"/>
        </w:rPr>
        <w:t xml:space="preserve">（一）　</w:t>
      </w:r>
      <w:r w:rsidRPr="008E126B">
        <w:rPr>
          <w:rFonts w:ascii="標楷體" w:eastAsia="標楷體" w:hAnsi="標楷體" w:hint="eastAsia"/>
          <w:b/>
          <w:color w:val="000000" w:themeColor="text1"/>
          <w:sz w:val="28"/>
          <w:szCs w:val="28"/>
        </w:rPr>
        <w:t>結合科技執法及與檢警合作強化非法棄置廢棄物稽（巡）查體系，惟</w:t>
      </w:r>
      <w:r w:rsidR="00C825DD">
        <w:rPr>
          <w:rFonts w:ascii="標楷體" w:eastAsia="標楷體" w:hAnsi="標楷體" w:hint="eastAsia"/>
          <w:b/>
          <w:color w:val="000000" w:themeColor="text1"/>
          <w:sz w:val="28"/>
          <w:szCs w:val="28"/>
        </w:rPr>
        <w:t>自行</w:t>
      </w:r>
      <w:r w:rsidRPr="008E126B">
        <w:rPr>
          <w:rFonts w:ascii="標楷體" w:eastAsia="標楷體" w:hAnsi="標楷體" w:hint="eastAsia"/>
          <w:b/>
          <w:color w:val="000000" w:themeColor="text1"/>
          <w:sz w:val="28"/>
          <w:szCs w:val="28"/>
        </w:rPr>
        <w:t>建置之智慧圍籬系統</w:t>
      </w:r>
      <w:r w:rsidR="00C825DD">
        <w:rPr>
          <w:rFonts w:ascii="標楷體" w:eastAsia="標楷體" w:hAnsi="標楷體" w:hint="eastAsia"/>
          <w:b/>
          <w:color w:val="000000" w:themeColor="text1"/>
          <w:sz w:val="28"/>
          <w:szCs w:val="28"/>
        </w:rPr>
        <w:t>尚</w:t>
      </w:r>
      <w:r w:rsidRPr="008E126B">
        <w:rPr>
          <w:rFonts w:ascii="標楷體" w:eastAsia="標楷體" w:hAnsi="標楷體" w:hint="eastAsia"/>
          <w:b/>
          <w:color w:val="000000" w:themeColor="text1"/>
          <w:sz w:val="28"/>
          <w:szCs w:val="28"/>
        </w:rPr>
        <w:t>未發現異常資料，</w:t>
      </w:r>
      <w:r w:rsidR="00C825DD">
        <w:rPr>
          <w:rFonts w:ascii="標楷體" w:eastAsia="標楷體" w:hAnsi="標楷體" w:hint="eastAsia"/>
          <w:b/>
          <w:color w:val="000000" w:themeColor="text1"/>
          <w:sz w:val="28"/>
          <w:szCs w:val="28"/>
        </w:rPr>
        <w:t>又</w:t>
      </w:r>
      <w:r w:rsidRPr="008E126B">
        <w:rPr>
          <w:rFonts w:ascii="標楷體" w:eastAsia="標楷體" w:hAnsi="標楷體" w:hint="eastAsia"/>
          <w:b/>
          <w:color w:val="000000" w:themeColor="text1"/>
          <w:sz w:val="28"/>
          <w:szCs w:val="28"/>
        </w:rPr>
        <w:t>廢棄物場址久置未清理、部分遭傾倒地點未列管，允宜研謀改善</w:t>
      </w:r>
      <w:r>
        <w:rPr>
          <w:rFonts w:ascii="標楷體" w:eastAsia="標楷體" w:hAnsi="標楷體" w:hint="eastAsia"/>
          <w:b/>
          <w:color w:val="000000" w:themeColor="text1"/>
          <w:sz w:val="28"/>
          <w:szCs w:val="28"/>
        </w:rPr>
        <w:t>。</w:t>
      </w:r>
    </w:p>
    <w:p w14:paraId="028E921B" w14:textId="6E0AF599" w:rsidR="00F9746F" w:rsidRPr="00384D6B" w:rsidRDefault="00F9746F" w:rsidP="00447484">
      <w:pPr>
        <w:overflowPunct w:val="0"/>
        <w:adjustRightInd w:val="0"/>
        <w:snapToGrid w:val="0"/>
        <w:spacing w:line="432" w:lineRule="exact"/>
        <w:ind w:firstLineChars="200" w:firstLine="480"/>
        <w:jc w:val="both"/>
        <w:textAlignment w:val="baseline"/>
        <w:rPr>
          <w:rFonts w:ascii="標楷體" w:eastAsia="標楷體" w:hAnsi="標楷體"/>
          <w:kern w:val="0"/>
          <w:szCs w:val="26"/>
        </w:rPr>
      </w:pPr>
      <w:r w:rsidRPr="00384D6B">
        <w:rPr>
          <w:rFonts w:ascii="標楷體" w:eastAsia="標楷體" w:hAnsi="標楷體" w:hint="eastAsia"/>
          <w:kern w:val="0"/>
          <w:szCs w:val="26"/>
        </w:rPr>
        <w:t>因應臺灣永續發展目標核心目標6及11，確保環境品質及永續管理環境資源，建構具包容、安全、韌性及永續特質的城市與鄉村。及其具體目標11.6，減少都市環境所造成的有害影響，包含空氣品質、水、其他都市廢棄物的管理。環保局為防止廢棄物非法棄置，造成生態環境負面影響，導入全球定位系統（GPS）、電子圍籬與智慧監控設備，並與</w:t>
      </w:r>
      <w:r w:rsidR="00D46C99">
        <w:rPr>
          <w:rFonts w:ascii="標楷體" w:eastAsia="標楷體" w:hAnsi="標楷體" w:hint="eastAsia"/>
          <w:kern w:val="0"/>
          <w:szCs w:val="26"/>
        </w:rPr>
        <w:t>臺灣</w:t>
      </w:r>
      <w:r w:rsidRPr="00384D6B">
        <w:rPr>
          <w:rFonts w:ascii="標楷體" w:eastAsia="標楷體" w:hAnsi="標楷體" w:hint="eastAsia"/>
          <w:kern w:val="0"/>
          <w:szCs w:val="26"/>
        </w:rPr>
        <w:t>苗栗地方檢察署、苗栗縣警察局跨域合作強化廢棄物違法稽查效能。經查執行情形，核有下列事項：</w:t>
      </w:r>
    </w:p>
    <w:p w14:paraId="3287D400" w14:textId="1B69D730" w:rsidR="00F9746F" w:rsidRPr="00EF521B" w:rsidRDefault="00F9746F" w:rsidP="00447484">
      <w:pPr>
        <w:widowControl/>
        <w:tabs>
          <w:tab w:val="left" w:pos="480"/>
        </w:tabs>
        <w:overflowPunct w:val="0"/>
        <w:spacing w:line="432" w:lineRule="exact"/>
        <w:ind w:firstLineChars="400" w:firstLine="961"/>
        <w:jc w:val="both"/>
        <w:rPr>
          <w:rFonts w:ascii="標楷體" w:eastAsia="標楷體" w:hAnsi="標楷體"/>
          <w:bCs/>
          <w:color w:val="000000" w:themeColor="text1"/>
          <w:szCs w:val="24"/>
        </w:rPr>
      </w:pPr>
      <w:r w:rsidRPr="00DC52D9">
        <w:rPr>
          <w:rFonts w:ascii="標楷體" w:eastAsia="標楷體" w:hAnsi="標楷體" w:hint="eastAsia"/>
          <w:b/>
          <w:color w:val="000000" w:themeColor="text1"/>
          <w:szCs w:val="24"/>
        </w:rPr>
        <w:t>1.</w:t>
      </w:r>
      <w:r>
        <w:rPr>
          <w:rFonts w:ascii="標楷體" w:eastAsia="標楷體" w:hAnsi="標楷體" w:hint="eastAsia"/>
          <w:b/>
          <w:color w:val="000000" w:themeColor="text1"/>
          <w:szCs w:val="24"/>
        </w:rPr>
        <w:t xml:space="preserve">　</w:t>
      </w:r>
      <w:r w:rsidR="00C825DD">
        <w:rPr>
          <w:rFonts w:ascii="標楷體" w:eastAsia="標楷體" w:hAnsi="標楷體" w:hint="eastAsia"/>
          <w:b/>
          <w:color w:val="000000" w:themeColor="text1"/>
          <w:szCs w:val="24"/>
        </w:rPr>
        <w:t>自行</w:t>
      </w:r>
      <w:r w:rsidRPr="00DC52D9">
        <w:rPr>
          <w:rFonts w:ascii="標楷體" w:eastAsia="標楷體" w:hAnsi="標楷體" w:hint="eastAsia"/>
          <w:b/>
          <w:color w:val="000000" w:themeColor="text1"/>
          <w:szCs w:val="24"/>
        </w:rPr>
        <w:t>建置非法棄置</w:t>
      </w:r>
      <w:r>
        <w:rPr>
          <w:rFonts w:ascii="標楷體" w:eastAsia="標楷體" w:hAnsi="標楷體" w:hint="eastAsia"/>
          <w:b/>
          <w:color w:val="000000" w:themeColor="text1"/>
          <w:szCs w:val="24"/>
        </w:rPr>
        <w:t>廢棄物</w:t>
      </w:r>
      <w:r w:rsidRPr="00DC52D9">
        <w:rPr>
          <w:rFonts w:ascii="標楷體" w:eastAsia="標楷體" w:hAnsi="標楷體" w:hint="eastAsia"/>
          <w:b/>
          <w:color w:val="000000" w:themeColor="text1"/>
          <w:szCs w:val="24"/>
        </w:rPr>
        <w:t>智慧圍籬系統</w:t>
      </w:r>
      <w:r>
        <w:rPr>
          <w:rFonts w:ascii="標楷體" w:eastAsia="標楷體" w:hAnsi="標楷體" w:hint="eastAsia"/>
          <w:b/>
          <w:color w:val="000000" w:themeColor="text1"/>
          <w:szCs w:val="24"/>
        </w:rPr>
        <w:t>，強化稽查效能，惟</w:t>
      </w:r>
      <w:r w:rsidRPr="00DC52D9">
        <w:rPr>
          <w:rFonts w:ascii="標楷體" w:eastAsia="標楷體" w:hAnsi="標楷體" w:hint="eastAsia"/>
          <w:b/>
          <w:color w:val="000000" w:themeColor="text1"/>
          <w:szCs w:val="24"/>
        </w:rPr>
        <w:t>尚</w:t>
      </w:r>
      <w:r w:rsidR="00C825DD">
        <w:rPr>
          <w:rFonts w:ascii="標楷體" w:eastAsia="標楷體" w:hAnsi="標楷體" w:hint="eastAsia"/>
          <w:b/>
          <w:color w:val="000000" w:themeColor="text1"/>
          <w:szCs w:val="24"/>
        </w:rPr>
        <w:t>未</w:t>
      </w:r>
      <w:r w:rsidRPr="00DC52D9">
        <w:rPr>
          <w:rFonts w:ascii="標楷體" w:eastAsia="標楷體" w:hAnsi="標楷體" w:hint="eastAsia"/>
          <w:b/>
          <w:color w:val="000000" w:themeColor="text1"/>
          <w:szCs w:val="24"/>
        </w:rPr>
        <w:t>發現異常資料，允宜研謀改善，以提升防制成效：</w:t>
      </w:r>
      <w:r w:rsidR="00A56B3A" w:rsidRPr="00A56B3A">
        <w:rPr>
          <w:rFonts w:ascii="標楷體" w:eastAsia="標楷體" w:hAnsi="標楷體" w:hint="eastAsia"/>
          <w:bCs/>
          <w:color w:val="000000" w:themeColor="text1"/>
          <w:szCs w:val="24"/>
        </w:rPr>
        <w:t>環境部環境管理署（下稱環管署）已於苗栗縣轄內建置非法棄置智慧圍籬系統（下稱智慧圍籬系統）12組，</w:t>
      </w:r>
      <w:r w:rsidR="000D4620">
        <w:rPr>
          <w:rFonts w:ascii="標楷體" w:eastAsia="標楷體" w:hAnsi="標楷體" w:hint="eastAsia"/>
          <w:bCs/>
          <w:color w:val="000000" w:themeColor="text1"/>
          <w:szCs w:val="24"/>
        </w:rPr>
        <w:t>另</w:t>
      </w:r>
      <w:r w:rsidR="00A56B3A" w:rsidRPr="00A56B3A">
        <w:rPr>
          <w:rFonts w:ascii="標楷體" w:eastAsia="標楷體" w:hAnsi="標楷體" w:hint="eastAsia"/>
          <w:bCs/>
          <w:color w:val="000000" w:themeColor="text1"/>
          <w:szCs w:val="24"/>
        </w:rPr>
        <w:t>該局於114年向環管署申請補助建置智慧圍籬系統3組，金額150萬元，</w:t>
      </w:r>
      <w:r w:rsidR="00A56B3A">
        <w:rPr>
          <w:rFonts w:ascii="標楷體" w:eastAsia="標楷體" w:hAnsi="標楷體" w:hint="eastAsia"/>
          <w:bCs/>
          <w:color w:val="000000" w:themeColor="text1"/>
          <w:szCs w:val="24"/>
        </w:rPr>
        <w:t>自114年9月啟用，</w:t>
      </w:r>
      <w:r w:rsidR="00C825DD">
        <w:rPr>
          <w:rFonts w:ascii="標楷體" w:eastAsia="標楷體" w:hAnsi="標楷體" w:hint="eastAsia"/>
          <w:bCs/>
          <w:color w:val="000000" w:themeColor="text1"/>
          <w:szCs w:val="24"/>
        </w:rPr>
        <w:t>位</w:t>
      </w:r>
      <w:r w:rsidR="00A56B3A" w:rsidRPr="00A56B3A">
        <w:rPr>
          <w:rFonts w:ascii="標楷體" w:eastAsia="標楷體" w:hAnsi="標楷體" w:hint="eastAsia"/>
          <w:bCs/>
          <w:color w:val="000000" w:themeColor="text1"/>
          <w:szCs w:val="24"/>
        </w:rPr>
        <w:t>於通霄鎮1組（通霄台61線與台1線連絡道）、苑裡鎮2組（台61線苑港南下交流道及台61線與房裡140縣道）。經分析環管署提供11</w:t>
      </w:r>
      <w:r w:rsidR="00A56B3A">
        <w:rPr>
          <w:rFonts w:ascii="標楷體" w:eastAsia="標楷體" w:hAnsi="標楷體" w:hint="eastAsia"/>
          <w:bCs/>
          <w:color w:val="000000" w:themeColor="text1"/>
          <w:szCs w:val="24"/>
        </w:rPr>
        <w:t>4</w:t>
      </w:r>
      <w:r w:rsidR="00A56B3A" w:rsidRPr="00A56B3A">
        <w:rPr>
          <w:rFonts w:ascii="標楷體" w:eastAsia="標楷體" w:hAnsi="標楷體" w:hint="eastAsia"/>
          <w:bCs/>
          <w:color w:val="000000" w:themeColor="text1"/>
          <w:szCs w:val="24"/>
        </w:rPr>
        <w:t>年</w:t>
      </w:r>
      <w:r w:rsidR="00A56B3A">
        <w:rPr>
          <w:rFonts w:ascii="標楷體" w:eastAsia="標楷體" w:hAnsi="標楷體" w:hint="eastAsia"/>
          <w:bCs/>
          <w:color w:val="000000" w:themeColor="text1"/>
          <w:szCs w:val="24"/>
        </w:rPr>
        <w:t>9</w:t>
      </w:r>
      <w:r w:rsidR="00A56B3A" w:rsidRPr="00A56B3A">
        <w:rPr>
          <w:rFonts w:ascii="標楷體" w:eastAsia="標楷體" w:hAnsi="標楷體" w:hint="eastAsia"/>
          <w:bCs/>
          <w:color w:val="000000" w:themeColor="text1"/>
          <w:szCs w:val="24"/>
        </w:rPr>
        <w:t>月至12月底止，該署架設之智慧圍籬系統勾稽出車牌辨識異常車輛資料，計有</w:t>
      </w:r>
      <w:r w:rsidR="00A56B3A">
        <w:rPr>
          <w:rFonts w:ascii="標楷體" w:eastAsia="標楷體" w:hAnsi="標楷體" w:hint="eastAsia"/>
          <w:bCs/>
          <w:color w:val="000000" w:themeColor="text1"/>
          <w:szCs w:val="24"/>
        </w:rPr>
        <w:t>6</w:t>
      </w:r>
      <w:r w:rsidR="00A56B3A" w:rsidRPr="00A56B3A">
        <w:rPr>
          <w:rFonts w:ascii="標楷體" w:eastAsia="標楷體" w:hAnsi="標楷體" w:hint="eastAsia"/>
          <w:bCs/>
          <w:color w:val="000000" w:themeColor="text1"/>
          <w:szCs w:val="24"/>
        </w:rPr>
        <w:t>筆，其中監控</w:t>
      </w:r>
      <w:r w:rsidR="000C3E13">
        <w:rPr>
          <w:rFonts w:ascii="標楷體" w:eastAsia="標楷體" w:hAnsi="標楷體" w:hint="eastAsia"/>
          <w:bCs/>
          <w:color w:val="000000" w:themeColor="text1"/>
          <w:szCs w:val="24"/>
        </w:rPr>
        <w:t>通霄</w:t>
      </w:r>
      <w:r w:rsidR="000C3E13" w:rsidRPr="008F143D">
        <w:rPr>
          <w:rFonts w:ascii="標楷體" w:eastAsia="標楷體" w:hAnsi="標楷體" w:hint="eastAsia"/>
          <w:bCs/>
          <w:color w:val="000000" w:themeColor="text1"/>
          <w:szCs w:val="24"/>
        </w:rPr>
        <w:t>交流道南下出口</w:t>
      </w:r>
      <w:r w:rsidR="000C3E13">
        <w:rPr>
          <w:rFonts w:ascii="標楷體" w:eastAsia="標楷體" w:hAnsi="標楷體" w:hint="eastAsia"/>
          <w:bCs/>
          <w:color w:val="000000" w:themeColor="text1"/>
          <w:szCs w:val="24"/>
        </w:rPr>
        <w:t>2筆、</w:t>
      </w:r>
      <w:r w:rsidR="00A56B3A" w:rsidRPr="00A56B3A">
        <w:rPr>
          <w:rFonts w:ascii="標楷體" w:eastAsia="標楷體" w:hAnsi="標楷體" w:hint="eastAsia"/>
          <w:bCs/>
          <w:color w:val="000000" w:themeColor="text1"/>
          <w:szCs w:val="24"/>
        </w:rPr>
        <w:t>國3後龍交流道北上出口及南下車口</w:t>
      </w:r>
      <w:r w:rsidR="00A56B3A">
        <w:rPr>
          <w:rFonts w:ascii="標楷體" w:eastAsia="標楷體" w:hAnsi="標楷體" w:hint="eastAsia"/>
          <w:bCs/>
          <w:color w:val="000000" w:themeColor="text1"/>
          <w:szCs w:val="24"/>
        </w:rPr>
        <w:t>4</w:t>
      </w:r>
      <w:r w:rsidR="00A56B3A" w:rsidRPr="00A56B3A">
        <w:rPr>
          <w:rFonts w:ascii="標楷體" w:eastAsia="標楷體" w:hAnsi="標楷體" w:hint="eastAsia"/>
          <w:bCs/>
          <w:color w:val="000000" w:themeColor="text1"/>
          <w:szCs w:val="24"/>
        </w:rPr>
        <w:t>筆，</w:t>
      </w:r>
      <w:r w:rsidR="00A56B3A">
        <w:rPr>
          <w:rFonts w:ascii="標楷體" w:eastAsia="標楷體" w:hAnsi="標楷體" w:hint="eastAsia"/>
          <w:bCs/>
          <w:color w:val="000000" w:themeColor="text1"/>
          <w:szCs w:val="24"/>
        </w:rPr>
        <w:t>至</w:t>
      </w:r>
      <w:r w:rsidR="00A56B3A" w:rsidRPr="00A56B3A">
        <w:rPr>
          <w:rFonts w:ascii="標楷體" w:eastAsia="標楷體" w:hAnsi="標楷體" w:hint="eastAsia"/>
          <w:bCs/>
          <w:color w:val="000000" w:themeColor="text1"/>
          <w:szCs w:val="24"/>
        </w:rPr>
        <w:t>該局架設之3組監控地點，</w:t>
      </w:r>
      <w:r w:rsidR="00A56B3A">
        <w:rPr>
          <w:rFonts w:ascii="標楷體" w:eastAsia="標楷體" w:hAnsi="標楷體" w:hint="eastAsia"/>
          <w:bCs/>
          <w:color w:val="000000" w:themeColor="text1"/>
          <w:szCs w:val="24"/>
        </w:rPr>
        <w:t>同期間</w:t>
      </w:r>
      <w:r w:rsidR="00A56B3A" w:rsidRPr="00A56B3A">
        <w:rPr>
          <w:rFonts w:ascii="標楷體" w:eastAsia="標楷體" w:hAnsi="標楷體" w:hint="eastAsia"/>
          <w:bCs/>
          <w:color w:val="000000" w:themeColor="text1"/>
          <w:szCs w:val="24"/>
        </w:rPr>
        <w:t>均尚未發現異常資料；再分析苗栗縣114年度非法棄置廢棄物案件計78案，發生於通霄鎮等16鄉鎮市，以通霄鎮15案最多，其次為竹南鎮12案，苑裡鎮亦有5案，</w:t>
      </w:r>
      <w:r w:rsidR="00A56B3A" w:rsidRPr="008F143D">
        <w:rPr>
          <w:rFonts w:ascii="標楷體" w:eastAsia="標楷體" w:hAnsi="標楷體" w:hint="eastAsia"/>
          <w:bCs/>
          <w:color w:val="000000" w:themeColor="text1"/>
          <w:szCs w:val="24"/>
        </w:rPr>
        <w:t>該</w:t>
      </w:r>
      <w:r w:rsidR="00A56B3A" w:rsidRPr="00A56B3A">
        <w:rPr>
          <w:rFonts w:ascii="標楷體" w:eastAsia="標楷體" w:hAnsi="標楷體" w:hint="eastAsia"/>
          <w:bCs/>
          <w:color w:val="000000" w:themeColor="text1"/>
          <w:szCs w:val="24"/>
        </w:rPr>
        <w:t>局雖已於通霄鎮、苑裡鎮建置智慧圍籬系統，惟</w:t>
      </w:r>
      <w:r w:rsidR="00A56B3A">
        <w:rPr>
          <w:rFonts w:ascii="標楷體" w:eastAsia="標楷體" w:hAnsi="標楷體" w:hint="eastAsia"/>
          <w:bCs/>
          <w:color w:val="000000" w:themeColor="text1"/>
          <w:szCs w:val="24"/>
        </w:rPr>
        <w:t>同期間</w:t>
      </w:r>
      <w:r w:rsidR="00A56B3A" w:rsidRPr="00A56B3A">
        <w:rPr>
          <w:rFonts w:ascii="標楷體" w:eastAsia="標楷體" w:hAnsi="標楷體" w:hint="eastAsia"/>
          <w:bCs/>
          <w:color w:val="000000" w:themeColor="text1"/>
          <w:szCs w:val="24"/>
        </w:rPr>
        <w:t>均尚未發現異常資料，允宜持續評估智慧圍籬系統設置地點，俾利強化查緝非法棄置廢棄物成效，經函請環保局檢討改善。據復：將持續觀察智慧圍籬系統設置地點，並結合戶外縮時攝影設備，設置於非法棄置之熱點隱密處，協助執行稽查</w:t>
      </w:r>
      <w:r w:rsidRPr="009D238C">
        <w:rPr>
          <w:rFonts w:ascii="標楷體" w:eastAsia="標楷體" w:hAnsi="標楷體" w:hint="eastAsia"/>
          <w:bCs/>
          <w:color w:val="000000" w:themeColor="text1"/>
          <w:szCs w:val="24"/>
        </w:rPr>
        <w:t>。</w:t>
      </w:r>
    </w:p>
    <w:p w14:paraId="1FDCD4B4" w14:textId="6EE81BB7" w:rsidR="00F9746F" w:rsidRDefault="00F9746F" w:rsidP="00447484">
      <w:pPr>
        <w:widowControl/>
        <w:tabs>
          <w:tab w:val="left" w:pos="480"/>
        </w:tabs>
        <w:spacing w:line="436" w:lineRule="exact"/>
        <w:ind w:firstLineChars="400" w:firstLine="961"/>
        <w:jc w:val="both"/>
        <w:rPr>
          <w:rFonts w:ascii="標楷體" w:eastAsia="標楷體" w:hAnsi="標楷體"/>
          <w:noProof/>
          <w:color w:val="000000" w:themeColor="text1"/>
          <w:spacing w:val="2"/>
          <w:szCs w:val="24"/>
        </w:rPr>
      </w:pPr>
      <w:r w:rsidRPr="00F40B9E">
        <w:rPr>
          <w:rFonts w:ascii="標楷體" w:eastAsia="標楷體" w:hAnsi="標楷體"/>
          <w:b/>
          <w:noProof/>
          <w:color w:val="000000" w:themeColor="text1"/>
          <w:szCs w:val="24"/>
        </w:rPr>
        <mc:AlternateContent>
          <mc:Choice Requires="wps">
            <w:drawing>
              <wp:anchor distT="45720" distB="45720" distL="114300" distR="114300" simplePos="0" relativeHeight="251814912" behindDoc="0" locked="0" layoutInCell="1" allowOverlap="1" wp14:anchorId="4A385D9F" wp14:editId="6F6C6DAF">
                <wp:simplePos x="0" y="0"/>
                <wp:positionH relativeFrom="margin">
                  <wp:align>right</wp:align>
                </wp:positionH>
                <wp:positionV relativeFrom="paragraph">
                  <wp:posOffset>962025</wp:posOffset>
                </wp:positionV>
                <wp:extent cx="4143375" cy="2209800"/>
                <wp:effectExtent l="0" t="0" r="0" b="0"/>
                <wp:wrapSquare wrapText="bothSides"/>
                <wp:docPr id="82700384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43375" cy="2209800"/>
                        </a:xfrm>
                        <a:prstGeom prst="rect">
                          <a:avLst/>
                        </a:prstGeom>
                        <a:noFill/>
                        <a:ln w="9525">
                          <a:noFill/>
                          <a:miter lim="800000"/>
                          <a:headEnd/>
                          <a:tailEnd/>
                        </a:ln>
                      </wps:spPr>
                      <wps:txbx>
                        <w:txbxContent>
                          <w:p w14:paraId="3CF13E83" w14:textId="77777777" w:rsidR="00127F90" w:rsidRPr="006C572E" w:rsidRDefault="00127F90" w:rsidP="00447484">
                            <w:pPr>
                              <w:spacing w:line="240" w:lineRule="atLeast"/>
                              <w:jc w:val="center"/>
                              <w:rPr>
                                <w:rFonts w:ascii="標楷體" w:eastAsia="標楷體" w:hAnsi="標楷體"/>
                              </w:rPr>
                            </w:pPr>
                            <w:r>
                              <w:rPr>
                                <w:rFonts w:ascii="標楷體" w:eastAsia="標楷體" w:hAnsi="標楷體" w:hint="eastAsia"/>
                                <w:b/>
                                <w:bCs/>
                                <w:snapToGrid w:val="0"/>
                                <w:color w:val="000000"/>
                                <w:szCs w:val="24"/>
                              </w:rPr>
                              <w:t>圖</w:t>
                            </w:r>
                            <w:r>
                              <w:rPr>
                                <w:rFonts w:ascii="標楷體" w:eastAsia="標楷體" w:hAnsi="標楷體"/>
                                <w:b/>
                                <w:bCs/>
                                <w:snapToGrid w:val="0"/>
                                <w:color w:val="000000"/>
                                <w:szCs w:val="24"/>
                              </w:rPr>
                              <w:t>1</w:t>
                            </w:r>
                            <w:r>
                              <w:rPr>
                                <w:rFonts w:ascii="標楷體" w:eastAsia="標楷體" w:hAnsi="標楷體" w:hint="eastAsia"/>
                                <w:b/>
                                <w:bCs/>
                                <w:snapToGrid w:val="0"/>
                                <w:color w:val="000000"/>
                                <w:szCs w:val="24"/>
                              </w:rPr>
                              <w:t xml:space="preserve">　列管之非法棄置場址未完成清理情形</w:t>
                            </w:r>
                          </w:p>
                          <w:p w14:paraId="0DF7EEC6" w14:textId="77777777" w:rsidR="00127F90" w:rsidRDefault="00127F90" w:rsidP="00447484">
                            <w:pPr>
                              <w:spacing w:line="240" w:lineRule="atLeast"/>
                              <w:ind w:leftChars="-44" w:left="-106"/>
                              <w:jc w:val="center"/>
                              <w:rPr>
                                <w:rFonts w:ascii="標楷體" w:eastAsia="標楷體" w:hAnsi="標楷體"/>
                                <w:snapToGrid w:val="0"/>
                                <w:color w:val="000000"/>
                                <w:sz w:val="18"/>
                                <w:szCs w:val="18"/>
                              </w:rPr>
                            </w:pPr>
                            <w:r>
                              <w:rPr>
                                <w:noProof/>
                              </w:rPr>
                              <w:drawing>
                                <wp:inline distT="0" distB="0" distL="0" distR="0" wp14:anchorId="684EFC49" wp14:editId="70BADD10">
                                  <wp:extent cx="4048760" cy="1571625"/>
                                  <wp:effectExtent l="0" t="0" r="0" b="0"/>
                                  <wp:docPr id="1823656237" name="圖表 1823656237">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4D1C0D5-FE61-488E-9741-79CEAA20AC1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14:paraId="7B8FEAD5" w14:textId="77777777" w:rsidR="00127F90" w:rsidRDefault="00127F90" w:rsidP="00447484">
                            <w:pPr>
                              <w:snapToGrid w:val="0"/>
                              <w:spacing w:line="240" w:lineRule="atLeast"/>
                              <w:ind w:leftChars="641" w:left="1538"/>
                              <w:rPr>
                                <w:rFonts w:ascii="標楷體" w:eastAsia="標楷體" w:hAnsi="標楷體"/>
                                <w:snapToGrid w:val="0"/>
                                <w:color w:val="000000"/>
                                <w:sz w:val="18"/>
                                <w:szCs w:val="18"/>
                              </w:rPr>
                            </w:pPr>
                            <w:r>
                              <w:rPr>
                                <w:rFonts w:ascii="標楷體" w:eastAsia="標楷體" w:hAnsi="標楷體" w:hint="eastAsia"/>
                                <w:snapToGrid w:val="0"/>
                                <w:color w:val="000000"/>
                                <w:sz w:val="18"/>
                                <w:szCs w:val="18"/>
                              </w:rPr>
                              <w:t>註：1</w:t>
                            </w:r>
                            <w:r>
                              <w:rPr>
                                <w:rFonts w:ascii="標楷體" w:eastAsia="標楷體" w:hAnsi="標楷體"/>
                                <w:snapToGrid w:val="0"/>
                                <w:color w:val="000000"/>
                                <w:sz w:val="18"/>
                                <w:szCs w:val="18"/>
                              </w:rPr>
                              <w:t>.</w:t>
                            </w:r>
                            <w:r>
                              <w:rPr>
                                <w:rFonts w:ascii="標楷體" w:eastAsia="標楷體" w:hAnsi="標楷體" w:hint="eastAsia"/>
                                <w:snapToGrid w:val="0"/>
                                <w:color w:val="000000"/>
                                <w:sz w:val="18"/>
                                <w:szCs w:val="18"/>
                              </w:rPr>
                              <w:t>資料統計至1</w:t>
                            </w:r>
                            <w:r>
                              <w:rPr>
                                <w:rFonts w:ascii="標楷體" w:eastAsia="標楷體" w:hAnsi="標楷體"/>
                                <w:snapToGrid w:val="0"/>
                                <w:color w:val="000000"/>
                                <w:sz w:val="18"/>
                                <w:szCs w:val="18"/>
                              </w:rPr>
                              <w:t>14</w:t>
                            </w:r>
                            <w:r>
                              <w:rPr>
                                <w:rFonts w:ascii="標楷體" w:eastAsia="標楷體" w:hAnsi="標楷體" w:hint="eastAsia"/>
                                <w:snapToGrid w:val="0"/>
                                <w:color w:val="000000"/>
                                <w:sz w:val="18"/>
                                <w:szCs w:val="18"/>
                              </w:rPr>
                              <w:t>年底止。</w:t>
                            </w:r>
                          </w:p>
                          <w:p w14:paraId="5B30E377" w14:textId="77777777" w:rsidR="00127F90" w:rsidRPr="006C572E" w:rsidRDefault="00127F90" w:rsidP="00447484">
                            <w:pPr>
                              <w:snapToGrid w:val="0"/>
                              <w:spacing w:line="240" w:lineRule="atLeast"/>
                              <w:ind w:leftChars="787" w:left="1889"/>
                              <w:rPr>
                                <w:rFonts w:ascii="標楷體" w:eastAsia="標楷體" w:hAnsi="標楷體"/>
                                <w:sz w:val="18"/>
                                <w:szCs w:val="18"/>
                              </w:rPr>
                            </w:pPr>
                            <w:r>
                              <w:rPr>
                                <w:rFonts w:ascii="標楷體" w:eastAsia="標楷體" w:hAnsi="標楷體" w:hint="eastAsia"/>
                                <w:snapToGrid w:val="0"/>
                                <w:color w:val="000000"/>
                                <w:sz w:val="18"/>
                                <w:szCs w:val="18"/>
                              </w:rPr>
                              <w:t>2</w:t>
                            </w:r>
                            <w:r>
                              <w:rPr>
                                <w:rFonts w:ascii="標楷體" w:eastAsia="標楷體" w:hAnsi="標楷體"/>
                                <w:snapToGrid w:val="0"/>
                                <w:color w:val="000000"/>
                                <w:sz w:val="18"/>
                                <w:szCs w:val="18"/>
                              </w:rPr>
                              <w:t>.</w:t>
                            </w:r>
                            <w:r w:rsidRPr="006C572E">
                              <w:rPr>
                                <w:rFonts w:ascii="標楷體" w:eastAsia="標楷體" w:hAnsi="標楷體" w:hint="eastAsia"/>
                                <w:snapToGrid w:val="0"/>
                                <w:color w:val="000000"/>
                                <w:sz w:val="18"/>
                                <w:szCs w:val="18"/>
                              </w:rPr>
                              <w:t>資料來源：整理自苗栗縣政府環境保護局提供資料。</w:t>
                            </w:r>
                          </w:p>
                          <w:p w14:paraId="7D933042" w14:textId="77777777" w:rsidR="00127F90" w:rsidRPr="00F40B9E" w:rsidRDefault="00127F90" w:rsidP="0044748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385D9F" id="_x0000_s1140" type="#_x0000_t202" style="position:absolute;left:0;text-align:left;margin-left:275.05pt;margin-top:75.75pt;width:326.25pt;height:174pt;z-index:25181491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" filled="f" stroked="f">
                <v:textbox>
                  <w:txbxContent>
                    <w:p w14:paraId="3CF13E83" w14:textId="77777777" w:rsidR="00127F90" w:rsidRPr="006C572E" w:rsidRDefault="00127F90" w:rsidP="00447484">
                      <w:pPr>
                        <w:spacing w:line="240" w:lineRule="atLeast"/>
                        <w:jc w:val="center"/>
                        <w:rPr>
                          <w:rFonts w:ascii="標楷體" w:eastAsia="標楷體" w:hAnsi="標楷體"/>
                        </w:rPr>
                      </w:pPr>
                      <w:r>
                        <w:rPr>
                          <w:rFonts w:ascii="標楷體" w:eastAsia="標楷體" w:hAnsi="標楷體" w:hint="eastAsia"/>
                          <w:b/>
                          <w:bCs/>
                          <w:snapToGrid w:val="0"/>
                          <w:color w:val="000000"/>
                          <w:szCs w:val="24"/>
                        </w:rPr>
                        <w:t>圖</w:t>
                      </w:r>
                      <w:r>
                        <w:rPr>
                          <w:rFonts w:ascii="標楷體" w:eastAsia="標楷體" w:hAnsi="標楷體"/>
                          <w:b/>
                          <w:bCs/>
                          <w:snapToGrid w:val="0"/>
                          <w:color w:val="000000"/>
                          <w:szCs w:val="24"/>
                        </w:rPr>
                        <w:t>1</w:t>
                      </w:r>
                      <w:r>
                        <w:rPr>
                          <w:rFonts w:ascii="標楷體" w:eastAsia="標楷體" w:hAnsi="標楷體" w:hint="eastAsia"/>
                          <w:b/>
                          <w:bCs/>
                          <w:snapToGrid w:val="0"/>
                          <w:color w:val="000000"/>
                          <w:szCs w:val="24"/>
                        </w:rPr>
                        <w:t xml:space="preserve">　列管之非法棄置場址未完成清理情形</w:t>
                      </w:r>
                    </w:p>
                    <w:p w14:paraId="0DF7EEC6" w14:textId="77777777" w:rsidR="00127F90" w:rsidRDefault="00127F90" w:rsidP="00447484">
                      <w:pPr>
                        <w:spacing w:line="240" w:lineRule="atLeast"/>
                        <w:ind w:leftChars="-44" w:left="-106"/>
                        <w:jc w:val="center"/>
                        <w:rPr>
                          <w:rFonts w:ascii="標楷體" w:eastAsia="標楷體" w:hAnsi="標楷體"/>
                          <w:snapToGrid w:val="0"/>
                          <w:color w:val="000000"/>
                          <w:sz w:val="18"/>
                          <w:szCs w:val="18"/>
                        </w:rPr>
                      </w:pPr>
                      <w:r>
                        <w:rPr>
                          <w:noProof/>
                        </w:rPr>
                        <w:drawing>
                          <wp:inline distT="0" distB="0" distL="0" distR="0" wp14:anchorId="684EFC49" wp14:editId="70BADD10">
                            <wp:extent cx="4048760" cy="1571625"/>
                            <wp:effectExtent l="0" t="0" r="0" b="0"/>
                            <wp:docPr id="1823656237" name="圖表 1823656237">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34D1C0D5-FE61-488E-9741-79CEAA20AC1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14:paraId="7B8FEAD5" w14:textId="77777777" w:rsidR="00127F90" w:rsidRDefault="00127F90" w:rsidP="00447484">
                      <w:pPr>
                        <w:snapToGrid w:val="0"/>
                        <w:spacing w:line="240" w:lineRule="atLeast"/>
                        <w:ind w:leftChars="641" w:left="1538"/>
                        <w:rPr>
                          <w:rFonts w:ascii="標楷體" w:eastAsia="標楷體" w:hAnsi="標楷體"/>
                          <w:snapToGrid w:val="0"/>
                          <w:color w:val="000000"/>
                          <w:sz w:val="18"/>
                          <w:szCs w:val="18"/>
                        </w:rPr>
                      </w:pPr>
                      <w:r>
                        <w:rPr>
                          <w:rFonts w:ascii="標楷體" w:eastAsia="標楷體" w:hAnsi="標楷體" w:hint="eastAsia"/>
                          <w:snapToGrid w:val="0"/>
                          <w:color w:val="000000"/>
                          <w:sz w:val="18"/>
                          <w:szCs w:val="18"/>
                        </w:rPr>
                        <w:t>註：1</w:t>
                      </w:r>
                      <w:r>
                        <w:rPr>
                          <w:rFonts w:ascii="標楷體" w:eastAsia="標楷體" w:hAnsi="標楷體"/>
                          <w:snapToGrid w:val="0"/>
                          <w:color w:val="000000"/>
                          <w:sz w:val="18"/>
                          <w:szCs w:val="18"/>
                        </w:rPr>
                        <w:t>.</w:t>
                      </w:r>
                      <w:r>
                        <w:rPr>
                          <w:rFonts w:ascii="標楷體" w:eastAsia="標楷體" w:hAnsi="標楷體" w:hint="eastAsia"/>
                          <w:snapToGrid w:val="0"/>
                          <w:color w:val="000000"/>
                          <w:sz w:val="18"/>
                          <w:szCs w:val="18"/>
                        </w:rPr>
                        <w:t>資料統計至1</w:t>
                      </w:r>
                      <w:r>
                        <w:rPr>
                          <w:rFonts w:ascii="標楷體" w:eastAsia="標楷體" w:hAnsi="標楷體"/>
                          <w:snapToGrid w:val="0"/>
                          <w:color w:val="000000"/>
                          <w:sz w:val="18"/>
                          <w:szCs w:val="18"/>
                        </w:rPr>
                        <w:t>14</w:t>
                      </w:r>
                      <w:r>
                        <w:rPr>
                          <w:rFonts w:ascii="標楷體" w:eastAsia="標楷體" w:hAnsi="標楷體" w:hint="eastAsia"/>
                          <w:snapToGrid w:val="0"/>
                          <w:color w:val="000000"/>
                          <w:sz w:val="18"/>
                          <w:szCs w:val="18"/>
                        </w:rPr>
                        <w:t>年底止。</w:t>
                      </w:r>
                    </w:p>
                    <w:p w14:paraId="5B30E377" w14:textId="77777777" w:rsidR="00127F90" w:rsidRPr="006C572E" w:rsidRDefault="00127F90" w:rsidP="00447484">
                      <w:pPr>
                        <w:snapToGrid w:val="0"/>
                        <w:spacing w:line="240" w:lineRule="atLeast"/>
                        <w:ind w:leftChars="787" w:left="1889"/>
                        <w:rPr>
                          <w:rFonts w:ascii="標楷體" w:eastAsia="標楷體" w:hAnsi="標楷體"/>
                          <w:sz w:val="18"/>
                          <w:szCs w:val="18"/>
                        </w:rPr>
                      </w:pPr>
                      <w:r>
                        <w:rPr>
                          <w:rFonts w:ascii="標楷體" w:eastAsia="標楷體" w:hAnsi="標楷體" w:hint="eastAsia"/>
                          <w:snapToGrid w:val="0"/>
                          <w:color w:val="000000"/>
                          <w:sz w:val="18"/>
                          <w:szCs w:val="18"/>
                        </w:rPr>
                        <w:t>2</w:t>
                      </w:r>
                      <w:r>
                        <w:rPr>
                          <w:rFonts w:ascii="標楷體" w:eastAsia="標楷體" w:hAnsi="標楷體"/>
                          <w:snapToGrid w:val="0"/>
                          <w:color w:val="000000"/>
                          <w:sz w:val="18"/>
                          <w:szCs w:val="18"/>
                        </w:rPr>
                        <w:t>.</w:t>
                      </w:r>
                      <w:r w:rsidRPr="006C572E">
                        <w:rPr>
                          <w:rFonts w:ascii="標楷體" w:eastAsia="標楷體" w:hAnsi="標楷體" w:hint="eastAsia"/>
                          <w:snapToGrid w:val="0"/>
                          <w:color w:val="000000"/>
                          <w:sz w:val="18"/>
                          <w:szCs w:val="18"/>
                        </w:rPr>
                        <w:t>資料來源：整理自苗栗縣政府環境保護局提供資料。</w:t>
                      </w:r>
                    </w:p>
                    <w:p w14:paraId="7D933042" w14:textId="77777777" w:rsidR="00127F90" w:rsidRPr="00F40B9E" w:rsidRDefault="00127F90" w:rsidP="00447484"/>
                  </w:txbxContent>
                </v:textbox>
                <w10:wrap type="square" anchorx="margin"/>
              </v:shape>
            </w:pict>
          </mc:Fallback>
        </mc:AlternateContent>
      </w:r>
      <w:r>
        <w:rPr>
          <w:rFonts w:ascii="標楷體" w:eastAsia="標楷體" w:hAnsi="標楷體" w:hint="eastAsia"/>
          <w:b/>
          <w:color w:val="000000" w:themeColor="text1"/>
          <w:szCs w:val="24"/>
        </w:rPr>
        <w:t>2</w:t>
      </w:r>
      <w:r w:rsidRPr="00DC52D9">
        <w:rPr>
          <w:rFonts w:ascii="標楷體" w:eastAsia="標楷體" w:hAnsi="標楷體" w:hint="eastAsia"/>
          <w:b/>
          <w:color w:val="000000" w:themeColor="text1"/>
          <w:szCs w:val="24"/>
        </w:rPr>
        <w:t>.</w:t>
      </w:r>
      <w:r>
        <w:rPr>
          <w:rFonts w:ascii="標楷體" w:eastAsia="標楷體" w:hAnsi="標楷體" w:hint="eastAsia"/>
          <w:b/>
          <w:color w:val="000000" w:themeColor="text1"/>
          <w:szCs w:val="24"/>
        </w:rPr>
        <w:t xml:space="preserve">　列管非法棄置</w:t>
      </w:r>
      <w:r w:rsidRPr="005F7270">
        <w:rPr>
          <w:rFonts w:ascii="標楷體" w:eastAsia="標楷體" w:hAnsi="標楷體" w:hint="eastAsia"/>
          <w:b/>
          <w:color w:val="000000" w:themeColor="text1"/>
          <w:szCs w:val="24"/>
        </w:rPr>
        <w:t>廢棄物場址久置未</w:t>
      </w:r>
      <w:r>
        <w:rPr>
          <w:rFonts w:ascii="標楷體" w:eastAsia="標楷體" w:hAnsi="標楷體" w:hint="eastAsia"/>
          <w:b/>
          <w:color w:val="000000" w:themeColor="text1"/>
          <w:szCs w:val="24"/>
        </w:rPr>
        <w:t>完成</w:t>
      </w:r>
      <w:r w:rsidRPr="005F7270">
        <w:rPr>
          <w:rFonts w:ascii="標楷體" w:eastAsia="標楷體" w:hAnsi="標楷體" w:hint="eastAsia"/>
          <w:b/>
          <w:color w:val="000000" w:themeColor="text1"/>
          <w:szCs w:val="24"/>
        </w:rPr>
        <w:t>清</w:t>
      </w:r>
      <w:r>
        <w:rPr>
          <w:rFonts w:ascii="標楷體" w:eastAsia="標楷體" w:hAnsi="標楷體" w:hint="eastAsia"/>
          <w:b/>
          <w:color w:val="000000" w:themeColor="text1"/>
          <w:szCs w:val="24"/>
        </w:rPr>
        <w:t>理</w:t>
      </w:r>
      <w:r w:rsidRPr="005F7270">
        <w:rPr>
          <w:rFonts w:ascii="標楷體" w:eastAsia="標楷體" w:hAnsi="標楷體" w:hint="eastAsia"/>
          <w:b/>
          <w:color w:val="000000" w:themeColor="text1"/>
          <w:szCs w:val="24"/>
        </w:rPr>
        <w:t>，允宜積極處理，避免造成環境二次污染</w:t>
      </w:r>
      <w:r w:rsidRPr="00DC52D9">
        <w:rPr>
          <w:rFonts w:ascii="標楷體" w:eastAsia="標楷體" w:hAnsi="標楷體" w:hint="eastAsia"/>
          <w:b/>
          <w:color w:val="000000" w:themeColor="text1"/>
          <w:szCs w:val="24"/>
        </w:rPr>
        <w:t>：</w:t>
      </w:r>
      <w:r w:rsidR="00A56B3A" w:rsidRPr="00A56B3A">
        <w:rPr>
          <w:rFonts w:ascii="標楷體" w:eastAsia="標楷體" w:hAnsi="標楷體" w:hint="eastAsia"/>
          <w:noProof/>
          <w:color w:val="000000" w:themeColor="text1"/>
          <w:spacing w:val="2"/>
          <w:szCs w:val="24"/>
        </w:rPr>
        <w:t>截至114年底止，該局自行列管非法棄置廢棄物場址尚未完成清理者，計有106件（圖1），經</w:t>
      </w:r>
      <w:r w:rsidR="00A56B3A" w:rsidRPr="000D4620">
        <w:rPr>
          <w:rFonts w:ascii="標楷體" w:eastAsia="標楷體" w:hAnsi="標楷體" w:hint="eastAsia"/>
          <w:noProof/>
          <w:color w:val="000000" w:themeColor="text1"/>
          <w:spacing w:val="2"/>
          <w:szCs w:val="24"/>
        </w:rPr>
        <w:t>分析未完成清理原因，</w:t>
      </w:r>
      <w:r w:rsidR="000D4620">
        <w:rPr>
          <w:rFonts w:ascii="標楷體" w:eastAsia="標楷體" w:hAnsi="標楷體" w:hint="eastAsia"/>
          <w:noProof/>
          <w:color w:val="000000" w:themeColor="text1"/>
          <w:spacing w:val="2"/>
          <w:szCs w:val="24"/>
        </w:rPr>
        <w:t>間有</w:t>
      </w:r>
      <w:r w:rsidR="00A56B3A" w:rsidRPr="000D4620">
        <w:rPr>
          <w:rFonts w:ascii="標楷體" w:eastAsia="標楷體" w:hAnsi="標楷體" w:hint="eastAsia"/>
          <w:noProof/>
          <w:color w:val="000000" w:themeColor="text1"/>
          <w:spacing w:val="2"/>
          <w:szCs w:val="24"/>
        </w:rPr>
        <w:t>移送司法單位偵辦之案件，未積極釐清證據是否仍有保全之必要；未通知行為人或土地所有人、管理人或使用人限期清除處理</w:t>
      </w:r>
      <w:r w:rsidR="000D4620">
        <w:rPr>
          <w:rFonts w:ascii="標楷體" w:eastAsia="標楷體" w:hAnsi="標楷體" w:hint="eastAsia"/>
          <w:noProof/>
          <w:color w:val="000000" w:themeColor="text1"/>
          <w:spacing w:val="2"/>
          <w:szCs w:val="24"/>
        </w:rPr>
        <w:t>；</w:t>
      </w:r>
      <w:r w:rsidR="00A56B3A" w:rsidRPr="000D4620">
        <w:rPr>
          <w:rFonts w:ascii="標楷體" w:eastAsia="標楷體" w:hAnsi="標楷體" w:hint="eastAsia"/>
          <w:noProof/>
          <w:color w:val="000000" w:themeColor="text1"/>
          <w:spacing w:val="2"/>
          <w:szCs w:val="24"/>
        </w:rPr>
        <w:t>警察機關查無行為</w:t>
      </w:r>
      <w:r w:rsidR="000D4620">
        <w:rPr>
          <w:rFonts w:ascii="標楷體" w:eastAsia="標楷體" w:hAnsi="標楷體" w:hint="eastAsia"/>
          <w:noProof/>
          <w:color w:val="000000" w:themeColor="text1"/>
          <w:spacing w:val="2"/>
          <w:szCs w:val="24"/>
        </w:rPr>
        <w:t>人；</w:t>
      </w:r>
      <w:r w:rsidR="00A56B3A" w:rsidRPr="000D4620">
        <w:rPr>
          <w:rFonts w:ascii="標楷體" w:eastAsia="標楷體" w:hAnsi="標楷體" w:hint="eastAsia"/>
          <w:noProof/>
          <w:color w:val="000000" w:themeColor="text1"/>
          <w:spacing w:val="2"/>
          <w:szCs w:val="24"/>
        </w:rPr>
        <w:t>案件</w:t>
      </w:r>
      <w:r w:rsidR="000C3E13" w:rsidRPr="000D4620">
        <w:rPr>
          <w:rFonts w:ascii="標楷體" w:eastAsia="標楷體" w:hAnsi="標楷體" w:hint="eastAsia"/>
          <w:noProof/>
          <w:color w:val="000000" w:themeColor="text1"/>
          <w:spacing w:val="2"/>
          <w:szCs w:val="24"/>
        </w:rPr>
        <w:t>已</w:t>
      </w:r>
      <w:r w:rsidR="000D4620">
        <w:rPr>
          <w:rFonts w:ascii="標楷體" w:eastAsia="標楷體" w:hAnsi="標楷體" w:hint="eastAsia"/>
          <w:noProof/>
          <w:color w:val="000000" w:themeColor="text1"/>
          <w:spacing w:val="2"/>
          <w:szCs w:val="24"/>
        </w:rPr>
        <w:t>經司法機關</w:t>
      </w:r>
      <w:r w:rsidR="00A56B3A" w:rsidRPr="000D4620">
        <w:rPr>
          <w:rFonts w:ascii="標楷體" w:eastAsia="標楷體" w:hAnsi="標楷體" w:hint="eastAsia"/>
          <w:noProof/>
          <w:color w:val="000000" w:themeColor="text1"/>
          <w:spacing w:val="2"/>
          <w:szCs w:val="24"/>
        </w:rPr>
        <w:t>判決確定</w:t>
      </w:r>
      <w:r w:rsidR="000D4620">
        <w:rPr>
          <w:rFonts w:ascii="標楷體" w:eastAsia="標楷體" w:hAnsi="標楷體" w:hint="eastAsia"/>
          <w:noProof/>
          <w:color w:val="000000" w:themeColor="text1"/>
          <w:spacing w:val="2"/>
          <w:szCs w:val="24"/>
        </w:rPr>
        <w:t>等情形</w:t>
      </w:r>
      <w:r w:rsidR="00A56B3A" w:rsidRPr="000D4620">
        <w:rPr>
          <w:rFonts w:ascii="標楷體" w:eastAsia="標楷體" w:hAnsi="標楷體" w:hint="eastAsia"/>
          <w:noProof/>
          <w:color w:val="000000" w:themeColor="text1"/>
          <w:spacing w:val="2"/>
          <w:szCs w:val="24"/>
        </w:rPr>
        <w:t>，惟未列管限期清除所致。</w:t>
      </w:r>
      <w:r w:rsidR="00A56B3A" w:rsidRPr="00A56B3A">
        <w:rPr>
          <w:rFonts w:ascii="標楷體" w:eastAsia="標楷體" w:hAnsi="標楷體" w:hint="eastAsia"/>
          <w:noProof/>
          <w:color w:val="000000" w:themeColor="text1"/>
          <w:spacing w:val="2"/>
          <w:szCs w:val="24"/>
        </w:rPr>
        <w:t>又上開106件列管</w:t>
      </w:r>
      <w:r w:rsidR="00A56B3A">
        <w:rPr>
          <w:rFonts w:ascii="標楷體" w:eastAsia="標楷體" w:hAnsi="標楷體" w:hint="eastAsia"/>
          <w:noProof/>
          <w:color w:val="000000" w:themeColor="text1"/>
          <w:spacing w:val="2"/>
          <w:szCs w:val="24"/>
        </w:rPr>
        <w:t>案件</w:t>
      </w:r>
      <w:r w:rsidR="00A56B3A" w:rsidRPr="00A56B3A">
        <w:rPr>
          <w:rFonts w:ascii="標楷體" w:eastAsia="標楷體" w:hAnsi="標楷體" w:hint="eastAsia"/>
          <w:noProof/>
          <w:color w:val="000000" w:themeColor="text1"/>
          <w:spacing w:val="2"/>
          <w:szCs w:val="24"/>
        </w:rPr>
        <w:t>，</w:t>
      </w:r>
      <w:r w:rsidR="00A56B3A">
        <w:rPr>
          <w:rFonts w:ascii="標楷體" w:eastAsia="標楷體" w:hAnsi="標楷體" w:hint="eastAsia"/>
          <w:noProof/>
          <w:color w:val="000000" w:themeColor="text1"/>
          <w:spacing w:val="2"/>
          <w:szCs w:val="24"/>
        </w:rPr>
        <w:t>計</w:t>
      </w:r>
      <w:r w:rsidR="00A56B3A" w:rsidRPr="00A56B3A">
        <w:rPr>
          <w:rFonts w:ascii="標楷體" w:eastAsia="標楷體" w:hAnsi="標楷體" w:hint="eastAsia"/>
          <w:noProof/>
          <w:color w:val="000000" w:themeColor="text1"/>
          <w:spacing w:val="2"/>
          <w:szCs w:val="24"/>
        </w:rPr>
        <w:t>有19件於列管期間僅曾辦理巡查1次，其中甚有1件辦理巡查日期距發生日期長達847天。為避免造成環境二次污染，產生影響環境安全疑慮，允宜查明未清理原因並依規定妥處等情事，經函請環保局檢討改善。據復：針對列管之非法棄置場址，依環境部頒定之作業流程，每3個月至少巡查1次，並請各鄉鎮市公所協助執行巡查作業，及每月將定期召開非法棄置廢棄物案件處理進度控管會議，以掌控案件處理進度</w:t>
      </w:r>
      <w:r w:rsidRPr="009D238C">
        <w:rPr>
          <w:rFonts w:ascii="標楷體" w:eastAsia="標楷體" w:hAnsi="標楷體" w:hint="eastAsia"/>
          <w:noProof/>
          <w:color w:val="000000" w:themeColor="text1"/>
          <w:spacing w:val="2"/>
          <w:szCs w:val="24"/>
        </w:rPr>
        <w:t>。</w:t>
      </w:r>
    </w:p>
    <w:p w14:paraId="75D8B98E" w14:textId="77777777" w:rsidR="00F9746F" w:rsidRDefault="00F9746F" w:rsidP="00447484">
      <w:pPr>
        <w:widowControl/>
        <w:tabs>
          <w:tab w:val="left" w:pos="480"/>
        </w:tabs>
        <w:overflowPunct w:val="0"/>
        <w:spacing w:line="436" w:lineRule="exact"/>
        <w:ind w:firstLineChars="400" w:firstLine="961"/>
        <w:jc w:val="both"/>
        <w:rPr>
          <w:rFonts w:ascii="標楷體" w:eastAsia="標楷體" w:hAnsi="標楷體"/>
          <w:snapToGrid w:val="0"/>
          <w:color w:val="000000"/>
          <w:kern w:val="0"/>
          <w:szCs w:val="26"/>
        </w:rPr>
      </w:pPr>
      <w:r>
        <w:rPr>
          <w:rFonts w:ascii="標楷體" w:eastAsia="標楷體" w:hAnsi="標楷體" w:hint="eastAsia"/>
          <w:b/>
          <w:color w:val="000000" w:themeColor="text1"/>
          <w:szCs w:val="24"/>
        </w:rPr>
        <w:t>3</w:t>
      </w:r>
      <w:r w:rsidRPr="00DC52D9">
        <w:rPr>
          <w:rFonts w:ascii="標楷體" w:eastAsia="標楷體" w:hAnsi="標楷體" w:hint="eastAsia"/>
          <w:b/>
          <w:color w:val="000000" w:themeColor="text1"/>
          <w:szCs w:val="24"/>
        </w:rPr>
        <w:t>.</w:t>
      </w:r>
      <w:r>
        <w:rPr>
          <w:rFonts w:ascii="標楷體" w:eastAsia="標楷體" w:hAnsi="標楷體" w:hint="eastAsia"/>
          <w:b/>
          <w:color w:val="000000" w:themeColor="text1"/>
          <w:szCs w:val="24"/>
        </w:rPr>
        <w:t xml:space="preserve">　</w:t>
      </w:r>
      <w:r w:rsidRPr="00DC52D9">
        <w:rPr>
          <w:rFonts w:ascii="標楷體" w:eastAsia="標楷體" w:hAnsi="標楷體" w:hint="eastAsia"/>
          <w:b/>
          <w:color w:val="000000" w:themeColor="text1"/>
          <w:szCs w:val="24"/>
        </w:rPr>
        <w:t>已建立非法傾倒廢棄物責任區巡查體系，綿密巡查路網，惟</w:t>
      </w:r>
      <w:r>
        <w:rPr>
          <w:rFonts w:ascii="標楷體" w:eastAsia="標楷體" w:hAnsi="標楷體" w:hint="eastAsia"/>
          <w:b/>
          <w:color w:val="000000" w:themeColor="text1"/>
          <w:szCs w:val="24"/>
        </w:rPr>
        <w:t>未納入</w:t>
      </w:r>
      <w:r w:rsidRPr="00DC52D9">
        <w:rPr>
          <w:rFonts w:ascii="標楷體" w:eastAsia="標楷體" w:hAnsi="標楷體" w:hint="eastAsia"/>
          <w:b/>
          <w:color w:val="000000" w:themeColor="text1"/>
          <w:szCs w:val="24"/>
        </w:rPr>
        <w:t>公所清潔隊員及</w:t>
      </w:r>
      <w:r>
        <w:rPr>
          <w:rFonts w:ascii="標楷體" w:eastAsia="標楷體" w:hAnsi="標楷體" w:hint="eastAsia"/>
          <w:b/>
          <w:color w:val="000000" w:themeColor="text1"/>
          <w:szCs w:val="24"/>
        </w:rPr>
        <w:t>部分</w:t>
      </w:r>
      <w:r w:rsidRPr="00DC52D9">
        <w:rPr>
          <w:rFonts w:ascii="標楷體" w:eastAsia="標楷體" w:hAnsi="標楷體" w:hint="eastAsia"/>
          <w:b/>
          <w:color w:val="000000" w:themeColor="text1"/>
          <w:szCs w:val="24"/>
        </w:rPr>
        <w:t>遭傾倒</w:t>
      </w:r>
      <w:r>
        <w:rPr>
          <w:rFonts w:ascii="標楷體" w:eastAsia="標楷體" w:hAnsi="標楷體" w:hint="eastAsia"/>
          <w:b/>
          <w:color w:val="000000" w:themeColor="text1"/>
          <w:szCs w:val="24"/>
        </w:rPr>
        <w:t>地點</w:t>
      </w:r>
      <w:r w:rsidRPr="00DC52D9">
        <w:rPr>
          <w:rFonts w:ascii="標楷體" w:eastAsia="標楷體" w:hAnsi="標楷體" w:hint="eastAsia"/>
          <w:b/>
          <w:color w:val="000000" w:themeColor="text1"/>
          <w:szCs w:val="24"/>
        </w:rPr>
        <w:t>漏未列管處理，允宜檢討妥處，以落實環境永續</w:t>
      </w:r>
      <w:r>
        <w:rPr>
          <w:rFonts w:ascii="標楷體" w:eastAsia="標楷體" w:hAnsi="標楷體" w:hint="eastAsia"/>
          <w:b/>
          <w:color w:val="000000" w:themeColor="text1"/>
          <w:szCs w:val="24"/>
        </w:rPr>
        <w:t>發展</w:t>
      </w:r>
      <w:r w:rsidRPr="00DC52D9">
        <w:rPr>
          <w:rFonts w:ascii="標楷體" w:eastAsia="標楷體" w:hAnsi="標楷體" w:hint="eastAsia"/>
          <w:b/>
          <w:color w:val="000000" w:themeColor="text1"/>
          <w:szCs w:val="24"/>
        </w:rPr>
        <w:t>目標</w:t>
      </w:r>
      <w:r>
        <w:rPr>
          <w:rFonts w:ascii="標楷體" w:eastAsia="標楷體" w:hAnsi="標楷體" w:hint="eastAsia"/>
          <w:b/>
          <w:color w:val="000000" w:themeColor="text1"/>
          <w:szCs w:val="24"/>
        </w:rPr>
        <w:t>：</w:t>
      </w:r>
      <w:r w:rsidRPr="006A23BA">
        <w:rPr>
          <w:rFonts w:ascii="標楷體" w:eastAsia="標楷體" w:hAnsi="標楷體" w:hint="eastAsia"/>
          <w:snapToGrid w:val="0"/>
          <w:color w:val="000000"/>
          <w:kern w:val="0"/>
          <w:szCs w:val="26"/>
        </w:rPr>
        <w:t>環保</w:t>
      </w:r>
      <w:r w:rsidRPr="009D238C">
        <w:rPr>
          <w:rFonts w:ascii="標楷體" w:eastAsia="標楷體" w:hAnsi="標楷體" w:hint="eastAsia"/>
          <w:snapToGrid w:val="0"/>
          <w:color w:val="000000"/>
          <w:kern w:val="0"/>
          <w:szCs w:val="26"/>
        </w:rPr>
        <w:t>局依「地方政府辦理廢棄物棄置場址巡查及通報作業流程」第2點規定，針對高潛勢遭棄置地點（如閒置廠房、民眾檢舉地點、廢棄漁塭、偏僻山谷地、河川地及遭挖除土石之農地坑洞或空地等）組織綿密巡查路網，每3個月至少巡查1次，並以4名人力按各鄉鎮市行政區域配置責任區，採一條鞭機制，從案件受理至結案均由同一人辦理，惟尚未依規定將公所清潔隊員納入編組，允宜檢討巡查編組，及研酌結合河川巡守、森林巡山、水土保持等人力協助辦理。另經現勘頭屋鄉苗15線、西湖鄉農苗西021農路、造橋鄉阿義埤路及三灣鄉北坪產業道路沿線，輔以地理圖資便民服務系統及Google Earth Pro歷年空拍影像及街景比對，發現沿線部分土地遭非法傾倒磁磚、磚塊等廢棄物（表1），</w:t>
      </w:r>
      <w:r w:rsidRPr="008F143D">
        <w:rPr>
          <w:rFonts w:ascii="標楷體" w:eastAsia="標楷體" w:hAnsi="標楷體" w:hint="eastAsia"/>
          <w:snapToGrid w:val="0"/>
          <w:color w:val="000000"/>
          <w:kern w:val="0"/>
          <w:szCs w:val="26"/>
        </w:rPr>
        <w:t>該</w:t>
      </w:r>
      <w:r w:rsidRPr="009D238C">
        <w:rPr>
          <w:rFonts w:ascii="標楷體" w:eastAsia="標楷體" w:hAnsi="標楷體" w:hint="eastAsia"/>
          <w:snapToGrid w:val="0"/>
          <w:color w:val="000000"/>
          <w:kern w:val="0"/>
          <w:szCs w:val="26"/>
        </w:rPr>
        <w:t>局尚未列管，允宜檢討巡查編組與巡查路</w:t>
      </w:r>
      <w:r w:rsidRPr="00384D6B">
        <w:rPr>
          <w:rFonts w:ascii="標楷體" w:eastAsia="標楷體" w:hAnsi="標楷體"/>
          <w:b/>
          <w:noProof/>
          <w:color w:val="000000" w:themeColor="text1"/>
          <w:szCs w:val="24"/>
        </w:rPr>
        <mc:AlternateContent>
          <mc:Choice Requires="wps">
            <w:drawing>
              <wp:anchor distT="45720" distB="45720" distL="114300" distR="114300" simplePos="0" relativeHeight="251815936" behindDoc="0" locked="0" layoutInCell="1" allowOverlap="1" wp14:anchorId="2DB8BE79" wp14:editId="236FF104">
                <wp:simplePos x="0" y="0"/>
                <wp:positionH relativeFrom="margin">
                  <wp:align>right</wp:align>
                </wp:positionH>
                <wp:positionV relativeFrom="paragraph">
                  <wp:posOffset>1576070</wp:posOffset>
                </wp:positionV>
                <wp:extent cx="4305300" cy="2638425"/>
                <wp:effectExtent l="0" t="0" r="0" b="0"/>
                <wp:wrapSquare wrapText="bothSides"/>
                <wp:docPr id="82700387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05300" cy="2638425"/>
                        </a:xfrm>
                        <a:prstGeom prst="rect">
                          <a:avLst/>
                        </a:prstGeom>
                        <a:noFill/>
                        <a:ln w="9525">
                          <a:noFill/>
                          <a:miter lim="800000"/>
                          <a:headEnd/>
                          <a:tailEnd/>
                        </a:ln>
                      </wps:spPr>
                      <wps:txbx>
                        <w:txbxContent>
                          <w:p w14:paraId="3706DF5C" w14:textId="77777777" w:rsidR="00127F90" w:rsidRPr="00752CB2" w:rsidRDefault="00127F90" w:rsidP="00447484">
                            <w:pPr>
                              <w:spacing w:line="240" w:lineRule="exact"/>
                              <w:jc w:val="center"/>
                              <w:rPr>
                                <w:rFonts w:ascii="標楷體" w:eastAsia="標楷體" w:hAnsi="標楷體"/>
                                <w:snapToGrid w:val="0"/>
                                <w:color w:val="000000"/>
                                <w:spacing w:val="-10"/>
                                <w:kern w:val="0"/>
                                <w:sz w:val="18"/>
                                <w:szCs w:val="18"/>
                              </w:rPr>
                            </w:pPr>
                            <w:r w:rsidRPr="00F53A8E">
                              <w:rPr>
                                <w:rFonts w:ascii="標楷體" w:eastAsia="標楷體" w:hAnsi="標楷體" w:cs="新細明體" w:hint="eastAsia"/>
                                <w:b/>
                                <w:color w:val="000000"/>
                              </w:rPr>
                              <w:t>表</w:t>
                            </w:r>
                            <w:r>
                              <w:rPr>
                                <w:rFonts w:ascii="標楷體" w:eastAsia="標楷體" w:hAnsi="標楷體" w:cs="新細明體" w:hint="eastAsia"/>
                                <w:b/>
                                <w:color w:val="000000"/>
                              </w:rPr>
                              <w:t>1</w:t>
                            </w:r>
                            <w:r w:rsidRPr="00F53A8E">
                              <w:rPr>
                                <w:rFonts w:ascii="標楷體" w:eastAsia="標楷體" w:hAnsi="標楷體" w:cs="新細明體" w:hint="eastAsia"/>
                                <w:b/>
                                <w:color w:val="000000"/>
                              </w:rPr>
                              <w:t xml:space="preserve">　</w:t>
                            </w:r>
                            <w:r w:rsidRPr="00D77345">
                              <w:rPr>
                                <w:rFonts w:ascii="標楷體" w:eastAsia="標楷體" w:hAnsi="標楷體" w:cs="新細明體" w:hint="eastAsia"/>
                                <w:b/>
                                <w:color w:val="000000"/>
                              </w:rPr>
                              <w:t>部分土地遭非法傾倒廢棄物情形</w:t>
                            </w:r>
                          </w:p>
                          <w:tbl>
                            <w:tblPr>
                              <w:tblW w:w="652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1"/>
                              <w:gridCol w:w="1729"/>
                              <w:gridCol w:w="4111"/>
                            </w:tblGrid>
                            <w:tr w:rsidR="00127F90" w:rsidRPr="00D77345" w14:paraId="617A7A8E" w14:textId="77777777" w:rsidTr="00447484">
                              <w:trPr>
                                <w:trHeight w:val="433"/>
                                <w:tblHeader/>
                              </w:trPr>
                              <w:tc>
                                <w:tcPr>
                                  <w:tcW w:w="681" w:type="dxa"/>
                                  <w:shd w:val="clear" w:color="auto" w:fill="auto"/>
                                  <w:vAlign w:val="center"/>
                                </w:tcPr>
                                <w:p w14:paraId="1DB3975A" w14:textId="77777777" w:rsidR="00127F90" w:rsidRPr="00D77345" w:rsidRDefault="00127F90" w:rsidP="00447484">
                                  <w:pPr>
                                    <w:overflowPunct w:val="0"/>
                                    <w:spacing w:line="240" w:lineRule="exact"/>
                                    <w:jc w:val="center"/>
                                    <w:rPr>
                                      <w:rFonts w:ascii="標楷體" w:eastAsia="標楷體" w:hAnsi="標楷體"/>
                                      <w:b/>
                                      <w:sz w:val="20"/>
                                    </w:rPr>
                                  </w:pPr>
                                  <w:r w:rsidRPr="00D77345">
                                    <w:rPr>
                                      <w:rFonts w:ascii="標楷體" w:eastAsia="標楷體" w:hAnsi="標楷體" w:hint="eastAsia"/>
                                      <w:b/>
                                      <w:sz w:val="20"/>
                                    </w:rPr>
                                    <w:t>序號</w:t>
                                  </w:r>
                                </w:p>
                              </w:tc>
                              <w:tc>
                                <w:tcPr>
                                  <w:tcW w:w="1729" w:type="dxa"/>
                                  <w:shd w:val="clear" w:color="auto" w:fill="auto"/>
                                  <w:vAlign w:val="center"/>
                                </w:tcPr>
                                <w:p w14:paraId="0DC223C0" w14:textId="77777777" w:rsidR="00127F90" w:rsidRPr="00D77345" w:rsidRDefault="00127F90" w:rsidP="00447484">
                                  <w:pPr>
                                    <w:overflowPunct w:val="0"/>
                                    <w:spacing w:line="240" w:lineRule="exact"/>
                                    <w:jc w:val="center"/>
                                    <w:rPr>
                                      <w:rFonts w:ascii="標楷體" w:eastAsia="標楷體" w:hAnsi="標楷體"/>
                                      <w:b/>
                                      <w:sz w:val="20"/>
                                    </w:rPr>
                                  </w:pPr>
                                  <w:r>
                                    <w:rPr>
                                      <w:rFonts w:ascii="標楷體" w:eastAsia="標楷體" w:hAnsi="標楷體" w:hint="eastAsia"/>
                                      <w:b/>
                                      <w:sz w:val="20"/>
                                    </w:rPr>
                                    <w:t>地點</w:t>
                                  </w:r>
                                </w:p>
                              </w:tc>
                              <w:tc>
                                <w:tcPr>
                                  <w:tcW w:w="4111" w:type="dxa"/>
                                  <w:shd w:val="clear" w:color="auto" w:fill="auto"/>
                                  <w:vAlign w:val="center"/>
                                </w:tcPr>
                                <w:p w14:paraId="6BE23E3C" w14:textId="77777777" w:rsidR="00127F90" w:rsidRPr="00D77345" w:rsidRDefault="00127F90" w:rsidP="00447484">
                                  <w:pPr>
                                    <w:overflowPunct w:val="0"/>
                                    <w:spacing w:line="240" w:lineRule="exact"/>
                                    <w:jc w:val="center"/>
                                    <w:rPr>
                                      <w:rFonts w:ascii="標楷體" w:eastAsia="標楷體" w:hAnsi="標楷體"/>
                                      <w:b/>
                                      <w:sz w:val="20"/>
                                    </w:rPr>
                                  </w:pPr>
                                  <w:r w:rsidRPr="00D77345">
                                    <w:rPr>
                                      <w:rFonts w:ascii="標楷體" w:eastAsia="標楷體" w:hAnsi="標楷體" w:hint="eastAsia"/>
                                      <w:b/>
                                      <w:sz w:val="20"/>
                                    </w:rPr>
                                    <w:t>現場情形</w:t>
                                  </w:r>
                                </w:p>
                              </w:tc>
                            </w:tr>
                            <w:tr w:rsidR="00127F90" w:rsidRPr="00D77345" w14:paraId="40986268" w14:textId="77777777" w:rsidTr="00447484">
                              <w:trPr>
                                <w:trHeight w:val="291"/>
                              </w:trPr>
                              <w:tc>
                                <w:tcPr>
                                  <w:tcW w:w="681" w:type="dxa"/>
                                  <w:shd w:val="clear" w:color="auto" w:fill="auto"/>
                                  <w:vAlign w:val="center"/>
                                </w:tcPr>
                                <w:p w14:paraId="32BC960B" w14:textId="77777777" w:rsidR="00127F90" w:rsidRPr="00D77345" w:rsidRDefault="00127F90" w:rsidP="00447484">
                                  <w:pPr>
                                    <w:overflowPunct w:val="0"/>
                                    <w:spacing w:line="240" w:lineRule="exact"/>
                                    <w:jc w:val="center"/>
                                    <w:rPr>
                                      <w:rFonts w:ascii="標楷體" w:eastAsia="標楷體" w:hAnsi="標楷體"/>
                                      <w:sz w:val="20"/>
                                    </w:rPr>
                                  </w:pPr>
                                  <w:r w:rsidRPr="00D77345">
                                    <w:rPr>
                                      <w:rFonts w:ascii="標楷體" w:eastAsia="標楷體" w:hAnsi="標楷體" w:hint="eastAsia"/>
                                      <w:sz w:val="20"/>
                                    </w:rPr>
                                    <w:t>1</w:t>
                                  </w:r>
                                </w:p>
                              </w:tc>
                              <w:tc>
                                <w:tcPr>
                                  <w:tcW w:w="1729" w:type="dxa"/>
                                  <w:vMerge w:val="restart"/>
                                  <w:shd w:val="clear" w:color="auto" w:fill="auto"/>
                                  <w:vAlign w:val="center"/>
                                </w:tcPr>
                                <w:p w14:paraId="07D4F286" w14:textId="77777777" w:rsidR="00127F90" w:rsidRPr="00A3109D" w:rsidRDefault="00127F90" w:rsidP="00447484">
                                  <w:pPr>
                                    <w:overflowPunct w:val="0"/>
                                    <w:spacing w:line="240" w:lineRule="exact"/>
                                    <w:jc w:val="center"/>
                                    <w:rPr>
                                      <w:rFonts w:ascii="標楷體" w:eastAsia="標楷體" w:hAnsi="標楷體"/>
                                      <w:sz w:val="20"/>
                                    </w:rPr>
                                  </w:pPr>
                                  <w:r w:rsidRPr="00A3109D">
                                    <w:rPr>
                                      <w:rFonts w:ascii="標楷體" w:eastAsia="標楷體" w:hAnsi="標楷體" w:hint="eastAsia"/>
                                      <w:sz w:val="20"/>
                                    </w:rPr>
                                    <w:t>頭屋鄉</w:t>
                                  </w:r>
                                  <w:r>
                                    <w:rPr>
                                      <w:rFonts w:ascii="標楷體" w:eastAsia="標楷體" w:hAnsi="標楷體" w:hint="eastAsia"/>
                                      <w:sz w:val="20"/>
                                    </w:rPr>
                                    <w:t>外獅潭段6</w:t>
                                  </w:r>
                                  <w:r>
                                    <w:rPr>
                                      <w:rFonts w:ascii="標楷體" w:eastAsia="標楷體" w:hAnsi="標楷體"/>
                                      <w:sz w:val="20"/>
                                    </w:rPr>
                                    <w:t>59</w:t>
                                  </w:r>
                                  <w:r>
                                    <w:rPr>
                                      <w:rFonts w:ascii="標楷體" w:eastAsia="標楷體" w:hAnsi="標楷體" w:hint="eastAsia"/>
                                      <w:sz w:val="20"/>
                                    </w:rPr>
                                    <w:t>地號</w:t>
                                  </w:r>
                                </w:p>
                              </w:tc>
                              <w:tc>
                                <w:tcPr>
                                  <w:tcW w:w="4111" w:type="dxa"/>
                                  <w:shd w:val="clear" w:color="auto" w:fill="auto"/>
                                  <w:vAlign w:val="center"/>
                                </w:tcPr>
                                <w:p w14:paraId="0F68BFF2" w14:textId="77777777" w:rsidR="00127F90" w:rsidRPr="00D77345" w:rsidRDefault="00127F90" w:rsidP="00447484">
                                  <w:pPr>
                                    <w:overflowPunct w:val="0"/>
                                    <w:spacing w:line="240" w:lineRule="exact"/>
                                    <w:jc w:val="both"/>
                                    <w:rPr>
                                      <w:rFonts w:ascii="標楷體" w:eastAsia="標楷體" w:hAnsi="標楷體"/>
                                      <w:sz w:val="20"/>
                                    </w:rPr>
                                  </w:pPr>
                                  <w:r w:rsidRPr="00D77345">
                                    <w:rPr>
                                      <w:rFonts w:ascii="標楷體" w:eastAsia="標楷體" w:hAnsi="標楷體"/>
                                      <w:sz w:val="20"/>
                                    </w:rPr>
                                    <w:t>塑膠籃</w:t>
                                  </w:r>
                                  <w:r>
                                    <w:rPr>
                                      <w:rFonts w:ascii="標楷體" w:eastAsia="標楷體" w:hAnsi="標楷體"/>
                                      <w:sz w:val="20"/>
                                    </w:rPr>
                                    <w:t>（</w:t>
                                  </w:r>
                                  <w:r w:rsidRPr="00D77345">
                                    <w:rPr>
                                      <w:rFonts w:ascii="標楷體" w:eastAsia="標楷體" w:hAnsi="標楷體"/>
                                      <w:sz w:val="20"/>
                                    </w:rPr>
                                    <w:t>桶</w:t>
                                  </w:r>
                                  <w:r>
                                    <w:rPr>
                                      <w:rFonts w:ascii="標楷體" w:eastAsia="標楷體" w:hAnsi="標楷體"/>
                                      <w:sz w:val="20"/>
                                    </w:rPr>
                                    <w:t>）</w:t>
                                  </w:r>
                                  <w:r w:rsidRPr="00D77345">
                                    <w:rPr>
                                      <w:rFonts w:ascii="標楷體" w:eastAsia="標楷體" w:hAnsi="標楷體" w:hint="eastAsia"/>
                                      <w:sz w:val="20"/>
                                    </w:rPr>
                                    <w:t>、</w:t>
                                  </w:r>
                                  <w:r w:rsidRPr="00D77345">
                                    <w:rPr>
                                      <w:rFonts w:ascii="標楷體" w:eastAsia="標楷體" w:hAnsi="標楷體"/>
                                      <w:sz w:val="20"/>
                                    </w:rPr>
                                    <w:t>保麗龍箱</w:t>
                                  </w:r>
                                  <w:r w:rsidRPr="00D77345">
                                    <w:rPr>
                                      <w:rFonts w:ascii="標楷體" w:eastAsia="標楷體" w:hAnsi="標楷體" w:hint="eastAsia"/>
                                      <w:sz w:val="20"/>
                                    </w:rPr>
                                    <w:t>、</w:t>
                                  </w:r>
                                  <w:r w:rsidRPr="00D77345">
                                    <w:rPr>
                                      <w:rFonts w:ascii="標楷體" w:eastAsia="標楷體" w:hAnsi="標楷體"/>
                                      <w:sz w:val="20"/>
                                    </w:rPr>
                                    <w:t>流理臺櫃</w:t>
                                  </w:r>
                                  <w:r w:rsidRPr="00D77345">
                                    <w:rPr>
                                      <w:rFonts w:ascii="標楷體" w:eastAsia="標楷體" w:hAnsi="標楷體" w:hint="eastAsia"/>
                                      <w:sz w:val="20"/>
                                    </w:rPr>
                                    <w:t>等</w:t>
                                  </w:r>
                                  <w:r>
                                    <w:rPr>
                                      <w:rFonts w:ascii="新細明體" w:hAnsi="新細明體" w:hint="eastAsia"/>
                                      <w:sz w:val="20"/>
                                    </w:rPr>
                                    <w:t>。</w:t>
                                  </w:r>
                                </w:p>
                              </w:tc>
                            </w:tr>
                            <w:tr w:rsidR="00127F90" w:rsidRPr="00D77345" w14:paraId="4CCE5AD2" w14:textId="77777777" w:rsidTr="00447484">
                              <w:trPr>
                                <w:trHeight w:val="467"/>
                              </w:trPr>
                              <w:tc>
                                <w:tcPr>
                                  <w:tcW w:w="681" w:type="dxa"/>
                                  <w:shd w:val="clear" w:color="auto" w:fill="auto"/>
                                  <w:vAlign w:val="center"/>
                                </w:tcPr>
                                <w:p w14:paraId="3104122A" w14:textId="77777777" w:rsidR="00127F90" w:rsidRPr="00D77345" w:rsidRDefault="00127F90" w:rsidP="00447484">
                                  <w:pPr>
                                    <w:overflowPunct w:val="0"/>
                                    <w:spacing w:line="240" w:lineRule="exact"/>
                                    <w:jc w:val="center"/>
                                    <w:rPr>
                                      <w:rFonts w:ascii="標楷體" w:eastAsia="標楷體" w:hAnsi="標楷體"/>
                                      <w:sz w:val="20"/>
                                    </w:rPr>
                                  </w:pPr>
                                  <w:r w:rsidRPr="00D77345">
                                    <w:rPr>
                                      <w:rFonts w:ascii="標楷體" w:eastAsia="標楷體" w:hAnsi="標楷體"/>
                                      <w:sz w:val="20"/>
                                    </w:rPr>
                                    <w:t>2</w:t>
                                  </w:r>
                                </w:p>
                              </w:tc>
                              <w:tc>
                                <w:tcPr>
                                  <w:tcW w:w="1729" w:type="dxa"/>
                                  <w:vMerge/>
                                  <w:shd w:val="clear" w:color="auto" w:fill="auto"/>
                                  <w:vAlign w:val="center"/>
                                </w:tcPr>
                                <w:p w14:paraId="04399BB2" w14:textId="77777777" w:rsidR="00127F90" w:rsidRPr="00A3109D" w:rsidRDefault="00127F90" w:rsidP="00447484">
                                  <w:pPr>
                                    <w:overflowPunct w:val="0"/>
                                    <w:spacing w:line="240" w:lineRule="exact"/>
                                    <w:jc w:val="center"/>
                                    <w:rPr>
                                      <w:rFonts w:ascii="標楷體" w:eastAsia="標楷體" w:hAnsi="標楷體"/>
                                      <w:sz w:val="20"/>
                                    </w:rPr>
                                  </w:pPr>
                                </w:p>
                              </w:tc>
                              <w:tc>
                                <w:tcPr>
                                  <w:tcW w:w="4111" w:type="dxa"/>
                                  <w:shd w:val="clear" w:color="auto" w:fill="auto"/>
                                  <w:vAlign w:val="center"/>
                                </w:tcPr>
                                <w:p w14:paraId="3116A540" w14:textId="77777777" w:rsidR="00127F90" w:rsidRPr="00D77345" w:rsidRDefault="00127F90" w:rsidP="00447484">
                                  <w:pPr>
                                    <w:overflowPunct w:val="0"/>
                                    <w:spacing w:line="240" w:lineRule="exact"/>
                                    <w:jc w:val="both"/>
                                    <w:rPr>
                                      <w:rFonts w:ascii="標楷體" w:eastAsia="標楷體" w:hAnsi="標楷體"/>
                                      <w:sz w:val="20"/>
                                    </w:rPr>
                                  </w:pPr>
                                  <w:r w:rsidRPr="00D77345">
                                    <w:rPr>
                                      <w:rFonts w:ascii="標楷體" w:eastAsia="標楷體" w:hAnsi="標楷體"/>
                                      <w:sz w:val="20"/>
                                    </w:rPr>
                                    <w:t>磁磚</w:t>
                                  </w:r>
                                  <w:r w:rsidRPr="00D77345">
                                    <w:rPr>
                                      <w:rFonts w:ascii="標楷體" w:eastAsia="標楷體" w:hAnsi="標楷體" w:hint="eastAsia"/>
                                      <w:sz w:val="20"/>
                                    </w:rPr>
                                    <w:t>、</w:t>
                                  </w:r>
                                  <w:r w:rsidRPr="00D77345">
                                    <w:rPr>
                                      <w:rFonts w:ascii="標楷體" w:eastAsia="標楷體" w:hAnsi="標楷體"/>
                                      <w:sz w:val="20"/>
                                    </w:rPr>
                                    <w:t>磚塊</w:t>
                                  </w:r>
                                  <w:r w:rsidRPr="00D77345">
                                    <w:rPr>
                                      <w:rFonts w:ascii="標楷體" w:eastAsia="標楷體" w:hAnsi="標楷體" w:hint="eastAsia"/>
                                      <w:sz w:val="20"/>
                                    </w:rPr>
                                    <w:t>、</w:t>
                                  </w:r>
                                  <w:r w:rsidRPr="00D77345">
                                    <w:rPr>
                                      <w:rFonts w:ascii="標楷體" w:eastAsia="標楷體" w:hAnsi="標楷體"/>
                                      <w:sz w:val="20"/>
                                    </w:rPr>
                                    <w:t>混凝土塊</w:t>
                                  </w:r>
                                  <w:r w:rsidRPr="00D77345">
                                    <w:rPr>
                                      <w:rFonts w:ascii="標楷體" w:eastAsia="標楷體" w:hAnsi="標楷體" w:hint="eastAsia"/>
                                      <w:sz w:val="20"/>
                                    </w:rPr>
                                    <w:t>、</w:t>
                                  </w:r>
                                  <w:r w:rsidRPr="00D77345">
                                    <w:rPr>
                                      <w:rFonts w:ascii="標楷體" w:eastAsia="標楷體" w:hAnsi="標楷體"/>
                                      <w:sz w:val="20"/>
                                    </w:rPr>
                                    <w:t>塑膠管</w:t>
                                  </w:r>
                                  <w:r w:rsidRPr="00D77345">
                                    <w:rPr>
                                      <w:rFonts w:ascii="標楷體" w:eastAsia="標楷體" w:hAnsi="標楷體" w:hint="eastAsia"/>
                                      <w:sz w:val="20"/>
                                    </w:rPr>
                                    <w:t>、塑膠套、</w:t>
                                  </w:r>
                                  <w:r w:rsidRPr="00D77345">
                                    <w:rPr>
                                      <w:rFonts w:ascii="標楷體" w:eastAsia="標楷體" w:hAnsi="標楷體"/>
                                      <w:sz w:val="20"/>
                                    </w:rPr>
                                    <w:t>金屬條</w:t>
                                  </w:r>
                                  <w:r w:rsidRPr="00D77345">
                                    <w:rPr>
                                      <w:rFonts w:ascii="標楷體" w:eastAsia="標楷體" w:hAnsi="標楷體" w:hint="eastAsia"/>
                                      <w:sz w:val="20"/>
                                    </w:rPr>
                                    <w:t>、電線、木條等</w:t>
                                  </w:r>
                                  <w:r>
                                    <w:rPr>
                                      <w:rFonts w:ascii="新細明體" w:hAnsi="新細明體" w:hint="eastAsia"/>
                                      <w:sz w:val="20"/>
                                    </w:rPr>
                                    <w:t>。</w:t>
                                  </w:r>
                                </w:p>
                              </w:tc>
                            </w:tr>
                            <w:tr w:rsidR="00127F90" w:rsidRPr="00D77345" w14:paraId="51B809AF" w14:textId="77777777" w:rsidTr="00447484">
                              <w:trPr>
                                <w:trHeight w:val="501"/>
                              </w:trPr>
                              <w:tc>
                                <w:tcPr>
                                  <w:tcW w:w="681" w:type="dxa"/>
                                  <w:shd w:val="clear" w:color="auto" w:fill="auto"/>
                                  <w:vAlign w:val="center"/>
                                </w:tcPr>
                                <w:p w14:paraId="237F0A93" w14:textId="77777777" w:rsidR="00127F90" w:rsidRPr="00D77345" w:rsidRDefault="00127F90" w:rsidP="00447484">
                                  <w:pPr>
                                    <w:overflowPunct w:val="0"/>
                                    <w:spacing w:line="240" w:lineRule="exact"/>
                                    <w:jc w:val="center"/>
                                    <w:rPr>
                                      <w:rFonts w:ascii="標楷體" w:eastAsia="標楷體" w:hAnsi="標楷體"/>
                                      <w:sz w:val="20"/>
                                    </w:rPr>
                                  </w:pPr>
                                  <w:r w:rsidRPr="00D77345">
                                    <w:rPr>
                                      <w:rFonts w:ascii="標楷體" w:eastAsia="標楷體" w:hAnsi="標楷體" w:hint="eastAsia"/>
                                      <w:sz w:val="20"/>
                                    </w:rPr>
                                    <w:t>3</w:t>
                                  </w:r>
                                </w:p>
                              </w:tc>
                              <w:tc>
                                <w:tcPr>
                                  <w:tcW w:w="1729" w:type="dxa"/>
                                  <w:shd w:val="clear" w:color="auto" w:fill="auto"/>
                                  <w:vAlign w:val="center"/>
                                </w:tcPr>
                                <w:p w14:paraId="5BC56C89" w14:textId="77777777" w:rsidR="00127F90" w:rsidRPr="00A3109D" w:rsidRDefault="00127F90" w:rsidP="00447484">
                                  <w:pPr>
                                    <w:overflowPunct w:val="0"/>
                                    <w:spacing w:line="240" w:lineRule="exact"/>
                                    <w:jc w:val="center"/>
                                    <w:rPr>
                                      <w:rFonts w:ascii="標楷體" w:eastAsia="標楷體" w:hAnsi="標楷體"/>
                                      <w:sz w:val="20"/>
                                    </w:rPr>
                                  </w:pPr>
                                  <w:r w:rsidRPr="00A3109D">
                                    <w:rPr>
                                      <w:rFonts w:ascii="標楷體" w:eastAsia="標楷體" w:hAnsi="標楷體" w:hint="eastAsia"/>
                                      <w:sz w:val="20"/>
                                    </w:rPr>
                                    <w:t>頭屋鄉</w:t>
                                  </w:r>
                                  <w:r w:rsidRPr="00885E80">
                                    <w:rPr>
                                      <w:rFonts w:ascii="標楷體" w:eastAsia="標楷體" w:hAnsi="標楷體" w:hint="eastAsia"/>
                                      <w:sz w:val="20"/>
                                    </w:rPr>
                                    <w:t>外獅潭段</w:t>
                                  </w:r>
                                  <w:r>
                                    <w:rPr>
                                      <w:rFonts w:ascii="標楷體" w:eastAsia="標楷體" w:hAnsi="標楷體"/>
                                      <w:sz w:val="20"/>
                                    </w:rPr>
                                    <w:t>323-3</w:t>
                                  </w:r>
                                  <w:r w:rsidRPr="00885E80">
                                    <w:rPr>
                                      <w:rFonts w:ascii="標楷體" w:eastAsia="標楷體" w:hAnsi="標楷體" w:hint="eastAsia"/>
                                      <w:sz w:val="20"/>
                                    </w:rPr>
                                    <w:t>地號</w:t>
                                  </w:r>
                                </w:p>
                              </w:tc>
                              <w:tc>
                                <w:tcPr>
                                  <w:tcW w:w="4111" w:type="dxa"/>
                                  <w:shd w:val="clear" w:color="auto" w:fill="auto"/>
                                  <w:vAlign w:val="center"/>
                                </w:tcPr>
                                <w:p w14:paraId="3FE1BA62" w14:textId="77777777" w:rsidR="00127F90" w:rsidRPr="00D77345" w:rsidRDefault="00127F90" w:rsidP="00447484">
                                  <w:pPr>
                                    <w:overflowPunct w:val="0"/>
                                    <w:spacing w:line="240" w:lineRule="exact"/>
                                    <w:jc w:val="both"/>
                                    <w:rPr>
                                      <w:rFonts w:ascii="標楷體" w:eastAsia="標楷體" w:hAnsi="標楷體"/>
                                      <w:sz w:val="20"/>
                                    </w:rPr>
                                  </w:pPr>
                                  <w:r w:rsidRPr="00D77345">
                                    <w:rPr>
                                      <w:rFonts w:ascii="標楷體" w:eastAsia="標楷體" w:hAnsi="標楷體"/>
                                      <w:sz w:val="20"/>
                                    </w:rPr>
                                    <w:t>反光鏡</w:t>
                                  </w:r>
                                  <w:r w:rsidRPr="00D77345">
                                    <w:rPr>
                                      <w:rFonts w:ascii="標楷體" w:eastAsia="標楷體" w:hAnsi="標楷體" w:hint="eastAsia"/>
                                      <w:sz w:val="20"/>
                                    </w:rPr>
                                    <w:t>、工程告示板、鐵桶、保麗龍板、</w:t>
                                  </w:r>
                                  <w:r w:rsidRPr="00D77345">
                                    <w:rPr>
                                      <w:rFonts w:ascii="標楷體" w:eastAsia="標楷體" w:hAnsi="標楷體"/>
                                      <w:sz w:val="20"/>
                                    </w:rPr>
                                    <w:t>塑膠籃</w:t>
                                  </w:r>
                                  <w:r>
                                    <w:rPr>
                                      <w:rFonts w:ascii="標楷體" w:eastAsia="標楷體" w:hAnsi="標楷體"/>
                                      <w:sz w:val="20"/>
                                    </w:rPr>
                                    <w:t>（</w:t>
                                  </w:r>
                                  <w:r w:rsidRPr="00D77345">
                                    <w:rPr>
                                      <w:rFonts w:ascii="標楷體" w:eastAsia="標楷體" w:hAnsi="標楷體"/>
                                      <w:sz w:val="20"/>
                                    </w:rPr>
                                    <w:t>桶</w:t>
                                  </w:r>
                                  <w:r w:rsidRPr="00D77345">
                                    <w:rPr>
                                      <w:rFonts w:ascii="標楷體" w:eastAsia="標楷體" w:hAnsi="標楷體" w:hint="eastAsia"/>
                                      <w:sz w:val="20"/>
                                    </w:rPr>
                                    <w:t>、</w:t>
                                  </w:r>
                                  <w:r w:rsidRPr="00D77345">
                                    <w:rPr>
                                      <w:rFonts w:ascii="標楷體" w:eastAsia="標楷體" w:hAnsi="標楷體"/>
                                      <w:sz w:val="20"/>
                                    </w:rPr>
                                    <w:t>瓶</w:t>
                                  </w:r>
                                  <w:r>
                                    <w:rPr>
                                      <w:rFonts w:ascii="標楷體" w:eastAsia="標楷體" w:hAnsi="標楷體"/>
                                      <w:sz w:val="20"/>
                                    </w:rPr>
                                    <w:t>）</w:t>
                                  </w:r>
                                  <w:r w:rsidRPr="00D77345">
                                    <w:rPr>
                                      <w:rFonts w:ascii="標楷體" w:eastAsia="標楷體" w:hAnsi="標楷體" w:hint="eastAsia"/>
                                      <w:sz w:val="20"/>
                                    </w:rPr>
                                    <w:t>、</w:t>
                                  </w:r>
                                  <w:r w:rsidRPr="00D77345">
                                    <w:rPr>
                                      <w:rFonts w:ascii="標楷體" w:eastAsia="標楷體" w:hAnsi="標楷體"/>
                                      <w:sz w:val="20"/>
                                    </w:rPr>
                                    <w:t>木板材</w:t>
                                  </w:r>
                                  <w:r w:rsidRPr="00D77345">
                                    <w:rPr>
                                      <w:rFonts w:ascii="標楷體" w:eastAsia="標楷體" w:hAnsi="標楷體" w:hint="eastAsia"/>
                                      <w:sz w:val="20"/>
                                    </w:rPr>
                                    <w:t>、玻璃瓶、機車坐墊</w:t>
                                  </w:r>
                                  <w:r w:rsidRPr="00D77345">
                                    <w:rPr>
                                      <w:rFonts w:ascii="標楷體" w:eastAsia="標楷體" w:hAnsi="標楷體"/>
                                      <w:sz w:val="20"/>
                                    </w:rPr>
                                    <w:t>等</w:t>
                                  </w:r>
                                  <w:r>
                                    <w:rPr>
                                      <w:rFonts w:ascii="新細明體" w:hAnsi="新細明體" w:hint="eastAsia"/>
                                      <w:sz w:val="20"/>
                                    </w:rPr>
                                    <w:t>。</w:t>
                                  </w:r>
                                </w:p>
                              </w:tc>
                            </w:tr>
                            <w:tr w:rsidR="00127F90" w:rsidRPr="00D77345" w14:paraId="0665CA82" w14:textId="77777777" w:rsidTr="00447484">
                              <w:trPr>
                                <w:trHeight w:val="520"/>
                              </w:trPr>
                              <w:tc>
                                <w:tcPr>
                                  <w:tcW w:w="681" w:type="dxa"/>
                                  <w:shd w:val="clear" w:color="auto" w:fill="auto"/>
                                  <w:vAlign w:val="center"/>
                                </w:tcPr>
                                <w:p w14:paraId="1C584E60" w14:textId="77777777" w:rsidR="00127F90" w:rsidRPr="00D77345" w:rsidRDefault="00127F90" w:rsidP="00447484">
                                  <w:pPr>
                                    <w:overflowPunct w:val="0"/>
                                    <w:spacing w:line="240" w:lineRule="exact"/>
                                    <w:jc w:val="center"/>
                                    <w:rPr>
                                      <w:rFonts w:ascii="標楷體" w:eastAsia="標楷體" w:hAnsi="標楷體"/>
                                      <w:sz w:val="20"/>
                                    </w:rPr>
                                  </w:pPr>
                                  <w:r>
                                    <w:rPr>
                                      <w:rFonts w:ascii="標楷體" w:eastAsia="標楷體" w:hAnsi="標楷體"/>
                                      <w:sz w:val="20"/>
                                    </w:rPr>
                                    <w:t>4</w:t>
                                  </w:r>
                                </w:p>
                              </w:tc>
                              <w:tc>
                                <w:tcPr>
                                  <w:tcW w:w="1729" w:type="dxa"/>
                                  <w:shd w:val="clear" w:color="auto" w:fill="auto"/>
                                  <w:vAlign w:val="center"/>
                                </w:tcPr>
                                <w:p w14:paraId="02C37D83" w14:textId="77777777" w:rsidR="00127F90" w:rsidRPr="00A3109D" w:rsidRDefault="00127F90" w:rsidP="00447484">
                                  <w:pPr>
                                    <w:overflowPunct w:val="0"/>
                                    <w:spacing w:line="240" w:lineRule="exact"/>
                                    <w:jc w:val="center"/>
                                    <w:rPr>
                                      <w:rFonts w:ascii="標楷體" w:eastAsia="標楷體" w:hAnsi="標楷體"/>
                                      <w:sz w:val="20"/>
                                    </w:rPr>
                                  </w:pPr>
                                  <w:r w:rsidRPr="00A3109D">
                                    <w:rPr>
                                      <w:rFonts w:ascii="標楷體" w:eastAsia="標楷體" w:hAnsi="標楷體" w:hint="eastAsia"/>
                                      <w:sz w:val="20"/>
                                    </w:rPr>
                                    <w:t>西湖鄉</w:t>
                                  </w:r>
                                  <w:r>
                                    <w:rPr>
                                      <w:rFonts w:ascii="標楷體" w:eastAsia="標楷體" w:hAnsi="標楷體" w:hint="eastAsia"/>
                                      <w:sz w:val="20"/>
                                    </w:rPr>
                                    <w:t>鴨母坑段1</w:t>
                                  </w:r>
                                  <w:r>
                                    <w:rPr>
                                      <w:rFonts w:ascii="標楷體" w:eastAsia="標楷體" w:hAnsi="標楷體"/>
                                      <w:sz w:val="20"/>
                                    </w:rPr>
                                    <w:t>217</w:t>
                                  </w:r>
                                  <w:r>
                                    <w:rPr>
                                      <w:rFonts w:ascii="標楷體" w:eastAsia="標楷體" w:hAnsi="標楷體" w:hint="eastAsia"/>
                                      <w:sz w:val="20"/>
                                    </w:rPr>
                                    <w:t>地號</w:t>
                                  </w:r>
                                </w:p>
                              </w:tc>
                              <w:tc>
                                <w:tcPr>
                                  <w:tcW w:w="4111" w:type="dxa"/>
                                  <w:shd w:val="clear" w:color="auto" w:fill="auto"/>
                                  <w:vAlign w:val="center"/>
                                </w:tcPr>
                                <w:p w14:paraId="20B2CCC1" w14:textId="77777777" w:rsidR="00127F90" w:rsidRPr="00D77345" w:rsidRDefault="00127F90" w:rsidP="00447484">
                                  <w:pPr>
                                    <w:overflowPunct w:val="0"/>
                                    <w:spacing w:line="240" w:lineRule="exact"/>
                                    <w:jc w:val="both"/>
                                    <w:rPr>
                                      <w:rFonts w:ascii="標楷體" w:eastAsia="標楷體" w:hAnsi="標楷體"/>
                                      <w:sz w:val="20"/>
                                    </w:rPr>
                                  </w:pPr>
                                  <w:r w:rsidRPr="00D77345">
                                    <w:rPr>
                                      <w:rFonts w:ascii="標楷體" w:eastAsia="標楷體" w:hAnsi="標楷體" w:hint="eastAsia"/>
                                      <w:sz w:val="20"/>
                                    </w:rPr>
                                    <w:t>塑膠桶</w:t>
                                  </w:r>
                                  <w:r>
                                    <w:rPr>
                                      <w:rFonts w:ascii="標楷體" w:eastAsia="標楷體" w:hAnsi="標楷體" w:hint="eastAsia"/>
                                      <w:sz w:val="20"/>
                                    </w:rPr>
                                    <w:t>（</w:t>
                                  </w:r>
                                  <w:r w:rsidRPr="00D77345">
                                    <w:rPr>
                                      <w:rFonts w:ascii="標楷體" w:eastAsia="標楷體" w:hAnsi="標楷體" w:hint="eastAsia"/>
                                      <w:sz w:val="20"/>
                                    </w:rPr>
                                    <w:t>籃</w:t>
                                  </w:r>
                                  <w:r>
                                    <w:rPr>
                                      <w:rFonts w:ascii="標楷體" w:eastAsia="標楷體" w:hAnsi="標楷體" w:hint="eastAsia"/>
                                      <w:sz w:val="20"/>
                                    </w:rPr>
                                    <w:t>）</w:t>
                                  </w:r>
                                  <w:r w:rsidRPr="00D77345">
                                    <w:rPr>
                                      <w:rFonts w:ascii="標楷體" w:eastAsia="標楷體" w:hAnsi="標楷體" w:hint="eastAsia"/>
                                      <w:sz w:val="20"/>
                                    </w:rPr>
                                    <w:t>、排煙管、保麗龍、塑膠瓶等</w:t>
                                  </w:r>
                                  <w:r>
                                    <w:rPr>
                                      <w:rFonts w:ascii="新細明體" w:hAnsi="新細明體" w:hint="eastAsia"/>
                                      <w:sz w:val="20"/>
                                    </w:rPr>
                                    <w:t>。</w:t>
                                  </w:r>
                                </w:p>
                              </w:tc>
                            </w:tr>
                            <w:tr w:rsidR="00127F90" w:rsidRPr="00D77345" w14:paraId="49C7CEA8" w14:textId="77777777" w:rsidTr="00447484">
                              <w:trPr>
                                <w:trHeight w:val="520"/>
                              </w:trPr>
                              <w:tc>
                                <w:tcPr>
                                  <w:tcW w:w="681" w:type="dxa"/>
                                  <w:shd w:val="clear" w:color="auto" w:fill="auto"/>
                                  <w:vAlign w:val="center"/>
                                </w:tcPr>
                                <w:p w14:paraId="0A167ECC" w14:textId="77777777" w:rsidR="00127F90" w:rsidRPr="00D77345" w:rsidRDefault="00127F90" w:rsidP="00447484">
                                  <w:pPr>
                                    <w:overflowPunct w:val="0"/>
                                    <w:spacing w:line="240" w:lineRule="exact"/>
                                    <w:jc w:val="center"/>
                                    <w:rPr>
                                      <w:rFonts w:ascii="標楷體" w:eastAsia="標楷體" w:hAnsi="標楷體"/>
                                      <w:sz w:val="20"/>
                                    </w:rPr>
                                  </w:pPr>
                                  <w:r>
                                    <w:rPr>
                                      <w:rFonts w:ascii="標楷體" w:eastAsia="標楷體" w:hAnsi="標楷體"/>
                                      <w:sz w:val="20"/>
                                    </w:rPr>
                                    <w:t>5</w:t>
                                  </w:r>
                                </w:p>
                              </w:tc>
                              <w:tc>
                                <w:tcPr>
                                  <w:tcW w:w="1729" w:type="dxa"/>
                                  <w:shd w:val="clear" w:color="auto" w:fill="auto"/>
                                  <w:vAlign w:val="center"/>
                                </w:tcPr>
                                <w:p w14:paraId="1C0B19F9" w14:textId="77777777" w:rsidR="00127F90" w:rsidRPr="00A3109D" w:rsidRDefault="00127F90" w:rsidP="00447484">
                                  <w:pPr>
                                    <w:overflowPunct w:val="0"/>
                                    <w:spacing w:line="240" w:lineRule="exact"/>
                                    <w:jc w:val="center"/>
                                    <w:rPr>
                                      <w:rFonts w:ascii="標楷體" w:eastAsia="標楷體" w:hAnsi="標楷體"/>
                                      <w:sz w:val="20"/>
                                    </w:rPr>
                                  </w:pPr>
                                  <w:r w:rsidRPr="00A3109D">
                                    <w:rPr>
                                      <w:rFonts w:ascii="標楷體" w:eastAsia="標楷體" w:hAnsi="標楷體" w:hint="eastAsia"/>
                                      <w:sz w:val="20"/>
                                    </w:rPr>
                                    <w:t>造橋鄉</w:t>
                                  </w:r>
                                  <w:r>
                                    <w:rPr>
                                      <w:rFonts w:ascii="標楷體" w:eastAsia="標楷體" w:hAnsi="標楷體" w:hint="eastAsia"/>
                                      <w:sz w:val="20"/>
                                    </w:rPr>
                                    <w:t>龍昇段5</w:t>
                                  </w:r>
                                  <w:r>
                                    <w:rPr>
                                      <w:rFonts w:ascii="標楷體" w:eastAsia="標楷體" w:hAnsi="標楷體"/>
                                      <w:sz w:val="20"/>
                                    </w:rPr>
                                    <w:t>93</w:t>
                                  </w:r>
                                  <w:r>
                                    <w:rPr>
                                      <w:rFonts w:ascii="標楷體" w:eastAsia="標楷體" w:hAnsi="標楷體" w:hint="eastAsia"/>
                                      <w:sz w:val="20"/>
                                    </w:rPr>
                                    <w:t>、5</w:t>
                                  </w:r>
                                  <w:r>
                                    <w:rPr>
                                      <w:rFonts w:ascii="標楷體" w:eastAsia="標楷體" w:hAnsi="標楷體"/>
                                      <w:sz w:val="20"/>
                                    </w:rPr>
                                    <w:t>94</w:t>
                                  </w:r>
                                  <w:r>
                                    <w:rPr>
                                      <w:rFonts w:ascii="標楷體" w:eastAsia="標楷體" w:hAnsi="標楷體" w:hint="eastAsia"/>
                                      <w:sz w:val="20"/>
                                    </w:rPr>
                                    <w:t>、5</w:t>
                                  </w:r>
                                  <w:r>
                                    <w:rPr>
                                      <w:rFonts w:ascii="標楷體" w:eastAsia="標楷體" w:hAnsi="標楷體"/>
                                      <w:sz w:val="20"/>
                                    </w:rPr>
                                    <w:t>69</w:t>
                                  </w:r>
                                  <w:r>
                                    <w:rPr>
                                      <w:rFonts w:ascii="標楷體" w:eastAsia="標楷體" w:hAnsi="標楷體" w:hint="eastAsia"/>
                                      <w:sz w:val="20"/>
                                    </w:rPr>
                                    <w:t>、5</w:t>
                                  </w:r>
                                  <w:r>
                                    <w:rPr>
                                      <w:rFonts w:ascii="標楷體" w:eastAsia="標楷體" w:hAnsi="標楷體"/>
                                      <w:sz w:val="20"/>
                                    </w:rPr>
                                    <w:t>89</w:t>
                                  </w:r>
                                  <w:r>
                                    <w:rPr>
                                      <w:rFonts w:ascii="標楷體" w:eastAsia="標楷體" w:hAnsi="標楷體" w:hint="eastAsia"/>
                                      <w:sz w:val="20"/>
                                    </w:rPr>
                                    <w:t>、5</w:t>
                                  </w:r>
                                  <w:r>
                                    <w:rPr>
                                      <w:rFonts w:ascii="標楷體" w:eastAsia="標楷體" w:hAnsi="標楷體"/>
                                      <w:sz w:val="20"/>
                                    </w:rPr>
                                    <w:t>89-1</w:t>
                                  </w:r>
                                  <w:r>
                                    <w:rPr>
                                      <w:rFonts w:ascii="標楷體" w:eastAsia="標楷體" w:hAnsi="標楷體" w:hint="eastAsia"/>
                                      <w:sz w:val="20"/>
                                    </w:rPr>
                                    <w:t>地號</w:t>
                                  </w:r>
                                </w:p>
                              </w:tc>
                              <w:tc>
                                <w:tcPr>
                                  <w:tcW w:w="4111" w:type="dxa"/>
                                  <w:shd w:val="clear" w:color="auto" w:fill="auto"/>
                                  <w:vAlign w:val="center"/>
                                </w:tcPr>
                                <w:p w14:paraId="70F03255" w14:textId="77777777" w:rsidR="00127F90" w:rsidRPr="00D77345" w:rsidRDefault="00127F90" w:rsidP="00447484">
                                  <w:pPr>
                                    <w:overflowPunct w:val="0"/>
                                    <w:spacing w:line="240" w:lineRule="exact"/>
                                    <w:jc w:val="both"/>
                                    <w:rPr>
                                      <w:rFonts w:ascii="標楷體" w:eastAsia="標楷體" w:hAnsi="標楷體"/>
                                      <w:sz w:val="20"/>
                                    </w:rPr>
                                  </w:pPr>
                                  <w:r w:rsidRPr="00D77345">
                                    <w:rPr>
                                      <w:rFonts w:ascii="標楷體" w:eastAsia="標楷體" w:hAnsi="標楷體"/>
                                      <w:sz w:val="20"/>
                                    </w:rPr>
                                    <w:t>沙發</w:t>
                                  </w:r>
                                  <w:r w:rsidRPr="00D77345">
                                    <w:rPr>
                                      <w:rFonts w:ascii="標楷體" w:eastAsia="標楷體" w:hAnsi="標楷體" w:hint="eastAsia"/>
                                      <w:sz w:val="20"/>
                                    </w:rPr>
                                    <w:t>、</w:t>
                                  </w:r>
                                  <w:r w:rsidRPr="00D77345">
                                    <w:rPr>
                                      <w:rFonts w:ascii="標楷體" w:eastAsia="標楷體" w:hAnsi="標楷體"/>
                                      <w:sz w:val="20"/>
                                    </w:rPr>
                                    <w:t>彈簧床</w:t>
                                  </w:r>
                                  <w:r w:rsidRPr="00D77345">
                                    <w:rPr>
                                      <w:rFonts w:ascii="標楷體" w:eastAsia="標楷體" w:hAnsi="標楷體" w:hint="eastAsia"/>
                                      <w:sz w:val="20"/>
                                    </w:rPr>
                                    <w:t>、</w:t>
                                  </w:r>
                                  <w:r w:rsidRPr="00D77345">
                                    <w:rPr>
                                      <w:rFonts w:ascii="標楷體" w:eastAsia="標楷體" w:hAnsi="標楷體"/>
                                      <w:sz w:val="20"/>
                                    </w:rPr>
                                    <w:t>塑膠門板</w:t>
                                  </w:r>
                                  <w:r w:rsidRPr="00D77345">
                                    <w:rPr>
                                      <w:rFonts w:ascii="標楷體" w:eastAsia="標楷體" w:hAnsi="標楷體" w:hint="eastAsia"/>
                                      <w:sz w:val="20"/>
                                    </w:rPr>
                                    <w:t>、輪胎、電線、塑膠</w:t>
                                  </w:r>
                                  <w:r>
                                    <w:rPr>
                                      <w:rFonts w:ascii="標楷體" w:eastAsia="標楷體" w:hAnsi="標楷體" w:hint="eastAsia"/>
                                      <w:sz w:val="20"/>
                                    </w:rPr>
                                    <w:t>（</w:t>
                                  </w:r>
                                  <w:r w:rsidRPr="00D77345">
                                    <w:rPr>
                                      <w:rFonts w:ascii="標楷體" w:eastAsia="標楷體" w:hAnsi="標楷體"/>
                                      <w:sz w:val="20"/>
                                    </w:rPr>
                                    <w:t>籃</w:t>
                                  </w:r>
                                  <w:r>
                                    <w:rPr>
                                      <w:rFonts w:ascii="標楷體" w:eastAsia="標楷體" w:hAnsi="標楷體"/>
                                      <w:sz w:val="20"/>
                                    </w:rPr>
                                    <w:t>）</w:t>
                                  </w:r>
                                  <w:r w:rsidRPr="00D77345">
                                    <w:rPr>
                                      <w:rFonts w:ascii="標楷體" w:eastAsia="標楷體" w:hAnsi="標楷體" w:hint="eastAsia"/>
                                      <w:sz w:val="20"/>
                                    </w:rPr>
                                    <w:t>管等</w:t>
                                  </w:r>
                                  <w:r>
                                    <w:rPr>
                                      <w:rFonts w:ascii="新細明體" w:hAnsi="新細明體" w:hint="eastAsia"/>
                                      <w:sz w:val="20"/>
                                    </w:rPr>
                                    <w:t>。</w:t>
                                  </w:r>
                                </w:p>
                              </w:tc>
                            </w:tr>
                            <w:tr w:rsidR="00127F90" w:rsidRPr="00D77345" w14:paraId="421B77C1" w14:textId="77777777" w:rsidTr="00447484">
                              <w:trPr>
                                <w:trHeight w:val="308"/>
                              </w:trPr>
                              <w:tc>
                                <w:tcPr>
                                  <w:tcW w:w="681" w:type="dxa"/>
                                  <w:shd w:val="clear" w:color="auto" w:fill="auto"/>
                                  <w:vAlign w:val="center"/>
                                </w:tcPr>
                                <w:p w14:paraId="114FCC8A" w14:textId="77777777" w:rsidR="00127F90" w:rsidRPr="00D77345" w:rsidRDefault="00127F90" w:rsidP="00447484">
                                  <w:pPr>
                                    <w:overflowPunct w:val="0"/>
                                    <w:spacing w:line="240" w:lineRule="exact"/>
                                    <w:jc w:val="center"/>
                                    <w:rPr>
                                      <w:rFonts w:ascii="標楷體" w:eastAsia="標楷體" w:hAnsi="標楷體"/>
                                      <w:sz w:val="20"/>
                                    </w:rPr>
                                  </w:pPr>
                                  <w:r w:rsidRPr="00D77345">
                                    <w:rPr>
                                      <w:rFonts w:ascii="標楷體" w:eastAsia="標楷體" w:hAnsi="標楷體" w:hint="eastAsia"/>
                                      <w:sz w:val="20"/>
                                    </w:rPr>
                                    <w:t>6</w:t>
                                  </w:r>
                                </w:p>
                              </w:tc>
                              <w:tc>
                                <w:tcPr>
                                  <w:tcW w:w="1729" w:type="dxa"/>
                                  <w:shd w:val="clear" w:color="auto" w:fill="auto"/>
                                  <w:vAlign w:val="center"/>
                                </w:tcPr>
                                <w:p w14:paraId="3D6684E1" w14:textId="77777777" w:rsidR="00127F90" w:rsidRPr="00A3109D" w:rsidRDefault="00127F90" w:rsidP="00447484">
                                  <w:pPr>
                                    <w:overflowPunct w:val="0"/>
                                    <w:spacing w:line="240" w:lineRule="exact"/>
                                    <w:jc w:val="center"/>
                                    <w:rPr>
                                      <w:rFonts w:ascii="標楷體" w:eastAsia="標楷體" w:hAnsi="標楷體"/>
                                      <w:sz w:val="20"/>
                                    </w:rPr>
                                  </w:pPr>
                                  <w:r w:rsidRPr="00A3109D">
                                    <w:rPr>
                                      <w:rFonts w:ascii="標楷體" w:eastAsia="標楷體" w:hAnsi="標楷體" w:hint="eastAsia"/>
                                      <w:sz w:val="20"/>
                                    </w:rPr>
                                    <w:t>三灣鄉</w:t>
                                  </w:r>
                                  <w:r>
                                    <w:rPr>
                                      <w:rFonts w:ascii="標楷體" w:eastAsia="標楷體" w:hAnsi="標楷體" w:hint="eastAsia"/>
                                      <w:sz w:val="20"/>
                                    </w:rPr>
                                    <w:t>南下坪林段5</w:t>
                                  </w:r>
                                  <w:r>
                                    <w:rPr>
                                      <w:rFonts w:ascii="標楷體" w:eastAsia="標楷體" w:hAnsi="標楷體"/>
                                      <w:sz w:val="20"/>
                                    </w:rPr>
                                    <w:t>36</w:t>
                                  </w:r>
                                  <w:r>
                                    <w:rPr>
                                      <w:rFonts w:ascii="標楷體" w:eastAsia="標楷體" w:hAnsi="標楷體" w:hint="eastAsia"/>
                                      <w:sz w:val="20"/>
                                    </w:rPr>
                                    <w:t>、5</w:t>
                                  </w:r>
                                  <w:r>
                                    <w:rPr>
                                      <w:rFonts w:ascii="標楷體" w:eastAsia="標楷體" w:hAnsi="標楷體"/>
                                      <w:sz w:val="20"/>
                                    </w:rPr>
                                    <w:t>37</w:t>
                                  </w:r>
                                  <w:r>
                                    <w:rPr>
                                      <w:rFonts w:ascii="標楷體" w:eastAsia="標楷體" w:hAnsi="標楷體" w:hint="eastAsia"/>
                                      <w:sz w:val="20"/>
                                    </w:rPr>
                                    <w:t>地號</w:t>
                                  </w:r>
                                </w:p>
                              </w:tc>
                              <w:tc>
                                <w:tcPr>
                                  <w:tcW w:w="4111" w:type="dxa"/>
                                  <w:shd w:val="clear" w:color="auto" w:fill="auto"/>
                                  <w:vAlign w:val="center"/>
                                </w:tcPr>
                                <w:p w14:paraId="21046ECD" w14:textId="77777777" w:rsidR="00127F90" w:rsidRPr="00D77345" w:rsidRDefault="00127F90" w:rsidP="00447484">
                                  <w:pPr>
                                    <w:overflowPunct w:val="0"/>
                                    <w:spacing w:line="240" w:lineRule="exact"/>
                                    <w:jc w:val="both"/>
                                    <w:rPr>
                                      <w:rFonts w:ascii="標楷體" w:eastAsia="標楷體" w:hAnsi="標楷體"/>
                                      <w:sz w:val="20"/>
                                    </w:rPr>
                                  </w:pPr>
                                  <w:r w:rsidRPr="00D77345">
                                    <w:rPr>
                                      <w:rFonts w:ascii="標楷體" w:eastAsia="標楷體" w:hAnsi="標楷體" w:hint="eastAsia"/>
                                      <w:sz w:val="20"/>
                                    </w:rPr>
                                    <w:t>塑膠桶</w:t>
                                  </w:r>
                                  <w:r>
                                    <w:rPr>
                                      <w:rFonts w:ascii="標楷體" w:eastAsia="標楷體" w:hAnsi="標楷體" w:hint="eastAsia"/>
                                      <w:sz w:val="20"/>
                                    </w:rPr>
                                    <w:t>（</w:t>
                                  </w:r>
                                  <w:r w:rsidRPr="00D77345">
                                    <w:rPr>
                                      <w:rFonts w:ascii="標楷體" w:eastAsia="標楷體" w:hAnsi="標楷體" w:hint="eastAsia"/>
                                      <w:sz w:val="20"/>
                                    </w:rPr>
                                    <w:t>盆、墊</w:t>
                                  </w:r>
                                  <w:r>
                                    <w:rPr>
                                      <w:rFonts w:ascii="標楷體" w:eastAsia="標楷體" w:hAnsi="標楷體" w:hint="eastAsia"/>
                                      <w:sz w:val="20"/>
                                    </w:rPr>
                                    <w:t>）</w:t>
                                  </w:r>
                                  <w:r w:rsidRPr="00D77345">
                                    <w:rPr>
                                      <w:rFonts w:ascii="標楷體" w:eastAsia="標楷體" w:hAnsi="標楷體" w:hint="eastAsia"/>
                                      <w:sz w:val="20"/>
                                    </w:rPr>
                                    <w:t>、保麗龍等</w:t>
                                  </w:r>
                                  <w:r>
                                    <w:rPr>
                                      <w:rFonts w:ascii="新細明體" w:hAnsi="新細明體" w:hint="eastAsia"/>
                                      <w:sz w:val="20"/>
                                    </w:rPr>
                                    <w:t>。</w:t>
                                  </w:r>
                                </w:p>
                              </w:tc>
                            </w:tr>
                          </w:tbl>
                          <w:p w14:paraId="32CDF351" w14:textId="77777777" w:rsidR="00127F90" w:rsidRPr="00EE4849" w:rsidRDefault="00127F90" w:rsidP="00447484">
                            <w:pPr>
                              <w:rPr>
                                <w:rFonts w:ascii="標楷體" w:eastAsia="標楷體" w:hAnsi="標楷體"/>
                                <w:spacing w:val="-10"/>
                                <w:sz w:val="18"/>
                                <w:szCs w:val="18"/>
                              </w:rPr>
                            </w:pPr>
                            <w:r w:rsidRPr="00EE4849">
                              <w:rPr>
                                <w:rFonts w:ascii="標楷體" w:eastAsia="標楷體" w:hAnsi="標楷體" w:hint="eastAsia"/>
                                <w:snapToGrid w:val="0"/>
                                <w:color w:val="000000"/>
                                <w:spacing w:val="-10"/>
                                <w:kern w:val="0"/>
                                <w:sz w:val="18"/>
                                <w:szCs w:val="18"/>
                              </w:rPr>
                              <w:t>資料來源：</w:t>
                            </w:r>
                            <w:r w:rsidRPr="00D77345">
                              <w:rPr>
                                <w:rFonts w:ascii="標楷體" w:eastAsia="標楷體" w:hAnsi="標楷體" w:hint="eastAsia"/>
                                <w:snapToGrid w:val="0"/>
                                <w:color w:val="000000"/>
                                <w:spacing w:val="-10"/>
                                <w:kern w:val="0"/>
                                <w:sz w:val="18"/>
                                <w:szCs w:val="18"/>
                              </w:rPr>
                              <w:t>整理自</w:t>
                            </w:r>
                            <w:r>
                              <w:rPr>
                                <w:rFonts w:ascii="標楷體" w:eastAsia="標楷體" w:hAnsi="標楷體" w:hint="eastAsia"/>
                                <w:snapToGrid w:val="0"/>
                                <w:color w:val="000000"/>
                                <w:spacing w:val="-10"/>
                                <w:kern w:val="0"/>
                                <w:sz w:val="18"/>
                                <w:szCs w:val="18"/>
                              </w:rPr>
                              <w:t>內政部</w:t>
                            </w:r>
                            <w:r w:rsidRPr="00D77345">
                              <w:rPr>
                                <w:rFonts w:ascii="標楷體" w:eastAsia="標楷體" w:hAnsi="標楷體" w:hint="eastAsia"/>
                                <w:snapToGrid w:val="0"/>
                                <w:color w:val="000000"/>
                                <w:spacing w:val="-10"/>
                                <w:kern w:val="0"/>
                                <w:sz w:val="18"/>
                                <w:szCs w:val="18"/>
                              </w:rPr>
                              <w:t>地理圖資便民服務系統及本室</w:t>
                            </w:r>
                            <w:r>
                              <w:rPr>
                                <w:rFonts w:ascii="標楷體" w:eastAsia="標楷體" w:hAnsi="標楷體" w:hint="eastAsia"/>
                                <w:snapToGrid w:val="0"/>
                                <w:color w:val="000000"/>
                                <w:spacing w:val="-10"/>
                                <w:kern w:val="0"/>
                                <w:sz w:val="18"/>
                                <w:szCs w:val="18"/>
                              </w:rPr>
                              <w:t>抽查資料</w:t>
                            </w:r>
                            <w:r w:rsidRPr="00D77345">
                              <w:rPr>
                                <w:rFonts w:ascii="標楷體" w:eastAsia="標楷體" w:hAnsi="標楷體" w:hint="eastAsia"/>
                                <w:snapToGrid w:val="0"/>
                                <w:color w:val="000000"/>
                                <w:spacing w:val="-10"/>
                                <w:kern w:val="0"/>
                                <w:sz w:val="18"/>
                                <w:szCs w:val="18"/>
                              </w:rPr>
                              <w:t>。</w:t>
                            </w:r>
                          </w:p>
                          <w:p w14:paraId="21FC39DA" w14:textId="77777777" w:rsidR="00127F90" w:rsidRPr="00384D6B" w:rsidRDefault="00127F9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DB8BE79" id="_x0000_s1141" type="#_x0000_t202" style="position:absolute;left:0;text-align:left;margin-left:287.8pt;margin-top:124.1pt;width:339pt;height:207.75pt;z-index:25181593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" filled="f" stroked="f">
                <v:textbox>
                  <w:txbxContent>
                    <w:p w14:paraId="3706DF5C" w14:textId="77777777" w:rsidR="00127F90" w:rsidRPr="00752CB2" w:rsidRDefault="00127F90" w:rsidP="00447484">
                      <w:pPr>
                        <w:spacing w:line="240" w:lineRule="exact"/>
                        <w:jc w:val="center"/>
                        <w:rPr>
                          <w:rFonts w:ascii="標楷體" w:eastAsia="標楷體" w:hAnsi="標楷體"/>
                          <w:snapToGrid w:val="0"/>
                          <w:color w:val="000000"/>
                          <w:spacing w:val="-10"/>
                          <w:kern w:val="0"/>
                          <w:sz w:val="18"/>
                          <w:szCs w:val="18"/>
                        </w:rPr>
                      </w:pPr>
                      <w:r w:rsidRPr="00F53A8E">
                        <w:rPr>
                          <w:rFonts w:ascii="標楷體" w:eastAsia="標楷體" w:hAnsi="標楷體" w:cs="新細明體" w:hint="eastAsia"/>
                          <w:b/>
                          <w:color w:val="000000"/>
                        </w:rPr>
                        <w:t>表</w:t>
                      </w:r>
                      <w:r>
                        <w:rPr>
                          <w:rFonts w:ascii="標楷體" w:eastAsia="標楷體" w:hAnsi="標楷體" w:cs="新細明體" w:hint="eastAsia"/>
                          <w:b/>
                          <w:color w:val="000000"/>
                        </w:rPr>
                        <w:t>1</w:t>
                      </w:r>
                      <w:r w:rsidRPr="00F53A8E">
                        <w:rPr>
                          <w:rFonts w:ascii="標楷體" w:eastAsia="標楷體" w:hAnsi="標楷體" w:cs="新細明體" w:hint="eastAsia"/>
                          <w:b/>
                          <w:color w:val="000000"/>
                        </w:rPr>
                        <w:t xml:space="preserve">　</w:t>
                      </w:r>
                      <w:r w:rsidRPr="00D77345">
                        <w:rPr>
                          <w:rFonts w:ascii="標楷體" w:eastAsia="標楷體" w:hAnsi="標楷體" w:cs="新細明體" w:hint="eastAsia"/>
                          <w:b/>
                          <w:color w:val="000000"/>
                        </w:rPr>
                        <w:t>部分土地遭非法傾倒廢棄物情形</w:t>
                      </w:r>
                    </w:p>
                    <w:tbl>
                      <w:tblPr>
                        <w:tblW w:w="652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1"/>
                        <w:gridCol w:w="1729"/>
                        <w:gridCol w:w="4111"/>
                      </w:tblGrid>
                      <w:tr w:rsidR="00127F90" w:rsidRPr="00D77345" w14:paraId="617A7A8E" w14:textId="77777777" w:rsidTr="00447484">
                        <w:trPr>
                          <w:trHeight w:val="433"/>
                          <w:tblHeader/>
                        </w:trPr>
                        <w:tc>
                          <w:tcPr>
                            <w:tcW w:w="681" w:type="dxa"/>
                            <w:shd w:val="clear" w:color="auto" w:fill="auto"/>
                            <w:vAlign w:val="center"/>
                          </w:tcPr>
                          <w:p w14:paraId="1DB3975A" w14:textId="77777777" w:rsidR="00127F90" w:rsidRPr="00D77345" w:rsidRDefault="00127F90" w:rsidP="00447484">
                            <w:pPr>
                              <w:overflowPunct w:val="0"/>
                              <w:spacing w:line="240" w:lineRule="exact"/>
                              <w:jc w:val="center"/>
                              <w:rPr>
                                <w:rFonts w:ascii="標楷體" w:eastAsia="標楷體" w:hAnsi="標楷體"/>
                                <w:b/>
                                <w:sz w:val="20"/>
                              </w:rPr>
                            </w:pPr>
                            <w:r w:rsidRPr="00D77345">
                              <w:rPr>
                                <w:rFonts w:ascii="標楷體" w:eastAsia="標楷體" w:hAnsi="標楷體" w:hint="eastAsia"/>
                                <w:b/>
                                <w:sz w:val="20"/>
                              </w:rPr>
                              <w:t>序號</w:t>
                            </w:r>
                          </w:p>
                        </w:tc>
                        <w:tc>
                          <w:tcPr>
                            <w:tcW w:w="1729" w:type="dxa"/>
                            <w:shd w:val="clear" w:color="auto" w:fill="auto"/>
                            <w:vAlign w:val="center"/>
                          </w:tcPr>
                          <w:p w14:paraId="0DC223C0" w14:textId="77777777" w:rsidR="00127F90" w:rsidRPr="00D77345" w:rsidRDefault="00127F90" w:rsidP="00447484">
                            <w:pPr>
                              <w:overflowPunct w:val="0"/>
                              <w:spacing w:line="240" w:lineRule="exact"/>
                              <w:jc w:val="center"/>
                              <w:rPr>
                                <w:rFonts w:ascii="標楷體" w:eastAsia="標楷體" w:hAnsi="標楷體"/>
                                <w:b/>
                                <w:sz w:val="20"/>
                              </w:rPr>
                            </w:pPr>
                            <w:r>
                              <w:rPr>
                                <w:rFonts w:ascii="標楷體" w:eastAsia="標楷體" w:hAnsi="標楷體" w:hint="eastAsia"/>
                                <w:b/>
                                <w:sz w:val="20"/>
                              </w:rPr>
                              <w:t>地點</w:t>
                            </w:r>
                          </w:p>
                        </w:tc>
                        <w:tc>
                          <w:tcPr>
                            <w:tcW w:w="4111" w:type="dxa"/>
                            <w:shd w:val="clear" w:color="auto" w:fill="auto"/>
                            <w:vAlign w:val="center"/>
                          </w:tcPr>
                          <w:p w14:paraId="6BE23E3C" w14:textId="77777777" w:rsidR="00127F90" w:rsidRPr="00D77345" w:rsidRDefault="00127F90" w:rsidP="00447484">
                            <w:pPr>
                              <w:overflowPunct w:val="0"/>
                              <w:spacing w:line="240" w:lineRule="exact"/>
                              <w:jc w:val="center"/>
                              <w:rPr>
                                <w:rFonts w:ascii="標楷體" w:eastAsia="標楷體" w:hAnsi="標楷體"/>
                                <w:b/>
                                <w:sz w:val="20"/>
                              </w:rPr>
                            </w:pPr>
                            <w:r w:rsidRPr="00D77345">
                              <w:rPr>
                                <w:rFonts w:ascii="標楷體" w:eastAsia="標楷體" w:hAnsi="標楷體" w:hint="eastAsia"/>
                                <w:b/>
                                <w:sz w:val="20"/>
                              </w:rPr>
                              <w:t>現場情形</w:t>
                            </w:r>
                          </w:p>
                        </w:tc>
                      </w:tr>
                      <w:tr w:rsidR="00127F90" w:rsidRPr="00D77345" w14:paraId="40986268" w14:textId="77777777" w:rsidTr="00447484">
                        <w:trPr>
                          <w:trHeight w:val="291"/>
                        </w:trPr>
                        <w:tc>
                          <w:tcPr>
                            <w:tcW w:w="681" w:type="dxa"/>
                            <w:shd w:val="clear" w:color="auto" w:fill="auto"/>
                            <w:vAlign w:val="center"/>
                          </w:tcPr>
                          <w:p w14:paraId="32BC960B" w14:textId="77777777" w:rsidR="00127F90" w:rsidRPr="00D77345" w:rsidRDefault="00127F90" w:rsidP="00447484">
                            <w:pPr>
                              <w:overflowPunct w:val="0"/>
                              <w:spacing w:line="240" w:lineRule="exact"/>
                              <w:jc w:val="center"/>
                              <w:rPr>
                                <w:rFonts w:ascii="標楷體" w:eastAsia="標楷體" w:hAnsi="標楷體"/>
                                <w:sz w:val="20"/>
                              </w:rPr>
                            </w:pPr>
                            <w:r w:rsidRPr="00D77345">
                              <w:rPr>
                                <w:rFonts w:ascii="標楷體" w:eastAsia="標楷體" w:hAnsi="標楷體" w:hint="eastAsia"/>
                                <w:sz w:val="20"/>
                              </w:rPr>
                              <w:t>1</w:t>
                            </w:r>
                          </w:p>
                        </w:tc>
                        <w:tc>
                          <w:tcPr>
                            <w:tcW w:w="1729" w:type="dxa"/>
                            <w:vMerge w:val="restart"/>
                            <w:shd w:val="clear" w:color="auto" w:fill="auto"/>
                            <w:vAlign w:val="center"/>
                          </w:tcPr>
                          <w:p w14:paraId="07D4F286" w14:textId="77777777" w:rsidR="00127F90" w:rsidRPr="00A3109D" w:rsidRDefault="00127F90" w:rsidP="00447484">
                            <w:pPr>
                              <w:overflowPunct w:val="0"/>
                              <w:spacing w:line="240" w:lineRule="exact"/>
                              <w:jc w:val="center"/>
                              <w:rPr>
                                <w:rFonts w:ascii="標楷體" w:eastAsia="標楷體" w:hAnsi="標楷體"/>
                                <w:sz w:val="20"/>
                              </w:rPr>
                            </w:pPr>
                            <w:r w:rsidRPr="00A3109D">
                              <w:rPr>
                                <w:rFonts w:ascii="標楷體" w:eastAsia="標楷體" w:hAnsi="標楷體" w:hint="eastAsia"/>
                                <w:sz w:val="20"/>
                              </w:rPr>
                              <w:t>頭屋鄉</w:t>
                            </w:r>
                            <w:r>
                              <w:rPr>
                                <w:rFonts w:ascii="標楷體" w:eastAsia="標楷體" w:hAnsi="標楷體" w:hint="eastAsia"/>
                                <w:sz w:val="20"/>
                              </w:rPr>
                              <w:t>外獅潭段6</w:t>
                            </w:r>
                            <w:r>
                              <w:rPr>
                                <w:rFonts w:ascii="標楷體" w:eastAsia="標楷體" w:hAnsi="標楷體"/>
                                <w:sz w:val="20"/>
                              </w:rPr>
                              <w:t>59</w:t>
                            </w:r>
                            <w:r>
                              <w:rPr>
                                <w:rFonts w:ascii="標楷體" w:eastAsia="標楷體" w:hAnsi="標楷體" w:hint="eastAsia"/>
                                <w:sz w:val="20"/>
                              </w:rPr>
                              <w:t>地號</w:t>
                            </w:r>
                          </w:p>
                        </w:tc>
                        <w:tc>
                          <w:tcPr>
                            <w:tcW w:w="4111" w:type="dxa"/>
                            <w:shd w:val="clear" w:color="auto" w:fill="auto"/>
                            <w:vAlign w:val="center"/>
                          </w:tcPr>
                          <w:p w14:paraId="0F68BFF2" w14:textId="77777777" w:rsidR="00127F90" w:rsidRPr="00D77345" w:rsidRDefault="00127F90" w:rsidP="00447484">
                            <w:pPr>
                              <w:overflowPunct w:val="0"/>
                              <w:spacing w:line="240" w:lineRule="exact"/>
                              <w:jc w:val="both"/>
                              <w:rPr>
                                <w:rFonts w:ascii="標楷體" w:eastAsia="標楷體" w:hAnsi="標楷體"/>
                                <w:sz w:val="20"/>
                              </w:rPr>
                            </w:pPr>
                            <w:r w:rsidRPr="00D77345">
                              <w:rPr>
                                <w:rFonts w:ascii="標楷體" w:eastAsia="標楷體" w:hAnsi="標楷體"/>
                                <w:sz w:val="20"/>
                              </w:rPr>
                              <w:t>塑膠籃</w:t>
                            </w:r>
                            <w:r>
                              <w:rPr>
                                <w:rFonts w:ascii="標楷體" w:eastAsia="標楷體" w:hAnsi="標楷體"/>
                                <w:sz w:val="20"/>
                              </w:rPr>
                              <w:t>（</w:t>
                            </w:r>
                            <w:r w:rsidRPr="00D77345">
                              <w:rPr>
                                <w:rFonts w:ascii="標楷體" w:eastAsia="標楷體" w:hAnsi="標楷體"/>
                                <w:sz w:val="20"/>
                              </w:rPr>
                              <w:t>桶</w:t>
                            </w:r>
                            <w:r>
                              <w:rPr>
                                <w:rFonts w:ascii="標楷體" w:eastAsia="標楷體" w:hAnsi="標楷體"/>
                                <w:sz w:val="20"/>
                              </w:rPr>
                              <w:t>）</w:t>
                            </w:r>
                            <w:r w:rsidRPr="00D77345">
                              <w:rPr>
                                <w:rFonts w:ascii="標楷體" w:eastAsia="標楷體" w:hAnsi="標楷體" w:hint="eastAsia"/>
                                <w:sz w:val="20"/>
                              </w:rPr>
                              <w:t>、</w:t>
                            </w:r>
                            <w:r w:rsidRPr="00D77345">
                              <w:rPr>
                                <w:rFonts w:ascii="標楷體" w:eastAsia="標楷體" w:hAnsi="標楷體"/>
                                <w:sz w:val="20"/>
                              </w:rPr>
                              <w:t>保麗龍箱</w:t>
                            </w:r>
                            <w:r w:rsidRPr="00D77345">
                              <w:rPr>
                                <w:rFonts w:ascii="標楷體" w:eastAsia="標楷體" w:hAnsi="標楷體" w:hint="eastAsia"/>
                                <w:sz w:val="20"/>
                              </w:rPr>
                              <w:t>、</w:t>
                            </w:r>
                            <w:r w:rsidRPr="00D77345">
                              <w:rPr>
                                <w:rFonts w:ascii="標楷體" w:eastAsia="標楷體" w:hAnsi="標楷體"/>
                                <w:sz w:val="20"/>
                              </w:rPr>
                              <w:t>流理臺櫃</w:t>
                            </w:r>
                            <w:r w:rsidRPr="00D77345">
                              <w:rPr>
                                <w:rFonts w:ascii="標楷體" w:eastAsia="標楷體" w:hAnsi="標楷體" w:hint="eastAsia"/>
                                <w:sz w:val="20"/>
                              </w:rPr>
                              <w:t>等</w:t>
                            </w:r>
                            <w:r>
                              <w:rPr>
                                <w:rFonts w:ascii="新細明體" w:hAnsi="新細明體" w:hint="eastAsia"/>
                                <w:sz w:val="20"/>
                              </w:rPr>
                              <w:t>。</w:t>
                            </w:r>
                          </w:p>
                        </w:tc>
                      </w:tr>
                      <w:tr w:rsidR="00127F90" w:rsidRPr="00D77345" w14:paraId="4CCE5AD2" w14:textId="77777777" w:rsidTr="00447484">
                        <w:trPr>
                          <w:trHeight w:val="467"/>
                        </w:trPr>
                        <w:tc>
                          <w:tcPr>
                            <w:tcW w:w="681" w:type="dxa"/>
                            <w:shd w:val="clear" w:color="auto" w:fill="auto"/>
                            <w:vAlign w:val="center"/>
                          </w:tcPr>
                          <w:p w14:paraId="3104122A" w14:textId="77777777" w:rsidR="00127F90" w:rsidRPr="00D77345" w:rsidRDefault="00127F90" w:rsidP="00447484">
                            <w:pPr>
                              <w:overflowPunct w:val="0"/>
                              <w:spacing w:line="240" w:lineRule="exact"/>
                              <w:jc w:val="center"/>
                              <w:rPr>
                                <w:rFonts w:ascii="標楷體" w:eastAsia="標楷體" w:hAnsi="標楷體"/>
                                <w:sz w:val="20"/>
                              </w:rPr>
                            </w:pPr>
                            <w:r w:rsidRPr="00D77345">
                              <w:rPr>
                                <w:rFonts w:ascii="標楷體" w:eastAsia="標楷體" w:hAnsi="標楷體"/>
                                <w:sz w:val="20"/>
                              </w:rPr>
                              <w:t>2</w:t>
                            </w:r>
                          </w:p>
                        </w:tc>
                        <w:tc>
                          <w:tcPr>
                            <w:tcW w:w="1729" w:type="dxa"/>
                            <w:vMerge/>
                            <w:shd w:val="clear" w:color="auto" w:fill="auto"/>
                            <w:vAlign w:val="center"/>
                          </w:tcPr>
                          <w:p w14:paraId="04399BB2" w14:textId="77777777" w:rsidR="00127F90" w:rsidRPr="00A3109D" w:rsidRDefault="00127F90" w:rsidP="00447484">
                            <w:pPr>
                              <w:overflowPunct w:val="0"/>
                              <w:spacing w:line="240" w:lineRule="exact"/>
                              <w:jc w:val="center"/>
                              <w:rPr>
                                <w:rFonts w:ascii="標楷體" w:eastAsia="標楷體" w:hAnsi="標楷體"/>
                                <w:sz w:val="20"/>
                              </w:rPr>
                            </w:pPr>
                          </w:p>
                        </w:tc>
                        <w:tc>
                          <w:tcPr>
                            <w:tcW w:w="4111" w:type="dxa"/>
                            <w:shd w:val="clear" w:color="auto" w:fill="auto"/>
                            <w:vAlign w:val="center"/>
                          </w:tcPr>
                          <w:p w14:paraId="3116A540" w14:textId="77777777" w:rsidR="00127F90" w:rsidRPr="00D77345" w:rsidRDefault="00127F90" w:rsidP="00447484">
                            <w:pPr>
                              <w:overflowPunct w:val="0"/>
                              <w:spacing w:line="240" w:lineRule="exact"/>
                              <w:jc w:val="both"/>
                              <w:rPr>
                                <w:rFonts w:ascii="標楷體" w:eastAsia="標楷體" w:hAnsi="標楷體"/>
                                <w:sz w:val="20"/>
                              </w:rPr>
                            </w:pPr>
                            <w:r w:rsidRPr="00D77345">
                              <w:rPr>
                                <w:rFonts w:ascii="標楷體" w:eastAsia="標楷體" w:hAnsi="標楷體"/>
                                <w:sz w:val="20"/>
                              </w:rPr>
                              <w:t>磁磚</w:t>
                            </w:r>
                            <w:r w:rsidRPr="00D77345">
                              <w:rPr>
                                <w:rFonts w:ascii="標楷體" w:eastAsia="標楷體" w:hAnsi="標楷體" w:hint="eastAsia"/>
                                <w:sz w:val="20"/>
                              </w:rPr>
                              <w:t>、</w:t>
                            </w:r>
                            <w:r w:rsidRPr="00D77345">
                              <w:rPr>
                                <w:rFonts w:ascii="標楷體" w:eastAsia="標楷體" w:hAnsi="標楷體"/>
                                <w:sz w:val="20"/>
                              </w:rPr>
                              <w:t>磚塊</w:t>
                            </w:r>
                            <w:r w:rsidRPr="00D77345">
                              <w:rPr>
                                <w:rFonts w:ascii="標楷體" w:eastAsia="標楷體" w:hAnsi="標楷體" w:hint="eastAsia"/>
                                <w:sz w:val="20"/>
                              </w:rPr>
                              <w:t>、</w:t>
                            </w:r>
                            <w:r w:rsidRPr="00D77345">
                              <w:rPr>
                                <w:rFonts w:ascii="標楷體" w:eastAsia="標楷體" w:hAnsi="標楷體"/>
                                <w:sz w:val="20"/>
                              </w:rPr>
                              <w:t>混凝土塊</w:t>
                            </w:r>
                            <w:r w:rsidRPr="00D77345">
                              <w:rPr>
                                <w:rFonts w:ascii="標楷體" w:eastAsia="標楷體" w:hAnsi="標楷體" w:hint="eastAsia"/>
                                <w:sz w:val="20"/>
                              </w:rPr>
                              <w:t>、</w:t>
                            </w:r>
                            <w:r w:rsidRPr="00D77345">
                              <w:rPr>
                                <w:rFonts w:ascii="標楷體" w:eastAsia="標楷體" w:hAnsi="標楷體"/>
                                <w:sz w:val="20"/>
                              </w:rPr>
                              <w:t>塑膠管</w:t>
                            </w:r>
                            <w:r w:rsidRPr="00D77345">
                              <w:rPr>
                                <w:rFonts w:ascii="標楷體" w:eastAsia="標楷體" w:hAnsi="標楷體" w:hint="eastAsia"/>
                                <w:sz w:val="20"/>
                              </w:rPr>
                              <w:t>、塑膠套、</w:t>
                            </w:r>
                            <w:r w:rsidRPr="00D77345">
                              <w:rPr>
                                <w:rFonts w:ascii="標楷體" w:eastAsia="標楷體" w:hAnsi="標楷體"/>
                                <w:sz w:val="20"/>
                              </w:rPr>
                              <w:t>金屬條</w:t>
                            </w:r>
                            <w:r w:rsidRPr="00D77345">
                              <w:rPr>
                                <w:rFonts w:ascii="標楷體" w:eastAsia="標楷體" w:hAnsi="標楷體" w:hint="eastAsia"/>
                                <w:sz w:val="20"/>
                              </w:rPr>
                              <w:t>、電線、木條等</w:t>
                            </w:r>
                            <w:r>
                              <w:rPr>
                                <w:rFonts w:ascii="新細明體" w:hAnsi="新細明體" w:hint="eastAsia"/>
                                <w:sz w:val="20"/>
                              </w:rPr>
                              <w:t>。</w:t>
                            </w:r>
                          </w:p>
                        </w:tc>
                      </w:tr>
                      <w:tr w:rsidR="00127F90" w:rsidRPr="00D77345" w14:paraId="51B809AF" w14:textId="77777777" w:rsidTr="00447484">
                        <w:trPr>
                          <w:trHeight w:val="501"/>
                        </w:trPr>
                        <w:tc>
                          <w:tcPr>
                            <w:tcW w:w="681" w:type="dxa"/>
                            <w:shd w:val="clear" w:color="auto" w:fill="auto"/>
                            <w:vAlign w:val="center"/>
                          </w:tcPr>
                          <w:p w14:paraId="237F0A93" w14:textId="77777777" w:rsidR="00127F90" w:rsidRPr="00D77345" w:rsidRDefault="00127F90" w:rsidP="00447484">
                            <w:pPr>
                              <w:overflowPunct w:val="0"/>
                              <w:spacing w:line="240" w:lineRule="exact"/>
                              <w:jc w:val="center"/>
                              <w:rPr>
                                <w:rFonts w:ascii="標楷體" w:eastAsia="標楷體" w:hAnsi="標楷體"/>
                                <w:sz w:val="20"/>
                              </w:rPr>
                            </w:pPr>
                            <w:r w:rsidRPr="00D77345">
                              <w:rPr>
                                <w:rFonts w:ascii="標楷體" w:eastAsia="標楷體" w:hAnsi="標楷體" w:hint="eastAsia"/>
                                <w:sz w:val="20"/>
                              </w:rPr>
                              <w:t>3</w:t>
                            </w:r>
                          </w:p>
                        </w:tc>
                        <w:tc>
                          <w:tcPr>
                            <w:tcW w:w="1729" w:type="dxa"/>
                            <w:shd w:val="clear" w:color="auto" w:fill="auto"/>
                            <w:vAlign w:val="center"/>
                          </w:tcPr>
                          <w:p w14:paraId="5BC56C89" w14:textId="77777777" w:rsidR="00127F90" w:rsidRPr="00A3109D" w:rsidRDefault="00127F90" w:rsidP="00447484">
                            <w:pPr>
                              <w:overflowPunct w:val="0"/>
                              <w:spacing w:line="240" w:lineRule="exact"/>
                              <w:jc w:val="center"/>
                              <w:rPr>
                                <w:rFonts w:ascii="標楷體" w:eastAsia="標楷體" w:hAnsi="標楷體"/>
                                <w:sz w:val="20"/>
                              </w:rPr>
                            </w:pPr>
                            <w:r w:rsidRPr="00A3109D">
                              <w:rPr>
                                <w:rFonts w:ascii="標楷體" w:eastAsia="標楷體" w:hAnsi="標楷體" w:hint="eastAsia"/>
                                <w:sz w:val="20"/>
                              </w:rPr>
                              <w:t>頭屋鄉</w:t>
                            </w:r>
                            <w:r w:rsidRPr="00885E80">
                              <w:rPr>
                                <w:rFonts w:ascii="標楷體" w:eastAsia="標楷體" w:hAnsi="標楷體" w:hint="eastAsia"/>
                                <w:sz w:val="20"/>
                              </w:rPr>
                              <w:t>外獅潭段</w:t>
                            </w:r>
                            <w:r>
                              <w:rPr>
                                <w:rFonts w:ascii="標楷體" w:eastAsia="標楷體" w:hAnsi="標楷體"/>
                                <w:sz w:val="20"/>
                              </w:rPr>
                              <w:t>323-3</w:t>
                            </w:r>
                            <w:r w:rsidRPr="00885E80">
                              <w:rPr>
                                <w:rFonts w:ascii="標楷體" w:eastAsia="標楷體" w:hAnsi="標楷體" w:hint="eastAsia"/>
                                <w:sz w:val="20"/>
                              </w:rPr>
                              <w:t>地號</w:t>
                            </w:r>
                          </w:p>
                        </w:tc>
                        <w:tc>
                          <w:tcPr>
                            <w:tcW w:w="4111" w:type="dxa"/>
                            <w:shd w:val="clear" w:color="auto" w:fill="auto"/>
                            <w:vAlign w:val="center"/>
                          </w:tcPr>
                          <w:p w14:paraId="3FE1BA62" w14:textId="77777777" w:rsidR="00127F90" w:rsidRPr="00D77345" w:rsidRDefault="00127F90" w:rsidP="00447484">
                            <w:pPr>
                              <w:overflowPunct w:val="0"/>
                              <w:spacing w:line="240" w:lineRule="exact"/>
                              <w:jc w:val="both"/>
                              <w:rPr>
                                <w:rFonts w:ascii="標楷體" w:eastAsia="標楷體" w:hAnsi="標楷體"/>
                                <w:sz w:val="20"/>
                              </w:rPr>
                            </w:pPr>
                            <w:r w:rsidRPr="00D77345">
                              <w:rPr>
                                <w:rFonts w:ascii="標楷體" w:eastAsia="標楷體" w:hAnsi="標楷體"/>
                                <w:sz w:val="20"/>
                              </w:rPr>
                              <w:t>反光鏡</w:t>
                            </w:r>
                            <w:r w:rsidRPr="00D77345">
                              <w:rPr>
                                <w:rFonts w:ascii="標楷體" w:eastAsia="標楷體" w:hAnsi="標楷體" w:hint="eastAsia"/>
                                <w:sz w:val="20"/>
                              </w:rPr>
                              <w:t>、工程告示板、鐵桶、保麗龍板、</w:t>
                            </w:r>
                            <w:r w:rsidRPr="00D77345">
                              <w:rPr>
                                <w:rFonts w:ascii="標楷體" w:eastAsia="標楷體" w:hAnsi="標楷體"/>
                                <w:sz w:val="20"/>
                              </w:rPr>
                              <w:t>塑膠籃</w:t>
                            </w:r>
                            <w:r>
                              <w:rPr>
                                <w:rFonts w:ascii="標楷體" w:eastAsia="標楷體" w:hAnsi="標楷體"/>
                                <w:sz w:val="20"/>
                              </w:rPr>
                              <w:t>（</w:t>
                            </w:r>
                            <w:r w:rsidRPr="00D77345">
                              <w:rPr>
                                <w:rFonts w:ascii="標楷體" w:eastAsia="標楷體" w:hAnsi="標楷體"/>
                                <w:sz w:val="20"/>
                              </w:rPr>
                              <w:t>桶</w:t>
                            </w:r>
                            <w:r w:rsidRPr="00D77345">
                              <w:rPr>
                                <w:rFonts w:ascii="標楷體" w:eastAsia="標楷體" w:hAnsi="標楷體" w:hint="eastAsia"/>
                                <w:sz w:val="20"/>
                              </w:rPr>
                              <w:t>、</w:t>
                            </w:r>
                            <w:r w:rsidRPr="00D77345">
                              <w:rPr>
                                <w:rFonts w:ascii="標楷體" w:eastAsia="標楷體" w:hAnsi="標楷體"/>
                                <w:sz w:val="20"/>
                              </w:rPr>
                              <w:t>瓶</w:t>
                            </w:r>
                            <w:r>
                              <w:rPr>
                                <w:rFonts w:ascii="標楷體" w:eastAsia="標楷體" w:hAnsi="標楷體"/>
                                <w:sz w:val="20"/>
                              </w:rPr>
                              <w:t>）</w:t>
                            </w:r>
                            <w:r w:rsidRPr="00D77345">
                              <w:rPr>
                                <w:rFonts w:ascii="標楷體" w:eastAsia="標楷體" w:hAnsi="標楷體" w:hint="eastAsia"/>
                                <w:sz w:val="20"/>
                              </w:rPr>
                              <w:t>、</w:t>
                            </w:r>
                            <w:r w:rsidRPr="00D77345">
                              <w:rPr>
                                <w:rFonts w:ascii="標楷體" w:eastAsia="標楷體" w:hAnsi="標楷體"/>
                                <w:sz w:val="20"/>
                              </w:rPr>
                              <w:t>木板材</w:t>
                            </w:r>
                            <w:r w:rsidRPr="00D77345">
                              <w:rPr>
                                <w:rFonts w:ascii="標楷體" w:eastAsia="標楷體" w:hAnsi="標楷體" w:hint="eastAsia"/>
                                <w:sz w:val="20"/>
                              </w:rPr>
                              <w:t>、玻璃瓶、機車坐墊</w:t>
                            </w:r>
                            <w:r w:rsidRPr="00D77345">
                              <w:rPr>
                                <w:rFonts w:ascii="標楷體" w:eastAsia="標楷體" w:hAnsi="標楷體"/>
                                <w:sz w:val="20"/>
                              </w:rPr>
                              <w:t>等</w:t>
                            </w:r>
                            <w:r>
                              <w:rPr>
                                <w:rFonts w:ascii="新細明體" w:hAnsi="新細明體" w:hint="eastAsia"/>
                                <w:sz w:val="20"/>
                              </w:rPr>
                              <w:t>。</w:t>
                            </w:r>
                          </w:p>
                        </w:tc>
                      </w:tr>
                      <w:tr w:rsidR="00127F90" w:rsidRPr="00D77345" w14:paraId="0665CA82" w14:textId="77777777" w:rsidTr="00447484">
                        <w:trPr>
                          <w:trHeight w:val="520"/>
                        </w:trPr>
                        <w:tc>
                          <w:tcPr>
                            <w:tcW w:w="681" w:type="dxa"/>
                            <w:shd w:val="clear" w:color="auto" w:fill="auto"/>
                            <w:vAlign w:val="center"/>
                          </w:tcPr>
                          <w:p w14:paraId="1C584E60" w14:textId="77777777" w:rsidR="00127F90" w:rsidRPr="00D77345" w:rsidRDefault="00127F90" w:rsidP="00447484">
                            <w:pPr>
                              <w:overflowPunct w:val="0"/>
                              <w:spacing w:line="240" w:lineRule="exact"/>
                              <w:jc w:val="center"/>
                              <w:rPr>
                                <w:rFonts w:ascii="標楷體" w:eastAsia="標楷體" w:hAnsi="標楷體"/>
                                <w:sz w:val="20"/>
                              </w:rPr>
                            </w:pPr>
                            <w:r>
                              <w:rPr>
                                <w:rFonts w:ascii="標楷體" w:eastAsia="標楷體" w:hAnsi="標楷體"/>
                                <w:sz w:val="20"/>
                              </w:rPr>
                              <w:t>4</w:t>
                            </w:r>
                          </w:p>
                        </w:tc>
                        <w:tc>
                          <w:tcPr>
                            <w:tcW w:w="1729" w:type="dxa"/>
                            <w:shd w:val="clear" w:color="auto" w:fill="auto"/>
                            <w:vAlign w:val="center"/>
                          </w:tcPr>
                          <w:p w14:paraId="02C37D83" w14:textId="77777777" w:rsidR="00127F90" w:rsidRPr="00A3109D" w:rsidRDefault="00127F90" w:rsidP="00447484">
                            <w:pPr>
                              <w:overflowPunct w:val="0"/>
                              <w:spacing w:line="240" w:lineRule="exact"/>
                              <w:jc w:val="center"/>
                              <w:rPr>
                                <w:rFonts w:ascii="標楷體" w:eastAsia="標楷體" w:hAnsi="標楷體"/>
                                <w:sz w:val="20"/>
                              </w:rPr>
                            </w:pPr>
                            <w:r w:rsidRPr="00A3109D">
                              <w:rPr>
                                <w:rFonts w:ascii="標楷體" w:eastAsia="標楷體" w:hAnsi="標楷體" w:hint="eastAsia"/>
                                <w:sz w:val="20"/>
                              </w:rPr>
                              <w:t>西湖鄉</w:t>
                            </w:r>
                            <w:r>
                              <w:rPr>
                                <w:rFonts w:ascii="標楷體" w:eastAsia="標楷體" w:hAnsi="標楷體" w:hint="eastAsia"/>
                                <w:sz w:val="20"/>
                              </w:rPr>
                              <w:t>鴨母坑段1</w:t>
                            </w:r>
                            <w:r>
                              <w:rPr>
                                <w:rFonts w:ascii="標楷體" w:eastAsia="標楷體" w:hAnsi="標楷體"/>
                                <w:sz w:val="20"/>
                              </w:rPr>
                              <w:t>217</w:t>
                            </w:r>
                            <w:r>
                              <w:rPr>
                                <w:rFonts w:ascii="標楷體" w:eastAsia="標楷體" w:hAnsi="標楷體" w:hint="eastAsia"/>
                                <w:sz w:val="20"/>
                              </w:rPr>
                              <w:t>地號</w:t>
                            </w:r>
                          </w:p>
                        </w:tc>
                        <w:tc>
                          <w:tcPr>
                            <w:tcW w:w="4111" w:type="dxa"/>
                            <w:shd w:val="clear" w:color="auto" w:fill="auto"/>
                            <w:vAlign w:val="center"/>
                          </w:tcPr>
                          <w:p w14:paraId="20B2CCC1" w14:textId="77777777" w:rsidR="00127F90" w:rsidRPr="00D77345" w:rsidRDefault="00127F90" w:rsidP="00447484">
                            <w:pPr>
                              <w:overflowPunct w:val="0"/>
                              <w:spacing w:line="240" w:lineRule="exact"/>
                              <w:jc w:val="both"/>
                              <w:rPr>
                                <w:rFonts w:ascii="標楷體" w:eastAsia="標楷體" w:hAnsi="標楷體"/>
                                <w:sz w:val="20"/>
                              </w:rPr>
                            </w:pPr>
                            <w:r w:rsidRPr="00D77345">
                              <w:rPr>
                                <w:rFonts w:ascii="標楷體" w:eastAsia="標楷體" w:hAnsi="標楷體" w:hint="eastAsia"/>
                                <w:sz w:val="20"/>
                              </w:rPr>
                              <w:t>塑膠桶</w:t>
                            </w:r>
                            <w:r>
                              <w:rPr>
                                <w:rFonts w:ascii="標楷體" w:eastAsia="標楷體" w:hAnsi="標楷體" w:hint="eastAsia"/>
                                <w:sz w:val="20"/>
                              </w:rPr>
                              <w:t>（</w:t>
                            </w:r>
                            <w:r w:rsidRPr="00D77345">
                              <w:rPr>
                                <w:rFonts w:ascii="標楷體" w:eastAsia="標楷體" w:hAnsi="標楷體" w:hint="eastAsia"/>
                                <w:sz w:val="20"/>
                              </w:rPr>
                              <w:t>籃</w:t>
                            </w:r>
                            <w:r>
                              <w:rPr>
                                <w:rFonts w:ascii="標楷體" w:eastAsia="標楷體" w:hAnsi="標楷體" w:hint="eastAsia"/>
                                <w:sz w:val="20"/>
                              </w:rPr>
                              <w:t>）</w:t>
                            </w:r>
                            <w:r w:rsidRPr="00D77345">
                              <w:rPr>
                                <w:rFonts w:ascii="標楷體" w:eastAsia="標楷體" w:hAnsi="標楷體" w:hint="eastAsia"/>
                                <w:sz w:val="20"/>
                              </w:rPr>
                              <w:t>、排煙管、保麗龍、塑膠瓶等</w:t>
                            </w:r>
                            <w:r>
                              <w:rPr>
                                <w:rFonts w:ascii="新細明體" w:hAnsi="新細明體" w:hint="eastAsia"/>
                                <w:sz w:val="20"/>
                              </w:rPr>
                              <w:t>。</w:t>
                            </w:r>
                          </w:p>
                        </w:tc>
                      </w:tr>
                      <w:tr w:rsidR="00127F90" w:rsidRPr="00D77345" w14:paraId="49C7CEA8" w14:textId="77777777" w:rsidTr="00447484">
                        <w:trPr>
                          <w:trHeight w:val="520"/>
                        </w:trPr>
                        <w:tc>
                          <w:tcPr>
                            <w:tcW w:w="681" w:type="dxa"/>
                            <w:shd w:val="clear" w:color="auto" w:fill="auto"/>
                            <w:vAlign w:val="center"/>
                          </w:tcPr>
                          <w:p w14:paraId="0A167ECC" w14:textId="77777777" w:rsidR="00127F90" w:rsidRPr="00D77345" w:rsidRDefault="00127F90" w:rsidP="00447484">
                            <w:pPr>
                              <w:overflowPunct w:val="0"/>
                              <w:spacing w:line="240" w:lineRule="exact"/>
                              <w:jc w:val="center"/>
                              <w:rPr>
                                <w:rFonts w:ascii="標楷體" w:eastAsia="標楷體" w:hAnsi="標楷體"/>
                                <w:sz w:val="20"/>
                              </w:rPr>
                            </w:pPr>
                            <w:r>
                              <w:rPr>
                                <w:rFonts w:ascii="標楷體" w:eastAsia="標楷體" w:hAnsi="標楷體"/>
                                <w:sz w:val="20"/>
                              </w:rPr>
                              <w:t>5</w:t>
                            </w:r>
                          </w:p>
                        </w:tc>
                        <w:tc>
                          <w:tcPr>
                            <w:tcW w:w="1729" w:type="dxa"/>
                            <w:shd w:val="clear" w:color="auto" w:fill="auto"/>
                            <w:vAlign w:val="center"/>
                          </w:tcPr>
                          <w:p w14:paraId="1C0B19F9" w14:textId="77777777" w:rsidR="00127F90" w:rsidRPr="00A3109D" w:rsidRDefault="00127F90" w:rsidP="00447484">
                            <w:pPr>
                              <w:overflowPunct w:val="0"/>
                              <w:spacing w:line="240" w:lineRule="exact"/>
                              <w:jc w:val="center"/>
                              <w:rPr>
                                <w:rFonts w:ascii="標楷體" w:eastAsia="標楷體" w:hAnsi="標楷體"/>
                                <w:sz w:val="20"/>
                              </w:rPr>
                            </w:pPr>
                            <w:r w:rsidRPr="00A3109D">
                              <w:rPr>
                                <w:rFonts w:ascii="標楷體" w:eastAsia="標楷體" w:hAnsi="標楷體" w:hint="eastAsia"/>
                                <w:sz w:val="20"/>
                              </w:rPr>
                              <w:t>造橋鄉</w:t>
                            </w:r>
                            <w:r>
                              <w:rPr>
                                <w:rFonts w:ascii="標楷體" w:eastAsia="標楷體" w:hAnsi="標楷體" w:hint="eastAsia"/>
                                <w:sz w:val="20"/>
                              </w:rPr>
                              <w:t>龍昇段5</w:t>
                            </w:r>
                            <w:r>
                              <w:rPr>
                                <w:rFonts w:ascii="標楷體" w:eastAsia="標楷體" w:hAnsi="標楷體"/>
                                <w:sz w:val="20"/>
                              </w:rPr>
                              <w:t>93</w:t>
                            </w:r>
                            <w:r>
                              <w:rPr>
                                <w:rFonts w:ascii="標楷體" w:eastAsia="標楷體" w:hAnsi="標楷體" w:hint="eastAsia"/>
                                <w:sz w:val="20"/>
                              </w:rPr>
                              <w:t>、5</w:t>
                            </w:r>
                            <w:r>
                              <w:rPr>
                                <w:rFonts w:ascii="標楷體" w:eastAsia="標楷體" w:hAnsi="標楷體"/>
                                <w:sz w:val="20"/>
                              </w:rPr>
                              <w:t>94</w:t>
                            </w:r>
                            <w:r>
                              <w:rPr>
                                <w:rFonts w:ascii="標楷體" w:eastAsia="標楷體" w:hAnsi="標楷體" w:hint="eastAsia"/>
                                <w:sz w:val="20"/>
                              </w:rPr>
                              <w:t>、5</w:t>
                            </w:r>
                            <w:r>
                              <w:rPr>
                                <w:rFonts w:ascii="標楷體" w:eastAsia="標楷體" w:hAnsi="標楷體"/>
                                <w:sz w:val="20"/>
                              </w:rPr>
                              <w:t>69</w:t>
                            </w:r>
                            <w:r>
                              <w:rPr>
                                <w:rFonts w:ascii="標楷體" w:eastAsia="標楷體" w:hAnsi="標楷體" w:hint="eastAsia"/>
                                <w:sz w:val="20"/>
                              </w:rPr>
                              <w:t>、5</w:t>
                            </w:r>
                            <w:r>
                              <w:rPr>
                                <w:rFonts w:ascii="標楷體" w:eastAsia="標楷體" w:hAnsi="標楷體"/>
                                <w:sz w:val="20"/>
                              </w:rPr>
                              <w:t>89</w:t>
                            </w:r>
                            <w:r>
                              <w:rPr>
                                <w:rFonts w:ascii="標楷體" w:eastAsia="標楷體" w:hAnsi="標楷體" w:hint="eastAsia"/>
                                <w:sz w:val="20"/>
                              </w:rPr>
                              <w:t>、5</w:t>
                            </w:r>
                            <w:r>
                              <w:rPr>
                                <w:rFonts w:ascii="標楷體" w:eastAsia="標楷體" w:hAnsi="標楷體"/>
                                <w:sz w:val="20"/>
                              </w:rPr>
                              <w:t>89-1</w:t>
                            </w:r>
                            <w:r>
                              <w:rPr>
                                <w:rFonts w:ascii="標楷體" w:eastAsia="標楷體" w:hAnsi="標楷體" w:hint="eastAsia"/>
                                <w:sz w:val="20"/>
                              </w:rPr>
                              <w:t>地號</w:t>
                            </w:r>
                          </w:p>
                        </w:tc>
                        <w:tc>
                          <w:tcPr>
                            <w:tcW w:w="4111" w:type="dxa"/>
                            <w:shd w:val="clear" w:color="auto" w:fill="auto"/>
                            <w:vAlign w:val="center"/>
                          </w:tcPr>
                          <w:p w14:paraId="70F03255" w14:textId="77777777" w:rsidR="00127F90" w:rsidRPr="00D77345" w:rsidRDefault="00127F90" w:rsidP="00447484">
                            <w:pPr>
                              <w:overflowPunct w:val="0"/>
                              <w:spacing w:line="240" w:lineRule="exact"/>
                              <w:jc w:val="both"/>
                              <w:rPr>
                                <w:rFonts w:ascii="標楷體" w:eastAsia="標楷體" w:hAnsi="標楷體"/>
                                <w:sz w:val="20"/>
                              </w:rPr>
                            </w:pPr>
                            <w:r w:rsidRPr="00D77345">
                              <w:rPr>
                                <w:rFonts w:ascii="標楷體" w:eastAsia="標楷體" w:hAnsi="標楷體"/>
                                <w:sz w:val="20"/>
                              </w:rPr>
                              <w:t>沙發</w:t>
                            </w:r>
                            <w:r w:rsidRPr="00D77345">
                              <w:rPr>
                                <w:rFonts w:ascii="標楷體" w:eastAsia="標楷體" w:hAnsi="標楷體" w:hint="eastAsia"/>
                                <w:sz w:val="20"/>
                              </w:rPr>
                              <w:t>、</w:t>
                            </w:r>
                            <w:r w:rsidRPr="00D77345">
                              <w:rPr>
                                <w:rFonts w:ascii="標楷體" w:eastAsia="標楷體" w:hAnsi="標楷體"/>
                                <w:sz w:val="20"/>
                              </w:rPr>
                              <w:t>彈簧床</w:t>
                            </w:r>
                            <w:r w:rsidRPr="00D77345">
                              <w:rPr>
                                <w:rFonts w:ascii="標楷體" w:eastAsia="標楷體" w:hAnsi="標楷體" w:hint="eastAsia"/>
                                <w:sz w:val="20"/>
                              </w:rPr>
                              <w:t>、</w:t>
                            </w:r>
                            <w:r w:rsidRPr="00D77345">
                              <w:rPr>
                                <w:rFonts w:ascii="標楷體" w:eastAsia="標楷體" w:hAnsi="標楷體"/>
                                <w:sz w:val="20"/>
                              </w:rPr>
                              <w:t>塑膠門板</w:t>
                            </w:r>
                            <w:r w:rsidRPr="00D77345">
                              <w:rPr>
                                <w:rFonts w:ascii="標楷體" w:eastAsia="標楷體" w:hAnsi="標楷體" w:hint="eastAsia"/>
                                <w:sz w:val="20"/>
                              </w:rPr>
                              <w:t>、輪胎、電線、塑膠</w:t>
                            </w:r>
                            <w:r>
                              <w:rPr>
                                <w:rFonts w:ascii="標楷體" w:eastAsia="標楷體" w:hAnsi="標楷體" w:hint="eastAsia"/>
                                <w:sz w:val="20"/>
                              </w:rPr>
                              <w:t>（</w:t>
                            </w:r>
                            <w:r w:rsidRPr="00D77345">
                              <w:rPr>
                                <w:rFonts w:ascii="標楷體" w:eastAsia="標楷體" w:hAnsi="標楷體"/>
                                <w:sz w:val="20"/>
                              </w:rPr>
                              <w:t>籃</w:t>
                            </w:r>
                            <w:r>
                              <w:rPr>
                                <w:rFonts w:ascii="標楷體" w:eastAsia="標楷體" w:hAnsi="標楷體"/>
                                <w:sz w:val="20"/>
                              </w:rPr>
                              <w:t>）</w:t>
                            </w:r>
                            <w:r w:rsidRPr="00D77345">
                              <w:rPr>
                                <w:rFonts w:ascii="標楷體" w:eastAsia="標楷體" w:hAnsi="標楷體" w:hint="eastAsia"/>
                                <w:sz w:val="20"/>
                              </w:rPr>
                              <w:t>管等</w:t>
                            </w:r>
                            <w:r>
                              <w:rPr>
                                <w:rFonts w:ascii="新細明體" w:hAnsi="新細明體" w:hint="eastAsia"/>
                                <w:sz w:val="20"/>
                              </w:rPr>
                              <w:t>。</w:t>
                            </w:r>
                          </w:p>
                        </w:tc>
                      </w:tr>
                      <w:tr w:rsidR="00127F90" w:rsidRPr="00D77345" w14:paraId="421B77C1" w14:textId="77777777" w:rsidTr="00447484">
                        <w:trPr>
                          <w:trHeight w:val="308"/>
                        </w:trPr>
                        <w:tc>
                          <w:tcPr>
                            <w:tcW w:w="681" w:type="dxa"/>
                            <w:shd w:val="clear" w:color="auto" w:fill="auto"/>
                            <w:vAlign w:val="center"/>
                          </w:tcPr>
                          <w:p w14:paraId="114FCC8A" w14:textId="77777777" w:rsidR="00127F90" w:rsidRPr="00D77345" w:rsidRDefault="00127F90" w:rsidP="00447484">
                            <w:pPr>
                              <w:overflowPunct w:val="0"/>
                              <w:spacing w:line="240" w:lineRule="exact"/>
                              <w:jc w:val="center"/>
                              <w:rPr>
                                <w:rFonts w:ascii="標楷體" w:eastAsia="標楷體" w:hAnsi="標楷體"/>
                                <w:sz w:val="20"/>
                              </w:rPr>
                            </w:pPr>
                            <w:r w:rsidRPr="00D77345">
                              <w:rPr>
                                <w:rFonts w:ascii="標楷體" w:eastAsia="標楷體" w:hAnsi="標楷體" w:hint="eastAsia"/>
                                <w:sz w:val="20"/>
                              </w:rPr>
                              <w:t>6</w:t>
                            </w:r>
                          </w:p>
                        </w:tc>
                        <w:tc>
                          <w:tcPr>
                            <w:tcW w:w="1729" w:type="dxa"/>
                            <w:shd w:val="clear" w:color="auto" w:fill="auto"/>
                            <w:vAlign w:val="center"/>
                          </w:tcPr>
                          <w:p w14:paraId="3D6684E1" w14:textId="77777777" w:rsidR="00127F90" w:rsidRPr="00A3109D" w:rsidRDefault="00127F90" w:rsidP="00447484">
                            <w:pPr>
                              <w:overflowPunct w:val="0"/>
                              <w:spacing w:line="240" w:lineRule="exact"/>
                              <w:jc w:val="center"/>
                              <w:rPr>
                                <w:rFonts w:ascii="標楷體" w:eastAsia="標楷體" w:hAnsi="標楷體"/>
                                <w:sz w:val="20"/>
                              </w:rPr>
                            </w:pPr>
                            <w:r w:rsidRPr="00A3109D">
                              <w:rPr>
                                <w:rFonts w:ascii="標楷體" w:eastAsia="標楷體" w:hAnsi="標楷體" w:hint="eastAsia"/>
                                <w:sz w:val="20"/>
                              </w:rPr>
                              <w:t>三灣鄉</w:t>
                            </w:r>
                            <w:r>
                              <w:rPr>
                                <w:rFonts w:ascii="標楷體" w:eastAsia="標楷體" w:hAnsi="標楷體" w:hint="eastAsia"/>
                                <w:sz w:val="20"/>
                              </w:rPr>
                              <w:t>南下坪林段5</w:t>
                            </w:r>
                            <w:r>
                              <w:rPr>
                                <w:rFonts w:ascii="標楷體" w:eastAsia="標楷體" w:hAnsi="標楷體"/>
                                <w:sz w:val="20"/>
                              </w:rPr>
                              <w:t>36</w:t>
                            </w:r>
                            <w:r>
                              <w:rPr>
                                <w:rFonts w:ascii="標楷體" w:eastAsia="標楷體" w:hAnsi="標楷體" w:hint="eastAsia"/>
                                <w:sz w:val="20"/>
                              </w:rPr>
                              <w:t>、5</w:t>
                            </w:r>
                            <w:r>
                              <w:rPr>
                                <w:rFonts w:ascii="標楷體" w:eastAsia="標楷體" w:hAnsi="標楷體"/>
                                <w:sz w:val="20"/>
                              </w:rPr>
                              <w:t>37</w:t>
                            </w:r>
                            <w:r>
                              <w:rPr>
                                <w:rFonts w:ascii="標楷體" w:eastAsia="標楷體" w:hAnsi="標楷體" w:hint="eastAsia"/>
                                <w:sz w:val="20"/>
                              </w:rPr>
                              <w:t>地號</w:t>
                            </w:r>
                          </w:p>
                        </w:tc>
                        <w:tc>
                          <w:tcPr>
                            <w:tcW w:w="4111" w:type="dxa"/>
                            <w:shd w:val="clear" w:color="auto" w:fill="auto"/>
                            <w:vAlign w:val="center"/>
                          </w:tcPr>
                          <w:p w14:paraId="21046ECD" w14:textId="77777777" w:rsidR="00127F90" w:rsidRPr="00D77345" w:rsidRDefault="00127F90" w:rsidP="00447484">
                            <w:pPr>
                              <w:overflowPunct w:val="0"/>
                              <w:spacing w:line="240" w:lineRule="exact"/>
                              <w:jc w:val="both"/>
                              <w:rPr>
                                <w:rFonts w:ascii="標楷體" w:eastAsia="標楷體" w:hAnsi="標楷體"/>
                                <w:sz w:val="20"/>
                              </w:rPr>
                            </w:pPr>
                            <w:r w:rsidRPr="00D77345">
                              <w:rPr>
                                <w:rFonts w:ascii="標楷體" w:eastAsia="標楷體" w:hAnsi="標楷體" w:hint="eastAsia"/>
                                <w:sz w:val="20"/>
                              </w:rPr>
                              <w:t>塑膠桶</w:t>
                            </w:r>
                            <w:r>
                              <w:rPr>
                                <w:rFonts w:ascii="標楷體" w:eastAsia="標楷體" w:hAnsi="標楷體" w:hint="eastAsia"/>
                                <w:sz w:val="20"/>
                              </w:rPr>
                              <w:t>（</w:t>
                            </w:r>
                            <w:r w:rsidRPr="00D77345">
                              <w:rPr>
                                <w:rFonts w:ascii="標楷體" w:eastAsia="標楷體" w:hAnsi="標楷體" w:hint="eastAsia"/>
                                <w:sz w:val="20"/>
                              </w:rPr>
                              <w:t>盆、墊</w:t>
                            </w:r>
                            <w:r>
                              <w:rPr>
                                <w:rFonts w:ascii="標楷體" w:eastAsia="標楷體" w:hAnsi="標楷體" w:hint="eastAsia"/>
                                <w:sz w:val="20"/>
                              </w:rPr>
                              <w:t>）</w:t>
                            </w:r>
                            <w:r w:rsidRPr="00D77345">
                              <w:rPr>
                                <w:rFonts w:ascii="標楷體" w:eastAsia="標楷體" w:hAnsi="標楷體" w:hint="eastAsia"/>
                                <w:sz w:val="20"/>
                              </w:rPr>
                              <w:t>、保麗龍等</w:t>
                            </w:r>
                            <w:r>
                              <w:rPr>
                                <w:rFonts w:ascii="新細明體" w:hAnsi="新細明體" w:hint="eastAsia"/>
                                <w:sz w:val="20"/>
                              </w:rPr>
                              <w:t>。</w:t>
                            </w:r>
                          </w:p>
                        </w:tc>
                      </w:tr>
                    </w:tbl>
                    <w:p w14:paraId="32CDF351" w14:textId="77777777" w:rsidR="00127F90" w:rsidRPr="00EE4849" w:rsidRDefault="00127F90" w:rsidP="00447484">
                      <w:pPr>
                        <w:rPr>
                          <w:rFonts w:ascii="標楷體" w:eastAsia="標楷體" w:hAnsi="標楷體"/>
                          <w:spacing w:val="-10"/>
                          <w:sz w:val="18"/>
                          <w:szCs w:val="18"/>
                        </w:rPr>
                      </w:pPr>
                      <w:r w:rsidRPr="00EE4849">
                        <w:rPr>
                          <w:rFonts w:ascii="標楷體" w:eastAsia="標楷體" w:hAnsi="標楷體" w:hint="eastAsia"/>
                          <w:snapToGrid w:val="0"/>
                          <w:color w:val="000000"/>
                          <w:spacing w:val="-10"/>
                          <w:kern w:val="0"/>
                          <w:sz w:val="18"/>
                          <w:szCs w:val="18"/>
                        </w:rPr>
                        <w:t>資料來源：</w:t>
                      </w:r>
                      <w:r w:rsidRPr="00D77345">
                        <w:rPr>
                          <w:rFonts w:ascii="標楷體" w:eastAsia="標楷體" w:hAnsi="標楷體" w:hint="eastAsia"/>
                          <w:snapToGrid w:val="0"/>
                          <w:color w:val="000000"/>
                          <w:spacing w:val="-10"/>
                          <w:kern w:val="0"/>
                          <w:sz w:val="18"/>
                          <w:szCs w:val="18"/>
                        </w:rPr>
                        <w:t>整理自</w:t>
                      </w:r>
                      <w:r>
                        <w:rPr>
                          <w:rFonts w:ascii="標楷體" w:eastAsia="標楷體" w:hAnsi="標楷體" w:hint="eastAsia"/>
                          <w:snapToGrid w:val="0"/>
                          <w:color w:val="000000"/>
                          <w:spacing w:val="-10"/>
                          <w:kern w:val="0"/>
                          <w:sz w:val="18"/>
                          <w:szCs w:val="18"/>
                        </w:rPr>
                        <w:t>內政部</w:t>
                      </w:r>
                      <w:r w:rsidRPr="00D77345">
                        <w:rPr>
                          <w:rFonts w:ascii="標楷體" w:eastAsia="標楷體" w:hAnsi="標楷體" w:hint="eastAsia"/>
                          <w:snapToGrid w:val="0"/>
                          <w:color w:val="000000"/>
                          <w:spacing w:val="-10"/>
                          <w:kern w:val="0"/>
                          <w:sz w:val="18"/>
                          <w:szCs w:val="18"/>
                        </w:rPr>
                        <w:t>地理圖資便民服務系統及本室</w:t>
                      </w:r>
                      <w:r>
                        <w:rPr>
                          <w:rFonts w:ascii="標楷體" w:eastAsia="標楷體" w:hAnsi="標楷體" w:hint="eastAsia"/>
                          <w:snapToGrid w:val="0"/>
                          <w:color w:val="000000"/>
                          <w:spacing w:val="-10"/>
                          <w:kern w:val="0"/>
                          <w:sz w:val="18"/>
                          <w:szCs w:val="18"/>
                        </w:rPr>
                        <w:t>抽查資料</w:t>
                      </w:r>
                      <w:r w:rsidRPr="00D77345">
                        <w:rPr>
                          <w:rFonts w:ascii="標楷體" w:eastAsia="標楷體" w:hAnsi="標楷體" w:hint="eastAsia"/>
                          <w:snapToGrid w:val="0"/>
                          <w:color w:val="000000"/>
                          <w:spacing w:val="-10"/>
                          <w:kern w:val="0"/>
                          <w:sz w:val="18"/>
                          <w:szCs w:val="18"/>
                        </w:rPr>
                        <w:t>。</w:t>
                      </w:r>
                    </w:p>
                    <w:p w14:paraId="21FC39DA" w14:textId="77777777" w:rsidR="00127F90" w:rsidRPr="00384D6B" w:rsidRDefault="00127F90"/>
                  </w:txbxContent>
                </v:textbox>
                <w10:wrap type="square" anchorx="margin"/>
              </v:shape>
            </w:pict>
          </mc:Fallback>
        </mc:AlternateContent>
      </w:r>
      <w:r w:rsidRPr="009D238C">
        <w:rPr>
          <w:rFonts w:ascii="標楷體" w:eastAsia="標楷體" w:hAnsi="標楷體" w:hint="eastAsia"/>
          <w:snapToGrid w:val="0"/>
          <w:color w:val="000000"/>
          <w:kern w:val="0"/>
          <w:szCs w:val="26"/>
        </w:rPr>
        <w:t>網，以落實環境永續發展目標等情事，經函請環保局檢討妥處。據復：已建置公所巡查人員名冊，後續朝向納入河川巡守、森林巡山、水土保持等人力為目標；另頭屋鄉、西湖鄉、三灣鄉等處棄置之廢棄物屬家戶一般廢棄物，因無從查證棄置時間，已發文要求土地所有人善盡土地管理之責，及造橋鄉棄置之廢棄物經確認為營建混合廢棄物，涉違反廢棄物清理法第46條第4款規定，業函請警察局竹南分局偵辦。</w:t>
      </w:r>
    </w:p>
    <w:p w14:paraId="16537752" w14:textId="309867DC" w:rsidR="00F9746F" w:rsidRPr="001F22E6" w:rsidRDefault="00F9746F" w:rsidP="00447484">
      <w:pPr>
        <w:widowControl/>
        <w:tabs>
          <w:tab w:val="left" w:pos="480"/>
        </w:tabs>
        <w:spacing w:beforeLines="40" w:before="96" w:afterLines="30" w:after="72" w:line="426" w:lineRule="exact"/>
        <w:ind w:firstLineChars="200" w:firstLine="561"/>
        <w:jc w:val="both"/>
        <w:rPr>
          <w:rFonts w:ascii="標楷體" w:eastAsia="標楷體" w:hAnsi="標楷體"/>
          <w:b/>
          <w:color w:val="000000" w:themeColor="text1"/>
          <w:sz w:val="28"/>
          <w:szCs w:val="28"/>
        </w:rPr>
      </w:pPr>
      <w:r>
        <w:rPr>
          <w:rFonts w:ascii="標楷體" w:eastAsia="標楷體" w:hAnsi="標楷體" w:hint="eastAsia"/>
          <w:b/>
          <w:color w:val="000000" w:themeColor="text1"/>
          <w:sz w:val="28"/>
          <w:szCs w:val="28"/>
        </w:rPr>
        <w:t xml:space="preserve">（二）　</w:t>
      </w:r>
      <w:r w:rsidRPr="008E126B">
        <w:rPr>
          <w:rFonts w:ascii="標楷體" w:eastAsia="標楷體" w:hAnsi="標楷體" w:hint="eastAsia"/>
          <w:b/>
          <w:color w:val="000000" w:themeColor="text1"/>
          <w:sz w:val="28"/>
          <w:szCs w:val="28"/>
        </w:rPr>
        <w:t>持續辦理水污染防治業務，連年預算執行率逾9成，且事業水污染防治績效指標亦連年達標，惟間有部分第一級營建工程未依規定提報逕流廢水削減計畫、部分事業定檢申報資料屢經警示異常，或許可證</w:t>
      </w:r>
      <w:r>
        <w:rPr>
          <w:rFonts w:ascii="標楷體" w:eastAsia="標楷體" w:hAnsi="標楷體" w:cs="新細明體" w:hint="eastAsia"/>
          <w:b/>
          <w:color w:val="000000" w:themeColor="text1"/>
          <w:kern w:val="0"/>
          <w:sz w:val="28"/>
          <w:szCs w:val="28"/>
        </w:rPr>
        <w:t>（</w:t>
      </w:r>
      <w:r w:rsidRPr="008E126B">
        <w:rPr>
          <w:rFonts w:ascii="標楷體" w:eastAsia="標楷體" w:hAnsi="標楷體" w:hint="eastAsia"/>
          <w:b/>
          <w:color w:val="000000" w:themeColor="text1"/>
          <w:sz w:val="28"/>
          <w:szCs w:val="28"/>
        </w:rPr>
        <w:t>文件</w:t>
      </w:r>
      <w:r>
        <w:rPr>
          <w:rFonts w:ascii="標楷體" w:eastAsia="標楷體" w:hAnsi="標楷體" w:cs="新細明體" w:hint="eastAsia"/>
          <w:b/>
          <w:color w:val="000000" w:themeColor="text1"/>
          <w:kern w:val="0"/>
          <w:sz w:val="28"/>
          <w:szCs w:val="28"/>
        </w:rPr>
        <w:t>）</w:t>
      </w:r>
      <w:r w:rsidRPr="008E126B">
        <w:rPr>
          <w:rFonts w:ascii="標楷體" w:eastAsia="標楷體" w:hAnsi="標楷體" w:hint="eastAsia"/>
          <w:b/>
          <w:color w:val="000000" w:themeColor="text1"/>
          <w:sz w:val="28"/>
          <w:szCs w:val="28"/>
        </w:rPr>
        <w:t>效期已屆等，</w:t>
      </w:r>
      <w:r w:rsidR="00882D40">
        <w:rPr>
          <w:rFonts w:ascii="標楷體" w:eastAsia="標楷體" w:hAnsi="標楷體" w:hint="eastAsia"/>
          <w:b/>
          <w:color w:val="000000" w:themeColor="text1"/>
          <w:sz w:val="28"/>
          <w:szCs w:val="28"/>
        </w:rPr>
        <w:t>有</w:t>
      </w:r>
      <w:r w:rsidRPr="008E126B">
        <w:rPr>
          <w:rFonts w:ascii="標楷體" w:eastAsia="標楷體" w:hAnsi="標楷體" w:hint="eastAsia"/>
          <w:b/>
          <w:color w:val="000000" w:themeColor="text1"/>
          <w:sz w:val="28"/>
          <w:szCs w:val="28"/>
        </w:rPr>
        <w:t>待規劃稽查妥處，以強化水污染防治作為</w:t>
      </w:r>
      <w:r>
        <w:rPr>
          <w:rFonts w:ascii="標楷體" w:eastAsia="標楷體" w:hAnsi="標楷體" w:cs="新細明體" w:hint="eastAsia"/>
          <w:b/>
          <w:color w:val="000000" w:themeColor="text1"/>
          <w:kern w:val="0"/>
          <w:sz w:val="28"/>
          <w:szCs w:val="28"/>
        </w:rPr>
        <w:t>。</w:t>
      </w:r>
    </w:p>
    <w:p w14:paraId="1B154CA6" w14:textId="6007197A" w:rsidR="00F9746F" w:rsidRPr="00E63B57" w:rsidRDefault="00F9746F" w:rsidP="00447484">
      <w:pPr>
        <w:pStyle w:val="-2052"/>
        <w:overflowPunct w:val="0"/>
        <w:spacing w:after="72" w:line="426" w:lineRule="exact"/>
        <w:ind w:firstLine="480"/>
        <w:rPr>
          <w:rFonts w:ascii="標楷體" w:hAnsi="標楷體"/>
          <w:color w:val="000000" w:themeColor="text1"/>
          <w:sz w:val="24"/>
        </w:rPr>
      </w:pPr>
      <w:r w:rsidRPr="008F143D">
        <w:rPr>
          <w:rFonts w:ascii="標楷體" w:hAnsi="標楷體" w:hint="eastAsia"/>
          <w:color w:val="000000" w:themeColor="text1"/>
          <w:sz w:val="24"/>
        </w:rPr>
        <w:t>環保局為辦理苗栗縣水污染防治相關業務，近3年度（112至114年度，下同）編列水質保護科目預算金額由3</w:t>
      </w:r>
      <w:r w:rsidRPr="008F143D">
        <w:rPr>
          <w:rFonts w:ascii="標楷體" w:hAnsi="標楷體"/>
          <w:color w:val="000000" w:themeColor="text1"/>
          <w:sz w:val="24"/>
        </w:rPr>
        <w:t>,</w:t>
      </w:r>
      <w:r w:rsidRPr="008F143D">
        <w:rPr>
          <w:rFonts w:ascii="標楷體" w:hAnsi="標楷體" w:hint="eastAsia"/>
          <w:color w:val="000000" w:themeColor="text1"/>
          <w:sz w:val="24"/>
        </w:rPr>
        <w:t>192萬餘元增加至3</w:t>
      </w:r>
      <w:r w:rsidRPr="008F143D">
        <w:rPr>
          <w:rFonts w:ascii="標楷體" w:hAnsi="標楷體"/>
          <w:color w:val="000000" w:themeColor="text1"/>
          <w:sz w:val="24"/>
        </w:rPr>
        <w:t>,263</w:t>
      </w:r>
      <w:r w:rsidRPr="008F143D">
        <w:rPr>
          <w:rFonts w:ascii="標楷體" w:hAnsi="標楷體" w:hint="eastAsia"/>
          <w:color w:val="000000" w:themeColor="text1"/>
          <w:sz w:val="24"/>
        </w:rPr>
        <w:t>萬餘元，各年度預算執行結果，執行率均超過九成，且施政計畫所定「辦理縣內事業水污染防治」績效目標之4項衡量指標，每年度均達到目標值，114年度各衡量指標達成率介於100％至134％。經查水</w:t>
      </w:r>
      <w:r w:rsidRPr="008F143D">
        <w:rPr>
          <w:rFonts w:ascii="標楷體" w:hAnsi="標楷體" w:hint="eastAsia"/>
          <w:sz w:val="24"/>
        </w:rPr>
        <w:t>污染防治執行情形，</w:t>
      </w:r>
      <w:r w:rsidRPr="008F143D">
        <w:rPr>
          <w:rFonts w:ascii="標楷體" w:hAnsi="標楷體" w:hint="eastAsia"/>
          <w:color w:val="000000" w:themeColor="text1"/>
          <w:sz w:val="24"/>
        </w:rPr>
        <w:t>核有：1.113及114年度申報空氣污染防制費（下稱空污費）之第一級營建工程，截至115年3月26日止，該局尚未核可營建工地逕流廢水污染削減計畫（下稱削減計畫）者計有26件（18件施工中、8件已完工）、已核可削減計畫之申報日未在建造執照所定開工期限之前者計有8件，尚待釐清是否漏未提報削減計畫，及削減計畫未經核准卻先行施工緣由，依法妥處；2.依據該局自「事業及污水下水道系統廢（污）水管理系統」下載近3年度既有許可勾稽定期檢測申報資料之異常業者清單</w:t>
      </w:r>
      <w:r w:rsidRPr="004E4C11">
        <w:rPr>
          <w:rFonts w:ascii="標楷體" w:hAnsi="標楷體" w:hint="eastAsia"/>
          <w:color w:val="000000" w:themeColor="text1"/>
          <w:sz w:val="24"/>
        </w:rPr>
        <w:t>，運用Excel軟體分析結果，定期檢測</w:t>
      </w:r>
      <w:r>
        <w:rPr>
          <w:rFonts w:ascii="標楷體" w:hAnsi="標楷體" w:hint="eastAsia"/>
          <w:color w:val="000000" w:themeColor="text1"/>
          <w:sz w:val="24"/>
        </w:rPr>
        <w:t>（下稱定檢）</w:t>
      </w:r>
      <w:r w:rsidRPr="004E4C11">
        <w:rPr>
          <w:rFonts w:ascii="標楷體" w:hAnsi="標楷體" w:hint="eastAsia"/>
          <w:color w:val="000000" w:themeColor="text1"/>
          <w:sz w:val="24"/>
        </w:rPr>
        <w:t>申報資料</w:t>
      </w:r>
      <w:r>
        <w:rPr>
          <w:rFonts w:ascii="標楷體" w:hAnsi="標楷體" w:hint="eastAsia"/>
          <w:color w:val="000000" w:themeColor="text1"/>
          <w:sz w:val="24"/>
        </w:rPr>
        <w:t>經</w:t>
      </w:r>
      <w:r w:rsidRPr="004E4C11">
        <w:rPr>
          <w:rFonts w:ascii="標楷體" w:hAnsi="標楷體" w:hint="eastAsia"/>
          <w:color w:val="000000" w:themeColor="text1"/>
          <w:sz w:val="24"/>
        </w:rPr>
        <w:t>警示異常達3次以上者，計有</w:t>
      </w:r>
      <w:r>
        <w:rPr>
          <w:rFonts w:ascii="標楷體" w:hAnsi="標楷體" w:hint="eastAsia"/>
          <w:color w:val="000000" w:themeColor="text1"/>
          <w:sz w:val="24"/>
        </w:rPr>
        <w:t>36家事業，</w:t>
      </w:r>
      <w:r w:rsidR="00882D40">
        <w:rPr>
          <w:rFonts w:ascii="標楷體" w:hAnsi="標楷體" w:hint="eastAsia"/>
          <w:color w:val="000000" w:themeColor="text1"/>
          <w:sz w:val="24"/>
        </w:rPr>
        <w:t>有</w:t>
      </w:r>
      <w:r>
        <w:rPr>
          <w:rFonts w:ascii="標楷體" w:hAnsi="標楷體" w:hint="eastAsia"/>
          <w:color w:val="000000" w:themeColor="text1"/>
          <w:sz w:val="24"/>
        </w:rPr>
        <w:t>待</w:t>
      </w:r>
      <w:r w:rsidRPr="007363C5">
        <w:rPr>
          <w:rFonts w:ascii="標楷體" w:hAnsi="標楷體" w:hint="eastAsia"/>
          <w:color w:val="000000" w:themeColor="text1"/>
          <w:sz w:val="24"/>
        </w:rPr>
        <w:t>規劃辦理稽查及依法妥處</w:t>
      </w:r>
      <w:r>
        <w:rPr>
          <w:rFonts w:ascii="標楷體" w:hAnsi="標楷體" w:hint="eastAsia"/>
          <w:color w:val="000000" w:themeColor="text1"/>
          <w:sz w:val="24"/>
        </w:rPr>
        <w:t>；3.</w:t>
      </w:r>
      <w:r w:rsidRPr="005E68C0">
        <w:rPr>
          <w:rFonts w:ascii="標楷體" w:hAnsi="標楷體" w:hint="eastAsia"/>
          <w:color w:val="000000" w:themeColor="text1"/>
          <w:sz w:val="24"/>
        </w:rPr>
        <w:t>截至115年3月26日止</w:t>
      </w:r>
      <w:r>
        <w:rPr>
          <w:rFonts w:ascii="標楷體" w:hAnsi="標楷體" w:hint="eastAsia"/>
          <w:color w:val="000000" w:themeColor="text1"/>
          <w:sz w:val="24"/>
        </w:rPr>
        <w:t>，部分事業取得之許可證（文件）有效期限已屆滿者，計有：</w:t>
      </w:r>
      <w:r w:rsidRPr="005E68C0">
        <w:rPr>
          <w:rFonts w:ascii="標楷體" w:hAnsi="標楷體" w:hint="eastAsia"/>
          <w:color w:val="000000" w:themeColor="text1"/>
          <w:sz w:val="24"/>
        </w:rPr>
        <w:t>水污染防治措施計畫</w:t>
      </w:r>
      <w:r>
        <w:rPr>
          <w:rFonts w:ascii="標楷體" w:hAnsi="標楷體" w:hint="eastAsia"/>
          <w:color w:val="000000" w:themeColor="text1"/>
          <w:sz w:val="24"/>
        </w:rPr>
        <w:t>核准文件1家、</w:t>
      </w:r>
      <w:r w:rsidRPr="005E68C0">
        <w:rPr>
          <w:rFonts w:ascii="標楷體" w:hAnsi="標楷體" w:hint="eastAsia"/>
          <w:color w:val="000000" w:themeColor="text1"/>
          <w:sz w:val="24"/>
        </w:rPr>
        <w:t>排放地面水體許可證2家、貯留許可</w:t>
      </w:r>
      <w:r>
        <w:rPr>
          <w:rFonts w:ascii="標楷體" w:hAnsi="標楷體" w:hint="eastAsia"/>
          <w:color w:val="000000" w:themeColor="text1"/>
          <w:sz w:val="24"/>
        </w:rPr>
        <w:t>文件</w:t>
      </w:r>
      <w:r w:rsidRPr="005E68C0">
        <w:rPr>
          <w:rFonts w:ascii="標楷體" w:hAnsi="標楷體" w:hint="eastAsia"/>
          <w:color w:val="000000" w:themeColor="text1"/>
          <w:sz w:val="24"/>
        </w:rPr>
        <w:t>4家、簡易排放許可</w:t>
      </w:r>
      <w:r>
        <w:rPr>
          <w:rFonts w:ascii="標楷體" w:hAnsi="標楷體" w:hint="eastAsia"/>
          <w:color w:val="000000" w:themeColor="text1"/>
          <w:sz w:val="24"/>
        </w:rPr>
        <w:t>文件</w:t>
      </w:r>
      <w:r w:rsidRPr="005E68C0">
        <w:rPr>
          <w:rFonts w:ascii="標楷體" w:hAnsi="標楷體" w:hint="eastAsia"/>
          <w:color w:val="000000" w:themeColor="text1"/>
          <w:sz w:val="24"/>
        </w:rPr>
        <w:t>4家</w:t>
      </w:r>
      <w:r>
        <w:rPr>
          <w:rFonts w:ascii="標楷體" w:hAnsi="標楷體" w:hint="eastAsia"/>
          <w:color w:val="000000" w:themeColor="text1"/>
          <w:sz w:val="24"/>
        </w:rPr>
        <w:t>，尚待釐清有</w:t>
      </w:r>
      <w:r w:rsidRPr="005E68C0">
        <w:rPr>
          <w:rFonts w:ascii="標楷體" w:hAnsi="標楷體" w:hint="eastAsia"/>
          <w:color w:val="000000" w:themeColor="text1"/>
          <w:sz w:val="24"/>
        </w:rPr>
        <w:t>無違規運作</w:t>
      </w:r>
      <w:r>
        <w:rPr>
          <w:rFonts w:ascii="標楷體" w:hAnsi="標楷體" w:hint="eastAsia"/>
          <w:color w:val="000000" w:themeColor="text1"/>
          <w:sz w:val="24"/>
        </w:rPr>
        <w:t>等</w:t>
      </w:r>
      <w:r w:rsidRPr="00615E3B">
        <w:rPr>
          <w:rFonts w:ascii="標楷體" w:hAnsi="標楷體" w:hint="eastAsia"/>
          <w:color w:val="000000" w:themeColor="text1"/>
          <w:sz w:val="24"/>
        </w:rPr>
        <w:t>情事，經函請</w:t>
      </w:r>
      <w:r>
        <w:rPr>
          <w:rFonts w:ascii="標楷體" w:hAnsi="標楷體" w:hint="eastAsia"/>
          <w:color w:val="000000" w:themeColor="text1"/>
          <w:sz w:val="24"/>
        </w:rPr>
        <w:t>環保</w:t>
      </w:r>
      <w:r w:rsidRPr="00615E3B">
        <w:rPr>
          <w:rFonts w:ascii="標楷體" w:hAnsi="標楷體" w:hint="eastAsia"/>
          <w:color w:val="000000" w:themeColor="text1"/>
          <w:sz w:val="24"/>
        </w:rPr>
        <w:t>局</w:t>
      </w:r>
      <w:r>
        <w:rPr>
          <w:rFonts w:ascii="標楷體" w:hAnsi="標楷體" w:hint="eastAsia"/>
          <w:color w:val="000000" w:themeColor="text1"/>
          <w:sz w:val="24"/>
        </w:rPr>
        <w:t>查明妥處</w:t>
      </w:r>
      <w:r w:rsidRPr="00615E3B">
        <w:rPr>
          <w:rFonts w:ascii="標楷體" w:hAnsi="標楷體" w:hint="eastAsia"/>
          <w:color w:val="000000" w:themeColor="text1"/>
          <w:sz w:val="24"/>
        </w:rPr>
        <w:t>。據復：1.</w:t>
      </w:r>
      <w:r w:rsidRPr="005E68C0">
        <w:rPr>
          <w:rFonts w:ascii="標楷體" w:hAnsi="標楷體" w:hint="eastAsia"/>
          <w:color w:val="000000" w:themeColor="text1"/>
          <w:sz w:val="24"/>
        </w:rPr>
        <w:t>異常案件查核</w:t>
      </w:r>
      <w:r>
        <w:rPr>
          <w:rFonts w:ascii="標楷體" w:hAnsi="標楷體" w:hint="eastAsia"/>
          <w:color w:val="000000" w:themeColor="text1"/>
          <w:sz w:val="24"/>
        </w:rPr>
        <w:t>中</w:t>
      </w:r>
      <w:r w:rsidRPr="005E68C0">
        <w:rPr>
          <w:rFonts w:ascii="標楷體" w:hAnsi="標楷體" w:hint="eastAsia"/>
          <w:color w:val="000000" w:themeColor="text1"/>
          <w:sz w:val="24"/>
        </w:rPr>
        <w:t>，倘有違反法規</w:t>
      </w:r>
      <w:r>
        <w:rPr>
          <w:rFonts w:ascii="標楷體" w:hAnsi="標楷體" w:hint="eastAsia"/>
          <w:color w:val="000000" w:themeColor="text1"/>
          <w:sz w:val="24"/>
        </w:rPr>
        <w:t>，將</w:t>
      </w:r>
      <w:r w:rsidRPr="005E68C0">
        <w:rPr>
          <w:rFonts w:ascii="標楷體" w:hAnsi="標楷體" w:hint="eastAsia"/>
          <w:color w:val="000000" w:themeColor="text1"/>
          <w:sz w:val="24"/>
        </w:rPr>
        <w:t>依法告發裁處；後續定期進行查核比對，督促業者依法</w:t>
      </w:r>
      <w:r>
        <w:rPr>
          <w:rFonts w:ascii="標楷體" w:hAnsi="標楷體" w:hint="eastAsia"/>
          <w:color w:val="000000" w:themeColor="text1"/>
          <w:sz w:val="24"/>
        </w:rPr>
        <w:t>申辦；2.</w:t>
      </w:r>
      <w:r w:rsidRPr="005E68C0">
        <w:rPr>
          <w:rFonts w:ascii="標楷體" w:hAnsi="標楷體" w:hint="eastAsia"/>
          <w:color w:val="000000" w:themeColor="text1"/>
          <w:sz w:val="24"/>
        </w:rPr>
        <w:t>將按警示次數多寡及視稽察人力排定稽查順序及期程，倘</w:t>
      </w:r>
      <w:r>
        <w:rPr>
          <w:rFonts w:ascii="標楷體" w:hAnsi="標楷體" w:hint="eastAsia"/>
          <w:color w:val="000000" w:themeColor="text1"/>
          <w:sz w:val="24"/>
        </w:rPr>
        <w:t>發現</w:t>
      </w:r>
      <w:r w:rsidRPr="005E68C0">
        <w:rPr>
          <w:rFonts w:ascii="標楷體" w:hAnsi="標楷體" w:hint="eastAsia"/>
          <w:color w:val="000000" w:themeColor="text1"/>
          <w:sz w:val="24"/>
        </w:rPr>
        <w:t>與許可不符情形</w:t>
      </w:r>
      <w:r>
        <w:rPr>
          <w:rFonts w:ascii="標楷體" w:hAnsi="標楷體" w:hint="eastAsia"/>
          <w:color w:val="000000" w:themeColor="text1"/>
          <w:sz w:val="24"/>
        </w:rPr>
        <w:t>，</w:t>
      </w:r>
      <w:r w:rsidRPr="005E68C0">
        <w:rPr>
          <w:rFonts w:ascii="標楷體" w:hAnsi="標楷體" w:hint="eastAsia"/>
          <w:color w:val="000000" w:themeColor="text1"/>
          <w:sz w:val="24"/>
        </w:rPr>
        <w:t>將依</w:t>
      </w:r>
      <w:r>
        <w:rPr>
          <w:rFonts w:ascii="標楷體" w:hAnsi="標楷體" w:hint="eastAsia"/>
          <w:color w:val="000000" w:themeColor="text1"/>
          <w:sz w:val="24"/>
        </w:rPr>
        <w:t>法</w:t>
      </w:r>
      <w:r w:rsidRPr="005E68C0">
        <w:rPr>
          <w:rFonts w:ascii="標楷體" w:hAnsi="標楷體" w:hint="eastAsia"/>
          <w:color w:val="000000" w:themeColor="text1"/>
          <w:sz w:val="24"/>
        </w:rPr>
        <w:t>告發裁處</w:t>
      </w:r>
      <w:r>
        <w:rPr>
          <w:rFonts w:ascii="標楷體" w:hAnsi="標楷體" w:hint="eastAsia"/>
          <w:color w:val="000000" w:themeColor="text1"/>
          <w:sz w:val="24"/>
        </w:rPr>
        <w:t>；3.針對已過</w:t>
      </w:r>
      <w:r w:rsidRPr="00E63B57">
        <w:rPr>
          <w:rFonts w:ascii="標楷體" w:hAnsi="標楷體" w:hint="eastAsia"/>
          <w:color w:val="000000" w:themeColor="text1"/>
          <w:sz w:val="24"/>
        </w:rPr>
        <w:t>許可證效期之事業辦理稽查，倘有</w:t>
      </w:r>
      <w:r w:rsidRPr="005E68C0">
        <w:rPr>
          <w:rFonts w:ascii="標楷體" w:hAnsi="標楷體" w:hint="eastAsia"/>
          <w:color w:val="000000" w:themeColor="text1"/>
          <w:sz w:val="24"/>
        </w:rPr>
        <w:t>違反法規</w:t>
      </w:r>
      <w:r>
        <w:rPr>
          <w:rFonts w:ascii="標楷體" w:hAnsi="標楷體" w:hint="eastAsia"/>
          <w:color w:val="000000" w:themeColor="text1"/>
          <w:sz w:val="24"/>
        </w:rPr>
        <w:t>，將</w:t>
      </w:r>
      <w:r w:rsidRPr="005E68C0">
        <w:rPr>
          <w:rFonts w:ascii="標楷體" w:hAnsi="標楷體" w:hint="eastAsia"/>
          <w:color w:val="000000" w:themeColor="text1"/>
          <w:sz w:val="24"/>
        </w:rPr>
        <w:t>依法告發裁處。</w:t>
      </w:r>
    </w:p>
    <w:p w14:paraId="1B2A3733" w14:textId="77777777" w:rsidR="00F9746F" w:rsidRDefault="00F9746F" w:rsidP="00447484">
      <w:pPr>
        <w:widowControl/>
        <w:tabs>
          <w:tab w:val="left" w:pos="480"/>
        </w:tabs>
        <w:spacing w:beforeLines="30" w:before="72" w:afterLines="30" w:after="72" w:line="446" w:lineRule="exact"/>
        <w:ind w:firstLineChars="200" w:firstLine="561"/>
        <w:jc w:val="both"/>
        <w:rPr>
          <w:rFonts w:ascii="標楷體" w:eastAsia="標楷體" w:hAnsi="標楷體"/>
          <w:b/>
          <w:sz w:val="28"/>
          <w:szCs w:val="28"/>
        </w:rPr>
      </w:pPr>
      <w:r w:rsidRPr="00BB3E6B">
        <w:rPr>
          <w:rFonts w:ascii="標楷體" w:eastAsia="標楷體" w:hAnsi="標楷體" w:hint="eastAsia"/>
          <w:b/>
          <w:sz w:val="28"/>
          <w:szCs w:val="28"/>
        </w:rPr>
        <w:t>（</w:t>
      </w:r>
      <w:r>
        <w:rPr>
          <w:rFonts w:ascii="標楷體" w:eastAsia="標楷體" w:hAnsi="標楷體" w:hint="eastAsia"/>
          <w:b/>
          <w:sz w:val="28"/>
          <w:szCs w:val="28"/>
        </w:rPr>
        <w:t>三</w:t>
      </w:r>
      <w:r w:rsidRPr="00BB3E6B">
        <w:rPr>
          <w:rFonts w:ascii="標楷體" w:eastAsia="標楷體" w:hAnsi="標楷體" w:hint="eastAsia"/>
          <w:b/>
          <w:sz w:val="28"/>
          <w:szCs w:val="28"/>
        </w:rPr>
        <w:t xml:space="preserve">）　</w:t>
      </w:r>
      <w:r w:rsidRPr="008E126B">
        <w:rPr>
          <w:rFonts w:ascii="標楷體" w:eastAsia="標楷體" w:hAnsi="標楷體" w:hint="eastAsia"/>
          <w:b/>
          <w:sz w:val="28"/>
          <w:szCs w:val="28"/>
        </w:rPr>
        <w:t>榮獲環境部114年度垃圾焚化廠查核評鑑主管機關特優獎</w:t>
      </w:r>
      <w:r>
        <w:rPr>
          <w:rFonts w:ascii="標楷體" w:eastAsia="標楷體" w:hAnsi="標楷體" w:hint="eastAsia"/>
          <w:b/>
          <w:sz w:val="28"/>
          <w:szCs w:val="28"/>
        </w:rPr>
        <w:t>、焚化廠優等獎及焚化再生粒料再利用管理評鑑精進獎</w:t>
      </w:r>
      <w:r w:rsidRPr="008E126B">
        <w:rPr>
          <w:rFonts w:ascii="標楷體" w:eastAsia="標楷體" w:hAnsi="標楷體" w:hint="eastAsia"/>
          <w:b/>
          <w:sz w:val="28"/>
          <w:szCs w:val="28"/>
        </w:rPr>
        <w:t>，惟</w:t>
      </w:r>
      <w:r>
        <w:rPr>
          <w:rFonts w:ascii="標楷體" w:eastAsia="標楷體" w:hAnsi="標楷體" w:hint="eastAsia"/>
          <w:b/>
          <w:sz w:val="28"/>
          <w:szCs w:val="28"/>
        </w:rPr>
        <w:t>廢棄物</w:t>
      </w:r>
      <w:r w:rsidRPr="008E126B">
        <w:rPr>
          <w:rFonts w:ascii="標楷體" w:eastAsia="標楷體" w:hAnsi="標楷體" w:hint="eastAsia"/>
          <w:b/>
          <w:sz w:val="28"/>
          <w:szCs w:val="28"/>
        </w:rPr>
        <w:t>清除處理收入不足支應成本</w:t>
      </w:r>
      <w:r>
        <w:rPr>
          <w:rFonts w:ascii="標楷體" w:eastAsia="標楷體" w:hAnsi="標楷體" w:hint="eastAsia"/>
          <w:b/>
          <w:sz w:val="28"/>
          <w:szCs w:val="28"/>
        </w:rPr>
        <w:t>、</w:t>
      </w:r>
      <w:r w:rsidRPr="008E126B">
        <w:rPr>
          <w:rFonts w:ascii="標楷體" w:eastAsia="標楷體" w:hAnsi="標楷體" w:hint="eastAsia"/>
          <w:b/>
          <w:sz w:val="28"/>
          <w:szCs w:val="28"/>
        </w:rPr>
        <w:t>進廠垃圾熱值高於設計值</w:t>
      </w:r>
      <w:r>
        <w:rPr>
          <w:rFonts w:ascii="標楷體" w:eastAsia="標楷體" w:hAnsi="標楷體" w:hint="eastAsia"/>
          <w:b/>
          <w:sz w:val="28"/>
          <w:szCs w:val="28"/>
        </w:rPr>
        <w:t>將</w:t>
      </w:r>
      <w:r w:rsidRPr="008E126B">
        <w:rPr>
          <w:rFonts w:ascii="標楷體" w:eastAsia="標楷體" w:hAnsi="標楷體" w:hint="eastAsia"/>
          <w:b/>
          <w:sz w:val="28"/>
          <w:szCs w:val="28"/>
        </w:rPr>
        <w:t>影響處理效能，</w:t>
      </w:r>
      <w:r>
        <w:rPr>
          <w:rFonts w:ascii="標楷體" w:eastAsia="標楷體" w:hAnsi="標楷體" w:hint="eastAsia"/>
          <w:b/>
          <w:sz w:val="28"/>
          <w:szCs w:val="28"/>
        </w:rPr>
        <w:t>及</w:t>
      </w:r>
      <w:r w:rsidRPr="008E126B">
        <w:rPr>
          <w:rFonts w:ascii="標楷體" w:eastAsia="標楷體" w:hAnsi="標楷體" w:hint="eastAsia"/>
          <w:b/>
          <w:sz w:val="28"/>
          <w:szCs w:val="28"/>
        </w:rPr>
        <w:t>焚化再生粒料</w:t>
      </w:r>
      <w:r>
        <w:rPr>
          <w:rFonts w:ascii="標楷體" w:eastAsia="標楷體" w:hAnsi="標楷體" w:hint="eastAsia"/>
          <w:b/>
          <w:sz w:val="28"/>
          <w:szCs w:val="28"/>
        </w:rPr>
        <w:t>多款用途待運用等</w:t>
      </w:r>
      <w:r w:rsidRPr="008E126B">
        <w:rPr>
          <w:rFonts w:ascii="標楷體" w:eastAsia="標楷體" w:hAnsi="標楷體" w:hint="eastAsia"/>
          <w:b/>
          <w:sz w:val="28"/>
          <w:szCs w:val="28"/>
        </w:rPr>
        <w:t>，允宜研謀善策因應，以達環境永續發展目標</w:t>
      </w:r>
      <w:r w:rsidRPr="009D238C">
        <w:rPr>
          <w:rFonts w:ascii="標楷體" w:eastAsia="標楷體" w:hAnsi="標楷體" w:hint="eastAsia"/>
          <w:b/>
          <w:sz w:val="28"/>
          <w:szCs w:val="28"/>
        </w:rPr>
        <w:t>。</w:t>
      </w:r>
    </w:p>
    <w:p w14:paraId="3D947086" w14:textId="77777777" w:rsidR="00F9746F" w:rsidRDefault="00F9746F" w:rsidP="00447484">
      <w:pPr>
        <w:widowControl/>
        <w:tabs>
          <w:tab w:val="left" w:pos="480"/>
        </w:tabs>
        <w:spacing w:beforeLines="30" w:before="72" w:afterLines="30" w:after="72" w:line="446" w:lineRule="exact"/>
        <w:ind w:firstLineChars="200" w:firstLine="488"/>
        <w:jc w:val="both"/>
        <w:rPr>
          <w:rFonts w:ascii="標楷體" w:eastAsia="標楷體" w:hAnsi="標楷體"/>
          <w:noProof/>
          <w:color w:val="000000" w:themeColor="text1"/>
          <w:spacing w:val="2"/>
          <w:szCs w:val="24"/>
        </w:rPr>
      </w:pPr>
      <w:r w:rsidRPr="009D238C">
        <w:rPr>
          <w:rFonts w:ascii="標楷體" w:eastAsia="標楷體" w:hAnsi="標楷體" w:hint="eastAsia"/>
          <w:noProof/>
          <w:color w:val="000000" w:themeColor="text1"/>
          <w:spacing w:val="2"/>
          <w:szCs w:val="24"/>
        </w:rPr>
        <w:t>因應臺灣永續發展目標核心目標11之具體目標11.6，減少都市環境所造成的有害影響</w:t>
      </w:r>
      <w:r>
        <w:rPr>
          <w:rFonts w:ascii="標楷體" w:eastAsia="標楷體" w:hAnsi="標楷體" w:hint="eastAsia"/>
          <w:noProof/>
          <w:color w:val="000000" w:themeColor="text1"/>
          <w:spacing w:val="2"/>
          <w:szCs w:val="24"/>
        </w:rPr>
        <w:t>，</w:t>
      </w:r>
      <w:r w:rsidRPr="009D238C">
        <w:rPr>
          <w:rFonts w:ascii="標楷體" w:eastAsia="標楷體" w:hAnsi="標楷體" w:hint="eastAsia"/>
          <w:noProof/>
          <w:color w:val="000000" w:themeColor="text1"/>
          <w:spacing w:val="2"/>
          <w:szCs w:val="24"/>
        </w:rPr>
        <w:t>包含空氣品質、水、其他都市廢棄物的管理。環保局為處理轄內垃圾去化及垃圾掩埋場飽和問題，於竹南鎮海口段委外辦理「苗栗縣BOT垃圾焚化廠興建營運計畫」(下稱垃圾焚化廠)，營運期間為20年（97年2月至117年2月），114年度並以苗栗縣環境保護基金支應焚化廠建設攤提及操作維護經費計4億5,116萬餘元，且</w:t>
      </w:r>
      <w:r>
        <w:rPr>
          <w:rFonts w:ascii="標楷體" w:eastAsia="標楷體" w:hAnsi="標楷體" w:hint="eastAsia"/>
          <w:noProof/>
          <w:color w:val="000000" w:themeColor="text1"/>
          <w:spacing w:val="2"/>
          <w:szCs w:val="24"/>
        </w:rPr>
        <w:t>於資源循環及永續治理之成效，經環境部評鑑結果，</w:t>
      </w:r>
      <w:r w:rsidRPr="009D238C">
        <w:rPr>
          <w:rFonts w:ascii="標楷體" w:eastAsia="標楷體" w:hAnsi="標楷體" w:hint="eastAsia"/>
          <w:noProof/>
          <w:color w:val="000000" w:themeColor="text1"/>
          <w:spacing w:val="2"/>
          <w:szCs w:val="24"/>
        </w:rPr>
        <w:t>榮獲垃圾焚化廠主管機關特優獎</w:t>
      </w:r>
      <w:r>
        <w:rPr>
          <w:rFonts w:ascii="標楷體" w:eastAsia="標楷體" w:hAnsi="標楷體" w:hint="eastAsia"/>
          <w:noProof/>
          <w:color w:val="000000" w:themeColor="text1"/>
          <w:spacing w:val="2"/>
          <w:szCs w:val="24"/>
        </w:rPr>
        <w:t>、焚化廠優等獎及焚化再生粒料再利用管理評鑑精進獎</w:t>
      </w:r>
      <w:r w:rsidRPr="009D238C">
        <w:rPr>
          <w:rFonts w:ascii="標楷體" w:eastAsia="標楷體" w:hAnsi="標楷體" w:hint="eastAsia"/>
          <w:noProof/>
          <w:color w:val="000000" w:themeColor="text1"/>
          <w:spacing w:val="2"/>
          <w:szCs w:val="24"/>
        </w:rPr>
        <w:t>。經查計畫執行情形，核有下列事項：</w:t>
      </w:r>
    </w:p>
    <w:p w14:paraId="02ADAC16" w14:textId="77777777" w:rsidR="00F9746F" w:rsidRDefault="00F9746F" w:rsidP="00447484">
      <w:pPr>
        <w:widowControl/>
        <w:tabs>
          <w:tab w:val="left" w:pos="480"/>
        </w:tabs>
        <w:spacing w:beforeLines="30" w:before="72" w:afterLines="30" w:after="72" w:line="446" w:lineRule="exact"/>
        <w:ind w:firstLineChars="400" w:firstLine="977"/>
        <w:jc w:val="both"/>
        <w:rPr>
          <w:rFonts w:ascii="標楷體" w:eastAsia="標楷體" w:hAnsi="標楷體"/>
          <w:noProof/>
          <w:color w:val="000000" w:themeColor="text1"/>
          <w:spacing w:val="2"/>
          <w:szCs w:val="24"/>
        </w:rPr>
      </w:pPr>
      <w:r w:rsidRPr="00405215">
        <w:rPr>
          <w:rFonts w:ascii="標楷體" w:eastAsia="標楷體" w:hAnsi="標楷體" w:hint="eastAsia"/>
          <w:b/>
          <w:bCs/>
          <w:noProof/>
          <w:color w:val="000000" w:themeColor="text1"/>
          <w:spacing w:val="2"/>
          <w:szCs w:val="24"/>
        </w:rPr>
        <w:t>1.</w:t>
      </w:r>
      <w:r>
        <w:rPr>
          <w:rFonts w:ascii="標楷體" w:eastAsia="標楷體" w:hAnsi="標楷體" w:hint="eastAsia"/>
          <w:b/>
          <w:bCs/>
          <w:noProof/>
          <w:color w:val="000000" w:themeColor="text1"/>
          <w:spacing w:val="2"/>
          <w:szCs w:val="24"/>
        </w:rPr>
        <w:t xml:space="preserve">　</w:t>
      </w:r>
      <w:r w:rsidRPr="00405215">
        <w:rPr>
          <w:rFonts w:ascii="標楷體" w:eastAsia="標楷體" w:hAnsi="標楷體" w:hint="eastAsia"/>
          <w:b/>
          <w:bCs/>
          <w:noProof/>
          <w:color w:val="000000" w:themeColor="text1"/>
          <w:spacing w:val="2"/>
          <w:szCs w:val="24"/>
        </w:rPr>
        <w:t>訂定垃圾焚化廠處理收費標準，惟廢棄物清除處理收入尚不足支應處理成本：</w:t>
      </w:r>
      <w:r w:rsidRPr="00405215">
        <w:rPr>
          <w:rFonts w:ascii="標楷體" w:eastAsia="標楷體" w:hAnsi="標楷體" w:hint="eastAsia"/>
          <w:noProof/>
          <w:color w:val="000000" w:themeColor="text1"/>
          <w:spacing w:val="2"/>
          <w:szCs w:val="24"/>
        </w:rPr>
        <w:t>依廢棄物清理法規定</w:t>
      </w:r>
      <w:r>
        <w:rPr>
          <w:rFonts w:ascii="標楷體" w:eastAsia="標楷體" w:hAnsi="標楷體" w:hint="eastAsia"/>
          <w:noProof/>
          <w:color w:val="000000" w:themeColor="text1"/>
          <w:spacing w:val="2"/>
          <w:szCs w:val="24"/>
        </w:rPr>
        <w:t>，</w:t>
      </w:r>
      <w:r w:rsidRPr="00405215">
        <w:rPr>
          <w:rFonts w:ascii="標楷體" w:eastAsia="標楷體" w:hAnsi="標楷體" w:hint="eastAsia"/>
          <w:noProof/>
          <w:color w:val="000000" w:themeColor="text1"/>
          <w:spacing w:val="2"/>
          <w:szCs w:val="24"/>
        </w:rPr>
        <w:t>主管機關為執行一般廢棄物之清除、處理，應依清除處理成本，向指定清除地區內家戶及其他非事業徵收費用</w:t>
      </w:r>
      <w:r>
        <w:rPr>
          <w:rFonts w:ascii="標楷體" w:eastAsia="標楷體" w:hAnsi="標楷體" w:hint="eastAsia"/>
          <w:noProof/>
          <w:color w:val="000000" w:themeColor="text1"/>
          <w:spacing w:val="2"/>
          <w:szCs w:val="24"/>
        </w:rPr>
        <w:t>。苗栗縣政府於104年12月訂定</w:t>
      </w:r>
      <w:r w:rsidRPr="00AF42B3">
        <w:rPr>
          <w:rFonts w:ascii="標楷體" w:eastAsia="標楷體" w:hAnsi="標楷體" w:hint="eastAsia"/>
          <w:noProof/>
          <w:color w:val="000000" w:themeColor="text1"/>
          <w:spacing w:val="2"/>
          <w:szCs w:val="24"/>
        </w:rPr>
        <w:t>苗栗縣垃圾焚化廠處理收費標準</w:t>
      </w:r>
      <w:r>
        <w:rPr>
          <w:rFonts w:ascii="標楷體" w:eastAsia="標楷體" w:hAnsi="標楷體" w:hint="eastAsia"/>
          <w:noProof/>
          <w:color w:val="000000" w:themeColor="text1"/>
          <w:spacing w:val="2"/>
          <w:szCs w:val="24"/>
        </w:rPr>
        <w:t>，並於112年12月修正，修正迄今2年餘</w:t>
      </w:r>
      <w:r w:rsidRPr="00405215">
        <w:rPr>
          <w:rFonts w:ascii="標楷體" w:eastAsia="標楷體" w:hAnsi="標楷體" w:hint="eastAsia"/>
          <w:noProof/>
          <w:color w:val="000000" w:themeColor="text1"/>
          <w:spacing w:val="2"/>
          <w:szCs w:val="24"/>
        </w:rPr>
        <w:t>。</w:t>
      </w:r>
      <w:r>
        <w:rPr>
          <w:rFonts w:ascii="標楷體" w:eastAsia="標楷體" w:hAnsi="標楷體" w:hint="eastAsia"/>
          <w:noProof/>
          <w:color w:val="000000" w:themeColor="text1"/>
          <w:spacing w:val="2"/>
          <w:szCs w:val="24"/>
        </w:rPr>
        <w:t>經查</w:t>
      </w:r>
      <w:r w:rsidRPr="00BD1DB8">
        <w:rPr>
          <w:rFonts w:ascii="標楷體" w:eastAsia="標楷體" w:hAnsi="標楷體" w:hint="eastAsia"/>
          <w:noProof/>
          <w:color w:val="000000" w:themeColor="text1"/>
          <w:spacing w:val="2"/>
          <w:szCs w:val="24"/>
        </w:rPr>
        <w:t>苗栗縣環境保護基金</w:t>
      </w:r>
      <w:r>
        <w:rPr>
          <w:rFonts w:ascii="標楷體" w:eastAsia="標楷體" w:hAnsi="標楷體" w:hint="eastAsia"/>
          <w:noProof/>
          <w:color w:val="000000" w:themeColor="text1"/>
          <w:spacing w:val="2"/>
          <w:szCs w:val="24"/>
        </w:rPr>
        <w:t>主要業務計畫</w:t>
      </w:r>
      <w:r w:rsidRPr="00BD1DB8">
        <w:rPr>
          <w:rFonts w:ascii="標楷體" w:eastAsia="標楷體" w:hAnsi="標楷體" w:hint="eastAsia"/>
          <w:noProof/>
          <w:color w:val="000000" w:themeColor="text1"/>
          <w:spacing w:val="2"/>
          <w:szCs w:val="24"/>
        </w:rPr>
        <w:t>所列「廢棄物清除處理計畫」項目</w:t>
      </w:r>
      <w:r>
        <w:rPr>
          <w:rFonts w:ascii="標楷體" w:eastAsia="標楷體" w:hAnsi="標楷體" w:hint="eastAsia"/>
          <w:noProof/>
          <w:color w:val="000000" w:themeColor="text1"/>
          <w:spacing w:val="2"/>
          <w:szCs w:val="24"/>
        </w:rPr>
        <w:t>，近3年度（</w:t>
      </w:r>
      <w:r w:rsidRPr="00BD1DB8">
        <w:rPr>
          <w:rFonts w:ascii="標楷體" w:eastAsia="標楷體" w:hAnsi="標楷體" w:hint="eastAsia"/>
          <w:noProof/>
          <w:color w:val="000000" w:themeColor="text1"/>
          <w:spacing w:val="2"/>
          <w:szCs w:val="24"/>
        </w:rPr>
        <w:t>112至114年度</w:t>
      </w:r>
      <w:r>
        <w:rPr>
          <w:rFonts w:ascii="標楷體" w:eastAsia="標楷體" w:hAnsi="標楷體" w:hint="eastAsia"/>
          <w:noProof/>
          <w:color w:val="000000" w:themeColor="text1"/>
          <w:spacing w:val="2"/>
          <w:szCs w:val="24"/>
        </w:rPr>
        <w:t>）</w:t>
      </w:r>
      <w:r w:rsidRPr="00BD1DB8">
        <w:rPr>
          <w:rFonts w:ascii="標楷體" w:eastAsia="標楷體" w:hAnsi="標楷體" w:hint="eastAsia"/>
          <w:noProof/>
          <w:color w:val="000000" w:themeColor="text1"/>
          <w:spacing w:val="2"/>
          <w:szCs w:val="24"/>
        </w:rPr>
        <w:t>收支餘絀決算數分別為賸餘1億6,119萬餘元、6,577萬餘元及1,566萬餘元，均列有賸餘，惟賸餘數逐年遞減，倘未計列基金來源之政府撥入收入，</w:t>
      </w:r>
      <w:r>
        <w:rPr>
          <w:rFonts w:ascii="標楷體" w:eastAsia="標楷體" w:hAnsi="標楷體" w:hint="eastAsia"/>
          <w:noProof/>
          <w:color w:val="000000" w:themeColor="text1"/>
          <w:spacing w:val="2"/>
          <w:szCs w:val="24"/>
        </w:rPr>
        <w:t>則</w:t>
      </w:r>
      <w:r w:rsidRPr="00BD1DB8">
        <w:rPr>
          <w:rFonts w:ascii="標楷體" w:eastAsia="標楷體" w:hAnsi="標楷體" w:hint="eastAsia"/>
          <w:noProof/>
          <w:color w:val="000000" w:themeColor="text1"/>
          <w:spacing w:val="2"/>
          <w:szCs w:val="24"/>
        </w:rPr>
        <w:t>決算數均呈</w:t>
      </w:r>
      <w:r>
        <w:rPr>
          <w:rFonts w:ascii="標楷體" w:eastAsia="標楷體" w:hAnsi="標楷體" w:hint="eastAsia"/>
          <w:noProof/>
          <w:color w:val="000000" w:themeColor="text1"/>
          <w:spacing w:val="2"/>
          <w:szCs w:val="24"/>
        </w:rPr>
        <w:t>現</w:t>
      </w:r>
      <w:r w:rsidRPr="00BD1DB8">
        <w:rPr>
          <w:rFonts w:ascii="標楷體" w:eastAsia="標楷體" w:hAnsi="標楷體" w:hint="eastAsia"/>
          <w:noProof/>
          <w:color w:val="000000" w:themeColor="text1"/>
          <w:spacing w:val="2"/>
          <w:szCs w:val="24"/>
        </w:rPr>
        <w:t>短絀，</w:t>
      </w:r>
      <w:r>
        <w:rPr>
          <w:rFonts w:ascii="標楷體" w:eastAsia="標楷體" w:hAnsi="標楷體" w:hint="eastAsia"/>
          <w:noProof/>
          <w:color w:val="000000" w:themeColor="text1"/>
          <w:spacing w:val="2"/>
          <w:szCs w:val="24"/>
        </w:rPr>
        <w:t>顯示廢棄物清除</w:t>
      </w:r>
      <w:r w:rsidRPr="00BD1DB8">
        <w:rPr>
          <w:rFonts w:ascii="標楷體" w:eastAsia="標楷體" w:hAnsi="標楷體" w:hint="eastAsia"/>
          <w:noProof/>
          <w:color w:val="000000" w:themeColor="text1"/>
          <w:spacing w:val="2"/>
          <w:szCs w:val="24"/>
        </w:rPr>
        <w:t>處理收入尚不足支應處理成本</w:t>
      </w:r>
      <w:r>
        <w:rPr>
          <w:rFonts w:ascii="標楷體" w:eastAsia="標楷體" w:hAnsi="標楷體" w:hint="eastAsia"/>
          <w:noProof/>
          <w:color w:val="000000" w:themeColor="text1"/>
          <w:spacing w:val="2"/>
          <w:szCs w:val="24"/>
        </w:rPr>
        <w:t>，允宜檢討並</w:t>
      </w:r>
      <w:r w:rsidRPr="00BD1DB8">
        <w:rPr>
          <w:rFonts w:ascii="標楷體" w:eastAsia="標楷體" w:hAnsi="標楷體" w:hint="eastAsia"/>
          <w:noProof/>
          <w:color w:val="000000" w:themeColor="text1"/>
          <w:spacing w:val="2"/>
          <w:szCs w:val="24"/>
        </w:rPr>
        <w:t>衡酌調整廢棄物處理收費標準之可行性</w:t>
      </w:r>
      <w:r>
        <w:rPr>
          <w:rFonts w:ascii="標楷體" w:eastAsia="標楷體" w:hAnsi="標楷體" w:hint="eastAsia"/>
          <w:noProof/>
          <w:color w:val="000000" w:themeColor="text1"/>
          <w:spacing w:val="2"/>
          <w:szCs w:val="24"/>
        </w:rPr>
        <w:t>，</w:t>
      </w:r>
      <w:r w:rsidRPr="00BD0671">
        <w:rPr>
          <w:rFonts w:ascii="標楷體" w:eastAsia="標楷體" w:hAnsi="標楷體" w:hint="eastAsia"/>
          <w:noProof/>
          <w:color w:val="000000" w:themeColor="text1"/>
          <w:spacing w:val="2"/>
          <w:szCs w:val="24"/>
        </w:rPr>
        <w:t>經函請</w:t>
      </w:r>
      <w:r>
        <w:rPr>
          <w:rFonts w:ascii="標楷體" w:eastAsia="標楷體" w:hAnsi="標楷體" w:hint="eastAsia"/>
          <w:noProof/>
          <w:color w:val="000000" w:themeColor="text1"/>
          <w:spacing w:val="2"/>
          <w:szCs w:val="24"/>
        </w:rPr>
        <w:t>環保局</w:t>
      </w:r>
      <w:r w:rsidRPr="00BD0671">
        <w:rPr>
          <w:rFonts w:ascii="標楷體" w:eastAsia="標楷體" w:hAnsi="標楷體" w:hint="eastAsia"/>
          <w:noProof/>
          <w:color w:val="000000" w:themeColor="text1"/>
          <w:spacing w:val="2"/>
          <w:szCs w:val="24"/>
        </w:rPr>
        <w:t>檢討改善。據復：刻正辦理垃圾焚化廠設備效能及後續營方案可行性評估作業，後續依營運合約及市場現況滾動調整收費標準</w:t>
      </w:r>
      <w:r>
        <w:rPr>
          <w:rFonts w:ascii="標楷體" w:eastAsia="標楷體" w:hAnsi="標楷體" w:hint="eastAsia"/>
          <w:noProof/>
          <w:color w:val="000000" w:themeColor="text1"/>
          <w:spacing w:val="2"/>
          <w:szCs w:val="24"/>
        </w:rPr>
        <w:t>。</w:t>
      </w:r>
    </w:p>
    <w:p w14:paraId="5BAF6E94" w14:textId="77777777" w:rsidR="00F9746F" w:rsidRDefault="00F9746F" w:rsidP="00447484">
      <w:pPr>
        <w:widowControl/>
        <w:tabs>
          <w:tab w:val="left" w:pos="480"/>
        </w:tabs>
        <w:spacing w:line="444" w:lineRule="exact"/>
        <w:ind w:firstLineChars="400" w:firstLine="977"/>
        <w:jc w:val="both"/>
        <w:rPr>
          <w:rFonts w:ascii="標楷體" w:eastAsia="標楷體" w:hAnsi="標楷體"/>
          <w:noProof/>
          <w:color w:val="000000" w:themeColor="text1"/>
          <w:spacing w:val="2"/>
          <w:szCs w:val="24"/>
        </w:rPr>
      </w:pPr>
      <w:r w:rsidRPr="003860CE">
        <w:rPr>
          <w:rFonts w:ascii="標楷體" w:eastAsia="標楷體" w:hAnsi="標楷體" w:hint="eastAsia"/>
          <w:b/>
          <w:bCs/>
          <w:noProof/>
          <w:color w:val="000000" w:themeColor="text1"/>
          <w:spacing w:val="2"/>
          <w:szCs w:val="24"/>
        </w:rPr>
        <w:t>2.</w:t>
      </w:r>
      <w:r>
        <w:rPr>
          <w:rFonts w:ascii="標楷體" w:eastAsia="標楷體" w:hAnsi="標楷體" w:hint="eastAsia"/>
          <w:b/>
          <w:bCs/>
          <w:noProof/>
          <w:color w:val="000000" w:themeColor="text1"/>
          <w:spacing w:val="2"/>
          <w:szCs w:val="24"/>
        </w:rPr>
        <w:t xml:space="preserve">　</w:t>
      </w:r>
      <w:r w:rsidRPr="003860CE">
        <w:rPr>
          <w:rFonts w:ascii="標楷體" w:eastAsia="標楷體" w:hAnsi="標楷體" w:hint="eastAsia"/>
          <w:b/>
          <w:bCs/>
          <w:noProof/>
          <w:color w:val="000000" w:themeColor="text1"/>
          <w:spacing w:val="2"/>
          <w:szCs w:val="24"/>
        </w:rPr>
        <w:t>進</w:t>
      </w:r>
      <w:r w:rsidRPr="00831CEE">
        <w:rPr>
          <w:rFonts w:ascii="標楷體" w:eastAsia="標楷體" w:hAnsi="標楷體" w:hint="eastAsia"/>
          <w:b/>
          <w:bCs/>
          <w:noProof/>
          <w:color w:val="000000" w:themeColor="text1"/>
          <w:spacing w:val="2"/>
          <w:szCs w:val="24"/>
        </w:rPr>
        <w:t>廠垃圾熱值均高於設計值，</w:t>
      </w:r>
      <w:r>
        <w:rPr>
          <w:rFonts w:ascii="標楷體" w:eastAsia="標楷體" w:hAnsi="標楷體" w:hint="eastAsia"/>
          <w:b/>
          <w:bCs/>
          <w:noProof/>
          <w:color w:val="000000" w:themeColor="text1"/>
          <w:spacing w:val="2"/>
          <w:szCs w:val="24"/>
        </w:rPr>
        <w:t>將降低</w:t>
      </w:r>
      <w:r w:rsidRPr="00831CEE">
        <w:rPr>
          <w:rFonts w:ascii="標楷體" w:eastAsia="標楷體" w:hAnsi="標楷體" w:hint="eastAsia"/>
          <w:b/>
          <w:bCs/>
          <w:noProof/>
          <w:color w:val="000000" w:themeColor="text1"/>
          <w:spacing w:val="2"/>
          <w:szCs w:val="24"/>
        </w:rPr>
        <w:t>垃圾焚化處理量，並造成設備損耗及</w:t>
      </w:r>
      <w:r>
        <w:rPr>
          <w:rFonts w:ascii="標楷體" w:eastAsia="標楷體" w:hAnsi="標楷體" w:hint="eastAsia"/>
          <w:b/>
          <w:bCs/>
          <w:noProof/>
          <w:color w:val="000000" w:themeColor="text1"/>
          <w:spacing w:val="2"/>
          <w:szCs w:val="24"/>
        </w:rPr>
        <w:t>影響</w:t>
      </w:r>
      <w:r w:rsidRPr="00831CEE">
        <w:rPr>
          <w:rFonts w:ascii="標楷體" w:eastAsia="標楷體" w:hAnsi="標楷體" w:hint="eastAsia"/>
          <w:b/>
          <w:bCs/>
          <w:noProof/>
          <w:color w:val="000000" w:themeColor="text1"/>
          <w:spacing w:val="2"/>
          <w:szCs w:val="24"/>
        </w:rPr>
        <w:t>空氣品質：</w:t>
      </w:r>
      <w:r>
        <w:rPr>
          <w:rFonts w:ascii="標楷體" w:eastAsia="標楷體" w:hAnsi="標楷體" w:hint="eastAsia"/>
          <w:noProof/>
          <w:color w:val="000000" w:themeColor="text1"/>
          <w:spacing w:val="2"/>
          <w:szCs w:val="24"/>
        </w:rPr>
        <w:t>垃圾焚</w:t>
      </w:r>
      <w:r w:rsidRPr="00174973">
        <w:rPr>
          <w:rFonts w:ascii="標楷體" w:eastAsia="標楷體" w:hAnsi="標楷體" w:hint="eastAsia"/>
          <w:noProof/>
          <w:color w:val="000000" w:themeColor="text1"/>
          <w:spacing w:val="2"/>
          <w:szCs w:val="24"/>
        </w:rPr>
        <w:t>化廠</w:t>
      </w:r>
      <w:r>
        <w:rPr>
          <w:rFonts w:ascii="標楷體" w:eastAsia="標楷體" w:hAnsi="標楷體" w:hint="eastAsia"/>
          <w:noProof/>
          <w:color w:val="000000" w:themeColor="text1"/>
          <w:spacing w:val="2"/>
          <w:szCs w:val="24"/>
        </w:rPr>
        <w:t>內建置</w:t>
      </w:r>
      <w:r w:rsidRPr="00F0041B">
        <w:rPr>
          <w:rFonts w:ascii="標楷體" w:eastAsia="標楷體" w:hAnsi="標楷體" w:hint="eastAsia"/>
          <w:noProof/>
          <w:color w:val="000000" w:themeColor="text1"/>
          <w:spacing w:val="2"/>
          <w:szCs w:val="24"/>
        </w:rPr>
        <w:t>2座焚化爐，設計熱值2,300kcal/kg</w:t>
      </w:r>
      <w:r>
        <w:rPr>
          <w:rFonts w:ascii="標楷體" w:eastAsia="標楷體" w:hAnsi="標楷體" w:hint="eastAsia"/>
          <w:noProof/>
          <w:color w:val="000000" w:themeColor="text1"/>
          <w:spacing w:val="2"/>
          <w:szCs w:val="24"/>
        </w:rPr>
        <w:t>，近5年度（110至114年度，下同）進廠垃圾實際平均熱值介於2,458.37</w:t>
      </w:r>
      <w:r w:rsidRPr="00F0041B">
        <w:rPr>
          <w:rFonts w:ascii="標楷體" w:eastAsia="標楷體" w:hAnsi="標楷體" w:hint="eastAsia"/>
          <w:noProof/>
          <w:color w:val="000000" w:themeColor="text1"/>
          <w:spacing w:val="2"/>
          <w:szCs w:val="24"/>
        </w:rPr>
        <w:t xml:space="preserve"> kcal/kg</w:t>
      </w:r>
      <w:r>
        <w:rPr>
          <w:rFonts w:ascii="標楷體" w:eastAsia="標楷體" w:hAnsi="標楷體" w:hint="eastAsia"/>
          <w:noProof/>
          <w:color w:val="000000" w:themeColor="text1"/>
          <w:spacing w:val="2"/>
          <w:szCs w:val="24"/>
        </w:rPr>
        <w:t>至2,518.00</w:t>
      </w:r>
      <w:r w:rsidRPr="00F0041B">
        <w:rPr>
          <w:rFonts w:ascii="標楷體" w:eastAsia="標楷體" w:hAnsi="標楷體" w:hint="eastAsia"/>
          <w:noProof/>
          <w:color w:val="000000" w:themeColor="text1"/>
          <w:spacing w:val="2"/>
          <w:szCs w:val="24"/>
        </w:rPr>
        <w:t xml:space="preserve"> kcal/kg</w:t>
      </w:r>
      <w:r>
        <w:rPr>
          <w:rFonts w:ascii="標楷體" w:eastAsia="標楷體" w:hAnsi="標楷體" w:hint="eastAsia"/>
          <w:noProof/>
          <w:color w:val="000000" w:themeColor="text1"/>
          <w:spacing w:val="2"/>
          <w:szCs w:val="24"/>
        </w:rPr>
        <w:t>之間，均</w:t>
      </w:r>
      <w:r w:rsidRPr="008F143D">
        <w:rPr>
          <w:rFonts w:ascii="標楷體" w:eastAsia="標楷體" w:hAnsi="標楷體" w:hint="eastAsia"/>
          <w:noProof/>
          <w:color w:val="000000" w:themeColor="text1"/>
          <w:spacing w:val="2"/>
          <w:szCs w:val="24"/>
        </w:rPr>
        <w:t>高於設計熱值，將降低焚化處理量及造成焚化爐設備損耗，該局雖已持續管控進廠垃圾，113年度不可(適)燃物進廠較112年度降低1.27％，惟113年度之平均熱值為近5年度最高，且苗栗縣平均每人每日垃圾產生量，由110年度之1.217公斤，增加至114年度之1.581公斤，增幅達29.91％，致SOx、HCI監測平均濃度值皆偏高，導致空氣污染控制品質不佳，顯示管控高熱值廢棄物進入焚化廠作業，仍待改善，允宜持續加強向民眾宣導垃圾減量，及研謀改善焚化爐因熱值過高損耗問題，經函請環保局檢</w:t>
      </w:r>
      <w:r w:rsidRPr="00BD0671">
        <w:rPr>
          <w:rFonts w:ascii="標楷體" w:eastAsia="標楷體" w:hAnsi="標楷體" w:hint="eastAsia"/>
          <w:noProof/>
          <w:color w:val="000000" w:themeColor="text1"/>
          <w:spacing w:val="2"/>
          <w:szCs w:val="24"/>
        </w:rPr>
        <w:t>討改善。據復：將持續強化向民眾</w:t>
      </w:r>
      <w:r>
        <w:rPr>
          <w:rFonts w:ascii="標楷體" w:eastAsia="標楷體" w:hAnsi="標楷體" w:hint="eastAsia"/>
          <w:noProof/>
          <w:color w:val="000000" w:themeColor="text1"/>
          <w:spacing w:val="2"/>
          <w:szCs w:val="24"/>
        </w:rPr>
        <w:t>宣導</w:t>
      </w:r>
      <w:r w:rsidRPr="00BD0671">
        <w:rPr>
          <w:rFonts w:ascii="標楷體" w:eastAsia="標楷體" w:hAnsi="標楷體" w:hint="eastAsia"/>
          <w:noProof/>
          <w:color w:val="000000" w:themeColor="text1"/>
          <w:spacing w:val="2"/>
          <w:szCs w:val="24"/>
        </w:rPr>
        <w:t>垃圾減量，並規劃</w:t>
      </w:r>
      <w:r>
        <w:rPr>
          <w:rFonts w:ascii="標楷體" w:eastAsia="標楷體" w:hAnsi="標楷體" w:hint="eastAsia"/>
          <w:noProof/>
          <w:color w:val="000000" w:themeColor="text1"/>
          <w:spacing w:val="2"/>
          <w:szCs w:val="24"/>
        </w:rPr>
        <w:t>將</w:t>
      </w:r>
      <w:r w:rsidRPr="00BD0671">
        <w:rPr>
          <w:rFonts w:ascii="標楷體" w:eastAsia="標楷體" w:hAnsi="標楷體" w:hint="eastAsia"/>
          <w:noProof/>
          <w:color w:val="000000" w:themeColor="text1"/>
          <w:spacing w:val="2"/>
          <w:szCs w:val="24"/>
        </w:rPr>
        <w:t>焚化廠實際操作數據，研擬製作具體宣導素材，提</w:t>
      </w:r>
      <w:r>
        <w:rPr>
          <w:rFonts w:ascii="標楷體" w:eastAsia="標楷體" w:hAnsi="標楷體" w:hint="eastAsia"/>
          <w:noProof/>
          <w:color w:val="000000" w:themeColor="text1"/>
          <w:spacing w:val="2"/>
          <w:szCs w:val="24"/>
        </w:rPr>
        <w:t>升</w:t>
      </w:r>
      <w:r w:rsidRPr="00BD0671">
        <w:rPr>
          <w:rFonts w:ascii="標楷體" w:eastAsia="標楷體" w:hAnsi="標楷體" w:hint="eastAsia"/>
          <w:noProof/>
          <w:color w:val="000000" w:themeColor="text1"/>
          <w:spacing w:val="2"/>
          <w:szCs w:val="24"/>
        </w:rPr>
        <w:t>民眾</w:t>
      </w:r>
      <w:r>
        <w:rPr>
          <w:rFonts w:ascii="標楷體" w:eastAsia="標楷體" w:hAnsi="標楷體" w:hint="eastAsia"/>
          <w:noProof/>
          <w:color w:val="000000" w:themeColor="text1"/>
          <w:spacing w:val="2"/>
          <w:szCs w:val="24"/>
        </w:rPr>
        <w:t>瞭解</w:t>
      </w:r>
      <w:r w:rsidRPr="00BD0671">
        <w:rPr>
          <w:rFonts w:ascii="標楷體" w:eastAsia="標楷體" w:hAnsi="標楷體" w:hint="eastAsia"/>
          <w:noProof/>
          <w:color w:val="000000" w:themeColor="text1"/>
          <w:spacing w:val="2"/>
          <w:szCs w:val="24"/>
        </w:rPr>
        <w:t>高熱值垃圾進廠焚燒</w:t>
      </w:r>
      <w:r>
        <w:rPr>
          <w:rFonts w:ascii="標楷體" w:eastAsia="標楷體" w:hAnsi="標楷體" w:hint="eastAsia"/>
          <w:noProof/>
          <w:color w:val="000000" w:themeColor="text1"/>
          <w:spacing w:val="2"/>
          <w:szCs w:val="24"/>
        </w:rPr>
        <w:t>之不利影</w:t>
      </w:r>
      <w:r w:rsidRPr="00BD0671">
        <w:rPr>
          <w:rFonts w:ascii="標楷體" w:eastAsia="標楷體" w:hAnsi="標楷體" w:hint="eastAsia"/>
          <w:noProof/>
          <w:color w:val="000000" w:themeColor="text1"/>
          <w:spacing w:val="2"/>
          <w:szCs w:val="24"/>
        </w:rPr>
        <w:t>響</w:t>
      </w:r>
      <w:r>
        <w:rPr>
          <w:rFonts w:ascii="標楷體" w:eastAsia="標楷體" w:hAnsi="標楷體" w:hint="eastAsia"/>
          <w:noProof/>
          <w:color w:val="000000" w:themeColor="text1"/>
          <w:spacing w:val="2"/>
          <w:szCs w:val="24"/>
        </w:rPr>
        <w:t>。</w:t>
      </w:r>
    </w:p>
    <w:p w14:paraId="74321282" w14:textId="77777777" w:rsidR="00F9746F" w:rsidRPr="004B4956" w:rsidRDefault="00F9746F" w:rsidP="00447484">
      <w:pPr>
        <w:widowControl/>
        <w:tabs>
          <w:tab w:val="left" w:pos="480"/>
        </w:tabs>
        <w:spacing w:line="454" w:lineRule="exact"/>
        <w:ind w:firstLineChars="400" w:firstLine="961"/>
        <w:jc w:val="both"/>
        <w:rPr>
          <w:rFonts w:ascii="標楷體" w:eastAsia="標楷體" w:hAnsi="標楷體"/>
          <w:color w:val="FF0000"/>
          <w:kern w:val="0"/>
          <w:szCs w:val="26"/>
        </w:rPr>
      </w:pPr>
      <w:r w:rsidRPr="00384D6B">
        <w:rPr>
          <w:rFonts w:ascii="標楷體" w:eastAsia="標楷體" w:hAnsi="標楷體"/>
          <w:b/>
          <w:bCs/>
          <w:noProof/>
          <w:color w:val="000000" w:themeColor="text1"/>
          <w:spacing w:val="2"/>
          <w:szCs w:val="24"/>
        </w:rPr>
        <mc:AlternateContent>
          <mc:Choice Requires="wps">
            <w:drawing>
              <wp:anchor distT="45720" distB="45720" distL="114300" distR="114300" simplePos="0" relativeHeight="251816960" behindDoc="0" locked="0" layoutInCell="1" allowOverlap="1" wp14:anchorId="187DDDC1" wp14:editId="2FB0EA8A">
                <wp:simplePos x="0" y="0"/>
                <wp:positionH relativeFrom="margin">
                  <wp:align>right</wp:align>
                </wp:positionH>
                <wp:positionV relativeFrom="paragraph">
                  <wp:posOffset>2110740</wp:posOffset>
                </wp:positionV>
                <wp:extent cx="3467100" cy="3724275"/>
                <wp:effectExtent l="0" t="0" r="0" b="9525"/>
                <wp:wrapSquare wrapText="bothSides"/>
                <wp:docPr id="5872704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7100" cy="3724275"/>
                        </a:xfrm>
                        <a:prstGeom prst="rect">
                          <a:avLst/>
                        </a:prstGeom>
                        <a:noFill/>
                        <a:ln w="9525">
                          <a:noFill/>
                          <a:miter lim="800000"/>
                          <a:headEnd/>
                          <a:tailEnd/>
                        </a:ln>
                      </wps:spPr>
                      <wps:txbx>
                        <w:txbxContent>
                          <w:p w14:paraId="25CCDB77" w14:textId="183E542E" w:rsidR="00127F90" w:rsidRPr="00384D6B" w:rsidRDefault="00127F90" w:rsidP="00447484">
                            <w:pPr>
                              <w:pStyle w:val="affff3"/>
                              <w:spacing w:line="480" w:lineRule="exact"/>
                              <w:ind w:leftChars="0" w:left="0"/>
                              <w:jc w:val="center"/>
                              <w:rPr>
                                <w:rFonts w:ascii="標楷體" w:eastAsia="標楷體" w:hAnsi="標楷體"/>
                                <w:b/>
                                <w:bCs/>
                                <w:szCs w:val="16"/>
                              </w:rPr>
                            </w:pPr>
                            <w:r w:rsidRPr="00384D6B">
                              <w:rPr>
                                <w:rFonts w:ascii="標楷體" w:eastAsia="標楷體" w:hAnsi="標楷體" w:hint="eastAsia"/>
                                <w:b/>
                                <w:bCs/>
                                <w:szCs w:val="16"/>
                              </w:rPr>
                              <w:t>表2</w:t>
                            </w:r>
                            <w:r>
                              <w:rPr>
                                <w:rFonts w:ascii="標楷體" w:eastAsia="標楷體" w:hAnsi="標楷體" w:hint="eastAsia"/>
                                <w:b/>
                                <w:bCs/>
                                <w:szCs w:val="16"/>
                              </w:rPr>
                              <w:t xml:space="preserve">　</w:t>
                            </w:r>
                            <w:r w:rsidRPr="00384D6B">
                              <w:rPr>
                                <w:rFonts w:ascii="標楷體" w:eastAsia="標楷體" w:hAnsi="標楷體" w:hint="eastAsia"/>
                                <w:b/>
                                <w:bCs/>
                                <w:szCs w:val="16"/>
                              </w:rPr>
                              <w:t>垃圾焚化廠焚化底渣再利用情形</w:t>
                            </w:r>
                          </w:p>
                          <w:tbl>
                            <w:tblPr>
                              <w:tblW w:w="5382" w:type="dxa"/>
                              <w:tblCellMar>
                                <w:left w:w="28" w:type="dxa"/>
                                <w:right w:w="28" w:type="dxa"/>
                              </w:tblCellMar>
                              <w:tblLook w:val="04A0" w:firstRow="1" w:lastRow="0" w:firstColumn="1" w:lastColumn="0" w:noHBand="0" w:noVBand="1"/>
                            </w:tblPr>
                            <w:tblGrid>
                              <w:gridCol w:w="562"/>
                              <w:gridCol w:w="3686"/>
                              <w:gridCol w:w="1134"/>
                            </w:tblGrid>
                            <w:tr w:rsidR="00127F90" w:rsidRPr="00114203" w14:paraId="412FDED3" w14:textId="77777777" w:rsidTr="00447484">
                              <w:trPr>
                                <w:trHeight w:val="501"/>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0C24BE" w14:textId="77777777" w:rsidR="00127F90" w:rsidRPr="00114203" w:rsidRDefault="00127F90" w:rsidP="00447484">
                                  <w:pPr>
                                    <w:widowControl/>
                                    <w:jc w:val="center"/>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項次</w:t>
                                  </w:r>
                                </w:p>
                              </w:tc>
                              <w:tc>
                                <w:tcPr>
                                  <w:tcW w:w="3686" w:type="dxa"/>
                                  <w:tcBorders>
                                    <w:top w:val="single" w:sz="4" w:space="0" w:color="auto"/>
                                    <w:left w:val="nil"/>
                                    <w:bottom w:val="single" w:sz="4" w:space="0" w:color="auto"/>
                                    <w:right w:val="single" w:sz="4" w:space="0" w:color="auto"/>
                                  </w:tcBorders>
                                  <w:shd w:val="clear" w:color="auto" w:fill="auto"/>
                                  <w:vAlign w:val="center"/>
                                  <w:hideMark/>
                                </w:tcPr>
                                <w:p w14:paraId="4FEA75EC" w14:textId="77777777" w:rsidR="00127F90" w:rsidRPr="00114203" w:rsidRDefault="00127F90" w:rsidP="00447484">
                                  <w:pPr>
                                    <w:widowControl/>
                                    <w:jc w:val="center"/>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焚化再生粒料用途</w:t>
                                  </w:r>
                                  <w:r>
                                    <w:rPr>
                                      <w:rFonts w:ascii="標楷體" w:eastAsia="標楷體" w:hAnsi="標楷體" w:cs="新細明體" w:hint="eastAsia"/>
                                      <w:color w:val="000000"/>
                                      <w:kern w:val="0"/>
                                      <w:sz w:val="20"/>
                                    </w:rPr>
                                    <w:t>內容</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0BAC3F6" w14:textId="77777777" w:rsidR="00127F90" w:rsidRDefault="00127F90" w:rsidP="00447484">
                                  <w:pPr>
                                    <w:widowControl/>
                                    <w:jc w:val="center"/>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應優先使用</w:t>
                                  </w:r>
                                </w:p>
                                <w:p w14:paraId="47FC9D6B" w14:textId="77777777" w:rsidR="00127F90" w:rsidRPr="00114203" w:rsidRDefault="00127F90" w:rsidP="00447484">
                                  <w:pPr>
                                    <w:widowControl/>
                                    <w:jc w:val="center"/>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於公共工程</w:t>
                                  </w:r>
                                </w:p>
                              </w:tc>
                            </w:tr>
                            <w:tr w:rsidR="00127F90" w:rsidRPr="00114203" w14:paraId="0DF944D2" w14:textId="77777777" w:rsidTr="00447484">
                              <w:trPr>
                                <w:trHeight w:val="315"/>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4840D08" w14:textId="77777777" w:rsidR="00127F90" w:rsidRPr="00114203" w:rsidRDefault="00127F90" w:rsidP="00447484">
                                  <w:pPr>
                                    <w:widowControl/>
                                    <w:jc w:val="center"/>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1</w:t>
                                  </w:r>
                                </w:p>
                              </w:tc>
                              <w:tc>
                                <w:tcPr>
                                  <w:tcW w:w="3686" w:type="dxa"/>
                                  <w:tcBorders>
                                    <w:top w:val="nil"/>
                                    <w:left w:val="nil"/>
                                    <w:bottom w:val="single" w:sz="4" w:space="0" w:color="auto"/>
                                    <w:right w:val="single" w:sz="4" w:space="0" w:color="auto"/>
                                  </w:tcBorders>
                                  <w:shd w:val="clear" w:color="auto" w:fill="auto"/>
                                  <w:vAlign w:val="center"/>
                                  <w:hideMark/>
                                </w:tcPr>
                                <w:p w14:paraId="38F4D794" w14:textId="77777777" w:rsidR="00127F90" w:rsidRPr="00114203" w:rsidRDefault="00127F90" w:rsidP="00447484">
                                  <w:pPr>
                                    <w:widowControl/>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基地填築。</w:t>
                                  </w:r>
                                </w:p>
                              </w:tc>
                              <w:tc>
                                <w:tcPr>
                                  <w:tcW w:w="1134" w:type="dxa"/>
                                  <w:tcBorders>
                                    <w:top w:val="nil"/>
                                    <w:left w:val="nil"/>
                                    <w:bottom w:val="single" w:sz="4" w:space="0" w:color="auto"/>
                                    <w:right w:val="single" w:sz="4" w:space="0" w:color="auto"/>
                                  </w:tcBorders>
                                  <w:shd w:val="clear" w:color="auto" w:fill="auto"/>
                                  <w:noWrap/>
                                  <w:vAlign w:val="center"/>
                                  <w:hideMark/>
                                </w:tcPr>
                                <w:p w14:paraId="23FF2348" w14:textId="77777777" w:rsidR="00127F90" w:rsidRPr="00114203" w:rsidRDefault="00127F90" w:rsidP="00447484">
                                  <w:pPr>
                                    <w:widowControl/>
                                    <w:jc w:val="center"/>
                                    <w:rPr>
                                      <w:rFonts w:ascii="Wingdings 2" w:hAnsi="Wingdings 2" w:cs="新細明體"/>
                                      <w:color w:val="000000"/>
                                      <w:kern w:val="0"/>
                                      <w:sz w:val="20"/>
                                    </w:rPr>
                                  </w:pPr>
                                  <w:r w:rsidRPr="00114203">
                                    <w:rPr>
                                      <w:rFonts w:ascii="Wingdings 2" w:hAnsi="Wingdings 2" w:cs="新細明體"/>
                                      <w:color w:val="000000"/>
                                      <w:kern w:val="0"/>
                                      <w:sz w:val="20"/>
                                    </w:rPr>
                                    <w:t></w:t>
                                  </w:r>
                                </w:p>
                              </w:tc>
                            </w:tr>
                            <w:tr w:rsidR="00127F90" w:rsidRPr="00114203" w14:paraId="79EB2CA8" w14:textId="77777777" w:rsidTr="00447484">
                              <w:trPr>
                                <w:trHeight w:val="315"/>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ED1E097" w14:textId="77777777" w:rsidR="00127F90" w:rsidRPr="00114203" w:rsidRDefault="00127F90" w:rsidP="00447484">
                                  <w:pPr>
                                    <w:widowControl/>
                                    <w:jc w:val="center"/>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2</w:t>
                                  </w:r>
                                </w:p>
                              </w:tc>
                              <w:tc>
                                <w:tcPr>
                                  <w:tcW w:w="3686" w:type="dxa"/>
                                  <w:tcBorders>
                                    <w:top w:val="nil"/>
                                    <w:left w:val="nil"/>
                                    <w:bottom w:val="single" w:sz="4" w:space="0" w:color="auto"/>
                                    <w:right w:val="single" w:sz="4" w:space="0" w:color="auto"/>
                                  </w:tcBorders>
                                  <w:shd w:val="clear" w:color="auto" w:fill="auto"/>
                                  <w:vAlign w:val="center"/>
                                  <w:hideMark/>
                                </w:tcPr>
                                <w:p w14:paraId="44A1D274" w14:textId="77777777" w:rsidR="00127F90" w:rsidRPr="00114203" w:rsidRDefault="00127F90" w:rsidP="00447484">
                                  <w:pPr>
                                    <w:widowControl/>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路堤填築。</w:t>
                                  </w:r>
                                </w:p>
                              </w:tc>
                              <w:tc>
                                <w:tcPr>
                                  <w:tcW w:w="1134" w:type="dxa"/>
                                  <w:tcBorders>
                                    <w:top w:val="nil"/>
                                    <w:left w:val="nil"/>
                                    <w:bottom w:val="single" w:sz="4" w:space="0" w:color="auto"/>
                                    <w:right w:val="single" w:sz="4" w:space="0" w:color="auto"/>
                                  </w:tcBorders>
                                  <w:shd w:val="clear" w:color="auto" w:fill="auto"/>
                                  <w:noWrap/>
                                  <w:vAlign w:val="center"/>
                                  <w:hideMark/>
                                </w:tcPr>
                                <w:p w14:paraId="0F137E91" w14:textId="77777777" w:rsidR="00127F90" w:rsidRPr="00114203" w:rsidRDefault="00127F90" w:rsidP="00447484">
                                  <w:pPr>
                                    <w:widowControl/>
                                    <w:jc w:val="center"/>
                                    <w:rPr>
                                      <w:rFonts w:ascii="Wingdings 2" w:hAnsi="Wingdings 2" w:cs="新細明體"/>
                                      <w:color w:val="000000"/>
                                      <w:kern w:val="0"/>
                                      <w:sz w:val="20"/>
                                    </w:rPr>
                                  </w:pPr>
                                  <w:r w:rsidRPr="00114203">
                                    <w:rPr>
                                      <w:rFonts w:ascii="Wingdings 2" w:hAnsi="Wingdings 2" w:cs="新細明體"/>
                                      <w:color w:val="000000"/>
                                      <w:kern w:val="0"/>
                                      <w:sz w:val="20"/>
                                    </w:rPr>
                                    <w:t></w:t>
                                  </w:r>
                                </w:p>
                              </w:tc>
                            </w:tr>
                            <w:tr w:rsidR="00127F90" w:rsidRPr="00114203" w14:paraId="516E466B" w14:textId="77777777" w:rsidTr="00447484">
                              <w:trPr>
                                <w:trHeight w:val="63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E1D1AC6" w14:textId="77777777" w:rsidR="00127F90" w:rsidRPr="00114203" w:rsidRDefault="00127F90" w:rsidP="00447484">
                                  <w:pPr>
                                    <w:widowControl/>
                                    <w:jc w:val="center"/>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3</w:t>
                                  </w:r>
                                </w:p>
                              </w:tc>
                              <w:tc>
                                <w:tcPr>
                                  <w:tcW w:w="3686" w:type="dxa"/>
                                  <w:tcBorders>
                                    <w:top w:val="nil"/>
                                    <w:left w:val="nil"/>
                                    <w:bottom w:val="single" w:sz="4" w:space="0" w:color="auto"/>
                                    <w:right w:val="single" w:sz="4" w:space="0" w:color="auto"/>
                                  </w:tcBorders>
                                  <w:shd w:val="clear" w:color="auto" w:fill="auto"/>
                                  <w:vAlign w:val="center"/>
                                  <w:hideMark/>
                                </w:tcPr>
                                <w:p w14:paraId="4D98ED94" w14:textId="77777777" w:rsidR="00127F90" w:rsidRPr="00114203" w:rsidRDefault="00127F90" w:rsidP="00447484">
                                  <w:pPr>
                                    <w:widowControl/>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港區填築，僅限使用於商港、工業專用港或已核定造地之工業區。</w:t>
                                  </w:r>
                                </w:p>
                              </w:tc>
                              <w:tc>
                                <w:tcPr>
                                  <w:tcW w:w="1134" w:type="dxa"/>
                                  <w:tcBorders>
                                    <w:top w:val="nil"/>
                                    <w:left w:val="nil"/>
                                    <w:bottom w:val="single" w:sz="4" w:space="0" w:color="auto"/>
                                    <w:right w:val="single" w:sz="4" w:space="0" w:color="auto"/>
                                  </w:tcBorders>
                                  <w:shd w:val="clear" w:color="auto" w:fill="auto"/>
                                  <w:noWrap/>
                                  <w:vAlign w:val="center"/>
                                  <w:hideMark/>
                                </w:tcPr>
                                <w:p w14:paraId="7EDF23D3" w14:textId="77777777" w:rsidR="00127F90" w:rsidRPr="00114203" w:rsidRDefault="00127F90" w:rsidP="00447484">
                                  <w:pPr>
                                    <w:widowControl/>
                                    <w:jc w:val="center"/>
                                    <w:rPr>
                                      <w:rFonts w:ascii="Wingdings 2" w:hAnsi="Wingdings 2" w:cs="新細明體"/>
                                      <w:color w:val="000000"/>
                                      <w:kern w:val="0"/>
                                      <w:sz w:val="20"/>
                                    </w:rPr>
                                  </w:pPr>
                                  <w:r w:rsidRPr="00114203">
                                    <w:rPr>
                                      <w:rFonts w:ascii="Wingdings 2" w:hAnsi="Wingdings 2" w:cs="新細明體"/>
                                      <w:color w:val="000000"/>
                                      <w:kern w:val="0"/>
                                      <w:sz w:val="20"/>
                                    </w:rPr>
                                    <w:t></w:t>
                                  </w:r>
                                </w:p>
                              </w:tc>
                            </w:tr>
                            <w:tr w:rsidR="00127F90" w:rsidRPr="00114203" w14:paraId="5EB285AE" w14:textId="77777777" w:rsidTr="00447484">
                              <w:trPr>
                                <w:trHeight w:val="315"/>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E905EF3" w14:textId="77777777" w:rsidR="00127F90" w:rsidRPr="00114203" w:rsidRDefault="00127F90" w:rsidP="00447484">
                                  <w:pPr>
                                    <w:widowControl/>
                                    <w:jc w:val="center"/>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4</w:t>
                                  </w:r>
                                </w:p>
                              </w:tc>
                              <w:tc>
                                <w:tcPr>
                                  <w:tcW w:w="3686" w:type="dxa"/>
                                  <w:tcBorders>
                                    <w:top w:val="nil"/>
                                    <w:left w:val="nil"/>
                                    <w:bottom w:val="single" w:sz="4" w:space="0" w:color="auto"/>
                                    <w:right w:val="single" w:sz="4" w:space="0" w:color="auto"/>
                                  </w:tcBorders>
                                  <w:shd w:val="clear" w:color="auto" w:fill="auto"/>
                                  <w:vAlign w:val="center"/>
                                  <w:hideMark/>
                                </w:tcPr>
                                <w:p w14:paraId="53974F37" w14:textId="77777777" w:rsidR="00127F90" w:rsidRPr="00114203" w:rsidRDefault="00127F90" w:rsidP="00447484">
                                  <w:pPr>
                                    <w:widowControl/>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道路級配粒料底層及基層。</w:t>
                                  </w:r>
                                </w:p>
                              </w:tc>
                              <w:tc>
                                <w:tcPr>
                                  <w:tcW w:w="1134" w:type="dxa"/>
                                  <w:tcBorders>
                                    <w:top w:val="nil"/>
                                    <w:left w:val="nil"/>
                                    <w:bottom w:val="single" w:sz="4" w:space="0" w:color="auto"/>
                                    <w:right w:val="single" w:sz="4" w:space="0" w:color="auto"/>
                                  </w:tcBorders>
                                  <w:shd w:val="clear" w:color="auto" w:fill="auto"/>
                                  <w:noWrap/>
                                  <w:vAlign w:val="center"/>
                                  <w:hideMark/>
                                </w:tcPr>
                                <w:p w14:paraId="6EC6E0FF" w14:textId="77777777" w:rsidR="00127F90" w:rsidRPr="00114203" w:rsidRDefault="00127F90" w:rsidP="00447484">
                                  <w:pPr>
                                    <w:widowControl/>
                                    <w:jc w:val="center"/>
                                    <w:rPr>
                                      <w:rFonts w:ascii="Wingdings 2" w:hAnsi="Wingdings 2" w:cs="新細明體"/>
                                      <w:color w:val="000000"/>
                                      <w:kern w:val="0"/>
                                      <w:sz w:val="20"/>
                                    </w:rPr>
                                  </w:pPr>
                                  <w:r w:rsidRPr="00114203">
                                    <w:rPr>
                                      <w:rFonts w:ascii="Wingdings 2" w:hAnsi="Wingdings 2" w:cs="新細明體"/>
                                      <w:color w:val="000000"/>
                                      <w:kern w:val="0"/>
                                      <w:sz w:val="20"/>
                                    </w:rPr>
                                    <w:t></w:t>
                                  </w:r>
                                </w:p>
                              </w:tc>
                            </w:tr>
                            <w:tr w:rsidR="00127F90" w:rsidRPr="00114203" w14:paraId="51EA0522" w14:textId="77777777" w:rsidTr="00447484">
                              <w:trPr>
                                <w:trHeight w:val="315"/>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1BF458C" w14:textId="77777777" w:rsidR="00127F90" w:rsidRPr="00114203" w:rsidRDefault="00127F90" w:rsidP="00447484">
                                  <w:pPr>
                                    <w:widowControl/>
                                    <w:jc w:val="center"/>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5</w:t>
                                  </w:r>
                                </w:p>
                              </w:tc>
                              <w:tc>
                                <w:tcPr>
                                  <w:tcW w:w="3686" w:type="dxa"/>
                                  <w:tcBorders>
                                    <w:top w:val="nil"/>
                                    <w:left w:val="nil"/>
                                    <w:bottom w:val="single" w:sz="4" w:space="0" w:color="auto"/>
                                    <w:right w:val="single" w:sz="4" w:space="0" w:color="auto"/>
                                  </w:tcBorders>
                                  <w:shd w:val="clear" w:color="auto" w:fill="auto"/>
                                  <w:vAlign w:val="center"/>
                                  <w:hideMark/>
                                </w:tcPr>
                                <w:p w14:paraId="21DBBD77" w14:textId="77777777" w:rsidR="00127F90" w:rsidRPr="00114203" w:rsidRDefault="00127F90" w:rsidP="00447484">
                                  <w:pPr>
                                    <w:widowControl/>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控制性低強度回填材料。</w:t>
                                  </w:r>
                                </w:p>
                              </w:tc>
                              <w:tc>
                                <w:tcPr>
                                  <w:tcW w:w="1134" w:type="dxa"/>
                                  <w:tcBorders>
                                    <w:top w:val="nil"/>
                                    <w:left w:val="nil"/>
                                    <w:bottom w:val="single" w:sz="4" w:space="0" w:color="auto"/>
                                    <w:right w:val="single" w:sz="4" w:space="0" w:color="auto"/>
                                  </w:tcBorders>
                                  <w:shd w:val="clear" w:color="auto" w:fill="auto"/>
                                  <w:noWrap/>
                                  <w:vAlign w:val="center"/>
                                  <w:hideMark/>
                                </w:tcPr>
                                <w:p w14:paraId="06003B27" w14:textId="77777777" w:rsidR="00127F90" w:rsidRPr="00114203" w:rsidRDefault="00127F90" w:rsidP="00447484">
                                  <w:pPr>
                                    <w:widowControl/>
                                    <w:jc w:val="center"/>
                                    <w:rPr>
                                      <w:rFonts w:ascii="Wingdings 2" w:hAnsi="Wingdings 2" w:cs="新細明體"/>
                                      <w:color w:val="000000"/>
                                      <w:kern w:val="0"/>
                                      <w:sz w:val="20"/>
                                    </w:rPr>
                                  </w:pPr>
                                  <w:r w:rsidRPr="00114203">
                                    <w:rPr>
                                      <w:rFonts w:ascii="Wingdings 2" w:hAnsi="Wingdings 2" w:cs="新細明體"/>
                                      <w:color w:val="000000"/>
                                      <w:kern w:val="0"/>
                                      <w:sz w:val="20"/>
                                    </w:rPr>
                                    <w:t></w:t>
                                  </w:r>
                                </w:p>
                              </w:tc>
                            </w:tr>
                            <w:tr w:rsidR="00127F90" w:rsidRPr="00114203" w14:paraId="63481A10" w14:textId="77777777" w:rsidTr="00447484">
                              <w:trPr>
                                <w:trHeight w:val="63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9D3CB83" w14:textId="77777777" w:rsidR="00127F90" w:rsidRPr="00114203" w:rsidRDefault="00127F90" w:rsidP="00447484">
                                  <w:pPr>
                                    <w:widowControl/>
                                    <w:jc w:val="center"/>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6</w:t>
                                  </w:r>
                                </w:p>
                              </w:tc>
                              <w:tc>
                                <w:tcPr>
                                  <w:tcW w:w="3686" w:type="dxa"/>
                                  <w:tcBorders>
                                    <w:top w:val="nil"/>
                                    <w:left w:val="nil"/>
                                    <w:bottom w:val="single" w:sz="4" w:space="0" w:color="auto"/>
                                    <w:right w:val="single" w:sz="4" w:space="0" w:color="auto"/>
                                  </w:tcBorders>
                                  <w:shd w:val="clear" w:color="auto" w:fill="auto"/>
                                  <w:vAlign w:val="center"/>
                                  <w:hideMark/>
                                </w:tcPr>
                                <w:p w14:paraId="6D33121D" w14:textId="77777777" w:rsidR="00127F90" w:rsidRPr="00114203" w:rsidRDefault="00127F90" w:rsidP="00447484">
                                  <w:pPr>
                                    <w:widowControl/>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低密度再生透水混凝土，僅限使用於道路工程。</w:t>
                                  </w:r>
                                </w:p>
                              </w:tc>
                              <w:tc>
                                <w:tcPr>
                                  <w:tcW w:w="1134" w:type="dxa"/>
                                  <w:tcBorders>
                                    <w:top w:val="nil"/>
                                    <w:left w:val="nil"/>
                                    <w:bottom w:val="single" w:sz="4" w:space="0" w:color="auto"/>
                                    <w:right w:val="single" w:sz="4" w:space="0" w:color="auto"/>
                                  </w:tcBorders>
                                  <w:shd w:val="clear" w:color="auto" w:fill="auto"/>
                                  <w:noWrap/>
                                  <w:vAlign w:val="center"/>
                                  <w:hideMark/>
                                </w:tcPr>
                                <w:p w14:paraId="5B4AE535" w14:textId="77777777" w:rsidR="00127F90" w:rsidRPr="00114203" w:rsidRDefault="00127F90" w:rsidP="00447484">
                                  <w:pPr>
                                    <w:widowControl/>
                                    <w:jc w:val="center"/>
                                    <w:rPr>
                                      <w:rFonts w:ascii="Wingdings 2" w:hAnsi="Wingdings 2" w:cs="新細明體"/>
                                      <w:color w:val="000000"/>
                                      <w:kern w:val="0"/>
                                      <w:sz w:val="20"/>
                                    </w:rPr>
                                  </w:pPr>
                                  <w:r w:rsidRPr="00114203">
                                    <w:rPr>
                                      <w:rFonts w:ascii="Wingdings 2" w:hAnsi="Wingdings 2" w:cs="新細明體"/>
                                      <w:color w:val="000000"/>
                                      <w:kern w:val="0"/>
                                      <w:sz w:val="20"/>
                                    </w:rPr>
                                    <w:t></w:t>
                                  </w:r>
                                </w:p>
                              </w:tc>
                            </w:tr>
                            <w:tr w:rsidR="00127F90" w:rsidRPr="00114203" w14:paraId="4ED749E4" w14:textId="77777777" w:rsidTr="00447484">
                              <w:trPr>
                                <w:trHeight w:val="315"/>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01CC2A9" w14:textId="77777777" w:rsidR="00127F90" w:rsidRPr="00114203" w:rsidRDefault="00127F90" w:rsidP="00447484">
                                  <w:pPr>
                                    <w:widowControl/>
                                    <w:jc w:val="center"/>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7</w:t>
                                  </w:r>
                                </w:p>
                              </w:tc>
                              <w:tc>
                                <w:tcPr>
                                  <w:tcW w:w="3686" w:type="dxa"/>
                                  <w:tcBorders>
                                    <w:top w:val="nil"/>
                                    <w:left w:val="nil"/>
                                    <w:bottom w:val="single" w:sz="4" w:space="0" w:color="auto"/>
                                    <w:right w:val="single" w:sz="4" w:space="0" w:color="auto"/>
                                  </w:tcBorders>
                                  <w:shd w:val="clear" w:color="auto" w:fill="auto"/>
                                  <w:vAlign w:val="center"/>
                                  <w:hideMark/>
                                </w:tcPr>
                                <w:p w14:paraId="4A64A7FC" w14:textId="77777777" w:rsidR="00127F90" w:rsidRPr="00114203" w:rsidRDefault="00127F90" w:rsidP="00447484">
                                  <w:pPr>
                                    <w:widowControl/>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瀝青混凝土，僅限使用於道路工程。</w:t>
                                  </w:r>
                                </w:p>
                              </w:tc>
                              <w:tc>
                                <w:tcPr>
                                  <w:tcW w:w="1134" w:type="dxa"/>
                                  <w:tcBorders>
                                    <w:top w:val="nil"/>
                                    <w:left w:val="nil"/>
                                    <w:bottom w:val="single" w:sz="4" w:space="0" w:color="auto"/>
                                    <w:right w:val="single" w:sz="4" w:space="0" w:color="auto"/>
                                  </w:tcBorders>
                                  <w:shd w:val="clear" w:color="auto" w:fill="auto"/>
                                  <w:noWrap/>
                                  <w:vAlign w:val="center"/>
                                  <w:hideMark/>
                                </w:tcPr>
                                <w:p w14:paraId="128D392E" w14:textId="77777777" w:rsidR="00127F90" w:rsidRPr="00114203" w:rsidRDefault="00127F90" w:rsidP="00447484">
                                  <w:pPr>
                                    <w:widowControl/>
                                    <w:jc w:val="center"/>
                                    <w:rPr>
                                      <w:rFonts w:ascii="Wingdings 2" w:hAnsi="Wingdings 2" w:cs="新細明體"/>
                                      <w:color w:val="000000"/>
                                      <w:kern w:val="0"/>
                                      <w:sz w:val="20"/>
                                    </w:rPr>
                                  </w:pPr>
                                  <w:r w:rsidRPr="00114203">
                                    <w:rPr>
                                      <w:rFonts w:ascii="Wingdings 2" w:hAnsi="Wingdings 2" w:cs="新細明體"/>
                                      <w:color w:val="000000"/>
                                      <w:kern w:val="0"/>
                                      <w:sz w:val="20"/>
                                    </w:rPr>
                                    <w:t></w:t>
                                  </w:r>
                                </w:p>
                              </w:tc>
                            </w:tr>
                            <w:tr w:rsidR="00127F90" w:rsidRPr="00114203" w14:paraId="38839EA6" w14:textId="77777777" w:rsidTr="00447484">
                              <w:trPr>
                                <w:trHeight w:val="315"/>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43A81CD" w14:textId="77777777" w:rsidR="00127F90" w:rsidRPr="00114203" w:rsidRDefault="00127F90" w:rsidP="00447484">
                                  <w:pPr>
                                    <w:widowControl/>
                                    <w:jc w:val="center"/>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8</w:t>
                                  </w:r>
                                </w:p>
                              </w:tc>
                              <w:tc>
                                <w:tcPr>
                                  <w:tcW w:w="3686" w:type="dxa"/>
                                  <w:tcBorders>
                                    <w:top w:val="nil"/>
                                    <w:left w:val="nil"/>
                                    <w:bottom w:val="single" w:sz="4" w:space="0" w:color="auto"/>
                                    <w:right w:val="single" w:sz="4" w:space="0" w:color="auto"/>
                                  </w:tcBorders>
                                  <w:shd w:val="clear" w:color="auto" w:fill="auto"/>
                                  <w:vAlign w:val="center"/>
                                  <w:hideMark/>
                                </w:tcPr>
                                <w:p w14:paraId="4392645F" w14:textId="77777777" w:rsidR="00127F90" w:rsidRPr="00114203" w:rsidRDefault="00127F90" w:rsidP="00447484">
                                  <w:pPr>
                                    <w:widowControl/>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磚品。</w:t>
                                  </w:r>
                                </w:p>
                              </w:tc>
                              <w:tc>
                                <w:tcPr>
                                  <w:tcW w:w="1134" w:type="dxa"/>
                                  <w:tcBorders>
                                    <w:top w:val="nil"/>
                                    <w:left w:val="nil"/>
                                    <w:bottom w:val="single" w:sz="4" w:space="0" w:color="auto"/>
                                    <w:right w:val="single" w:sz="4" w:space="0" w:color="auto"/>
                                  </w:tcBorders>
                                  <w:shd w:val="clear" w:color="auto" w:fill="auto"/>
                                  <w:noWrap/>
                                  <w:vAlign w:val="center"/>
                                  <w:hideMark/>
                                </w:tcPr>
                                <w:p w14:paraId="6221749D" w14:textId="77777777" w:rsidR="00127F90" w:rsidRPr="00114203" w:rsidRDefault="00127F90" w:rsidP="00447484">
                                  <w:pPr>
                                    <w:widowControl/>
                                    <w:jc w:val="center"/>
                                    <w:rPr>
                                      <w:rFonts w:ascii="Wingdings 2" w:hAnsi="Wingdings 2" w:cs="新細明體"/>
                                      <w:color w:val="000000"/>
                                      <w:kern w:val="0"/>
                                      <w:sz w:val="20"/>
                                    </w:rPr>
                                  </w:pPr>
                                  <w:r w:rsidRPr="00114203">
                                    <w:rPr>
                                      <w:rFonts w:ascii="Wingdings 2" w:hAnsi="Wingdings 2" w:cs="新細明體"/>
                                      <w:color w:val="000000"/>
                                      <w:kern w:val="0"/>
                                      <w:sz w:val="20"/>
                                    </w:rPr>
                                    <w:t></w:t>
                                  </w:r>
                                </w:p>
                              </w:tc>
                            </w:tr>
                            <w:tr w:rsidR="00127F90" w:rsidRPr="00114203" w14:paraId="224B5082" w14:textId="77777777" w:rsidTr="00447484">
                              <w:trPr>
                                <w:trHeight w:val="315"/>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C6A2A8F" w14:textId="77777777" w:rsidR="00127F90" w:rsidRPr="00114203" w:rsidRDefault="00127F90" w:rsidP="00447484">
                                  <w:pPr>
                                    <w:widowControl/>
                                    <w:jc w:val="center"/>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9</w:t>
                                  </w:r>
                                </w:p>
                              </w:tc>
                              <w:tc>
                                <w:tcPr>
                                  <w:tcW w:w="3686" w:type="dxa"/>
                                  <w:tcBorders>
                                    <w:top w:val="nil"/>
                                    <w:left w:val="nil"/>
                                    <w:bottom w:val="single" w:sz="4" w:space="0" w:color="auto"/>
                                    <w:right w:val="single" w:sz="4" w:space="0" w:color="auto"/>
                                  </w:tcBorders>
                                  <w:shd w:val="clear" w:color="auto" w:fill="auto"/>
                                  <w:vAlign w:val="center"/>
                                  <w:hideMark/>
                                </w:tcPr>
                                <w:p w14:paraId="7FEF8B22" w14:textId="77777777" w:rsidR="00127F90" w:rsidRPr="00114203" w:rsidRDefault="00127F90" w:rsidP="00447484">
                                  <w:pPr>
                                    <w:widowControl/>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用於紐澤西護欄及緣石之水泥製品。</w:t>
                                  </w:r>
                                </w:p>
                              </w:tc>
                              <w:tc>
                                <w:tcPr>
                                  <w:tcW w:w="1134" w:type="dxa"/>
                                  <w:tcBorders>
                                    <w:top w:val="nil"/>
                                    <w:left w:val="nil"/>
                                    <w:bottom w:val="single" w:sz="4" w:space="0" w:color="auto"/>
                                    <w:right w:val="single" w:sz="4" w:space="0" w:color="auto"/>
                                  </w:tcBorders>
                                  <w:shd w:val="clear" w:color="auto" w:fill="auto"/>
                                  <w:noWrap/>
                                  <w:vAlign w:val="center"/>
                                  <w:hideMark/>
                                </w:tcPr>
                                <w:p w14:paraId="23B999BB" w14:textId="77777777" w:rsidR="00127F90" w:rsidRPr="00114203" w:rsidRDefault="00127F90" w:rsidP="00447484">
                                  <w:pPr>
                                    <w:widowControl/>
                                    <w:jc w:val="center"/>
                                    <w:rPr>
                                      <w:rFonts w:ascii="Wingdings 2" w:hAnsi="Wingdings 2" w:cs="新細明體"/>
                                      <w:color w:val="000000"/>
                                      <w:kern w:val="0"/>
                                      <w:sz w:val="20"/>
                                    </w:rPr>
                                  </w:pPr>
                                  <w:r w:rsidRPr="00114203">
                                    <w:rPr>
                                      <w:rFonts w:ascii="Wingdings 2" w:hAnsi="Wingdings 2" w:cs="新細明體"/>
                                      <w:color w:val="000000"/>
                                      <w:kern w:val="0"/>
                                      <w:sz w:val="20"/>
                                    </w:rPr>
                                    <w:t></w:t>
                                  </w:r>
                                </w:p>
                              </w:tc>
                            </w:tr>
                            <w:tr w:rsidR="00127F90" w:rsidRPr="00114203" w14:paraId="7F931FC0" w14:textId="77777777" w:rsidTr="00447484">
                              <w:trPr>
                                <w:trHeight w:val="315"/>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E5C6032" w14:textId="77777777" w:rsidR="00127F90" w:rsidRPr="00114203" w:rsidRDefault="00127F90" w:rsidP="00447484">
                                  <w:pPr>
                                    <w:widowControl/>
                                    <w:jc w:val="center"/>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10</w:t>
                                  </w:r>
                                </w:p>
                              </w:tc>
                              <w:tc>
                                <w:tcPr>
                                  <w:tcW w:w="3686" w:type="dxa"/>
                                  <w:tcBorders>
                                    <w:top w:val="nil"/>
                                    <w:left w:val="nil"/>
                                    <w:bottom w:val="single" w:sz="4" w:space="0" w:color="auto"/>
                                    <w:right w:val="single" w:sz="4" w:space="0" w:color="auto"/>
                                  </w:tcBorders>
                                  <w:shd w:val="clear" w:color="auto" w:fill="auto"/>
                                  <w:vAlign w:val="center"/>
                                  <w:hideMark/>
                                </w:tcPr>
                                <w:p w14:paraId="78E33740" w14:textId="77777777" w:rsidR="00127F90" w:rsidRPr="00114203" w:rsidRDefault="00127F90" w:rsidP="00447484">
                                  <w:pPr>
                                    <w:widowControl/>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水泥生料，僅限作為水泥廠之水泥原料。</w:t>
                                  </w:r>
                                </w:p>
                              </w:tc>
                              <w:tc>
                                <w:tcPr>
                                  <w:tcW w:w="1134" w:type="dxa"/>
                                  <w:tcBorders>
                                    <w:top w:val="nil"/>
                                    <w:left w:val="nil"/>
                                    <w:bottom w:val="single" w:sz="4" w:space="0" w:color="auto"/>
                                    <w:right w:val="single" w:sz="4" w:space="0" w:color="auto"/>
                                  </w:tcBorders>
                                  <w:shd w:val="clear" w:color="auto" w:fill="auto"/>
                                  <w:noWrap/>
                                  <w:vAlign w:val="center"/>
                                  <w:hideMark/>
                                </w:tcPr>
                                <w:p w14:paraId="3FCB9154" w14:textId="77777777" w:rsidR="00127F90" w:rsidRPr="00114203" w:rsidRDefault="00127F90" w:rsidP="00447484">
                                  <w:pPr>
                                    <w:widowControl/>
                                    <w:jc w:val="center"/>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 xml:space="preserve">　</w:t>
                                  </w:r>
                                </w:p>
                              </w:tc>
                            </w:tr>
                            <w:tr w:rsidR="00127F90" w:rsidRPr="00114203" w14:paraId="09C6A295" w14:textId="77777777" w:rsidTr="00447484">
                              <w:trPr>
                                <w:trHeight w:val="63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A35F997" w14:textId="77777777" w:rsidR="00127F90" w:rsidRPr="00114203" w:rsidRDefault="00127F90" w:rsidP="00447484">
                                  <w:pPr>
                                    <w:widowControl/>
                                    <w:jc w:val="center"/>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11</w:t>
                                  </w:r>
                                </w:p>
                              </w:tc>
                              <w:tc>
                                <w:tcPr>
                                  <w:tcW w:w="3686" w:type="dxa"/>
                                  <w:tcBorders>
                                    <w:top w:val="nil"/>
                                    <w:left w:val="nil"/>
                                    <w:bottom w:val="single" w:sz="4" w:space="0" w:color="auto"/>
                                    <w:right w:val="single" w:sz="4" w:space="0" w:color="auto"/>
                                  </w:tcBorders>
                                  <w:shd w:val="clear" w:color="auto" w:fill="auto"/>
                                  <w:vAlign w:val="center"/>
                                  <w:hideMark/>
                                </w:tcPr>
                                <w:p w14:paraId="13B504FA" w14:textId="77777777" w:rsidR="00127F90" w:rsidRPr="00114203" w:rsidRDefault="00127F90" w:rsidP="00447484">
                                  <w:pPr>
                                    <w:widowControl/>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衛生掩埋場非與鋼材接觸用工程材料及衛生掩埋場覆土。但不得作為最終覆土。</w:t>
                                  </w:r>
                                </w:p>
                              </w:tc>
                              <w:tc>
                                <w:tcPr>
                                  <w:tcW w:w="1134" w:type="dxa"/>
                                  <w:tcBorders>
                                    <w:top w:val="nil"/>
                                    <w:left w:val="nil"/>
                                    <w:bottom w:val="single" w:sz="4" w:space="0" w:color="auto"/>
                                    <w:right w:val="single" w:sz="4" w:space="0" w:color="auto"/>
                                  </w:tcBorders>
                                  <w:shd w:val="clear" w:color="auto" w:fill="auto"/>
                                  <w:noWrap/>
                                  <w:vAlign w:val="center"/>
                                  <w:hideMark/>
                                </w:tcPr>
                                <w:p w14:paraId="228CAC9C" w14:textId="77777777" w:rsidR="00127F90" w:rsidRPr="00114203" w:rsidRDefault="00127F90" w:rsidP="00447484">
                                  <w:pPr>
                                    <w:widowControl/>
                                    <w:jc w:val="center"/>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 xml:space="preserve">　</w:t>
                                  </w:r>
                                </w:p>
                              </w:tc>
                            </w:tr>
                          </w:tbl>
                          <w:p w14:paraId="2457F3AA" w14:textId="77777777" w:rsidR="00127F90" w:rsidRPr="00384D6B" w:rsidRDefault="00127F90" w:rsidP="00447484">
                            <w:pPr>
                              <w:snapToGrid w:val="0"/>
                              <w:spacing w:line="240" w:lineRule="atLeast"/>
                              <w:ind w:left="909" w:hangingChars="505" w:hanging="909"/>
                            </w:pPr>
                            <w:r w:rsidRPr="00114203">
                              <w:rPr>
                                <w:rFonts w:ascii="標楷體" w:eastAsia="標楷體" w:hAnsi="標楷體" w:hint="eastAsia"/>
                                <w:sz w:val="18"/>
                                <w:szCs w:val="18"/>
                              </w:rPr>
                              <w:t>資料來源：整理自苗栗縣政府環境保護局提供資料。</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87DDDC1" id="_x0000_s1142" type="#_x0000_t202" style="position:absolute;left:0;text-align:left;margin-left:221.8pt;margin-top:166.2pt;width:273pt;height:293.25pt;z-index:25181696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" filled="f" stroked="f">
                <v:textbox inset="0,0,0,0">
                  <w:txbxContent>
                    <w:p w14:paraId="25CCDB77" w14:textId="183E542E" w:rsidR="00127F90" w:rsidRPr="00384D6B" w:rsidRDefault="00127F90" w:rsidP="00447484">
                      <w:pPr>
                        <w:pStyle w:val="affff3"/>
                        <w:spacing w:line="480" w:lineRule="exact"/>
                        <w:ind w:leftChars="0" w:left="0"/>
                        <w:jc w:val="center"/>
                        <w:rPr>
                          <w:rFonts w:ascii="標楷體" w:eastAsia="標楷體" w:hAnsi="標楷體"/>
                          <w:b/>
                          <w:bCs/>
                          <w:szCs w:val="16"/>
                        </w:rPr>
                      </w:pPr>
                      <w:r w:rsidRPr="00384D6B">
                        <w:rPr>
                          <w:rFonts w:ascii="標楷體" w:eastAsia="標楷體" w:hAnsi="標楷體" w:hint="eastAsia"/>
                          <w:b/>
                          <w:bCs/>
                          <w:szCs w:val="16"/>
                        </w:rPr>
                        <w:t>表2</w:t>
                      </w:r>
                      <w:r>
                        <w:rPr>
                          <w:rFonts w:ascii="標楷體" w:eastAsia="標楷體" w:hAnsi="標楷體" w:hint="eastAsia"/>
                          <w:b/>
                          <w:bCs/>
                          <w:szCs w:val="16"/>
                        </w:rPr>
                        <w:t xml:space="preserve">　</w:t>
                      </w:r>
                      <w:r w:rsidRPr="00384D6B">
                        <w:rPr>
                          <w:rFonts w:ascii="標楷體" w:eastAsia="標楷體" w:hAnsi="標楷體" w:hint="eastAsia"/>
                          <w:b/>
                          <w:bCs/>
                          <w:szCs w:val="16"/>
                        </w:rPr>
                        <w:t>垃圾焚化廠焚化底渣再利用情形</w:t>
                      </w:r>
                    </w:p>
                    <w:tbl>
                      <w:tblPr>
                        <w:tblW w:w="5382" w:type="dxa"/>
                        <w:tblCellMar>
                          <w:left w:w="28" w:type="dxa"/>
                          <w:right w:w="28" w:type="dxa"/>
                        </w:tblCellMar>
                        <w:tblLook w:val="04A0" w:firstRow="1" w:lastRow="0" w:firstColumn="1" w:lastColumn="0" w:noHBand="0" w:noVBand="1"/>
                      </w:tblPr>
                      <w:tblGrid>
                        <w:gridCol w:w="562"/>
                        <w:gridCol w:w="3686"/>
                        <w:gridCol w:w="1134"/>
                      </w:tblGrid>
                      <w:tr w:rsidR="00127F90" w:rsidRPr="00114203" w14:paraId="412FDED3" w14:textId="77777777" w:rsidTr="00447484">
                        <w:trPr>
                          <w:trHeight w:val="501"/>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0C24BE" w14:textId="77777777" w:rsidR="00127F90" w:rsidRPr="00114203" w:rsidRDefault="00127F90" w:rsidP="00447484">
                            <w:pPr>
                              <w:widowControl/>
                              <w:jc w:val="center"/>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項次</w:t>
                            </w:r>
                          </w:p>
                        </w:tc>
                        <w:tc>
                          <w:tcPr>
                            <w:tcW w:w="3686" w:type="dxa"/>
                            <w:tcBorders>
                              <w:top w:val="single" w:sz="4" w:space="0" w:color="auto"/>
                              <w:left w:val="nil"/>
                              <w:bottom w:val="single" w:sz="4" w:space="0" w:color="auto"/>
                              <w:right w:val="single" w:sz="4" w:space="0" w:color="auto"/>
                            </w:tcBorders>
                            <w:shd w:val="clear" w:color="auto" w:fill="auto"/>
                            <w:vAlign w:val="center"/>
                            <w:hideMark/>
                          </w:tcPr>
                          <w:p w14:paraId="4FEA75EC" w14:textId="77777777" w:rsidR="00127F90" w:rsidRPr="00114203" w:rsidRDefault="00127F90" w:rsidP="00447484">
                            <w:pPr>
                              <w:widowControl/>
                              <w:jc w:val="center"/>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焚化再生粒料用途</w:t>
                            </w:r>
                            <w:r>
                              <w:rPr>
                                <w:rFonts w:ascii="標楷體" w:eastAsia="標楷體" w:hAnsi="標楷體" w:cs="新細明體" w:hint="eastAsia"/>
                                <w:color w:val="000000"/>
                                <w:kern w:val="0"/>
                                <w:sz w:val="20"/>
                              </w:rPr>
                              <w:t>內容</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0BAC3F6" w14:textId="77777777" w:rsidR="00127F90" w:rsidRDefault="00127F90" w:rsidP="00447484">
                            <w:pPr>
                              <w:widowControl/>
                              <w:jc w:val="center"/>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應優先使用</w:t>
                            </w:r>
                          </w:p>
                          <w:p w14:paraId="47FC9D6B" w14:textId="77777777" w:rsidR="00127F90" w:rsidRPr="00114203" w:rsidRDefault="00127F90" w:rsidP="00447484">
                            <w:pPr>
                              <w:widowControl/>
                              <w:jc w:val="center"/>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於公共工程</w:t>
                            </w:r>
                          </w:p>
                        </w:tc>
                      </w:tr>
                      <w:tr w:rsidR="00127F90" w:rsidRPr="00114203" w14:paraId="0DF944D2" w14:textId="77777777" w:rsidTr="00447484">
                        <w:trPr>
                          <w:trHeight w:val="315"/>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4840D08" w14:textId="77777777" w:rsidR="00127F90" w:rsidRPr="00114203" w:rsidRDefault="00127F90" w:rsidP="00447484">
                            <w:pPr>
                              <w:widowControl/>
                              <w:jc w:val="center"/>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1</w:t>
                            </w:r>
                          </w:p>
                        </w:tc>
                        <w:tc>
                          <w:tcPr>
                            <w:tcW w:w="3686" w:type="dxa"/>
                            <w:tcBorders>
                              <w:top w:val="nil"/>
                              <w:left w:val="nil"/>
                              <w:bottom w:val="single" w:sz="4" w:space="0" w:color="auto"/>
                              <w:right w:val="single" w:sz="4" w:space="0" w:color="auto"/>
                            </w:tcBorders>
                            <w:shd w:val="clear" w:color="auto" w:fill="auto"/>
                            <w:vAlign w:val="center"/>
                            <w:hideMark/>
                          </w:tcPr>
                          <w:p w14:paraId="38F4D794" w14:textId="77777777" w:rsidR="00127F90" w:rsidRPr="00114203" w:rsidRDefault="00127F90" w:rsidP="00447484">
                            <w:pPr>
                              <w:widowControl/>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基地填築。</w:t>
                            </w:r>
                          </w:p>
                        </w:tc>
                        <w:tc>
                          <w:tcPr>
                            <w:tcW w:w="1134" w:type="dxa"/>
                            <w:tcBorders>
                              <w:top w:val="nil"/>
                              <w:left w:val="nil"/>
                              <w:bottom w:val="single" w:sz="4" w:space="0" w:color="auto"/>
                              <w:right w:val="single" w:sz="4" w:space="0" w:color="auto"/>
                            </w:tcBorders>
                            <w:shd w:val="clear" w:color="auto" w:fill="auto"/>
                            <w:noWrap/>
                            <w:vAlign w:val="center"/>
                            <w:hideMark/>
                          </w:tcPr>
                          <w:p w14:paraId="23FF2348" w14:textId="77777777" w:rsidR="00127F90" w:rsidRPr="00114203" w:rsidRDefault="00127F90" w:rsidP="00447484">
                            <w:pPr>
                              <w:widowControl/>
                              <w:jc w:val="center"/>
                              <w:rPr>
                                <w:rFonts w:ascii="Wingdings 2" w:hAnsi="Wingdings 2" w:cs="新細明體"/>
                                <w:color w:val="000000"/>
                                <w:kern w:val="0"/>
                                <w:sz w:val="20"/>
                              </w:rPr>
                            </w:pPr>
                            <w:r w:rsidRPr="00114203">
                              <w:rPr>
                                <w:rFonts w:ascii="Wingdings 2" w:hAnsi="Wingdings 2" w:cs="新細明體"/>
                                <w:color w:val="000000"/>
                                <w:kern w:val="0"/>
                                <w:sz w:val="20"/>
                              </w:rPr>
                              <w:t></w:t>
                            </w:r>
                          </w:p>
                        </w:tc>
                      </w:tr>
                      <w:tr w:rsidR="00127F90" w:rsidRPr="00114203" w14:paraId="79EB2CA8" w14:textId="77777777" w:rsidTr="00447484">
                        <w:trPr>
                          <w:trHeight w:val="315"/>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ED1E097" w14:textId="77777777" w:rsidR="00127F90" w:rsidRPr="00114203" w:rsidRDefault="00127F90" w:rsidP="00447484">
                            <w:pPr>
                              <w:widowControl/>
                              <w:jc w:val="center"/>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2</w:t>
                            </w:r>
                          </w:p>
                        </w:tc>
                        <w:tc>
                          <w:tcPr>
                            <w:tcW w:w="3686" w:type="dxa"/>
                            <w:tcBorders>
                              <w:top w:val="nil"/>
                              <w:left w:val="nil"/>
                              <w:bottom w:val="single" w:sz="4" w:space="0" w:color="auto"/>
                              <w:right w:val="single" w:sz="4" w:space="0" w:color="auto"/>
                            </w:tcBorders>
                            <w:shd w:val="clear" w:color="auto" w:fill="auto"/>
                            <w:vAlign w:val="center"/>
                            <w:hideMark/>
                          </w:tcPr>
                          <w:p w14:paraId="44A1D274" w14:textId="77777777" w:rsidR="00127F90" w:rsidRPr="00114203" w:rsidRDefault="00127F90" w:rsidP="00447484">
                            <w:pPr>
                              <w:widowControl/>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路堤填築。</w:t>
                            </w:r>
                          </w:p>
                        </w:tc>
                        <w:tc>
                          <w:tcPr>
                            <w:tcW w:w="1134" w:type="dxa"/>
                            <w:tcBorders>
                              <w:top w:val="nil"/>
                              <w:left w:val="nil"/>
                              <w:bottom w:val="single" w:sz="4" w:space="0" w:color="auto"/>
                              <w:right w:val="single" w:sz="4" w:space="0" w:color="auto"/>
                            </w:tcBorders>
                            <w:shd w:val="clear" w:color="auto" w:fill="auto"/>
                            <w:noWrap/>
                            <w:vAlign w:val="center"/>
                            <w:hideMark/>
                          </w:tcPr>
                          <w:p w14:paraId="0F137E91" w14:textId="77777777" w:rsidR="00127F90" w:rsidRPr="00114203" w:rsidRDefault="00127F90" w:rsidP="00447484">
                            <w:pPr>
                              <w:widowControl/>
                              <w:jc w:val="center"/>
                              <w:rPr>
                                <w:rFonts w:ascii="Wingdings 2" w:hAnsi="Wingdings 2" w:cs="新細明體"/>
                                <w:color w:val="000000"/>
                                <w:kern w:val="0"/>
                                <w:sz w:val="20"/>
                              </w:rPr>
                            </w:pPr>
                            <w:r w:rsidRPr="00114203">
                              <w:rPr>
                                <w:rFonts w:ascii="Wingdings 2" w:hAnsi="Wingdings 2" w:cs="新細明體"/>
                                <w:color w:val="000000"/>
                                <w:kern w:val="0"/>
                                <w:sz w:val="20"/>
                              </w:rPr>
                              <w:t></w:t>
                            </w:r>
                          </w:p>
                        </w:tc>
                      </w:tr>
                      <w:tr w:rsidR="00127F90" w:rsidRPr="00114203" w14:paraId="516E466B" w14:textId="77777777" w:rsidTr="00447484">
                        <w:trPr>
                          <w:trHeight w:val="63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E1D1AC6" w14:textId="77777777" w:rsidR="00127F90" w:rsidRPr="00114203" w:rsidRDefault="00127F90" w:rsidP="00447484">
                            <w:pPr>
                              <w:widowControl/>
                              <w:jc w:val="center"/>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3</w:t>
                            </w:r>
                          </w:p>
                        </w:tc>
                        <w:tc>
                          <w:tcPr>
                            <w:tcW w:w="3686" w:type="dxa"/>
                            <w:tcBorders>
                              <w:top w:val="nil"/>
                              <w:left w:val="nil"/>
                              <w:bottom w:val="single" w:sz="4" w:space="0" w:color="auto"/>
                              <w:right w:val="single" w:sz="4" w:space="0" w:color="auto"/>
                            </w:tcBorders>
                            <w:shd w:val="clear" w:color="auto" w:fill="auto"/>
                            <w:vAlign w:val="center"/>
                            <w:hideMark/>
                          </w:tcPr>
                          <w:p w14:paraId="4D98ED94" w14:textId="77777777" w:rsidR="00127F90" w:rsidRPr="00114203" w:rsidRDefault="00127F90" w:rsidP="00447484">
                            <w:pPr>
                              <w:widowControl/>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港區填築，僅限使用於商港、工業專用港或已核定造地之工業區。</w:t>
                            </w:r>
                          </w:p>
                        </w:tc>
                        <w:tc>
                          <w:tcPr>
                            <w:tcW w:w="1134" w:type="dxa"/>
                            <w:tcBorders>
                              <w:top w:val="nil"/>
                              <w:left w:val="nil"/>
                              <w:bottom w:val="single" w:sz="4" w:space="0" w:color="auto"/>
                              <w:right w:val="single" w:sz="4" w:space="0" w:color="auto"/>
                            </w:tcBorders>
                            <w:shd w:val="clear" w:color="auto" w:fill="auto"/>
                            <w:noWrap/>
                            <w:vAlign w:val="center"/>
                            <w:hideMark/>
                          </w:tcPr>
                          <w:p w14:paraId="7EDF23D3" w14:textId="77777777" w:rsidR="00127F90" w:rsidRPr="00114203" w:rsidRDefault="00127F90" w:rsidP="00447484">
                            <w:pPr>
                              <w:widowControl/>
                              <w:jc w:val="center"/>
                              <w:rPr>
                                <w:rFonts w:ascii="Wingdings 2" w:hAnsi="Wingdings 2" w:cs="新細明體"/>
                                <w:color w:val="000000"/>
                                <w:kern w:val="0"/>
                                <w:sz w:val="20"/>
                              </w:rPr>
                            </w:pPr>
                            <w:r w:rsidRPr="00114203">
                              <w:rPr>
                                <w:rFonts w:ascii="Wingdings 2" w:hAnsi="Wingdings 2" w:cs="新細明體"/>
                                <w:color w:val="000000"/>
                                <w:kern w:val="0"/>
                                <w:sz w:val="20"/>
                              </w:rPr>
                              <w:t></w:t>
                            </w:r>
                          </w:p>
                        </w:tc>
                      </w:tr>
                      <w:tr w:rsidR="00127F90" w:rsidRPr="00114203" w14:paraId="5EB285AE" w14:textId="77777777" w:rsidTr="00447484">
                        <w:trPr>
                          <w:trHeight w:val="315"/>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E905EF3" w14:textId="77777777" w:rsidR="00127F90" w:rsidRPr="00114203" w:rsidRDefault="00127F90" w:rsidP="00447484">
                            <w:pPr>
                              <w:widowControl/>
                              <w:jc w:val="center"/>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4</w:t>
                            </w:r>
                          </w:p>
                        </w:tc>
                        <w:tc>
                          <w:tcPr>
                            <w:tcW w:w="3686" w:type="dxa"/>
                            <w:tcBorders>
                              <w:top w:val="nil"/>
                              <w:left w:val="nil"/>
                              <w:bottom w:val="single" w:sz="4" w:space="0" w:color="auto"/>
                              <w:right w:val="single" w:sz="4" w:space="0" w:color="auto"/>
                            </w:tcBorders>
                            <w:shd w:val="clear" w:color="auto" w:fill="auto"/>
                            <w:vAlign w:val="center"/>
                            <w:hideMark/>
                          </w:tcPr>
                          <w:p w14:paraId="53974F37" w14:textId="77777777" w:rsidR="00127F90" w:rsidRPr="00114203" w:rsidRDefault="00127F90" w:rsidP="00447484">
                            <w:pPr>
                              <w:widowControl/>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道路級配粒料底層及基層。</w:t>
                            </w:r>
                          </w:p>
                        </w:tc>
                        <w:tc>
                          <w:tcPr>
                            <w:tcW w:w="1134" w:type="dxa"/>
                            <w:tcBorders>
                              <w:top w:val="nil"/>
                              <w:left w:val="nil"/>
                              <w:bottom w:val="single" w:sz="4" w:space="0" w:color="auto"/>
                              <w:right w:val="single" w:sz="4" w:space="0" w:color="auto"/>
                            </w:tcBorders>
                            <w:shd w:val="clear" w:color="auto" w:fill="auto"/>
                            <w:noWrap/>
                            <w:vAlign w:val="center"/>
                            <w:hideMark/>
                          </w:tcPr>
                          <w:p w14:paraId="6EC6E0FF" w14:textId="77777777" w:rsidR="00127F90" w:rsidRPr="00114203" w:rsidRDefault="00127F90" w:rsidP="00447484">
                            <w:pPr>
                              <w:widowControl/>
                              <w:jc w:val="center"/>
                              <w:rPr>
                                <w:rFonts w:ascii="Wingdings 2" w:hAnsi="Wingdings 2" w:cs="新細明體"/>
                                <w:color w:val="000000"/>
                                <w:kern w:val="0"/>
                                <w:sz w:val="20"/>
                              </w:rPr>
                            </w:pPr>
                            <w:r w:rsidRPr="00114203">
                              <w:rPr>
                                <w:rFonts w:ascii="Wingdings 2" w:hAnsi="Wingdings 2" w:cs="新細明體"/>
                                <w:color w:val="000000"/>
                                <w:kern w:val="0"/>
                                <w:sz w:val="20"/>
                              </w:rPr>
                              <w:t></w:t>
                            </w:r>
                          </w:p>
                        </w:tc>
                      </w:tr>
                      <w:tr w:rsidR="00127F90" w:rsidRPr="00114203" w14:paraId="51EA0522" w14:textId="77777777" w:rsidTr="00447484">
                        <w:trPr>
                          <w:trHeight w:val="315"/>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1BF458C" w14:textId="77777777" w:rsidR="00127F90" w:rsidRPr="00114203" w:rsidRDefault="00127F90" w:rsidP="00447484">
                            <w:pPr>
                              <w:widowControl/>
                              <w:jc w:val="center"/>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5</w:t>
                            </w:r>
                          </w:p>
                        </w:tc>
                        <w:tc>
                          <w:tcPr>
                            <w:tcW w:w="3686" w:type="dxa"/>
                            <w:tcBorders>
                              <w:top w:val="nil"/>
                              <w:left w:val="nil"/>
                              <w:bottom w:val="single" w:sz="4" w:space="0" w:color="auto"/>
                              <w:right w:val="single" w:sz="4" w:space="0" w:color="auto"/>
                            </w:tcBorders>
                            <w:shd w:val="clear" w:color="auto" w:fill="auto"/>
                            <w:vAlign w:val="center"/>
                            <w:hideMark/>
                          </w:tcPr>
                          <w:p w14:paraId="21DBBD77" w14:textId="77777777" w:rsidR="00127F90" w:rsidRPr="00114203" w:rsidRDefault="00127F90" w:rsidP="00447484">
                            <w:pPr>
                              <w:widowControl/>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控制性低強度回填材料。</w:t>
                            </w:r>
                          </w:p>
                        </w:tc>
                        <w:tc>
                          <w:tcPr>
                            <w:tcW w:w="1134" w:type="dxa"/>
                            <w:tcBorders>
                              <w:top w:val="nil"/>
                              <w:left w:val="nil"/>
                              <w:bottom w:val="single" w:sz="4" w:space="0" w:color="auto"/>
                              <w:right w:val="single" w:sz="4" w:space="0" w:color="auto"/>
                            </w:tcBorders>
                            <w:shd w:val="clear" w:color="auto" w:fill="auto"/>
                            <w:noWrap/>
                            <w:vAlign w:val="center"/>
                            <w:hideMark/>
                          </w:tcPr>
                          <w:p w14:paraId="06003B27" w14:textId="77777777" w:rsidR="00127F90" w:rsidRPr="00114203" w:rsidRDefault="00127F90" w:rsidP="00447484">
                            <w:pPr>
                              <w:widowControl/>
                              <w:jc w:val="center"/>
                              <w:rPr>
                                <w:rFonts w:ascii="Wingdings 2" w:hAnsi="Wingdings 2" w:cs="新細明體"/>
                                <w:color w:val="000000"/>
                                <w:kern w:val="0"/>
                                <w:sz w:val="20"/>
                              </w:rPr>
                            </w:pPr>
                            <w:r w:rsidRPr="00114203">
                              <w:rPr>
                                <w:rFonts w:ascii="Wingdings 2" w:hAnsi="Wingdings 2" w:cs="新細明體"/>
                                <w:color w:val="000000"/>
                                <w:kern w:val="0"/>
                                <w:sz w:val="20"/>
                              </w:rPr>
                              <w:t></w:t>
                            </w:r>
                          </w:p>
                        </w:tc>
                      </w:tr>
                      <w:tr w:rsidR="00127F90" w:rsidRPr="00114203" w14:paraId="63481A10" w14:textId="77777777" w:rsidTr="00447484">
                        <w:trPr>
                          <w:trHeight w:val="63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9D3CB83" w14:textId="77777777" w:rsidR="00127F90" w:rsidRPr="00114203" w:rsidRDefault="00127F90" w:rsidP="00447484">
                            <w:pPr>
                              <w:widowControl/>
                              <w:jc w:val="center"/>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6</w:t>
                            </w:r>
                          </w:p>
                        </w:tc>
                        <w:tc>
                          <w:tcPr>
                            <w:tcW w:w="3686" w:type="dxa"/>
                            <w:tcBorders>
                              <w:top w:val="nil"/>
                              <w:left w:val="nil"/>
                              <w:bottom w:val="single" w:sz="4" w:space="0" w:color="auto"/>
                              <w:right w:val="single" w:sz="4" w:space="0" w:color="auto"/>
                            </w:tcBorders>
                            <w:shd w:val="clear" w:color="auto" w:fill="auto"/>
                            <w:vAlign w:val="center"/>
                            <w:hideMark/>
                          </w:tcPr>
                          <w:p w14:paraId="6D33121D" w14:textId="77777777" w:rsidR="00127F90" w:rsidRPr="00114203" w:rsidRDefault="00127F90" w:rsidP="00447484">
                            <w:pPr>
                              <w:widowControl/>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低密度再生透水混凝土，僅限使用於道路工程。</w:t>
                            </w:r>
                          </w:p>
                        </w:tc>
                        <w:tc>
                          <w:tcPr>
                            <w:tcW w:w="1134" w:type="dxa"/>
                            <w:tcBorders>
                              <w:top w:val="nil"/>
                              <w:left w:val="nil"/>
                              <w:bottom w:val="single" w:sz="4" w:space="0" w:color="auto"/>
                              <w:right w:val="single" w:sz="4" w:space="0" w:color="auto"/>
                            </w:tcBorders>
                            <w:shd w:val="clear" w:color="auto" w:fill="auto"/>
                            <w:noWrap/>
                            <w:vAlign w:val="center"/>
                            <w:hideMark/>
                          </w:tcPr>
                          <w:p w14:paraId="5B4AE535" w14:textId="77777777" w:rsidR="00127F90" w:rsidRPr="00114203" w:rsidRDefault="00127F90" w:rsidP="00447484">
                            <w:pPr>
                              <w:widowControl/>
                              <w:jc w:val="center"/>
                              <w:rPr>
                                <w:rFonts w:ascii="Wingdings 2" w:hAnsi="Wingdings 2" w:cs="新細明體"/>
                                <w:color w:val="000000"/>
                                <w:kern w:val="0"/>
                                <w:sz w:val="20"/>
                              </w:rPr>
                            </w:pPr>
                            <w:r w:rsidRPr="00114203">
                              <w:rPr>
                                <w:rFonts w:ascii="Wingdings 2" w:hAnsi="Wingdings 2" w:cs="新細明體"/>
                                <w:color w:val="000000"/>
                                <w:kern w:val="0"/>
                                <w:sz w:val="20"/>
                              </w:rPr>
                              <w:t></w:t>
                            </w:r>
                          </w:p>
                        </w:tc>
                      </w:tr>
                      <w:tr w:rsidR="00127F90" w:rsidRPr="00114203" w14:paraId="4ED749E4" w14:textId="77777777" w:rsidTr="00447484">
                        <w:trPr>
                          <w:trHeight w:val="315"/>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01CC2A9" w14:textId="77777777" w:rsidR="00127F90" w:rsidRPr="00114203" w:rsidRDefault="00127F90" w:rsidP="00447484">
                            <w:pPr>
                              <w:widowControl/>
                              <w:jc w:val="center"/>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7</w:t>
                            </w:r>
                          </w:p>
                        </w:tc>
                        <w:tc>
                          <w:tcPr>
                            <w:tcW w:w="3686" w:type="dxa"/>
                            <w:tcBorders>
                              <w:top w:val="nil"/>
                              <w:left w:val="nil"/>
                              <w:bottom w:val="single" w:sz="4" w:space="0" w:color="auto"/>
                              <w:right w:val="single" w:sz="4" w:space="0" w:color="auto"/>
                            </w:tcBorders>
                            <w:shd w:val="clear" w:color="auto" w:fill="auto"/>
                            <w:vAlign w:val="center"/>
                            <w:hideMark/>
                          </w:tcPr>
                          <w:p w14:paraId="4A64A7FC" w14:textId="77777777" w:rsidR="00127F90" w:rsidRPr="00114203" w:rsidRDefault="00127F90" w:rsidP="00447484">
                            <w:pPr>
                              <w:widowControl/>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瀝青混凝土，僅限使用於道路工程。</w:t>
                            </w:r>
                          </w:p>
                        </w:tc>
                        <w:tc>
                          <w:tcPr>
                            <w:tcW w:w="1134" w:type="dxa"/>
                            <w:tcBorders>
                              <w:top w:val="nil"/>
                              <w:left w:val="nil"/>
                              <w:bottom w:val="single" w:sz="4" w:space="0" w:color="auto"/>
                              <w:right w:val="single" w:sz="4" w:space="0" w:color="auto"/>
                            </w:tcBorders>
                            <w:shd w:val="clear" w:color="auto" w:fill="auto"/>
                            <w:noWrap/>
                            <w:vAlign w:val="center"/>
                            <w:hideMark/>
                          </w:tcPr>
                          <w:p w14:paraId="128D392E" w14:textId="77777777" w:rsidR="00127F90" w:rsidRPr="00114203" w:rsidRDefault="00127F90" w:rsidP="00447484">
                            <w:pPr>
                              <w:widowControl/>
                              <w:jc w:val="center"/>
                              <w:rPr>
                                <w:rFonts w:ascii="Wingdings 2" w:hAnsi="Wingdings 2" w:cs="新細明體"/>
                                <w:color w:val="000000"/>
                                <w:kern w:val="0"/>
                                <w:sz w:val="20"/>
                              </w:rPr>
                            </w:pPr>
                            <w:r w:rsidRPr="00114203">
                              <w:rPr>
                                <w:rFonts w:ascii="Wingdings 2" w:hAnsi="Wingdings 2" w:cs="新細明體"/>
                                <w:color w:val="000000"/>
                                <w:kern w:val="0"/>
                                <w:sz w:val="20"/>
                              </w:rPr>
                              <w:t></w:t>
                            </w:r>
                          </w:p>
                        </w:tc>
                      </w:tr>
                      <w:tr w:rsidR="00127F90" w:rsidRPr="00114203" w14:paraId="38839EA6" w14:textId="77777777" w:rsidTr="00447484">
                        <w:trPr>
                          <w:trHeight w:val="315"/>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43A81CD" w14:textId="77777777" w:rsidR="00127F90" w:rsidRPr="00114203" w:rsidRDefault="00127F90" w:rsidP="00447484">
                            <w:pPr>
                              <w:widowControl/>
                              <w:jc w:val="center"/>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8</w:t>
                            </w:r>
                          </w:p>
                        </w:tc>
                        <w:tc>
                          <w:tcPr>
                            <w:tcW w:w="3686" w:type="dxa"/>
                            <w:tcBorders>
                              <w:top w:val="nil"/>
                              <w:left w:val="nil"/>
                              <w:bottom w:val="single" w:sz="4" w:space="0" w:color="auto"/>
                              <w:right w:val="single" w:sz="4" w:space="0" w:color="auto"/>
                            </w:tcBorders>
                            <w:shd w:val="clear" w:color="auto" w:fill="auto"/>
                            <w:vAlign w:val="center"/>
                            <w:hideMark/>
                          </w:tcPr>
                          <w:p w14:paraId="4392645F" w14:textId="77777777" w:rsidR="00127F90" w:rsidRPr="00114203" w:rsidRDefault="00127F90" w:rsidP="00447484">
                            <w:pPr>
                              <w:widowControl/>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磚品。</w:t>
                            </w:r>
                          </w:p>
                        </w:tc>
                        <w:tc>
                          <w:tcPr>
                            <w:tcW w:w="1134" w:type="dxa"/>
                            <w:tcBorders>
                              <w:top w:val="nil"/>
                              <w:left w:val="nil"/>
                              <w:bottom w:val="single" w:sz="4" w:space="0" w:color="auto"/>
                              <w:right w:val="single" w:sz="4" w:space="0" w:color="auto"/>
                            </w:tcBorders>
                            <w:shd w:val="clear" w:color="auto" w:fill="auto"/>
                            <w:noWrap/>
                            <w:vAlign w:val="center"/>
                            <w:hideMark/>
                          </w:tcPr>
                          <w:p w14:paraId="6221749D" w14:textId="77777777" w:rsidR="00127F90" w:rsidRPr="00114203" w:rsidRDefault="00127F90" w:rsidP="00447484">
                            <w:pPr>
                              <w:widowControl/>
                              <w:jc w:val="center"/>
                              <w:rPr>
                                <w:rFonts w:ascii="Wingdings 2" w:hAnsi="Wingdings 2" w:cs="新細明體"/>
                                <w:color w:val="000000"/>
                                <w:kern w:val="0"/>
                                <w:sz w:val="20"/>
                              </w:rPr>
                            </w:pPr>
                            <w:r w:rsidRPr="00114203">
                              <w:rPr>
                                <w:rFonts w:ascii="Wingdings 2" w:hAnsi="Wingdings 2" w:cs="新細明體"/>
                                <w:color w:val="000000"/>
                                <w:kern w:val="0"/>
                                <w:sz w:val="20"/>
                              </w:rPr>
                              <w:t></w:t>
                            </w:r>
                          </w:p>
                        </w:tc>
                      </w:tr>
                      <w:tr w:rsidR="00127F90" w:rsidRPr="00114203" w14:paraId="224B5082" w14:textId="77777777" w:rsidTr="00447484">
                        <w:trPr>
                          <w:trHeight w:val="315"/>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C6A2A8F" w14:textId="77777777" w:rsidR="00127F90" w:rsidRPr="00114203" w:rsidRDefault="00127F90" w:rsidP="00447484">
                            <w:pPr>
                              <w:widowControl/>
                              <w:jc w:val="center"/>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9</w:t>
                            </w:r>
                          </w:p>
                        </w:tc>
                        <w:tc>
                          <w:tcPr>
                            <w:tcW w:w="3686" w:type="dxa"/>
                            <w:tcBorders>
                              <w:top w:val="nil"/>
                              <w:left w:val="nil"/>
                              <w:bottom w:val="single" w:sz="4" w:space="0" w:color="auto"/>
                              <w:right w:val="single" w:sz="4" w:space="0" w:color="auto"/>
                            </w:tcBorders>
                            <w:shd w:val="clear" w:color="auto" w:fill="auto"/>
                            <w:vAlign w:val="center"/>
                            <w:hideMark/>
                          </w:tcPr>
                          <w:p w14:paraId="7FEF8B22" w14:textId="77777777" w:rsidR="00127F90" w:rsidRPr="00114203" w:rsidRDefault="00127F90" w:rsidP="00447484">
                            <w:pPr>
                              <w:widowControl/>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用於紐澤西護欄及緣石之水泥製品。</w:t>
                            </w:r>
                          </w:p>
                        </w:tc>
                        <w:tc>
                          <w:tcPr>
                            <w:tcW w:w="1134" w:type="dxa"/>
                            <w:tcBorders>
                              <w:top w:val="nil"/>
                              <w:left w:val="nil"/>
                              <w:bottom w:val="single" w:sz="4" w:space="0" w:color="auto"/>
                              <w:right w:val="single" w:sz="4" w:space="0" w:color="auto"/>
                            </w:tcBorders>
                            <w:shd w:val="clear" w:color="auto" w:fill="auto"/>
                            <w:noWrap/>
                            <w:vAlign w:val="center"/>
                            <w:hideMark/>
                          </w:tcPr>
                          <w:p w14:paraId="23B999BB" w14:textId="77777777" w:rsidR="00127F90" w:rsidRPr="00114203" w:rsidRDefault="00127F90" w:rsidP="00447484">
                            <w:pPr>
                              <w:widowControl/>
                              <w:jc w:val="center"/>
                              <w:rPr>
                                <w:rFonts w:ascii="Wingdings 2" w:hAnsi="Wingdings 2" w:cs="新細明體"/>
                                <w:color w:val="000000"/>
                                <w:kern w:val="0"/>
                                <w:sz w:val="20"/>
                              </w:rPr>
                            </w:pPr>
                            <w:r w:rsidRPr="00114203">
                              <w:rPr>
                                <w:rFonts w:ascii="Wingdings 2" w:hAnsi="Wingdings 2" w:cs="新細明體"/>
                                <w:color w:val="000000"/>
                                <w:kern w:val="0"/>
                                <w:sz w:val="20"/>
                              </w:rPr>
                              <w:t></w:t>
                            </w:r>
                          </w:p>
                        </w:tc>
                      </w:tr>
                      <w:tr w:rsidR="00127F90" w:rsidRPr="00114203" w14:paraId="7F931FC0" w14:textId="77777777" w:rsidTr="00447484">
                        <w:trPr>
                          <w:trHeight w:val="315"/>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E5C6032" w14:textId="77777777" w:rsidR="00127F90" w:rsidRPr="00114203" w:rsidRDefault="00127F90" w:rsidP="00447484">
                            <w:pPr>
                              <w:widowControl/>
                              <w:jc w:val="center"/>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10</w:t>
                            </w:r>
                          </w:p>
                        </w:tc>
                        <w:tc>
                          <w:tcPr>
                            <w:tcW w:w="3686" w:type="dxa"/>
                            <w:tcBorders>
                              <w:top w:val="nil"/>
                              <w:left w:val="nil"/>
                              <w:bottom w:val="single" w:sz="4" w:space="0" w:color="auto"/>
                              <w:right w:val="single" w:sz="4" w:space="0" w:color="auto"/>
                            </w:tcBorders>
                            <w:shd w:val="clear" w:color="auto" w:fill="auto"/>
                            <w:vAlign w:val="center"/>
                            <w:hideMark/>
                          </w:tcPr>
                          <w:p w14:paraId="78E33740" w14:textId="77777777" w:rsidR="00127F90" w:rsidRPr="00114203" w:rsidRDefault="00127F90" w:rsidP="00447484">
                            <w:pPr>
                              <w:widowControl/>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水泥生料，僅限作為水泥廠之水泥原料。</w:t>
                            </w:r>
                          </w:p>
                        </w:tc>
                        <w:tc>
                          <w:tcPr>
                            <w:tcW w:w="1134" w:type="dxa"/>
                            <w:tcBorders>
                              <w:top w:val="nil"/>
                              <w:left w:val="nil"/>
                              <w:bottom w:val="single" w:sz="4" w:space="0" w:color="auto"/>
                              <w:right w:val="single" w:sz="4" w:space="0" w:color="auto"/>
                            </w:tcBorders>
                            <w:shd w:val="clear" w:color="auto" w:fill="auto"/>
                            <w:noWrap/>
                            <w:vAlign w:val="center"/>
                            <w:hideMark/>
                          </w:tcPr>
                          <w:p w14:paraId="3FCB9154" w14:textId="77777777" w:rsidR="00127F90" w:rsidRPr="00114203" w:rsidRDefault="00127F90" w:rsidP="00447484">
                            <w:pPr>
                              <w:widowControl/>
                              <w:jc w:val="center"/>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 xml:space="preserve">　</w:t>
                            </w:r>
                          </w:p>
                        </w:tc>
                      </w:tr>
                      <w:tr w:rsidR="00127F90" w:rsidRPr="00114203" w14:paraId="09C6A295" w14:textId="77777777" w:rsidTr="00447484">
                        <w:trPr>
                          <w:trHeight w:val="63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A35F997" w14:textId="77777777" w:rsidR="00127F90" w:rsidRPr="00114203" w:rsidRDefault="00127F90" w:rsidP="00447484">
                            <w:pPr>
                              <w:widowControl/>
                              <w:jc w:val="center"/>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11</w:t>
                            </w:r>
                          </w:p>
                        </w:tc>
                        <w:tc>
                          <w:tcPr>
                            <w:tcW w:w="3686" w:type="dxa"/>
                            <w:tcBorders>
                              <w:top w:val="nil"/>
                              <w:left w:val="nil"/>
                              <w:bottom w:val="single" w:sz="4" w:space="0" w:color="auto"/>
                              <w:right w:val="single" w:sz="4" w:space="0" w:color="auto"/>
                            </w:tcBorders>
                            <w:shd w:val="clear" w:color="auto" w:fill="auto"/>
                            <w:vAlign w:val="center"/>
                            <w:hideMark/>
                          </w:tcPr>
                          <w:p w14:paraId="13B504FA" w14:textId="77777777" w:rsidR="00127F90" w:rsidRPr="00114203" w:rsidRDefault="00127F90" w:rsidP="00447484">
                            <w:pPr>
                              <w:widowControl/>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衛生掩埋場非與鋼材接觸用工程材料及衛生掩埋場覆土。但不得作為最終覆土。</w:t>
                            </w:r>
                          </w:p>
                        </w:tc>
                        <w:tc>
                          <w:tcPr>
                            <w:tcW w:w="1134" w:type="dxa"/>
                            <w:tcBorders>
                              <w:top w:val="nil"/>
                              <w:left w:val="nil"/>
                              <w:bottom w:val="single" w:sz="4" w:space="0" w:color="auto"/>
                              <w:right w:val="single" w:sz="4" w:space="0" w:color="auto"/>
                            </w:tcBorders>
                            <w:shd w:val="clear" w:color="auto" w:fill="auto"/>
                            <w:noWrap/>
                            <w:vAlign w:val="center"/>
                            <w:hideMark/>
                          </w:tcPr>
                          <w:p w14:paraId="228CAC9C" w14:textId="77777777" w:rsidR="00127F90" w:rsidRPr="00114203" w:rsidRDefault="00127F90" w:rsidP="00447484">
                            <w:pPr>
                              <w:widowControl/>
                              <w:jc w:val="center"/>
                              <w:rPr>
                                <w:rFonts w:ascii="標楷體" w:eastAsia="標楷體" w:hAnsi="標楷體" w:cs="新細明體"/>
                                <w:color w:val="000000"/>
                                <w:kern w:val="0"/>
                                <w:sz w:val="20"/>
                              </w:rPr>
                            </w:pPr>
                            <w:r w:rsidRPr="00114203">
                              <w:rPr>
                                <w:rFonts w:ascii="標楷體" w:eastAsia="標楷體" w:hAnsi="標楷體" w:cs="新細明體" w:hint="eastAsia"/>
                                <w:color w:val="000000"/>
                                <w:kern w:val="0"/>
                                <w:sz w:val="20"/>
                              </w:rPr>
                              <w:t xml:space="preserve">　</w:t>
                            </w:r>
                          </w:p>
                        </w:tc>
                      </w:tr>
                    </w:tbl>
                    <w:p w14:paraId="2457F3AA" w14:textId="77777777" w:rsidR="00127F90" w:rsidRPr="00384D6B" w:rsidRDefault="00127F90" w:rsidP="00447484">
                      <w:pPr>
                        <w:snapToGrid w:val="0"/>
                        <w:spacing w:line="240" w:lineRule="atLeast"/>
                        <w:ind w:left="909" w:hangingChars="505" w:hanging="909"/>
                      </w:pPr>
                      <w:r w:rsidRPr="00114203">
                        <w:rPr>
                          <w:rFonts w:ascii="標楷體" w:eastAsia="標楷體" w:hAnsi="標楷體" w:hint="eastAsia"/>
                          <w:sz w:val="18"/>
                          <w:szCs w:val="18"/>
                        </w:rPr>
                        <w:t>資料來源：整理自苗栗縣政府環境保護局提供資料。</w:t>
                      </w:r>
                    </w:p>
                  </w:txbxContent>
                </v:textbox>
                <w10:wrap type="square" anchorx="margin"/>
              </v:shape>
            </w:pict>
          </mc:Fallback>
        </mc:AlternateContent>
      </w:r>
      <w:r>
        <w:rPr>
          <w:rFonts w:ascii="標楷體" w:eastAsia="標楷體" w:hAnsi="標楷體" w:hint="eastAsia"/>
          <w:b/>
          <w:bCs/>
          <w:noProof/>
          <w:color w:val="000000" w:themeColor="text1"/>
          <w:spacing w:val="2"/>
          <w:szCs w:val="24"/>
        </w:rPr>
        <w:t>3</w:t>
      </w:r>
      <w:r w:rsidRPr="00AB1C85">
        <w:rPr>
          <w:rFonts w:ascii="標楷體" w:eastAsia="標楷體" w:hAnsi="標楷體" w:hint="eastAsia"/>
          <w:b/>
          <w:bCs/>
          <w:noProof/>
          <w:color w:val="000000" w:themeColor="text1"/>
          <w:spacing w:val="2"/>
          <w:szCs w:val="24"/>
        </w:rPr>
        <w:t>.</w:t>
      </w:r>
      <w:r>
        <w:rPr>
          <w:rFonts w:ascii="標楷體" w:eastAsia="標楷體" w:hAnsi="標楷體" w:hint="eastAsia"/>
          <w:b/>
          <w:bCs/>
          <w:noProof/>
          <w:color w:val="000000" w:themeColor="text1"/>
          <w:spacing w:val="2"/>
          <w:szCs w:val="24"/>
        </w:rPr>
        <w:t xml:space="preserve">　</w:t>
      </w:r>
      <w:r w:rsidRPr="00AB1C85">
        <w:rPr>
          <w:rFonts w:ascii="標楷體" w:eastAsia="標楷體" w:hAnsi="標楷體" w:hint="eastAsia"/>
          <w:b/>
          <w:bCs/>
          <w:noProof/>
          <w:color w:val="000000" w:themeColor="text1"/>
          <w:spacing w:val="2"/>
          <w:szCs w:val="24"/>
        </w:rPr>
        <w:t>焚化再生粒料</w:t>
      </w:r>
      <w:r>
        <w:rPr>
          <w:rFonts w:ascii="標楷體" w:eastAsia="標楷體" w:hAnsi="標楷體" w:hint="eastAsia"/>
          <w:b/>
          <w:bCs/>
          <w:noProof/>
          <w:color w:val="000000" w:themeColor="text1"/>
          <w:spacing w:val="2"/>
          <w:szCs w:val="24"/>
        </w:rPr>
        <w:t>用途尚有多款內容待運用，允宜衡酌參採優良實務用途，落實資源循環利用</w:t>
      </w:r>
      <w:r w:rsidRPr="00AB1C85">
        <w:rPr>
          <w:rFonts w:ascii="標楷體" w:eastAsia="標楷體" w:hAnsi="標楷體" w:hint="eastAsia"/>
          <w:b/>
          <w:bCs/>
          <w:noProof/>
          <w:color w:val="000000" w:themeColor="text1"/>
          <w:spacing w:val="2"/>
          <w:szCs w:val="24"/>
        </w:rPr>
        <w:t>：</w:t>
      </w:r>
      <w:r w:rsidRPr="00AB1C85">
        <w:rPr>
          <w:rFonts w:ascii="標楷體" w:eastAsia="標楷體" w:hAnsi="標楷體" w:hint="eastAsia"/>
          <w:noProof/>
          <w:color w:val="000000" w:themeColor="text1"/>
          <w:spacing w:val="2"/>
          <w:szCs w:val="24"/>
        </w:rPr>
        <w:t>為管理垃圾焚化廠焚化再生粒料之使用，</w:t>
      </w:r>
      <w:r>
        <w:rPr>
          <w:rFonts w:ascii="標楷體" w:eastAsia="標楷體" w:hAnsi="標楷體" w:hint="eastAsia"/>
          <w:noProof/>
          <w:color w:val="000000" w:themeColor="text1"/>
          <w:spacing w:val="2"/>
          <w:szCs w:val="24"/>
        </w:rPr>
        <w:t>縣政府</w:t>
      </w:r>
      <w:r w:rsidRPr="00AB1C85">
        <w:rPr>
          <w:rFonts w:ascii="標楷體" w:eastAsia="標楷體" w:hAnsi="標楷體" w:hint="eastAsia"/>
          <w:noProof/>
          <w:color w:val="000000" w:themeColor="text1"/>
          <w:spacing w:val="2"/>
          <w:szCs w:val="24"/>
        </w:rPr>
        <w:t>於112年11月9日召開焚化再生粒料推動小組第2次會議</w:t>
      </w:r>
      <w:r>
        <w:rPr>
          <w:rFonts w:ascii="標楷體" w:eastAsia="標楷體" w:hAnsi="標楷體" w:hint="eastAsia"/>
          <w:noProof/>
          <w:color w:val="000000" w:themeColor="text1"/>
          <w:spacing w:val="2"/>
          <w:szCs w:val="24"/>
        </w:rPr>
        <w:t>決議，</w:t>
      </w:r>
      <w:r w:rsidRPr="00AB1C85">
        <w:rPr>
          <w:rFonts w:ascii="標楷體" w:eastAsia="標楷體" w:hAnsi="標楷體" w:hint="eastAsia"/>
          <w:noProof/>
          <w:color w:val="000000" w:themeColor="text1"/>
          <w:spacing w:val="2"/>
          <w:szCs w:val="24"/>
        </w:rPr>
        <w:t>於苗栗縣工程招標規範增加使用焚化再生粒料相關文件，及預估縣政府、各鄉鎮市公所及國營事業單位分配量，後續將俟工程單位回傳焚化再生粒料預估需求量，再予分配使用量，並請工程單位將預估可使用焚化再生粒料數量、用途及工程名稱提報</w:t>
      </w:r>
      <w:r w:rsidRPr="00BA5630">
        <w:rPr>
          <w:rFonts w:ascii="標楷體" w:eastAsia="標楷體" w:hAnsi="標楷體" w:hint="eastAsia"/>
          <w:noProof/>
          <w:color w:val="000000" w:themeColor="text1"/>
          <w:spacing w:val="2"/>
          <w:szCs w:val="24"/>
        </w:rPr>
        <w:t>環保</w:t>
      </w:r>
      <w:r w:rsidRPr="00AB1C85">
        <w:rPr>
          <w:rFonts w:ascii="標楷體" w:eastAsia="標楷體" w:hAnsi="標楷體" w:hint="eastAsia"/>
          <w:noProof/>
          <w:color w:val="000000" w:themeColor="text1"/>
          <w:spacing w:val="2"/>
          <w:szCs w:val="24"/>
        </w:rPr>
        <w:t>局彙整</w:t>
      </w:r>
      <w:r>
        <w:rPr>
          <w:rFonts w:ascii="標楷體" w:eastAsia="標楷體" w:hAnsi="標楷體" w:hint="eastAsia"/>
          <w:noProof/>
          <w:color w:val="000000" w:themeColor="text1"/>
          <w:spacing w:val="2"/>
          <w:szCs w:val="24"/>
        </w:rPr>
        <w:t>，又</w:t>
      </w:r>
      <w:r w:rsidRPr="00AB1C85">
        <w:rPr>
          <w:rFonts w:ascii="標楷體" w:eastAsia="標楷體" w:hAnsi="標楷體" w:hint="eastAsia"/>
          <w:noProof/>
          <w:color w:val="000000" w:themeColor="text1"/>
          <w:spacing w:val="2"/>
          <w:szCs w:val="24"/>
        </w:rPr>
        <w:t>依據環境部訂定之「垃圾焚化廠焚化底渣再利用管理方式」，焚化再生粒料用途</w:t>
      </w:r>
      <w:r>
        <w:rPr>
          <w:rFonts w:ascii="標楷體" w:eastAsia="標楷體" w:hAnsi="標楷體" w:hint="eastAsia"/>
          <w:noProof/>
          <w:color w:val="000000" w:themeColor="text1"/>
          <w:spacing w:val="2"/>
          <w:szCs w:val="24"/>
        </w:rPr>
        <w:t>為</w:t>
      </w:r>
      <w:r w:rsidRPr="00AB1C85">
        <w:rPr>
          <w:rFonts w:ascii="標楷體" w:eastAsia="標楷體" w:hAnsi="標楷體" w:hint="eastAsia"/>
          <w:noProof/>
          <w:color w:val="000000" w:themeColor="text1"/>
          <w:spacing w:val="2"/>
          <w:szCs w:val="24"/>
        </w:rPr>
        <w:t>基地填築</w:t>
      </w:r>
      <w:r>
        <w:rPr>
          <w:rFonts w:ascii="標楷體" w:eastAsia="標楷體" w:hAnsi="標楷體" w:hint="eastAsia"/>
          <w:noProof/>
          <w:color w:val="000000" w:themeColor="text1"/>
          <w:spacing w:val="2"/>
          <w:szCs w:val="24"/>
        </w:rPr>
        <w:t>等11款（表2</w:t>
      </w:r>
      <w:r>
        <w:rPr>
          <w:rFonts w:ascii="標楷體" w:eastAsia="標楷體" w:hAnsi="標楷體"/>
          <w:noProof/>
          <w:color w:val="000000" w:themeColor="text1"/>
          <w:spacing w:val="2"/>
          <w:szCs w:val="24"/>
        </w:rPr>
        <w:t>）</w:t>
      </w:r>
      <w:r w:rsidRPr="005A404D">
        <w:rPr>
          <w:rFonts w:ascii="標楷體" w:eastAsia="標楷體" w:hAnsi="標楷體" w:hint="eastAsia"/>
          <w:noProof/>
          <w:color w:val="000000" w:themeColor="text1"/>
          <w:spacing w:val="2"/>
          <w:szCs w:val="24"/>
        </w:rPr>
        <w:t>，其中第1款至第9款</w:t>
      </w:r>
      <w:r w:rsidRPr="00AB1C85">
        <w:rPr>
          <w:rFonts w:ascii="標楷體" w:eastAsia="標楷體" w:hAnsi="標楷體" w:hint="eastAsia"/>
          <w:noProof/>
          <w:color w:val="000000" w:themeColor="text1"/>
          <w:spacing w:val="2"/>
          <w:szCs w:val="24"/>
        </w:rPr>
        <w:t>應優先使用於公共工程，</w:t>
      </w:r>
      <w:r>
        <w:rPr>
          <w:rFonts w:ascii="標楷體" w:eastAsia="標楷體" w:hAnsi="標楷體" w:hint="eastAsia"/>
          <w:noProof/>
          <w:color w:val="000000" w:themeColor="text1"/>
          <w:spacing w:val="2"/>
          <w:szCs w:val="24"/>
        </w:rPr>
        <w:t>近3年度（</w:t>
      </w:r>
      <w:r w:rsidRPr="00AB1C85">
        <w:rPr>
          <w:rFonts w:ascii="標楷體" w:eastAsia="標楷體" w:hAnsi="標楷體" w:hint="eastAsia"/>
          <w:noProof/>
          <w:color w:val="000000" w:themeColor="text1"/>
          <w:spacing w:val="2"/>
          <w:szCs w:val="24"/>
        </w:rPr>
        <w:t>112至114年度</w:t>
      </w:r>
      <w:r>
        <w:rPr>
          <w:rFonts w:ascii="標楷體" w:eastAsia="標楷體" w:hAnsi="標楷體" w:hint="eastAsia"/>
          <w:noProof/>
          <w:color w:val="000000" w:themeColor="text1"/>
          <w:spacing w:val="2"/>
          <w:szCs w:val="24"/>
        </w:rPr>
        <w:t>）</w:t>
      </w:r>
      <w:r w:rsidRPr="00AB1C85">
        <w:rPr>
          <w:rFonts w:ascii="標楷體" w:eastAsia="標楷體" w:hAnsi="標楷體" w:hint="eastAsia"/>
          <w:noProof/>
          <w:color w:val="000000" w:themeColor="text1"/>
          <w:spacing w:val="2"/>
          <w:szCs w:val="24"/>
        </w:rPr>
        <w:t>焚化再生粒料分別為7,298.99公噸、19,139.75公噸及19,439.56公噸，運用於公共工程之用途</w:t>
      </w:r>
      <w:r>
        <w:rPr>
          <w:rFonts w:ascii="標楷體" w:eastAsia="標楷體" w:hAnsi="標楷體" w:hint="eastAsia"/>
          <w:noProof/>
          <w:color w:val="000000" w:themeColor="text1"/>
          <w:spacing w:val="2"/>
          <w:szCs w:val="24"/>
        </w:rPr>
        <w:t>多為</w:t>
      </w:r>
      <w:r w:rsidRPr="00AB1C85">
        <w:rPr>
          <w:rFonts w:ascii="標楷體" w:eastAsia="標楷體" w:hAnsi="標楷體" w:hint="eastAsia"/>
          <w:noProof/>
          <w:color w:val="000000" w:themeColor="text1"/>
          <w:spacing w:val="2"/>
          <w:szCs w:val="24"/>
        </w:rPr>
        <w:t>基地填築、道路級配粒料底層及基層、控制性低強度回填材料、衛生掩埋場覆土等4</w:t>
      </w:r>
      <w:r>
        <w:rPr>
          <w:rFonts w:ascii="標楷體" w:eastAsia="標楷體" w:hAnsi="標楷體" w:hint="eastAsia"/>
          <w:noProof/>
          <w:color w:val="000000" w:themeColor="text1"/>
          <w:spacing w:val="2"/>
          <w:szCs w:val="24"/>
        </w:rPr>
        <w:t>款，尚有多款內容待運用，鑑於</w:t>
      </w:r>
      <w:r w:rsidRPr="00AE632F">
        <w:rPr>
          <w:rFonts w:ascii="標楷體" w:eastAsia="標楷體" w:hAnsi="標楷體" w:hint="eastAsia"/>
          <w:noProof/>
          <w:color w:val="000000" w:themeColor="text1"/>
          <w:spacing w:val="2"/>
          <w:szCs w:val="24"/>
        </w:rPr>
        <w:t>高雄市訂定「焚化再生粒料CLSM預拌混凝土認可制度」，建立合格混凝土廠商，確保焚化再生粒料導入CLSM之生產能力與品質，</w:t>
      </w:r>
      <w:r>
        <w:rPr>
          <w:rFonts w:ascii="標楷體" w:eastAsia="標楷體" w:hAnsi="標楷體" w:hint="eastAsia"/>
          <w:noProof/>
          <w:color w:val="000000" w:themeColor="text1"/>
          <w:spacing w:val="2"/>
          <w:szCs w:val="24"/>
        </w:rPr>
        <w:t>為</w:t>
      </w:r>
      <w:r w:rsidRPr="00AE632F">
        <w:rPr>
          <w:rFonts w:ascii="標楷體" w:eastAsia="標楷體" w:hAnsi="標楷體" w:hint="eastAsia"/>
          <w:noProof/>
          <w:color w:val="000000" w:themeColor="text1"/>
          <w:spacing w:val="2"/>
          <w:szCs w:val="24"/>
        </w:rPr>
        <w:t>提升焚化底渣再利用率</w:t>
      </w:r>
      <w:r w:rsidRPr="00AB1C85">
        <w:rPr>
          <w:rFonts w:ascii="標楷體" w:eastAsia="標楷體" w:hAnsi="標楷體" w:hint="eastAsia"/>
          <w:noProof/>
          <w:color w:val="000000" w:themeColor="text1"/>
          <w:spacing w:val="2"/>
          <w:szCs w:val="24"/>
        </w:rPr>
        <w:t>，允宜檢討</w:t>
      </w:r>
      <w:r>
        <w:rPr>
          <w:rFonts w:ascii="標楷體" w:eastAsia="標楷體" w:hAnsi="標楷體" w:hint="eastAsia"/>
          <w:noProof/>
          <w:color w:val="000000" w:themeColor="text1"/>
          <w:spacing w:val="2"/>
          <w:szCs w:val="24"/>
        </w:rPr>
        <w:t>並衡酌參採其他縣市優良實務之可行性，</w:t>
      </w:r>
      <w:r w:rsidRPr="00AB1C85">
        <w:rPr>
          <w:rFonts w:ascii="標楷體" w:eastAsia="標楷體" w:hAnsi="標楷體" w:hint="eastAsia"/>
          <w:noProof/>
          <w:color w:val="000000" w:themeColor="text1"/>
          <w:spacing w:val="2"/>
          <w:szCs w:val="24"/>
        </w:rPr>
        <w:t>經函請</w:t>
      </w:r>
      <w:r>
        <w:rPr>
          <w:rFonts w:ascii="標楷體" w:eastAsia="標楷體" w:hAnsi="標楷體" w:hint="eastAsia"/>
          <w:noProof/>
          <w:color w:val="000000" w:themeColor="text1"/>
          <w:spacing w:val="2"/>
          <w:szCs w:val="24"/>
        </w:rPr>
        <w:t>環保局</w:t>
      </w:r>
      <w:r w:rsidRPr="00AB1C85">
        <w:rPr>
          <w:rFonts w:ascii="標楷體" w:eastAsia="標楷體" w:hAnsi="標楷體" w:hint="eastAsia"/>
          <w:noProof/>
          <w:color w:val="000000" w:themeColor="text1"/>
          <w:spacing w:val="2"/>
          <w:szCs w:val="24"/>
        </w:rPr>
        <w:t>檢討改善。據復：規劃建置底渣處理廠產製及管控再生粒料，並納入其他縣市推動去化經驗，提升焚化底渣再利用率</w:t>
      </w:r>
      <w:r>
        <w:rPr>
          <w:rFonts w:ascii="標楷體" w:eastAsia="標楷體" w:hAnsi="標楷體" w:hint="eastAsia"/>
          <w:noProof/>
          <w:color w:val="000000" w:themeColor="text1"/>
          <w:spacing w:val="2"/>
          <w:szCs w:val="24"/>
        </w:rPr>
        <w:t>，並</w:t>
      </w:r>
      <w:r w:rsidRPr="00AB1C85">
        <w:rPr>
          <w:rFonts w:ascii="標楷體" w:eastAsia="標楷體" w:hAnsi="標楷體" w:hint="eastAsia"/>
          <w:noProof/>
          <w:color w:val="000000" w:themeColor="text1"/>
          <w:spacing w:val="2"/>
          <w:szCs w:val="24"/>
        </w:rPr>
        <w:t>研擬評估參與相關競賽及推廣活動，以提升焚化再生粒料之應用能見度與社會接受度。</w:t>
      </w:r>
    </w:p>
    <w:p w14:paraId="3FFD07E7" w14:textId="77777777" w:rsidR="00F9746F" w:rsidRPr="006075FF" w:rsidRDefault="00F9746F" w:rsidP="00447484">
      <w:pPr>
        <w:adjustRightInd w:val="0"/>
        <w:snapToGrid w:val="0"/>
        <w:spacing w:line="440" w:lineRule="exact"/>
        <w:ind w:firstLineChars="100" w:firstLine="320"/>
        <w:rPr>
          <w:rFonts w:ascii="標楷體" w:eastAsia="標楷體" w:hAnsi="標楷體"/>
          <w:kern w:val="0"/>
          <w:sz w:val="28"/>
          <w:szCs w:val="26"/>
        </w:rPr>
      </w:pPr>
      <w:r w:rsidRPr="006075FF">
        <w:rPr>
          <w:rFonts w:ascii="標楷體" w:eastAsia="標楷體" w:hAnsi="標楷體" w:hint="eastAsia"/>
          <w:b/>
          <w:sz w:val="32"/>
          <w:szCs w:val="30"/>
        </w:rPr>
        <w:t>四、11</w:t>
      </w:r>
      <w:r>
        <w:rPr>
          <w:rFonts w:ascii="標楷體" w:eastAsia="標楷體" w:hAnsi="標楷體" w:hint="eastAsia"/>
          <w:b/>
          <w:sz w:val="32"/>
          <w:szCs w:val="30"/>
        </w:rPr>
        <w:t>3</w:t>
      </w:r>
      <w:r w:rsidRPr="006075FF">
        <w:rPr>
          <w:rFonts w:ascii="標楷體" w:eastAsia="標楷體" w:hAnsi="標楷體" w:hint="eastAsia"/>
          <w:b/>
          <w:sz w:val="32"/>
          <w:szCs w:val="30"/>
        </w:rPr>
        <w:t>年度重要審核意見追蹤查核情形</w:t>
      </w:r>
    </w:p>
    <w:p w14:paraId="6924FA5D" w14:textId="77777777" w:rsidR="00F9746F" w:rsidRPr="007C32FF" w:rsidRDefault="00F9746F" w:rsidP="00447484">
      <w:pPr>
        <w:overflowPunct w:val="0"/>
        <w:adjustRightInd w:val="0"/>
        <w:snapToGrid w:val="0"/>
        <w:spacing w:line="440" w:lineRule="exact"/>
        <w:ind w:firstLineChars="200" w:firstLine="480"/>
        <w:jc w:val="both"/>
        <w:textAlignment w:val="baseline"/>
        <w:rPr>
          <w:rFonts w:ascii="標楷體" w:eastAsia="標楷體" w:hAnsi="標楷體" w:cs="新細明體"/>
          <w:kern w:val="0"/>
          <w:szCs w:val="26"/>
        </w:rPr>
      </w:pPr>
      <w:r w:rsidRPr="007C32FF">
        <w:rPr>
          <w:rFonts w:ascii="標楷體" w:eastAsia="標楷體" w:hAnsi="標楷體" w:cs="新細明體" w:hint="eastAsia"/>
          <w:kern w:val="0"/>
          <w:szCs w:val="26"/>
        </w:rPr>
        <w:t>本室於113年度審核報告內列重要審核意見</w:t>
      </w:r>
      <w:r w:rsidRPr="007C32FF">
        <w:rPr>
          <w:rFonts w:ascii="標楷體" w:eastAsia="標楷體" w:hAnsi="標楷體" w:cs="新細明體"/>
          <w:kern w:val="0"/>
          <w:szCs w:val="26"/>
        </w:rPr>
        <w:t>3</w:t>
      </w:r>
      <w:r w:rsidRPr="007C32FF">
        <w:rPr>
          <w:rFonts w:ascii="標楷體" w:eastAsia="標楷體" w:hAnsi="標楷體" w:cs="新細明體" w:hint="eastAsia"/>
          <w:kern w:val="0"/>
          <w:szCs w:val="26"/>
        </w:rPr>
        <w:t>項，經賡續追蹤查核實際辦理結果，仍待繼續改善者1項、已研謀改善或依改善措施持續辦理者2項（表3），其中仍待繼續改善者，經再研提審核意見1項通知檢討改善。</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867"/>
        <w:gridCol w:w="2772"/>
      </w:tblGrid>
      <w:tr w:rsidR="00F9746F" w:rsidRPr="007C32FF" w14:paraId="50DC9D70" w14:textId="77777777" w:rsidTr="00447484">
        <w:trPr>
          <w:trHeight w:val="501"/>
          <w:jc w:val="center"/>
        </w:trPr>
        <w:tc>
          <w:tcPr>
            <w:tcW w:w="5000" w:type="pct"/>
            <w:gridSpan w:val="2"/>
            <w:tcBorders>
              <w:top w:val="nil"/>
              <w:left w:val="nil"/>
              <w:bottom w:val="single" w:sz="4" w:space="0" w:color="auto"/>
              <w:right w:val="nil"/>
            </w:tcBorders>
            <w:shd w:val="clear" w:color="auto" w:fill="auto"/>
            <w:vAlign w:val="bottom"/>
          </w:tcPr>
          <w:p w14:paraId="4AA5ACA2" w14:textId="77777777" w:rsidR="00F9746F" w:rsidRPr="007C32FF" w:rsidRDefault="00F9746F" w:rsidP="00447484">
            <w:pPr>
              <w:spacing w:line="240" w:lineRule="exact"/>
              <w:jc w:val="center"/>
              <w:rPr>
                <w:rFonts w:ascii="標楷體" w:eastAsia="標楷體" w:hAnsi="標楷體"/>
                <w:sz w:val="20"/>
              </w:rPr>
            </w:pPr>
            <w:r w:rsidRPr="007C32FF">
              <w:rPr>
                <w:rFonts w:ascii="標楷體" w:eastAsia="標楷體" w:hAnsi="標楷體" w:cs="新細明體" w:hint="eastAsia"/>
                <w:b/>
                <w:kern w:val="0"/>
              </w:rPr>
              <w:t>表3　113年度審核報告所列環境保護局主管重要審核意見覆核辦理情形</w:t>
            </w:r>
          </w:p>
        </w:tc>
      </w:tr>
      <w:tr w:rsidR="00F9746F" w:rsidRPr="006075FF" w14:paraId="57C4B515" w14:textId="77777777" w:rsidTr="00447484">
        <w:trPr>
          <w:trHeight w:val="340"/>
          <w:jc w:val="center"/>
        </w:trPr>
        <w:tc>
          <w:tcPr>
            <w:tcW w:w="3562" w:type="pct"/>
            <w:tcBorders>
              <w:bottom w:val="single" w:sz="4" w:space="0" w:color="auto"/>
            </w:tcBorders>
            <w:shd w:val="clear" w:color="auto" w:fill="auto"/>
            <w:vAlign w:val="center"/>
          </w:tcPr>
          <w:p w14:paraId="3A90C2AE" w14:textId="77777777" w:rsidR="00F9746F" w:rsidRPr="006075FF" w:rsidRDefault="00F9746F" w:rsidP="00447484">
            <w:pPr>
              <w:jc w:val="center"/>
              <w:rPr>
                <w:rFonts w:ascii="標楷體" w:eastAsia="標楷體" w:hAnsi="標楷體"/>
                <w:sz w:val="20"/>
              </w:rPr>
            </w:pPr>
            <w:r w:rsidRPr="006075FF">
              <w:rPr>
                <w:rFonts w:ascii="標楷體" w:eastAsia="標楷體" w:hAnsi="標楷體"/>
                <w:sz w:val="20"/>
              </w:rPr>
              <w:t>重要審核意見標題</w:t>
            </w:r>
          </w:p>
        </w:tc>
        <w:tc>
          <w:tcPr>
            <w:tcW w:w="1438" w:type="pct"/>
            <w:tcBorders>
              <w:bottom w:val="single" w:sz="4" w:space="0" w:color="auto"/>
            </w:tcBorders>
            <w:shd w:val="clear" w:color="auto" w:fill="auto"/>
            <w:vAlign w:val="center"/>
          </w:tcPr>
          <w:p w14:paraId="5E8963C0" w14:textId="77777777" w:rsidR="00F9746F" w:rsidRPr="006075FF" w:rsidRDefault="00F9746F" w:rsidP="00447484">
            <w:pPr>
              <w:jc w:val="center"/>
              <w:rPr>
                <w:rFonts w:ascii="標楷體" w:eastAsia="標楷體" w:hAnsi="標楷體"/>
                <w:sz w:val="20"/>
              </w:rPr>
            </w:pPr>
            <w:r w:rsidRPr="006075FF">
              <w:rPr>
                <w:rFonts w:ascii="標楷體" w:eastAsia="標楷體" w:hAnsi="標楷體"/>
                <w:sz w:val="20"/>
              </w:rPr>
              <w:t>說明</w:t>
            </w:r>
          </w:p>
        </w:tc>
      </w:tr>
      <w:tr w:rsidR="00F9746F" w:rsidRPr="006075FF" w14:paraId="1372A714" w14:textId="77777777" w:rsidTr="00447484">
        <w:trPr>
          <w:trHeight w:val="340"/>
          <w:jc w:val="center"/>
        </w:trPr>
        <w:tc>
          <w:tcPr>
            <w:tcW w:w="3562" w:type="pct"/>
            <w:tcBorders>
              <w:right w:val="nil"/>
            </w:tcBorders>
            <w:shd w:val="clear" w:color="auto" w:fill="auto"/>
            <w:vAlign w:val="center"/>
          </w:tcPr>
          <w:p w14:paraId="3063DBE5" w14:textId="77777777" w:rsidR="00F9746F" w:rsidRPr="007C32FF" w:rsidRDefault="00F9746F" w:rsidP="00447484">
            <w:pPr>
              <w:jc w:val="both"/>
              <w:rPr>
                <w:rFonts w:ascii="標楷體" w:eastAsia="標楷體" w:hAnsi="標楷體"/>
                <w:sz w:val="20"/>
              </w:rPr>
            </w:pPr>
            <w:r w:rsidRPr="007C32FF">
              <w:rPr>
                <w:rFonts w:ascii="標楷體" w:eastAsia="標楷體" w:hAnsi="標楷體" w:hint="eastAsia"/>
                <w:b/>
                <w:sz w:val="20"/>
              </w:rPr>
              <w:t>仍待繼續改善</w:t>
            </w:r>
          </w:p>
        </w:tc>
        <w:tc>
          <w:tcPr>
            <w:tcW w:w="1438" w:type="pct"/>
            <w:tcBorders>
              <w:left w:val="nil"/>
              <w:bottom w:val="single" w:sz="4" w:space="0" w:color="auto"/>
            </w:tcBorders>
            <w:shd w:val="clear" w:color="auto" w:fill="auto"/>
            <w:vAlign w:val="center"/>
          </w:tcPr>
          <w:p w14:paraId="01F79DF0" w14:textId="77777777" w:rsidR="00F9746F" w:rsidRPr="006075FF" w:rsidRDefault="00F9746F" w:rsidP="00447484">
            <w:pPr>
              <w:spacing w:line="240" w:lineRule="atLeast"/>
              <w:jc w:val="both"/>
              <w:rPr>
                <w:rFonts w:ascii="標楷體" w:eastAsia="標楷體" w:hAnsi="標楷體"/>
                <w:color w:val="FF0000"/>
                <w:sz w:val="20"/>
              </w:rPr>
            </w:pPr>
          </w:p>
        </w:tc>
      </w:tr>
      <w:tr w:rsidR="00F9746F" w:rsidRPr="006075FF" w14:paraId="3A436427" w14:textId="77777777" w:rsidTr="00447484">
        <w:trPr>
          <w:trHeight w:val="498"/>
          <w:jc w:val="center"/>
        </w:trPr>
        <w:tc>
          <w:tcPr>
            <w:tcW w:w="3562" w:type="pct"/>
            <w:tcBorders>
              <w:tl2br w:val="nil"/>
            </w:tcBorders>
            <w:shd w:val="clear" w:color="auto" w:fill="auto"/>
          </w:tcPr>
          <w:p w14:paraId="30806829" w14:textId="77777777" w:rsidR="00F9746F" w:rsidRPr="006075FF" w:rsidRDefault="00F9746F" w:rsidP="00447484">
            <w:pPr>
              <w:spacing w:line="280" w:lineRule="exact"/>
              <w:jc w:val="both"/>
              <w:rPr>
                <w:rFonts w:ascii="標楷體" w:eastAsia="標楷體" w:hAnsi="標楷體"/>
                <w:sz w:val="20"/>
              </w:rPr>
            </w:pPr>
            <w:r w:rsidRPr="006075FF">
              <w:rPr>
                <w:rFonts w:ascii="標楷體" w:eastAsia="標楷體" w:hAnsi="標楷體" w:hint="eastAsia"/>
                <w:spacing w:val="2"/>
                <w:sz w:val="20"/>
              </w:rPr>
              <w:t>持續與檢警共同查緝轄內廢棄物非法棄置案件，惟案件列管及跨機關橫向資訊流通情形未臻周全，允宜研謀改善，以提升管理效能。</w:t>
            </w:r>
          </w:p>
        </w:tc>
        <w:tc>
          <w:tcPr>
            <w:tcW w:w="1438" w:type="pct"/>
            <w:tcBorders>
              <w:tl2br w:val="nil"/>
            </w:tcBorders>
            <w:shd w:val="clear" w:color="auto" w:fill="auto"/>
            <w:vAlign w:val="center"/>
          </w:tcPr>
          <w:p w14:paraId="4928B8B9" w14:textId="77777777" w:rsidR="00F9746F" w:rsidRPr="007C32FF" w:rsidRDefault="00F9746F" w:rsidP="00447484">
            <w:pPr>
              <w:spacing w:line="260" w:lineRule="exact"/>
              <w:ind w:left="-28"/>
              <w:jc w:val="both"/>
              <w:rPr>
                <w:rFonts w:ascii="標楷體" w:eastAsia="標楷體" w:hAnsi="標楷體"/>
                <w:sz w:val="20"/>
              </w:rPr>
            </w:pPr>
            <w:r w:rsidRPr="007C32FF">
              <w:rPr>
                <w:rFonts w:ascii="標楷體" w:eastAsia="標楷體" w:hAnsi="標楷體" w:hint="eastAsia"/>
                <w:sz w:val="20"/>
              </w:rPr>
              <w:t>廢棄物場址久置未清理及部分遭傾倒地點未列管，業再研提審核意見詳「三、重要審核意見(一)」。</w:t>
            </w:r>
          </w:p>
        </w:tc>
      </w:tr>
      <w:tr w:rsidR="00F9746F" w:rsidRPr="006075FF" w14:paraId="5371675B" w14:textId="77777777" w:rsidTr="00447484">
        <w:trPr>
          <w:trHeight w:val="279"/>
          <w:jc w:val="center"/>
        </w:trPr>
        <w:tc>
          <w:tcPr>
            <w:tcW w:w="5000" w:type="pct"/>
            <w:gridSpan w:val="2"/>
            <w:tcBorders>
              <w:tl2br w:val="nil"/>
            </w:tcBorders>
            <w:shd w:val="clear" w:color="auto" w:fill="auto"/>
          </w:tcPr>
          <w:p w14:paraId="466608EE" w14:textId="77777777" w:rsidR="00F9746F" w:rsidRPr="006075FF" w:rsidRDefault="00F9746F" w:rsidP="00447484">
            <w:pPr>
              <w:spacing w:line="240" w:lineRule="atLeast"/>
              <w:ind w:left="-30"/>
              <w:jc w:val="both"/>
              <w:rPr>
                <w:rFonts w:ascii="標楷體" w:eastAsia="標楷體" w:hAnsi="標楷體"/>
                <w:color w:val="FF0000"/>
                <w:sz w:val="20"/>
              </w:rPr>
            </w:pPr>
            <w:r w:rsidRPr="007C32FF">
              <w:rPr>
                <w:rFonts w:ascii="標楷體" w:eastAsia="標楷體" w:hAnsi="標楷體" w:hint="eastAsia"/>
                <w:b/>
                <w:sz w:val="20"/>
              </w:rPr>
              <w:t>已研謀改善或依改善措施持續辦理</w:t>
            </w:r>
          </w:p>
        </w:tc>
      </w:tr>
      <w:tr w:rsidR="00F9746F" w:rsidRPr="006075FF" w14:paraId="19CAD3B9" w14:textId="77777777" w:rsidTr="00447484">
        <w:trPr>
          <w:trHeight w:val="1161"/>
          <w:jc w:val="center"/>
        </w:trPr>
        <w:tc>
          <w:tcPr>
            <w:tcW w:w="3562" w:type="pct"/>
            <w:tcBorders>
              <w:tl2br w:val="nil"/>
            </w:tcBorders>
            <w:shd w:val="clear" w:color="auto" w:fill="auto"/>
          </w:tcPr>
          <w:p w14:paraId="4096E02E" w14:textId="77777777" w:rsidR="00F9746F" w:rsidRPr="006075FF" w:rsidRDefault="00F9746F" w:rsidP="00447484">
            <w:pPr>
              <w:spacing w:line="280" w:lineRule="exact"/>
              <w:ind w:leftChars="-25" w:left="486" w:hangingChars="273" w:hanging="546"/>
              <w:jc w:val="both"/>
              <w:rPr>
                <w:rFonts w:ascii="標楷體" w:eastAsia="標楷體" w:hAnsi="標楷體"/>
                <w:sz w:val="20"/>
              </w:rPr>
            </w:pPr>
            <w:r w:rsidRPr="006075FF">
              <w:rPr>
                <w:rFonts w:ascii="標楷體" w:eastAsia="標楷體" w:hAnsi="標楷體" w:hint="eastAsia"/>
                <w:sz w:val="20"/>
              </w:rPr>
              <w:t>（</w:t>
            </w:r>
            <w:r>
              <w:rPr>
                <w:rFonts w:ascii="標楷體" w:eastAsia="標楷體" w:hAnsi="標楷體" w:hint="eastAsia"/>
                <w:sz w:val="20"/>
              </w:rPr>
              <w:t>一</w:t>
            </w:r>
            <w:r w:rsidRPr="006075FF">
              <w:rPr>
                <w:rFonts w:ascii="標楷體" w:eastAsia="標楷體" w:hAnsi="標楷體" w:hint="eastAsia"/>
                <w:sz w:val="20"/>
              </w:rPr>
              <w:t>）</w:t>
            </w:r>
            <w:r w:rsidRPr="006075FF">
              <w:rPr>
                <w:rFonts w:ascii="標楷體" w:eastAsia="標楷體" w:hAnsi="標楷體" w:hint="eastAsia"/>
                <w:spacing w:val="2"/>
                <w:sz w:val="20"/>
              </w:rPr>
              <w:t>積極布建空品感測器及創新打造空品應變車，惟部分陳情熱點及平日人口活動高密度場域布建量能不足且傳輸異常筆數高達2成5，或其架設位置與污染潛在熱區及陳情熱點未盡契合，亟待研謀善策，以發揮污染減量及維護空氣品質。</w:t>
            </w:r>
          </w:p>
        </w:tc>
        <w:tc>
          <w:tcPr>
            <w:tcW w:w="1438" w:type="pct"/>
            <w:vMerge w:val="restart"/>
            <w:tcBorders>
              <w:tl2br w:val="single" w:sz="4" w:space="0" w:color="auto"/>
            </w:tcBorders>
            <w:shd w:val="clear" w:color="auto" w:fill="auto"/>
            <w:vAlign w:val="center"/>
          </w:tcPr>
          <w:p w14:paraId="7723218B" w14:textId="77777777" w:rsidR="00F9746F" w:rsidRPr="006075FF" w:rsidRDefault="00F9746F" w:rsidP="00447484">
            <w:pPr>
              <w:spacing w:line="240" w:lineRule="atLeast"/>
              <w:ind w:left="-30"/>
              <w:jc w:val="both"/>
              <w:rPr>
                <w:rFonts w:ascii="標楷體" w:eastAsia="標楷體" w:hAnsi="標楷體"/>
                <w:color w:val="FF0000"/>
                <w:sz w:val="20"/>
              </w:rPr>
            </w:pPr>
          </w:p>
        </w:tc>
      </w:tr>
      <w:tr w:rsidR="00F9746F" w:rsidRPr="006075FF" w14:paraId="3B19755A" w14:textId="77777777" w:rsidTr="00447484">
        <w:trPr>
          <w:trHeight w:val="1121"/>
          <w:jc w:val="center"/>
        </w:trPr>
        <w:tc>
          <w:tcPr>
            <w:tcW w:w="3562" w:type="pct"/>
            <w:tcBorders>
              <w:tl2br w:val="nil"/>
            </w:tcBorders>
            <w:shd w:val="clear" w:color="auto" w:fill="auto"/>
          </w:tcPr>
          <w:p w14:paraId="15292E5C" w14:textId="77777777" w:rsidR="00F9746F" w:rsidRPr="006075FF" w:rsidRDefault="00F9746F" w:rsidP="00447484">
            <w:pPr>
              <w:spacing w:line="280" w:lineRule="exact"/>
              <w:ind w:leftChars="-47" w:left="501" w:hangingChars="307" w:hanging="614"/>
              <w:jc w:val="both"/>
              <w:rPr>
                <w:rFonts w:ascii="標楷體" w:eastAsia="標楷體" w:hAnsi="標楷體"/>
                <w:sz w:val="20"/>
              </w:rPr>
            </w:pPr>
            <w:r w:rsidRPr="00B47E45">
              <w:rPr>
                <w:rFonts w:ascii="標楷體" w:eastAsia="標楷體" w:hAnsi="標楷體" w:hint="eastAsia"/>
                <w:sz w:val="20"/>
              </w:rPr>
              <w:t>（二）持續執行街道洗掃降低揚塵及懸浮微粒污染，惟數年來均未曾參採街塵採樣分析建議，或參考公路交通量、營建空污及逸散污染排放熱區等資訊，檢討調整洗掃路段與頻率，並有洗掃路段僅半數執行跟車查核且集中某些路段辦理等情，亟待妥謀改進，以達到洗掃目標效益。</w:t>
            </w:r>
          </w:p>
        </w:tc>
        <w:tc>
          <w:tcPr>
            <w:tcW w:w="1438" w:type="pct"/>
            <w:vMerge/>
            <w:tcBorders>
              <w:tl2br w:val="single" w:sz="4" w:space="0" w:color="auto"/>
            </w:tcBorders>
            <w:shd w:val="clear" w:color="auto" w:fill="auto"/>
            <w:vAlign w:val="center"/>
          </w:tcPr>
          <w:p w14:paraId="67E44434" w14:textId="77777777" w:rsidR="00F9746F" w:rsidRPr="006075FF" w:rsidRDefault="00F9746F" w:rsidP="00447484">
            <w:pPr>
              <w:spacing w:line="240" w:lineRule="atLeast"/>
              <w:ind w:left="-30"/>
              <w:jc w:val="both"/>
              <w:rPr>
                <w:rFonts w:ascii="標楷體" w:eastAsia="標楷體" w:hAnsi="標楷體"/>
                <w:color w:val="FF0000"/>
                <w:sz w:val="20"/>
              </w:rPr>
            </w:pPr>
          </w:p>
        </w:tc>
      </w:tr>
    </w:tbl>
    <w:p w14:paraId="5AB7DE34" w14:textId="77777777" w:rsidR="00F9746F" w:rsidRPr="00A00B4B" w:rsidRDefault="00F9746F" w:rsidP="00447484">
      <w:pPr>
        <w:overflowPunct w:val="0"/>
        <w:adjustRightInd w:val="0"/>
        <w:snapToGrid w:val="0"/>
        <w:spacing w:beforeLines="100" w:before="240" w:line="446" w:lineRule="exact"/>
        <w:textAlignment w:val="baseline"/>
        <w:outlineLvl w:val="0"/>
        <w:rPr>
          <w:rFonts w:ascii="標楷體" w:eastAsia="標楷體" w:hAnsi="標楷體" w:cs="新細明體"/>
          <w:b/>
          <w:kern w:val="0"/>
          <w:sz w:val="36"/>
          <w:szCs w:val="36"/>
        </w:rPr>
      </w:pPr>
      <w:r w:rsidRPr="00A00B4B">
        <w:rPr>
          <w:rFonts w:ascii="標楷體" w:eastAsia="標楷體" w:hAnsi="標楷體" w:cs="新細明體" w:hint="eastAsia"/>
          <w:b/>
          <w:kern w:val="0"/>
          <w:sz w:val="36"/>
          <w:szCs w:val="36"/>
        </w:rPr>
        <w:t>拾貳、</w:t>
      </w:r>
      <w:r w:rsidRPr="00A00B4B">
        <w:rPr>
          <w:rFonts w:ascii="標楷體" w:eastAsia="標楷體" w:hAnsi="標楷體" w:hint="eastAsia"/>
          <w:b/>
          <w:snapToGrid w:val="0"/>
          <w:kern w:val="0"/>
          <w:sz w:val="36"/>
          <w:szCs w:val="36"/>
        </w:rPr>
        <w:t>文化</w:t>
      </w:r>
      <w:r w:rsidRPr="00A00B4B">
        <w:rPr>
          <w:rFonts w:ascii="標楷體" w:eastAsia="標楷體" w:hAnsi="標楷體" w:cs="新細明體" w:hint="eastAsia"/>
          <w:b/>
          <w:kern w:val="0"/>
          <w:sz w:val="36"/>
          <w:szCs w:val="36"/>
        </w:rPr>
        <w:t>觀光局主管</w:t>
      </w:r>
    </w:p>
    <w:p w14:paraId="5AD448EE" w14:textId="77777777" w:rsidR="00F9746F" w:rsidRPr="00A00B4B" w:rsidRDefault="00F9746F" w:rsidP="00447484">
      <w:pPr>
        <w:overflowPunct w:val="0"/>
        <w:adjustRightInd w:val="0"/>
        <w:snapToGrid w:val="0"/>
        <w:spacing w:line="446" w:lineRule="exact"/>
        <w:ind w:firstLineChars="200" w:firstLine="480"/>
        <w:jc w:val="both"/>
        <w:textAlignment w:val="baseline"/>
        <w:rPr>
          <w:rFonts w:ascii="標楷體" w:eastAsia="標楷體" w:hAnsi="標楷體"/>
          <w:snapToGrid w:val="0"/>
          <w:kern w:val="0"/>
          <w:szCs w:val="26"/>
        </w:rPr>
      </w:pPr>
      <w:r w:rsidRPr="00A00B4B">
        <w:rPr>
          <w:rFonts w:ascii="標楷體" w:eastAsia="標楷體" w:hAnsi="標楷體"/>
          <w:snapToGrid w:val="0"/>
          <w:kern w:val="0"/>
          <w:szCs w:val="26"/>
        </w:rPr>
        <w:t>文化觀光局</w:t>
      </w:r>
      <w:r w:rsidRPr="00A00B4B">
        <w:rPr>
          <w:rFonts w:ascii="標楷體" w:eastAsia="標楷體" w:hAnsi="標楷體"/>
          <w:kern w:val="0"/>
          <w:szCs w:val="26"/>
        </w:rPr>
        <w:t>主管</w:t>
      </w:r>
      <w:r w:rsidRPr="00A00B4B">
        <w:rPr>
          <w:rFonts w:ascii="標楷體" w:eastAsia="標楷體" w:hAnsi="標楷體" w:hint="eastAsia"/>
          <w:kern w:val="0"/>
          <w:szCs w:val="26"/>
        </w:rPr>
        <w:t>僅</w:t>
      </w:r>
      <w:r w:rsidRPr="00A00B4B">
        <w:rPr>
          <w:rFonts w:ascii="標楷體" w:eastAsia="標楷體" w:hAnsi="標楷體"/>
          <w:snapToGrid w:val="0"/>
          <w:kern w:val="0"/>
          <w:szCs w:val="26"/>
        </w:rPr>
        <w:t>文化觀光局</w:t>
      </w:r>
      <w:r w:rsidRPr="00A00B4B">
        <w:rPr>
          <w:rFonts w:ascii="標楷體" w:eastAsia="標楷體" w:hAnsi="標楷體" w:hint="eastAsia"/>
          <w:kern w:val="0"/>
          <w:szCs w:val="26"/>
        </w:rPr>
        <w:t>1個機關</w:t>
      </w:r>
      <w:r w:rsidRPr="00A00B4B">
        <w:rPr>
          <w:rFonts w:ascii="標楷體" w:eastAsia="標楷體" w:hAnsi="標楷體"/>
          <w:snapToGrid w:val="0"/>
          <w:kern w:val="0"/>
          <w:szCs w:val="26"/>
        </w:rPr>
        <w:t>，</w:t>
      </w:r>
      <w:r w:rsidRPr="00A00B4B">
        <w:rPr>
          <w:rFonts w:ascii="標楷體" w:eastAsia="標楷體" w:hAnsi="標楷體" w:hint="eastAsia"/>
          <w:snapToGrid w:val="0"/>
          <w:kern w:val="0"/>
          <w:szCs w:val="26"/>
        </w:rPr>
        <w:t>掌</w:t>
      </w:r>
      <w:r w:rsidRPr="00A00B4B">
        <w:rPr>
          <w:rFonts w:ascii="標楷體" w:eastAsia="標楷體" w:hAnsi="標楷體"/>
          <w:snapToGrid w:val="0"/>
          <w:kern w:val="0"/>
          <w:szCs w:val="26"/>
        </w:rPr>
        <w:t>理全縣文化、藝術、文物、文獻、</w:t>
      </w:r>
      <w:r w:rsidRPr="00A00B4B">
        <w:rPr>
          <w:rFonts w:ascii="標楷體" w:eastAsia="標楷體" w:hAnsi="標楷體" w:hint="eastAsia"/>
          <w:snapToGrid w:val="0"/>
          <w:kern w:val="0"/>
          <w:szCs w:val="26"/>
        </w:rPr>
        <w:t>文創產業</w:t>
      </w:r>
      <w:r w:rsidRPr="00A00B4B">
        <w:rPr>
          <w:rFonts w:ascii="標楷體" w:eastAsia="標楷體" w:hAnsi="標楷體"/>
          <w:snapToGrid w:val="0"/>
          <w:kern w:val="0"/>
          <w:szCs w:val="26"/>
        </w:rPr>
        <w:t>、文化資產、觀光發展、</w:t>
      </w:r>
      <w:r w:rsidRPr="00A00B4B">
        <w:rPr>
          <w:rFonts w:ascii="標楷體" w:eastAsia="標楷體" w:hAnsi="標楷體" w:hint="eastAsia"/>
          <w:snapToGrid w:val="0"/>
          <w:kern w:val="0"/>
          <w:szCs w:val="26"/>
        </w:rPr>
        <w:t>觀光</w:t>
      </w:r>
      <w:r w:rsidRPr="00A00B4B">
        <w:rPr>
          <w:rFonts w:ascii="標楷體" w:eastAsia="標楷體" w:hAnsi="標楷體"/>
          <w:snapToGrid w:val="0"/>
          <w:kern w:val="0"/>
          <w:szCs w:val="26"/>
        </w:rPr>
        <w:t>行銷</w:t>
      </w:r>
      <w:r w:rsidRPr="00A00B4B">
        <w:rPr>
          <w:rFonts w:ascii="標楷體" w:eastAsia="標楷體" w:hAnsi="標楷體" w:hint="eastAsia"/>
          <w:snapToGrid w:val="0"/>
          <w:kern w:val="0"/>
          <w:szCs w:val="26"/>
        </w:rPr>
        <w:t>，</w:t>
      </w:r>
      <w:r w:rsidRPr="00A00B4B">
        <w:rPr>
          <w:rFonts w:ascii="標楷體" w:eastAsia="標楷體" w:hAnsi="標楷體"/>
          <w:snapToGrid w:val="0"/>
          <w:kern w:val="0"/>
          <w:szCs w:val="26"/>
        </w:rPr>
        <w:t>史料之蒐集、陳列、出版、推廣、保存與利用</w:t>
      </w:r>
      <w:r w:rsidRPr="00A00B4B">
        <w:rPr>
          <w:rFonts w:ascii="標楷體" w:eastAsia="標楷體" w:hAnsi="標楷體" w:hint="eastAsia"/>
          <w:snapToGrid w:val="0"/>
          <w:kern w:val="0"/>
          <w:szCs w:val="26"/>
        </w:rPr>
        <w:t>等</w:t>
      </w:r>
      <w:r w:rsidRPr="00A00B4B">
        <w:rPr>
          <w:rFonts w:ascii="標楷體" w:eastAsia="標楷體" w:hAnsi="標楷體"/>
          <w:snapToGrid w:val="0"/>
          <w:kern w:val="0"/>
          <w:szCs w:val="26"/>
        </w:rPr>
        <w:t>。</w:t>
      </w:r>
      <w:r w:rsidRPr="00A00B4B">
        <w:rPr>
          <w:rFonts w:ascii="標楷體" w:eastAsia="標楷體" w:hAnsi="標楷體" w:hint="eastAsia"/>
          <w:snapToGrid w:val="0"/>
          <w:kern w:val="0"/>
          <w:szCs w:val="26"/>
        </w:rPr>
        <w:t>茲將11</w:t>
      </w:r>
      <w:r>
        <w:rPr>
          <w:rFonts w:ascii="標楷體" w:eastAsia="標楷體" w:hAnsi="標楷體" w:hint="eastAsia"/>
          <w:snapToGrid w:val="0"/>
          <w:kern w:val="0"/>
          <w:szCs w:val="26"/>
        </w:rPr>
        <w:t>4</w:t>
      </w:r>
      <w:r w:rsidRPr="00A00B4B">
        <w:rPr>
          <w:rFonts w:ascii="標楷體" w:eastAsia="標楷體" w:hAnsi="標楷體" w:hint="eastAsia"/>
          <w:snapToGrid w:val="0"/>
          <w:kern w:val="0"/>
          <w:szCs w:val="26"/>
        </w:rPr>
        <w:t>年度決算審核結果說明如次（各公務機關歲入、歲出決算之審定及各項差異之原因分析等詳細內容，請至審計部全球資訊網/總決算審核報告/總決算審核報告查詢平台查閱）：</w:t>
      </w:r>
    </w:p>
    <w:p w14:paraId="1CFEBCB6" w14:textId="77777777" w:rsidR="00F9746F" w:rsidRPr="00A00B4B" w:rsidRDefault="00F9746F" w:rsidP="00447484">
      <w:pPr>
        <w:overflowPunct w:val="0"/>
        <w:adjustRightInd w:val="0"/>
        <w:snapToGrid w:val="0"/>
        <w:spacing w:line="446" w:lineRule="exact"/>
        <w:ind w:firstLineChars="200" w:firstLine="561"/>
        <w:jc w:val="both"/>
        <w:textAlignment w:val="baseline"/>
        <w:rPr>
          <w:rFonts w:ascii="標楷體" w:eastAsia="標楷體" w:hAnsi="標楷體"/>
          <w:b/>
          <w:snapToGrid w:val="0"/>
          <w:kern w:val="0"/>
          <w:sz w:val="28"/>
          <w:szCs w:val="26"/>
        </w:rPr>
      </w:pPr>
      <w:r w:rsidRPr="00A00B4B">
        <w:rPr>
          <w:rFonts w:ascii="標楷體" w:eastAsia="標楷體" w:hAnsi="標楷體" w:hint="eastAsia"/>
          <w:b/>
          <w:snapToGrid w:val="0"/>
          <w:kern w:val="0"/>
          <w:sz w:val="28"/>
          <w:szCs w:val="26"/>
        </w:rPr>
        <w:t>（一）</w:t>
      </w:r>
      <w:r w:rsidRPr="00A00B4B">
        <w:rPr>
          <w:rFonts w:ascii="標楷體" w:eastAsia="標楷體" w:hAnsi="標楷體"/>
          <w:b/>
          <w:snapToGrid w:val="0"/>
          <w:kern w:val="0"/>
          <w:sz w:val="28"/>
          <w:szCs w:val="26"/>
        </w:rPr>
        <w:t xml:space="preserve">　</w:t>
      </w:r>
      <w:r w:rsidRPr="00A00B4B">
        <w:rPr>
          <w:rFonts w:ascii="標楷體" w:eastAsia="標楷體" w:hAnsi="標楷體" w:hint="eastAsia"/>
          <w:b/>
          <w:snapToGrid w:val="0"/>
          <w:kern w:val="0"/>
          <w:sz w:val="28"/>
          <w:szCs w:val="26"/>
        </w:rPr>
        <w:t>計畫實施之查核</w:t>
      </w:r>
    </w:p>
    <w:p w14:paraId="739A5B52" w14:textId="77777777" w:rsidR="00F9746F" w:rsidRPr="00A00B4B" w:rsidRDefault="00F9746F" w:rsidP="00447484">
      <w:pPr>
        <w:overflowPunct w:val="0"/>
        <w:adjustRightInd w:val="0"/>
        <w:snapToGrid w:val="0"/>
        <w:spacing w:line="446" w:lineRule="exact"/>
        <w:ind w:firstLineChars="200" w:firstLine="480"/>
        <w:jc w:val="both"/>
        <w:textAlignment w:val="baseline"/>
        <w:rPr>
          <w:rFonts w:ascii="標楷體" w:eastAsia="標楷體" w:hAnsi="標楷體"/>
          <w:snapToGrid w:val="0"/>
          <w:color w:val="FF0000"/>
          <w:kern w:val="0"/>
          <w:szCs w:val="26"/>
        </w:rPr>
      </w:pPr>
      <w:r w:rsidRPr="00A00B4B">
        <w:rPr>
          <w:rFonts w:ascii="標楷體" w:eastAsia="標楷體" w:hAnsi="標楷體"/>
          <w:snapToGrid w:val="0"/>
          <w:kern w:val="0"/>
          <w:szCs w:val="26"/>
        </w:rPr>
        <w:t>業務計畫</w:t>
      </w:r>
      <w:r w:rsidRPr="00A00B4B">
        <w:rPr>
          <w:rFonts w:ascii="標楷體" w:eastAsia="標楷體" w:hAnsi="標楷體" w:hint="eastAsia"/>
          <w:snapToGrid w:val="0"/>
          <w:kern w:val="0"/>
          <w:szCs w:val="26"/>
        </w:rPr>
        <w:t>3</w:t>
      </w:r>
      <w:r w:rsidRPr="00A00B4B">
        <w:rPr>
          <w:rFonts w:ascii="標楷體" w:eastAsia="標楷體" w:hAnsi="標楷體"/>
          <w:snapToGrid w:val="0"/>
          <w:kern w:val="0"/>
          <w:szCs w:val="26"/>
        </w:rPr>
        <w:t>項</w:t>
      </w:r>
      <w:r w:rsidRPr="00A00B4B">
        <w:rPr>
          <w:rFonts w:ascii="標楷體" w:eastAsia="標楷體" w:hAnsi="標楷體" w:hint="eastAsia"/>
          <w:snapToGrid w:val="0"/>
          <w:kern w:val="0"/>
          <w:szCs w:val="26"/>
        </w:rPr>
        <w:t>，下分工作計畫3項</w:t>
      </w:r>
      <w:r w:rsidRPr="00A00B4B">
        <w:rPr>
          <w:rFonts w:ascii="標楷體" w:eastAsia="標楷體" w:hAnsi="標楷體"/>
          <w:snapToGrid w:val="0"/>
          <w:kern w:val="0"/>
          <w:szCs w:val="26"/>
        </w:rPr>
        <w:t>，包括</w:t>
      </w:r>
      <w:r w:rsidRPr="00A00B4B">
        <w:rPr>
          <w:rFonts w:ascii="標楷體" w:eastAsia="標楷體" w:hAnsi="標楷體" w:hint="eastAsia"/>
          <w:snapToGrid w:val="0"/>
          <w:kern w:val="0"/>
          <w:szCs w:val="26"/>
        </w:rPr>
        <w:t>文教創新推動、拓展觀光業務等重要施政項目，</w:t>
      </w:r>
      <w:r w:rsidRPr="00A00B4B">
        <w:rPr>
          <w:rFonts w:ascii="標楷體" w:eastAsia="標楷體" w:hAnsi="標楷體" w:hint="eastAsia"/>
          <w:kern w:val="0"/>
          <w:szCs w:val="26"/>
        </w:rPr>
        <w:t>均尚在執行</w:t>
      </w:r>
      <w:r w:rsidRPr="00A00B4B">
        <w:rPr>
          <w:rFonts w:ascii="標楷體" w:eastAsia="標楷體" w:hAnsi="標楷體"/>
          <w:snapToGrid w:val="0"/>
          <w:kern w:val="0"/>
          <w:szCs w:val="26"/>
        </w:rPr>
        <w:t>，主要係</w:t>
      </w:r>
      <w:r w:rsidRPr="00A35642">
        <w:rPr>
          <w:rFonts w:ascii="標楷體" w:eastAsia="標楷體" w:hAnsi="標楷體" w:hint="eastAsia"/>
          <w:snapToGrid w:val="0"/>
          <w:kern w:val="0"/>
          <w:szCs w:val="26"/>
        </w:rPr>
        <w:t>好望角海丘之心觀光環境整備計畫、大湖鄉彼岸吊橋改善規劃設計暨工程、通霄海水浴場沙灘藝術節文化體驗景點優化工程等尚未完工而予以保留</w:t>
      </w:r>
      <w:r w:rsidRPr="00A00B4B">
        <w:rPr>
          <w:rFonts w:ascii="標楷體" w:eastAsia="標楷體" w:hAnsi="標楷體" w:hint="eastAsia"/>
          <w:snapToGrid w:val="0"/>
          <w:kern w:val="0"/>
          <w:szCs w:val="26"/>
        </w:rPr>
        <w:t>。</w:t>
      </w:r>
    </w:p>
    <w:p w14:paraId="03AE4464" w14:textId="77777777" w:rsidR="00F9746F" w:rsidRPr="00A00B4B" w:rsidRDefault="00F9746F" w:rsidP="00447484">
      <w:pPr>
        <w:overflowPunct w:val="0"/>
        <w:adjustRightInd w:val="0"/>
        <w:snapToGrid w:val="0"/>
        <w:spacing w:line="446" w:lineRule="exact"/>
        <w:ind w:firstLineChars="200" w:firstLine="561"/>
        <w:jc w:val="both"/>
        <w:textAlignment w:val="baseline"/>
        <w:rPr>
          <w:rFonts w:ascii="標楷體" w:eastAsia="標楷體" w:hAnsi="標楷體"/>
          <w:b/>
          <w:snapToGrid w:val="0"/>
          <w:kern w:val="0"/>
          <w:sz w:val="28"/>
          <w:szCs w:val="26"/>
        </w:rPr>
      </w:pPr>
      <w:r w:rsidRPr="00A00B4B">
        <w:rPr>
          <w:rFonts w:ascii="標楷體" w:eastAsia="標楷體" w:hAnsi="標楷體" w:hint="eastAsia"/>
          <w:b/>
          <w:snapToGrid w:val="0"/>
          <w:kern w:val="0"/>
          <w:sz w:val="28"/>
          <w:szCs w:val="26"/>
        </w:rPr>
        <w:t>（二）</w:t>
      </w:r>
      <w:r w:rsidRPr="00A00B4B">
        <w:rPr>
          <w:rFonts w:ascii="標楷體" w:eastAsia="標楷體" w:hAnsi="標楷體"/>
          <w:b/>
          <w:snapToGrid w:val="0"/>
          <w:kern w:val="0"/>
          <w:sz w:val="28"/>
          <w:szCs w:val="26"/>
        </w:rPr>
        <w:t xml:space="preserve">　</w:t>
      </w:r>
      <w:r w:rsidRPr="00A00B4B">
        <w:rPr>
          <w:rFonts w:ascii="標楷體" w:eastAsia="標楷體" w:hAnsi="標楷體" w:hint="eastAsia"/>
          <w:b/>
          <w:snapToGrid w:val="0"/>
          <w:kern w:val="0"/>
          <w:sz w:val="28"/>
          <w:szCs w:val="26"/>
        </w:rPr>
        <w:t>預算執行之審核</w:t>
      </w:r>
    </w:p>
    <w:p w14:paraId="4F825D82" w14:textId="77777777" w:rsidR="00F9746F" w:rsidRPr="00A00B4B" w:rsidRDefault="00F9746F" w:rsidP="00447484">
      <w:pPr>
        <w:overflowPunct w:val="0"/>
        <w:adjustRightInd w:val="0"/>
        <w:snapToGrid w:val="0"/>
        <w:spacing w:line="446" w:lineRule="exact"/>
        <w:ind w:firstLineChars="400" w:firstLine="960"/>
        <w:jc w:val="both"/>
        <w:textAlignment w:val="baseline"/>
        <w:rPr>
          <w:rFonts w:ascii="標楷體" w:eastAsia="標楷體" w:hAnsi="標楷體"/>
          <w:snapToGrid w:val="0"/>
          <w:kern w:val="0"/>
          <w:szCs w:val="26"/>
        </w:rPr>
      </w:pPr>
      <w:r w:rsidRPr="00A00B4B">
        <w:rPr>
          <w:rFonts w:ascii="標楷體" w:eastAsia="標楷體" w:hAnsi="標楷體"/>
          <w:snapToGrid w:val="0"/>
          <w:kern w:val="0"/>
          <w:szCs w:val="26"/>
        </w:rPr>
        <w:t xml:space="preserve">1.　</w:t>
      </w:r>
      <w:r w:rsidRPr="00A00B4B">
        <w:rPr>
          <w:rFonts w:ascii="標楷體" w:eastAsia="標楷體" w:hAnsi="標楷體" w:hint="eastAsia"/>
          <w:snapToGrid w:val="0"/>
          <w:kern w:val="0"/>
          <w:szCs w:val="26"/>
        </w:rPr>
        <w:t>歲入原編列預算數</w:t>
      </w:r>
      <w:r w:rsidRPr="002826AF">
        <w:rPr>
          <w:rFonts w:ascii="標楷體" w:eastAsia="標楷體" w:hAnsi="標楷體" w:hint="eastAsia"/>
          <w:snapToGrid w:val="0"/>
          <w:kern w:val="0"/>
          <w:szCs w:val="26"/>
        </w:rPr>
        <w:t>1億3,299萬餘元，經追加預算4億8,916萬餘元，合計6億2,216萬</w:t>
      </w:r>
      <w:r w:rsidRPr="00A00B4B">
        <w:rPr>
          <w:rFonts w:ascii="標楷體" w:eastAsia="標楷體" w:hAnsi="標楷體" w:hint="eastAsia"/>
          <w:snapToGrid w:val="0"/>
          <w:kern w:val="0"/>
          <w:szCs w:val="26"/>
        </w:rPr>
        <w:t>餘元，決算審核結果，</w:t>
      </w:r>
      <w:r w:rsidRPr="002826AF">
        <w:rPr>
          <w:rFonts w:ascii="標楷體" w:eastAsia="標楷體" w:hAnsi="標楷體" w:hint="eastAsia"/>
          <w:snapToGrid w:val="0"/>
          <w:kern w:val="0"/>
          <w:szCs w:val="26"/>
        </w:rPr>
        <w:t>審定實現數2億6,450萬餘元，應收保留數3億5,895萬餘元</w:t>
      </w:r>
      <w:r w:rsidRPr="00A00B4B">
        <w:rPr>
          <w:rFonts w:ascii="標楷體" w:eastAsia="標楷體" w:hAnsi="標楷體" w:hint="eastAsia"/>
          <w:snapToGrid w:val="0"/>
          <w:kern w:val="0"/>
          <w:szCs w:val="26"/>
        </w:rPr>
        <w:t>，主要係</w:t>
      </w:r>
      <w:r w:rsidRPr="00A35642">
        <w:rPr>
          <w:rFonts w:ascii="標楷體" w:eastAsia="標楷體" w:hAnsi="標楷體" w:hint="eastAsia"/>
          <w:snapToGrid w:val="0"/>
          <w:kern w:val="0"/>
          <w:szCs w:val="26"/>
        </w:rPr>
        <w:t>歷史建築「原台灣省糧食局苗栗倉庫」修復再利用第二期工程、歷史建築南庄鄉田美永和宮整體修復工程、歷史建築苑裡公有零售市場修復工程等依實際進度核算補助款，仍需辦理保留</w:t>
      </w:r>
      <w:r>
        <w:rPr>
          <w:rFonts w:ascii="標楷體" w:eastAsia="標楷體" w:hAnsi="標楷體" w:hint="eastAsia"/>
          <w:snapToGrid w:val="0"/>
          <w:kern w:val="0"/>
          <w:szCs w:val="26"/>
        </w:rPr>
        <w:t>；</w:t>
      </w:r>
      <w:r w:rsidRPr="002826AF">
        <w:rPr>
          <w:rFonts w:ascii="標楷體" w:eastAsia="標楷體" w:hAnsi="標楷體" w:hint="eastAsia"/>
          <w:snapToGrid w:val="0"/>
          <w:kern w:val="0"/>
          <w:szCs w:val="26"/>
        </w:rPr>
        <w:t>合計決算審定數為6億2,345萬餘元，較預算增加129萬餘元（0.21％）</w:t>
      </w:r>
      <w:r w:rsidRPr="00A00B4B">
        <w:rPr>
          <w:rFonts w:ascii="標楷體" w:eastAsia="標楷體" w:hAnsi="標楷體" w:hint="eastAsia"/>
          <w:snapToGrid w:val="0"/>
          <w:kern w:val="0"/>
          <w:szCs w:val="26"/>
        </w:rPr>
        <w:t>，主要係</w:t>
      </w:r>
      <w:r w:rsidRPr="00A35642">
        <w:rPr>
          <w:rFonts w:ascii="標楷體" w:eastAsia="標楷體" w:hAnsi="標楷體" w:hint="eastAsia"/>
          <w:snapToGrid w:val="0"/>
          <w:kern w:val="0"/>
          <w:szCs w:val="26"/>
        </w:rPr>
        <w:t>定額權利金較預計增加</w:t>
      </w:r>
      <w:r w:rsidRPr="00A00B4B">
        <w:rPr>
          <w:rFonts w:ascii="標楷體" w:eastAsia="標楷體" w:hAnsi="標楷體" w:hint="eastAsia"/>
          <w:snapToGrid w:val="0"/>
          <w:kern w:val="0"/>
          <w:szCs w:val="26"/>
        </w:rPr>
        <w:t>。</w:t>
      </w:r>
    </w:p>
    <w:p w14:paraId="574A325F" w14:textId="77777777" w:rsidR="00F9746F" w:rsidRPr="00A35642" w:rsidRDefault="00F9746F" w:rsidP="00447484">
      <w:pPr>
        <w:overflowPunct w:val="0"/>
        <w:adjustRightInd w:val="0"/>
        <w:snapToGrid w:val="0"/>
        <w:spacing w:line="440" w:lineRule="exact"/>
        <w:ind w:firstLineChars="400" w:firstLine="960"/>
        <w:jc w:val="both"/>
        <w:textAlignment w:val="baseline"/>
        <w:rPr>
          <w:rFonts w:ascii="標楷體" w:eastAsia="標楷體" w:hAnsi="標楷體"/>
          <w:snapToGrid w:val="0"/>
          <w:color w:val="FF0000"/>
          <w:spacing w:val="-2"/>
          <w:kern w:val="0"/>
          <w:szCs w:val="26"/>
        </w:rPr>
      </w:pPr>
      <w:r w:rsidRPr="00A00B4B">
        <w:rPr>
          <w:rFonts w:ascii="標楷體" w:eastAsia="標楷體" w:hAnsi="標楷體"/>
          <w:snapToGrid w:val="0"/>
          <w:kern w:val="0"/>
          <w:szCs w:val="26"/>
        </w:rPr>
        <w:t xml:space="preserve">2.　</w:t>
      </w:r>
      <w:r w:rsidRPr="00A00B4B">
        <w:rPr>
          <w:rFonts w:ascii="標楷體" w:eastAsia="標楷體" w:hAnsi="標楷體" w:hint="eastAsia"/>
          <w:snapToGrid w:val="0"/>
          <w:spacing w:val="-2"/>
          <w:kern w:val="0"/>
          <w:szCs w:val="24"/>
        </w:rPr>
        <w:t>以前年度歲入轉入數計</w:t>
      </w:r>
      <w:r w:rsidRPr="002826AF">
        <w:rPr>
          <w:rFonts w:ascii="標楷體" w:eastAsia="標楷體" w:hAnsi="標楷體" w:hint="eastAsia"/>
          <w:snapToGrid w:val="0"/>
          <w:spacing w:val="-2"/>
          <w:kern w:val="0"/>
          <w:szCs w:val="24"/>
        </w:rPr>
        <w:t>6億1,871萬餘元，決算審核結果，審定實現數3億3,763萬餘元（54.57％）；減免（註銷）數2,558萬餘元（4.14％）</w:t>
      </w:r>
      <w:r w:rsidRPr="00A00B4B">
        <w:rPr>
          <w:rFonts w:ascii="標楷體" w:eastAsia="標楷體" w:hAnsi="標楷體" w:hint="eastAsia"/>
          <w:snapToGrid w:val="0"/>
          <w:spacing w:val="-2"/>
          <w:kern w:val="0"/>
          <w:szCs w:val="24"/>
        </w:rPr>
        <w:t>，主要係</w:t>
      </w:r>
      <w:r w:rsidRPr="00A35642">
        <w:rPr>
          <w:rFonts w:ascii="標楷體" w:eastAsia="標楷體" w:hAnsi="標楷體" w:hint="eastAsia"/>
          <w:snapToGrid w:val="0"/>
          <w:spacing w:val="-2"/>
          <w:kern w:val="0"/>
          <w:szCs w:val="24"/>
        </w:rPr>
        <w:t>苗栗縣客庄伯公遍路調查研究計畫、頭屋鄉鳴鳳山客家山林古道串聯營造工程計畫等按實際結算金額撥付補助款，致短收而予減免</w:t>
      </w:r>
      <w:r w:rsidRPr="00A00B4B">
        <w:rPr>
          <w:rFonts w:ascii="標楷體" w:eastAsia="標楷體" w:hAnsi="標楷體" w:hint="eastAsia"/>
          <w:snapToGrid w:val="0"/>
          <w:spacing w:val="-2"/>
          <w:kern w:val="0"/>
          <w:szCs w:val="26"/>
        </w:rPr>
        <w:t>；</w:t>
      </w:r>
      <w:r w:rsidRPr="002826AF">
        <w:rPr>
          <w:rFonts w:ascii="標楷體" w:eastAsia="標楷體" w:hAnsi="標楷體" w:hint="eastAsia"/>
          <w:snapToGrid w:val="0"/>
          <w:spacing w:val="-2"/>
          <w:kern w:val="0"/>
          <w:szCs w:val="26"/>
        </w:rPr>
        <w:t>應收保留數2億5,549萬餘元（41.29％）</w:t>
      </w:r>
      <w:r w:rsidRPr="00A00B4B">
        <w:rPr>
          <w:rFonts w:ascii="標楷體" w:eastAsia="標楷體" w:hAnsi="標楷體" w:hint="eastAsia"/>
          <w:snapToGrid w:val="0"/>
          <w:spacing w:val="-4"/>
          <w:kern w:val="0"/>
          <w:szCs w:val="26"/>
        </w:rPr>
        <w:t>，</w:t>
      </w:r>
      <w:r w:rsidRPr="00A35642">
        <w:rPr>
          <w:rFonts w:ascii="標楷體" w:eastAsia="標楷體" w:hAnsi="標楷體" w:hint="eastAsia"/>
          <w:snapToGrid w:val="0"/>
          <w:spacing w:val="-2"/>
          <w:kern w:val="0"/>
          <w:szCs w:val="26"/>
        </w:rPr>
        <w:t>主要係客家文學花園計畫景觀工程、南庄田美永和宮建廟捐題碑清潔與加固維護計畫等按實際進度核算補助款，仍需辦理保留。</w:t>
      </w:r>
    </w:p>
    <w:p w14:paraId="547B40CD" w14:textId="77777777" w:rsidR="00F9746F" w:rsidRPr="00C20754" w:rsidRDefault="00F9746F" w:rsidP="00447484">
      <w:pPr>
        <w:overflowPunct w:val="0"/>
        <w:adjustRightInd w:val="0"/>
        <w:snapToGrid w:val="0"/>
        <w:spacing w:line="440" w:lineRule="exact"/>
        <w:ind w:firstLineChars="400" w:firstLine="960"/>
        <w:jc w:val="both"/>
        <w:textAlignment w:val="baseline"/>
        <w:rPr>
          <w:rFonts w:ascii="標楷體" w:eastAsia="標楷體" w:hAnsi="標楷體"/>
          <w:snapToGrid w:val="0"/>
          <w:color w:val="FF0000"/>
          <w:spacing w:val="-4"/>
          <w:kern w:val="0"/>
          <w:szCs w:val="26"/>
        </w:rPr>
      </w:pPr>
      <w:r w:rsidRPr="00A00B4B">
        <w:rPr>
          <w:rFonts w:ascii="標楷體" w:eastAsia="標楷體" w:hAnsi="標楷體"/>
          <w:snapToGrid w:val="0"/>
          <w:kern w:val="0"/>
          <w:szCs w:val="26"/>
        </w:rPr>
        <w:t xml:space="preserve">3.　</w:t>
      </w:r>
      <w:r w:rsidRPr="00C20754">
        <w:rPr>
          <w:rFonts w:ascii="標楷體" w:eastAsia="標楷體" w:hAnsi="標楷體" w:hint="eastAsia"/>
          <w:snapToGrid w:val="0"/>
          <w:spacing w:val="-4"/>
          <w:kern w:val="0"/>
          <w:szCs w:val="26"/>
        </w:rPr>
        <w:t>歲出原編列預算數4億3,738萬餘元，經追加預算6億7,133萬餘元，追減預算1,000萬元，並因辦理「竹南鎮公義路至頭份市信義路聯絡道路拓寬工程」發現史前文化層之考古搶救發掘計畫、竹南國中海口分校預定地鋪面工程等事由，經動支第二預備金2,450萬元，合計11億2,322萬元，決算審核結果，審定實現數3億4,491萬餘元（30.71％），應付保留數7億2,351萬餘元（64.41％），保留原因詳「（一）計畫實施之查核」說明；合計決算審定數為10億6,843萬餘元，預算賸餘5,478萬餘元（4.88％），主要係2025苗栗縣音樂佳餚耶誕城結合國際動漫IP行銷活動及會場前光環境營造案未辦理、配合財務控管停止非急迫性採購。</w:t>
      </w:r>
    </w:p>
    <w:p w14:paraId="1771CD98" w14:textId="77777777" w:rsidR="00F9746F" w:rsidRPr="00A35642" w:rsidRDefault="00F9746F" w:rsidP="00447484">
      <w:pPr>
        <w:overflowPunct w:val="0"/>
        <w:adjustRightInd w:val="0"/>
        <w:snapToGrid w:val="0"/>
        <w:spacing w:line="440" w:lineRule="exact"/>
        <w:ind w:firstLineChars="400" w:firstLine="960"/>
        <w:jc w:val="both"/>
        <w:textAlignment w:val="baseline"/>
        <w:rPr>
          <w:rFonts w:ascii="標楷體" w:eastAsia="標楷體" w:hAnsi="標楷體"/>
          <w:snapToGrid w:val="0"/>
          <w:kern w:val="0"/>
          <w:szCs w:val="26"/>
        </w:rPr>
      </w:pPr>
      <w:r w:rsidRPr="00A00B4B">
        <w:rPr>
          <w:rFonts w:ascii="標楷體" w:eastAsia="標楷體" w:hAnsi="標楷體"/>
          <w:snapToGrid w:val="0"/>
          <w:kern w:val="0"/>
          <w:szCs w:val="26"/>
        </w:rPr>
        <w:t xml:space="preserve">4.　</w:t>
      </w:r>
      <w:r w:rsidRPr="00A00B4B">
        <w:rPr>
          <w:rFonts w:ascii="標楷體" w:eastAsia="標楷體" w:hAnsi="標楷體" w:hint="eastAsia"/>
          <w:snapToGrid w:val="0"/>
          <w:kern w:val="0"/>
          <w:szCs w:val="26"/>
        </w:rPr>
        <w:t>以前年度歲出轉入數計</w:t>
      </w:r>
      <w:r w:rsidRPr="002826AF">
        <w:rPr>
          <w:rFonts w:ascii="標楷體" w:eastAsia="標楷體" w:hAnsi="標楷體" w:hint="eastAsia"/>
          <w:snapToGrid w:val="0"/>
          <w:kern w:val="0"/>
          <w:szCs w:val="26"/>
        </w:rPr>
        <w:t>12億8,983萬餘元，決算審核結果，審定實現數5億4,280萬餘元（42.08％）；減免（註銷）數2,574萬餘元（2.00％）</w:t>
      </w:r>
      <w:r w:rsidRPr="00A00B4B">
        <w:rPr>
          <w:rFonts w:ascii="標楷體" w:eastAsia="標楷體" w:hAnsi="標楷體" w:hint="eastAsia"/>
          <w:snapToGrid w:val="0"/>
          <w:kern w:val="0"/>
          <w:szCs w:val="26"/>
        </w:rPr>
        <w:t>，主要係</w:t>
      </w:r>
      <w:r w:rsidRPr="00A35642">
        <w:rPr>
          <w:rFonts w:ascii="標楷體" w:eastAsia="標楷體" w:hAnsi="標楷體" w:hint="eastAsia"/>
          <w:snapToGrid w:val="0"/>
          <w:kern w:val="0"/>
          <w:szCs w:val="26"/>
        </w:rPr>
        <w:t>苗栗觀光酒廠興建營運移轉案前置作業委託專業服務案原由縣預算支應，114年度獲財政部補助，爰辦理註銷，及三義舊山線鐵道文化體驗景點優化工程等按實際結算之結餘</w:t>
      </w:r>
      <w:r w:rsidRPr="00A00B4B">
        <w:rPr>
          <w:rFonts w:ascii="標楷體" w:eastAsia="標楷體" w:hAnsi="標楷體" w:hint="eastAsia"/>
          <w:snapToGrid w:val="0"/>
          <w:kern w:val="0"/>
          <w:szCs w:val="26"/>
        </w:rPr>
        <w:t>；</w:t>
      </w:r>
      <w:r w:rsidRPr="002826AF">
        <w:rPr>
          <w:rFonts w:ascii="標楷體" w:eastAsia="標楷體" w:hAnsi="標楷體" w:hint="eastAsia"/>
          <w:snapToGrid w:val="0"/>
          <w:kern w:val="0"/>
          <w:szCs w:val="26"/>
        </w:rPr>
        <w:t>應付保留數7億2,128萬餘元（55.92％）</w:t>
      </w:r>
      <w:r w:rsidRPr="00A00B4B">
        <w:rPr>
          <w:rFonts w:ascii="標楷體" w:eastAsia="標楷體" w:hAnsi="標楷體" w:hint="eastAsia"/>
          <w:snapToGrid w:val="0"/>
          <w:kern w:val="0"/>
          <w:szCs w:val="26"/>
        </w:rPr>
        <w:t>，主要係</w:t>
      </w:r>
      <w:r w:rsidRPr="00A35642">
        <w:rPr>
          <w:rFonts w:ascii="標楷體" w:eastAsia="標楷體" w:hAnsi="標楷體" w:hint="eastAsia"/>
          <w:snapToGrid w:val="0"/>
          <w:kern w:val="0"/>
          <w:szCs w:val="26"/>
        </w:rPr>
        <w:t>苗栗白沙屯至好望角濱海重要廊帶整體規劃計畫、獅潭鄉文化會館暨圖書館興建計畫規劃設計暨工程施作案等，施工中尚未完工而予以保留。</w:t>
      </w:r>
    </w:p>
    <w:p w14:paraId="03E900E3" w14:textId="77777777" w:rsidR="00F9746F" w:rsidRPr="00A00B4B" w:rsidRDefault="00F9746F" w:rsidP="00447484">
      <w:pPr>
        <w:overflowPunct w:val="0"/>
        <w:adjustRightInd w:val="0"/>
        <w:snapToGrid w:val="0"/>
        <w:spacing w:line="440" w:lineRule="exact"/>
        <w:ind w:firstLineChars="200" w:firstLine="561"/>
        <w:jc w:val="both"/>
        <w:textAlignment w:val="baseline"/>
        <w:rPr>
          <w:rFonts w:ascii="標楷體" w:eastAsia="標楷體" w:hAnsi="標楷體"/>
          <w:b/>
          <w:snapToGrid w:val="0"/>
          <w:kern w:val="0"/>
          <w:sz w:val="28"/>
          <w:szCs w:val="26"/>
        </w:rPr>
      </w:pPr>
      <w:r w:rsidRPr="00A00B4B">
        <w:rPr>
          <w:rFonts w:ascii="標楷體" w:eastAsia="標楷體" w:hAnsi="標楷體" w:hint="eastAsia"/>
          <w:b/>
          <w:snapToGrid w:val="0"/>
          <w:kern w:val="0"/>
          <w:sz w:val="28"/>
          <w:szCs w:val="26"/>
        </w:rPr>
        <w:t>（三）　重要審核意見</w:t>
      </w:r>
    </w:p>
    <w:p w14:paraId="1CD3AE94" w14:textId="77777777" w:rsidR="00F9746F" w:rsidRPr="001E057B" w:rsidRDefault="00F9746F" w:rsidP="00447484">
      <w:pPr>
        <w:overflowPunct w:val="0"/>
        <w:adjustRightInd w:val="0"/>
        <w:snapToGrid w:val="0"/>
        <w:spacing w:line="440" w:lineRule="exact"/>
        <w:ind w:firstLineChars="400" w:firstLine="1121"/>
        <w:jc w:val="both"/>
        <w:textAlignment w:val="baseline"/>
        <w:rPr>
          <w:rFonts w:ascii="標楷體" w:eastAsia="標楷體" w:hAnsi="標楷體" w:cs="新細明體"/>
          <w:b/>
          <w:snapToGrid w:val="0"/>
          <w:spacing w:val="-2"/>
          <w:kern w:val="0"/>
          <w:sz w:val="28"/>
          <w:szCs w:val="26"/>
        </w:rPr>
      </w:pPr>
      <w:r w:rsidRPr="00A00B4B">
        <w:rPr>
          <w:rFonts w:ascii="標楷體" w:eastAsia="標楷體" w:hAnsi="標楷體" w:cs="新細明體"/>
          <w:b/>
          <w:snapToGrid w:val="0"/>
          <w:kern w:val="0"/>
          <w:sz w:val="28"/>
          <w:szCs w:val="26"/>
        </w:rPr>
        <w:t>1</w:t>
      </w:r>
      <w:r w:rsidRPr="00A00B4B">
        <w:rPr>
          <w:rFonts w:ascii="標楷體" w:eastAsia="標楷體" w:hAnsi="標楷體" w:cs="新細明體" w:hint="eastAsia"/>
          <w:b/>
          <w:snapToGrid w:val="0"/>
          <w:kern w:val="0"/>
          <w:sz w:val="28"/>
          <w:szCs w:val="26"/>
        </w:rPr>
        <w:t xml:space="preserve">.　</w:t>
      </w:r>
      <w:r w:rsidRPr="008E126B">
        <w:rPr>
          <w:rFonts w:ascii="標楷體" w:eastAsia="標楷體" w:hAnsi="標楷體" w:cs="新細明體" w:hint="eastAsia"/>
          <w:b/>
          <w:snapToGrid w:val="0"/>
          <w:spacing w:val="-4"/>
          <w:kern w:val="0"/>
          <w:sz w:val="28"/>
          <w:szCs w:val="26"/>
        </w:rPr>
        <w:t>持續推動各項藝文展演及教育推廣活動，增進縣民享有文化之近用權利，惟尚乏針對身心障礙等特定族群之活動，及長者參與人次未達全縣長者1成，部分鄉鎮交通便利性不足，有待研謀善策，以促進文化平權及多元參與</w:t>
      </w:r>
      <w:r w:rsidRPr="001E057B">
        <w:rPr>
          <w:rFonts w:ascii="標楷體" w:eastAsia="標楷體" w:hAnsi="標楷體" w:cs="新細明體" w:hint="eastAsia"/>
          <w:b/>
          <w:snapToGrid w:val="0"/>
          <w:spacing w:val="-2"/>
          <w:kern w:val="0"/>
          <w:sz w:val="28"/>
          <w:szCs w:val="26"/>
        </w:rPr>
        <w:t>。</w:t>
      </w:r>
    </w:p>
    <w:p w14:paraId="7FDD1A63" w14:textId="77777777" w:rsidR="00F9746F" w:rsidRPr="00C4207A" w:rsidRDefault="00F9746F" w:rsidP="00447484">
      <w:pPr>
        <w:overflowPunct w:val="0"/>
        <w:adjustRightInd w:val="0"/>
        <w:snapToGrid w:val="0"/>
        <w:spacing w:line="424" w:lineRule="exact"/>
        <w:ind w:firstLineChars="200" w:firstLine="480"/>
        <w:jc w:val="both"/>
        <w:textAlignment w:val="baseline"/>
        <w:rPr>
          <w:rFonts w:ascii="標楷體" w:eastAsia="標楷體" w:hAnsi="標楷體" w:cs="新細明體"/>
          <w:noProof/>
          <w:spacing w:val="4"/>
          <w:kern w:val="0"/>
          <w:szCs w:val="26"/>
        </w:rPr>
      </w:pPr>
      <w:r w:rsidRPr="00C4207A">
        <w:rPr>
          <w:rFonts w:ascii="標楷體" w:eastAsia="標楷體" w:hAnsi="標楷體" w:cs="新細明體" w:hint="eastAsia"/>
          <w:noProof/>
          <w:spacing w:val="4"/>
          <w:kern w:val="0"/>
          <w:szCs w:val="26"/>
        </w:rPr>
        <mc:AlternateContent>
          <mc:Choice Requires="wps">
            <w:drawing>
              <wp:anchor distT="45720" distB="45720" distL="114300" distR="114300" simplePos="0" relativeHeight="251803648" behindDoc="1" locked="0" layoutInCell="1" allowOverlap="1" wp14:anchorId="3122772B" wp14:editId="12426798">
                <wp:simplePos x="0" y="0"/>
                <wp:positionH relativeFrom="margin">
                  <wp:align>right</wp:align>
                </wp:positionH>
                <wp:positionV relativeFrom="paragraph">
                  <wp:posOffset>946150</wp:posOffset>
                </wp:positionV>
                <wp:extent cx="4505325" cy="1771650"/>
                <wp:effectExtent l="0" t="0" r="9525" b="0"/>
                <wp:wrapTight wrapText="bothSides">
                  <wp:wrapPolygon edited="0">
                    <wp:start x="0" y="0"/>
                    <wp:lineTo x="0" y="21368"/>
                    <wp:lineTo x="21554" y="21368"/>
                    <wp:lineTo x="21554" y="0"/>
                    <wp:lineTo x="0" y="0"/>
                  </wp:wrapPolygon>
                </wp:wrapTight>
                <wp:docPr id="1886805191" name="文字方塊 1886805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5325" cy="1771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9"/>
                              <w:gridCol w:w="818"/>
                              <w:gridCol w:w="1074"/>
                              <w:gridCol w:w="1064"/>
                              <w:gridCol w:w="976"/>
                              <w:gridCol w:w="1093"/>
                              <w:gridCol w:w="1093"/>
                            </w:tblGrid>
                            <w:tr w:rsidR="00127F90" w:rsidRPr="005830A6" w14:paraId="05BE3C80" w14:textId="77777777" w:rsidTr="00447484">
                              <w:tc>
                                <w:tcPr>
                                  <w:tcW w:w="6905" w:type="dxa"/>
                                  <w:gridSpan w:val="7"/>
                                  <w:tcBorders>
                                    <w:top w:val="nil"/>
                                    <w:left w:val="nil"/>
                                    <w:bottom w:val="nil"/>
                                    <w:right w:val="nil"/>
                                  </w:tcBorders>
                                  <w:shd w:val="clear" w:color="auto" w:fill="auto"/>
                                </w:tcPr>
                                <w:p w14:paraId="6A52CE38" w14:textId="77777777" w:rsidR="00127F90" w:rsidRPr="00D81C22" w:rsidRDefault="00127F90" w:rsidP="00447484">
                                  <w:pPr>
                                    <w:jc w:val="center"/>
                                    <w:rPr>
                                      <w:rFonts w:ascii="標楷體" w:eastAsia="標楷體" w:hAnsi="標楷體"/>
                                      <w:b/>
                                    </w:rPr>
                                  </w:pPr>
                                  <w:r w:rsidRPr="00D81C22">
                                    <w:rPr>
                                      <w:rFonts w:ascii="標楷體" w:eastAsia="標楷體" w:hAnsi="標楷體" w:hint="eastAsia"/>
                                      <w:b/>
                                    </w:rPr>
                                    <w:t>表</w:t>
                                  </w:r>
                                  <w:r w:rsidRPr="00D81C22">
                                    <w:rPr>
                                      <w:rFonts w:ascii="標楷體" w:eastAsia="標楷體" w:hAnsi="標楷體"/>
                                      <w:b/>
                                    </w:rPr>
                                    <w:t>1</w:t>
                                  </w:r>
                                  <w:r w:rsidRPr="00D81C22">
                                    <w:rPr>
                                      <w:rFonts w:ascii="標楷體" w:eastAsia="標楷體" w:hAnsi="標楷體" w:hint="eastAsia"/>
                                      <w:b/>
                                    </w:rPr>
                                    <w:t xml:space="preserve">　公立展演場館教育推廣活動情形</w:t>
                                  </w:r>
                                </w:p>
                              </w:tc>
                            </w:tr>
                            <w:tr w:rsidR="00127F90" w:rsidRPr="005830A6" w14:paraId="6704A1F3" w14:textId="77777777" w:rsidTr="00447484">
                              <w:tc>
                                <w:tcPr>
                                  <w:tcW w:w="6905" w:type="dxa"/>
                                  <w:gridSpan w:val="7"/>
                                  <w:tcBorders>
                                    <w:top w:val="nil"/>
                                    <w:left w:val="nil"/>
                                    <w:right w:val="nil"/>
                                  </w:tcBorders>
                                  <w:shd w:val="clear" w:color="auto" w:fill="auto"/>
                                  <w:vAlign w:val="bottom"/>
                                </w:tcPr>
                                <w:p w14:paraId="6E239B2B" w14:textId="77777777" w:rsidR="00127F90" w:rsidRPr="00D81C22" w:rsidRDefault="00127F90" w:rsidP="00447484">
                                  <w:pPr>
                                    <w:ind w:rightChars="-52" w:right="-125"/>
                                    <w:jc w:val="right"/>
                                    <w:rPr>
                                      <w:rFonts w:ascii="標楷體" w:eastAsia="標楷體" w:hAnsi="標楷體"/>
                                    </w:rPr>
                                  </w:pPr>
                                  <w:r w:rsidRPr="00CD51BE">
                                    <w:rPr>
                                      <w:rFonts w:ascii="標楷體" w:eastAsia="標楷體" w:hAnsi="標楷體" w:hint="eastAsia"/>
                                      <w:sz w:val="20"/>
                                      <w:szCs w:val="18"/>
                                    </w:rPr>
                                    <w:t>單位：場次、人次</w:t>
                                  </w:r>
                                </w:p>
                              </w:tc>
                            </w:tr>
                            <w:tr w:rsidR="00127F90" w:rsidRPr="005830A6" w14:paraId="763FEFC7" w14:textId="77777777" w:rsidTr="00447484">
                              <w:tc>
                                <w:tcPr>
                                  <w:tcW w:w="697" w:type="dxa"/>
                                  <w:shd w:val="clear" w:color="auto" w:fill="auto"/>
                                  <w:vAlign w:val="center"/>
                                </w:tcPr>
                                <w:p w14:paraId="37C5E5AF" w14:textId="77777777" w:rsidR="00127F90" w:rsidRPr="00D81C22" w:rsidRDefault="00127F90" w:rsidP="00447484">
                                  <w:pPr>
                                    <w:spacing w:line="240" w:lineRule="exact"/>
                                    <w:jc w:val="center"/>
                                    <w:rPr>
                                      <w:rFonts w:ascii="標楷體" w:eastAsia="標楷體" w:hAnsi="標楷體"/>
                                      <w:sz w:val="20"/>
                                    </w:rPr>
                                  </w:pPr>
                                  <w:r w:rsidRPr="00D81C22">
                                    <w:rPr>
                                      <w:rFonts w:ascii="標楷體" w:eastAsia="標楷體" w:hAnsi="標楷體" w:hint="eastAsia"/>
                                      <w:sz w:val="20"/>
                                    </w:rPr>
                                    <w:t>年度</w:t>
                                  </w:r>
                                </w:p>
                              </w:tc>
                              <w:tc>
                                <w:tcPr>
                                  <w:tcW w:w="829" w:type="dxa"/>
                                  <w:shd w:val="clear" w:color="auto" w:fill="auto"/>
                                  <w:vAlign w:val="center"/>
                                </w:tcPr>
                                <w:p w14:paraId="3E092E76" w14:textId="77777777" w:rsidR="00127F90" w:rsidRPr="00D81C22" w:rsidRDefault="00127F90" w:rsidP="00447484">
                                  <w:pPr>
                                    <w:spacing w:line="240" w:lineRule="exact"/>
                                    <w:jc w:val="center"/>
                                    <w:rPr>
                                      <w:rFonts w:ascii="標楷體" w:eastAsia="標楷體" w:hAnsi="標楷體"/>
                                      <w:sz w:val="20"/>
                                    </w:rPr>
                                  </w:pPr>
                                  <w:r w:rsidRPr="00D81C22">
                                    <w:rPr>
                                      <w:rFonts w:ascii="標楷體" w:eastAsia="標楷體" w:hAnsi="標楷體" w:hint="eastAsia"/>
                                      <w:sz w:val="20"/>
                                    </w:rPr>
                                    <w:t>總舉辦場次</w:t>
                                  </w:r>
                                </w:p>
                              </w:tc>
                              <w:tc>
                                <w:tcPr>
                                  <w:tcW w:w="1095" w:type="dxa"/>
                                  <w:shd w:val="clear" w:color="auto" w:fill="auto"/>
                                  <w:vAlign w:val="center"/>
                                </w:tcPr>
                                <w:p w14:paraId="01482E14" w14:textId="77777777" w:rsidR="00127F90" w:rsidRPr="00D81C22" w:rsidRDefault="00127F90" w:rsidP="00447484">
                                  <w:pPr>
                                    <w:spacing w:line="240" w:lineRule="exact"/>
                                    <w:jc w:val="center"/>
                                    <w:rPr>
                                      <w:rFonts w:ascii="標楷體" w:eastAsia="標楷體" w:hAnsi="標楷體"/>
                                      <w:sz w:val="20"/>
                                    </w:rPr>
                                  </w:pPr>
                                  <w:r w:rsidRPr="00D81C22">
                                    <w:rPr>
                                      <w:rFonts w:ascii="標楷體" w:eastAsia="標楷體" w:hAnsi="標楷體" w:hint="eastAsia"/>
                                      <w:sz w:val="20"/>
                                    </w:rPr>
                                    <w:t>針對兒童或少年舉辦之場次</w:t>
                                  </w:r>
                                </w:p>
                              </w:tc>
                              <w:tc>
                                <w:tcPr>
                                  <w:tcW w:w="1088" w:type="dxa"/>
                                  <w:tcBorders>
                                    <w:right w:val="double" w:sz="4" w:space="0" w:color="auto"/>
                                  </w:tcBorders>
                                  <w:shd w:val="clear" w:color="auto" w:fill="auto"/>
                                  <w:vAlign w:val="center"/>
                                </w:tcPr>
                                <w:p w14:paraId="491C5423" w14:textId="77777777" w:rsidR="00127F90" w:rsidRPr="00D81C22" w:rsidRDefault="00127F90" w:rsidP="00447484">
                                  <w:pPr>
                                    <w:spacing w:line="240" w:lineRule="exact"/>
                                    <w:jc w:val="center"/>
                                    <w:rPr>
                                      <w:rFonts w:ascii="標楷體" w:eastAsia="標楷體" w:hAnsi="標楷體"/>
                                      <w:sz w:val="20"/>
                                    </w:rPr>
                                  </w:pPr>
                                  <w:r w:rsidRPr="00D81C22">
                                    <w:rPr>
                                      <w:rFonts w:ascii="標楷體" w:eastAsia="標楷體" w:hAnsi="標楷體" w:hint="eastAsia"/>
                                      <w:sz w:val="20"/>
                                    </w:rPr>
                                    <w:t>針對高齡者舉辦之場次</w:t>
                                  </w:r>
                                </w:p>
                              </w:tc>
                              <w:tc>
                                <w:tcPr>
                                  <w:tcW w:w="982" w:type="dxa"/>
                                  <w:tcBorders>
                                    <w:left w:val="double" w:sz="4" w:space="0" w:color="auto"/>
                                  </w:tcBorders>
                                  <w:shd w:val="clear" w:color="auto" w:fill="auto"/>
                                  <w:vAlign w:val="center"/>
                                </w:tcPr>
                                <w:p w14:paraId="5ED49642" w14:textId="77777777" w:rsidR="00127F90" w:rsidRPr="00D81C22" w:rsidRDefault="00127F90" w:rsidP="00447484">
                                  <w:pPr>
                                    <w:spacing w:line="240" w:lineRule="exact"/>
                                    <w:jc w:val="center"/>
                                    <w:rPr>
                                      <w:rFonts w:ascii="標楷體" w:eastAsia="標楷體" w:hAnsi="標楷體"/>
                                      <w:sz w:val="20"/>
                                    </w:rPr>
                                  </w:pPr>
                                  <w:r w:rsidRPr="00D81C22">
                                    <w:rPr>
                                      <w:rFonts w:ascii="標楷體" w:eastAsia="標楷體" w:hAnsi="標楷體" w:hint="eastAsia"/>
                                      <w:sz w:val="20"/>
                                    </w:rPr>
                                    <w:t>總參加人次</w:t>
                                  </w:r>
                                </w:p>
                              </w:tc>
                              <w:tc>
                                <w:tcPr>
                                  <w:tcW w:w="1107" w:type="dxa"/>
                                  <w:tcBorders>
                                    <w:right w:val="single" w:sz="4" w:space="0" w:color="auto"/>
                                  </w:tcBorders>
                                  <w:shd w:val="clear" w:color="auto" w:fill="auto"/>
                                  <w:vAlign w:val="center"/>
                                </w:tcPr>
                                <w:p w14:paraId="1C955B96" w14:textId="77777777" w:rsidR="00127F90" w:rsidRPr="00BD4FCA" w:rsidRDefault="00127F90" w:rsidP="00447484">
                                  <w:pPr>
                                    <w:spacing w:line="240" w:lineRule="exact"/>
                                    <w:jc w:val="center"/>
                                    <w:rPr>
                                      <w:rFonts w:ascii="標楷體" w:eastAsia="標楷體" w:hAnsi="標楷體"/>
                                      <w:spacing w:val="-14"/>
                                      <w:sz w:val="20"/>
                                    </w:rPr>
                                  </w:pPr>
                                  <w:r w:rsidRPr="00BD4FCA">
                                    <w:rPr>
                                      <w:rFonts w:ascii="標楷體" w:eastAsia="標楷體" w:hAnsi="標楷體" w:hint="eastAsia"/>
                                      <w:spacing w:val="-14"/>
                                      <w:sz w:val="20"/>
                                    </w:rPr>
                                    <w:t>兒童或少年</w:t>
                                  </w:r>
                                </w:p>
                                <w:p w14:paraId="28E75BC4" w14:textId="77777777" w:rsidR="00127F90" w:rsidRPr="00D81C22" w:rsidRDefault="00127F90" w:rsidP="00447484">
                                  <w:pPr>
                                    <w:spacing w:line="240" w:lineRule="exact"/>
                                    <w:jc w:val="center"/>
                                    <w:rPr>
                                      <w:rFonts w:ascii="標楷體" w:eastAsia="標楷體" w:hAnsi="標楷體"/>
                                      <w:sz w:val="20"/>
                                    </w:rPr>
                                  </w:pPr>
                                  <w:r w:rsidRPr="00D81C22">
                                    <w:rPr>
                                      <w:rFonts w:ascii="標楷體" w:eastAsia="標楷體" w:hAnsi="標楷體" w:hint="eastAsia"/>
                                      <w:sz w:val="20"/>
                                    </w:rPr>
                                    <w:t>參加人次</w:t>
                                  </w:r>
                                </w:p>
                              </w:tc>
                              <w:tc>
                                <w:tcPr>
                                  <w:tcW w:w="1107" w:type="dxa"/>
                                  <w:tcBorders>
                                    <w:left w:val="single" w:sz="4" w:space="0" w:color="auto"/>
                                  </w:tcBorders>
                                  <w:shd w:val="clear" w:color="auto" w:fill="auto"/>
                                  <w:vAlign w:val="center"/>
                                </w:tcPr>
                                <w:p w14:paraId="4EB8329D" w14:textId="77777777" w:rsidR="00127F90" w:rsidRPr="00D81C22" w:rsidRDefault="00127F90" w:rsidP="00447484">
                                  <w:pPr>
                                    <w:spacing w:line="240" w:lineRule="exact"/>
                                    <w:jc w:val="center"/>
                                    <w:rPr>
                                      <w:rFonts w:ascii="標楷體" w:eastAsia="標楷體" w:hAnsi="標楷體"/>
                                      <w:sz w:val="20"/>
                                    </w:rPr>
                                  </w:pPr>
                                  <w:r w:rsidRPr="00D81C22">
                                    <w:rPr>
                                      <w:rFonts w:ascii="標楷體" w:eastAsia="標楷體" w:hAnsi="標楷體" w:hint="eastAsia"/>
                                      <w:sz w:val="20"/>
                                    </w:rPr>
                                    <w:t>高齡者</w:t>
                                  </w:r>
                                </w:p>
                                <w:p w14:paraId="0B7A84A9" w14:textId="77777777" w:rsidR="00127F90" w:rsidRPr="00D81C22" w:rsidRDefault="00127F90" w:rsidP="00447484">
                                  <w:pPr>
                                    <w:spacing w:line="240" w:lineRule="exact"/>
                                    <w:jc w:val="center"/>
                                    <w:rPr>
                                      <w:rFonts w:ascii="標楷體" w:eastAsia="標楷體" w:hAnsi="標楷體"/>
                                      <w:sz w:val="20"/>
                                    </w:rPr>
                                  </w:pPr>
                                  <w:r w:rsidRPr="00D81C22">
                                    <w:rPr>
                                      <w:rFonts w:ascii="標楷體" w:eastAsia="標楷體" w:hAnsi="標楷體" w:hint="eastAsia"/>
                                      <w:sz w:val="20"/>
                                    </w:rPr>
                                    <w:t>參加人次</w:t>
                                  </w:r>
                                </w:p>
                              </w:tc>
                            </w:tr>
                            <w:tr w:rsidR="00127F90" w:rsidRPr="005830A6" w14:paraId="643BA91A" w14:textId="77777777" w:rsidTr="00447484">
                              <w:tc>
                                <w:tcPr>
                                  <w:tcW w:w="697" w:type="dxa"/>
                                  <w:shd w:val="clear" w:color="auto" w:fill="auto"/>
                                  <w:vAlign w:val="center"/>
                                </w:tcPr>
                                <w:p w14:paraId="0DDEA1D4" w14:textId="77777777" w:rsidR="00127F90" w:rsidRPr="00D81C22" w:rsidRDefault="00127F90" w:rsidP="00447484">
                                  <w:pPr>
                                    <w:jc w:val="center"/>
                                    <w:rPr>
                                      <w:rFonts w:ascii="標楷體" w:eastAsia="標楷體" w:hAnsi="標楷體"/>
                                      <w:b/>
                                      <w:bCs/>
                                      <w:sz w:val="20"/>
                                    </w:rPr>
                                  </w:pPr>
                                  <w:r w:rsidRPr="00D81C22">
                                    <w:rPr>
                                      <w:rFonts w:ascii="標楷體" w:eastAsia="標楷體" w:hAnsi="標楷體" w:hint="eastAsia"/>
                                      <w:b/>
                                      <w:bCs/>
                                      <w:sz w:val="20"/>
                                    </w:rPr>
                                    <w:t>合計</w:t>
                                  </w:r>
                                </w:p>
                              </w:tc>
                              <w:tc>
                                <w:tcPr>
                                  <w:tcW w:w="829" w:type="dxa"/>
                                  <w:shd w:val="clear" w:color="auto" w:fill="auto"/>
                                  <w:vAlign w:val="center"/>
                                </w:tcPr>
                                <w:p w14:paraId="30F2F14C" w14:textId="77777777" w:rsidR="00127F90" w:rsidRPr="00D81C22" w:rsidRDefault="00127F90" w:rsidP="00447484">
                                  <w:pPr>
                                    <w:jc w:val="right"/>
                                    <w:rPr>
                                      <w:rFonts w:ascii="標楷體" w:eastAsia="標楷體" w:hAnsi="標楷體"/>
                                      <w:b/>
                                      <w:bCs/>
                                      <w:sz w:val="20"/>
                                    </w:rPr>
                                  </w:pPr>
                                  <w:r w:rsidRPr="00D81C22">
                                    <w:rPr>
                                      <w:rFonts w:ascii="標楷體" w:eastAsia="標楷體" w:hAnsi="標楷體"/>
                                      <w:b/>
                                      <w:bCs/>
                                      <w:sz w:val="20"/>
                                    </w:rPr>
                                    <w:t>287</w:t>
                                  </w:r>
                                </w:p>
                              </w:tc>
                              <w:tc>
                                <w:tcPr>
                                  <w:tcW w:w="1095" w:type="dxa"/>
                                  <w:shd w:val="clear" w:color="auto" w:fill="auto"/>
                                  <w:vAlign w:val="center"/>
                                </w:tcPr>
                                <w:p w14:paraId="731FBBAF" w14:textId="77777777" w:rsidR="00127F90" w:rsidRPr="00D81C22" w:rsidRDefault="00127F90" w:rsidP="00447484">
                                  <w:pPr>
                                    <w:jc w:val="right"/>
                                    <w:rPr>
                                      <w:rFonts w:ascii="標楷體" w:eastAsia="標楷體" w:hAnsi="標楷體"/>
                                      <w:b/>
                                      <w:bCs/>
                                      <w:sz w:val="20"/>
                                    </w:rPr>
                                  </w:pPr>
                                  <w:r w:rsidRPr="00D81C22">
                                    <w:rPr>
                                      <w:rFonts w:ascii="標楷體" w:eastAsia="標楷體" w:hAnsi="標楷體" w:hint="eastAsia"/>
                                      <w:b/>
                                      <w:bCs/>
                                      <w:sz w:val="20"/>
                                    </w:rPr>
                                    <w:t>126</w:t>
                                  </w:r>
                                </w:p>
                              </w:tc>
                              <w:tc>
                                <w:tcPr>
                                  <w:tcW w:w="1088" w:type="dxa"/>
                                  <w:tcBorders>
                                    <w:right w:val="double" w:sz="4" w:space="0" w:color="auto"/>
                                  </w:tcBorders>
                                  <w:shd w:val="clear" w:color="auto" w:fill="auto"/>
                                  <w:vAlign w:val="center"/>
                                </w:tcPr>
                                <w:p w14:paraId="237028EE" w14:textId="77777777" w:rsidR="00127F90" w:rsidRPr="00D81C22" w:rsidRDefault="00127F90" w:rsidP="00447484">
                                  <w:pPr>
                                    <w:jc w:val="right"/>
                                    <w:rPr>
                                      <w:rFonts w:ascii="標楷體" w:eastAsia="標楷體" w:hAnsi="標楷體"/>
                                      <w:b/>
                                      <w:bCs/>
                                      <w:sz w:val="20"/>
                                    </w:rPr>
                                  </w:pPr>
                                  <w:r w:rsidRPr="00D81C22">
                                    <w:rPr>
                                      <w:rFonts w:ascii="標楷體" w:eastAsia="標楷體" w:hAnsi="標楷體" w:hint="eastAsia"/>
                                      <w:b/>
                                      <w:bCs/>
                                      <w:sz w:val="20"/>
                                    </w:rPr>
                                    <w:t>24</w:t>
                                  </w:r>
                                </w:p>
                              </w:tc>
                              <w:tc>
                                <w:tcPr>
                                  <w:tcW w:w="982" w:type="dxa"/>
                                  <w:tcBorders>
                                    <w:left w:val="double" w:sz="4" w:space="0" w:color="auto"/>
                                  </w:tcBorders>
                                  <w:shd w:val="clear" w:color="auto" w:fill="auto"/>
                                  <w:vAlign w:val="center"/>
                                </w:tcPr>
                                <w:p w14:paraId="20DEEBC9" w14:textId="77777777" w:rsidR="00127F90" w:rsidRPr="00D81C22" w:rsidRDefault="00127F90" w:rsidP="00447484">
                                  <w:pPr>
                                    <w:jc w:val="right"/>
                                    <w:rPr>
                                      <w:rFonts w:ascii="標楷體" w:eastAsia="標楷體" w:hAnsi="標楷體"/>
                                      <w:b/>
                                      <w:bCs/>
                                      <w:sz w:val="20"/>
                                    </w:rPr>
                                  </w:pPr>
                                  <w:r w:rsidRPr="00D81C22">
                                    <w:rPr>
                                      <w:rFonts w:ascii="標楷體" w:eastAsia="標楷體" w:hAnsi="標楷體"/>
                                      <w:b/>
                                      <w:bCs/>
                                      <w:sz w:val="20"/>
                                    </w:rPr>
                                    <w:t>27</w:t>
                                  </w:r>
                                  <w:r w:rsidRPr="00D81C22">
                                    <w:rPr>
                                      <w:rFonts w:ascii="標楷體" w:eastAsia="標楷體" w:hAnsi="標楷體" w:hint="eastAsia"/>
                                      <w:b/>
                                      <w:bCs/>
                                      <w:sz w:val="20"/>
                                    </w:rPr>
                                    <w:t>,</w:t>
                                  </w:r>
                                  <w:r w:rsidRPr="00D81C22">
                                    <w:rPr>
                                      <w:rFonts w:ascii="標楷體" w:eastAsia="標楷體" w:hAnsi="標楷體"/>
                                      <w:b/>
                                      <w:bCs/>
                                      <w:sz w:val="20"/>
                                    </w:rPr>
                                    <w:t>068</w:t>
                                  </w:r>
                                </w:p>
                              </w:tc>
                              <w:tc>
                                <w:tcPr>
                                  <w:tcW w:w="1107" w:type="dxa"/>
                                  <w:tcBorders>
                                    <w:right w:val="single" w:sz="4" w:space="0" w:color="auto"/>
                                  </w:tcBorders>
                                  <w:shd w:val="clear" w:color="auto" w:fill="auto"/>
                                  <w:vAlign w:val="center"/>
                                </w:tcPr>
                                <w:p w14:paraId="23082FC6" w14:textId="77777777" w:rsidR="00127F90" w:rsidRPr="00D81C22" w:rsidRDefault="00127F90" w:rsidP="00447484">
                                  <w:pPr>
                                    <w:jc w:val="right"/>
                                    <w:rPr>
                                      <w:rFonts w:ascii="標楷體" w:eastAsia="標楷體" w:hAnsi="標楷體"/>
                                      <w:b/>
                                      <w:bCs/>
                                      <w:sz w:val="20"/>
                                    </w:rPr>
                                  </w:pPr>
                                  <w:r w:rsidRPr="00D81C22">
                                    <w:rPr>
                                      <w:rFonts w:ascii="標楷體" w:eastAsia="標楷體" w:hAnsi="標楷體" w:hint="eastAsia"/>
                                      <w:b/>
                                      <w:bCs/>
                                      <w:sz w:val="20"/>
                                    </w:rPr>
                                    <w:t>3,780</w:t>
                                  </w:r>
                                </w:p>
                              </w:tc>
                              <w:tc>
                                <w:tcPr>
                                  <w:tcW w:w="1107" w:type="dxa"/>
                                  <w:tcBorders>
                                    <w:left w:val="single" w:sz="4" w:space="0" w:color="auto"/>
                                  </w:tcBorders>
                                  <w:shd w:val="clear" w:color="auto" w:fill="auto"/>
                                  <w:vAlign w:val="center"/>
                                </w:tcPr>
                                <w:p w14:paraId="0C1D89C9" w14:textId="77777777" w:rsidR="00127F90" w:rsidRPr="00D81C22" w:rsidRDefault="00127F90" w:rsidP="00447484">
                                  <w:pPr>
                                    <w:jc w:val="right"/>
                                    <w:rPr>
                                      <w:rFonts w:ascii="標楷體" w:eastAsia="標楷體" w:hAnsi="標楷體"/>
                                      <w:b/>
                                      <w:bCs/>
                                      <w:sz w:val="20"/>
                                    </w:rPr>
                                  </w:pPr>
                                  <w:r w:rsidRPr="00D81C22">
                                    <w:rPr>
                                      <w:rFonts w:ascii="標楷體" w:eastAsia="標楷體" w:hAnsi="標楷體" w:hint="eastAsia"/>
                                      <w:b/>
                                      <w:bCs/>
                                      <w:sz w:val="20"/>
                                    </w:rPr>
                                    <w:t>1,458</w:t>
                                  </w:r>
                                </w:p>
                              </w:tc>
                            </w:tr>
                            <w:tr w:rsidR="00127F90" w:rsidRPr="005830A6" w14:paraId="28C625C9" w14:textId="77777777" w:rsidTr="00447484">
                              <w:tc>
                                <w:tcPr>
                                  <w:tcW w:w="697" w:type="dxa"/>
                                  <w:shd w:val="clear" w:color="auto" w:fill="auto"/>
                                  <w:vAlign w:val="center"/>
                                </w:tcPr>
                                <w:p w14:paraId="5FD3366A" w14:textId="77777777" w:rsidR="00127F90" w:rsidRPr="00D81C22" w:rsidRDefault="00127F90" w:rsidP="00447484">
                                  <w:pPr>
                                    <w:jc w:val="center"/>
                                    <w:rPr>
                                      <w:rFonts w:ascii="標楷體" w:eastAsia="標楷體" w:hAnsi="標楷體"/>
                                      <w:sz w:val="20"/>
                                    </w:rPr>
                                  </w:pPr>
                                  <w:r w:rsidRPr="00D81C22">
                                    <w:rPr>
                                      <w:rFonts w:ascii="標楷體" w:eastAsia="標楷體" w:hAnsi="標楷體" w:hint="eastAsia"/>
                                      <w:sz w:val="20"/>
                                    </w:rPr>
                                    <w:t>112</w:t>
                                  </w:r>
                                </w:p>
                              </w:tc>
                              <w:tc>
                                <w:tcPr>
                                  <w:tcW w:w="829" w:type="dxa"/>
                                  <w:shd w:val="clear" w:color="auto" w:fill="auto"/>
                                  <w:vAlign w:val="center"/>
                                </w:tcPr>
                                <w:p w14:paraId="44DB76E5" w14:textId="77777777" w:rsidR="00127F90" w:rsidRPr="00D81C22" w:rsidRDefault="00127F90" w:rsidP="00447484">
                                  <w:pPr>
                                    <w:jc w:val="right"/>
                                    <w:rPr>
                                      <w:rFonts w:ascii="標楷體" w:eastAsia="標楷體" w:hAnsi="標楷體"/>
                                      <w:sz w:val="20"/>
                                    </w:rPr>
                                  </w:pPr>
                                  <w:r w:rsidRPr="00D81C22">
                                    <w:rPr>
                                      <w:rFonts w:ascii="標楷體" w:eastAsia="標楷體" w:hAnsi="標楷體" w:hint="eastAsia"/>
                                      <w:sz w:val="20"/>
                                    </w:rPr>
                                    <w:t>103</w:t>
                                  </w:r>
                                </w:p>
                              </w:tc>
                              <w:tc>
                                <w:tcPr>
                                  <w:tcW w:w="1095" w:type="dxa"/>
                                  <w:shd w:val="clear" w:color="auto" w:fill="auto"/>
                                  <w:vAlign w:val="center"/>
                                </w:tcPr>
                                <w:p w14:paraId="326D08BB" w14:textId="77777777" w:rsidR="00127F90" w:rsidRPr="00D81C22" w:rsidRDefault="00127F90" w:rsidP="00447484">
                                  <w:pPr>
                                    <w:jc w:val="right"/>
                                    <w:rPr>
                                      <w:rFonts w:ascii="標楷體" w:eastAsia="標楷體" w:hAnsi="標楷體"/>
                                      <w:sz w:val="20"/>
                                    </w:rPr>
                                  </w:pPr>
                                  <w:r w:rsidRPr="00D81C22">
                                    <w:rPr>
                                      <w:rFonts w:ascii="標楷體" w:eastAsia="標楷體" w:hAnsi="標楷體" w:hint="eastAsia"/>
                                      <w:sz w:val="20"/>
                                    </w:rPr>
                                    <w:t>46</w:t>
                                  </w:r>
                                </w:p>
                              </w:tc>
                              <w:tc>
                                <w:tcPr>
                                  <w:tcW w:w="1088" w:type="dxa"/>
                                  <w:tcBorders>
                                    <w:right w:val="double" w:sz="4" w:space="0" w:color="auto"/>
                                  </w:tcBorders>
                                  <w:shd w:val="clear" w:color="auto" w:fill="auto"/>
                                  <w:vAlign w:val="center"/>
                                </w:tcPr>
                                <w:p w14:paraId="1BF4CA19" w14:textId="77777777" w:rsidR="00127F90" w:rsidRPr="00D81C22" w:rsidRDefault="00127F90" w:rsidP="00447484">
                                  <w:pPr>
                                    <w:jc w:val="right"/>
                                    <w:rPr>
                                      <w:rFonts w:ascii="標楷體" w:eastAsia="標楷體" w:hAnsi="標楷體"/>
                                      <w:sz w:val="20"/>
                                    </w:rPr>
                                  </w:pPr>
                                  <w:r w:rsidRPr="00D81C22">
                                    <w:rPr>
                                      <w:rFonts w:ascii="標楷體" w:eastAsia="標楷體" w:hAnsi="標楷體" w:hint="eastAsia"/>
                                      <w:sz w:val="20"/>
                                    </w:rPr>
                                    <w:t>10</w:t>
                                  </w:r>
                                </w:p>
                              </w:tc>
                              <w:tc>
                                <w:tcPr>
                                  <w:tcW w:w="982" w:type="dxa"/>
                                  <w:tcBorders>
                                    <w:left w:val="double" w:sz="4" w:space="0" w:color="auto"/>
                                  </w:tcBorders>
                                  <w:shd w:val="clear" w:color="auto" w:fill="auto"/>
                                  <w:vAlign w:val="center"/>
                                </w:tcPr>
                                <w:p w14:paraId="18F9E498" w14:textId="77777777" w:rsidR="00127F90" w:rsidRPr="00D81C22" w:rsidRDefault="00127F90" w:rsidP="00447484">
                                  <w:pPr>
                                    <w:jc w:val="right"/>
                                    <w:rPr>
                                      <w:rFonts w:ascii="標楷體" w:eastAsia="標楷體" w:hAnsi="標楷體"/>
                                      <w:sz w:val="20"/>
                                    </w:rPr>
                                  </w:pPr>
                                  <w:r w:rsidRPr="00D81C22">
                                    <w:rPr>
                                      <w:rFonts w:ascii="標楷體" w:eastAsia="標楷體" w:hAnsi="標楷體" w:hint="eastAsia"/>
                                      <w:sz w:val="20"/>
                                    </w:rPr>
                                    <w:t>9,113</w:t>
                                  </w:r>
                                </w:p>
                              </w:tc>
                              <w:tc>
                                <w:tcPr>
                                  <w:tcW w:w="1107" w:type="dxa"/>
                                  <w:tcBorders>
                                    <w:right w:val="single" w:sz="4" w:space="0" w:color="auto"/>
                                  </w:tcBorders>
                                  <w:shd w:val="clear" w:color="auto" w:fill="auto"/>
                                  <w:vAlign w:val="center"/>
                                </w:tcPr>
                                <w:p w14:paraId="45C367F2" w14:textId="77777777" w:rsidR="00127F90" w:rsidRPr="00D81C22" w:rsidRDefault="00127F90" w:rsidP="00447484">
                                  <w:pPr>
                                    <w:jc w:val="right"/>
                                    <w:rPr>
                                      <w:rFonts w:ascii="標楷體" w:eastAsia="標楷體" w:hAnsi="標楷體"/>
                                      <w:sz w:val="20"/>
                                    </w:rPr>
                                  </w:pPr>
                                  <w:r w:rsidRPr="00D81C22">
                                    <w:rPr>
                                      <w:rFonts w:ascii="標楷體" w:eastAsia="標楷體" w:hAnsi="標楷體" w:hint="eastAsia"/>
                                      <w:sz w:val="20"/>
                                    </w:rPr>
                                    <w:t>1,606</w:t>
                                  </w:r>
                                </w:p>
                              </w:tc>
                              <w:tc>
                                <w:tcPr>
                                  <w:tcW w:w="1107" w:type="dxa"/>
                                  <w:tcBorders>
                                    <w:left w:val="single" w:sz="4" w:space="0" w:color="auto"/>
                                  </w:tcBorders>
                                  <w:shd w:val="clear" w:color="auto" w:fill="auto"/>
                                  <w:vAlign w:val="center"/>
                                </w:tcPr>
                                <w:p w14:paraId="747788C0" w14:textId="77777777" w:rsidR="00127F90" w:rsidRPr="00D81C22" w:rsidRDefault="00127F90" w:rsidP="00447484">
                                  <w:pPr>
                                    <w:jc w:val="right"/>
                                    <w:rPr>
                                      <w:rFonts w:ascii="標楷體" w:eastAsia="標楷體" w:hAnsi="標楷體"/>
                                      <w:sz w:val="20"/>
                                    </w:rPr>
                                  </w:pPr>
                                  <w:r w:rsidRPr="00D81C22">
                                    <w:rPr>
                                      <w:rFonts w:ascii="標楷體" w:eastAsia="標楷體" w:hAnsi="標楷體" w:hint="eastAsia"/>
                                      <w:sz w:val="20"/>
                                    </w:rPr>
                                    <w:t>482</w:t>
                                  </w:r>
                                </w:p>
                              </w:tc>
                            </w:tr>
                            <w:tr w:rsidR="00127F90" w:rsidRPr="005830A6" w14:paraId="741F76A6" w14:textId="77777777" w:rsidTr="00447484">
                              <w:tc>
                                <w:tcPr>
                                  <w:tcW w:w="697" w:type="dxa"/>
                                  <w:shd w:val="clear" w:color="auto" w:fill="auto"/>
                                  <w:vAlign w:val="center"/>
                                </w:tcPr>
                                <w:p w14:paraId="54A4698F" w14:textId="77777777" w:rsidR="00127F90" w:rsidRPr="00D81C22" w:rsidRDefault="00127F90" w:rsidP="00447484">
                                  <w:pPr>
                                    <w:jc w:val="center"/>
                                    <w:rPr>
                                      <w:rFonts w:ascii="標楷體" w:eastAsia="標楷體" w:hAnsi="標楷體"/>
                                      <w:sz w:val="20"/>
                                    </w:rPr>
                                  </w:pPr>
                                  <w:r w:rsidRPr="00D81C22">
                                    <w:rPr>
                                      <w:rFonts w:ascii="標楷體" w:eastAsia="標楷體" w:hAnsi="標楷體" w:hint="eastAsia"/>
                                      <w:sz w:val="20"/>
                                    </w:rPr>
                                    <w:t>113</w:t>
                                  </w:r>
                                </w:p>
                              </w:tc>
                              <w:tc>
                                <w:tcPr>
                                  <w:tcW w:w="829" w:type="dxa"/>
                                  <w:shd w:val="clear" w:color="auto" w:fill="auto"/>
                                  <w:vAlign w:val="center"/>
                                </w:tcPr>
                                <w:p w14:paraId="42726F1C" w14:textId="77777777" w:rsidR="00127F90" w:rsidRPr="00D81C22" w:rsidRDefault="00127F90" w:rsidP="00447484">
                                  <w:pPr>
                                    <w:jc w:val="right"/>
                                    <w:rPr>
                                      <w:rFonts w:ascii="標楷體" w:eastAsia="標楷體" w:hAnsi="標楷體"/>
                                      <w:sz w:val="20"/>
                                    </w:rPr>
                                  </w:pPr>
                                  <w:r w:rsidRPr="00D81C22">
                                    <w:rPr>
                                      <w:rFonts w:ascii="標楷體" w:eastAsia="標楷體" w:hAnsi="標楷體" w:hint="eastAsia"/>
                                      <w:sz w:val="20"/>
                                    </w:rPr>
                                    <w:t>86</w:t>
                                  </w:r>
                                </w:p>
                              </w:tc>
                              <w:tc>
                                <w:tcPr>
                                  <w:tcW w:w="1095" w:type="dxa"/>
                                  <w:shd w:val="clear" w:color="auto" w:fill="auto"/>
                                  <w:vAlign w:val="center"/>
                                </w:tcPr>
                                <w:p w14:paraId="3B1D6F0C" w14:textId="77777777" w:rsidR="00127F90" w:rsidRPr="00D81C22" w:rsidRDefault="00127F90" w:rsidP="00447484">
                                  <w:pPr>
                                    <w:jc w:val="right"/>
                                    <w:rPr>
                                      <w:rFonts w:ascii="標楷體" w:eastAsia="標楷體" w:hAnsi="標楷體"/>
                                      <w:sz w:val="20"/>
                                    </w:rPr>
                                  </w:pPr>
                                  <w:r w:rsidRPr="00D81C22">
                                    <w:rPr>
                                      <w:rFonts w:ascii="標楷體" w:eastAsia="標楷體" w:hAnsi="標楷體" w:hint="eastAsia"/>
                                      <w:sz w:val="20"/>
                                    </w:rPr>
                                    <w:t>37</w:t>
                                  </w:r>
                                </w:p>
                              </w:tc>
                              <w:tc>
                                <w:tcPr>
                                  <w:tcW w:w="1088" w:type="dxa"/>
                                  <w:tcBorders>
                                    <w:right w:val="double" w:sz="4" w:space="0" w:color="auto"/>
                                  </w:tcBorders>
                                  <w:shd w:val="clear" w:color="auto" w:fill="auto"/>
                                  <w:vAlign w:val="center"/>
                                </w:tcPr>
                                <w:p w14:paraId="7339EC15" w14:textId="77777777" w:rsidR="00127F90" w:rsidRPr="00D81C22" w:rsidRDefault="00127F90" w:rsidP="00447484">
                                  <w:pPr>
                                    <w:jc w:val="right"/>
                                    <w:rPr>
                                      <w:rFonts w:ascii="標楷體" w:eastAsia="標楷體" w:hAnsi="標楷體"/>
                                      <w:sz w:val="20"/>
                                    </w:rPr>
                                  </w:pPr>
                                  <w:r w:rsidRPr="00D81C22">
                                    <w:rPr>
                                      <w:rFonts w:ascii="標楷體" w:eastAsia="標楷體" w:hAnsi="標楷體" w:hint="eastAsia"/>
                                      <w:sz w:val="20"/>
                                    </w:rPr>
                                    <w:t>7</w:t>
                                  </w:r>
                                </w:p>
                              </w:tc>
                              <w:tc>
                                <w:tcPr>
                                  <w:tcW w:w="982" w:type="dxa"/>
                                  <w:tcBorders>
                                    <w:left w:val="double" w:sz="4" w:space="0" w:color="auto"/>
                                  </w:tcBorders>
                                  <w:shd w:val="clear" w:color="auto" w:fill="auto"/>
                                  <w:vAlign w:val="center"/>
                                </w:tcPr>
                                <w:p w14:paraId="1022E1D6" w14:textId="77777777" w:rsidR="00127F90" w:rsidRPr="00D81C22" w:rsidRDefault="00127F90" w:rsidP="00447484">
                                  <w:pPr>
                                    <w:jc w:val="right"/>
                                    <w:rPr>
                                      <w:rFonts w:ascii="標楷體" w:eastAsia="標楷體" w:hAnsi="標楷體"/>
                                      <w:sz w:val="20"/>
                                    </w:rPr>
                                  </w:pPr>
                                  <w:r w:rsidRPr="00D81C22">
                                    <w:rPr>
                                      <w:rFonts w:ascii="標楷體" w:eastAsia="標楷體" w:hAnsi="標楷體" w:hint="eastAsia"/>
                                      <w:sz w:val="20"/>
                                    </w:rPr>
                                    <w:t>8,124</w:t>
                                  </w:r>
                                </w:p>
                              </w:tc>
                              <w:tc>
                                <w:tcPr>
                                  <w:tcW w:w="1107" w:type="dxa"/>
                                  <w:tcBorders>
                                    <w:right w:val="single" w:sz="4" w:space="0" w:color="auto"/>
                                  </w:tcBorders>
                                  <w:shd w:val="clear" w:color="auto" w:fill="auto"/>
                                  <w:vAlign w:val="center"/>
                                </w:tcPr>
                                <w:p w14:paraId="253E7A21" w14:textId="77777777" w:rsidR="00127F90" w:rsidRPr="00D81C22" w:rsidRDefault="00127F90" w:rsidP="00447484">
                                  <w:pPr>
                                    <w:jc w:val="right"/>
                                    <w:rPr>
                                      <w:rFonts w:ascii="標楷體" w:eastAsia="標楷體" w:hAnsi="標楷體"/>
                                      <w:sz w:val="20"/>
                                    </w:rPr>
                                  </w:pPr>
                                  <w:r w:rsidRPr="00D81C22">
                                    <w:rPr>
                                      <w:rFonts w:ascii="標楷體" w:eastAsia="標楷體" w:hAnsi="標楷體" w:hint="eastAsia"/>
                                      <w:sz w:val="20"/>
                                    </w:rPr>
                                    <w:t>1,317</w:t>
                                  </w:r>
                                </w:p>
                              </w:tc>
                              <w:tc>
                                <w:tcPr>
                                  <w:tcW w:w="1107" w:type="dxa"/>
                                  <w:tcBorders>
                                    <w:left w:val="single" w:sz="4" w:space="0" w:color="auto"/>
                                  </w:tcBorders>
                                  <w:shd w:val="clear" w:color="auto" w:fill="auto"/>
                                  <w:vAlign w:val="center"/>
                                </w:tcPr>
                                <w:p w14:paraId="68DFFDFB" w14:textId="77777777" w:rsidR="00127F90" w:rsidRPr="00D81C22" w:rsidRDefault="00127F90" w:rsidP="00447484">
                                  <w:pPr>
                                    <w:jc w:val="right"/>
                                    <w:rPr>
                                      <w:rFonts w:ascii="標楷體" w:eastAsia="標楷體" w:hAnsi="標楷體"/>
                                      <w:sz w:val="20"/>
                                    </w:rPr>
                                  </w:pPr>
                                  <w:r w:rsidRPr="00D81C22">
                                    <w:rPr>
                                      <w:rFonts w:ascii="標楷體" w:eastAsia="標楷體" w:hAnsi="標楷體" w:hint="eastAsia"/>
                                      <w:sz w:val="20"/>
                                    </w:rPr>
                                    <w:t>276</w:t>
                                  </w:r>
                                </w:p>
                              </w:tc>
                            </w:tr>
                            <w:tr w:rsidR="00127F90" w:rsidRPr="005830A6" w14:paraId="05BD9C59" w14:textId="77777777" w:rsidTr="00447484">
                              <w:tc>
                                <w:tcPr>
                                  <w:tcW w:w="697" w:type="dxa"/>
                                  <w:tcBorders>
                                    <w:bottom w:val="single" w:sz="4" w:space="0" w:color="auto"/>
                                  </w:tcBorders>
                                  <w:shd w:val="clear" w:color="auto" w:fill="auto"/>
                                  <w:vAlign w:val="center"/>
                                </w:tcPr>
                                <w:p w14:paraId="7617B0CB" w14:textId="77777777" w:rsidR="00127F90" w:rsidRPr="00D81C22" w:rsidRDefault="00127F90" w:rsidP="00447484">
                                  <w:pPr>
                                    <w:jc w:val="center"/>
                                    <w:rPr>
                                      <w:rFonts w:ascii="標楷體" w:eastAsia="標楷體" w:hAnsi="標楷體"/>
                                      <w:sz w:val="20"/>
                                    </w:rPr>
                                  </w:pPr>
                                  <w:r w:rsidRPr="00D81C22">
                                    <w:rPr>
                                      <w:rFonts w:ascii="標楷體" w:eastAsia="標楷體" w:hAnsi="標楷體" w:hint="eastAsia"/>
                                      <w:sz w:val="20"/>
                                    </w:rPr>
                                    <w:t>114</w:t>
                                  </w:r>
                                </w:p>
                              </w:tc>
                              <w:tc>
                                <w:tcPr>
                                  <w:tcW w:w="829" w:type="dxa"/>
                                  <w:tcBorders>
                                    <w:bottom w:val="single" w:sz="4" w:space="0" w:color="auto"/>
                                  </w:tcBorders>
                                  <w:shd w:val="clear" w:color="auto" w:fill="auto"/>
                                  <w:vAlign w:val="center"/>
                                </w:tcPr>
                                <w:p w14:paraId="05E64A92" w14:textId="77777777" w:rsidR="00127F90" w:rsidRPr="00D81C22" w:rsidRDefault="00127F90" w:rsidP="00447484">
                                  <w:pPr>
                                    <w:jc w:val="right"/>
                                    <w:rPr>
                                      <w:rFonts w:ascii="標楷體" w:eastAsia="標楷體" w:hAnsi="標楷體"/>
                                      <w:sz w:val="20"/>
                                    </w:rPr>
                                  </w:pPr>
                                  <w:r w:rsidRPr="00D81C22">
                                    <w:rPr>
                                      <w:rFonts w:ascii="標楷體" w:eastAsia="標楷體" w:hAnsi="標楷體" w:hint="eastAsia"/>
                                      <w:sz w:val="20"/>
                                    </w:rPr>
                                    <w:t>98</w:t>
                                  </w:r>
                                </w:p>
                              </w:tc>
                              <w:tc>
                                <w:tcPr>
                                  <w:tcW w:w="1095" w:type="dxa"/>
                                  <w:tcBorders>
                                    <w:bottom w:val="single" w:sz="4" w:space="0" w:color="auto"/>
                                  </w:tcBorders>
                                  <w:shd w:val="clear" w:color="auto" w:fill="auto"/>
                                  <w:vAlign w:val="center"/>
                                </w:tcPr>
                                <w:p w14:paraId="6EC76906" w14:textId="77777777" w:rsidR="00127F90" w:rsidRPr="00D81C22" w:rsidRDefault="00127F90" w:rsidP="00447484">
                                  <w:pPr>
                                    <w:jc w:val="right"/>
                                    <w:rPr>
                                      <w:rFonts w:ascii="標楷體" w:eastAsia="標楷體" w:hAnsi="標楷體"/>
                                      <w:sz w:val="20"/>
                                    </w:rPr>
                                  </w:pPr>
                                  <w:r w:rsidRPr="00D81C22">
                                    <w:rPr>
                                      <w:rFonts w:ascii="標楷體" w:eastAsia="標楷體" w:hAnsi="標楷體" w:hint="eastAsia"/>
                                      <w:sz w:val="20"/>
                                    </w:rPr>
                                    <w:t>43</w:t>
                                  </w:r>
                                </w:p>
                              </w:tc>
                              <w:tc>
                                <w:tcPr>
                                  <w:tcW w:w="1088" w:type="dxa"/>
                                  <w:tcBorders>
                                    <w:bottom w:val="single" w:sz="4" w:space="0" w:color="auto"/>
                                    <w:right w:val="double" w:sz="4" w:space="0" w:color="auto"/>
                                  </w:tcBorders>
                                  <w:shd w:val="clear" w:color="auto" w:fill="auto"/>
                                  <w:vAlign w:val="center"/>
                                </w:tcPr>
                                <w:p w14:paraId="73150EE7" w14:textId="77777777" w:rsidR="00127F90" w:rsidRPr="00D81C22" w:rsidRDefault="00127F90" w:rsidP="00447484">
                                  <w:pPr>
                                    <w:jc w:val="right"/>
                                    <w:rPr>
                                      <w:rFonts w:ascii="標楷體" w:eastAsia="標楷體" w:hAnsi="標楷體"/>
                                      <w:sz w:val="20"/>
                                    </w:rPr>
                                  </w:pPr>
                                  <w:r w:rsidRPr="00D81C22">
                                    <w:rPr>
                                      <w:rFonts w:ascii="標楷體" w:eastAsia="標楷體" w:hAnsi="標楷體" w:hint="eastAsia"/>
                                      <w:sz w:val="20"/>
                                    </w:rPr>
                                    <w:t>7</w:t>
                                  </w:r>
                                </w:p>
                              </w:tc>
                              <w:tc>
                                <w:tcPr>
                                  <w:tcW w:w="982" w:type="dxa"/>
                                  <w:tcBorders>
                                    <w:left w:val="double" w:sz="4" w:space="0" w:color="auto"/>
                                    <w:bottom w:val="single" w:sz="4" w:space="0" w:color="auto"/>
                                  </w:tcBorders>
                                  <w:shd w:val="clear" w:color="auto" w:fill="auto"/>
                                  <w:vAlign w:val="center"/>
                                </w:tcPr>
                                <w:p w14:paraId="09E99A59" w14:textId="77777777" w:rsidR="00127F90" w:rsidRPr="00D81C22" w:rsidRDefault="00127F90" w:rsidP="00447484">
                                  <w:pPr>
                                    <w:jc w:val="right"/>
                                    <w:rPr>
                                      <w:rFonts w:ascii="標楷體" w:eastAsia="標楷體" w:hAnsi="標楷體"/>
                                      <w:sz w:val="20"/>
                                    </w:rPr>
                                  </w:pPr>
                                  <w:r w:rsidRPr="00D81C22">
                                    <w:rPr>
                                      <w:rFonts w:ascii="標楷體" w:eastAsia="標楷體" w:hAnsi="標楷體" w:hint="eastAsia"/>
                                      <w:sz w:val="20"/>
                                    </w:rPr>
                                    <w:t>9,831</w:t>
                                  </w:r>
                                </w:p>
                              </w:tc>
                              <w:tc>
                                <w:tcPr>
                                  <w:tcW w:w="1107" w:type="dxa"/>
                                  <w:tcBorders>
                                    <w:bottom w:val="single" w:sz="4" w:space="0" w:color="auto"/>
                                    <w:right w:val="single" w:sz="4" w:space="0" w:color="auto"/>
                                  </w:tcBorders>
                                  <w:shd w:val="clear" w:color="auto" w:fill="auto"/>
                                  <w:vAlign w:val="center"/>
                                </w:tcPr>
                                <w:p w14:paraId="61D3077F" w14:textId="77777777" w:rsidR="00127F90" w:rsidRPr="00D81C22" w:rsidRDefault="00127F90" w:rsidP="00447484">
                                  <w:pPr>
                                    <w:jc w:val="right"/>
                                    <w:rPr>
                                      <w:rFonts w:ascii="標楷體" w:eastAsia="標楷體" w:hAnsi="標楷體"/>
                                      <w:sz w:val="20"/>
                                    </w:rPr>
                                  </w:pPr>
                                  <w:r w:rsidRPr="00D81C22">
                                    <w:rPr>
                                      <w:rFonts w:ascii="標楷體" w:eastAsia="標楷體" w:hAnsi="標楷體" w:hint="eastAsia"/>
                                      <w:sz w:val="20"/>
                                    </w:rPr>
                                    <w:t>857</w:t>
                                  </w:r>
                                </w:p>
                              </w:tc>
                              <w:tc>
                                <w:tcPr>
                                  <w:tcW w:w="1107" w:type="dxa"/>
                                  <w:tcBorders>
                                    <w:left w:val="single" w:sz="4" w:space="0" w:color="auto"/>
                                    <w:bottom w:val="single" w:sz="4" w:space="0" w:color="auto"/>
                                  </w:tcBorders>
                                  <w:shd w:val="clear" w:color="auto" w:fill="auto"/>
                                  <w:vAlign w:val="center"/>
                                </w:tcPr>
                                <w:p w14:paraId="77D371B1" w14:textId="77777777" w:rsidR="00127F90" w:rsidRPr="00D81C22" w:rsidRDefault="00127F90" w:rsidP="00447484">
                                  <w:pPr>
                                    <w:jc w:val="right"/>
                                    <w:rPr>
                                      <w:rFonts w:ascii="標楷體" w:eastAsia="標楷體" w:hAnsi="標楷體"/>
                                      <w:sz w:val="20"/>
                                    </w:rPr>
                                  </w:pPr>
                                  <w:r w:rsidRPr="00D81C22">
                                    <w:rPr>
                                      <w:rFonts w:ascii="標楷體" w:eastAsia="標楷體" w:hAnsi="標楷體" w:hint="eastAsia"/>
                                      <w:sz w:val="20"/>
                                    </w:rPr>
                                    <w:t>700</w:t>
                                  </w:r>
                                </w:p>
                              </w:tc>
                            </w:tr>
                            <w:tr w:rsidR="00127F90" w:rsidRPr="005830A6" w14:paraId="344A4921" w14:textId="77777777" w:rsidTr="00447484">
                              <w:tc>
                                <w:tcPr>
                                  <w:tcW w:w="6905" w:type="dxa"/>
                                  <w:gridSpan w:val="7"/>
                                  <w:tcBorders>
                                    <w:left w:val="nil"/>
                                    <w:bottom w:val="nil"/>
                                    <w:right w:val="nil"/>
                                  </w:tcBorders>
                                  <w:shd w:val="clear" w:color="auto" w:fill="auto"/>
                                  <w:vAlign w:val="center"/>
                                </w:tcPr>
                                <w:p w14:paraId="5623BE59" w14:textId="77777777" w:rsidR="00127F90" w:rsidRPr="00D81C22" w:rsidRDefault="00127F90" w:rsidP="00447484">
                                  <w:pPr>
                                    <w:spacing w:line="240" w:lineRule="exact"/>
                                    <w:ind w:leftChars="-43" w:left="-103"/>
                                    <w:jc w:val="both"/>
                                    <w:rPr>
                                      <w:rFonts w:ascii="標楷體" w:eastAsia="標楷體" w:hAnsi="標楷體"/>
                                      <w:sz w:val="18"/>
                                      <w:szCs w:val="18"/>
                                    </w:rPr>
                                  </w:pPr>
                                  <w:r w:rsidRPr="00D81C22">
                                    <w:rPr>
                                      <w:rFonts w:ascii="標楷體" w:eastAsia="標楷體" w:hAnsi="標楷體" w:hint="eastAsia"/>
                                      <w:sz w:val="18"/>
                                      <w:szCs w:val="18"/>
                                    </w:rPr>
                                    <w:t>資料來源：整理自苗栗縣政府文化觀光局提供資料。</w:t>
                                  </w:r>
                                </w:p>
                              </w:tc>
                            </w:tr>
                          </w:tbl>
                          <w:p w14:paraId="20E446F0" w14:textId="77777777" w:rsidR="00127F90" w:rsidRPr="00267C2F" w:rsidRDefault="00127F90" w:rsidP="00447484">
                            <w:pPr>
                              <w:jc w:val="both"/>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122772B" id="文字方塊 1886805191" o:spid="_x0000_s1143" type="#_x0000_t202" style="position:absolute;left:0;text-align:left;margin-left:303.55pt;margin-top:74.5pt;width:354.75pt;height:139.5pt;z-index:-25151283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" stroked="f">
                <v:textbo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9"/>
                        <w:gridCol w:w="818"/>
                        <w:gridCol w:w="1074"/>
                        <w:gridCol w:w="1064"/>
                        <w:gridCol w:w="976"/>
                        <w:gridCol w:w="1093"/>
                        <w:gridCol w:w="1093"/>
                      </w:tblGrid>
                      <w:tr w:rsidR="00127F90" w:rsidRPr="005830A6" w14:paraId="05BE3C80" w14:textId="77777777" w:rsidTr="00447484">
                        <w:tc>
                          <w:tcPr>
                            <w:tcW w:w="6905" w:type="dxa"/>
                            <w:gridSpan w:val="7"/>
                            <w:tcBorders>
                              <w:top w:val="nil"/>
                              <w:left w:val="nil"/>
                              <w:bottom w:val="nil"/>
                              <w:right w:val="nil"/>
                            </w:tcBorders>
                            <w:shd w:val="clear" w:color="auto" w:fill="auto"/>
                          </w:tcPr>
                          <w:p w14:paraId="6A52CE38" w14:textId="77777777" w:rsidR="00127F90" w:rsidRPr="00D81C22" w:rsidRDefault="00127F90" w:rsidP="00447484">
                            <w:pPr>
                              <w:jc w:val="center"/>
                              <w:rPr>
                                <w:rFonts w:ascii="標楷體" w:eastAsia="標楷體" w:hAnsi="標楷體"/>
                                <w:b/>
                              </w:rPr>
                            </w:pPr>
                            <w:r w:rsidRPr="00D81C22">
                              <w:rPr>
                                <w:rFonts w:ascii="標楷體" w:eastAsia="標楷體" w:hAnsi="標楷體" w:hint="eastAsia"/>
                                <w:b/>
                              </w:rPr>
                              <w:t>表</w:t>
                            </w:r>
                            <w:r w:rsidRPr="00D81C22">
                              <w:rPr>
                                <w:rFonts w:ascii="標楷體" w:eastAsia="標楷體" w:hAnsi="標楷體"/>
                                <w:b/>
                              </w:rPr>
                              <w:t>1</w:t>
                            </w:r>
                            <w:r w:rsidRPr="00D81C22">
                              <w:rPr>
                                <w:rFonts w:ascii="標楷體" w:eastAsia="標楷體" w:hAnsi="標楷體" w:hint="eastAsia"/>
                                <w:b/>
                              </w:rPr>
                              <w:t xml:space="preserve">　公立展演場館教育推廣活動情形</w:t>
                            </w:r>
                          </w:p>
                        </w:tc>
                      </w:tr>
                      <w:tr w:rsidR="00127F90" w:rsidRPr="005830A6" w14:paraId="6704A1F3" w14:textId="77777777" w:rsidTr="00447484">
                        <w:tc>
                          <w:tcPr>
                            <w:tcW w:w="6905" w:type="dxa"/>
                            <w:gridSpan w:val="7"/>
                            <w:tcBorders>
                              <w:top w:val="nil"/>
                              <w:left w:val="nil"/>
                              <w:right w:val="nil"/>
                            </w:tcBorders>
                            <w:shd w:val="clear" w:color="auto" w:fill="auto"/>
                            <w:vAlign w:val="bottom"/>
                          </w:tcPr>
                          <w:p w14:paraId="6E239B2B" w14:textId="77777777" w:rsidR="00127F90" w:rsidRPr="00D81C22" w:rsidRDefault="00127F90" w:rsidP="00447484">
                            <w:pPr>
                              <w:ind w:rightChars="-52" w:right="-125"/>
                              <w:jc w:val="right"/>
                              <w:rPr>
                                <w:rFonts w:ascii="標楷體" w:eastAsia="標楷體" w:hAnsi="標楷體"/>
                              </w:rPr>
                            </w:pPr>
                            <w:r w:rsidRPr="00CD51BE">
                              <w:rPr>
                                <w:rFonts w:ascii="標楷體" w:eastAsia="標楷體" w:hAnsi="標楷體" w:hint="eastAsia"/>
                                <w:sz w:val="20"/>
                                <w:szCs w:val="18"/>
                              </w:rPr>
                              <w:t>單位：場次、人次</w:t>
                            </w:r>
                          </w:p>
                        </w:tc>
                      </w:tr>
                      <w:tr w:rsidR="00127F90" w:rsidRPr="005830A6" w14:paraId="763FEFC7" w14:textId="77777777" w:rsidTr="00447484">
                        <w:tc>
                          <w:tcPr>
                            <w:tcW w:w="697" w:type="dxa"/>
                            <w:shd w:val="clear" w:color="auto" w:fill="auto"/>
                            <w:vAlign w:val="center"/>
                          </w:tcPr>
                          <w:p w14:paraId="37C5E5AF" w14:textId="77777777" w:rsidR="00127F90" w:rsidRPr="00D81C22" w:rsidRDefault="00127F90" w:rsidP="00447484">
                            <w:pPr>
                              <w:spacing w:line="240" w:lineRule="exact"/>
                              <w:jc w:val="center"/>
                              <w:rPr>
                                <w:rFonts w:ascii="標楷體" w:eastAsia="標楷體" w:hAnsi="標楷體"/>
                                <w:sz w:val="20"/>
                              </w:rPr>
                            </w:pPr>
                            <w:r w:rsidRPr="00D81C22">
                              <w:rPr>
                                <w:rFonts w:ascii="標楷體" w:eastAsia="標楷體" w:hAnsi="標楷體" w:hint="eastAsia"/>
                                <w:sz w:val="20"/>
                              </w:rPr>
                              <w:t>年度</w:t>
                            </w:r>
                          </w:p>
                        </w:tc>
                        <w:tc>
                          <w:tcPr>
                            <w:tcW w:w="829" w:type="dxa"/>
                            <w:shd w:val="clear" w:color="auto" w:fill="auto"/>
                            <w:vAlign w:val="center"/>
                          </w:tcPr>
                          <w:p w14:paraId="3E092E76" w14:textId="77777777" w:rsidR="00127F90" w:rsidRPr="00D81C22" w:rsidRDefault="00127F90" w:rsidP="00447484">
                            <w:pPr>
                              <w:spacing w:line="240" w:lineRule="exact"/>
                              <w:jc w:val="center"/>
                              <w:rPr>
                                <w:rFonts w:ascii="標楷體" w:eastAsia="標楷體" w:hAnsi="標楷體"/>
                                <w:sz w:val="20"/>
                              </w:rPr>
                            </w:pPr>
                            <w:r w:rsidRPr="00D81C22">
                              <w:rPr>
                                <w:rFonts w:ascii="標楷體" w:eastAsia="標楷體" w:hAnsi="標楷體" w:hint="eastAsia"/>
                                <w:sz w:val="20"/>
                              </w:rPr>
                              <w:t>總舉辦場次</w:t>
                            </w:r>
                          </w:p>
                        </w:tc>
                        <w:tc>
                          <w:tcPr>
                            <w:tcW w:w="1095" w:type="dxa"/>
                            <w:shd w:val="clear" w:color="auto" w:fill="auto"/>
                            <w:vAlign w:val="center"/>
                          </w:tcPr>
                          <w:p w14:paraId="01482E14" w14:textId="77777777" w:rsidR="00127F90" w:rsidRPr="00D81C22" w:rsidRDefault="00127F90" w:rsidP="00447484">
                            <w:pPr>
                              <w:spacing w:line="240" w:lineRule="exact"/>
                              <w:jc w:val="center"/>
                              <w:rPr>
                                <w:rFonts w:ascii="標楷體" w:eastAsia="標楷體" w:hAnsi="標楷體"/>
                                <w:sz w:val="20"/>
                              </w:rPr>
                            </w:pPr>
                            <w:r w:rsidRPr="00D81C22">
                              <w:rPr>
                                <w:rFonts w:ascii="標楷體" w:eastAsia="標楷體" w:hAnsi="標楷體" w:hint="eastAsia"/>
                                <w:sz w:val="20"/>
                              </w:rPr>
                              <w:t>針對兒童或少年舉辦之場次</w:t>
                            </w:r>
                          </w:p>
                        </w:tc>
                        <w:tc>
                          <w:tcPr>
                            <w:tcW w:w="1088" w:type="dxa"/>
                            <w:tcBorders>
                              <w:right w:val="double" w:sz="4" w:space="0" w:color="auto"/>
                            </w:tcBorders>
                            <w:shd w:val="clear" w:color="auto" w:fill="auto"/>
                            <w:vAlign w:val="center"/>
                          </w:tcPr>
                          <w:p w14:paraId="491C5423" w14:textId="77777777" w:rsidR="00127F90" w:rsidRPr="00D81C22" w:rsidRDefault="00127F90" w:rsidP="00447484">
                            <w:pPr>
                              <w:spacing w:line="240" w:lineRule="exact"/>
                              <w:jc w:val="center"/>
                              <w:rPr>
                                <w:rFonts w:ascii="標楷體" w:eastAsia="標楷體" w:hAnsi="標楷體"/>
                                <w:sz w:val="20"/>
                              </w:rPr>
                            </w:pPr>
                            <w:r w:rsidRPr="00D81C22">
                              <w:rPr>
                                <w:rFonts w:ascii="標楷體" w:eastAsia="標楷體" w:hAnsi="標楷體" w:hint="eastAsia"/>
                                <w:sz w:val="20"/>
                              </w:rPr>
                              <w:t>針對高齡者舉辦之場次</w:t>
                            </w:r>
                          </w:p>
                        </w:tc>
                        <w:tc>
                          <w:tcPr>
                            <w:tcW w:w="982" w:type="dxa"/>
                            <w:tcBorders>
                              <w:left w:val="double" w:sz="4" w:space="0" w:color="auto"/>
                            </w:tcBorders>
                            <w:shd w:val="clear" w:color="auto" w:fill="auto"/>
                            <w:vAlign w:val="center"/>
                          </w:tcPr>
                          <w:p w14:paraId="5ED49642" w14:textId="77777777" w:rsidR="00127F90" w:rsidRPr="00D81C22" w:rsidRDefault="00127F90" w:rsidP="00447484">
                            <w:pPr>
                              <w:spacing w:line="240" w:lineRule="exact"/>
                              <w:jc w:val="center"/>
                              <w:rPr>
                                <w:rFonts w:ascii="標楷體" w:eastAsia="標楷體" w:hAnsi="標楷體"/>
                                <w:sz w:val="20"/>
                              </w:rPr>
                            </w:pPr>
                            <w:r w:rsidRPr="00D81C22">
                              <w:rPr>
                                <w:rFonts w:ascii="標楷體" w:eastAsia="標楷體" w:hAnsi="標楷體" w:hint="eastAsia"/>
                                <w:sz w:val="20"/>
                              </w:rPr>
                              <w:t>總參加人次</w:t>
                            </w:r>
                          </w:p>
                        </w:tc>
                        <w:tc>
                          <w:tcPr>
                            <w:tcW w:w="1107" w:type="dxa"/>
                            <w:tcBorders>
                              <w:right w:val="single" w:sz="4" w:space="0" w:color="auto"/>
                            </w:tcBorders>
                            <w:shd w:val="clear" w:color="auto" w:fill="auto"/>
                            <w:vAlign w:val="center"/>
                          </w:tcPr>
                          <w:p w14:paraId="1C955B96" w14:textId="77777777" w:rsidR="00127F90" w:rsidRPr="00BD4FCA" w:rsidRDefault="00127F90" w:rsidP="00447484">
                            <w:pPr>
                              <w:spacing w:line="240" w:lineRule="exact"/>
                              <w:jc w:val="center"/>
                              <w:rPr>
                                <w:rFonts w:ascii="標楷體" w:eastAsia="標楷體" w:hAnsi="標楷體"/>
                                <w:spacing w:val="-14"/>
                                <w:sz w:val="20"/>
                              </w:rPr>
                            </w:pPr>
                            <w:r w:rsidRPr="00BD4FCA">
                              <w:rPr>
                                <w:rFonts w:ascii="標楷體" w:eastAsia="標楷體" w:hAnsi="標楷體" w:hint="eastAsia"/>
                                <w:spacing w:val="-14"/>
                                <w:sz w:val="20"/>
                              </w:rPr>
                              <w:t>兒童或少年</w:t>
                            </w:r>
                          </w:p>
                          <w:p w14:paraId="28E75BC4" w14:textId="77777777" w:rsidR="00127F90" w:rsidRPr="00D81C22" w:rsidRDefault="00127F90" w:rsidP="00447484">
                            <w:pPr>
                              <w:spacing w:line="240" w:lineRule="exact"/>
                              <w:jc w:val="center"/>
                              <w:rPr>
                                <w:rFonts w:ascii="標楷體" w:eastAsia="標楷體" w:hAnsi="標楷體"/>
                                <w:sz w:val="20"/>
                              </w:rPr>
                            </w:pPr>
                            <w:r w:rsidRPr="00D81C22">
                              <w:rPr>
                                <w:rFonts w:ascii="標楷體" w:eastAsia="標楷體" w:hAnsi="標楷體" w:hint="eastAsia"/>
                                <w:sz w:val="20"/>
                              </w:rPr>
                              <w:t>參加人次</w:t>
                            </w:r>
                          </w:p>
                        </w:tc>
                        <w:tc>
                          <w:tcPr>
                            <w:tcW w:w="1107" w:type="dxa"/>
                            <w:tcBorders>
                              <w:left w:val="single" w:sz="4" w:space="0" w:color="auto"/>
                            </w:tcBorders>
                            <w:shd w:val="clear" w:color="auto" w:fill="auto"/>
                            <w:vAlign w:val="center"/>
                          </w:tcPr>
                          <w:p w14:paraId="4EB8329D" w14:textId="77777777" w:rsidR="00127F90" w:rsidRPr="00D81C22" w:rsidRDefault="00127F90" w:rsidP="00447484">
                            <w:pPr>
                              <w:spacing w:line="240" w:lineRule="exact"/>
                              <w:jc w:val="center"/>
                              <w:rPr>
                                <w:rFonts w:ascii="標楷體" w:eastAsia="標楷體" w:hAnsi="標楷體"/>
                                <w:sz w:val="20"/>
                              </w:rPr>
                            </w:pPr>
                            <w:r w:rsidRPr="00D81C22">
                              <w:rPr>
                                <w:rFonts w:ascii="標楷體" w:eastAsia="標楷體" w:hAnsi="標楷體" w:hint="eastAsia"/>
                                <w:sz w:val="20"/>
                              </w:rPr>
                              <w:t>高齡者</w:t>
                            </w:r>
                          </w:p>
                          <w:p w14:paraId="0B7A84A9" w14:textId="77777777" w:rsidR="00127F90" w:rsidRPr="00D81C22" w:rsidRDefault="00127F90" w:rsidP="00447484">
                            <w:pPr>
                              <w:spacing w:line="240" w:lineRule="exact"/>
                              <w:jc w:val="center"/>
                              <w:rPr>
                                <w:rFonts w:ascii="標楷體" w:eastAsia="標楷體" w:hAnsi="標楷體"/>
                                <w:sz w:val="20"/>
                              </w:rPr>
                            </w:pPr>
                            <w:r w:rsidRPr="00D81C22">
                              <w:rPr>
                                <w:rFonts w:ascii="標楷體" w:eastAsia="標楷體" w:hAnsi="標楷體" w:hint="eastAsia"/>
                                <w:sz w:val="20"/>
                              </w:rPr>
                              <w:t>參加人次</w:t>
                            </w:r>
                          </w:p>
                        </w:tc>
                      </w:tr>
                      <w:tr w:rsidR="00127F90" w:rsidRPr="005830A6" w14:paraId="643BA91A" w14:textId="77777777" w:rsidTr="00447484">
                        <w:tc>
                          <w:tcPr>
                            <w:tcW w:w="697" w:type="dxa"/>
                            <w:shd w:val="clear" w:color="auto" w:fill="auto"/>
                            <w:vAlign w:val="center"/>
                          </w:tcPr>
                          <w:p w14:paraId="0DDEA1D4" w14:textId="77777777" w:rsidR="00127F90" w:rsidRPr="00D81C22" w:rsidRDefault="00127F90" w:rsidP="00447484">
                            <w:pPr>
                              <w:jc w:val="center"/>
                              <w:rPr>
                                <w:rFonts w:ascii="標楷體" w:eastAsia="標楷體" w:hAnsi="標楷體"/>
                                <w:b/>
                                <w:bCs/>
                                <w:sz w:val="20"/>
                              </w:rPr>
                            </w:pPr>
                            <w:r w:rsidRPr="00D81C22">
                              <w:rPr>
                                <w:rFonts w:ascii="標楷體" w:eastAsia="標楷體" w:hAnsi="標楷體" w:hint="eastAsia"/>
                                <w:b/>
                                <w:bCs/>
                                <w:sz w:val="20"/>
                              </w:rPr>
                              <w:t>合計</w:t>
                            </w:r>
                          </w:p>
                        </w:tc>
                        <w:tc>
                          <w:tcPr>
                            <w:tcW w:w="829" w:type="dxa"/>
                            <w:shd w:val="clear" w:color="auto" w:fill="auto"/>
                            <w:vAlign w:val="center"/>
                          </w:tcPr>
                          <w:p w14:paraId="30F2F14C" w14:textId="77777777" w:rsidR="00127F90" w:rsidRPr="00D81C22" w:rsidRDefault="00127F90" w:rsidP="00447484">
                            <w:pPr>
                              <w:jc w:val="right"/>
                              <w:rPr>
                                <w:rFonts w:ascii="標楷體" w:eastAsia="標楷體" w:hAnsi="標楷體"/>
                                <w:b/>
                                <w:bCs/>
                                <w:sz w:val="20"/>
                              </w:rPr>
                            </w:pPr>
                            <w:r w:rsidRPr="00D81C22">
                              <w:rPr>
                                <w:rFonts w:ascii="標楷體" w:eastAsia="標楷體" w:hAnsi="標楷體"/>
                                <w:b/>
                                <w:bCs/>
                                <w:sz w:val="20"/>
                              </w:rPr>
                              <w:t>287</w:t>
                            </w:r>
                          </w:p>
                        </w:tc>
                        <w:tc>
                          <w:tcPr>
                            <w:tcW w:w="1095" w:type="dxa"/>
                            <w:shd w:val="clear" w:color="auto" w:fill="auto"/>
                            <w:vAlign w:val="center"/>
                          </w:tcPr>
                          <w:p w14:paraId="731FBBAF" w14:textId="77777777" w:rsidR="00127F90" w:rsidRPr="00D81C22" w:rsidRDefault="00127F90" w:rsidP="00447484">
                            <w:pPr>
                              <w:jc w:val="right"/>
                              <w:rPr>
                                <w:rFonts w:ascii="標楷體" w:eastAsia="標楷體" w:hAnsi="標楷體"/>
                                <w:b/>
                                <w:bCs/>
                                <w:sz w:val="20"/>
                              </w:rPr>
                            </w:pPr>
                            <w:r w:rsidRPr="00D81C22">
                              <w:rPr>
                                <w:rFonts w:ascii="標楷體" w:eastAsia="標楷體" w:hAnsi="標楷體" w:hint="eastAsia"/>
                                <w:b/>
                                <w:bCs/>
                                <w:sz w:val="20"/>
                              </w:rPr>
                              <w:t>126</w:t>
                            </w:r>
                          </w:p>
                        </w:tc>
                        <w:tc>
                          <w:tcPr>
                            <w:tcW w:w="1088" w:type="dxa"/>
                            <w:tcBorders>
                              <w:right w:val="double" w:sz="4" w:space="0" w:color="auto"/>
                            </w:tcBorders>
                            <w:shd w:val="clear" w:color="auto" w:fill="auto"/>
                            <w:vAlign w:val="center"/>
                          </w:tcPr>
                          <w:p w14:paraId="237028EE" w14:textId="77777777" w:rsidR="00127F90" w:rsidRPr="00D81C22" w:rsidRDefault="00127F90" w:rsidP="00447484">
                            <w:pPr>
                              <w:jc w:val="right"/>
                              <w:rPr>
                                <w:rFonts w:ascii="標楷體" w:eastAsia="標楷體" w:hAnsi="標楷體"/>
                                <w:b/>
                                <w:bCs/>
                                <w:sz w:val="20"/>
                              </w:rPr>
                            </w:pPr>
                            <w:r w:rsidRPr="00D81C22">
                              <w:rPr>
                                <w:rFonts w:ascii="標楷體" w:eastAsia="標楷體" w:hAnsi="標楷體" w:hint="eastAsia"/>
                                <w:b/>
                                <w:bCs/>
                                <w:sz w:val="20"/>
                              </w:rPr>
                              <w:t>24</w:t>
                            </w:r>
                          </w:p>
                        </w:tc>
                        <w:tc>
                          <w:tcPr>
                            <w:tcW w:w="982" w:type="dxa"/>
                            <w:tcBorders>
                              <w:left w:val="double" w:sz="4" w:space="0" w:color="auto"/>
                            </w:tcBorders>
                            <w:shd w:val="clear" w:color="auto" w:fill="auto"/>
                            <w:vAlign w:val="center"/>
                          </w:tcPr>
                          <w:p w14:paraId="20DEEBC9" w14:textId="77777777" w:rsidR="00127F90" w:rsidRPr="00D81C22" w:rsidRDefault="00127F90" w:rsidP="00447484">
                            <w:pPr>
                              <w:jc w:val="right"/>
                              <w:rPr>
                                <w:rFonts w:ascii="標楷體" w:eastAsia="標楷體" w:hAnsi="標楷體"/>
                                <w:b/>
                                <w:bCs/>
                                <w:sz w:val="20"/>
                              </w:rPr>
                            </w:pPr>
                            <w:r w:rsidRPr="00D81C22">
                              <w:rPr>
                                <w:rFonts w:ascii="標楷體" w:eastAsia="標楷體" w:hAnsi="標楷體"/>
                                <w:b/>
                                <w:bCs/>
                                <w:sz w:val="20"/>
                              </w:rPr>
                              <w:t>27</w:t>
                            </w:r>
                            <w:r w:rsidRPr="00D81C22">
                              <w:rPr>
                                <w:rFonts w:ascii="標楷體" w:eastAsia="標楷體" w:hAnsi="標楷體" w:hint="eastAsia"/>
                                <w:b/>
                                <w:bCs/>
                                <w:sz w:val="20"/>
                              </w:rPr>
                              <w:t>,</w:t>
                            </w:r>
                            <w:r w:rsidRPr="00D81C22">
                              <w:rPr>
                                <w:rFonts w:ascii="標楷體" w:eastAsia="標楷體" w:hAnsi="標楷體"/>
                                <w:b/>
                                <w:bCs/>
                                <w:sz w:val="20"/>
                              </w:rPr>
                              <w:t>068</w:t>
                            </w:r>
                          </w:p>
                        </w:tc>
                        <w:tc>
                          <w:tcPr>
                            <w:tcW w:w="1107" w:type="dxa"/>
                            <w:tcBorders>
                              <w:right w:val="single" w:sz="4" w:space="0" w:color="auto"/>
                            </w:tcBorders>
                            <w:shd w:val="clear" w:color="auto" w:fill="auto"/>
                            <w:vAlign w:val="center"/>
                          </w:tcPr>
                          <w:p w14:paraId="23082FC6" w14:textId="77777777" w:rsidR="00127F90" w:rsidRPr="00D81C22" w:rsidRDefault="00127F90" w:rsidP="00447484">
                            <w:pPr>
                              <w:jc w:val="right"/>
                              <w:rPr>
                                <w:rFonts w:ascii="標楷體" w:eastAsia="標楷體" w:hAnsi="標楷體"/>
                                <w:b/>
                                <w:bCs/>
                                <w:sz w:val="20"/>
                              </w:rPr>
                            </w:pPr>
                            <w:r w:rsidRPr="00D81C22">
                              <w:rPr>
                                <w:rFonts w:ascii="標楷體" w:eastAsia="標楷體" w:hAnsi="標楷體" w:hint="eastAsia"/>
                                <w:b/>
                                <w:bCs/>
                                <w:sz w:val="20"/>
                              </w:rPr>
                              <w:t>3,780</w:t>
                            </w:r>
                          </w:p>
                        </w:tc>
                        <w:tc>
                          <w:tcPr>
                            <w:tcW w:w="1107" w:type="dxa"/>
                            <w:tcBorders>
                              <w:left w:val="single" w:sz="4" w:space="0" w:color="auto"/>
                            </w:tcBorders>
                            <w:shd w:val="clear" w:color="auto" w:fill="auto"/>
                            <w:vAlign w:val="center"/>
                          </w:tcPr>
                          <w:p w14:paraId="0C1D89C9" w14:textId="77777777" w:rsidR="00127F90" w:rsidRPr="00D81C22" w:rsidRDefault="00127F90" w:rsidP="00447484">
                            <w:pPr>
                              <w:jc w:val="right"/>
                              <w:rPr>
                                <w:rFonts w:ascii="標楷體" w:eastAsia="標楷體" w:hAnsi="標楷體"/>
                                <w:b/>
                                <w:bCs/>
                                <w:sz w:val="20"/>
                              </w:rPr>
                            </w:pPr>
                            <w:r w:rsidRPr="00D81C22">
                              <w:rPr>
                                <w:rFonts w:ascii="標楷體" w:eastAsia="標楷體" w:hAnsi="標楷體" w:hint="eastAsia"/>
                                <w:b/>
                                <w:bCs/>
                                <w:sz w:val="20"/>
                              </w:rPr>
                              <w:t>1,458</w:t>
                            </w:r>
                          </w:p>
                        </w:tc>
                      </w:tr>
                      <w:tr w:rsidR="00127F90" w:rsidRPr="005830A6" w14:paraId="28C625C9" w14:textId="77777777" w:rsidTr="00447484">
                        <w:tc>
                          <w:tcPr>
                            <w:tcW w:w="697" w:type="dxa"/>
                            <w:shd w:val="clear" w:color="auto" w:fill="auto"/>
                            <w:vAlign w:val="center"/>
                          </w:tcPr>
                          <w:p w14:paraId="5FD3366A" w14:textId="77777777" w:rsidR="00127F90" w:rsidRPr="00D81C22" w:rsidRDefault="00127F90" w:rsidP="00447484">
                            <w:pPr>
                              <w:jc w:val="center"/>
                              <w:rPr>
                                <w:rFonts w:ascii="標楷體" w:eastAsia="標楷體" w:hAnsi="標楷體"/>
                                <w:sz w:val="20"/>
                              </w:rPr>
                            </w:pPr>
                            <w:r w:rsidRPr="00D81C22">
                              <w:rPr>
                                <w:rFonts w:ascii="標楷體" w:eastAsia="標楷體" w:hAnsi="標楷體" w:hint="eastAsia"/>
                                <w:sz w:val="20"/>
                              </w:rPr>
                              <w:t>112</w:t>
                            </w:r>
                          </w:p>
                        </w:tc>
                        <w:tc>
                          <w:tcPr>
                            <w:tcW w:w="829" w:type="dxa"/>
                            <w:shd w:val="clear" w:color="auto" w:fill="auto"/>
                            <w:vAlign w:val="center"/>
                          </w:tcPr>
                          <w:p w14:paraId="44DB76E5" w14:textId="77777777" w:rsidR="00127F90" w:rsidRPr="00D81C22" w:rsidRDefault="00127F90" w:rsidP="00447484">
                            <w:pPr>
                              <w:jc w:val="right"/>
                              <w:rPr>
                                <w:rFonts w:ascii="標楷體" w:eastAsia="標楷體" w:hAnsi="標楷體"/>
                                <w:sz w:val="20"/>
                              </w:rPr>
                            </w:pPr>
                            <w:r w:rsidRPr="00D81C22">
                              <w:rPr>
                                <w:rFonts w:ascii="標楷體" w:eastAsia="標楷體" w:hAnsi="標楷體" w:hint="eastAsia"/>
                                <w:sz w:val="20"/>
                              </w:rPr>
                              <w:t>103</w:t>
                            </w:r>
                          </w:p>
                        </w:tc>
                        <w:tc>
                          <w:tcPr>
                            <w:tcW w:w="1095" w:type="dxa"/>
                            <w:shd w:val="clear" w:color="auto" w:fill="auto"/>
                            <w:vAlign w:val="center"/>
                          </w:tcPr>
                          <w:p w14:paraId="326D08BB" w14:textId="77777777" w:rsidR="00127F90" w:rsidRPr="00D81C22" w:rsidRDefault="00127F90" w:rsidP="00447484">
                            <w:pPr>
                              <w:jc w:val="right"/>
                              <w:rPr>
                                <w:rFonts w:ascii="標楷體" w:eastAsia="標楷體" w:hAnsi="標楷體"/>
                                <w:sz w:val="20"/>
                              </w:rPr>
                            </w:pPr>
                            <w:r w:rsidRPr="00D81C22">
                              <w:rPr>
                                <w:rFonts w:ascii="標楷體" w:eastAsia="標楷體" w:hAnsi="標楷體" w:hint="eastAsia"/>
                                <w:sz w:val="20"/>
                              </w:rPr>
                              <w:t>46</w:t>
                            </w:r>
                          </w:p>
                        </w:tc>
                        <w:tc>
                          <w:tcPr>
                            <w:tcW w:w="1088" w:type="dxa"/>
                            <w:tcBorders>
                              <w:right w:val="double" w:sz="4" w:space="0" w:color="auto"/>
                            </w:tcBorders>
                            <w:shd w:val="clear" w:color="auto" w:fill="auto"/>
                            <w:vAlign w:val="center"/>
                          </w:tcPr>
                          <w:p w14:paraId="1BF4CA19" w14:textId="77777777" w:rsidR="00127F90" w:rsidRPr="00D81C22" w:rsidRDefault="00127F90" w:rsidP="00447484">
                            <w:pPr>
                              <w:jc w:val="right"/>
                              <w:rPr>
                                <w:rFonts w:ascii="標楷體" w:eastAsia="標楷體" w:hAnsi="標楷體"/>
                                <w:sz w:val="20"/>
                              </w:rPr>
                            </w:pPr>
                            <w:r w:rsidRPr="00D81C22">
                              <w:rPr>
                                <w:rFonts w:ascii="標楷體" w:eastAsia="標楷體" w:hAnsi="標楷體" w:hint="eastAsia"/>
                                <w:sz w:val="20"/>
                              </w:rPr>
                              <w:t>10</w:t>
                            </w:r>
                          </w:p>
                        </w:tc>
                        <w:tc>
                          <w:tcPr>
                            <w:tcW w:w="982" w:type="dxa"/>
                            <w:tcBorders>
                              <w:left w:val="double" w:sz="4" w:space="0" w:color="auto"/>
                            </w:tcBorders>
                            <w:shd w:val="clear" w:color="auto" w:fill="auto"/>
                            <w:vAlign w:val="center"/>
                          </w:tcPr>
                          <w:p w14:paraId="18F9E498" w14:textId="77777777" w:rsidR="00127F90" w:rsidRPr="00D81C22" w:rsidRDefault="00127F90" w:rsidP="00447484">
                            <w:pPr>
                              <w:jc w:val="right"/>
                              <w:rPr>
                                <w:rFonts w:ascii="標楷體" w:eastAsia="標楷體" w:hAnsi="標楷體"/>
                                <w:sz w:val="20"/>
                              </w:rPr>
                            </w:pPr>
                            <w:r w:rsidRPr="00D81C22">
                              <w:rPr>
                                <w:rFonts w:ascii="標楷體" w:eastAsia="標楷體" w:hAnsi="標楷體" w:hint="eastAsia"/>
                                <w:sz w:val="20"/>
                              </w:rPr>
                              <w:t>9,113</w:t>
                            </w:r>
                          </w:p>
                        </w:tc>
                        <w:tc>
                          <w:tcPr>
                            <w:tcW w:w="1107" w:type="dxa"/>
                            <w:tcBorders>
                              <w:right w:val="single" w:sz="4" w:space="0" w:color="auto"/>
                            </w:tcBorders>
                            <w:shd w:val="clear" w:color="auto" w:fill="auto"/>
                            <w:vAlign w:val="center"/>
                          </w:tcPr>
                          <w:p w14:paraId="45C367F2" w14:textId="77777777" w:rsidR="00127F90" w:rsidRPr="00D81C22" w:rsidRDefault="00127F90" w:rsidP="00447484">
                            <w:pPr>
                              <w:jc w:val="right"/>
                              <w:rPr>
                                <w:rFonts w:ascii="標楷體" w:eastAsia="標楷體" w:hAnsi="標楷體"/>
                                <w:sz w:val="20"/>
                              </w:rPr>
                            </w:pPr>
                            <w:r w:rsidRPr="00D81C22">
                              <w:rPr>
                                <w:rFonts w:ascii="標楷體" w:eastAsia="標楷體" w:hAnsi="標楷體" w:hint="eastAsia"/>
                                <w:sz w:val="20"/>
                              </w:rPr>
                              <w:t>1,606</w:t>
                            </w:r>
                          </w:p>
                        </w:tc>
                        <w:tc>
                          <w:tcPr>
                            <w:tcW w:w="1107" w:type="dxa"/>
                            <w:tcBorders>
                              <w:left w:val="single" w:sz="4" w:space="0" w:color="auto"/>
                            </w:tcBorders>
                            <w:shd w:val="clear" w:color="auto" w:fill="auto"/>
                            <w:vAlign w:val="center"/>
                          </w:tcPr>
                          <w:p w14:paraId="747788C0" w14:textId="77777777" w:rsidR="00127F90" w:rsidRPr="00D81C22" w:rsidRDefault="00127F90" w:rsidP="00447484">
                            <w:pPr>
                              <w:jc w:val="right"/>
                              <w:rPr>
                                <w:rFonts w:ascii="標楷體" w:eastAsia="標楷體" w:hAnsi="標楷體"/>
                                <w:sz w:val="20"/>
                              </w:rPr>
                            </w:pPr>
                            <w:r w:rsidRPr="00D81C22">
                              <w:rPr>
                                <w:rFonts w:ascii="標楷體" w:eastAsia="標楷體" w:hAnsi="標楷體" w:hint="eastAsia"/>
                                <w:sz w:val="20"/>
                              </w:rPr>
                              <w:t>482</w:t>
                            </w:r>
                          </w:p>
                        </w:tc>
                      </w:tr>
                      <w:tr w:rsidR="00127F90" w:rsidRPr="005830A6" w14:paraId="741F76A6" w14:textId="77777777" w:rsidTr="00447484">
                        <w:tc>
                          <w:tcPr>
                            <w:tcW w:w="697" w:type="dxa"/>
                            <w:shd w:val="clear" w:color="auto" w:fill="auto"/>
                            <w:vAlign w:val="center"/>
                          </w:tcPr>
                          <w:p w14:paraId="54A4698F" w14:textId="77777777" w:rsidR="00127F90" w:rsidRPr="00D81C22" w:rsidRDefault="00127F90" w:rsidP="00447484">
                            <w:pPr>
                              <w:jc w:val="center"/>
                              <w:rPr>
                                <w:rFonts w:ascii="標楷體" w:eastAsia="標楷體" w:hAnsi="標楷體"/>
                                <w:sz w:val="20"/>
                              </w:rPr>
                            </w:pPr>
                            <w:r w:rsidRPr="00D81C22">
                              <w:rPr>
                                <w:rFonts w:ascii="標楷體" w:eastAsia="標楷體" w:hAnsi="標楷體" w:hint="eastAsia"/>
                                <w:sz w:val="20"/>
                              </w:rPr>
                              <w:t>113</w:t>
                            </w:r>
                          </w:p>
                        </w:tc>
                        <w:tc>
                          <w:tcPr>
                            <w:tcW w:w="829" w:type="dxa"/>
                            <w:shd w:val="clear" w:color="auto" w:fill="auto"/>
                            <w:vAlign w:val="center"/>
                          </w:tcPr>
                          <w:p w14:paraId="42726F1C" w14:textId="77777777" w:rsidR="00127F90" w:rsidRPr="00D81C22" w:rsidRDefault="00127F90" w:rsidP="00447484">
                            <w:pPr>
                              <w:jc w:val="right"/>
                              <w:rPr>
                                <w:rFonts w:ascii="標楷體" w:eastAsia="標楷體" w:hAnsi="標楷體"/>
                                <w:sz w:val="20"/>
                              </w:rPr>
                            </w:pPr>
                            <w:r w:rsidRPr="00D81C22">
                              <w:rPr>
                                <w:rFonts w:ascii="標楷體" w:eastAsia="標楷體" w:hAnsi="標楷體" w:hint="eastAsia"/>
                                <w:sz w:val="20"/>
                              </w:rPr>
                              <w:t>86</w:t>
                            </w:r>
                          </w:p>
                        </w:tc>
                        <w:tc>
                          <w:tcPr>
                            <w:tcW w:w="1095" w:type="dxa"/>
                            <w:shd w:val="clear" w:color="auto" w:fill="auto"/>
                            <w:vAlign w:val="center"/>
                          </w:tcPr>
                          <w:p w14:paraId="3B1D6F0C" w14:textId="77777777" w:rsidR="00127F90" w:rsidRPr="00D81C22" w:rsidRDefault="00127F90" w:rsidP="00447484">
                            <w:pPr>
                              <w:jc w:val="right"/>
                              <w:rPr>
                                <w:rFonts w:ascii="標楷體" w:eastAsia="標楷體" w:hAnsi="標楷體"/>
                                <w:sz w:val="20"/>
                              </w:rPr>
                            </w:pPr>
                            <w:r w:rsidRPr="00D81C22">
                              <w:rPr>
                                <w:rFonts w:ascii="標楷體" w:eastAsia="標楷體" w:hAnsi="標楷體" w:hint="eastAsia"/>
                                <w:sz w:val="20"/>
                              </w:rPr>
                              <w:t>37</w:t>
                            </w:r>
                          </w:p>
                        </w:tc>
                        <w:tc>
                          <w:tcPr>
                            <w:tcW w:w="1088" w:type="dxa"/>
                            <w:tcBorders>
                              <w:right w:val="double" w:sz="4" w:space="0" w:color="auto"/>
                            </w:tcBorders>
                            <w:shd w:val="clear" w:color="auto" w:fill="auto"/>
                            <w:vAlign w:val="center"/>
                          </w:tcPr>
                          <w:p w14:paraId="7339EC15" w14:textId="77777777" w:rsidR="00127F90" w:rsidRPr="00D81C22" w:rsidRDefault="00127F90" w:rsidP="00447484">
                            <w:pPr>
                              <w:jc w:val="right"/>
                              <w:rPr>
                                <w:rFonts w:ascii="標楷體" w:eastAsia="標楷體" w:hAnsi="標楷體"/>
                                <w:sz w:val="20"/>
                              </w:rPr>
                            </w:pPr>
                            <w:r w:rsidRPr="00D81C22">
                              <w:rPr>
                                <w:rFonts w:ascii="標楷體" w:eastAsia="標楷體" w:hAnsi="標楷體" w:hint="eastAsia"/>
                                <w:sz w:val="20"/>
                              </w:rPr>
                              <w:t>7</w:t>
                            </w:r>
                          </w:p>
                        </w:tc>
                        <w:tc>
                          <w:tcPr>
                            <w:tcW w:w="982" w:type="dxa"/>
                            <w:tcBorders>
                              <w:left w:val="double" w:sz="4" w:space="0" w:color="auto"/>
                            </w:tcBorders>
                            <w:shd w:val="clear" w:color="auto" w:fill="auto"/>
                            <w:vAlign w:val="center"/>
                          </w:tcPr>
                          <w:p w14:paraId="1022E1D6" w14:textId="77777777" w:rsidR="00127F90" w:rsidRPr="00D81C22" w:rsidRDefault="00127F90" w:rsidP="00447484">
                            <w:pPr>
                              <w:jc w:val="right"/>
                              <w:rPr>
                                <w:rFonts w:ascii="標楷體" w:eastAsia="標楷體" w:hAnsi="標楷體"/>
                                <w:sz w:val="20"/>
                              </w:rPr>
                            </w:pPr>
                            <w:r w:rsidRPr="00D81C22">
                              <w:rPr>
                                <w:rFonts w:ascii="標楷體" w:eastAsia="標楷體" w:hAnsi="標楷體" w:hint="eastAsia"/>
                                <w:sz w:val="20"/>
                              </w:rPr>
                              <w:t>8,124</w:t>
                            </w:r>
                          </w:p>
                        </w:tc>
                        <w:tc>
                          <w:tcPr>
                            <w:tcW w:w="1107" w:type="dxa"/>
                            <w:tcBorders>
                              <w:right w:val="single" w:sz="4" w:space="0" w:color="auto"/>
                            </w:tcBorders>
                            <w:shd w:val="clear" w:color="auto" w:fill="auto"/>
                            <w:vAlign w:val="center"/>
                          </w:tcPr>
                          <w:p w14:paraId="253E7A21" w14:textId="77777777" w:rsidR="00127F90" w:rsidRPr="00D81C22" w:rsidRDefault="00127F90" w:rsidP="00447484">
                            <w:pPr>
                              <w:jc w:val="right"/>
                              <w:rPr>
                                <w:rFonts w:ascii="標楷體" w:eastAsia="標楷體" w:hAnsi="標楷體"/>
                                <w:sz w:val="20"/>
                              </w:rPr>
                            </w:pPr>
                            <w:r w:rsidRPr="00D81C22">
                              <w:rPr>
                                <w:rFonts w:ascii="標楷體" w:eastAsia="標楷體" w:hAnsi="標楷體" w:hint="eastAsia"/>
                                <w:sz w:val="20"/>
                              </w:rPr>
                              <w:t>1,317</w:t>
                            </w:r>
                          </w:p>
                        </w:tc>
                        <w:tc>
                          <w:tcPr>
                            <w:tcW w:w="1107" w:type="dxa"/>
                            <w:tcBorders>
                              <w:left w:val="single" w:sz="4" w:space="0" w:color="auto"/>
                            </w:tcBorders>
                            <w:shd w:val="clear" w:color="auto" w:fill="auto"/>
                            <w:vAlign w:val="center"/>
                          </w:tcPr>
                          <w:p w14:paraId="68DFFDFB" w14:textId="77777777" w:rsidR="00127F90" w:rsidRPr="00D81C22" w:rsidRDefault="00127F90" w:rsidP="00447484">
                            <w:pPr>
                              <w:jc w:val="right"/>
                              <w:rPr>
                                <w:rFonts w:ascii="標楷體" w:eastAsia="標楷體" w:hAnsi="標楷體"/>
                                <w:sz w:val="20"/>
                              </w:rPr>
                            </w:pPr>
                            <w:r w:rsidRPr="00D81C22">
                              <w:rPr>
                                <w:rFonts w:ascii="標楷體" w:eastAsia="標楷體" w:hAnsi="標楷體" w:hint="eastAsia"/>
                                <w:sz w:val="20"/>
                              </w:rPr>
                              <w:t>276</w:t>
                            </w:r>
                          </w:p>
                        </w:tc>
                      </w:tr>
                      <w:tr w:rsidR="00127F90" w:rsidRPr="005830A6" w14:paraId="05BD9C59" w14:textId="77777777" w:rsidTr="00447484">
                        <w:tc>
                          <w:tcPr>
                            <w:tcW w:w="697" w:type="dxa"/>
                            <w:tcBorders>
                              <w:bottom w:val="single" w:sz="4" w:space="0" w:color="auto"/>
                            </w:tcBorders>
                            <w:shd w:val="clear" w:color="auto" w:fill="auto"/>
                            <w:vAlign w:val="center"/>
                          </w:tcPr>
                          <w:p w14:paraId="7617B0CB" w14:textId="77777777" w:rsidR="00127F90" w:rsidRPr="00D81C22" w:rsidRDefault="00127F90" w:rsidP="00447484">
                            <w:pPr>
                              <w:jc w:val="center"/>
                              <w:rPr>
                                <w:rFonts w:ascii="標楷體" w:eastAsia="標楷體" w:hAnsi="標楷體"/>
                                <w:sz w:val="20"/>
                              </w:rPr>
                            </w:pPr>
                            <w:r w:rsidRPr="00D81C22">
                              <w:rPr>
                                <w:rFonts w:ascii="標楷體" w:eastAsia="標楷體" w:hAnsi="標楷體" w:hint="eastAsia"/>
                                <w:sz w:val="20"/>
                              </w:rPr>
                              <w:t>114</w:t>
                            </w:r>
                          </w:p>
                        </w:tc>
                        <w:tc>
                          <w:tcPr>
                            <w:tcW w:w="829" w:type="dxa"/>
                            <w:tcBorders>
                              <w:bottom w:val="single" w:sz="4" w:space="0" w:color="auto"/>
                            </w:tcBorders>
                            <w:shd w:val="clear" w:color="auto" w:fill="auto"/>
                            <w:vAlign w:val="center"/>
                          </w:tcPr>
                          <w:p w14:paraId="05E64A92" w14:textId="77777777" w:rsidR="00127F90" w:rsidRPr="00D81C22" w:rsidRDefault="00127F90" w:rsidP="00447484">
                            <w:pPr>
                              <w:jc w:val="right"/>
                              <w:rPr>
                                <w:rFonts w:ascii="標楷體" w:eastAsia="標楷體" w:hAnsi="標楷體"/>
                                <w:sz w:val="20"/>
                              </w:rPr>
                            </w:pPr>
                            <w:r w:rsidRPr="00D81C22">
                              <w:rPr>
                                <w:rFonts w:ascii="標楷體" w:eastAsia="標楷體" w:hAnsi="標楷體" w:hint="eastAsia"/>
                                <w:sz w:val="20"/>
                              </w:rPr>
                              <w:t>98</w:t>
                            </w:r>
                          </w:p>
                        </w:tc>
                        <w:tc>
                          <w:tcPr>
                            <w:tcW w:w="1095" w:type="dxa"/>
                            <w:tcBorders>
                              <w:bottom w:val="single" w:sz="4" w:space="0" w:color="auto"/>
                            </w:tcBorders>
                            <w:shd w:val="clear" w:color="auto" w:fill="auto"/>
                            <w:vAlign w:val="center"/>
                          </w:tcPr>
                          <w:p w14:paraId="6EC76906" w14:textId="77777777" w:rsidR="00127F90" w:rsidRPr="00D81C22" w:rsidRDefault="00127F90" w:rsidP="00447484">
                            <w:pPr>
                              <w:jc w:val="right"/>
                              <w:rPr>
                                <w:rFonts w:ascii="標楷體" w:eastAsia="標楷體" w:hAnsi="標楷體"/>
                                <w:sz w:val="20"/>
                              </w:rPr>
                            </w:pPr>
                            <w:r w:rsidRPr="00D81C22">
                              <w:rPr>
                                <w:rFonts w:ascii="標楷體" w:eastAsia="標楷體" w:hAnsi="標楷體" w:hint="eastAsia"/>
                                <w:sz w:val="20"/>
                              </w:rPr>
                              <w:t>43</w:t>
                            </w:r>
                          </w:p>
                        </w:tc>
                        <w:tc>
                          <w:tcPr>
                            <w:tcW w:w="1088" w:type="dxa"/>
                            <w:tcBorders>
                              <w:bottom w:val="single" w:sz="4" w:space="0" w:color="auto"/>
                              <w:right w:val="double" w:sz="4" w:space="0" w:color="auto"/>
                            </w:tcBorders>
                            <w:shd w:val="clear" w:color="auto" w:fill="auto"/>
                            <w:vAlign w:val="center"/>
                          </w:tcPr>
                          <w:p w14:paraId="73150EE7" w14:textId="77777777" w:rsidR="00127F90" w:rsidRPr="00D81C22" w:rsidRDefault="00127F90" w:rsidP="00447484">
                            <w:pPr>
                              <w:jc w:val="right"/>
                              <w:rPr>
                                <w:rFonts w:ascii="標楷體" w:eastAsia="標楷體" w:hAnsi="標楷體"/>
                                <w:sz w:val="20"/>
                              </w:rPr>
                            </w:pPr>
                            <w:r w:rsidRPr="00D81C22">
                              <w:rPr>
                                <w:rFonts w:ascii="標楷體" w:eastAsia="標楷體" w:hAnsi="標楷體" w:hint="eastAsia"/>
                                <w:sz w:val="20"/>
                              </w:rPr>
                              <w:t>7</w:t>
                            </w:r>
                          </w:p>
                        </w:tc>
                        <w:tc>
                          <w:tcPr>
                            <w:tcW w:w="982" w:type="dxa"/>
                            <w:tcBorders>
                              <w:left w:val="double" w:sz="4" w:space="0" w:color="auto"/>
                              <w:bottom w:val="single" w:sz="4" w:space="0" w:color="auto"/>
                            </w:tcBorders>
                            <w:shd w:val="clear" w:color="auto" w:fill="auto"/>
                            <w:vAlign w:val="center"/>
                          </w:tcPr>
                          <w:p w14:paraId="09E99A59" w14:textId="77777777" w:rsidR="00127F90" w:rsidRPr="00D81C22" w:rsidRDefault="00127F90" w:rsidP="00447484">
                            <w:pPr>
                              <w:jc w:val="right"/>
                              <w:rPr>
                                <w:rFonts w:ascii="標楷體" w:eastAsia="標楷體" w:hAnsi="標楷體"/>
                                <w:sz w:val="20"/>
                              </w:rPr>
                            </w:pPr>
                            <w:r w:rsidRPr="00D81C22">
                              <w:rPr>
                                <w:rFonts w:ascii="標楷體" w:eastAsia="標楷體" w:hAnsi="標楷體" w:hint="eastAsia"/>
                                <w:sz w:val="20"/>
                              </w:rPr>
                              <w:t>9,831</w:t>
                            </w:r>
                          </w:p>
                        </w:tc>
                        <w:tc>
                          <w:tcPr>
                            <w:tcW w:w="1107" w:type="dxa"/>
                            <w:tcBorders>
                              <w:bottom w:val="single" w:sz="4" w:space="0" w:color="auto"/>
                              <w:right w:val="single" w:sz="4" w:space="0" w:color="auto"/>
                            </w:tcBorders>
                            <w:shd w:val="clear" w:color="auto" w:fill="auto"/>
                            <w:vAlign w:val="center"/>
                          </w:tcPr>
                          <w:p w14:paraId="61D3077F" w14:textId="77777777" w:rsidR="00127F90" w:rsidRPr="00D81C22" w:rsidRDefault="00127F90" w:rsidP="00447484">
                            <w:pPr>
                              <w:jc w:val="right"/>
                              <w:rPr>
                                <w:rFonts w:ascii="標楷體" w:eastAsia="標楷體" w:hAnsi="標楷體"/>
                                <w:sz w:val="20"/>
                              </w:rPr>
                            </w:pPr>
                            <w:r w:rsidRPr="00D81C22">
                              <w:rPr>
                                <w:rFonts w:ascii="標楷體" w:eastAsia="標楷體" w:hAnsi="標楷體" w:hint="eastAsia"/>
                                <w:sz w:val="20"/>
                              </w:rPr>
                              <w:t>857</w:t>
                            </w:r>
                          </w:p>
                        </w:tc>
                        <w:tc>
                          <w:tcPr>
                            <w:tcW w:w="1107" w:type="dxa"/>
                            <w:tcBorders>
                              <w:left w:val="single" w:sz="4" w:space="0" w:color="auto"/>
                              <w:bottom w:val="single" w:sz="4" w:space="0" w:color="auto"/>
                            </w:tcBorders>
                            <w:shd w:val="clear" w:color="auto" w:fill="auto"/>
                            <w:vAlign w:val="center"/>
                          </w:tcPr>
                          <w:p w14:paraId="77D371B1" w14:textId="77777777" w:rsidR="00127F90" w:rsidRPr="00D81C22" w:rsidRDefault="00127F90" w:rsidP="00447484">
                            <w:pPr>
                              <w:jc w:val="right"/>
                              <w:rPr>
                                <w:rFonts w:ascii="標楷體" w:eastAsia="標楷體" w:hAnsi="標楷體"/>
                                <w:sz w:val="20"/>
                              </w:rPr>
                            </w:pPr>
                            <w:r w:rsidRPr="00D81C22">
                              <w:rPr>
                                <w:rFonts w:ascii="標楷體" w:eastAsia="標楷體" w:hAnsi="標楷體" w:hint="eastAsia"/>
                                <w:sz w:val="20"/>
                              </w:rPr>
                              <w:t>700</w:t>
                            </w:r>
                          </w:p>
                        </w:tc>
                      </w:tr>
                      <w:tr w:rsidR="00127F90" w:rsidRPr="005830A6" w14:paraId="344A4921" w14:textId="77777777" w:rsidTr="00447484">
                        <w:tc>
                          <w:tcPr>
                            <w:tcW w:w="6905" w:type="dxa"/>
                            <w:gridSpan w:val="7"/>
                            <w:tcBorders>
                              <w:left w:val="nil"/>
                              <w:bottom w:val="nil"/>
                              <w:right w:val="nil"/>
                            </w:tcBorders>
                            <w:shd w:val="clear" w:color="auto" w:fill="auto"/>
                            <w:vAlign w:val="center"/>
                          </w:tcPr>
                          <w:p w14:paraId="5623BE59" w14:textId="77777777" w:rsidR="00127F90" w:rsidRPr="00D81C22" w:rsidRDefault="00127F90" w:rsidP="00447484">
                            <w:pPr>
                              <w:spacing w:line="240" w:lineRule="exact"/>
                              <w:ind w:leftChars="-43" w:left="-103"/>
                              <w:jc w:val="both"/>
                              <w:rPr>
                                <w:rFonts w:ascii="標楷體" w:eastAsia="標楷體" w:hAnsi="標楷體"/>
                                <w:sz w:val="18"/>
                                <w:szCs w:val="18"/>
                              </w:rPr>
                            </w:pPr>
                            <w:r w:rsidRPr="00D81C22">
                              <w:rPr>
                                <w:rFonts w:ascii="標楷體" w:eastAsia="標楷體" w:hAnsi="標楷體" w:hint="eastAsia"/>
                                <w:sz w:val="18"/>
                                <w:szCs w:val="18"/>
                              </w:rPr>
                              <w:t>資料來源：整理自苗栗縣政府文化觀光局提供資料。</w:t>
                            </w:r>
                          </w:p>
                        </w:tc>
                      </w:tr>
                    </w:tbl>
                    <w:p w14:paraId="20E446F0" w14:textId="77777777" w:rsidR="00127F90" w:rsidRPr="00267C2F" w:rsidRDefault="00127F90" w:rsidP="00447484">
                      <w:pPr>
                        <w:jc w:val="both"/>
                      </w:pPr>
                    </w:p>
                  </w:txbxContent>
                </v:textbox>
                <w10:wrap type="tight" anchorx="margin"/>
              </v:shape>
            </w:pict>
          </mc:Fallback>
        </mc:AlternateContent>
      </w:r>
      <w:r w:rsidRPr="00C4207A">
        <w:rPr>
          <w:rFonts w:ascii="標楷體" w:eastAsia="標楷體" w:hAnsi="標楷體" w:cs="新細明體" w:hint="eastAsia"/>
          <w:noProof/>
          <w:spacing w:val="4"/>
          <w:kern w:val="0"/>
          <w:szCs w:val="26"/>
        </w:rPr>
        <w:t>依臺灣永續發展目標核心目標4之具體目標4.7：持續推動多元文化、多樣性發展、文化近用等相關政策。文化觀光局為使縣民享有參與、欣賞及共享文化之近用權利，近3年度（112至114年度</w:t>
      </w:r>
      <w:r>
        <w:rPr>
          <w:rFonts w:ascii="標楷體" w:eastAsia="標楷體" w:hAnsi="標楷體" w:cs="新細明體" w:hint="eastAsia"/>
          <w:noProof/>
          <w:spacing w:val="4"/>
          <w:kern w:val="0"/>
          <w:szCs w:val="26"/>
        </w:rPr>
        <w:t>，下同</w:t>
      </w:r>
      <w:r w:rsidRPr="00C4207A">
        <w:rPr>
          <w:rFonts w:ascii="標楷體" w:eastAsia="標楷體" w:hAnsi="標楷體" w:cs="新細明體" w:hint="eastAsia"/>
          <w:noProof/>
          <w:spacing w:val="4"/>
          <w:kern w:val="0"/>
          <w:szCs w:val="26"/>
        </w:rPr>
        <w:t>）於中正堂演藝廳（陳列廳）、三義木雕博物館及苗北藝文中心等3處縣級公立展演場館，辦理木雕課程及研習營、苗北藝術工坊等教育推廣活動共計287場次、參加總人次2萬7,068人次（表1）。經查執行情形，核有：（1）截至114年底止，苗栗縣轄內身心障礙、原住民及新住民人數共計6萬餘人，占轄內人口數53萬1,172人之11.85％，近3年度縣級公立展演場館，針對兒童及少年、高齡等2個族群，辦理教育推廣活動分別有126場次、24場次</w:t>
      </w:r>
      <w:r>
        <w:rPr>
          <w:rFonts w:ascii="標楷體" w:eastAsia="標楷體" w:hAnsi="標楷體" w:cs="新細明體" w:hint="eastAsia"/>
          <w:noProof/>
          <w:spacing w:val="4"/>
          <w:kern w:val="0"/>
          <w:szCs w:val="26"/>
        </w:rPr>
        <w:t>（</w:t>
      </w:r>
      <w:r w:rsidRPr="00C4207A">
        <w:rPr>
          <w:rFonts w:ascii="標楷體" w:eastAsia="標楷體" w:hAnsi="標楷體" w:cs="新細明體" w:hint="eastAsia"/>
          <w:noProof/>
          <w:spacing w:val="4"/>
          <w:kern w:val="0"/>
          <w:szCs w:val="26"/>
        </w:rPr>
        <w:t>表1</w:t>
      </w:r>
      <w:r>
        <w:rPr>
          <w:rFonts w:ascii="標楷體" w:eastAsia="標楷體" w:hAnsi="標楷體" w:cs="新細明體" w:hint="eastAsia"/>
          <w:noProof/>
          <w:spacing w:val="4"/>
          <w:kern w:val="0"/>
          <w:szCs w:val="26"/>
        </w:rPr>
        <w:t>）</w:t>
      </w:r>
      <w:r w:rsidRPr="00C4207A">
        <w:rPr>
          <w:rFonts w:ascii="標楷體" w:eastAsia="標楷體" w:hAnsi="標楷體" w:cs="新細明體" w:hint="eastAsia"/>
          <w:noProof/>
          <w:spacing w:val="4"/>
          <w:kern w:val="0"/>
          <w:szCs w:val="26"/>
        </w:rPr>
        <w:t>，惟尚乏針對身心障礙、原住民族、新住民等族群舉辦教育推廣活動，且部分展演場所尚未建置多語或專人導覽服務之友善措施；（2）為鼓勵長者參與文化活動，辦理慢活樂學習、苗北藝術節–節目講座等活動，惟近3年度參與人次共計1,458人次，占114年底止苗栗65歲以上人口數（10萬7,476人）之比率僅約1.3</w:t>
      </w:r>
      <w:r>
        <w:rPr>
          <w:rFonts w:ascii="標楷體" w:eastAsia="標楷體" w:hAnsi="標楷體" w:cs="新細明體" w:hint="eastAsia"/>
          <w:noProof/>
          <w:spacing w:val="4"/>
          <w:kern w:val="0"/>
          <w:szCs w:val="26"/>
        </w:rPr>
        <w:t>6</w:t>
      </w:r>
      <w:r w:rsidRPr="00C4207A">
        <w:rPr>
          <w:rFonts w:ascii="標楷體" w:eastAsia="標楷體" w:hAnsi="標楷體" w:cs="新細明體" w:hint="eastAsia"/>
          <w:noProof/>
          <w:spacing w:val="4"/>
          <w:kern w:val="0"/>
          <w:szCs w:val="26"/>
        </w:rPr>
        <w:t>％，</w:t>
      </w:r>
      <w:r w:rsidRPr="00C4207A">
        <w:rPr>
          <w:rFonts w:ascii="標楷體" w:eastAsia="標楷體" w:hAnsi="標楷體" w:cs="新細明體" w:hint="eastAsia"/>
          <w:noProof/>
          <w:spacing w:val="2"/>
          <w:kern w:val="0"/>
          <w:szCs w:val="26"/>
        </w:rPr>
        <w:t>且據內政部社會經濟資料服務平台之環境便利需</w:t>
      </w:r>
      <w:r w:rsidRPr="00C4207A">
        <w:rPr>
          <w:rFonts w:ascii="標楷體" w:eastAsia="標楷體" w:hAnsi="標楷體" w:cs="新細明體" w:hint="eastAsia"/>
          <w:noProof/>
          <w:kern w:val="0"/>
          <w:szCs w:val="26"/>
        </w:rPr>
        <mc:AlternateContent>
          <mc:Choice Requires="wps">
            <w:drawing>
              <wp:anchor distT="45720" distB="45720" distL="114300" distR="114300" simplePos="0" relativeHeight="251804672" behindDoc="1" locked="0" layoutInCell="1" allowOverlap="1" wp14:anchorId="188CE3D3" wp14:editId="700CD291">
                <wp:simplePos x="0" y="0"/>
                <wp:positionH relativeFrom="margin">
                  <wp:posOffset>3358515</wp:posOffset>
                </wp:positionH>
                <wp:positionV relativeFrom="paragraph">
                  <wp:posOffset>1924050</wp:posOffset>
                </wp:positionV>
                <wp:extent cx="2752725" cy="4245610"/>
                <wp:effectExtent l="0" t="0" r="9525" b="2540"/>
                <wp:wrapTight wrapText="bothSides">
                  <wp:wrapPolygon edited="0">
                    <wp:start x="0" y="0"/>
                    <wp:lineTo x="0" y="21516"/>
                    <wp:lineTo x="21525" y="21516"/>
                    <wp:lineTo x="21525" y="0"/>
                    <wp:lineTo x="0" y="0"/>
                  </wp:wrapPolygon>
                </wp:wrapTight>
                <wp:docPr id="92354774" name="文字方塊 923547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2725" cy="4245610"/>
                        </a:xfrm>
                        <a:prstGeom prst="rect">
                          <a:avLst/>
                        </a:prstGeom>
                        <a:solidFill>
                          <a:srgbClr val="FFFFFF"/>
                        </a:solidFill>
                        <a:ln w="9525">
                          <a:noFill/>
                          <a:miter lim="800000"/>
                          <a:headEnd/>
                          <a:tailEnd/>
                        </a:ln>
                      </wps:spPr>
                      <wps:txbx>
                        <w:txbxContent>
                          <w:tbl>
                            <w:tblPr>
                              <w:tblW w:w="0" w:type="auto"/>
                              <w:tblCellMar>
                                <w:left w:w="28" w:type="dxa"/>
                                <w:right w:w="28" w:type="dxa"/>
                              </w:tblCellMar>
                              <w:tblLook w:val="04A0" w:firstRow="1" w:lastRow="0" w:firstColumn="1" w:lastColumn="0" w:noHBand="0" w:noVBand="1"/>
                            </w:tblPr>
                            <w:tblGrid>
                              <w:gridCol w:w="2127"/>
                              <w:gridCol w:w="1842"/>
                            </w:tblGrid>
                            <w:tr w:rsidR="00127F90" w:rsidRPr="00F72A38" w14:paraId="352B150D" w14:textId="77777777" w:rsidTr="00447484">
                              <w:trPr>
                                <w:trHeight w:val="378"/>
                              </w:trPr>
                              <w:tc>
                                <w:tcPr>
                                  <w:tcW w:w="3969" w:type="dxa"/>
                                  <w:gridSpan w:val="2"/>
                                  <w:vAlign w:val="center"/>
                                </w:tcPr>
                                <w:p w14:paraId="4EA1EDC2" w14:textId="77777777" w:rsidR="00127F90" w:rsidRPr="00452B58" w:rsidRDefault="00127F90" w:rsidP="00447484">
                                  <w:pPr>
                                    <w:widowControl/>
                                    <w:spacing w:line="240" w:lineRule="exact"/>
                                    <w:ind w:left="673" w:hangingChars="280" w:hanging="673"/>
                                    <w:rPr>
                                      <w:rFonts w:ascii="標楷體" w:eastAsia="標楷體" w:hAnsi="標楷體" w:cs="新細明體"/>
                                      <w:b/>
                                      <w:bCs/>
                                      <w:color w:val="1F1F1F"/>
                                      <w:kern w:val="0"/>
                                      <w:sz w:val="20"/>
                                    </w:rPr>
                                  </w:pPr>
                                  <w:r w:rsidRPr="00F72A38">
                                    <w:rPr>
                                      <w:rFonts w:ascii="標楷體" w:eastAsia="標楷體" w:hAnsi="標楷體" w:cs="新細明體" w:hint="eastAsia"/>
                                      <w:b/>
                                      <w:bCs/>
                                      <w:color w:val="1F1F1F"/>
                                      <w:kern w:val="0"/>
                                      <w:szCs w:val="24"/>
                                    </w:rPr>
                                    <w:t>表</w:t>
                                  </w:r>
                                  <w:r>
                                    <w:rPr>
                                      <w:rFonts w:ascii="標楷體" w:eastAsia="標楷體" w:hAnsi="標楷體" w:cs="新細明體"/>
                                      <w:b/>
                                      <w:bCs/>
                                      <w:color w:val="1F1F1F"/>
                                      <w:kern w:val="0"/>
                                      <w:szCs w:val="24"/>
                                    </w:rPr>
                                    <w:t>2</w:t>
                                  </w:r>
                                  <w:r>
                                    <w:rPr>
                                      <w:rFonts w:ascii="標楷體" w:eastAsia="標楷體" w:hAnsi="標楷體" w:cs="新細明體" w:hint="eastAsia"/>
                                      <w:b/>
                                      <w:bCs/>
                                      <w:color w:val="1F1F1F"/>
                                      <w:kern w:val="0"/>
                                    </w:rPr>
                                    <w:t xml:space="preserve">　</w:t>
                                  </w:r>
                                  <w:r w:rsidRPr="00F72A38">
                                    <w:rPr>
                                      <w:rFonts w:ascii="標楷體" w:eastAsia="標楷體" w:hAnsi="標楷體" w:cs="新細明體" w:hint="eastAsia"/>
                                      <w:b/>
                                      <w:bCs/>
                                      <w:color w:val="1F1F1F"/>
                                      <w:kern w:val="0"/>
                                      <w:szCs w:val="24"/>
                                    </w:rPr>
                                    <w:t>各鄉鎮市長者</w:t>
                                  </w:r>
                                  <w:r>
                                    <w:rPr>
                                      <w:rFonts w:ascii="標楷體" w:eastAsia="標楷體" w:hAnsi="標楷體" w:cs="新細明體" w:hint="eastAsia"/>
                                      <w:b/>
                                      <w:bCs/>
                                      <w:color w:val="1F1F1F"/>
                                      <w:kern w:val="0"/>
                                      <w:szCs w:val="24"/>
                                    </w:rPr>
                                    <w:t>住家</w:t>
                                  </w:r>
                                  <w:r w:rsidRPr="00F72A38">
                                    <w:rPr>
                                      <w:rFonts w:ascii="標楷體" w:eastAsia="標楷體" w:hAnsi="標楷體" w:cs="新細明體" w:hint="eastAsia"/>
                                      <w:b/>
                                      <w:bCs/>
                                      <w:color w:val="1F1F1F"/>
                                      <w:kern w:val="0"/>
                                      <w:szCs w:val="24"/>
                                    </w:rPr>
                                    <w:t>至公車站牌平均距離</w:t>
                                  </w:r>
                                </w:p>
                              </w:tc>
                            </w:tr>
                            <w:tr w:rsidR="00127F90" w:rsidRPr="00452B58" w14:paraId="59BA6382" w14:textId="77777777" w:rsidTr="00447484">
                              <w:trPr>
                                <w:trHeight w:val="132"/>
                              </w:trPr>
                              <w:tc>
                                <w:tcPr>
                                  <w:tcW w:w="3969" w:type="dxa"/>
                                  <w:gridSpan w:val="2"/>
                                  <w:tcBorders>
                                    <w:bottom w:val="single" w:sz="4" w:space="0" w:color="000000"/>
                                  </w:tcBorders>
                                  <w:vAlign w:val="bottom"/>
                                </w:tcPr>
                                <w:p w14:paraId="50D36AF0" w14:textId="77777777" w:rsidR="00127F90" w:rsidRPr="0079093F" w:rsidRDefault="00127F90" w:rsidP="00447484">
                                  <w:pPr>
                                    <w:widowControl/>
                                    <w:spacing w:line="240" w:lineRule="exact"/>
                                    <w:jc w:val="right"/>
                                    <w:rPr>
                                      <w:rFonts w:ascii="標楷體" w:eastAsia="標楷體" w:hAnsi="標楷體" w:cs="新細明體"/>
                                      <w:color w:val="1F1F1F"/>
                                      <w:kern w:val="0"/>
                                      <w:sz w:val="20"/>
                                    </w:rPr>
                                  </w:pPr>
                                  <w:r w:rsidRPr="003F4A35">
                                    <w:rPr>
                                      <w:rFonts w:ascii="標楷體" w:eastAsia="標楷體" w:hAnsi="標楷體" w:cs="新細明體" w:hint="eastAsia"/>
                                      <w:color w:val="1F1F1F"/>
                                      <w:kern w:val="0"/>
                                      <w:sz w:val="20"/>
                                      <w:szCs w:val="18"/>
                                    </w:rPr>
                                    <w:t>單位：％、公尺</w:t>
                                  </w:r>
                                </w:p>
                              </w:tc>
                            </w:tr>
                            <w:tr w:rsidR="00127F90" w:rsidRPr="00452B58" w14:paraId="1772FD98" w14:textId="77777777" w:rsidTr="00447484">
                              <w:trPr>
                                <w:trHeight w:val="395"/>
                              </w:trPr>
                              <w:tc>
                                <w:tcPr>
                                  <w:tcW w:w="2127" w:type="dxa"/>
                                  <w:tcBorders>
                                    <w:top w:val="single" w:sz="4" w:space="0" w:color="000000"/>
                                    <w:left w:val="single" w:sz="4" w:space="0" w:color="000000"/>
                                    <w:bottom w:val="single" w:sz="4" w:space="0" w:color="000000"/>
                                    <w:right w:val="single" w:sz="4" w:space="0" w:color="000000"/>
                                  </w:tcBorders>
                                  <w:vAlign w:val="center"/>
                                  <w:hideMark/>
                                </w:tcPr>
                                <w:p w14:paraId="5E8868C3" w14:textId="77777777" w:rsidR="00127F90" w:rsidRPr="00F72A38" w:rsidRDefault="00127F90" w:rsidP="00447484">
                                  <w:pPr>
                                    <w:widowControl/>
                                    <w:spacing w:line="200" w:lineRule="exact"/>
                                    <w:jc w:val="center"/>
                                    <w:rPr>
                                      <w:rFonts w:ascii="標楷體" w:eastAsia="標楷體" w:hAnsi="標楷體" w:cs="新細明體"/>
                                      <w:color w:val="1F1F1F"/>
                                      <w:kern w:val="0"/>
                                      <w:sz w:val="20"/>
                                    </w:rPr>
                                  </w:pPr>
                                  <w:r w:rsidRPr="00F72A38">
                                    <w:rPr>
                                      <w:rFonts w:ascii="標楷體" w:eastAsia="標楷體" w:hAnsi="標楷體" w:cs="新細明體" w:hint="eastAsia"/>
                                      <w:color w:val="1F1F1F"/>
                                      <w:kern w:val="0"/>
                                      <w:sz w:val="20"/>
                                    </w:rPr>
                                    <w:t>鄉鎮市</w:t>
                                  </w:r>
                                  <w:r>
                                    <w:rPr>
                                      <w:rFonts w:ascii="標楷體" w:eastAsia="標楷體" w:hAnsi="標楷體" w:cs="新細明體" w:hint="eastAsia"/>
                                      <w:color w:val="1F1F1F"/>
                                      <w:kern w:val="0"/>
                                      <w:sz w:val="20"/>
                                    </w:rPr>
                                    <w:t>名稱</w:t>
                                  </w:r>
                                </w:p>
                              </w:tc>
                              <w:tc>
                                <w:tcPr>
                                  <w:tcW w:w="1842" w:type="dxa"/>
                                  <w:tcBorders>
                                    <w:top w:val="single" w:sz="4" w:space="0" w:color="000000"/>
                                    <w:left w:val="single" w:sz="4" w:space="0" w:color="000000"/>
                                    <w:bottom w:val="single" w:sz="4" w:space="0" w:color="000000"/>
                                    <w:right w:val="single" w:sz="4" w:space="0" w:color="000000"/>
                                  </w:tcBorders>
                                  <w:vAlign w:val="center"/>
                                </w:tcPr>
                                <w:p w14:paraId="3227E851" w14:textId="77777777" w:rsidR="00127F90" w:rsidRPr="00027840" w:rsidRDefault="00127F90" w:rsidP="00447484">
                                  <w:pPr>
                                    <w:widowControl/>
                                    <w:spacing w:line="200" w:lineRule="exact"/>
                                    <w:jc w:val="center"/>
                                    <w:rPr>
                                      <w:rFonts w:ascii="標楷體" w:eastAsia="標楷體" w:hAnsi="標楷體" w:cs="新細明體"/>
                                      <w:color w:val="1F1F1F"/>
                                      <w:spacing w:val="-10"/>
                                      <w:kern w:val="0"/>
                                      <w:sz w:val="20"/>
                                    </w:rPr>
                                  </w:pPr>
                                  <w:r w:rsidRPr="00027840">
                                    <w:rPr>
                                      <w:rFonts w:ascii="標楷體" w:eastAsia="標楷體" w:hAnsi="標楷體" w:cs="新細明體" w:hint="eastAsia"/>
                                      <w:color w:val="1F1F1F"/>
                                      <w:spacing w:val="-10"/>
                                      <w:kern w:val="0"/>
                                      <w:sz w:val="20"/>
                                    </w:rPr>
                                    <w:t>轄內長者住家</w:t>
                                  </w:r>
                                </w:p>
                                <w:p w14:paraId="40083F59" w14:textId="77777777" w:rsidR="00127F90" w:rsidRPr="00623457" w:rsidRDefault="00127F90" w:rsidP="00447484">
                                  <w:pPr>
                                    <w:widowControl/>
                                    <w:spacing w:line="200" w:lineRule="exact"/>
                                    <w:jc w:val="center"/>
                                    <w:rPr>
                                      <w:rFonts w:ascii="標楷體" w:eastAsia="標楷體" w:hAnsi="標楷體" w:cs="新細明體"/>
                                      <w:color w:val="1F1F1F"/>
                                      <w:spacing w:val="-10"/>
                                      <w:kern w:val="0"/>
                                      <w:sz w:val="20"/>
                                    </w:rPr>
                                  </w:pPr>
                                  <w:r w:rsidRPr="00027840">
                                    <w:rPr>
                                      <w:rFonts w:ascii="標楷體" w:eastAsia="標楷體" w:hAnsi="標楷體" w:cs="新細明體" w:hint="eastAsia"/>
                                      <w:color w:val="1F1F1F"/>
                                      <w:spacing w:val="-10"/>
                                      <w:kern w:val="0"/>
                                      <w:sz w:val="20"/>
                                    </w:rPr>
                                    <w:t>至公車站牌平均距離</w:t>
                                  </w:r>
                                </w:p>
                              </w:tc>
                            </w:tr>
                            <w:tr w:rsidR="00127F90" w:rsidRPr="00452B58" w14:paraId="59D0C110" w14:textId="77777777" w:rsidTr="00447484">
                              <w:trPr>
                                <w:trHeight w:val="227"/>
                              </w:trPr>
                              <w:tc>
                                <w:tcPr>
                                  <w:tcW w:w="2127" w:type="dxa"/>
                                  <w:tcBorders>
                                    <w:top w:val="single" w:sz="4" w:space="0" w:color="000000"/>
                                    <w:left w:val="single" w:sz="4" w:space="0" w:color="000000"/>
                                    <w:bottom w:val="single" w:sz="4" w:space="0" w:color="000000"/>
                                    <w:right w:val="single" w:sz="4" w:space="0" w:color="000000"/>
                                  </w:tcBorders>
                                  <w:vAlign w:val="center"/>
                                  <w:hideMark/>
                                </w:tcPr>
                                <w:p w14:paraId="317775E7" w14:textId="77777777" w:rsidR="00127F90" w:rsidRPr="00811623" w:rsidRDefault="00127F90">
                                  <w:pPr>
                                    <w:widowControl/>
                                    <w:spacing w:line="240" w:lineRule="exact"/>
                                    <w:jc w:val="center"/>
                                    <w:rPr>
                                      <w:rFonts w:ascii="標楷體" w:eastAsia="標楷體" w:hAnsi="標楷體" w:cs="新細明體"/>
                                      <w:b/>
                                      <w:bCs/>
                                      <w:color w:val="1F1F1F"/>
                                      <w:kern w:val="0"/>
                                      <w:sz w:val="20"/>
                                    </w:rPr>
                                  </w:pPr>
                                  <w:r>
                                    <w:rPr>
                                      <w:rFonts w:ascii="標楷體" w:eastAsia="標楷體" w:hAnsi="標楷體" w:cs="新細明體" w:hint="eastAsia"/>
                                      <w:b/>
                                      <w:bCs/>
                                      <w:color w:val="1F1F1F"/>
                                      <w:kern w:val="0"/>
                                      <w:sz w:val="20"/>
                                    </w:rPr>
                                    <w:t>合</w:t>
                                  </w:r>
                                  <w:r w:rsidRPr="00811623">
                                    <w:rPr>
                                      <w:rFonts w:ascii="標楷體" w:eastAsia="標楷體" w:hAnsi="標楷體" w:cs="新細明體" w:hint="eastAsia"/>
                                      <w:b/>
                                      <w:bCs/>
                                      <w:color w:val="1F1F1F"/>
                                      <w:kern w:val="0"/>
                                      <w:sz w:val="20"/>
                                    </w:rPr>
                                    <w:t>計</w:t>
                                  </w:r>
                                </w:p>
                              </w:tc>
                              <w:tc>
                                <w:tcPr>
                                  <w:tcW w:w="1842" w:type="dxa"/>
                                  <w:tcBorders>
                                    <w:top w:val="single" w:sz="4" w:space="0" w:color="000000"/>
                                    <w:left w:val="single" w:sz="4" w:space="0" w:color="000000"/>
                                    <w:bottom w:val="single" w:sz="4" w:space="0" w:color="000000"/>
                                    <w:right w:val="single" w:sz="4" w:space="0" w:color="000000"/>
                                  </w:tcBorders>
                                  <w:vAlign w:val="center"/>
                                </w:tcPr>
                                <w:p w14:paraId="4EF2F5E9" w14:textId="77777777" w:rsidR="00127F90" w:rsidRPr="00811623" w:rsidRDefault="00127F90" w:rsidP="00447484">
                                  <w:pPr>
                                    <w:widowControl/>
                                    <w:spacing w:line="240" w:lineRule="exact"/>
                                    <w:jc w:val="right"/>
                                    <w:rPr>
                                      <w:rFonts w:ascii="標楷體" w:eastAsia="標楷體" w:hAnsi="標楷體" w:cs="新細明體"/>
                                      <w:b/>
                                      <w:bCs/>
                                      <w:color w:val="1F1F1F"/>
                                      <w:kern w:val="0"/>
                                      <w:sz w:val="20"/>
                                    </w:rPr>
                                  </w:pPr>
                                  <w:r w:rsidRPr="00811623">
                                    <w:rPr>
                                      <w:rFonts w:ascii="標楷體" w:eastAsia="標楷體" w:hAnsi="標楷體" w:cs="新細明體"/>
                                      <w:b/>
                                      <w:bCs/>
                                      <w:color w:val="1F1F1F"/>
                                      <w:kern w:val="0"/>
                                      <w:sz w:val="20"/>
                                    </w:rPr>
                                    <w:t>345.32</w:t>
                                  </w:r>
                                </w:p>
                              </w:tc>
                            </w:tr>
                            <w:tr w:rsidR="00127F90" w:rsidRPr="00452B58" w14:paraId="04277B10" w14:textId="77777777" w:rsidTr="00447484">
                              <w:trPr>
                                <w:trHeight w:val="227"/>
                              </w:trPr>
                              <w:tc>
                                <w:tcPr>
                                  <w:tcW w:w="2127" w:type="dxa"/>
                                  <w:tcBorders>
                                    <w:top w:val="single" w:sz="4" w:space="0" w:color="000000"/>
                                    <w:left w:val="single" w:sz="4" w:space="0" w:color="000000"/>
                                    <w:bottom w:val="single" w:sz="4" w:space="0" w:color="000000"/>
                                    <w:right w:val="single" w:sz="4" w:space="0" w:color="000000"/>
                                  </w:tcBorders>
                                  <w:vAlign w:val="center"/>
                                  <w:hideMark/>
                                </w:tcPr>
                                <w:p w14:paraId="388B5F5A" w14:textId="77777777" w:rsidR="00127F90" w:rsidRPr="00811623" w:rsidRDefault="00127F90">
                                  <w:pPr>
                                    <w:widowControl/>
                                    <w:spacing w:line="240" w:lineRule="exact"/>
                                    <w:jc w:val="center"/>
                                    <w:rPr>
                                      <w:rFonts w:ascii="標楷體" w:eastAsia="標楷體" w:hAnsi="標楷體" w:cs="新細明體"/>
                                      <w:color w:val="1F1F1F"/>
                                      <w:kern w:val="0"/>
                                      <w:sz w:val="20"/>
                                    </w:rPr>
                                  </w:pPr>
                                  <w:r w:rsidRPr="00811623">
                                    <w:rPr>
                                      <w:rFonts w:ascii="標楷體" w:eastAsia="標楷體" w:hAnsi="標楷體" w:cs="新細明體" w:hint="eastAsia"/>
                                      <w:color w:val="1F1F1F"/>
                                      <w:kern w:val="0"/>
                                      <w:sz w:val="20"/>
                                    </w:rPr>
                                    <w:t>苗栗市</w:t>
                                  </w:r>
                                </w:p>
                              </w:tc>
                              <w:tc>
                                <w:tcPr>
                                  <w:tcW w:w="1842" w:type="dxa"/>
                                  <w:tcBorders>
                                    <w:top w:val="single" w:sz="4" w:space="0" w:color="000000"/>
                                    <w:left w:val="single" w:sz="4" w:space="0" w:color="000000"/>
                                    <w:bottom w:val="single" w:sz="4" w:space="0" w:color="000000"/>
                                    <w:right w:val="single" w:sz="4" w:space="0" w:color="000000"/>
                                  </w:tcBorders>
                                  <w:vAlign w:val="center"/>
                                </w:tcPr>
                                <w:p w14:paraId="55D5BFAF" w14:textId="77777777" w:rsidR="00127F90" w:rsidRPr="00811623" w:rsidRDefault="00127F90" w:rsidP="00447484">
                                  <w:pPr>
                                    <w:widowControl/>
                                    <w:spacing w:line="240" w:lineRule="exact"/>
                                    <w:jc w:val="right"/>
                                    <w:rPr>
                                      <w:rFonts w:ascii="標楷體" w:eastAsia="標楷體" w:hAnsi="標楷體" w:cs="新細明體"/>
                                      <w:color w:val="1F1F1F"/>
                                      <w:kern w:val="0"/>
                                      <w:sz w:val="20"/>
                                    </w:rPr>
                                  </w:pPr>
                                  <w:r w:rsidRPr="00811623">
                                    <w:rPr>
                                      <w:rFonts w:ascii="標楷體" w:eastAsia="標楷體" w:hAnsi="標楷體" w:cs="新細明體"/>
                                      <w:color w:val="1F1F1F"/>
                                      <w:kern w:val="0"/>
                                      <w:sz w:val="20"/>
                                    </w:rPr>
                                    <w:t>125.62</w:t>
                                  </w:r>
                                </w:p>
                              </w:tc>
                            </w:tr>
                            <w:tr w:rsidR="00127F90" w:rsidRPr="00452B58" w14:paraId="1D4EC852" w14:textId="77777777" w:rsidTr="00447484">
                              <w:trPr>
                                <w:trHeight w:val="227"/>
                              </w:trPr>
                              <w:tc>
                                <w:tcPr>
                                  <w:tcW w:w="2127" w:type="dxa"/>
                                  <w:tcBorders>
                                    <w:top w:val="single" w:sz="4" w:space="0" w:color="000000"/>
                                    <w:left w:val="single" w:sz="4" w:space="0" w:color="000000"/>
                                    <w:bottom w:val="single" w:sz="4" w:space="0" w:color="000000"/>
                                    <w:right w:val="single" w:sz="4" w:space="0" w:color="000000"/>
                                  </w:tcBorders>
                                  <w:vAlign w:val="center"/>
                                  <w:hideMark/>
                                </w:tcPr>
                                <w:p w14:paraId="79A8CA29" w14:textId="77777777" w:rsidR="00127F90" w:rsidRPr="00811623" w:rsidRDefault="00127F90">
                                  <w:pPr>
                                    <w:widowControl/>
                                    <w:spacing w:line="240" w:lineRule="exact"/>
                                    <w:jc w:val="center"/>
                                    <w:rPr>
                                      <w:rFonts w:ascii="標楷體" w:eastAsia="標楷體" w:hAnsi="標楷體" w:cs="新細明體"/>
                                      <w:color w:val="1F1F1F"/>
                                      <w:kern w:val="0"/>
                                      <w:sz w:val="20"/>
                                    </w:rPr>
                                  </w:pPr>
                                  <w:r w:rsidRPr="00811623">
                                    <w:rPr>
                                      <w:rFonts w:ascii="標楷體" w:eastAsia="標楷體" w:hAnsi="標楷體" w:cs="新細明體" w:hint="eastAsia"/>
                                      <w:color w:val="1F1F1F"/>
                                      <w:kern w:val="0"/>
                                      <w:sz w:val="20"/>
                                    </w:rPr>
                                    <w:t>竹南鎮</w:t>
                                  </w:r>
                                </w:p>
                              </w:tc>
                              <w:tc>
                                <w:tcPr>
                                  <w:tcW w:w="1842" w:type="dxa"/>
                                  <w:tcBorders>
                                    <w:top w:val="single" w:sz="4" w:space="0" w:color="000000"/>
                                    <w:left w:val="single" w:sz="4" w:space="0" w:color="000000"/>
                                    <w:bottom w:val="single" w:sz="4" w:space="0" w:color="000000"/>
                                    <w:right w:val="single" w:sz="4" w:space="0" w:color="000000"/>
                                  </w:tcBorders>
                                  <w:vAlign w:val="center"/>
                                </w:tcPr>
                                <w:p w14:paraId="5B606D52" w14:textId="77777777" w:rsidR="00127F90" w:rsidRPr="00811623" w:rsidRDefault="00127F90" w:rsidP="00447484">
                                  <w:pPr>
                                    <w:widowControl/>
                                    <w:spacing w:line="240" w:lineRule="exact"/>
                                    <w:jc w:val="right"/>
                                    <w:rPr>
                                      <w:rFonts w:ascii="標楷體" w:eastAsia="標楷體" w:hAnsi="標楷體" w:cs="Arial"/>
                                      <w:color w:val="1F1F1F"/>
                                      <w:kern w:val="0"/>
                                      <w:sz w:val="20"/>
                                    </w:rPr>
                                  </w:pPr>
                                  <w:r w:rsidRPr="00811623">
                                    <w:rPr>
                                      <w:rFonts w:ascii="標楷體" w:eastAsia="標楷體" w:hAnsi="標楷體" w:cs="Arial"/>
                                      <w:color w:val="1F1F1F"/>
                                      <w:kern w:val="0"/>
                                      <w:sz w:val="20"/>
                                    </w:rPr>
                                    <w:t>148.18</w:t>
                                  </w:r>
                                </w:p>
                              </w:tc>
                            </w:tr>
                            <w:tr w:rsidR="00127F90" w:rsidRPr="00452B58" w14:paraId="73489273" w14:textId="77777777" w:rsidTr="00447484">
                              <w:trPr>
                                <w:trHeight w:val="227"/>
                              </w:trPr>
                              <w:tc>
                                <w:tcPr>
                                  <w:tcW w:w="2127" w:type="dxa"/>
                                  <w:tcBorders>
                                    <w:top w:val="single" w:sz="4" w:space="0" w:color="000000"/>
                                    <w:left w:val="single" w:sz="4" w:space="0" w:color="000000"/>
                                    <w:bottom w:val="single" w:sz="4" w:space="0" w:color="000000"/>
                                    <w:right w:val="single" w:sz="4" w:space="0" w:color="000000"/>
                                  </w:tcBorders>
                                  <w:vAlign w:val="center"/>
                                  <w:hideMark/>
                                </w:tcPr>
                                <w:p w14:paraId="7267A9FC" w14:textId="77777777" w:rsidR="00127F90" w:rsidRPr="00811623" w:rsidRDefault="00127F90">
                                  <w:pPr>
                                    <w:widowControl/>
                                    <w:spacing w:line="240" w:lineRule="exact"/>
                                    <w:jc w:val="center"/>
                                    <w:rPr>
                                      <w:rFonts w:ascii="標楷體" w:eastAsia="標楷體" w:hAnsi="標楷體" w:cs="新細明體"/>
                                      <w:color w:val="1F1F1F"/>
                                      <w:kern w:val="0"/>
                                      <w:sz w:val="20"/>
                                    </w:rPr>
                                  </w:pPr>
                                  <w:r w:rsidRPr="00811623">
                                    <w:rPr>
                                      <w:rFonts w:ascii="標楷體" w:eastAsia="標楷體" w:hAnsi="標楷體" w:cs="新細明體" w:hint="eastAsia"/>
                                      <w:color w:val="1F1F1F"/>
                                      <w:kern w:val="0"/>
                                      <w:sz w:val="20"/>
                                    </w:rPr>
                                    <w:t>頭份市</w:t>
                                  </w:r>
                                </w:p>
                              </w:tc>
                              <w:tc>
                                <w:tcPr>
                                  <w:tcW w:w="1842" w:type="dxa"/>
                                  <w:tcBorders>
                                    <w:top w:val="single" w:sz="4" w:space="0" w:color="000000"/>
                                    <w:left w:val="single" w:sz="4" w:space="0" w:color="000000"/>
                                    <w:bottom w:val="single" w:sz="4" w:space="0" w:color="000000"/>
                                    <w:right w:val="single" w:sz="4" w:space="0" w:color="000000"/>
                                  </w:tcBorders>
                                  <w:vAlign w:val="center"/>
                                </w:tcPr>
                                <w:p w14:paraId="0DF10B3B" w14:textId="77777777" w:rsidR="00127F90" w:rsidRPr="00811623" w:rsidRDefault="00127F90" w:rsidP="00447484">
                                  <w:pPr>
                                    <w:widowControl/>
                                    <w:spacing w:line="240" w:lineRule="exact"/>
                                    <w:jc w:val="right"/>
                                    <w:rPr>
                                      <w:rFonts w:ascii="標楷體" w:eastAsia="標楷體" w:hAnsi="標楷體" w:cs="Arial"/>
                                      <w:color w:val="1F1F1F"/>
                                      <w:kern w:val="0"/>
                                      <w:sz w:val="20"/>
                                    </w:rPr>
                                  </w:pPr>
                                  <w:r w:rsidRPr="00811623">
                                    <w:rPr>
                                      <w:rFonts w:ascii="標楷體" w:eastAsia="標楷體" w:hAnsi="標楷體" w:cs="Arial"/>
                                      <w:color w:val="1F1F1F"/>
                                      <w:kern w:val="0"/>
                                      <w:sz w:val="20"/>
                                    </w:rPr>
                                    <w:t>162.33</w:t>
                                  </w:r>
                                </w:p>
                              </w:tc>
                            </w:tr>
                            <w:tr w:rsidR="00127F90" w:rsidRPr="00452B58" w14:paraId="515CAC44" w14:textId="77777777" w:rsidTr="00447484">
                              <w:trPr>
                                <w:trHeight w:val="227"/>
                              </w:trPr>
                              <w:tc>
                                <w:tcPr>
                                  <w:tcW w:w="2127" w:type="dxa"/>
                                  <w:tcBorders>
                                    <w:top w:val="single" w:sz="4" w:space="0" w:color="000000"/>
                                    <w:left w:val="single" w:sz="4" w:space="0" w:color="000000"/>
                                    <w:bottom w:val="single" w:sz="4" w:space="0" w:color="000000"/>
                                    <w:right w:val="single" w:sz="4" w:space="0" w:color="000000"/>
                                  </w:tcBorders>
                                  <w:vAlign w:val="center"/>
                                  <w:hideMark/>
                                </w:tcPr>
                                <w:p w14:paraId="42273293" w14:textId="77777777" w:rsidR="00127F90" w:rsidRPr="00811623" w:rsidRDefault="00127F90">
                                  <w:pPr>
                                    <w:widowControl/>
                                    <w:spacing w:line="240" w:lineRule="exact"/>
                                    <w:jc w:val="center"/>
                                    <w:rPr>
                                      <w:rFonts w:ascii="標楷體" w:eastAsia="標楷體" w:hAnsi="標楷體" w:cs="新細明體"/>
                                      <w:color w:val="1F1F1F"/>
                                      <w:kern w:val="0"/>
                                      <w:sz w:val="20"/>
                                    </w:rPr>
                                  </w:pPr>
                                  <w:r w:rsidRPr="00811623">
                                    <w:rPr>
                                      <w:rFonts w:ascii="標楷體" w:eastAsia="標楷體" w:hAnsi="標楷體" w:cs="新細明體" w:hint="eastAsia"/>
                                      <w:color w:val="1F1F1F"/>
                                      <w:kern w:val="0"/>
                                      <w:sz w:val="20"/>
                                    </w:rPr>
                                    <w:t>公館鄉</w:t>
                                  </w:r>
                                </w:p>
                              </w:tc>
                              <w:tc>
                                <w:tcPr>
                                  <w:tcW w:w="1842" w:type="dxa"/>
                                  <w:tcBorders>
                                    <w:top w:val="single" w:sz="4" w:space="0" w:color="000000"/>
                                    <w:left w:val="single" w:sz="4" w:space="0" w:color="000000"/>
                                    <w:bottom w:val="single" w:sz="4" w:space="0" w:color="000000"/>
                                    <w:right w:val="single" w:sz="4" w:space="0" w:color="000000"/>
                                  </w:tcBorders>
                                  <w:vAlign w:val="center"/>
                                </w:tcPr>
                                <w:p w14:paraId="74CC0159" w14:textId="77777777" w:rsidR="00127F90" w:rsidRPr="00811623" w:rsidRDefault="00127F90" w:rsidP="00447484">
                                  <w:pPr>
                                    <w:widowControl/>
                                    <w:spacing w:line="240" w:lineRule="exact"/>
                                    <w:jc w:val="right"/>
                                    <w:rPr>
                                      <w:rFonts w:ascii="標楷體" w:eastAsia="標楷體" w:hAnsi="標楷體" w:cs="Arial"/>
                                      <w:color w:val="1F1F1F"/>
                                      <w:kern w:val="0"/>
                                      <w:sz w:val="20"/>
                                    </w:rPr>
                                  </w:pPr>
                                  <w:r w:rsidRPr="00811623">
                                    <w:rPr>
                                      <w:rFonts w:ascii="標楷體" w:eastAsia="標楷體" w:hAnsi="標楷體" w:cs="Arial"/>
                                      <w:color w:val="1F1F1F"/>
                                      <w:kern w:val="0"/>
                                      <w:sz w:val="20"/>
                                    </w:rPr>
                                    <w:t>285.4</w:t>
                                  </w:r>
                                  <w:r w:rsidRPr="00811623">
                                    <w:rPr>
                                      <w:rFonts w:ascii="標楷體" w:eastAsia="標楷體" w:hAnsi="標楷體" w:cs="Arial" w:hint="eastAsia"/>
                                      <w:color w:val="1F1F1F"/>
                                      <w:kern w:val="0"/>
                                      <w:sz w:val="20"/>
                                    </w:rPr>
                                    <w:t>2</w:t>
                                  </w:r>
                                </w:p>
                              </w:tc>
                            </w:tr>
                            <w:tr w:rsidR="00127F90" w:rsidRPr="00452B58" w14:paraId="5BCD358A" w14:textId="77777777" w:rsidTr="004A211B">
                              <w:trPr>
                                <w:trHeight w:val="227"/>
                              </w:trPr>
                              <w:tc>
                                <w:tcPr>
                                  <w:tcW w:w="2127" w:type="dxa"/>
                                  <w:tcBorders>
                                    <w:top w:val="single" w:sz="4" w:space="0" w:color="000000"/>
                                    <w:left w:val="single" w:sz="4" w:space="0" w:color="000000"/>
                                    <w:bottom w:val="single" w:sz="4" w:space="0" w:color="000000"/>
                                    <w:right w:val="single" w:sz="4" w:space="0" w:color="000000"/>
                                  </w:tcBorders>
                                  <w:vAlign w:val="center"/>
                                  <w:hideMark/>
                                </w:tcPr>
                                <w:p w14:paraId="6B498D22" w14:textId="77777777" w:rsidR="00127F90" w:rsidRPr="00811623" w:rsidRDefault="00127F90">
                                  <w:pPr>
                                    <w:widowControl/>
                                    <w:spacing w:line="240" w:lineRule="exact"/>
                                    <w:jc w:val="center"/>
                                    <w:rPr>
                                      <w:rFonts w:ascii="標楷體" w:eastAsia="標楷體" w:hAnsi="標楷體" w:cs="新細明體"/>
                                      <w:color w:val="1F1F1F"/>
                                      <w:kern w:val="0"/>
                                      <w:sz w:val="20"/>
                                    </w:rPr>
                                  </w:pPr>
                                  <w:r w:rsidRPr="00811623">
                                    <w:rPr>
                                      <w:rFonts w:ascii="標楷體" w:eastAsia="標楷體" w:hAnsi="標楷體" w:cs="新細明體" w:hint="eastAsia"/>
                                      <w:color w:val="1F1F1F"/>
                                      <w:kern w:val="0"/>
                                      <w:sz w:val="20"/>
                                    </w:rPr>
                                    <w:t>三義鄉</w:t>
                                  </w:r>
                                </w:p>
                              </w:tc>
                              <w:tc>
                                <w:tcPr>
                                  <w:tcW w:w="1842" w:type="dxa"/>
                                  <w:tcBorders>
                                    <w:top w:val="single" w:sz="4" w:space="0" w:color="000000"/>
                                    <w:left w:val="single" w:sz="4" w:space="0" w:color="000000"/>
                                    <w:bottom w:val="single" w:sz="4" w:space="0" w:color="000000"/>
                                    <w:right w:val="single" w:sz="4" w:space="0" w:color="000000"/>
                                  </w:tcBorders>
                                  <w:vAlign w:val="center"/>
                                </w:tcPr>
                                <w:p w14:paraId="7FB848C9" w14:textId="77777777" w:rsidR="00127F90" w:rsidRPr="00811623" w:rsidRDefault="00127F90" w:rsidP="00447484">
                                  <w:pPr>
                                    <w:widowControl/>
                                    <w:spacing w:line="240" w:lineRule="exact"/>
                                    <w:jc w:val="right"/>
                                    <w:rPr>
                                      <w:rFonts w:ascii="標楷體" w:eastAsia="標楷體" w:hAnsi="標楷體" w:cs="Arial"/>
                                      <w:color w:val="1F1F1F"/>
                                      <w:kern w:val="0"/>
                                      <w:sz w:val="20"/>
                                    </w:rPr>
                                  </w:pPr>
                                  <w:r w:rsidRPr="00811623">
                                    <w:rPr>
                                      <w:rFonts w:ascii="標楷體" w:eastAsia="標楷體" w:hAnsi="標楷體" w:cs="Arial"/>
                                      <w:color w:val="1F1F1F"/>
                                      <w:kern w:val="0"/>
                                      <w:sz w:val="20"/>
                                    </w:rPr>
                                    <w:t>312.15</w:t>
                                  </w:r>
                                </w:p>
                              </w:tc>
                            </w:tr>
                            <w:tr w:rsidR="00127F90" w:rsidRPr="00452B58" w14:paraId="44BBA1C0" w14:textId="77777777" w:rsidTr="004A211B">
                              <w:trPr>
                                <w:trHeight w:val="227"/>
                              </w:trPr>
                              <w:tc>
                                <w:tcPr>
                                  <w:tcW w:w="2127"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hideMark/>
                                </w:tcPr>
                                <w:p w14:paraId="6A8BC5F9" w14:textId="77777777" w:rsidR="00127F90" w:rsidRPr="003D502D" w:rsidRDefault="00127F90" w:rsidP="00447484">
                                  <w:pPr>
                                    <w:widowControl/>
                                    <w:spacing w:line="240" w:lineRule="exact"/>
                                    <w:jc w:val="center"/>
                                    <w:rPr>
                                      <w:rFonts w:ascii="標楷體" w:eastAsia="標楷體" w:hAnsi="標楷體" w:cs="新細明體"/>
                                      <w:color w:val="1F1F1F"/>
                                      <w:kern w:val="0"/>
                                      <w:sz w:val="20"/>
                                    </w:rPr>
                                  </w:pPr>
                                  <w:r w:rsidRPr="003D502D">
                                    <w:rPr>
                                      <w:rFonts w:ascii="標楷體" w:eastAsia="標楷體" w:hAnsi="標楷體" w:hint="eastAsia"/>
                                      <w:color w:val="1F1F1F"/>
                                      <w:sz w:val="20"/>
                                    </w:rPr>
                                    <w:t>苑裡鎮</w:t>
                                  </w:r>
                                </w:p>
                              </w:tc>
                              <w:tc>
                                <w:tcPr>
                                  <w:tcW w:w="1842"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tcPr>
                                <w:p w14:paraId="0F36CF4E" w14:textId="77777777" w:rsidR="00127F90" w:rsidRPr="003D502D" w:rsidRDefault="00127F90" w:rsidP="00447484">
                                  <w:pPr>
                                    <w:widowControl/>
                                    <w:spacing w:line="240" w:lineRule="exact"/>
                                    <w:jc w:val="right"/>
                                    <w:rPr>
                                      <w:rFonts w:ascii="標楷體" w:eastAsia="標楷體" w:hAnsi="標楷體" w:cs="Arial"/>
                                      <w:color w:val="1F1F1F"/>
                                      <w:kern w:val="0"/>
                                      <w:sz w:val="20"/>
                                    </w:rPr>
                                  </w:pPr>
                                  <w:r w:rsidRPr="003D502D">
                                    <w:rPr>
                                      <w:rFonts w:ascii="標楷體" w:eastAsia="標楷體" w:hAnsi="標楷體" w:hint="eastAsia"/>
                                      <w:bCs/>
                                      <w:color w:val="1F1F1F"/>
                                      <w:sz w:val="20"/>
                                    </w:rPr>
                                    <w:t>345.88</w:t>
                                  </w:r>
                                </w:p>
                              </w:tc>
                            </w:tr>
                            <w:tr w:rsidR="00127F90" w:rsidRPr="00452B58" w14:paraId="2A9F6B58" w14:textId="77777777" w:rsidTr="004A211B">
                              <w:trPr>
                                <w:trHeight w:val="227"/>
                              </w:trPr>
                              <w:tc>
                                <w:tcPr>
                                  <w:tcW w:w="2127"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hideMark/>
                                </w:tcPr>
                                <w:p w14:paraId="6D39285A" w14:textId="77777777" w:rsidR="00127F90" w:rsidRPr="003D502D" w:rsidRDefault="00127F90" w:rsidP="00447484">
                                  <w:pPr>
                                    <w:widowControl/>
                                    <w:spacing w:line="240" w:lineRule="exact"/>
                                    <w:jc w:val="center"/>
                                    <w:rPr>
                                      <w:rFonts w:ascii="標楷體" w:eastAsia="標楷體" w:hAnsi="標楷體" w:cs="新細明體"/>
                                      <w:color w:val="1F1F1F"/>
                                      <w:kern w:val="0"/>
                                      <w:sz w:val="20"/>
                                    </w:rPr>
                                  </w:pPr>
                                  <w:r w:rsidRPr="003D502D">
                                    <w:rPr>
                                      <w:rFonts w:ascii="標楷體" w:eastAsia="標楷體" w:hAnsi="標楷體" w:hint="eastAsia"/>
                                      <w:color w:val="1F1F1F"/>
                                      <w:sz w:val="20"/>
                                    </w:rPr>
                                    <w:t>後龍鎮</w:t>
                                  </w:r>
                                </w:p>
                              </w:tc>
                              <w:tc>
                                <w:tcPr>
                                  <w:tcW w:w="1842"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tcPr>
                                <w:p w14:paraId="44CDEA39" w14:textId="77777777" w:rsidR="00127F90" w:rsidRPr="003D502D" w:rsidRDefault="00127F90" w:rsidP="00447484">
                                  <w:pPr>
                                    <w:widowControl/>
                                    <w:spacing w:line="240" w:lineRule="exact"/>
                                    <w:jc w:val="right"/>
                                    <w:rPr>
                                      <w:rFonts w:ascii="標楷體" w:eastAsia="標楷體" w:hAnsi="標楷體" w:cs="Arial"/>
                                      <w:bCs/>
                                      <w:color w:val="1F1F1F"/>
                                      <w:kern w:val="0"/>
                                      <w:sz w:val="20"/>
                                    </w:rPr>
                                  </w:pPr>
                                  <w:r w:rsidRPr="003D502D">
                                    <w:rPr>
                                      <w:rFonts w:ascii="標楷體" w:eastAsia="標楷體" w:hAnsi="標楷體" w:hint="eastAsia"/>
                                      <w:bCs/>
                                      <w:color w:val="1F1F1F"/>
                                      <w:sz w:val="20"/>
                                    </w:rPr>
                                    <w:t>362.41</w:t>
                                  </w:r>
                                </w:p>
                              </w:tc>
                            </w:tr>
                            <w:tr w:rsidR="00127F90" w:rsidRPr="00452B58" w14:paraId="1BDFA950" w14:textId="77777777" w:rsidTr="004A211B">
                              <w:trPr>
                                <w:trHeight w:val="227"/>
                              </w:trPr>
                              <w:tc>
                                <w:tcPr>
                                  <w:tcW w:w="2127"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hideMark/>
                                </w:tcPr>
                                <w:p w14:paraId="40E5D241" w14:textId="77777777" w:rsidR="00127F90" w:rsidRPr="003D502D" w:rsidRDefault="00127F90" w:rsidP="00447484">
                                  <w:pPr>
                                    <w:widowControl/>
                                    <w:spacing w:line="240" w:lineRule="exact"/>
                                    <w:jc w:val="center"/>
                                    <w:rPr>
                                      <w:rFonts w:ascii="標楷體" w:eastAsia="標楷體" w:hAnsi="標楷體" w:cs="新細明體"/>
                                      <w:color w:val="1F1F1F"/>
                                      <w:kern w:val="0"/>
                                      <w:sz w:val="20"/>
                                    </w:rPr>
                                  </w:pPr>
                                  <w:r w:rsidRPr="003D502D">
                                    <w:rPr>
                                      <w:rFonts w:ascii="標楷體" w:eastAsia="標楷體" w:hAnsi="標楷體" w:hint="eastAsia"/>
                                      <w:color w:val="1F1F1F"/>
                                      <w:sz w:val="20"/>
                                    </w:rPr>
                                    <w:t>銅鑼鄉</w:t>
                                  </w:r>
                                </w:p>
                              </w:tc>
                              <w:tc>
                                <w:tcPr>
                                  <w:tcW w:w="1842"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tcPr>
                                <w:p w14:paraId="4BBFE5CC" w14:textId="77777777" w:rsidR="00127F90" w:rsidRPr="003D502D" w:rsidRDefault="00127F90" w:rsidP="00447484">
                                  <w:pPr>
                                    <w:widowControl/>
                                    <w:spacing w:line="240" w:lineRule="exact"/>
                                    <w:jc w:val="right"/>
                                    <w:rPr>
                                      <w:rFonts w:ascii="標楷體" w:eastAsia="標楷體" w:hAnsi="標楷體" w:cs="Arial"/>
                                      <w:bCs/>
                                      <w:color w:val="1F1F1F"/>
                                      <w:kern w:val="0"/>
                                      <w:sz w:val="20"/>
                                    </w:rPr>
                                  </w:pPr>
                                  <w:r w:rsidRPr="003D502D">
                                    <w:rPr>
                                      <w:rFonts w:ascii="標楷體" w:eastAsia="標楷體" w:hAnsi="標楷體" w:hint="eastAsia"/>
                                      <w:bCs/>
                                      <w:color w:val="1F1F1F"/>
                                      <w:sz w:val="20"/>
                                    </w:rPr>
                                    <w:t>378.33</w:t>
                                  </w:r>
                                </w:p>
                              </w:tc>
                            </w:tr>
                            <w:tr w:rsidR="00127F90" w:rsidRPr="00452B58" w14:paraId="74A1D5F3" w14:textId="77777777" w:rsidTr="004A211B">
                              <w:trPr>
                                <w:trHeight w:val="227"/>
                              </w:trPr>
                              <w:tc>
                                <w:tcPr>
                                  <w:tcW w:w="2127"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hideMark/>
                                </w:tcPr>
                                <w:p w14:paraId="6E6F329C" w14:textId="77777777" w:rsidR="00127F90" w:rsidRPr="003D502D" w:rsidRDefault="00127F90" w:rsidP="00447484">
                                  <w:pPr>
                                    <w:widowControl/>
                                    <w:spacing w:line="240" w:lineRule="exact"/>
                                    <w:jc w:val="center"/>
                                    <w:rPr>
                                      <w:rFonts w:ascii="標楷體" w:eastAsia="標楷體" w:hAnsi="標楷體" w:cs="新細明體"/>
                                      <w:color w:val="1F1F1F"/>
                                      <w:kern w:val="0"/>
                                      <w:sz w:val="20"/>
                                    </w:rPr>
                                  </w:pPr>
                                  <w:r w:rsidRPr="003D502D">
                                    <w:rPr>
                                      <w:rFonts w:ascii="標楷體" w:eastAsia="標楷體" w:hAnsi="標楷體" w:hint="eastAsia"/>
                                      <w:color w:val="1F1F1F"/>
                                      <w:sz w:val="20"/>
                                    </w:rPr>
                                    <w:t>頭屋鄉</w:t>
                                  </w:r>
                                </w:p>
                              </w:tc>
                              <w:tc>
                                <w:tcPr>
                                  <w:tcW w:w="1842"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tcPr>
                                <w:p w14:paraId="3AF56EA0" w14:textId="77777777" w:rsidR="00127F90" w:rsidRPr="003D502D" w:rsidRDefault="00127F90" w:rsidP="00447484">
                                  <w:pPr>
                                    <w:widowControl/>
                                    <w:spacing w:line="240" w:lineRule="exact"/>
                                    <w:jc w:val="right"/>
                                    <w:rPr>
                                      <w:rFonts w:ascii="標楷體" w:eastAsia="標楷體" w:hAnsi="標楷體" w:cs="Arial"/>
                                      <w:bCs/>
                                      <w:color w:val="1F1F1F"/>
                                      <w:kern w:val="0"/>
                                      <w:sz w:val="20"/>
                                    </w:rPr>
                                  </w:pPr>
                                  <w:r w:rsidRPr="003D502D">
                                    <w:rPr>
                                      <w:rFonts w:ascii="標楷體" w:eastAsia="標楷體" w:hAnsi="標楷體" w:hint="eastAsia"/>
                                      <w:bCs/>
                                      <w:color w:val="1F1F1F"/>
                                      <w:sz w:val="20"/>
                                    </w:rPr>
                                    <w:t>392.22</w:t>
                                  </w:r>
                                </w:p>
                              </w:tc>
                            </w:tr>
                            <w:tr w:rsidR="00127F90" w:rsidRPr="00452B58" w14:paraId="1D6C05B0" w14:textId="77777777" w:rsidTr="004A211B">
                              <w:trPr>
                                <w:trHeight w:val="227"/>
                              </w:trPr>
                              <w:tc>
                                <w:tcPr>
                                  <w:tcW w:w="2127"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hideMark/>
                                </w:tcPr>
                                <w:p w14:paraId="7F99C5B5" w14:textId="77777777" w:rsidR="00127F90" w:rsidRPr="003D502D" w:rsidRDefault="00127F90" w:rsidP="00447484">
                                  <w:pPr>
                                    <w:widowControl/>
                                    <w:spacing w:line="240" w:lineRule="exact"/>
                                    <w:jc w:val="center"/>
                                    <w:rPr>
                                      <w:rFonts w:ascii="標楷體" w:eastAsia="標楷體" w:hAnsi="標楷體" w:cs="新細明體"/>
                                      <w:color w:val="1F1F1F"/>
                                      <w:kern w:val="0"/>
                                      <w:sz w:val="20"/>
                                    </w:rPr>
                                  </w:pPr>
                                  <w:r w:rsidRPr="003D502D">
                                    <w:rPr>
                                      <w:rFonts w:ascii="標楷體" w:eastAsia="標楷體" w:hAnsi="標楷體" w:hint="eastAsia"/>
                                      <w:color w:val="1F1F1F"/>
                                      <w:sz w:val="20"/>
                                    </w:rPr>
                                    <w:t>造橋鄉</w:t>
                                  </w:r>
                                </w:p>
                              </w:tc>
                              <w:tc>
                                <w:tcPr>
                                  <w:tcW w:w="1842"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tcPr>
                                <w:p w14:paraId="4942A977" w14:textId="77777777" w:rsidR="00127F90" w:rsidRPr="003D502D" w:rsidRDefault="00127F90" w:rsidP="00447484">
                                  <w:pPr>
                                    <w:widowControl/>
                                    <w:spacing w:line="240" w:lineRule="exact"/>
                                    <w:jc w:val="right"/>
                                    <w:rPr>
                                      <w:rFonts w:ascii="標楷體" w:eastAsia="標楷體" w:hAnsi="標楷體" w:cs="Arial"/>
                                      <w:bCs/>
                                      <w:color w:val="1F1F1F"/>
                                      <w:kern w:val="0"/>
                                      <w:sz w:val="20"/>
                                    </w:rPr>
                                  </w:pPr>
                                  <w:r w:rsidRPr="003D502D">
                                    <w:rPr>
                                      <w:rFonts w:ascii="標楷體" w:eastAsia="標楷體" w:hAnsi="標楷體" w:hint="eastAsia"/>
                                      <w:bCs/>
                                      <w:color w:val="1F1F1F"/>
                                      <w:sz w:val="20"/>
                                    </w:rPr>
                                    <w:t>415.45</w:t>
                                  </w:r>
                                </w:p>
                              </w:tc>
                            </w:tr>
                            <w:tr w:rsidR="00127F90" w:rsidRPr="00452B58" w14:paraId="42918905" w14:textId="77777777" w:rsidTr="004A211B">
                              <w:trPr>
                                <w:trHeight w:val="227"/>
                              </w:trPr>
                              <w:tc>
                                <w:tcPr>
                                  <w:tcW w:w="2127"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hideMark/>
                                </w:tcPr>
                                <w:p w14:paraId="5422E10A" w14:textId="77777777" w:rsidR="00127F90" w:rsidRPr="003D502D" w:rsidRDefault="00127F90" w:rsidP="00447484">
                                  <w:pPr>
                                    <w:widowControl/>
                                    <w:spacing w:line="240" w:lineRule="exact"/>
                                    <w:jc w:val="center"/>
                                    <w:rPr>
                                      <w:rFonts w:ascii="標楷體" w:eastAsia="標楷體" w:hAnsi="標楷體" w:cs="新細明體"/>
                                      <w:color w:val="1F1F1F"/>
                                      <w:kern w:val="0"/>
                                      <w:sz w:val="20"/>
                                    </w:rPr>
                                  </w:pPr>
                                  <w:r w:rsidRPr="003D502D">
                                    <w:rPr>
                                      <w:rFonts w:ascii="標楷體" w:eastAsia="標楷體" w:hAnsi="標楷體" w:hint="eastAsia"/>
                                      <w:color w:val="1F1F1F"/>
                                      <w:sz w:val="20"/>
                                    </w:rPr>
                                    <w:t>通霄鎮</w:t>
                                  </w:r>
                                </w:p>
                              </w:tc>
                              <w:tc>
                                <w:tcPr>
                                  <w:tcW w:w="1842"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tcPr>
                                <w:p w14:paraId="59202E00" w14:textId="77777777" w:rsidR="00127F90" w:rsidRPr="003D502D" w:rsidRDefault="00127F90" w:rsidP="00447484">
                                  <w:pPr>
                                    <w:widowControl/>
                                    <w:spacing w:line="240" w:lineRule="exact"/>
                                    <w:jc w:val="right"/>
                                    <w:rPr>
                                      <w:rFonts w:ascii="標楷體" w:eastAsia="標楷體" w:hAnsi="標楷體" w:cs="Arial"/>
                                      <w:bCs/>
                                      <w:color w:val="1F1F1F"/>
                                      <w:kern w:val="0"/>
                                      <w:sz w:val="20"/>
                                    </w:rPr>
                                  </w:pPr>
                                  <w:r w:rsidRPr="003D502D">
                                    <w:rPr>
                                      <w:rFonts w:ascii="標楷體" w:eastAsia="標楷體" w:hAnsi="標楷體" w:hint="eastAsia"/>
                                      <w:bCs/>
                                      <w:color w:val="1F1F1F"/>
                                      <w:sz w:val="20"/>
                                    </w:rPr>
                                    <w:t>452.18</w:t>
                                  </w:r>
                                </w:p>
                              </w:tc>
                            </w:tr>
                            <w:tr w:rsidR="00127F90" w:rsidRPr="00452B58" w14:paraId="51798059" w14:textId="77777777" w:rsidTr="004A211B">
                              <w:trPr>
                                <w:trHeight w:val="227"/>
                              </w:trPr>
                              <w:tc>
                                <w:tcPr>
                                  <w:tcW w:w="2127"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hideMark/>
                                </w:tcPr>
                                <w:p w14:paraId="6442688B" w14:textId="77777777" w:rsidR="00127F90" w:rsidRPr="003D502D" w:rsidRDefault="00127F90" w:rsidP="00447484">
                                  <w:pPr>
                                    <w:widowControl/>
                                    <w:spacing w:line="240" w:lineRule="exact"/>
                                    <w:jc w:val="center"/>
                                    <w:rPr>
                                      <w:rFonts w:ascii="標楷體" w:eastAsia="標楷體" w:hAnsi="標楷體" w:cs="新細明體"/>
                                      <w:color w:val="1F1F1F"/>
                                      <w:kern w:val="0"/>
                                      <w:sz w:val="20"/>
                                    </w:rPr>
                                  </w:pPr>
                                  <w:r w:rsidRPr="003D502D">
                                    <w:rPr>
                                      <w:rFonts w:ascii="標楷體" w:eastAsia="標楷體" w:hAnsi="標楷體" w:hint="eastAsia"/>
                                      <w:color w:val="1F1F1F"/>
                                      <w:sz w:val="20"/>
                                    </w:rPr>
                                    <w:t>大湖鄉</w:t>
                                  </w:r>
                                </w:p>
                              </w:tc>
                              <w:tc>
                                <w:tcPr>
                                  <w:tcW w:w="1842"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tcPr>
                                <w:p w14:paraId="62B193A1" w14:textId="77777777" w:rsidR="00127F90" w:rsidRPr="003D502D" w:rsidRDefault="00127F90" w:rsidP="00447484">
                                  <w:pPr>
                                    <w:widowControl/>
                                    <w:spacing w:line="240" w:lineRule="exact"/>
                                    <w:jc w:val="right"/>
                                    <w:rPr>
                                      <w:rFonts w:ascii="標楷體" w:eastAsia="標楷體" w:hAnsi="標楷體" w:cs="Arial"/>
                                      <w:bCs/>
                                      <w:color w:val="1F1F1F"/>
                                      <w:kern w:val="0"/>
                                      <w:sz w:val="20"/>
                                    </w:rPr>
                                  </w:pPr>
                                  <w:r w:rsidRPr="003D502D">
                                    <w:rPr>
                                      <w:rFonts w:ascii="標楷體" w:eastAsia="標楷體" w:hAnsi="標楷體" w:hint="eastAsia"/>
                                      <w:bCs/>
                                      <w:color w:val="1F1F1F"/>
                                      <w:sz w:val="20"/>
                                    </w:rPr>
                                    <w:t xml:space="preserve">485.60 </w:t>
                                  </w:r>
                                </w:p>
                              </w:tc>
                            </w:tr>
                            <w:tr w:rsidR="00127F90" w:rsidRPr="00452B58" w14:paraId="3F3B7630" w14:textId="77777777" w:rsidTr="004A211B">
                              <w:trPr>
                                <w:trHeight w:val="227"/>
                              </w:trPr>
                              <w:tc>
                                <w:tcPr>
                                  <w:tcW w:w="2127"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hideMark/>
                                </w:tcPr>
                                <w:p w14:paraId="3D3DAFA6" w14:textId="77777777" w:rsidR="00127F90" w:rsidRPr="003D502D" w:rsidRDefault="00127F90" w:rsidP="00447484">
                                  <w:pPr>
                                    <w:widowControl/>
                                    <w:spacing w:line="240" w:lineRule="exact"/>
                                    <w:jc w:val="center"/>
                                    <w:rPr>
                                      <w:rFonts w:ascii="標楷體" w:eastAsia="標楷體" w:hAnsi="標楷體" w:cs="新細明體"/>
                                      <w:color w:val="1F1F1F"/>
                                      <w:kern w:val="0"/>
                                      <w:sz w:val="20"/>
                                    </w:rPr>
                                  </w:pPr>
                                  <w:r w:rsidRPr="003D502D">
                                    <w:rPr>
                                      <w:rFonts w:ascii="標楷體" w:eastAsia="標楷體" w:hAnsi="標楷體" w:hint="eastAsia"/>
                                      <w:color w:val="1F1F1F"/>
                                      <w:sz w:val="20"/>
                                    </w:rPr>
                                    <w:t>卓蘭鎮</w:t>
                                  </w:r>
                                </w:p>
                              </w:tc>
                              <w:tc>
                                <w:tcPr>
                                  <w:tcW w:w="1842"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tcPr>
                                <w:p w14:paraId="02883A91" w14:textId="77777777" w:rsidR="00127F90" w:rsidRPr="003D502D" w:rsidRDefault="00127F90" w:rsidP="00447484">
                                  <w:pPr>
                                    <w:widowControl/>
                                    <w:spacing w:line="240" w:lineRule="exact"/>
                                    <w:jc w:val="right"/>
                                    <w:rPr>
                                      <w:rFonts w:ascii="標楷體" w:eastAsia="標楷體" w:hAnsi="標楷體" w:cs="Arial"/>
                                      <w:bCs/>
                                      <w:color w:val="1F1F1F"/>
                                      <w:kern w:val="0"/>
                                      <w:sz w:val="20"/>
                                    </w:rPr>
                                  </w:pPr>
                                  <w:r w:rsidRPr="003D502D">
                                    <w:rPr>
                                      <w:rFonts w:ascii="標楷體" w:eastAsia="標楷體" w:hAnsi="標楷體" w:hint="eastAsia"/>
                                      <w:bCs/>
                                      <w:color w:val="1F1F1F"/>
                                      <w:sz w:val="20"/>
                                    </w:rPr>
                                    <w:t>492.12</w:t>
                                  </w:r>
                                </w:p>
                              </w:tc>
                            </w:tr>
                            <w:tr w:rsidR="00127F90" w:rsidRPr="00452B58" w14:paraId="4F6701B1" w14:textId="77777777" w:rsidTr="004A211B">
                              <w:trPr>
                                <w:trHeight w:val="227"/>
                              </w:trPr>
                              <w:tc>
                                <w:tcPr>
                                  <w:tcW w:w="2127"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hideMark/>
                                </w:tcPr>
                                <w:p w14:paraId="6731DB0A" w14:textId="77777777" w:rsidR="00127F90" w:rsidRPr="003D502D" w:rsidRDefault="00127F90" w:rsidP="00447484">
                                  <w:pPr>
                                    <w:widowControl/>
                                    <w:spacing w:line="240" w:lineRule="exact"/>
                                    <w:jc w:val="center"/>
                                    <w:rPr>
                                      <w:rFonts w:ascii="標楷體" w:eastAsia="標楷體" w:hAnsi="標楷體" w:cs="新細明體"/>
                                      <w:color w:val="1F1F1F"/>
                                      <w:kern w:val="0"/>
                                      <w:sz w:val="20"/>
                                    </w:rPr>
                                  </w:pPr>
                                  <w:r w:rsidRPr="003D502D">
                                    <w:rPr>
                                      <w:rFonts w:ascii="標楷體" w:eastAsia="標楷體" w:hAnsi="標楷體" w:hint="eastAsia"/>
                                      <w:color w:val="1F1F1F"/>
                                      <w:sz w:val="20"/>
                                    </w:rPr>
                                    <w:t>三灣鄉</w:t>
                                  </w:r>
                                </w:p>
                              </w:tc>
                              <w:tc>
                                <w:tcPr>
                                  <w:tcW w:w="1842"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tcPr>
                                <w:p w14:paraId="7EAD0A09" w14:textId="77777777" w:rsidR="00127F90" w:rsidRPr="003D502D" w:rsidRDefault="00127F90" w:rsidP="00447484">
                                  <w:pPr>
                                    <w:widowControl/>
                                    <w:spacing w:line="240" w:lineRule="exact"/>
                                    <w:jc w:val="right"/>
                                    <w:rPr>
                                      <w:rFonts w:ascii="標楷體" w:eastAsia="標楷體" w:hAnsi="標楷體" w:cs="Arial"/>
                                      <w:bCs/>
                                      <w:color w:val="1F1F1F"/>
                                      <w:kern w:val="0"/>
                                      <w:sz w:val="20"/>
                                    </w:rPr>
                                  </w:pPr>
                                  <w:r w:rsidRPr="003D502D">
                                    <w:rPr>
                                      <w:rFonts w:ascii="標楷體" w:eastAsia="標楷體" w:hAnsi="標楷體" w:hint="eastAsia"/>
                                      <w:bCs/>
                                      <w:color w:val="1F1F1F"/>
                                      <w:sz w:val="20"/>
                                    </w:rPr>
                                    <w:t>495.45</w:t>
                                  </w:r>
                                </w:p>
                              </w:tc>
                            </w:tr>
                            <w:tr w:rsidR="00127F90" w:rsidRPr="00452B58" w14:paraId="36AC8193" w14:textId="77777777" w:rsidTr="004A211B">
                              <w:trPr>
                                <w:trHeight w:val="227"/>
                              </w:trPr>
                              <w:tc>
                                <w:tcPr>
                                  <w:tcW w:w="2127"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hideMark/>
                                </w:tcPr>
                                <w:p w14:paraId="3DB8B80C" w14:textId="77777777" w:rsidR="00127F90" w:rsidRPr="003D502D" w:rsidRDefault="00127F90" w:rsidP="00447484">
                                  <w:pPr>
                                    <w:widowControl/>
                                    <w:spacing w:line="240" w:lineRule="exact"/>
                                    <w:jc w:val="center"/>
                                    <w:rPr>
                                      <w:rFonts w:ascii="標楷體" w:eastAsia="標楷體" w:hAnsi="標楷體" w:cs="新細明體"/>
                                      <w:color w:val="1F1F1F"/>
                                      <w:kern w:val="0"/>
                                      <w:sz w:val="20"/>
                                    </w:rPr>
                                  </w:pPr>
                                  <w:r w:rsidRPr="003D502D">
                                    <w:rPr>
                                      <w:rFonts w:ascii="標楷體" w:eastAsia="標楷體" w:hAnsi="標楷體" w:hint="eastAsia"/>
                                      <w:color w:val="1F1F1F"/>
                                      <w:sz w:val="20"/>
                                    </w:rPr>
                                    <w:t>西湖鄉</w:t>
                                  </w:r>
                                </w:p>
                              </w:tc>
                              <w:tc>
                                <w:tcPr>
                                  <w:tcW w:w="1842"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tcPr>
                                <w:p w14:paraId="7279688B" w14:textId="77777777" w:rsidR="00127F90" w:rsidRPr="003D502D" w:rsidRDefault="00127F90" w:rsidP="00447484">
                                  <w:pPr>
                                    <w:widowControl/>
                                    <w:spacing w:line="240" w:lineRule="exact"/>
                                    <w:jc w:val="right"/>
                                    <w:rPr>
                                      <w:rFonts w:ascii="標楷體" w:eastAsia="標楷體" w:hAnsi="標楷體" w:cs="Arial"/>
                                      <w:bCs/>
                                      <w:color w:val="1F1F1F"/>
                                      <w:kern w:val="0"/>
                                      <w:sz w:val="20"/>
                                    </w:rPr>
                                  </w:pPr>
                                  <w:r w:rsidRPr="003D502D">
                                    <w:rPr>
                                      <w:rFonts w:ascii="標楷體" w:eastAsia="標楷體" w:hAnsi="標楷體" w:hint="eastAsia"/>
                                      <w:bCs/>
                                      <w:color w:val="1F1F1F"/>
                                      <w:sz w:val="20"/>
                                    </w:rPr>
                                    <w:t>497.72</w:t>
                                  </w:r>
                                </w:p>
                              </w:tc>
                            </w:tr>
                            <w:tr w:rsidR="00127F90" w:rsidRPr="00452B58" w14:paraId="11DE2397" w14:textId="77777777" w:rsidTr="004A211B">
                              <w:trPr>
                                <w:trHeight w:val="227"/>
                              </w:trPr>
                              <w:tc>
                                <w:tcPr>
                                  <w:tcW w:w="2127"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hideMark/>
                                </w:tcPr>
                                <w:p w14:paraId="12F3BF98" w14:textId="77777777" w:rsidR="00127F90" w:rsidRPr="003D502D" w:rsidRDefault="00127F90" w:rsidP="00447484">
                                  <w:pPr>
                                    <w:widowControl/>
                                    <w:spacing w:line="240" w:lineRule="exact"/>
                                    <w:jc w:val="center"/>
                                    <w:rPr>
                                      <w:rFonts w:ascii="標楷體" w:eastAsia="標楷體" w:hAnsi="標楷體" w:cs="新細明體"/>
                                      <w:color w:val="1F1F1F"/>
                                      <w:kern w:val="0"/>
                                      <w:sz w:val="20"/>
                                    </w:rPr>
                                  </w:pPr>
                                  <w:r w:rsidRPr="003D502D">
                                    <w:rPr>
                                      <w:rFonts w:ascii="標楷體" w:eastAsia="標楷體" w:hAnsi="標楷體" w:hint="eastAsia"/>
                                      <w:color w:val="1F1F1F"/>
                                      <w:sz w:val="20"/>
                                    </w:rPr>
                                    <w:t>南庄鄉</w:t>
                                  </w:r>
                                </w:p>
                              </w:tc>
                              <w:tc>
                                <w:tcPr>
                                  <w:tcW w:w="1842"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tcPr>
                                <w:p w14:paraId="2C09DFDE" w14:textId="77777777" w:rsidR="00127F90" w:rsidRPr="003D502D" w:rsidRDefault="00127F90" w:rsidP="00447484">
                                  <w:pPr>
                                    <w:widowControl/>
                                    <w:spacing w:line="240" w:lineRule="exact"/>
                                    <w:jc w:val="right"/>
                                    <w:rPr>
                                      <w:rFonts w:ascii="標楷體" w:eastAsia="標楷體" w:hAnsi="標楷體" w:cs="Arial"/>
                                      <w:bCs/>
                                      <w:color w:val="1F1F1F"/>
                                      <w:kern w:val="0"/>
                                      <w:sz w:val="20"/>
                                    </w:rPr>
                                  </w:pPr>
                                  <w:r w:rsidRPr="003D502D">
                                    <w:rPr>
                                      <w:rFonts w:ascii="標楷體" w:eastAsia="標楷體" w:hAnsi="標楷體" w:hint="eastAsia"/>
                                      <w:bCs/>
                                      <w:color w:val="1F1F1F"/>
                                      <w:sz w:val="20"/>
                                    </w:rPr>
                                    <w:t>498.88</w:t>
                                  </w:r>
                                </w:p>
                              </w:tc>
                            </w:tr>
                            <w:tr w:rsidR="00127F90" w:rsidRPr="00452B58" w14:paraId="0C0D50B9" w14:textId="77777777" w:rsidTr="004A211B">
                              <w:trPr>
                                <w:trHeight w:val="227"/>
                              </w:trPr>
                              <w:tc>
                                <w:tcPr>
                                  <w:tcW w:w="2127"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hideMark/>
                                </w:tcPr>
                                <w:p w14:paraId="12080677" w14:textId="77777777" w:rsidR="00127F90" w:rsidRPr="003D502D" w:rsidRDefault="00127F90" w:rsidP="00447484">
                                  <w:pPr>
                                    <w:widowControl/>
                                    <w:spacing w:line="240" w:lineRule="exact"/>
                                    <w:jc w:val="center"/>
                                    <w:rPr>
                                      <w:rFonts w:ascii="標楷體" w:eastAsia="標楷體" w:hAnsi="標楷體" w:cs="新細明體"/>
                                      <w:color w:val="1F1F1F"/>
                                      <w:kern w:val="0"/>
                                      <w:sz w:val="20"/>
                                    </w:rPr>
                                  </w:pPr>
                                  <w:r w:rsidRPr="003D502D">
                                    <w:rPr>
                                      <w:rFonts w:ascii="標楷體" w:eastAsia="標楷體" w:hAnsi="標楷體" w:hint="eastAsia"/>
                                      <w:color w:val="1F1F1F"/>
                                      <w:sz w:val="20"/>
                                    </w:rPr>
                                    <w:t>獅潭鄉</w:t>
                                  </w:r>
                                </w:p>
                              </w:tc>
                              <w:tc>
                                <w:tcPr>
                                  <w:tcW w:w="1842"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tcPr>
                                <w:p w14:paraId="58ECB5F5" w14:textId="77777777" w:rsidR="00127F90" w:rsidRPr="003D502D" w:rsidRDefault="00127F90" w:rsidP="00447484">
                                  <w:pPr>
                                    <w:widowControl/>
                                    <w:spacing w:line="240" w:lineRule="exact"/>
                                    <w:jc w:val="right"/>
                                    <w:rPr>
                                      <w:rFonts w:ascii="標楷體" w:eastAsia="標楷體" w:hAnsi="標楷體" w:cs="Arial"/>
                                      <w:bCs/>
                                      <w:color w:val="1F1F1F"/>
                                      <w:kern w:val="0"/>
                                      <w:sz w:val="20"/>
                                    </w:rPr>
                                  </w:pPr>
                                  <w:r w:rsidRPr="003D502D">
                                    <w:rPr>
                                      <w:rFonts w:ascii="標楷體" w:eastAsia="標楷體" w:hAnsi="標楷體" w:hint="eastAsia"/>
                                      <w:bCs/>
                                      <w:color w:val="1F1F1F"/>
                                      <w:sz w:val="20"/>
                                    </w:rPr>
                                    <w:t>499.42</w:t>
                                  </w:r>
                                </w:p>
                              </w:tc>
                            </w:tr>
                            <w:tr w:rsidR="00127F90" w:rsidRPr="00452B58" w14:paraId="5DEFE1ED" w14:textId="77777777" w:rsidTr="004A211B">
                              <w:trPr>
                                <w:trHeight w:val="227"/>
                              </w:trPr>
                              <w:tc>
                                <w:tcPr>
                                  <w:tcW w:w="2127"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hideMark/>
                                </w:tcPr>
                                <w:p w14:paraId="75DE7F14" w14:textId="77777777" w:rsidR="00127F90" w:rsidRPr="003D502D" w:rsidRDefault="00127F90" w:rsidP="00447484">
                                  <w:pPr>
                                    <w:widowControl/>
                                    <w:spacing w:line="240" w:lineRule="exact"/>
                                    <w:jc w:val="center"/>
                                    <w:rPr>
                                      <w:rFonts w:ascii="標楷體" w:eastAsia="標楷體" w:hAnsi="標楷體" w:cs="新細明體"/>
                                      <w:color w:val="1F1F1F"/>
                                      <w:kern w:val="0"/>
                                      <w:sz w:val="20"/>
                                    </w:rPr>
                                  </w:pPr>
                                  <w:r w:rsidRPr="003D502D">
                                    <w:rPr>
                                      <w:rFonts w:ascii="標楷體" w:eastAsia="標楷體" w:hAnsi="標楷體" w:hint="eastAsia"/>
                                      <w:color w:val="1F1F1F"/>
                                      <w:sz w:val="20"/>
                                    </w:rPr>
                                    <w:t>泰安鄉</w:t>
                                  </w:r>
                                </w:p>
                              </w:tc>
                              <w:tc>
                                <w:tcPr>
                                  <w:tcW w:w="1842"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tcPr>
                                <w:p w14:paraId="73BE131B" w14:textId="77777777" w:rsidR="00127F90" w:rsidRPr="003D502D" w:rsidRDefault="00127F90" w:rsidP="00447484">
                                  <w:pPr>
                                    <w:widowControl/>
                                    <w:spacing w:line="240" w:lineRule="exact"/>
                                    <w:jc w:val="right"/>
                                    <w:rPr>
                                      <w:rFonts w:ascii="標楷體" w:eastAsia="標楷體" w:hAnsi="標楷體" w:cs="Arial"/>
                                      <w:bCs/>
                                      <w:color w:val="1F1F1F"/>
                                      <w:kern w:val="0"/>
                                      <w:sz w:val="20"/>
                                    </w:rPr>
                                  </w:pPr>
                                  <w:r w:rsidRPr="003D502D">
                                    <w:rPr>
                                      <w:rFonts w:ascii="標楷體" w:eastAsia="標楷體" w:hAnsi="標楷體" w:hint="eastAsia"/>
                                      <w:bCs/>
                                      <w:color w:val="1F1F1F"/>
                                      <w:sz w:val="20"/>
                                    </w:rPr>
                                    <w:t>499.85</w:t>
                                  </w:r>
                                </w:p>
                              </w:tc>
                            </w:tr>
                            <w:tr w:rsidR="00127F90" w:rsidRPr="00452B58" w14:paraId="0F7F4E52" w14:textId="77777777" w:rsidTr="00447484">
                              <w:trPr>
                                <w:trHeight w:val="676"/>
                              </w:trPr>
                              <w:tc>
                                <w:tcPr>
                                  <w:tcW w:w="3969" w:type="dxa"/>
                                  <w:gridSpan w:val="2"/>
                                  <w:tcBorders>
                                    <w:top w:val="single" w:sz="4" w:space="0" w:color="000000"/>
                                  </w:tcBorders>
                                  <w:vAlign w:val="center"/>
                                </w:tcPr>
                                <w:p w14:paraId="56BB2952" w14:textId="77777777" w:rsidR="00127F90" w:rsidRPr="00811623" w:rsidRDefault="00127F90" w:rsidP="00447484">
                                  <w:pPr>
                                    <w:widowControl/>
                                    <w:spacing w:line="180" w:lineRule="exact"/>
                                    <w:ind w:leftChars="-18" w:left="538" w:hangingChars="323" w:hanging="581"/>
                                    <w:jc w:val="both"/>
                                    <w:rPr>
                                      <w:rFonts w:ascii="標楷體" w:eastAsia="標楷體" w:hAnsi="標楷體" w:cs="Arial"/>
                                      <w:color w:val="1F1F1F"/>
                                      <w:kern w:val="0"/>
                                      <w:sz w:val="18"/>
                                    </w:rPr>
                                  </w:pPr>
                                  <w:r w:rsidRPr="00811623">
                                    <w:rPr>
                                      <w:rFonts w:ascii="標楷體" w:eastAsia="標楷體" w:hAnsi="標楷體" w:cs="Arial" w:hint="eastAsia"/>
                                      <w:color w:val="1F1F1F"/>
                                      <w:kern w:val="0"/>
                                      <w:sz w:val="18"/>
                                    </w:rPr>
                                    <w:t>註：1.</w:t>
                                  </w:r>
                                  <w:r w:rsidRPr="003D502D">
                                    <w:rPr>
                                      <w:rFonts w:ascii="標楷體" w:eastAsia="標楷體" w:hAnsi="標楷體" w:cs="Arial" w:hint="eastAsia"/>
                                      <w:color w:val="1F1F1F"/>
                                      <w:spacing w:val="-6"/>
                                      <w:kern w:val="0"/>
                                      <w:sz w:val="18"/>
                                    </w:rPr>
                                    <w:t>本表係依據長者住家至公車站牌平均距離排序。</w:t>
                                  </w:r>
                                </w:p>
                                <w:p w14:paraId="652D2207" w14:textId="77777777" w:rsidR="00127F90" w:rsidRPr="0079093F" w:rsidRDefault="00127F90" w:rsidP="00447484">
                                  <w:pPr>
                                    <w:widowControl/>
                                    <w:spacing w:line="180" w:lineRule="exact"/>
                                    <w:ind w:leftChars="114" w:left="454" w:hangingChars="100" w:hanging="180"/>
                                    <w:jc w:val="both"/>
                                    <w:rPr>
                                      <w:rFonts w:ascii="標楷體" w:eastAsia="標楷體" w:hAnsi="標楷體" w:cs="Arial"/>
                                      <w:color w:val="1F1F1F"/>
                                      <w:kern w:val="0"/>
                                      <w:sz w:val="20"/>
                                    </w:rPr>
                                  </w:pPr>
                                  <w:r w:rsidRPr="00811623">
                                    <w:rPr>
                                      <w:rFonts w:ascii="標楷體" w:eastAsia="標楷體" w:hAnsi="標楷體" w:cs="Arial" w:hint="eastAsia"/>
                                      <w:color w:val="1F1F1F"/>
                                      <w:kern w:val="0"/>
                                      <w:sz w:val="18"/>
                                    </w:rPr>
                                    <w:t>2.</w:t>
                                  </w:r>
                                  <w:r w:rsidRPr="007453CC">
                                    <w:rPr>
                                      <w:rFonts w:ascii="標楷體" w:eastAsia="標楷體" w:hAnsi="標楷體" w:cs="Arial" w:hint="eastAsia"/>
                                      <w:kern w:val="0"/>
                                      <w:sz w:val="18"/>
                                    </w:rPr>
                                    <w:t>資料來源：整理自內政部社會經濟資料服務平台。</w:t>
                                  </w:r>
                                </w:p>
                              </w:tc>
                            </w:tr>
                          </w:tbl>
                          <w:p w14:paraId="21EC6939" w14:textId="77777777" w:rsidR="00127F90" w:rsidRPr="008E3BD9" w:rsidRDefault="00127F90" w:rsidP="0044748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88CE3D3" id="文字方塊 92354774" o:spid="_x0000_s1144" type="#_x0000_t202" style="position:absolute;left:0;text-align:left;margin-left:264.45pt;margin-top:151.5pt;width:216.75pt;height:334.3pt;z-index:-2515118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" stroked="f">
                <v:textbox>
                  <w:txbxContent>
                    <w:tbl>
                      <w:tblPr>
                        <w:tblW w:w="0" w:type="auto"/>
                        <w:tblCellMar>
                          <w:left w:w="28" w:type="dxa"/>
                          <w:right w:w="28" w:type="dxa"/>
                        </w:tblCellMar>
                        <w:tblLook w:val="04A0" w:firstRow="1" w:lastRow="0" w:firstColumn="1" w:lastColumn="0" w:noHBand="0" w:noVBand="1"/>
                      </w:tblPr>
                      <w:tblGrid>
                        <w:gridCol w:w="2127"/>
                        <w:gridCol w:w="1842"/>
                      </w:tblGrid>
                      <w:tr w:rsidR="00127F90" w:rsidRPr="00F72A38" w14:paraId="352B150D" w14:textId="77777777" w:rsidTr="00447484">
                        <w:trPr>
                          <w:trHeight w:val="378"/>
                        </w:trPr>
                        <w:tc>
                          <w:tcPr>
                            <w:tcW w:w="3969" w:type="dxa"/>
                            <w:gridSpan w:val="2"/>
                            <w:vAlign w:val="center"/>
                          </w:tcPr>
                          <w:p w14:paraId="4EA1EDC2" w14:textId="77777777" w:rsidR="00127F90" w:rsidRPr="00452B58" w:rsidRDefault="00127F90" w:rsidP="00447484">
                            <w:pPr>
                              <w:widowControl/>
                              <w:spacing w:line="240" w:lineRule="exact"/>
                              <w:ind w:left="673" w:hangingChars="280" w:hanging="673"/>
                              <w:rPr>
                                <w:rFonts w:ascii="標楷體" w:eastAsia="標楷體" w:hAnsi="標楷體" w:cs="新細明體"/>
                                <w:b/>
                                <w:bCs/>
                                <w:color w:val="1F1F1F"/>
                                <w:kern w:val="0"/>
                                <w:sz w:val="20"/>
                              </w:rPr>
                            </w:pPr>
                            <w:r w:rsidRPr="00F72A38">
                              <w:rPr>
                                <w:rFonts w:ascii="標楷體" w:eastAsia="標楷體" w:hAnsi="標楷體" w:cs="新細明體" w:hint="eastAsia"/>
                                <w:b/>
                                <w:bCs/>
                                <w:color w:val="1F1F1F"/>
                                <w:kern w:val="0"/>
                                <w:szCs w:val="24"/>
                              </w:rPr>
                              <w:t>表</w:t>
                            </w:r>
                            <w:r>
                              <w:rPr>
                                <w:rFonts w:ascii="標楷體" w:eastAsia="標楷體" w:hAnsi="標楷體" w:cs="新細明體"/>
                                <w:b/>
                                <w:bCs/>
                                <w:color w:val="1F1F1F"/>
                                <w:kern w:val="0"/>
                                <w:szCs w:val="24"/>
                              </w:rPr>
                              <w:t>2</w:t>
                            </w:r>
                            <w:r>
                              <w:rPr>
                                <w:rFonts w:ascii="標楷體" w:eastAsia="標楷體" w:hAnsi="標楷體" w:cs="新細明體" w:hint="eastAsia"/>
                                <w:b/>
                                <w:bCs/>
                                <w:color w:val="1F1F1F"/>
                                <w:kern w:val="0"/>
                              </w:rPr>
                              <w:t xml:space="preserve">　</w:t>
                            </w:r>
                            <w:r w:rsidRPr="00F72A38">
                              <w:rPr>
                                <w:rFonts w:ascii="標楷體" w:eastAsia="標楷體" w:hAnsi="標楷體" w:cs="新細明體" w:hint="eastAsia"/>
                                <w:b/>
                                <w:bCs/>
                                <w:color w:val="1F1F1F"/>
                                <w:kern w:val="0"/>
                                <w:szCs w:val="24"/>
                              </w:rPr>
                              <w:t>各鄉鎮市長者</w:t>
                            </w:r>
                            <w:r>
                              <w:rPr>
                                <w:rFonts w:ascii="標楷體" w:eastAsia="標楷體" w:hAnsi="標楷體" w:cs="新細明體" w:hint="eastAsia"/>
                                <w:b/>
                                <w:bCs/>
                                <w:color w:val="1F1F1F"/>
                                <w:kern w:val="0"/>
                                <w:szCs w:val="24"/>
                              </w:rPr>
                              <w:t>住家</w:t>
                            </w:r>
                            <w:r w:rsidRPr="00F72A38">
                              <w:rPr>
                                <w:rFonts w:ascii="標楷體" w:eastAsia="標楷體" w:hAnsi="標楷體" w:cs="新細明體" w:hint="eastAsia"/>
                                <w:b/>
                                <w:bCs/>
                                <w:color w:val="1F1F1F"/>
                                <w:kern w:val="0"/>
                                <w:szCs w:val="24"/>
                              </w:rPr>
                              <w:t>至公車站牌平均距離</w:t>
                            </w:r>
                          </w:p>
                        </w:tc>
                      </w:tr>
                      <w:tr w:rsidR="00127F90" w:rsidRPr="00452B58" w14:paraId="59BA6382" w14:textId="77777777" w:rsidTr="00447484">
                        <w:trPr>
                          <w:trHeight w:val="132"/>
                        </w:trPr>
                        <w:tc>
                          <w:tcPr>
                            <w:tcW w:w="3969" w:type="dxa"/>
                            <w:gridSpan w:val="2"/>
                            <w:tcBorders>
                              <w:bottom w:val="single" w:sz="4" w:space="0" w:color="000000"/>
                            </w:tcBorders>
                            <w:vAlign w:val="bottom"/>
                          </w:tcPr>
                          <w:p w14:paraId="50D36AF0" w14:textId="77777777" w:rsidR="00127F90" w:rsidRPr="0079093F" w:rsidRDefault="00127F90" w:rsidP="00447484">
                            <w:pPr>
                              <w:widowControl/>
                              <w:spacing w:line="240" w:lineRule="exact"/>
                              <w:jc w:val="right"/>
                              <w:rPr>
                                <w:rFonts w:ascii="標楷體" w:eastAsia="標楷體" w:hAnsi="標楷體" w:cs="新細明體"/>
                                <w:color w:val="1F1F1F"/>
                                <w:kern w:val="0"/>
                                <w:sz w:val="20"/>
                              </w:rPr>
                            </w:pPr>
                            <w:r w:rsidRPr="003F4A35">
                              <w:rPr>
                                <w:rFonts w:ascii="標楷體" w:eastAsia="標楷體" w:hAnsi="標楷體" w:cs="新細明體" w:hint="eastAsia"/>
                                <w:color w:val="1F1F1F"/>
                                <w:kern w:val="0"/>
                                <w:sz w:val="20"/>
                                <w:szCs w:val="18"/>
                              </w:rPr>
                              <w:t>單位：％、公尺</w:t>
                            </w:r>
                          </w:p>
                        </w:tc>
                      </w:tr>
                      <w:tr w:rsidR="00127F90" w:rsidRPr="00452B58" w14:paraId="1772FD98" w14:textId="77777777" w:rsidTr="00447484">
                        <w:trPr>
                          <w:trHeight w:val="395"/>
                        </w:trPr>
                        <w:tc>
                          <w:tcPr>
                            <w:tcW w:w="2127" w:type="dxa"/>
                            <w:tcBorders>
                              <w:top w:val="single" w:sz="4" w:space="0" w:color="000000"/>
                              <w:left w:val="single" w:sz="4" w:space="0" w:color="000000"/>
                              <w:bottom w:val="single" w:sz="4" w:space="0" w:color="000000"/>
                              <w:right w:val="single" w:sz="4" w:space="0" w:color="000000"/>
                            </w:tcBorders>
                            <w:vAlign w:val="center"/>
                            <w:hideMark/>
                          </w:tcPr>
                          <w:p w14:paraId="5E8868C3" w14:textId="77777777" w:rsidR="00127F90" w:rsidRPr="00F72A38" w:rsidRDefault="00127F90" w:rsidP="00447484">
                            <w:pPr>
                              <w:widowControl/>
                              <w:spacing w:line="200" w:lineRule="exact"/>
                              <w:jc w:val="center"/>
                              <w:rPr>
                                <w:rFonts w:ascii="標楷體" w:eastAsia="標楷體" w:hAnsi="標楷體" w:cs="新細明體"/>
                                <w:color w:val="1F1F1F"/>
                                <w:kern w:val="0"/>
                                <w:sz w:val="20"/>
                              </w:rPr>
                            </w:pPr>
                            <w:r w:rsidRPr="00F72A38">
                              <w:rPr>
                                <w:rFonts w:ascii="標楷體" w:eastAsia="標楷體" w:hAnsi="標楷體" w:cs="新細明體" w:hint="eastAsia"/>
                                <w:color w:val="1F1F1F"/>
                                <w:kern w:val="0"/>
                                <w:sz w:val="20"/>
                              </w:rPr>
                              <w:t>鄉鎮市</w:t>
                            </w:r>
                            <w:r>
                              <w:rPr>
                                <w:rFonts w:ascii="標楷體" w:eastAsia="標楷體" w:hAnsi="標楷體" w:cs="新細明體" w:hint="eastAsia"/>
                                <w:color w:val="1F1F1F"/>
                                <w:kern w:val="0"/>
                                <w:sz w:val="20"/>
                              </w:rPr>
                              <w:t>名稱</w:t>
                            </w:r>
                          </w:p>
                        </w:tc>
                        <w:tc>
                          <w:tcPr>
                            <w:tcW w:w="1842" w:type="dxa"/>
                            <w:tcBorders>
                              <w:top w:val="single" w:sz="4" w:space="0" w:color="000000"/>
                              <w:left w:val="single" w:sz="4" w:space="0" w:color="000000"/>
                              <w:bottom w:val="single" w:sz="4" w:space="0" w:color="000000"/>
                              <w:right w:val="single" w:sz="4" w:space="0" w:color="000000"/>
                            </w:tcBorders>
                            <w:vAlign w:val="center"/>
                          </w:tcPr>
                          <w:p w14:paraId="3227E851" w14:textId="77777777" w:rsidR="00127F90" w:rsidRPr="00027840" w:rsidRDefault="00127F90" w:rsidP="00447484">
                            <w:pPr>
                              <w:widowControl/>
                              <w:spacing w:line="200" w:lineRule="exact"/>
                              <w:jc w:val="center"/>
                              <w:rPr>
                                <w:rFonts w:ascii="標楷體" w:eastAsia="標楷體" w:hAnsi="標楷體" w:cs="新細明體"/>
                                <w:color w:val="1F1F1F"/>
                                <w:spacing w:val="-10"/>
                                <w:kern w:val="0"/>
                                <w:sz w:val="20"/>
                              </w:rPr>
                            </w:pPr>
                            <w:r w:rsidRPr="00027840">
                              <w:rPr>
                                <w:rFonts w:ascii="標楷體" w:eastAsia="標楷體" w:hAnsi="標楷體" w:cs="新細明體" w:hint="eastAsia"/>
                                <w:color w:val="1F1F1F"/>
                                <w:spacing w:val="-10"/>
                                <w:kern w:val="0"/>
                                <w:sz w:val="20"/>
                              </w:rPr>
                              <w:t>轄內長者住家</w:t>
                            </w:r>
                          </w:p>
                          <w:p w14:paraId="40083F59" w14:textId="77777777" w:rsidR="00127F90" w:rsidRPr="00623457" w:rsidRDefault="00127F90" w:rsidP="00447484">
                            <w:pPr>
                              <w:widowControl/>
                              <w:spacing w:line="200" w:lineRule="exact"/>
                              <w:jc w:val="center"/>
                              <w:rPr>
                                <w:rFonts w:ascii="標楷體" w:eastAsia="標楷體" w:hAnsi="標楷體" w:cs="新細明體"/>
                                <w:color w:val="1F1F1F"/>
                                <w:spacing w:val="-10"/>
                                <w:kern w:val="0"/>
                                <w:sz w:val="20"/>
                              </w:rPr>
                            </w:pPr>
                            <w:r w:rsidRPr="00027840">
                              <w:rPr>
                                <w:rFonts w:ascii="標楷體" w:eastAsia="標楷體" w:hAnsi="標楷體" w:cs="新細明體" w:hint="eastAsia"/>
                                <w:color w:val="1F1F1F"/>
                                <w:spacing w:val="-10"/>
                                <w:kern w:val="0"/>
                                <w:sz w:val="20"/>
                              </w:rPr>
                              <w:t>至公車站牌平均距離</w:t>
                            </w:r>
                          </w:p>
                        </w:tc>
                      </w:tr>
                      <w:tr w:rsidR="00127F90" w:rsidRPr="00452B58" w14:paraId="59D0C110" w14:textId="77777777" w:rsidTr="00447484">
                        <w:trPr>
                          <w:trHeight w:val="227"/>
                        </w:trPr>
                        <w:tc>
                          <w:tcPr>
                            <w:tcW w:w="2127" w:type="dxa"/>
                            <w:tcBorders>
                              <w:top w:val="single" w:sz="4" w:space="0" w:color="000000"/>
                              <w:left w:val="single" w:sz="4" w:space="0" w:color="000000"/>
                              <w:bottom w:val="single" w:sz="4" w:space="0" w:color="000000"/>
                              <w:right w:val="single" w:sz="4" w:space="0" w:color="000000"/>
                            </w:tcBorders>
                            <w:vAlign w:val="center"/>
                            <w:hideMark/>
                          </w:tcPr>
                          <w:p w14:paraId="317775E7" w14:textId="77777777" w:rsidR="00127F90" w:rsidRPr="00811623" w:rsidRDefault="00127F90">
                            <w:pPr>
                              <w:widowControl/>
                              <w:spacing w:line="240" w:lineRule="exact"/>
                              <w:jc w:val="center"/>
                              <w:rPr>
                                <w:rFonts w:ascii="標楷體" w:eastAsia="標楷體" w:hAnsi="標楷體" w:cs="新細明體"/>
                                <w:b/>
                                <w:bCs/>
                                <w:color w:val="1F1F1F"/>
                                <w:kern w:val="0"/>
                                <w:sz w:val="20"/>
                              </w:rPr>
                            </w:pPr>
                            <w:r>
                              <w:rPr>
                                <w:rFonts w:ascii="標楷體" w:eastAsia="標楷體" w:hAnsi="標楷體" w:cs="新細明體" w:hint="eastAsia"/>
                                <w:b/>
                                <w:bCs/>
                                <w:color w:val="1F1F1F"/>
                                <w:kern w:val="0"/>
                                <w:sz w:val="20"/>
                              </w:rPr>
                              <w:t>合</w:t>
                            </w:r>
                            <w:r w:rsidRPr="00811623">
                              <w:rPr>
                                <w:rFonts w:ascii="標楷體" w:eastAsia="標楷體" w:hAnsi="標楷體" w:cs="新細明體" w:hint="eastAsia"/>
                                <w:b/>
                                <w:bCs/>
                                <w:color w:val="1F1F1F"/>
                                <w:kern w:val="0"/>
                                <w:sz w:val="20"/>
                              </w:rPr>
                              <w:t>計</w:t>
                            </w:r>
                          </w:p>
                        </w:tc>
                        <w:tc>
                          <w:tcPr>
                            <w:tcW w:w="1842" w:type="dxa"/>
                            <w:tcBorders>
                              <w:top w:val="single" w:sz="4" w:space="0" w:color="000000"/>
                              <w:left w:val="single" w:sz="4" w:space="0" w:color="000000"/>
                              <w:bottom w:val="single" w:sz="4" w:space="0" w:color="000000"/>
                              <w:right w:val="single" w:sz="4" w:space="0" w:color="000000"/>
                            </w:tcBorders>
                            <w:vAlign w:val="center"/>
                          </w:tcPr>
                          <w:p w14:paraId="4EF2F5E9" w14:textId="77777777" w:rsidR="00127F90" w:rsidRPr="00811623" w:rsidRDefault="00127F90" w:rsidP="00447484">
                            <w:pPr>
                              <w:widowControl/>
                              <w:spacing w:line="240" w:lineRule="exact"/>
                              <w:jc w:val="right"/>
                              <w:rPr>
                                <w:rFonts w:ascii="標楷體" w:eastAsia="標楷體" w:hAnsi="標楷體" w:cs="新細明體"/>
                                <w:b/>
                                <w:bCs/>
                                <w:color w:val="1F1F1F"/>
                                <w:kern w:val="0"/>
                                <w:sz w:val="20"/>
                              </w:rPr>
                            </w:pPr>
                            <w:r w:rsidRPr="00811623">
                              <w:rPr>
                                <w:rFonts w:ascii="標楷體" w:eastAsia="標楷體" w:hAnsi="標楷體" w:cs="新細明體"/>
                                <w:b/>
                                <w:bCs/>
                                <w:color w:val="1F1F1F"/>
                                <w:kern w:val="0"/>
                                <w:sz w:val="20"/>
                              </w:rPr>
                              <w:t>345.32</w:t>
                            </w:r>
                          </w:p>
                        </w:tc>
                      </w:tr>
                      <w:tr w:rsidR="00127F90" w:rsidRPr="00452B58" w14:paraId="04277B10" w14:textId="77777777" w:rsidTr="00447484">
                        <w:trPr>
                          <w:trHeight w:val="227"/>
                        </w:trPr>
                        <w:tc>
                          <w:tcPr>
                            <w:tcW w:w="2127" w:type="dxa"/>
                            <w:tcBorders>
                              <w:top w:val="single" w:sz="4" w:space="0" w:color="000000"/>
                              <w:left w:val="single" w:sz="4" w:space="0" w:color="000000"/>
                              <w:bottom w:val="single" w:sz="4" w:space="0" w:color="000000"/>
                              <w:right w:val="single" w:sz="4" w:space="0" w:color="000000"/>
                            </w:tcBorders>
                            <w:vAlign w:val="center"/>
                            <w:hideMark/>
                          </w:tcPr>
                          <w:p w14:paraId="388B5F5A" w14:textId="77777777" w:rsidR="00127F90" w:rsidRPr="00811623" w:rsidRDefault="00127F90">
                            <w:pPr>
                              <w:widowControl/>
                              <w:spacing w:line="240" w:lineRule="exact"/>
                              <w:jc w:val="center"/>
                              <w:rPr>
                                <w:rFonts w:ascii="標楷體" w:eastAsia="標楷體" w:hAnsi="標楷體" w:cs="新細明體"/>
                                <w:color w:val="1F1F1F"/>
                                <w:kern w:val="0"/>
                                <w:sz w:val="20"/>
                              </w:rPr>
                            </w:pPr>
                            <w:r w:rsidRPr="00811623">
                              <w:rPr>
                                <w:rFonts w:ascii="標楷體" w:eastAsia="標楷體" w:hAnsi="標楷體" w:cs="新細明體" w:hint="eastAsia"/>
                                <w:color w:val="1F1F1F"/>
                                <w:kern w:val="0"/>
                                <w:sz w:val="20"/>
                              </w:rPr>
                              <w:t>苗栗市</w:t>
                            </w:r>
                          </w:p>
                        </w:tc>
                        <w:tc>
                          <w:tcPr>
                            <w:tcW w:w="1842" w:type="dxa"/>
                            <w:tcBorders>
                              <w:top w:val="single" w:sz="4" w:space="0" w:color="000000"/>
                              <w:left w:val="single" w:sz="4" w:space="0" w:color="000000"/>
                              <w:bottom w:val="single" w:sz="4" w:space="0" w:color="000000"/>
                              <w:right w:val="single" w:sz="4" w:space="0" w:color="000000"/>
                            </w:tcBorders>
                            <w:vAlign w:val="center"/>
                          </w:tcPr>
                          <w:p w14:paraId="55D5BFAF" w14:textId="77777777" w:rsidR="00127F90" w:rsidRPr="00811623" w:rsidRDefault="00127F90" w:rsidP="00447484">
                            <w:pPr>
                              <w:widowControl/>
                              <w:spacing w:line="240" w:lineRule="exact"/>
                              <w:jc w:val="right"/>
                              <w:rPr>
                                <w:rFonts w:ascii="標楷體" w:eastAsia="標楷體" w:hAnsi="標楷體" w:cs="新細明體"/>
                                <w:color w:val="1F1F1F"/>
                                <w:kern w:val="0"/>
                                <w:sz w:val="20"/>
                              </w:rPr>
                            </w:pPr>
                            <w:r w:rsidRPr="00811623">
                              <w:rPr>
                                <w:rFonts w:ascii="標楷體" w:eastAsia="標楷體" w:hAnsi="標楷體" w:cs="新細明體"/>
                                <w:color w:val="1F1F1F"/>
                                <w:kern w:val="0"/>
                                <w:sz w:val="20"/>
                              </w:rPr>
                              <w:t>125.62</w:t>
                            </w:r>
                          </w:p>
                        </w:tc>
                      </w:tr>
                      <w:tr w:rsidR="00127F90" w:rsidRPr="00452B58" w14:paraId="1D4EC852" w14:textId="77777777" w:rsidTr="00447484">
                        <w:trPr>
                          <w:trHeight w:val="227"/>
                        </w:trPr>
                        <w:tc>
                          <w:tcPr>
                            <w:tcW w:w="2127" w:type="dxa"/>
                            <w:tcBorders>
                              <w:top w:val="single" w:sz="4" w:space="0" w:color="000000"/>
                              <w:left w:val="single" w:sz="4" w:space="0" w:color="000000"/>
                              <w:bottom w:val="single" w:sz="4" w:space="0" w:color="000000"/>
                              <w:right w:val="single" w:sz="4" w:space="0" w:color="000000"/>
                            </w:tcBorders>
                            <w:vAlign w:val="center"/>
                            <w:hideMark/>
                          </w:tcPr>
                          <w:p w14:paraId="79A8CA29" w14:textId="77777777" w:rsidR="00127F90" w:rsidRPr="00811623" w:rsidRDefault="00127F90">
                            <w:pPr>
                              <w:widowControl/>
                              <w:spacing w:line="240" w:lineRule="exact"/>
                              <w:jc w:val="center"/>
                              <w:rPr>
                                <w:rFonts w:ascii="標楷體" w:eastAsia="標楷體" w:hAnsi="標楷體" w:cs="新細明體"/>
                                <w:color w:val="1F1F1F"/>
                                <w:kern w:val="0"/>
                                <w:sz w:val="20"/>
                              </w:rPr>
                            </w:pPr>
                            <w:r w:rsidRPr="00811623">
                              <w:rPr>
                                <w:rFonts w:ascii="標楷體" w:eastAsia="標楷體" w:hAnsi="標楷體" w:cs="新細明體" w:hint="eastAsia"/>
                                <w:color w:val="1F1F1F"/>
                                <w:kern w:val="0"/>
                                <w:sz w:val="20"/>
                              </w:rPr>
                              <w:t>竹南鎮</w:t>
                            </w:r>
                          </w:p>
                        </w:tc>
                        <w:tc>
                          <w:tcPr>
                            <w:tcW w:w="1842" w:type="dxa"/>
                            <w:tcBorders>
                              <w:top w:val="single" w:sz="4" w:space="0" w:color="000000"/>
                              <w:left w:val="single" w:sz="4" w:space="0" w:color="000000"/>
                              <w:bottom w:val="single" w:sz="4" w:space="0" w:color="000000"/>
                              <w:right w:val="single" w:sz="4" w:space="0" w:color="000000"/>
                            </w:tcBorders>
                            <w:vAlign w:val="center"/>
                          </w:tcPr>
                          <w:p w14:paraId="5B606D52" w14:textId="77777777" w:rsidR="00127F90" w:rsidRPr="00811623" w:rsidRDefault="00127F90" w:rsidP="00447484">
                            <w:pPr>
                              <w:widowControl/>
                              <w:spacing w:line="240" w:lineRule="exact"/>
                              <w:jc w:val="right"/>
                              <w:rPr>
                                <w:rFonts w:ascii="標楷體" w:eastAsia="標楷體" w:hAnsi="標楷體" w:cs="Arial"/>
                                <w:color w:val="1F1F1F"/>
                                <w:kern w:val="0"/>
                                <w:sz w:val="20"/>
                              </w:rPr>
                            </w:pPr>
                            <w:r w:rsidRPr="00811623">
                              <w:rPr>
                                <w:rFonts w:ascii="標楷體" w:eastAsia="標楷體" w:hAnsi="標楷體" w:cs="Arial"/>
                                <w:color w:val="1F1F1F"/>
                                <w:kern w:val="0"/>
                                <w:sz w:val="20"/>
                              </w:rPr>
                              <w:t>148.18</w:t>
                            </w:r>
                          </w:p>
                        </w:tc>
                      </w:tr>
                      <w:tr w:rsidR="00127F90" w:rsidRPr="00452B58" w14:paraId="73489273" w14:textId="77777777" w:rsidTr="00447484">
                        <w:trPr>
                          <w:trHeight w:val="227"/>
                        </w:trPr>
                        <w:tc>
                          <w:tcPr>
                            <w:tcW w:w="2127" w:type="dxa"/>
                            <w:tcBorders>
                              <w:top w:val="single" w:sz="4" w:space="0" w:color="000000"/>
                              <w:left w:val="single" w:sz="4" w:space="0" w:color="000000"/>
                              <w:bottom w:val="single" w:sz="4" w:space="0" w:color="000000"/>
                              <w:right w:val="single" w:sz="4" w:space="0" w:color="000000"/>
                            </w:tcBorders>
                            <w:vAlign w:val="center"/>
                            <w:hideMark/>
                          </w:tcPr>
                          <w:p w14:paraId="7267A9FC" w14:textId="77777777" w:rsidR="00127F90" w:rsidRPr="00811623" w:rsidRDefault="00127F90">
                            <w:pPr>
                              <w:widowControl/>
                              <w:spacing w:line="240" w:lineRule="exact"/>
                              <w:jc w:val="center"/>
                              <w:rPr>
                                <w:rFonts w:ascii="標楷體" w:eastAsia="標楷體" w:hAnsi="標楷體" w:cs="新細明體"/>
                                <w:color w:val="1F1F1F"/>
                                <w:kern w:val="0"/>
                                <w:sz w:val="20"/>
                              </w:rPr>
                            </w:pPr>
                            <w:r w:rsidRPr="00811623">
                              <w:rPr>
                                <w:rFonts w:ascii="標楷體" w:eastAsia="標楷體" w:hAnsi="標楷體" w:cs="新細明體" w:hint="eastAsia"/>
                                <w:color w:val="1F1F1F"/>
                                <w:kern w:val="0"/>
                                <w:sz w:val="20"/>
                              </w:rPr>
                              <w:t>頭份市</w:t>
                            </w:r>
                          </w:p>
                        </w:tc>
                        <w:tc>
                          <w:tcPr>
                            <w:tcW w:w="1842" w:type="dxa"/>
                            <w:tcBorders>
                              <w:top w:val="single" w:sz="4" w:space="0" w:color="000000"/>
                              <w:left w:val="single" w:sz="4" w:space="0" w:color="000000"/>
                              <w:bottom w:val="single" w:sz="4" w:space="0" w:color="000000"/>
                              <w:right w:val="single" w:sz="4" w:space="0" w:color="000000"/>
                            </w:tcBorders>
                            <w:vAlign w:val="center"/>
                          </w:tcPr>
                          <w:p w14:paraId="0DF10B3B" w14:textId="77777777" w:rsidR="00127F90" w:rsidRPr="00811623" w:rsidRDefault="00127F90" w:rsidP="00447484">
                            <w:pPr>
                              <w:widowControl/>
                              <w:spacing w:line="240" w:lineRule="exact"/>
                              <w:jc w:val="right"/>
                              <w:rPr>
                                <w:rFonts w:ascii="標楷體" w:eastAsia="標楷體" w:hAnsi="標楷體" w:cs="Arial"/>
                                <w:color w:val="1F1F1F"/>
                                <w:kern w:val="0"/>
                                <w:sz w:val="20"/>
                              </w:rPr>
                            </w:pPr>
                            <w:r w:rsidRPr="00811623">
                              <w:rPr>
                                <w:rFonts w:ascii="標楷體" w:eastAsia="標楷體" w:hAnsi="標楷體" w:cs="Arial"/>
                                <w:color w:val="1F1F1F"/>
                                <w:kern w:val="0"/>
                                <w:sz w:val="20"/>
                              </w:rPr>
                              <w:t>162.33</w:t>
                            </w:r>
                          </w:p>
                        </w:tc>
                      </w:tr>
                      <w:tr w:rsidR="00127F90" w:rsidRPr="00452B58" w14:paraId="515CAC44" w14:textId="77777777" w:rsidTr="00447484">
                        <w:trPr>
                          <w:trHeight w:val="227"/>
                        </w:trPr>
                        <w:tc>
                          <w:tcPr>
                            <w:tcW w:w="2127" w:type="dxa"/>
                            <w:tcBorders>
                              <w:top w:val="single" w:sz="4" w:space="0" w:color="000000"/>
                              <w:left w:val="single" w:sz="4" w:space="0" w:color="000000"/>
                              <w:bottom w:val="single" w:sz="4" w:space="0" w:color="000000"/>
                              <w:right w:val="single" w:sz="4" w:space="0" w:color="000000"/>
                            </w:tcBorders>
                            <w:vAlign w:val="center"/>
                            <w:hideMark/>
                          </w:tcPr>
                          <w:p w14:paraId="42273293" w14:textId="77777777" w:rsidR="00127F90" w:rsidRPr="00811623" w:rsidRDefault="00127F90">
                            <w:pPr>
                              <w:widowControl/>
                              <w:spacing w:line="240" w:lineRule="exact"/>
                              <w:jc w:val="center"/>
                              <w:rPr>
                                <w:rFonts w:ascii="標楷體" w:eastAsia="標楷體" w:hAnsi="標楷體" w:cs="新細明體"/>
                                <w:color w:val="1F1F1F"/>
                                <w:kern w:val="0"/>
                                <w:sz w:val="20"/>
                              </w:rPr>
                            </w:pPr>
                            <w:r w:rsidRPr="00811623">
                              <w:rPr>
                                <w:rFonts w:ascii="標楷體" w:eastAsia="標楷體" w:hAnsi="標楷體" w:cs="新細明體" w:hint="eastAsia"/>
                                <w:color w:val="1F1F1F"/>
                                <w:kern w:val="0"/>
                                <w:sz w:val="20"/>
                              </w:rPr>
                              <w:t>公館鄉</w:t>
                            </w:r>
                          </w:p>
                        </w:tc>
                        <w:tc>
                          <w:tcPr>
                            <w:tcW w:w="1842" w:type="dxa"/>
                            <w:tcBorders>
                              <w:top w:val="single" w:sz="4" w:space="0" w:color="000000"/>
                              <w:left w:val="single" w:sz="4" w:space="0" w:color="000000"/>
                              <w:bottom w:val="single" w:sz="4" w:space="0" w:color="000000"/>
                              <w:right w:val="single" w:sz="4" w:space="0" w:color="000000"/>
                            </w:tcBorders>
                            <w:vAlign w:val="center"/>
                          </w:tcPr>
                          <w:p w14:paraId="74CC0159" w14:textId="77777777" w:rsidR="00127F90" w:rsidRPr="00811623" w:rsidRDefault="00127F90" w:rsidP="00447484">
                            <w:pPr>
                              <w:widowControl/>
                              <w:spacing w:line="240" w:lineRule="exact"/>
                              <w:jc w:val="right"/>
                              <w:rPr>
                                <w:rFonts w:ascii="標楷體" w:eastAsia="標楷體" w:hAnsi="標楷體" w:cs="Arial"/>
                                <w:color w:val="1F1F1F"/>
                                <w:kern w:val="0"/>
                                <w:sz w:val="20"/>
                              </w:rPr>
                            </w:pPr>
                            <w:r w:rsidRPr="00811623">
                              <w:rPr>
                                <w:rFonts w:ascii="標楷體" w:eastAsia="標楷體" w:hAnsi="標楷體" w:cs="Arial"/>
                                <w:color w:val="1F1F1F"/>
                                <w:kern w:val="0"/>
                                <w:sz w:val="20"/>
                              </w:rPr>
                              <w:t>285.4</w:t>
                            </w:r>
                            <w:r w:rsidRPr="00811623">
                              <w:rPr>
                                <w:rFonts w:ascii="標楷體" w:eastAsia="標楷體" w:hAnsi="標楷體" w:cs="Arial" w:hint="eastAsia"/>
                                <w:color w:val="1F1F1F"/>
                                <w:kern w:val="0"/>
                                <w:sz w:val="20"/>
                              </w:rPr>
                              <w:t>2</w:t>
                            </w:r>
                          </w:p>
                        </w:tc>
                      </w:tr>
                      <w:tr w:rsidR="00127F90" w:rsidRPr="00452B58" w14:paraId="5BCD358A" w14:textId="77777777" w:rsidTr="004A211B">
                        <w:trPr>
                          <w:trHeight w:val="227"/>
                        </w:trPr>
                        <w:tc>
                          <w:tcPr>
                            <w:tcW w:w="2127" w:type="dxa"/>
                            <w:tcBorders>
                              <w:top w:val="single" w:sz="4" w:space="0" w:color="000000"/>
                              <w:left w:val="single" w:sz="4" w:space="0" w:color="000000"/>
                              <w:bottom w:val="single" w:sz="4" w:space="0" w:color="000000"/>
                              <w:right w:val="single" w:sz="4" w:space="0" w:color="000000"/>
                            </w:tcBorders>
                            <w:vAlign w:val="center"/>
                            <w:hideMark/>
                          </w:tcPr>
                          <w:p w14:paraId="6B498D22" w14:textId="77777777" w:rsidR="00127F90" w:rsidRPr="00811623" w:rsidRDefault="00127F90">
                            <w:pPr>
                              <w:widowControl/>
                              <w:spacing w:line="240" w:lineRule="exact"/>
                              <w:jc w:val="center"/>
                              <w:rPr>
                                <w:rFonts w:ascii="標楷體" w:eastAsia="標楷體" w:hAnsi="標楷體" w:cs="新細明體"/>
                                <w:color w:val="1F1F1F"/>
                                <w:kern w:val="0"/>
                                <w:sz w:val="20"/>
                              </w:rPr>
                            </w:pPr>
                            <w:r w:rsidRPr="00811623">
                              <w:rPr>
                                <w:rFonts w:ascii="標楷體" w:eastAsia="標楷體" w:hAnsi="標楷體" w:cs="新細明體" w:hint="eastAsia"/>
                                <w:color w:val="1F1F1F"/>
                                <w:kern w:val="0"/>
                                <w:sz w:val="20"/>
                              </w:rPr>
                              <w:t>三義鄉</w:t>
                            </w:r>
                          </w:p>
                        </w:tc>
                        <w:tc>
                          <w:tcPr>
                            <w:tcW w:w="1842" w:type="dxa"/>
                            <w:tcBorders>
                              <w:top w:val="single" w:sz="4" w:space="0" w:color="000000"/>
                              <w:left w:val="single" w:sz="4" w:space="0" w:color="000000"/>
                              <w:bottom w:val="single" w:sz="4" w:space="0" w:color="000000"/>
                              <w:right w:val="single" w:sz="4" w:space="0" w:color="000000"/>
                            </w:tcBorders>
                            <w:vAlign w:val="center"/>
                          </w:tcPr>
                          <w:p w14:paraId="7FB848C9" w14:textId="77777777" w:rsidR="00127F90" w:rsidRPr="00811623" w:rsidRDefault="00127F90" w:rsidP="00447484">
                            <w:pPr>
                              <w:widowControl/>
                              <w:spacing w:line="240" w:lineRule="exact"/>
                              <w:jc w:val="right"/>
                              <w:rPr>
                                <w:rFonts w:ascii="標楷體" w:eastAsia="標楷體" w:hAnsi="標楷體" w:cs="Arial"/>
                                <w:color w:val="1F1F1F"/>
                                <w:kern w:val="0"/>
                                <w:sz w:val="20"/>
                              </w:rPr>
                            </w:pPr>
                            <w:r w:rsidRPr="00811623">
                              <w:rPr>
                                <w:rFonts w:ascii="標楷體" w:eastAsia="標楷體" w:hAnsi="標楷體" w:cs="Arial"/>
                                <w:color w:val="1F1F1F"/>
                                <w:kern w:val="0"/>
                                <w:sz w:val="20"/>
                              </w:rPr>
                              <w:t>312.15</w:t>
                            </w:r>
                          </w:p>
                        </w:tc>
                      </w:tr>
                      <w:tr w:rsidR="00127F90" w:rsidRPr="00452B58" w14:paraId="44BBA1C0" w14:textId="77777777" w:rsidTr="004A211B">
                        <w:trPr>
                          <w:trHeight w:val="227"/>
                        </w:trPr>
                        <w:tc>
                          <w:tcPr>
                            <w:tcW w:w="2127"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hideMark/>
                          </w:tcPr>
                          <w:p w14:paraId="6A8BC5F9" w14:textId="77777777" w:rsidR="00127F90" w:rsidRPr="003D502D" w:rsidRDefault="00127F90" w:rsidP="00447484">
                            <w:pPr>
                              <w:widowControl/>
                              <w:spacing w:line="240" w:lineRule="exact"/>
                              <w:jc w:val="center"/>
                              <w:rPr>
                                <w:rFonts w:ascii="標楷體" w:eastAsia="標楷體" w:hAnsi="標楷體" w:cs="新細明體"/>
                                <w:color w:val="1F1F1F"/>
                                <w:kern w:val="0"/>
                                <w:sz w:val="20"/>
                              </w:rPr>
                            </w:pPr>
                            <w:r w:rsidRPr="003D502D">
                              <w:rPr>
                                <w:rFonts w:ascii="標楷體" w:eastAsia="標楷體" w:hAnsi="標楷體" w:hint="eastAsia"/>
                                <w:color w:val="1F1F1F"/>
                                <w:sz w:val="20"/>
                              </w:rPr>
                              <w:t>苑裡鎮</w:t>
                            </w:r>
                          </w:p>
                        </w:tc>
                        <w:tc>
                          <w:tcPr>
                            <w:tcW w:w="1842"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tcPr>
                          <w:p w14:paraId="0F36CF4E" w14:textId="77777777" w:rsidR="00127F90" w:rsidRPr="003D502D" w:rsidRDefault="00127F90" w:rsidP="00447484">
                            <w:pPr>
                              <w:widowControl/>
                              <w:spacing w:line="240" w:lineRule="exact"/>
                              <w:jc w:val="right"/>
                              <w:rPr>
                                <w:rFonts w:ascii="標楷體" w:eastAsia="標楷體" w:hAnsi="標楷體" w:cs="Arial"/>
                                <w:color w:val="1F1F1F"/>
                                <w:kern w:val="0"/>
                                <w:sz w:val="20"/>
                              </w:rPr>
                            </w:pPr>
                            <w:r w:rsidRPr="003D502D">
                              <w:rPr>
                                <w:rFonts w:ascii="標楷體" w:eastAsia="標楷體" w:hAnsi="標楷體" w:hint="eastAsia"/>
                                <w:bCs/>
                                <w:color w:val="1F1F1F"/>
                                <w:sz w:val="20"/>
                              </w:rPr>
                              <w:t>345.88</w:t>
                            </w:r>
                          </w:p>
                        </w:tc>
                      </w:tr>
                      <w:tr w:rsidR="00127F90" w:rsidRPr="00452B58" w14:paraId="2A9F6B58" w14:textId="77777777" w:rsidTr="004A211B">
                        <w:trPr>
                          <w:trHeight w:val="227"/>
                        </w:trPr>
                        <w:tc>
                          <w:tcPr>
                            <w:tcW w:w="2127"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hideMark/>
                          </w:tcPr>
                          <w:p w14:paraId="6D39285A" w14:textId="77777777" w:rsidR="00127F90" w:rsidRPr="003D502D" w:rsidRDefault="00127F90" w:rsidP="00447484">
                            <w:pPr>
                              <w:widowControl/>
                              <w:spacing w:line="240" w:lineRule="exact"/>
                              <w:jc w:val="center"/>
                              <w:rPr>
                                <w:rFonts w:ascii="標楷體" w:eastAsia="標楷體" w:hAnsi="標楷體" w:cs="新細明體"/>
                                <w:color w:val="1F1F1F"/>
                                <w:kern w:val="0"/>
                                <w:sz w:val="20"/>
                              </w:rPr>
                            </w:pPr>
                            <w:r w:rsidRPr="003D502D">
                              <w:rPr>
                                <w:rFonts w:ascii="標楷體" w:eastAsia="標楷體" w:hAnsi="標楷體" w:hint="eastAsia"/>
                                <w:color w:val="1F1F1F"/>
                                <w:sz w:val="20"/>
                              </w:rPr>
                              <w:t>後龍鎮</w:t>
                            </w:r>
                          </w:p>
                        </w:tc>
                        <w:tc>
                          <w:tcPr>
                            <w:tcW w:w="1842"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tcPr>
                          <w:p w14:paraId="44CDEA39" w14:textId="77777777" w:rsidR="00127F90" w:rsidRPr="003D502D" w:rsidRDefault="00127F90" w:rsidP="00447484">
                            <w:pPr>
                              <w:widowControl/>
                              <w:spacing w:line="240" w:lineRule="exact"/>
                              <w:jc w:val="right"/>
                              <w:rPr>
                                <w:rFonts w:ascii="標楷體" w:eastAsia="標楷體" w:hAnsi="標楷體" w:cs="Arial"/>
                                <w:bCs/>
                                <w:color w:val="1F1F1F"/>
                                <w:kern w:val="0"/>
                                <w:sz w:val="20"/>
                              </w:rPr>
                            </w:pPr>
                            <w:r w:rsidRPr="003D502D">
                              <w:rPr>
                                <w:rFonts w:ascii="標楷體" w:eastAsia="標楷體" w:hAnsi="標楷體" w:hint="eastAsia"/>
                                <w:bCs/>
                                <w:color w:val="1F1F1F"/>
                                <w:sz w:val="20"/>
                              </w:rPr>
                              <w:t>362.41</w:t>
                            </w:r>
                          </w:p>
                        </w:tc>
                      </w:tr>
                      <w:tr w:rsidR="00127F90" w:rsidRPr="00452B58" w14:paraId="1BDFA950" w14:textId="77777777" w:rsidTr="004A211B">
                        <w:trPr>
                          <w:trHeight w:val="227"/>
                        </w:trPr>
                        <w:tc>
                          <w:tcPr>
                            <w:tcW w:w="2127"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hideMark/>
                          </w:tcPr>
                          <w:p w14:paraId="40E5D241" w14:textId="77777777" w:rsidR="00127F90" w:rsidRPr="003D502D" w:rsidRDefault="00127F90" w:rsidP="00447484">
                            <w:pPr>
                              <w:widowControl/>
                              <w:spacing w:line="240" w:lineRule="exact"/>
                              <w:jc w:val="center"/>
                              <w:rPr>
                                <w:rFonts w:ascii="標楷體" w:eastAsia="標楷體" w:hAnsi="標楷體" w:cs="新細明體"/>
                                <w:color w:val="1F1F1F"/>
                                <w:kern w:val="0"/>
                                <w:sz w:val="20"/>
                              </w:rPr>
                            </w:pPr>
                            <w:r w:rsidRPr="003D502D">
                              <w:rPr>
                                <w:rFonts w:ascii="標楷體" w:eastAsia="標楷體" w:hAnsi="標楷體" w:hint="eastAsia"/>
                                <w:color w:val="1F1F1F"/>
                                <w:sz w:val="20"/>
                              </w:rPr>
                              <w:t>銅鑼鄉</w:t>
                            </w:r>
                          </w:p>
                        </w:tc>
                        <w:tc>
                          <w:tcPr>
                            <w:tcW w:w="1842"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tcPr>
                          <w:p w14:paraId="4BBFE5CC" w14:textId="77777777" w:rsidR="00127F90" w:rsidRPr="003D502D" w:rsidRDefault="00127F90" w:rsidP="00447484">
                            <w:pPr>
                              <w:widowControl/>
                              <w:spacing w:line="240" w:lineRule="exact"/>
                              <w:jc w:val="right"/>
                              <w:rPr>
                                <w:rFonts w:ascii="標楷體" w:eastAsia="標楷體" w:hAnsi="標楷體" w:cs="Arial"/>
                                <w:bCs/>
                                <w:color w:val="1F1F1F"/>
                                <w:kern w:val="0"/>
                                <w:sz w:val="20"/>
                              </w:rPr>
                            </w:pPr>
                            <w:r w:rsidRPr="003D502D">
                              <w:rPr>
                                <w:rFonts w:ascii="標楷體" w:eastAsia="標楷體" w:hAnsi="標楷體" w:hint="eastAsia"/>
                                <w:bCs/>
                                <w:color w:val="1F1F1F"/>
                                <w:sz w:val="20"/>
                              </w:rPr>
                              <w:t>378.33</w:t>
                            </w:r>
                          </w:p>
                        </w:tc>
                      </w:tr>
                      <w:tr w:rsidR="00127F90" w:rsidRPr="00452B58" w14:paraId="74A1D5F3" w14:textId="77777777" w:rsidTr="004A211B">
                        <w:trPr>
                          <w:trHeight w:val="227"/>
                        </w:trPr>
                        <w:tc>
                          <w:tcPr>
                            <w:tcW w:w="2127"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hideMark/>
                          </w:tcPr>
                          <w:p w14:paraId="6E6F329C" w14:textId="77777777" w:rsidR="00127F90" w:rsidRPr="003D502D" w:rsidRDefault="00127F90" w:rsidP="00447484">
                            <w:pPr>
                              <w:widowControl/>
                              <w:spacing w:line="240" w:lineRule="exact"/>
                              <w:jc w:val="center"/>
                              <w:rPr>
                                <w:rFonts w:ascii="標楷體" w:eastAsia="標楷體" w:hAnsi="標楷體" w:cs="新細明體"/>
                                <w:color w:val="1F1F1F"/>
                                <w:kern w:val="0"/>
                                <w:sz w:val="20"/>
                              </w:rPr>
                            </w:pPr>
                            <w:r w:rsidRPr="003D502D">
                              <w:rPr>
                                <w:rFonts w:ascii="標楷體" w:eastAsia="標楷體" w:hAnsi="標楷體" w:hint="eastAsia"/>
                                <w:color w:val="1F1F1F"/>
                                <w:sz w:val="20"/>
                              </w:rPr>
                              <w:t>頭屋鄉</w:t>
                            </w:r>
                          </w:p>
                        </w:tc>
                        <w:tc>
                          <w:tcPr>
                            <w:tcW w:w="1842"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tcPr>
                          <w:p w14:paraId="3AF56EA0" w14:textId="77777777" w:rsidR="00127F90" w:rsidRPr="003D502D" w:rsidRDefault="00127F90" w:rsidP="00447484">
                            <w:pPr>
                              <w:widowControl/>
                              <w:spacing w:line="240" w:lineRule="exact"/>
                              <w:jc w:val="right"/>
                              <w:rPr>
                                <w:rFonts w:ascii="標楷體" w:eastAsia="標楷體" w:hAnsi="標楷體" w:cs="Arial"/>
                                <w:bCs/>
                                <w:color w:val="1F1F1F"/>
                                <w:kern w:val="0"/>
                                <w:sz w:val="20"/>
                              </w:rPr>
                            </w:pPr>
                            <w:r w:rsidRPr="003D502D">
                              <w:rPr>
                                <w:rFonts w:ascii="標楷體" w:eastAsia="標楷體" w:hAnsi="標楷體" w:hint="eastAsia"/>
                                <w:bCs/>
                                <w:color w:val="1F1F1F"/>
                                <w:sz w:val="20"/>
                              </w:rPr>
                              <w:t>392.22</w:t>
                            </w:r>
                          </w:p>
                        </w:tc>
                      </w:tr>
                      <w:tr w:rsidR="00127F90" w:rsidRPr="00452B58" w14:paraId="1D6C05B0" w14:textId="77777777" w:rsidTr="004A211B">
                        <w:trPr>
                          <w:trHeight w:val="227"/>
                        </w:trPr>
                        <w:tc>
                          <w:tcPr>
                            <w:tcW w:w="2127"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hideMark/>
                          </w:tcPr>
                          <w:p w14:paraId="7F99C5B5" w14:textId="77777777" w:rsidR="00127F90" w:rsidRPr="003D502D" w:rsidRDefault="00127F90" w:rsidP="00447484">
                            <w:pPr>
                              <w:widowControl/>
                              <w:spacing w:line="240" w:lineRule="exact"/>
                              <w:jc w:val="center"/>
                              <w:rPr>
                                <w:rFonts w:ascii="標楷體" w:eastAsia="標楷體" w:hAnsi="標楷體" w:cs="新細明體"/>
                                <w:color w:val="1F1F1F"/>
                                <w:kern w:val="0"/>
                                <w:sz w:val="20"/>
                              </w:rPr>
                            </w:pPr>
                            <w:r w:rsidRPr="003D502D">
                              <w:rPr>
                                <w:rFonts w:ascii="標楷體" w:eastAsia="標楷體" w:hAnsi="標楷體" w:hint="eastAsia"/>
                                <w:color w:val="1F1F1F"/>
                                <w:sz w:val="20"/>
                              </w:rPr>
                              <w:t>造橋鄉</w:t>
                            </w:r>
                          </w:p>
                        </w:tc>
                        <w:tc>
                          <w:tcPr>
                            <w:tcW w:w="1842"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tcPr>
                          <w:p w14:paraId="4942A977" w14:textId="77777777" w:rsidR="00127F90" w:rsidRPr="003D502D" w:rsidRDefault="00127F90" w:rsidP="00447484">
                            <w:pPr>
                              <w:widowControl/>
                              <w:spacing w:line="240" w:lineRule="exact"/>
                              <w:jc w:val="right"/>
                              <w:rPr>
                                <w:rFonts w:ascii="標楷體" w:eastAsia="標楷體" w:hAnsi="標楷體" w:cs="Arial"/>
                                <w:bCs/>
                                <w:color w:val="1F1F1F"/>
                                <w:kern w:val="0"/>
                                <w:sz w:val="20"/>
                              </w:rPr>
                            </w:pPr>
                            <w:r w:rsidRPr="003D502D">
                              <w:rPr>
                                <w:rFonts w:ascii="標楷體" w:eastAsia="標楷體" w:hAnsi="標楷體" w:hint="eastAsia"/>
                                <w:bCs/>
                                <w:color w:val="1F1F1F"/>
                                <w:sz w:val="20"/>
                              </w:rPr>
                              <w:t>415.45</w:t>
                            </w:r>
                          </w:p>
                        </w:tc>
                      </w:tr>
                      <w:tr w:rsidR="00127F90" w:rsidRPr="00452B58" w14:paraId="42918905" w14:textId="77777777" w:rsidTr="004A211B">
                        <w:trPr>
                          <w:trHeight w:val="227"/>
                        </w:trPr>
                        <w:tc>
                          <w:tcPr>
                            <w:tcW w:w="2127"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hideMark/>
                          </w:tcPr>
                          <w:p w14:paraId="5422E10A" w14:textId="77777777" w:rsidR="00127F90" w:rsidRPr="003D502D" w:rsidRDefault="00127F90" w:rsidP="00447484">
                            <w:pPr>
                              <w:widowControl/>
                              <w:spacing w:line="240" w:lineRule="exact"/>
                              <w:jc w:val="center"/>
                              <w:rPr>
                                <w:rFonts w:ascii="標楷體" w:eastAsia="標楷體" w:hAnsi="標楷體" w:cs="新細明體"/>
                                <w:color w:val="1F1F1F"/>
                                <w:kern w:val="0"/>
                                <w:sz w:val="20"/>
                              </w:rPr>
                            </w:pPr>
                            <w:r w:rsidRPr="003D502D">
                              <w:rPr>
                                <w:rFonts w:ascii="標楷體" w:eastAsia="標楷體" w:hAnsi="標楷體" w:hint="eastAsia"/>
                                <w:color w:val="1F1F1F"/>
                                <w:sz w:val="20"/>
                              </w:rPr>
                              <w:t>通霄鎮</w:t>
                            </w:r>
                          </w:p>
                        </w:tc>
                        <w:tc>
                          <w:tcPr>
                            <w:tcW w:w="1842"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tcPr>
                          <w:p w14:paraId="59202E00" w14:textId="77777777" w:rsidR="00127F90" w:rsidRPr="003D502D" w:rsidRDefault="00127F90" w:rsidP="00447484">
                            <w:pPr>
                              <w:widowControl/>
                              <w:spacing w:line="240" w:lineRule="exact"/>
                              <w:jc w:val="right"/>
                              <w:rPr>
                                <w:rFonts w:ascii="標楷體" w:eastAsia="標楷體" w:hAnsi="標楷體" w:cs="Arial"/>
                                <w:bCs/>
                                <w:color w:val="1F1F1F"/>
                                <w:kern w:val="0"/>
                                <w:sz w:val="20"/>
                              </w:rPr>
                            </w:pPr>
                            <w:r w:rsidRPr="003D502D">
                              <w:rPr>
                                <w:rFonts w:ascii="標楷體" w:eastAsia="標楷體" w:hAnsi="標楷體" w:hint="eastAsia"/>
                                <w:bCs/>
                                <w:color w:val="1F1F1F"/>
                                <w:sz w:val="20"/>
                              </w:rPr>
                              <w:t>452.18</w:t>
                            </w:r>
                          </w:p>
                        </w:tc>
                      </w:tr>
                      <w:tr w:rsidR="00127F90" w:rsidRPr="00452B58" w14:paraId="51798059" w14:textId="77777777" w:rsidTr="004A211B">
                        <w:trPr>
                          <w:trHeight w:val="227"/>
                        </w:trPr>
                        <w:tc>
                          <w:tcPr>
                            <w:tcW w:w="2127"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hideMark/>
                          </w:tcPr>
                          <w:p w14:paraId="6442688B" w14:textId="77777777" w:rsidR="00127F90" w:rsidRPr="003D502D" w:rsidRDefault="00127F90" w:rsidP="00447484">
                            <w:pPr>
                              <w:widowControl/>
                              <w:spacing w:line="240" w:lineRule="exact"/>
                              <w:jc w:val="center"/>
                              <w:rPr>
                                <w:rFonts w:ascii="標楷體" w:eastAsia="標楷體" w:hAnsi="標楷體" w:cs="新細明體"/>
                                <w:color w:val="1F1F1F"/>
                                <w:kern w:val="0"/>
                                <w:sz w:val="20"/>
                              </w:rPr>
                            </w:pPr>
                            <w:r w:rsidRPr="003D502D">
                              <w:rPr>
                                <w:rFonts w:ascii="標楷體" w:eastAsia="標楷體" w:hAnsi="標楷體" w:hint="eastAsia"/>
                                <w:color w:val="1F1F1F"/>
                                <w:sz w:val="20"/>
                              </w:rPr>
                              <w:t>大湖鄉</w:t>
                            </w:r>
                          </w:p>
                        </w:tc>
                        <w:tc>
                          <w:tcPr>
                            <w:tcW w:w="1842"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tcPr>
                          <w:p w14:paraId="62B193A1" w14:textId="77777777" w:rsidR="00127F90" w:rsidRPr="003D502D" w:rsidRDefault="00127F90" w:rsidP="00447484">
                            <w:pPr>
                              <w:widowControl/>
                              <w:spacing w:line="240" w:lineRule="exact"/>
                              <w:jc w:val="right"/>
                              <w:rPr>
                                <w:rFonts w:ascii="標楷體" w:eastAsia="標楷體" w:hAnsi="標楷體" w:cs="Arial"/>
                                <w:bCs/>
                                <w:color w:val="1F1F1F"/>
                                <w:kern w:val="0"/>
                                <w:sz w:val="20"/>
                              </w:rPr>
                            </w:pPr>
                            <w:r w:rsidRPr="003D502D">
                              <w:rPr>
                                <w:rFonts w:ascii="標楷體" w:eastAsia="標楷體" w:hAnsi="標楷體" w:hint="eastAsia"/>
                                <w:bCs/>
                                <w:color w:val="1F1F1F"/>
                                <w:sz w:val="20"/>
                              </w:rPr>
                              <w:t xml:space="preserve">485.60 </w:t>
                            </w:r>
                          </w:p>
                        </w:tc>
                      </w:tr>
                      <w:tr w:rsidR="00127F90" w:rsidRPr="00452B58" w14:paraId="3F3B7630" w14:textId="77777777" w:rsidTr="004A211B">
                        <w:trPr>
                          <w:trHeight w:val="227"/>
                        </w:trPr>
                        <w:tc>
                          <w:tcPr>
                            <w:tcW w:w="2127"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hideMark/>
                          </w:tcPr>
                          <w:p w14:paraId="3D3DAFA6" w14:textId="77777777" w:rsidR="00127F90" w:rsidRPr="003D502D" w:rsidRDefault="00127F90" w:rsidP="00447484">
                            <w:pPr>
                              <w:widowControl/>
                              <w:spacing w:line="240" w:lineRule="exact"/>
                              <w:jc w:val="center"/>
                              <w:rPr>
                                <w:rFonts w:ascii="標楷體" w:eastAsia="標楷體" w:hAnsi="標楷體" w:cs="新細明體"/>
                                <w:color w:val="1F1F1F"/>
                                <w:kern w:val="0"/>
                                <w:sz w:val="20"/>
                              </w:rPr>
                            </w:pPr>
                            <w:r w:rsidRPr="003D502D">
                              <w:rPr>
                                <w:rFonts w:ascii="標楷體" w:eastAsia="標楷體" w:hAnsi="標楷體" w:hint="eastAsia"/>
                                <w:color w:val="1F1F1F"/>
                                <w:sz w:val="20"/>
                              </w:rPr>
                              <w:t>卓蘭鎮</w:t>
                            </w:r>
                          </w:p>
                        </w:tc>
                        <w:tc>
                          <w:tcPr>
                            <w:tcW w:w="1842"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tcPr>
                          <w:p w14:paraId="02883A91" w14:textId="77777777" w:rsidR="00127F90" w:rsidRPr="003D502D" w:rsidRDefault="00127F90" w:rsidP="00447484">
                            <w:pPr>
                              <w:widowControl/>
                              <w:spacing w:line="240" w:lineRule="exact"/>
                              <w:jc w:val="right"/>
                              <w:rPr>
                                <w:rFonts w:ascii="標楷體" w:eastAsia="標楷體" w:hAnsi="標楷體" w:cs="Arial"/>
                                <w:bCs/>
                                <w:color w:val="1F1F1F"/>
                                <w:kern w:val="0"/>
                                <w:sz w:val="20"/>
                              </w:rPr>
                            </w:pPr>
                            <w:r w:rsidRPr="003D502D">
                              <w:rPr>
                                <w:rFonts w:ascii="標楷體" w:eastAsia="標楷體" w:hAnsi="標楷體" w:hint="eastAsia"/>
                                <w:bCs/>
                                <w:color w:val="1F1F1F"/>
                                <w:sz w:val="20"/>
                              </w:rPr>
                              <w:t>492.12</w:t>
                            </w:r>
                          </w:p>
                        </w:tc>
                      </w:tr>
                      <w:tr w:rsidR="00127F90" w:rsidRPr="00452B58" w14:paraId="4F6701B1" w14:textId="77777777" w:rsidTr="004A211B">
                        <w:trPr>
                          <w:trHeight w:val="227"/>
                        </w:trPr>
                        <w:tc>
                          <w:tcPr>
                            <w:tcW w:w="2127"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hideMark/>
                          </w:tcPr>
                          <w:p w14:paraId="6731DB0A" w14:textId="77777777" w:rsidR="00127F90" w:rsidRPr="003D502D" w:rsidRDefault="00127F90" w:rsidP="00447484">
                            <w:pPr>
                              <w:widowControl/>
                              <w:spacing w:line="240" w:lineRule="exact"/>
                              <w:jc w:val="center"/>
                              <w:rPr>
                                <w:rFonts w:ascii="標楷體" w:eastAsia="標楷體" w:hAnsi="標楷體" w:cs="新細明體"/>
                                <w:color w:val="1F1F1F"/>
                                <w:kern w:val="0"/>
                                <w:sz w:val="20"/>
                              </w:rPr>
                            </w:pPr>
                            <w:r w:rsidRPr="003D502D">
                              <w:rPr>
                                <w:rFonts w:ascii="標楷體" w:eastAsia="標楷體" w:hAnsi="標楷體" w:hint="eastAsia"/>
                                <w:color w:val="1F1F1F"/>
                                <w:sz w:val="20"/>
                              </w:rPr>
                              <w:t>三灣鄉</w:t>
                            </w:r>
                          </w:p>
                        </w:tc>
                        <w:tc>
                          <w:tcPr>
                            <w:tcW w:w="1842"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tcPr>
                          <w:p w14:paraId="7EAD0A09" w14:textId="77777777" w:rsidR="00127F90" w:rsidRPr="003D502D" w:rsidRDefault="00127F90" w:rsidP="00447484">
                            <w:pPr>
                              <w:widowControl/>
                              <w:spacing w:line="240" w:lineRule="exact"/>
                              <w:jc w:val="right"/>
                              <w:rPr>
                                <w:rFonts w:ascii="標楷體" w:eastAsia="標楷體" w:hAnsi="標楷體" w:cs="Arial"/>
                                <w:bCs/>
                                <w:color w:val="1F1F1F"/>
                                <w:kern w:val="0"/>
                                <w:sz w:val="20"/>
                              </w:rPr>
                            </w:pPr>
                            <w:r w:rsidRPr="003D502D">
                              <w:rPr>
                                <w:rFonts w:ascii="標楷體" w:eastAsia="標楷體" w:hAnsi="標楷體" w:hint="eastAsia"/>
                                <w:bCs/>
                                <w:color w:val="1F1F1F"/>
                                <w:sz w:val="20"/>
                              </w:rPr>
                              <w:t>495.45</w:t>
                            </w:r>
                          </w:p>
                        </w:tc>
                      </w:tr>
                      <w:tr w:rsidR="00127F90" w:rsidRPr="00452B58" w14:paraId="36AC8193" w14:textId="77777777" w:rsidTr="004A211B">
                        <w:trPr>
                          <w:trHeight w:val="227"/>
                        </w:trPr>
                        <w:tc>
                          <w:tcPr>
                            <w:tcW w:w="2127"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hideMark/>
                          </w:tcPr>
                          <w:p w14:paraId="3DB8B80C" w14:textId="77777777" w:rsidR="00127F90" w:rsidRPr="003D502D" w:rsidRDefault="00127F90" w:rsidP="00447484">
                            <w:pPr>
                              <w:widowControl/>
                              <w:spacing w:line="240" w:lineRule="exact"/>
                              <w:jc w:val="center"/>
                              <w:rPr>
                                <w:rFonts w:ascii="標楷體" w:eastAsia="標楷體" w:hAnsi="標楷體" w:cs="新細明體"/>
                                <w:color w:val="1F1F1F"/>
                                <w:kern w:val="0"/>
                                <w:sz w:val="20"/>
                              </w:rPr>
                            </w:pPr>
                            <w:r w:rsidRPr="003D502D">
                              <w:rPr>
                                <w:rFonts w:ascii="標楷體" w:eastAsia="標楷體" w:hAnsi="標楷體" w:hint="eastAsia"/>
                                <w:color w:val="1F1F1F"/>
                                <w:sz w:val="20"/>
                              </w:rPr>
                              <w:t>西湖鄉</w:t>
                            </w:r>
                          </w:p>
                        </w:tc>
                        <w:tc>
                          <w:tcPr>
                            <w:tcW w:w="1842"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tcPr>
                          <w:p w14:paraId="7279688B" w14:textId="77777777" w:rsidR="00127F90" w:rsidRPr="003D502D" w:rsidRDefault="00127F90" w:rsidP="00447484">
                            <w:pPr>
                              <w:widowControl/>
                              <w:spacing w:line="240" w:lineRule="exact"/>
                              <w:jc w:val="right"/>
                              <w:rPr>
                                <w:rFonts w:ascii="標楷體" w:eastAsia="標楷體" w:hAnsi="標楷體" w:cs="Arial"/>
                                <w:bCs/>
                                <w:color w:val="1F1F1F"/>
                                <w:kern w:val="0"/>
                                <w:sz w:val="20"/>
                              </w:rPr>
                            </w:pPr>
                            <w:r w:rsidRPr="003D502D">
                              <w:rPr>
                                <w:rFonts w:ascii="標楷體" w:eastAsia="標楷體" w:hAnsi="標楷體" w:hint="eastAsia"/>
                                <w:bCs/>
                                <w:color w:val="1F1F1F"/>
                                <w:sz w:val="20"/>
                              </w:rPr>
                              <w:t>497.72</w:t>
                            </w:r>
                          </w:p>
                        </w:tc>
                      </w:tr>
                      <w:tr w:rsidR="00127F90" w:rsidRPr="00452B58" w14:paraId="11DE2397" w14:textId="77777777" w:rsidTr="004A211B">
                        <w:trPr>
                          <w:trHeight w:val="227"/>
                        </w:trPr>
                        <w:tc>
                          <w:tcPr>
                            <w:tcW w:w="2127"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hideMark/>
                          </w:tcPr>
                          <w:p w14:paraId="12F3BF98" w14:textId="77777777" w:rsidR="00127F90" w:rsidRPr="003D502D" w:rsidRDefault="00127F90" w:rsidP="00447484">
                            <w:pPr>
                              <w:widowControl/>
                              <w:spacing w:line="240" w:lineRule="exact"/>
                              <w:jc w:val="center"/>
                              <w:rPr>
                                <w:rFonts w:ascii="標楷體" w:eastAsia="標楷體" w:hAnsi="標楷體" w:cs="新細明體"/>
                                <w:color w:val="1F1F1F"/>
                                <w:kern w:val="0"/>
                                <w:sz w:val="20"/>
                              </w:rPr>
                            </w:pPr>
                            <w:r w:rsidRPr="003D502D">
                              <w:rPr>
                                <w:rFonts w:ascii="標楷體" w:eastAsia="標楷體" w:hAnsi="標楷體" w:hint="eastAsia"/>
                                <w:color w:val="1F1F1F"/>
                                <w:sz w:val="20"/>
                              </w:rPr>
                              <w:t>南庄鄉</w:t>
                            </w:r>
                          </w:p>
                        </w:tc>
                        <w:tc>
                          <w:tcPr>
                            <w:tcW w:w="1842"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tcPr>
                          <w:p w14:paraId="2C09DFDE" w14:textId="77777777" w:rsidR="00127F90" w:rsidRPr="003D502D" w:rsidRDefault="00127F90" w:rsidP="00447484">
                            <w:pPr>
                              <w:widowControl/>
                              <w:spacing w:line="240" w:lineRule="exact"/>
                              <w:jc w:val="right"/>
                              <w:rPr>
                                <w:rFonts w:ascii="標楷體" w:eastAsia="標楷體" w:hAnsi="標楷體" w:cs="Arial"/>
                                <w:bCs/>
                                <w:color w:val="1F1F1F"/>
                                <w:kern w:val="0"/>
                                <w:sz w:val="20"/>
                              </w:rPr>
                            </w:pPr>
                            <w:r w:rsidRPr="003D502D">
                              <w:rPr>
                                <w:rFonts w:ascii="標楷體" w:eastAsia="標楷體" w:hAnsi="標楷體" w:hint="eastAsia"/>
                                <w:bCs/>
                                <w:color w:val="1F1F1F"/>
                                <w:sz w:val="20"/>
                              </w:rPr>
                              <w:t>498.88</w:t>
                            </w:r>
                          </w:p>
                        </w:tc>
                      </w:tr>
                      <w:tr w:rsidR="00127F90" w:rsidRPr="00452B58" w14:paraId="0C0D50B9" w14:textId="77777777" w:rsidTr="004A211B">
                        <w:trPr>
                          <w:trHeight w:val="227"/>
                        </w:trPr>
                        <w:tc>
                          <w:tcPr>
                            <w:tcW w:w="2127"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hideMark/>
                          </w:tcPr>
                          <w:p w14:paraId="12080677" w14:textId="77777777" w:rsidR="00127F90" w:rsidRPr="003D502D" w:rsidRDefault="00127F90" w:rsidP="00447484">
                            <w:pPr>
                              <w:widowControl/>
                              <w:spacing w:line="240" w:lineRule="exact"/>
                              <w:jc w:val="center"/>
                              <w:rPr>
                                <w:rFonts w:ascii="標楷體" w:eastAsia="標楷體" w:hAnsi="標楷體" w:cs="新細明體"/>
                                <w:color w:val="1F1F1F"/>
                                <w:kern w:val="0"/>
                                <w:sz w:val="20"/>
                              </w:rPr>
                            </w:pPr>
                            <w:r w:rsidRPr="003D502D">
                              <w:rPr>
                                <w:rFonts w:ascii="標楷體" w:eastAsia="標楷體" w:hAnsi="標楷體" w:hint="eastAsia"/>
                                <w:color w:val="1F1F1F"/>
                                <w:sz w:val="20"/>
                              </w:rPr>
                              <w:t>獅潭鄉</w:t>
                            </w:r>
                          </w:p>
                        </w:tc>
                        <w:tc>
                          <w:tcPr>
                            <w:tcW w:w="1842"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tcPr>
                          <w:p w14:paraId="58ECB5F5" w14:textId="77777777" w:rsidR="00127F90" w:rsidRPr="003D502D" w:rsidRDefault="00127F90" w:rsidP="00447484">
                            <w:pPr>
                              <w:widowControl/>
                              <w:spacing w:line="240" w:lineRule="exact"/>
                              <w:jc w:val="right"/>
                              <w:rPr>
                                <w:rFonts w:ascii="標楷體" w:eastAsia="標楷體" w:hAnsi="標楷體" w:cs="Arial"/>
                                <w:bCs/>
                                <w:color w:val="1F1F1F"/>
                                <w:kern w:val="0"/>
                                <w:sz w:val="20"/>
                              </w:rPr>
                            </w:pPr>
                            <w:r w:rsidRPr="003D502D">
                              <w:rPr>
                                <w:rFonts w:ascii="標楷體" w:eastAsia="標楷體" w:hAnsi="標楷體" w:hint="eastAsia"/>
                                <w:bCs/>
                                <w:color w:val="1F1F1F"/>
                                <w:sz w:val="20"/>
                              </w:rPr>
                              <w:t>499.42</w:t>
                            </w:r>
                          </w:p>
                        </w:tc>
                      </w:tr>
                      <w:tr w:rsidR="00127F90" w:rsidRPr="00452B58" w14:paraId="5DEFE1ED" w14:textId="77777777" w:rsidTr="004A211B">
                        <w:trPr>
                          <w:trHeight w:val="227"/>
                        </w:trPr>
                        <w:tc>
                          <w:tcPr>
                            <w:tcW w:w="2127"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hideMark/>
                          </w:tcPr>
                          <w:p w14:paraId="75DE7F14" w14:textId="77777777" w:rsidR="00127F90" w:rsidRPr="003D502D" w:rsidRDefault="00127F90" w:rsidP="00447484">
                            <w:pPr>
                              <w:widowControl/>
                              <w:spacing w:line="240" w:lineRule="exact"/>
                              <w:jc w:val="center"/>
                              <w:rPr>
                                <w:rFonts w:ascii="標楷體" w:eastAsia="標楷體" w:hAnsi="標楷體" w:cs="新細明體"/>
                                <w:color w:val="1F1F1F"/>
                                <w:kern w:val="0"/>
                                <w:sz w:val="20"/>
                              </w:rPr>
                            </w:pPr>
                            <w:r w:rsidRPr="003D502D">
                              <w:rPr>
                                <w:rFonts w:ascii="標楷體" w:eastAsia="標楷體" w:hAnsi="標楷體" w:hint="eastAsia"/>
                                <w:color w:val="1F1F1F"/>
                                <w:sz w:val="20"/>
                              </w:rPr>
                              <w:t>泰安鄉</w:t>
                            </w:r>
                          </w:p>
                        </w:tc>
                        <w:tc>
                          <w:tcPr>
                            <w:tcW w:w="1842" w:type="dxa"/>
                            <w:tcBorders>
                              <w:top w:val="single" w:sz="4" w:space="0" w:color="000000"/>
                              <w:left w:val="single" w:sz="4" w:space="0" w:color="000000"/>
                              <w:bottom w:val="single" w:sz="4" w:space="0" w:color="000000"/>
                              <w:right w:val="single" w:sz="4" w:space="0" w:color="000000"/>
                            </w:tcBorders>
                            <w:shd w:val="clear" w:color="000000" w:fill="F2F2F2" w:themeFill="background1" w:themeFillShade="F2"/>
                            <w:vAlign w:val="center"/>
                          </w:tcPr>
                          <w:p w14:paraId="73BE131B" w14:textId="77777777" w:rsidR="00127F90" w:rsidRPr="003D502D" w:rsidRDefault="00127F90" w:rsidP="00447484">
                            <w:pPr>
                              <w:widowControl/>
                              <w:spacing w:line="240" w:lineRule="exact"/>
                              <w:jc w:val="right"/>
                              <w:rPr>
                                <w:rFonts w:ascii="標楷體" w:eastAsia="標楷體" w:hAnsi="標楷體" w:cs="Arial"/>
                                <w:bCs/>
                                <w:color w:val="1F1F1F"/>
                                <w:kern w:val="0"/>
                                <w:sz w:val="20"/>
                              </w:rPr>
                            </w:pPr>
                            <w:r w:rsidRPr="003D502D">
                              <w:rPr>
                                <w:rFonts w:ascii="標楷體" w:eastAsia="標楷體" w:hAnsi="標楷體" w:hint="eastAsia"/>
                                <w:bCs/>
                                <w:color w:val="1F1F1F"/>
                                <w:sz w:val="20"/>
                              </w:rPr>
                              <w:t>499.85</w:t>
                            </w:r>
                          </w:p>
                        </w:tc>
                      </w:tr>
                      <w:tr w:rsidR="00127F90" w:rsidRPr="00452B58" w14:paraId="0F7F4E52" w14:textId="77777777" w:rsidTr="00447484">
                        <w:trPr>
                          <w:trHeight w:val="676"/>
                        </w:trPr>
                        <w:tc>
                          <w:tcPr>
                            <w:tcW w:w="3969" w:type="dxa"/>
                            <w:gridSpan w:val="2"/>
                            <w:tcBorders>
                              <w:top w:val="single" w:sz="4" w:space="0" w:color="000000"/>
                            </w:tcBorders>
                            <w:vAlign w:val="center"/>
                          </w:tcPr>
                          <w:p w14:paraId="56BB2952" w14:textId="77777777" w:rsidR="00127F90" w:rsidRPr="00811623" w:rsidRDefault="00127F90" w:rsidP="00447484">
                            <w:pPr>
                              <w:widowControl/>
                              <w:spacing w:line="180" w:lineRule="exact"/>
                              <w:ind w:leftChars="-18" w:left="538" w:hangingChars="323" w:hanging="581"/>
                              <w:jc w:val="both"/>
                              <w:rPr>
                                <w:rFonts w:ascii="標楷體" w:eastAsia="標楷體" w:hAnsi="標楷體" w:cs="Arial"/>
                                <w:color w:val="1F1F1F"/>
                                <w:kern w:val="0"/>
                                <w:sz w:val="18"/>
                              </w:rPr>
                            </w:pPr>
                            <w:r w:rsidRPr="00811623">
                              <w:rPr>
                                <w:rFonts w:ascii="標楷體" w:eastAsia="標楷體" w:hAnsi="標楷體" w:cs="Arial" w:hint="eastAsia"/>
                                <w:color w:val="1F1F1F"/>
                                <w:kern w:val="0"/>
                                <w:sz w:val="18"/>
                              </w:rPr>
                              <w:t>註：1.</w:t>
                            </w:r>
                            <w:r w:rsidRPr="003D502D">
                              <w:rPr>
                                <w:rFonts w:ascii="標楷體" w:eastAsia="標楷體" w:hAnsi="標楷體" w:cs="Arial" w:hint="eastAsia"/>
                                <w:color w:val="1F1F1F"/>
                                <w:spacing w:val="-6"/>
                                <w:kern w:val="0"/>
                                <w:sz w:val="18"/>
                              </w:rPr>
                              <w:t>本表係依據長者住家至公車站牌平均距離排序。</w:t>
                            </w:r>
                          </w:p>
                          <w:p w14:paraId="652D2207" w14:textId="77777777" w:rsidR="00127F90" w:rsidRPr="0079093F" w:rsidRDefault="00127F90" w:rsidP="00447484">
                            <w:pPr>
                              <w:widowControl/>
                              <w:spacing w:line="180" w:lineRule="exact"/>
                              <w:ind w:leftChars="114" w:left="454" w:hangingChars="100" w:hanging="180"/>
                              <w:jc w:val="both"/>
                              <w:rPr>
                                <w:rFonts w:ascii="標楷體" w:eastAsia="標楷體" w:hAnsi="標楷體" w:cs="Arial"/>
                                <w:color w:val="1F1F1F"/>
                                <w:kern w:val="0"/>
                                <w:sz w:val="20"/>
                              </w:rPr>
                            </w:pPr>
                            <w:r w:rsidRPr="00811623">
                              <w:rPr>
                                <w:rFonts w:ascii="標楷體" w:eastAsia="標楷體" w:hAnsi="標楷體" w:cs="Arial" w:hint="eastAsia"/>
                                <w:color w:val="1F1F1F"/>
                                <w:kern w:val="0"/>
                                <w:sz w:val="18"/>
                              </w:rPr>
                              <w:t>2.</w:t>
                            </w:r>
                            <w:r w:rsidRPr="007453CC">
                              <w:rPr>
                                <w:rFonts w:ascii="標楷體" w:eastAsia="標楷體" w:hAnsi="標楷體" w:cs="Arial" w:hint="eastAsia"/>
                                <w:kern w:val="0"/>
                                <w:sz w:val="18"/>
                              </w:rPr>
                              <w:t>資料來源：整理自內政部社會經濟資料服務平台。</w:t>
                            </w:r>
                          </w:p>
                        </w:tc>
                      </w:tr>
                    </w:tbl>
                    <w:p w14:paraId="21EC6939" w14:textId="77777777" w:rsidR="00127F90" w:rsidRPr="008E3BD9" w:rsidRDefault="00127F90" w:rsidP="00447484"/>
                  </w:txbxContent>
                </v:textbox>
                <w10:wrap type="tight" anchorx="margin"/>
              </v:shape>
            </w:pict>
          </mc:Fallback>
        </mc:AlternateContent>
      </w:r>
      <w:r w:rsidRPr="00C4207A">
        <w:rPr>
          <w:rFonts w:ascii="標楷體" w:eastAsia="標楷體" w:hAnsi="標楷體" w:cs="新細明體" w:hint="eastAsia"/>
          <w:noProof/>
          <w:spacing w:val="2"/>
          <w:kern w:val="0"/>
          <w:szCs w:val="26"/>
        </w:rPr>
        <w:t>求指數資料（114年11月25日公布），苗栗縣轄內各鄉鎮市65歲以上長者住家距公車站牌平均距</w:t>
      </w:r>
      <w:r w:rsidRPr="00C4207A">
        <w:rPr>
          <w:rFonts w:ascii="標楷體" w:eastAsia="標楷體" w:hAnsi="標楷體" w:cs="新細明體" w:hint="eastAsia"/>
          <w:noProof/>
          <w:kern w:val="0"/>
          <w:szCs w:val="26"/>
        </w:rPr>
        <w:t>離為345.32公尺，其中苑裡鎮等13個鄉鎮（表2）</w:t>
      </w:r>
      <w:r w:rsidRPr="00C4207A">
        <w:rPr>
          <w:rFonts w:ascii="標楷體" w:eastAsia="標楷體" w:hAnsi="標楷體" w:cs="新細明體" w:hint="eastAsia"/>
          <w:noProof/>
          <w:spacing w:val="4"/>
          <w:kern w:val="0"/>
          <w:szCs w:val="26"/>
        </w:rPr>
        <w:t>之長者住家距公車站牌距離高於平均距離，有待研謀善策彌平區域及交通產生之文化落差，擴大長者參與藝文活動之機會等情事，經函請文化觀光局檢討改善。據復：（1）行動不便民眾可預約苗栗縣復康巴士接送服務，且各展演場所已提供無障礙計程車服務電話並協助聯繫前來接送，另除現有志工提供多元語言導覽服務外，將鼓勵各展演場所徵選多元語言志工，促進多元與文化活動；（2）對於位處交通不便地區之長者，於大型或重點藝文活動期間，規劃預約制接駁車或結合在地資源協助接送，及優先擇定交通不便地區辦理藝文下鄉活動，以提升偏鄉地區及長者之文化參與機會。</w:t>
      </w:r>
    </w:p>
    <w:p w14:paraId="604A31C3" w14:textId="77777777" w:rsidR="00F9746F" w:rsidRPr="00FD40A1" w:rsidRDefault="00F9746F" w:rsidP="00447484">
      <w:pPr>
        <w:overflowPunct w:val="0"/>
        <w:adjustRightInd w:val="0"/>
        <w:snapToGrid w:val="0"/>
        <w:spacing w:line="420" w:lineRule="exact"/>
        <w:ind w:firstLineChars="400" w:firstLine="1121"/>
        <w:jc w:val="both"/>
        <w:textAlignment w:val="baseline"/>
        <w:rPr>
          <w:rFonts w:ascii="標楷體" w:eastAsia="標楷體" w:hAnsi="標楷體"/>
          <w:noProof/>
          <w:spacing w:val="-4"/>
          <w:kern w:val="0"/>
          <w:szCs w:val="26"/>
        </w:rPr>
      </w:pPr>
      <w:r>
        <w:rPr>
          <w:rFonts w:ascii="標楷體" w:eastAsia="標楷體" w:hAnsi="標楷體"/>
          <w:b/>
          <w:snapToGrid w:val="0"/>
          <w:kern w:val="0"/>
          <w:sz w:val="28"/>
          <w:szCs w:val="26"/>
        </w:rPr>
        <w:t>2</w:t>
      </w:r>
      <w:r w:rsidRPr="00A00B4B">
        <w:rPr>
          <w:rFonts w:ascii="標楷體" w:eastAsia="標楷體" w:hAnsi="標楷體" w:hint="eastAsia"/>
          <w:b/>
          <w:snapToGrid w:val="0"/>
          <w:kern w:val="0"/>
          <w:sz w:val="28"/>
          <w:szCs w:val="26"/>
        </w:rPr>
        <w:t xml:space="preserve">.　</w:t>
      </w:r>
      <w:r w:rsidRPr="008E126B">
        <w:rPr>
          <w:rFonts w:ascii="標楷體" w:eastAsia="標楷體" w:hAnsi="標楷體" w:hint="eastAsia"/>
          <w:b/>
          <w:snapToGrid w:val="0"/>
          <w:spacing w:val="-4"/>
          <w:kern w:val="0"/>
          <w:sz w:val="28"/>
          <w:szCs w:val="26"/>
        </w:rPr>
        <w:t>為維護旅客住宿安全及權益，持續辦理旅宿業管理輔導，惟部分業者無建築物公共安全或消防安檢紀錄，允宜研謀改善，以維護公共安全</w:t>
      </w:r>
      <w:r w:rsidRPr="00FD40A1">
        <w:rPr>
          <w:rFonts w:ascii="標楷體" w:eastAsia="標楷體" w:hAnsi="標楷體" w:hint="eastAsia"/>
          <w:b/>
          <w:snapToGrid w:val="0"/>
          <w:spacing w:val="-4"/>
          <w:kern w:val="0"/>
          <w:sz w:val="28"/>
          <w:szCs w:val="28"/>
        </w:rPr>
        <w:t>。</w:t>
      </w:r>
    </w:p>
    <w:p w14:paraId="1963F1F7" w14:textId="129E0453" w:rsidR="00F9746F" w:rsidRPr="0037067D" w:rsidRDefault="00F9746F" w:rsidP="00447484">
      <w:pPr>
        <w:overflowPunct w:val="0"/>
        <w:adjustRightInd w:val="0"/>
        <w:snapToGrid w:val="0"/>
        <w:spacing w:line="420" w:lineRule="exact"/>
        <w:ind w:firstLineChars="200" w:firstLine="488"/>
        <w:jc w:val="both"/>
        <w:textAlignment w:val="baseline"/>
        <w:rPr>
          <w:rFonts w:ascii="標楷體" w:eastAsia="標楷體" w:hAnsi="標楷體" w:cs="新細明體"/>
          <w:noProof/>
          <w:spacing w:val="2"/>
          <w:kern w:val="0"/>
          <w:szCs w:val="26"/>
        </w:rPr>
      </w:pPr>
      <w:r w:rsidRPr="008F7FB9">
        <w:rPr>
          <w:rFonts w:ascii="標楷體" w:eastAsia="標楷體" w:hAnsi="標楷體" w:cs="新細明體" w:hint="eastAsia"/>
          <w:noProof/>
          <w:spacing w:val="2"/>
          <w:kern w:val="0"/>
          <w:szCs w:val="26"/>
        </w:rPr>
        <w:t>文化觀光局為維護旅客住宿安全及權益，113及114年度獲交通部觀光署（下稱觀光</w:t>
      </w:r>
      <w:r w:rsidRPr="008F143D">
        <w:rPr>
          <w:rFonts w:ascii="標楷體" w:eastAsia="標楷體" w:hAnsi="標楷體" w:cs="新細明體" w:hint="eastAsia"/>
          <w:noProof/>
          <w:spacing w:val="2"/>
          <w:kern w:val="0"/>
          <w:szCs w:val="26"/>
        </w:rPr>
        <w:t>署）補助241萬元及204萬元，執行旅宿輔導合法化等管理工作，據觀光署行政資訊網公布各縣市旅館業及民宿統計表，該局113及114年度列管旅宿業分別為433家及448家，檢（稽）查387家次及358家次（表3），其對旅宿業之管理輔導績效經觀光署評列為甲等。經查該局對旅宿業管理輔導作業執行情形，核有：該局已於113及114年度與工商發展處、消防局等單位辦理旅館及民宿業者聯合稽查，惟查113及114年度計有7家業者無建築物公共安全檢查申報紀錄，114年度有2家業者未辦理消防安全</w:t>
      </w:r>
      <w:r w:rsidRPr="008F7FB9">
        <w:rPr>
          <w:rFonts w:ascii="標楷體" w:eastAsia="標楷體" w:hAnsi="標楷體" w:cs="新細明體" w:hint="eastAsia"/>
          <w:noProof/>
          <w:spacing w:val="2"/>
          <w:kern w:val="0"/>
          <w:szCs w:val="26"/>
        </w:rPr>
        <w:t>檢查，鑑於上開業者均為苗栗</w:t>
      </w:r>
      <w:r w:rsidR="00C517D0">
        <w:rPr>
          <w:noProof/>
        </w:rPr>
        <mc:AlternateContent>
          <mc:Choice Requires="wps">
            <w:drawing>
              <wp:anchor distT="45720" distB="45720" distL="114300" distR="114300" simplePos="0" relativeHeight="251830272" behindDoc="0" locked="0" layoutInCell="1" allowOverlap="1" wp14:anchorId="36F6F85E" wp14:editId="310E35A9">
                <wp:simplePos x="0" y="0"/>
                <wp:positionH relativeFrom="margin">
                  <wp:posOffset>2196465</wp:posOffset>
                </wp:positionH>
                <wp:positionV relativeFrom="paragraph">
                  <wp:posOffset>66675</wp:posOffset>
                </wp:positionV>
                <wp:extent cx="3916680" cy="1800860"/>
                <wp:effectExtent l="0" t="0" r="7620" b="8890"/>
                <wp:wrapSquare wrapText="bothSides"/>
                <wp:docPr id="1886805192" name="文字方塊 1886805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6680" cy="1800860"/>
                        </a:xfrm>
                        <a:prstGeom prst="rect">
                          <a:avLst/>
                        </a:prstGeom>
                        <a:solidFill>
                          <a:srgbClr val="FFFFFF"/>
                        </a:solidFill>
                        <a:ln w="9525">
                          <a:noFill/>
                          <a:miter lim="800000"/>
                          <a:headEnd/>
                          <a:tailEnd/>
                        </a:ln>
                      </wps:spPr>
                      <wps:txbx>
                        <w:txbxContent>
                          <w:tbl>
                            <w:tblPr>
                              <w:tblStyle w:val="af0"/>
                              <w:tblW w:w="5954" w:type="dxa"/>
                              <w:tblInd w:w="-5" w:type="dxa"/>
                              <w:tblLayout w:type="fixed"/>
                              <w:tblLook w:val="04A0" w:firstRow="1" w:lastRow="0" w:firstColumn="1" w:lastColumn="0" w:noHBand="0" w:noVBand="1"/>
                            </w:tblPr>
                            <w:tblGrid>
                              <w:gridCol w:w="709"/>
                              <w:gridCol w:w="709"/>
                              <w:gridCol w:w="709"/>
                              <w:gridCol w:w="708"/>
                              <w:gridCol w:w="851"/>
                              <w:gridCol w:w="709"/>
                              <w:gridCol w:w="850"/>
                              <w:gridCol w:w="709"/>
                            </w:tblGrid>
                            <w:tr w:rsidR="00127F90" w:rsidRPr="00FE4AFB" w14:paraId="383BC757" w14:textId="77777777" w:rsidTr="00447484">
                              <w:trPr>
                                <w:trHeight w:val="235"/>
                              </w:trPr>
                              <w:tc>
                                <w:tcPr>
                                  <w:tcW w:w="5954" w:type="dxa"/>
                                  <w:gridSpan w:val="8"/>
                                  <w:tcBorders>
                                    <w:top w:val="nil"/>
                                    <w:left w:val="nil"/>
                                    <w:bottom w:val="nil"/>
                                    <w:right w:val="nil"/>
                                  </w:tcBorders>
                                  <w:vAlign w:val="center"/>
                                </w:tcPr>
                                <w:p w14:paraId="1C2E533B" w14:textId="77777777" w:rsidR="00127F90" w:rsidRPr="00FE4AFB" w:rsidRDefault="00127F90" w:rsidP="00447484">
                                  <w:pPr>
                                    <w:spacing w:line="240" w:lineRule="exact"/>
                                    <w:jc w:val="center"/>
                                    <w:rPr>
                                      <w:rFonts w:ascii="標楷體" w:eastAsia="標楷體" w:hAnsi="標楷體"/>
                                      <w:spacing w:val="-10"/>
                                      <w:sz w:val="20"/>
                                    </w:rPr>
                                  </w:pPr>
                                  <w:r w:rsidRPr="006E118C">
                                    <w:rPr>
                                      <w:rFonts w:ascii="標楷體" w:eastAsia="標楷體" w:hAnsi="標楷體"/>
                                      <w:b/>
                                    </w:rPr>
                                    <w:t>表</w:t>
                                  </w:r>
                                  <w:r>
                                    <w:rPr>
                                      <w:rFonts w:ascii="標楷體" w:eastAsia="標楷體" w:hAnsi="標楷體" w:hint="eastAsia"/>
                                      <w:b/>
                                    </w:rPr>
                                    <w:t>3</w:t>
                                  </w:r>
                                  <w:r>
                                    <w:rPr>
                                      <w:rFonts w:ascii="標楷體" w:eastAsia="標楷體" w:hAnsi="標楷體"/>
                                      <w:b/>
                                    </w:rPr>
                                    <w:t xml:space="preserve">　旅館</w:t>
                                  </w:r>
                                  <w:r>
                                    <w:rPr>
                                      <w:rFonts w:ascii="標楷體" w:eastAsia="標楷體" w:hAnsi="標楷體" w:hint="eastAsia"/>
                                      <w:b/>
                                    </w:rPr>
                                    <w:t>業</w:t>
                                  </w:r>
                                  <w:r>
                                    <w:rPr>
                                      <w:rFonts w:ascii="標楷體" w:eastAsia="標楷體" w:hAnsi="標楷體"/>
                                      <w:b/>
                                    </w:rPr>
                                    <w:t>及民宿</w:t>
                                  </w:r>
                                  <w:r>
                                    <w:rPr>
                                      <w:rFonts w:ascii="標楷體" w:eastAsia="標楷體" w:hAnsi="標楷體" w:hint="eastAsia"/>
                                      <w:b/>
                                    </w:rPr>
                                    <w:t>檢（稽）</w:t>
                                  </w:r>
                                  <w:r>
                                    <w:rPr>
                                      <w:rFonts w:ascii="標楷體" w:eastAsia="標楷體" w:hAnsi="標楷體"/>
                                      <w:b/>
                                    </w:rPr>
                                    <w:t>查</w:t>
                                  </w:r>
                                </w:p>
                              </w:tc>
                            </w:tr>
                            <w:tr w:rsidR="00127F90" w:rsidRPr="00FE4AFB" w14:paraId="0B8D8E8C" w14:textId="77777777" w:rsidTr="00447484">
                              <w:trPr>
                                <w:trHeight w:val="235"/>
                              </w:trPr>
                              <w:tc>
                                <w:tcPr>
                                  <w:tcW w:w="5954" w:type="dxa"/>
                                  <w:gridSpan w:val="8"/>
                                  <w:tcBorders>
                                    <w:top w:val="nil"/>
                                    <w:left w:val="nil"/>
                                    <w:right w:val="nil"/>
                                  </w:tcBorders>
                                  <w:vAlign w:val="center"/>
                                </w:tcPr>
                                <w:p w14:paraId="685B2454" w14:textId="77777777" w:rsidR="00127F90" w:rsidRPr="00FE4AFB" w:rsidRDefault="00127F90" w:rsidP="00447484">
                                  <w:pPr>
                                    <w:spacing w:line="240" w:lineRule="exact"/>
                                    <w:ind w:rightChars="-49" w:right="-118"/>
                                    <w:jc w:val="right"/>
                                    <w:rPr>
                                      <w:rFonts w:ascii="標楷體" w:eastAsia="標楷體" w:hAnsi="標楷體"/>
                                      <w:spacing w:val="-10"/>
                                      <w:sz w:val="20"/>
                                    </w:rPr>
                                  </w:pPr>
                                  <w:r w:rsidRPr="008F7FB9">
                                    <w:rPr>
                                      <w:rFonts w:ascii="標楷體" w:eastAsia="標楷體" w:hAnsi="標楷體"/>
                                      <w:sz w:val="20"/>
                                    </w:rPr>
                                    <w:t>單位</w:t>
                                  </w:r>
                                  <w:r w:rsidRPr="008F7FB9">
                                    <w:rPr>
                                      <w:rFonts w:ascii="標楷體" w:eastAsia="標楷體" w:hAnsi="標楷體" w:hint="eastAsia"/>
                                      <w:sz w:val="20"/>
                                    </w:rPr>
                                    <w:t>：</w:t>
                                  </w:r>
                                  <w:r w:rsidRPr="008F7FB9">
                                    <w:rPr>
                                      <w:rFonts w:ascii="標楷體" w:eastAsia="標楷體" w:hAnsi="標楷體"/>
                                      <w:sz w:val="20"/>
                                    </w:rPr>
                                    <w:t>家</w:t>
                                  </w:r>
                                  <w:r w:rsidRPr="008F7FB9">
                                    <w:rPr>
                                      <w:rFonts w:ascii="標楷體" w:eastAsia="標楷體" w:hAnsi="標楷體" w:hint="eastAsia"/>
                                      <w:sz w:val="20"/>
                                    </w:rPr>
                                    <w:t>、</w:t>
                                  </w:r>
                                  <w:r w:rsidRPr="008F7FB9">
                                    <w:rPr>
                                      <w:rFonts w:ascii="標楷體" w:eastAsia="標楷體" w:hAnsi="標楷體"/>
                                      <w:sz w:val="20"/>
                                    </w:rPr>
                                    <w:t>家次</w:t>
                                  </w:r>
                                </w:p>
                              </w:tc>
                            </w:tr>
                            <w:tr w:rsidR="00127F90" w:rsidRPr="00FE4AFB" w14:paraId="4570642D" w14:textId="77777777" w:rsidTr="00447484">
                              <w:trPr>
                                <w:trHeight w:val="235"/>
                              </w:trPr>
                              <w:tc>
                                <w:tcPr>
                                  <w:tcW w:w="709" w:type="dxa"/>
                                  <w:vMerge w:val="restart"/>
                                  <w:vAlign w:val="center"/>
                                </w:tcPr>
                                <w:p w14:paraId="50A25724" w14:textId="77777777" w:rsidR="00127F90" w:rsidRPr="00FE4AFB" w:rsidRDefault="00127F90" w:rsidP="00447484">
                                  <w:pPr>
                                    <w:jc w:val="center"/>
                                    <w:rPr>
                                      <w:rFonts w:ascii="標楷體" w:eastAsia="標楷體" w:hAnsi="標楷體"/>
                                      <w:sz w:val="20"/>
                                    </w:rPr>
                                  </w:pPr>
                                  <w:r w:rsidRPr="00FE4AFB">
                                    <w:rPr>
                                      <w:rFonts w:ascii="標楷體" w:eastAsia="標楷體" w:hAnsi="標楷體"/>
                                      <w:sz w:val="20"/>
                                    </w:rPr>
                                    <w:t>年</w:t>
                                  </w:r>
                                  <w:r>
                                    <w:rPr>
                                      <w:rFonts w:ascii="標楷體" w:eastAsia="標楷體" w:hAnsi="標楷體" w:hint="eastAsia"/>
                                      <w:sz w:val="20"/>
                                    </w:rPr>
                                    <w:t>度</w:t>
                                  </w:r>
                                </w:p>
                              </w:tc>
                              <w:tc>
                                <w:tcPr>
                                  <w:tcW w:w="2977" w:type="dxa"/>
                                  <w:gridSpan w:val="4"/>
                                  <w:vAlign w:val="center"/>
                                </w:tcPr>
                                <w:p w14:paraId="7EF5E873" w14:textId="77777777" w:rsidR="00127F90" w:rsidRPr="00FE4AFB" w:rsidRDefault="00127F90" w:rsidP="00447484">
                                  <w:pPr>
                                    <w:spacing w:line="240" w:lineRule="exact"/>
                                    <w:jc w:val="center"/>
                                    <w:rPr>
                                      <w:rFonts w:ascii="標楷體" w:eastAsia="標楷體" w:hAnsi="標楷體"/>
                                      <w:sz w:val="20"/>
                                    </w:rPr>
                                  </w:pPr>
                                  <w:r w:rsidRPr="00FE4AFB">
                                    <w:rPr>
                                      <w:rFonts w:ascii="標楷體" w:eastAsia="標楷體" w:hAnsi="標楷體"/>
                                      <w:sz w:val="20"/>
                                    </w:rPr>
                                    <w:t>家數</w:t>
                                  </w:r>
                                </w:p>
                              </w:tc>
                              <w:tc>
                                <w:tcPr>
                                  <w:tcW w:w="2268" w:type="dxa"/>
                                  <w:gridSpan w:val="3"/>
                                  <w:vAlign w:val="center"/>
                                </w:tcPr>
                                <w:p w14:paraId="3AE384F4" w14:textId="77777777" w:rsidR="00127F90" w:rsidRPr="00FE4AFB" w:rsidRDefault="00127F90" w:rsidP="00447484">
                                  <w:pPr>
                                    <w:spacing w:line="240" w:lineRule="exact"/>
                                    <w:jc w:val="center"/>
                                    <w:rPr>
                                      <w:rFonts w:ascii="標楷體" w:eastAsia="標楷體" w:hAnsi="標楷體"/>
                                      <w:spacing w:val="-10"/>
                                      <w:sz w:val="20"/>
                                    </w:rPr>
                                  </w:pPr>
                                  <w:r w:rsidRPr="00FE4AFB">
                                    <w:rPr>
                                      <w:rFonts w:ascii="標楷體" w:eastAsia="標楷體" w:hAnsi="標楷體"/>
                                      <w:spacing w:val="-10"/>
                                      <w:sz w:val="20"/>
                                    </w:rPr>
                                    <w:t>檢（稽）查家次</w:t>
                                  </w:r>
                                </w:p>
                              </w:tc>
                            </w:tr>
                            <w:tr w:rsidR="00127F90" w:rsidRPr="00FE4AFB" w14:paraId="727738A6" w14:textId="77777777" w:rsidTr="00447484">
                              <w:trPr>
                                <w:trHeight w:val="353"/>
                              </w:trPr>
                              <w:tc>
                                <w:tcPr>
                                  <w:tcW w:w="709" w:type="dxa"/>
                                  <w:vMerge/>
                                  <w:vAlign w:val="center"/>
                                </w:tcPr>
                                <w:p w14:paraId="03BFDC88" w14:textId="77777777" w:rsidR="00127F90" w:rsidRPr="00FE4AFB" w:rsidRDefault="00127F90" w:rsidP="00447484">
                                  <w:pPr>
                                    <w:jc w:val="center"/>
                                    <w:rPr>
                                      <w:rFonts w:ascii="標楷體" w:eastAsia="標楷體" w:hAnsi="標楷體"/>
                                      <w:sz w:val="20"/>
                                    </w:rPr>
                                  </w:pPr>
                                </w:p>
                              </w:tc>
                              <w:tc>
                                <w:tcPr>
                                  <w:tcW w:w="1418" w:type="dxa"/>
                                  <w:gridSpan w:val="2"/>
                                  <w:vAlign w:val="center"/>
                                </w:tcPr>
                                <w:p w14:paraId="727BFA23" w14:textId="77777777" w:rsidR="00127F90" w:rsidRPr="00FE4AFB" w:rsidRDefault="00127F90" w:rsidP="00447484">
                                  <w:pPr>
                                    <w:jc w:val="center"/>
                                    <w:rPr>
                                      <w:rFonts w:ascii="標楷體" w:eastAsia="標楷體" w:hAnsi="標楷體"/>
                                      <w:sz w:val="20"/>
                                    </w:rPr>
                                  </w:pPr>
                                  <w:r w:rsidRPr="00FE4AFB">
                                    <w:rPr>
                                      <w:rFonts w:ascii="標楷體" w:eastAsia="標楷體" w:hAnsi="標楷體"/>
                                      <w:sz w:val="20"/>
                                    </w:rPr>
                                    <w:t>旅館</w:t>
                                  </w:r>
                                  <w:r>
                                    <w:rPr>
                                      <w:rFonts w:ascii="標楷體" w:eastAsia="標楷體" w:hAnsi="標楷體"/>
                                      <w:sz w:val="20"/>
                                    </w:rPr>
                                    <w:t>業</w:t>
                                  </w:r>
                                </w:p>
                              </w:tc>
                              <w:tc>
                                <w:tcPr>
                                  <w:tcW w:w="1559" w:type="dxa"/>
                                  <w:gridSpan w:val="2"/>
                                  <w:vAlign w:val="center"/>
                                </w:tcPr>
                                <w:p w14:paraId="1937FB6A" w14:textId="77777777" w:rsidR="00127F90" w:rsidRPr="00FE4AFB" w:rsidRDefault="00127F90" w:rsidP="00447484">
                                  <w:pPr>
                                    <w:jc w:val="center"/>
                                    <w:rPr>
                                      <w:rFonts w:ascii="標楷體" w:eastAsia="標楷體" w:hAnsi="標楷體"/>
                                      <w:sz w:val="20"/>
                                    </w:rPr>
                                  </w:pPr>
                                  <w:r w:rsidRPr="00FE4AFB">
                                    <w:rPr>
                                      <w:rFonts w:ascii="標楷體" w:eastAsia="標楷體" w:hAnsi="標楷體"/>
                                      <w:sz w:val="20"/>
                                    </w:rPr>
                                    <w:t>民宿</w:t>
                                  </w:r>
                                </w:p>
                              </w:tc>
                              <w:tc>
                                <w:tcPr>
                                  <w:tcW w:w="709" w:type="dxa"/>
                                  <w:vMerge w:val="restart"/>
                                  <w:vAlign w:val="center"/>
                                </w:tcPr>
                                <w:p w14:paraId="13B4DE2A" w14:textId="77777777" w:rsidR="00127F90" w:rsidRPr="0079029B" w:rsidRDefault="00127F90" w:rsidP="00447484">
                                  <w:pPr>
                                    <w:jc w:val="center"/>
                                    <w:rPr>
                                      <w:rFonts w:ascii="標楷體" w:eastAsia="標楷體" w:hAnsi="標楷體"/>
                                      <w:b/>
                                      <w:sz w:val="20"/>
                                    </w:rPr>
                                  </w:pPr>
                                  <w:r w:rsidRPr="0079029B">
                                    <w:rPr>
                                      <w:rFonts w:ascii="標楷體" w:eastAsia="標楷體" w:hAnsi="標楷體" w:hint="eastAsia"/>
                                      <w:b/>
                                      <w:sz w:val="20"/>
                                    </w:rPr>
                                    <w:t>合計</w:t>
                                  </w:r>
                                </w:p>
                              </w:tc>
                              <w:tc>
                                <w:tcPr>
                                  <w:tcW w:w="850" w:type="dxa"/>
                                  <w:vMerge w:val="restart"/>
                                  <w:vAlign w:val="center"/>
                                </w:tcPr>
                                <w:p w14:paraId="1CBB9DC5" w14:textId="77777777" w:rsidR="00127F90" w:rsidRPr="00FE4AFB" w:rsidRDefault="00127F90" w:rsidP="00447484">
                                  <w:pPr>
                                    <w:jc w:val="center"/>
                                    <w:rPr>
                                      <w:rFonts w:ascii="標楷體" w:eastAsia="標楷體" w:hAnsi="標楷體"/>
                                      <w:sz w:val="20"/>
                                    </w:rPr>
                                  </w:pPr>
                                  <w:r w:rsidRPr="00FE4AFB">
                                    <w:rPr>
                                      <w:rFonts w:ascii="標楷體" w:eastAsia="標楷體" w:hAnsi="標楷體"/>
                                      <w:sz w:val="20"/>
                                    </w:rPr>
                                    <w:t>旅館</w:t>
                                  </w:r>
                                  <w:r>
                                    <w:rPr>
                                      <w:rFonts w:ascii="標楷體" w:eastAsia="標楷體" w:hAnsi="標楷體"/>
                                      <w:sz w:val="20"/>
                                    </w:rPr>
                                    <w:t>業</w:t>
                                  </w:r>
                                </w:p>
                              </w:tc>
                              <w:tc>
                                <w:tcPr>
                                  <w:tcW w:w="709" w:type="dxa"/>
                                  <w:vMerge w:val="restart"/>
                                  <w:vAlign w:val="center"/>
                                </w:tcPr>
                                <w:p w14:paraId="64A03DFE" w14:textId="77777777" w:rsidR="00127F90" w:rsidRPr="00FE4AFB" w:rsidRDefault="00127F90" w:rsidP="00447484">
                                  <w:pPr>
                                    <w:jc w:val="center"/>
                                    <w:rPr>
                                      <w:rFonts w:ascii="標楷體" w:eastAsia="標楷體" w:hAnsi="標楷體"/>
                                      <w:sz w:val="20"/>
                                    </w:rPr>
                                  </w:pPr>
                                  <w:r w:rsidRPr="00FE4AFB">
                                    <w:rPr>
                                      <w:rFonts w:ascii="標楷體" w:eastAsia="標楷體" w:hAnsi="標楷體"/>
                                      <w:sz w:val="20"/>
                                    </w:rPr>
                                    <w:t>民宿</w:t>
                                  </w:r>
                                </w:p>
                              </w:tc>
                            </w:tr>
                            <w:tr w:rsidR="00127F90" w:rsidRPr="00FE4AFB" w14:paraId="5AD1B8F0" w14:textId="77777777" w:rsidTr="00447484">
                              <w:trPr>
                                <w:trHeight w:val="364"/>
                              </w:trPr>
                              <w:tc>
                                <w:tcPr>
                                  <w:tcW w:w="709" w:type="dxa"/>
                                  <w:vMerge/>
                                  <w:vAlign w:val="center"/>
                                </w:tcPr>
                                <w:p w14:paraId="62C5306A" w14:textId="77777777" w:rsidR="00127F90" w:rsidRPr="00FE4AFB" w:rsidRDefault="00127F90" w:rsidP="00447484">
                                  <w:pPr>
                                    <w:jc w:val="center"/>
                                    <w:rPr>
                                      <w:rFonts w:ascii="標楷體" w:eastAsia="標楷體" w:hAnsi="標楷體"/>
                                      <w:sz w:val="20"/>
                                    </w:rPr>
                                  </w:pPr>
                                </w:p>
                              </w:tc>
                              <w:tc>
                                <w:tcPr>
                                  <w:tcW w:w="709" w:type="dxa"/>
                                  <w:vAlign w:val="center"/>
                                </w:tcPr>
                                <w:p w14:paraId="41DF32F1" w14:textId="77777777" w:rsidR="00127F90" w:rsidRPr="00820FAF" w:rsidRDefault="00127F90" w:rsidP="00447484">
                                  <w:pPr>
                                    <w:jc w:val="center"/>
                                    <w:rPr>
                                      <w:rFonts w:ascii="標楷體" w:eastAsia="標楷體" w:hAnsi="標楷體"/>
                                      <w:spacing w:val="-10"/>
                                      <w:sz w:val="20"/>
                                    </w:rPr>
                                  </w:pPr>
                                  <w:r w:rsidRPr="00820FAF">
                                    <w:rPr>
                                      <w:rFonts w:ascii="標楷體" w:eastAsia="標楷體" w:hAnsi="標楷體"/>
                                      <w:spacing w:val="-10"/>
                                      <w:sz w:val="20"/>
                                    </w:rPr>
                                    <w:t>合法</w:t>
                                  </w:r>
                                </w:p>
                              </w:tc>
                              <w:tc>
                                <w:tcPr>
                                  <w:tcW w:w="709" w:type="dxa"/>
                                  <w:vAlign w:val="center"/>
                                </w:tcPr>
                                <w:p w14:paraId="2AB218A0" w14:textId="77777777" w:rsidR="00127F90" w:rsidRPr="00820FAF" w:rsidRDefault="00127F90" w:rsidP="00447484">
                                  <w:pPr>
                                    <w:jc w:val="center"/>
                                    <w:rPr>
                                      <w:rFonts w:ascii="標楷體" w:eastAsia="標楷體" w:hAnsi="標楷體"/>
                                      <w:spacing w:val="-18"/>
                                      <w:sz w:val="20"/>
                                    </w:rPr>
                                  </w:pPr>
                                  <w:r w:rsidRPr="00820FAF">
                                    <w:rPr>
                                      <w:rFonts w:ascii="標楷體" w:eastAsia="標楷體" w:hAnsi="標楷體"/>
                                      <w:spacing w:val="-18"/>
                                      <w:sz w:val="20"/>
                                    </w:rPr>
                                    <w:t>未合法</w:t>
                                  </w:r>
                                </w:p>
                              </w:tc>
                              <w:tc>
                                <w:tcPr>
                                  <w:tcW w:w="708" w:type="dxa"/>
                                  <w:vAlign w:val="center"/>
                                </w:tcPr>
                                <w:p w14:paraId="0D677A22" w14:textId="77777777" w:rsidR="00127F90" w:rsidRPr="00820FAF" w:rsidRDefault="00127F90" w:rsidP="00447484">
                                  <w:pPr>
                                    <w:jc w:val="center"/>
                                    <w:rPr>
                                      <w:rFonts w:ascii="標楷體" w:eastAsia="標楷體" w:hAnsi="標楷體"/>
                                      <w:spacing w:val="-10"/>
                                      <w:sz w:val="20"/>
                                    </w:rPr>
                                  </w:pPr>
                                  <w:r w:rsidRPr="00820FAF">
                                    <w:rPr>
                                      <w:rFonts w:ascii="標楷體" w:eastAsia="標楷體" w:hAnsi="標楷體"/>
                                      <w:spacing w:val="-10"/>
                                      <w:sz w:val="20"/>
                                    </w:rPr>
                                    <w:t>合法</w:t>
                                  </w:r>
                                </w:p>
                              </w:tc>
                              <w:tc>
                                <w:tcPr>
                                  <w:tcW w:w="851" w:type="dxa"/>
                                  <w:vAlign w:val="center"/>
                                </w:tcPr>
                                <w:p w14:paraId="55C5332E" w14:textId="77777777" w:rsidR="00127F90" w:rsidRPr="00820FAF" w:rsidRDefault="00127F90" w:rsidP="00447484">
                                  <w:pPr>
                                    <w:jc w:val="center"/>
                                    <w:rPr>
                                      <w:rFonts w:ascii="標楷體" w:eastAsia="標楷體" w:hAnsi="標楷體"/>
                                      <w:spacing w:val="-14"/>
                                      <w:sz w:val="20"/>
                                    </w:rPr>
                                  </w:pPr>
                                  <w:r w:rsidRPr="00820FAF">
                                    <w:rPr>
                                      <w:rFonts w:ascii="標楷體" w:eastAsia="標楷體" w:hAnsi="標楷體"/>
                                      <w:spacing w:val="-14"/>
                                      <w:sz w:val="20"/>
                                    </w:rPr>
                                    <w:t>未合法</w:t>
                                  </w:r>
                                </w:p>
                              </w:tc>
                              <w:tc>
                                <w:tcPr>
                                  <w:tcW w:w="709" w:type="dxa"/>
                                  <w:vMerge/>
                                  <w:vAlign w:val="center"/>
                                </w:tcPr>
                                <w:p w14:paraId="09495AD5" w14:textId="77777777" w:rsidR="00127F90" w:rsidRPr="0079029B" w:rsidRDefault="00127F90" w:rsidP="00447484">
                                  <w:pPr>
                                    <w:jc w:val="center"/>
                                    <w:rPr>
                                      <w:rFonts w:ascii="標楷體" w:eastAsia="標楷體" w:hAnsi="標楷體"/>
                                      <w:b/>
                                      <w:sz w:val="20"/>
                                    </w:rPr>
                                  </w:pPr>
                                </w:p>
                              </w:tc>
                              <w:tc>
                                <w:tcPr>
                                  <w:tcW w:w="850" w:type="dxa"/>
                                  <w:vMerge/>
                                  <w:vAlign w:val="center"/>
                                </w:tcPr>
                                <w:p w14:paraId="5E2E5F2A" w14:textId="77777777" w:rsidR="00127F90" w:rsidRPr="00FE4AFB" w:rsidRDefault="00127F90" w:rsidP="00447484">
                                  <w:pPr>
                                    <w:jc w:val="center"/>
                                    <w:rPr>
                                      <w:rFonts w:ascii="標楷體" w:eastAsia="標楷體" w:hAnsi="標楷體"/>
                                      <w:sz w:val="20"/>
                                    </w:rPr>
                                  </w:pPr>
                                </w:p>
                              </w:tc>
                              <w:tc>
                                <w:tcPr>
                                  <w:tcW w:w="709" w:type="dxa"/>
                                  <w:vMerge/>
                                  <w:vAlign w:val="center"/>
                                </w:tcPr>
                                <w:p w14:paraId="3405BA88" w14:textId="77777777" w:rsidR="00127F90" w:rsidRPr="00FE4AFB" w:rsidRDefault="00127F90" w:rsidP="00447484">
                                  <w:pPr>
                                    <w:jc w:val="center"/>
                                    <w:rPr>
                                      <w:rFonts w:ascii="標楷體" w:eastAsia="標楷體" w:hAnsi="標楷體"/>
                                      <w:sz w:val="20"/>
                                    </w:rPr>
                                  </w:pPr>
                                </w:p>
                              </w:tc>
                            </w:tr>
                            <w:tr w:rsidR="00127F90" w:rsidRPr="00FE4AFB" w14:paraId="6AB47F99" w14:textId="77777777" w:rsidTr="00447484">
                              <w:trPr>
                                <w:trHeight w:val="353"/>
                              </w:trPr>
                              <w:tc>
                                <w:tcPr>
                                  <w:tcW w:w="709" w:type="dxa"/>
                                  <w:vAlign w:val="center"/>
                                </w:tcPr>
                                <w:p w14:paraId="3AB0BE9B" w14:textId="77777777" w:rsidR="00127F90" w:rsidRPr="00FE4AFB" w:rsidRDefault="00127F90" w:rsidP="00447484">
                                  <w:pPr>
                                    <w:spacing w:line="240" w:lineRule="exact"/>
                                    <w:jc w:val="center"/>
                                    <w:rPr>
                                      <w:rFonts w:ascii="標楷體" w:eastAsia="標楷體" w:hAnsi="標楷體"/>
                                      <w:sz w:val="20"/>
                                    </w:rPr>
                                  </w:pPr>
                                  <w:r w:rsidRPr="00FE4AFB">
                                    <w:rPr>
                                      <w:rFonts w:ascii="標楷體" w:eastAsia="標楷體" w:hAnsi="標楷體"/>
                                      <w:sz w:val="20"/>
                                    </w:rPr>
                                    <w:t>113</w:t>
                                  </w:r>
                                </w:p>
                              </w:tc>
                              <w:tc>
                                <w:tcPr>
                                  <w:tcW w:w="709" w:type="dxa"/>
                                  <w:vAlign w:val="center"/>
                                </w:tcPr>
                                <w:p w14:paraId="298D1DF8" w14:textId="77777777" w:rsidR="00127F90" w:rsidRPr="00FE4AFB" w:rsidRDefault="00127F90" w:rsidP="00447484">
                                  <w:pPr>
                                    <w:spacing w:line="240" w:lineRule="exact"/>
                                    <w:jc w:val="right"/>
                                    <w:rPr>
                                      <w:rFonts w:ascii="標楷體" w:eastAsia="標楷體" w:hAnsi="標楷體"/>
                                      <w:sz w:val="20"/>
                                    </w:rPr>
                                  </w:pPr>
                                  <w:r w:rsidRPr="00FE4AFB">
                                    <w:rPr>
                                      <w:rFonts w:ascii="標楷體" w:eastAsia="標楷體" w:hAnsi="標楷體"/>
                                      <w:sz w:val="20"/>
                                    </w:rPr>
                                    <w:t>62</w:t>
                                  </w:r>
                                </w:p>
                              </w:tc>
                              <w:tc>
                                <w:tcPr>
                                  <w:tcW w:w="709" w:type="dxa"/>
                                  <w:vAlign w:val="center"/>
                                </w:tcPr>
                                <w:p w14:paraId="25C38EE2" w14:textId="77777777" w:rsidR="00127F90" w:rsidRPr="00FE4AFB" w:rsidRDefault="00127F90" w:rsidP="00447484">
                                  <w:pPr>
                                    <w:spacing w:line="240" w:lineRule="exact"/>
                                    <w:jc w:val="right"/>
                                    <w:rPr>
                                      <w:rFonts w:ascii="標楷體" w:eastAsia="標楷體" w:hAnsi="標楷體"/>
                                      <w:sz w:val="20"/>
                                    </w:rPr>
                                  </w:pPr>
                                  <w:r w:rsidRPr="00FE4AFB">
                                    <w:rPr>
                                      <w:rFonts w:ascii="標楷體" w:eastAsia="標楷體" w:hAnsi="標楷體"/>
                                      <w:sz w:val="20"/>
                                    </w:rPr>
                                    <w:t>1</w:t>
                                  </w:r>
                                </w:p>
                              </w:tc>
                              <w:tc>
                                <w:tcPr>
                                  <w:tcW w:w="708" w:type="dxa"/>
                                  <w:vAlign w:val="center"/>
                                </w:tcPr>
                                <w:p w14:paraId="5A4D3B22" w14:textId="77777777" w:rsidR="00127F90" w:rsidRPr="00FE4AFB" w:rsidRDefault="00127F90" w:rsidP="00447484">
                                  <w:pPr>
                                    <w:spacing w:line="240" w:lineRule="exact"/>
                                    <w:jc w:val="right"/>
                                    <w:rPr>
                                      <w:rFonts w:ascii="標楷體" w:eastAsia="標楷體" w:hAnsi="標楷體"/>
                                      <w:sz w:val="20"/>
                                    </w:rPr>
                                  </w:pPr>
                                  <w:r w:rsidRPr="00FE4AFB">
                                    <w:rPr>
                                      <w:rFonts w:ascii="標楷體" w:eastAsia="標楷體" w:hAnsi="標楷體"/>
                                      <w:sz w:val="20"/>
                                    </w:rPr>
                                    <w:t>361</w:t>
                                  </w:r>
                                </w:p>
                              </w:tc>
                              <w:tc>
                                <w:tcPr>
                                  <w:tcW w:w="851" w:type="dxa"/>
                                  <w:vAlign w:val="center"/>
                                </w:tcPr>
                                <w:p w14:paraId="5FE268AF" w14:textId="77777777" w:rsidR="00127F90" w:rsidRPr="00FE4AFB" w:rsidRDefault="00127F90" w:rsidP="00447484">
                                  <w:pPr>
                                    <w:spacing w:line="240" w:lineRule="exact"/>
                                    <w:jc w:val="right"/>
                                    <w:rPr>
                                      <w:rFonts w:ascii="標楷體" w:eastAsia="標楷體" w:hAnsi="標楷體"/>
                                      <w:sz w:val="20"/>
                                    </w:rPr>
                                  </w:pPr>
                                  <w:r w:rsidRPr="00FE4AFB">
                                    <w:rPr>
                                      <w:rFonts w:ascii="標楷體" w:eastAsia="標楷體" w:hAnsi="標楷體"/>
                                      <w:sz w:val="20"/>
                                    </w:rPr>
                                    <w:t>9</w:t>
                                  </w:r>
                                </w:p>
                              </w:tc>
                              <w:tc>
                                <w:tcPr>
                                  <w:tcW w:w="709" w:type="dxa"/>
                                  <w:vAlign w:val="center"/>
                                </w:tcPr>
                                <w:p w14:paraId="0BD6D98B" w14:textId="77777777" w:rsidR="00127F90" w:rsidRPr="00820FAF" w:rsidRDefault="00127F90" w:rsidP="00447484">
                                  <w:pPr>
                                    <w:spacing w:line="240" w:lineRule="exact"/>
                                    <w:jc w:val="right"/>
                                    <w:rPr>
                                      <w:rFonts w:ascii="標楷體" w:eastAsia="標楷體" w:hAnsi="標楷體"/>
                                      <w:b/>
                                      <w:sz w:val="20"/>
                                    </w:rPr>
                                  </w:pPr>
                                  <w:r w:rsidRPr="00820FAF">
                                    <w:rPr>
                                      <w:rFonts w:ascii="標楷體" w:eastAsia="標楷體" w:hAnsi="標楷體"/>
                                      <w:b/>
                                      <w:sz w:val="20"/>
                                    </w:rPr>
                                    <w:t>387</w:t>
                                  </w:r>
                                </w:p>
                              </w:tc>
                              <w:tc>
                                <w:tcPr>
                                  <w:tcW w:w="850" w:type="dxa"/>
                                  <w:vAlign w:val="center"/>
                                </w:tcPr>
                                <w:p w14:paraId="4C64666A" w14:textId="77777777" w:rsidR="00127F90" w:rsidRPr="00FE4AFB" w:rsidRDefault="00127F90" w:rsidP="00447484">
                                  <w:pPr>
                                    <w:spacing w:line="240" w:lineRule="exact"/>
                                    <w:jc w:val="right"/>
                                    <w:rPr>
                                      <w:rFonts w:ascii="標楷體" w:eastAsia="標楷體" w:hAnsi="標楷體"/>
                                      <w:sz w:val="20"/>
                                    </w:rPr>
                                  </w:pPr>
                                  <w:r w:rsidRPr="00FE4AFB">
                                    <w:rPr>
                                      <w:rFonts w:ascii="標楷體" w:eastAsia="標楷體" w:hAnsi="標楷體"/>
                                      <w:sz w:val="20"/>
                                    </w:rPr>
                                    <w:t>58</w:t>
                                  </w:r>
                                </w:p>
                              </w:tc>
                              <w:tc>
                                <w:tcPr>
                                  <w:tcW w:w="709" w:type="dxa"/>
                                  <w:vAlign w:val="center"/>
                                </w:tcPr>
                                <w:p w14:paraId="42B9BDD5" w14:textId="77777777" w:rsidR="00127F90" w:rsidRPr="00FE4AFB" w:rsidRDefault="00127F90" w:rsidP="00447484">
                                  <w:pPr>
                                    <w:spacing w:line="240" w:lineRule="exact"/>
                                    <w:jc w:val="right"/>
                                    <w:rPr>
                                      <w:rFonts w:ascii="標楷體" w:eastAsia="標楷體" w:hAnsi="標楷體"/>
                                      <w:sz w:val="20"/>
                                    </w:rPr>
                                  </w:pPr>
                                  <w:r w:rsidRPr="00FE4AFB">
                                    <w:rPr>
                                      <w:rFonts w:ascii="標楷體" w:eastAsia="標楷體" w:hAnsi="標楷體"/>
                                      <w:sz w:val="20"/>
                                    </w:rPr>
                                    <w:t>329</w:t>
                                  </w:r>
                                </w:p>
                              </w:tc>
                            </w:tr>
                            <w:tr w:rsidR="00127F90" w:rsidRPr="00FE4AFB" w14:paraId="4DDB54B8" w14:textId="77777777" w:rsidTr="00447484">
                              <w:trPr>
                                <w:trHeight w:val="353"/>
                              </w:trPr>
                              <w:tc>
                                <w:tcPr>
                                  <w:tcW w:w="709" w:type="dxa"/>
                                  <w:tcBorders>
                                    <w:bottom w:val="single" w:sz="4" w:space="0" w:color="auto"/>
                                  </w:tcBorders>
                                  <w:vAlign w:val="center"/>
                                </w:tcPr>
                                <w:p w14:paraId="29900E04" w14:textId="77777777" w:rsidR="00127F90" w:rsidRPr="00FE4AFB" w:rsidRDefault="00127F90" w:rsidP="00447484">
                                  <w:pPr>
                                    <w:spacing w:line="240" w:lineRule="exact"/>
                                    <w:jc w:val="center"/>
                                    <w:rPr>
                                      <w:rFonts w:ascii="標楷體" w:eastAsia="標楷體" w:hAnsi="標楷體"/>
                                      <w:sz w:val="20"/>
                                    </w:rPr>
                                  </w:pPr>
                                  <w:r w:rsidRPr="00FE4AFB">
                                    <w:rPr>
                                      <w:rFonts w:ascii="標楷體" w:eastAsia="標楷體" w:hAnsi="標楷體"/>
                                      <w:sz w:val="20"/>
                                    </w:rPr>
                                    <w:t>11</w:t>
                                  </w:r>
                                  <w:r>
                                    <w:rPr>
                                      <w:rFonts w:ascii="標楷體" w:eastAsia="標楷體" w:hAnsi="標楷體"/>
                                      <w:sz w:val="20"/>
                                    </w:rPr>
                                    <w:t>4</w:t>
                                  </w:r>
                                </w:p>
                              </w:tc>
                              <w:tc>
                                <w:tcPr>
                                  <w:tcW w:w="709" w:type="dxa"/>
                                  <w:tcBorders>
                                    <w:bottom w:val="single" w:sz="4" w:space="0" w:color="auto"/>
                                  </w:tcBorders>
                                  <w:vAlign w:val="center"/>
                                </w:tcPr>
                                <w:p w14:paraId="1676657B" w14:textId="77777777" w:rsidR="00127F90" w:rsidRPr="00FE4AFB" w:rsidRDefault="00127F90" w:rsidP="00447484">
                                  <w:pPr>
                                    <w:spacing w:line="240" w:lineRule="exact"/>
                                    <w:jc w:val="right"/>
                                    <w:rPr>
                                      <w:rFonts w:ascii="標楷體" w:eastAsia="標楷體" w:hAnsi="標楷體"/>
                                      <w:sz w:val="20"/>
                                    </w:rPr>
                                  </w:pPr>
                                  <w:r>
                                    <w:rPr>
                                      <w:rFonts w:ascii="標楷體" w:eastAsia="標楷體" w:hAnsi="標楷體" w:hint="eastAsia"/>
                                      <w:sz w:val="20"/>
                                    </w:rPr>
                                    <w:t>61</w:t>
                                  </w:r>
                                </w:p>
                              </w:tc>
                              <w:tc>
                                <w:tcPr>
                                  <w:tcW w:w="709" w:type="dxa"/>
                                  <w:tcBorders>
                                    <w:bottom w:val="single" w:sz="4" w:space="0" w:color="auto"/>
                                  </w:tcBorders>
                                  <w:vAlign w:val="center"/>
                                </w:tcPr>
                                <w:p w14:paraId="571FD1BC" w14:textId="77777777" w:rsidR="00127F90" w:rsidRPr="00FE4AFB" w:rsidRDefault="00127F90" w:rsidP="00447484">
                                  <w:pPr>
                                    <w:spacing w:line="240" w:lineRule="exact"/>
                                    <w:jc w:val="right"/>
                                    <w:rPr>
                                      <w:rFonts w:ascii="標楷體" w:eastAsia="標楷體" w:hAnsi="標楷體"/>
                                      <w:sz w:val="20"/>
                                    </w:rPr>
                                  </w:pPr>
                                  <w:r>
                                    <w:rPr>
                                      <w:rFonts w:ascii="標楷體" w:eastAsia="標楷體" w:hAnsi="標楷體" w:hint="eastAsia"/>
                                      <w:sz w:val="20"/>
                                    </w:rPr>
                                    <w:t>1</w:t>
                                  </w:r>
                                </w:p>
                              </w:tc>
                              <w:tc>
                                <w:tcPr>
                                  <w:tcW w:w="708" w:type="dxa"/>
                                  <w:tcBorders>
                                    <w:bottom w:val="single" w:sz="4" w:space="0" w:color="auto"/>
                                  </w:tcBorders>
                                  <w:vAlign w:val="center"/>
                                </w:tcPr>
                                <w:p w14:paraId="7ABE0005" w14:textId="77777777" w:rsidR="00127F90" w:rsidRPr="00FE4AFB" w:rsidRDefault="00127F90" w:rsidP="00447484">
                                  <w:pPr>
                                    <w:spacing w:line="240" w:lineRule="exact"/>
                                    <w:jc w:val="right"/>
                                    <w:rPr>
                                      <w:rFonts w:ascii="標楷體" w:eastAsia="標楷體" w:hAnsi="標楷體"/>
                                      <w:sz w:val="20"/>
                                    </w:rPr>
                                  </w:pPr>
                                  <w:r>
                                    <w:rPr>
                                      <w:rFonts w:ascii="標楷體" w:eastAsia="標楷體" w:hAnsi="標楷體" w:hint="eastAsia"/>
                                      <w:sz w:val="20"/>
                                    </w:rPr>
                                    <w:t>383</w:t>
                                  </w:r>
                                </w:p>
                              </w:tc>
                              <w:tc>
                                <w:tcPr>
                                  <w:tcW w:w="851" w:type="dxa"/>
                                  <w:tcBorders>
                                    <w:bottom w:val="single" w:sz="4" w:space="0" w:color="auto"/>
                                  </w:tcBorders>
                                  <w:vAlign w:val="center"/>
                                </w:tcPr>
                                <w:p w14:paraId="6613C124" w14:textId="77777777" w:rsidR="00127F90" w:rsidRPr="00FE4AFB" w:rsidRDefault="00127F90" w:rsidP="00447484">
                                  <w:pPr>
                                    <w:spacing w:line="240" w:lineRule="exact"/>
                                    <w:jc w:val="right"/>
                                    <w:rPr>
                                      <w:rFonts w:ascii="標楷體" w:eastAsia="標楷體" w:hAnsi="標楷體"/>
                                      <w:sz w:val="20"/>
                                    </w:rPr>
                                  </w:pPr>
                                  <w:r>
                                    <w:rPr>
                                      <w:rFonts w:ascii="標楷體" w:eastAsia="標楷體" w:hAnsi="標楷體" w:hint="eastAsia"/>
                                      <w:sz w:val="20"/>
                                    </w:rPr>
                                    <w:t>3</w:t>
                                  </w:r>
                                </w:p>
                              </w:tc>
                              <w:tc>
                                <w:tcPr>
                                  <w:tcW w:w="709" w:type="dxa"/>
                                  <w:tcBorders>
                                    <w:bottom w:val="single" w:sz="4" w:space="0" w:color="auto"/>
                                  </w:tcBorders>
                                  <w:vAlign w:val="center"/>
                                </w:tcPr>
                                <w:p w14:paraId="1EE56FB3" w14:textId="77777777" w:rsidR="00127F90" w:rsidRPr="00820FAF" w:rsidRDefault="00127F90" w:rsidP="00447484">
                                  <w:pPr>
                                    <w:spacing w:line="240" w:lineRule="exact"/>
                                    <w:jc w:val="right"/>
                                    <w:rPr>
                                      <w:rFonts w:ascii="標楷體" w:eastAsia="標楷體" w:hAnsi="標楷體"/>
                                      <w:b/>
                                      <w:sz w:val="20"/>
                                    </w:rPr>
                                  </w:pPr>
                                  <w:r>
                                    <w:rPr>
                                      <w:rFonts w:ascii="標楷體" w:eastAsia="標楷體" w:hAnsi="標楷體" w:hint="eastAsia"/>
                                      <w:b/>
                                      <w:sz w:val="20"/>
                                    </w:rPr>
                                    <w:t>358</w:t>
                                  </w:r>
                                </w:p>
                              </w:tc>
                              <w:tc>
                                <w:tcPr>
                                  <w:tcW w:w="850" w:type="dxa"/>
                                  <w:tcBorders>
                                    <w:bottom w:val="single" w:sz="4" w:space="0" w:color="auto"/>
                                  </w:tcBorders>
                                  <w:vAlign w:val="center"/>
                                </w:tcPr>
                                <w:p w14:paraId="62FAF5E6" w14:textId="77777777" w:rsidR="00127F90" w:rsidRPr="00FE4AFB" w:rsidRDefault="00127F90" w:rsidP="00447484">
                                  <w:pPr>
                                    <w:spacing w:line="240" w:lineRule="exact"/>
                                    <w:jc w:val="right"/>
                                    <w:rPr>
                                      <w:rFonts w:ascii="標楷體" w:eastAsia="標楷體" w:hAnsi="標楷體"/>
                                      <w:sz w:val="20"/>
                                    </w:rPr>
                                  </w:pPr>
                                  <w:r>
                                    <w:rPr>
                                      <w:rFonts w:ascii="標楷體" w:eastAsia="標楷體" w:hAnsi="標楷體" w:hint="eastAsia"/>
                                      <w:sz w:val="20"/>
                                    </w:rPr>
                                    <w:t>46</w:t>
                                  </w:r>
                                </w:p>
                              </w:tc>
                              <w:tc>
                                <w:tcPr>
                                  <w:tcW w:w="709" w:type="dxa"/>
                                  <w:tcBorders>
                                    <w:bottom w:val="single" w:sz="4" w:space="0" w:color="auto"/>
                                  </w:tcBorders>
                                  <w:vAlign w:val="center"/>
                                </w:tcPr>
                                <w:p w14:paraId="50B86A85" w14:textId="77777777" w:rsidR="00127F90" w:rsidRPr="00FE4AFB" w:rsidRDefault="00127F90" w:rsidP="00447484">
                                  <w:pPr>
                                    <w:spacing w:line="240" w:lineRule="exact"/>
                                    <w:jc w:val="right"/>
                                    <w:rPr>
                                      <w:rFonts w:ascii="標楷體" w:eastAsia="標楷體" w:hAnsi="標楷體"/>
                                      <w:sz w:val="20"/>
                                    </w:rPr>
                                  </w:pPr>
                                  <w:r>
                                    <w:rPr>
                                      <w:rFonts w:ascii="標楷體" w:eastAsia="標楷體" w:hAnsi="標楷體" w:hint="eastAsia"/>
                                      <w:sz w:val="20"/>
                                    </w:rPr>
                                    <w:t>312</w:t>
                                  </w:r>
                                </w:p>
                              </w:tc>
                            </w:tr>
                            <w:tr w:rsidR="00127F90" w:rsidRPr="00FE4AFB" w14:paraId="7D651B1E" w14:textId="77777777" w:rsidTr="00447484">
                              <w:trPr>
                                <w:trHeight w:val="353"/>
                              </w:trPr>
                              <w:tc>
                                <w:tcPr>
                                  <w:tcW w:w="5954" w:type="dxa"/>
                                  <w:gridSpan w:val="8"/>
                                  <w:tcBorders>
                                    <w:left w:val="nil"/>
                                    <w:bottom w:val="nil"/>
                                    <w:right w:val="nil"/>
                                  </w:tcBorders>
                                  <w:vAlign w:val="center"/>
                                </w:tcPr>
                                <w:p w14:paraId="724DFFF7" w14:textId="77777777" w:rsidR="00127F90" w:rsidRPr="00FD124A" w:rsidRDefault="00127F90" w:rsidP="00447484">
                                  <w:pPr>
                                    <w:spacing w:line="240" w:lineRule="exact"/>
                                    <w:ind w:leftChars="-42" w:left="-9" w:hangingChars="51" w:hanging="92"/>
                                    <w:rPr>
                                      <w:rFonts w:ascii="標楷體" w:eastAsia="標楷體" w:hAnsi="標楷體"/>
                                      <w:sz w:val="18"/>
                                      <w:szCs w:val="18"/>
                                    </w:rPr>
                                  </w:pPr>
                                  <w:r w:rsidRPr="00FD124A">
                                    <w:rPr>
                                      <w:rFonts w:ascii="標楷體" w:eastAsia="標楷體" w:hAnsi="標楷體" w:hint="eastAsia"/>
                                      <w:sz w:val="18"/>
                                      <w:szCs w:val="18"/>
                                    </w:rPr>
                                    <w:t>註：1.資料統計日期：114年12月31日。</w:t>
                                  </w:r>
                                </w:p>
                                <w:p w14:paraId="3561A0DD" w14:textId="77777777" w:rsidR="00127F90" w:rsidRDefault="00127F90" w:rsidP="00447484">
                                  <w:pPr>
                                    <w:spacing w:line="240" w:lineRule="exact"/>
                                    <w:ind w:firstLineChars="150" w:firstLine="270"/>
                                    <w:rPr>
                                      <w:rFonts w:ascii="標楷體" w:eastAsia="標楷體" w:hAnsi="標楷體"/>
                                      <w:sz w:val="20"/>
                                    </w:rPr>
                                  </w:pPr>
                                  <w:r w:rsidRPr="00FD124A">
                                    <w:rPr>
                                      <w:rFonts w:ascii="標楷體" w:eastAsia="標楷體" w:hAnsi="標楷體" w:hint="eastAsia"/>
                                      <w:sz w:val="18"/>
                                      <w:szCs w:val="18"/>
                                    </w:rPr>
                                    <w:t>2.資料來源：整理自交通部觀光署行政資訊網。</w:t>
                                  </w:r>
                                </w:p>
                              </w:tc>
                            </w:tr>
                          </w:tbl>
                          <w:p w14:paraId="2ACE5020" w14:textId="77777777" w:rsidR="00127F90" w:rsidRPr="001F18E8" w:rsidRDefault="00127F90" w:rsidP="00447484">
                            <w:pPr>
                              <w:spacing w:line="200" w:lineRule="exact"/>
                              <w:rPr>
                                <w:rFonts w:ascii="標楷體" w:eastAsia="標楷體" w:hAnsi="標楷體"/>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F6F85E" id="文字方塊 1886805192" o:spid="_x0000_s1145" type="#_x0000_t202" style="position:absolute;left:0;text-align:left;margin-left:172.95pt;margin-top:5.25pt;width:308.4pt;height:141.8pt;z-index:2518302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" stroked="f">
                <v:textbox>
                  <w:txbxContent>
                    <w:tbl>
                      <w:tblPr>
                        <w:tblStyle w:val="af0"/>
                        <w:tblW w:w="5954" w:type="dxa"/>
                        <w:tblInd w:w="-5" w:type="dxa"/>
                        <w:tblLayout w:type="fixed"/>
                        <w:tblLook w:val="04A0" w:firstRow="1" w:lastRow="0" w:firstColumn="1" w:lastColumn="0" w:noHBand="0" w:noVBand="1"/>
                      </w:tblPr>
                      <w:tblGrid>
                        <w:gridCol w:w="709"/>
                        <w:gridCol w:w="709"/>
                        <w:gridCol w:w="709"/>
                        <w:gridCol w:w="708"/>
                        <w:gridCol w:w="851"/>
                        <w:gridCol w:w="709"/>
                        <w:gridCol w:w="850"/>
                        <w:gridCol w:w="709"/>
                      </w:tblGrid>
                      <w:tr w:rsidR="00127F90" w:rsidRPr="00FE4AFB" w14:paraId="383BC757" w14:textId="77777777" w:rsidTr="00447484">
                        <w:trPr>
                          <w:trHeight w:val="235"/>
                        </w:trPr>
                        <w:tc>
                          <w:tcPr>
                            <w:tcW w:w="5954" w:type="dxa"/>
                            <w:gridSpan w:val="8"/>
                            <w:tcBorders>
                              <w:top w:val="nil"/>
                              <w:left w:val="nil"/>
                              <w:bottom w:val="nil"/>
                              <w:right w:val="nil"/>
                            </w:tcBorders>
                            <w:vAlign w:val="center"/>
                          </w:tcPr>
                          <w:p w14:paraId="1C2E533B" w14:textId="77777777" w:rsidR="00127F90" w:rsidRPr="00FE4AFB" w:rsidRDefault="00127F90" w:rsidP="00447484">
                            <w:pPr>
                              <w:spacing w:line="240" w:lineRule="exact"/>
                              <w:jc w:val="center"/>
                              <w:rPr>
                                <w:rFonts w:ascii="標楷體" w:eastAsia="標楷體" w:hAnsi="標楷體"/>
                                <w:spacing w:val="-10"/>
                                <w:sz w:val="20"/>
                              </w:rPr>
                            </w:pPr>
                            <w:r w:rsidRPr="006E118C">
                              <w:rPr>
                                <w:rFonts w:ascii="標楷體" w:eastAsia="標楷體" w:hAnsi="標楷體"/>
                                <w:b/>
                              </w:rPr>
                              <w:t>表</w:t>
                            </w:r>
                            <w:r>
                              <w:rPr>
                                <w:rFonts w:ascii="標楷體" w:eastAsia="標楷體" w:hAnsi="標楷體" w:hint="eastAsia"/>
                                <w:b/>
                              </w:rPr>
                              <w:t>3</w:t>
                            </w:r>
                            <w:r>
                              <w:rPr>
                                <w:rFonts w:ascii="標楷體" w:eastAsia="標楷體" w:hAnsi="標楷體"/>
                                <w:b/>
                              </w:rPr>
                              <w:t xml:space="preserve">　旅館</w:t>
                            </w:r>
                            <w:r>
                              <w:rPr>
                                <w:rFonts w:ascii="標楷體" w:eastAsia="標楷體" w:hAnsi="標楷體" w:hint="eastAsia"/>
                                <w:b/>
                              </w:rPr>
                              <w:t>業</w:t>
                            </w:r>
                            <w:r>
                              <w:rPr>
                                <w:rFonts w:ascii="標楷體" w:eastAsia="標楷體" w:hAnsi="標楷體"/>
                                <w:b/>
                              </w:rPr>
                              <w:t>及民宿</w:t>
                            </w:r>
                            <w:r>
                              <w:rPr>
                                <w:rFonts w:ascii="標楷體" w:eastAsia="標楷體" w:hAnsi="標楷體" w:hint="eastAsia"/>
                                <w:b/>
                              </w:rPr>
                              <w:t>檢（稽）</w:t>
                            </w:r>
                            <w:r>
                              <w:rPr>
                                <w:rFonts w:ascii="標楷體" w:eastAsia="標楷體" w:hAnsi="標楷體"/>
                                <w:b/>
                              </w:rPr>
                              <w:t>查</w:t>
                            </w:r>
                          </w:p>
                        </w:tc>
                      </w:tr>
                      <w:tr w:rsidR="00127F90" w:rsidRPr="00FE4AFB" w14:paraId="0B8D8E8C" w14:textId="77777777" w:rsidTr="00447484">
                        <w:trPr>
                          <w:trHeight w:val="235"/>
                        </w:trPr>
                        <w:tc>
                          <w:tcPr>
                            <w:tcW w:w="5954" w:type="dxa"/>
                            <w:gridSpan w:val="8"/>
                            <w:tcBorders>
                              <w:top w:val="nil"/>
                              <w:left w:val="nil"/>
                              <w:right w:val="nil"/>
                            </w:tcBorders>
                            <w:vAlign w:val="center"/>
                          </w:tcPr>
                          <w:p w14:paraId="685B2454" w14:textId="77777777" w:rsidR="00127F90" w:rsidRPr="00FE4AFB" w:rsidRDefault="00127F90" w:rsidP="00447484">
                            <w:pPr>
                              <w:spacing w:line="240" w:lineRule="exact"/>
                              <w:ind w:rightChars="-49" w:right="-118"/>
                              <w:jc w:val="right"/>
                              <w:rPr>
                                <w:rFonts w:ascii="標楷體" w:eastAsia="標楷體" w:hAnsi="標楷體"/>
                                <w:spacing w:val="-10"/>
                                <w:sz w:val="20"/>
                              </w:rPr>
                            </w:pPr>
                            <w:r w:rsidRPr="008F7FB9">
                              <w:rPr>
                                <w:rFonts w:ascii="標楷體" w:eastAsia="標楷體" w:hAnsi="標楷體"/>
                                <w:sz w:val="20"/>
                              </w:rPr>
                              <w:t>單位</w:t>
                            </w:r>
                            <w:r w:rsidRPr="008F7FB9">
                              <w:rPr>
                                <w:rFonts w:ascii="標楷體" w:eastAsia="標楷體" w:hAnsi="標楷體" w:hint="eastAsia"/>
                                <w:sz w:val="20"/>
                              </w:rPr>
                              <w:t>：</w:t>
                            </w:r>
                            <w:r w:rsidRPr="008F7FB9">
                              <w:rPr>
                                <w:rFonts w:ascii="標楷體" w:eastAsia="標楷體" w:hAnsi="標楷體"/>
                                <w:sz w:val="20"/>
                              </w:rPr>
                              <w:t>家</w:t>
                            </w:r>
                            <w:r w:rsidRPr="008F7FB9">
                              <w:rPr>
                                <w:rFonts w:ascii="標楷體" w:eastAsia="標楷體" w:hAnsi="標楷體" w:hint="eastAsia"/>
                                <w:sz w:val="20"/>
                              </w:rPr>
                              <w:t>、</w:t>
                            </w:r>
                            <w:r w:rsidRPr="008F7FB9">
                              <w:rPr>
                                <w:rFonts w:ascii="標楷體" w:eastAsia="標楷體" w:hAnsi="標楷體"/>
                                <w:sz w:val="20"/>
                              </w:rPr>
                              <w:t>家次</w:t>
                            </w:r>
                          </w:p>
                        </w:tc>
                      </w:tr>
                      <w:tr w:rsidR="00127F90" w:rsidRPr="00FE4AFB" w14:paraId="4570642D" w14:textId="77777777" w:rsidTr="00447484">
                        <w:trPr>
                          <w:trHeight w:val="235"/>
                        </w:trPr>
                        <w:tc>
                          <w:tcPr>
                            <w:tcW w:w="709" w:type="dxa"/>
                            <w:vMerge w:val="restart"/>
                            <w:vAlign w:val="center"/>
                          </w:tcPr>
                          <w:p w14:paraId="50A25724" w14:textId="77777777" w:rsidR="00127F90" w:rsidRPr="00FE4AFB" w:rsidRDefault="00127F90" w:rsidP="00447484">
                            <w:pPr>
                              <w:jc w:val="center"/>
                              <w:rPr>
                                <w:rFonts w:ascii="標楷體" w:eastAsia="標楷體" w:hAnsi="標楷體"/>
                                <w:sz w:val="20"/>
                              </w:rPr>
                            </w:pPr>
                            <w:r w:rsidRPr="00FE4AFB">
                              <w:rPr>
                                <w:rFonts w:ascii="標楷體" w:eastAsia="標楷體" w:hAnsi="標楷體"/>
                                <w:sz w:val="20"/>
                              </w:rPr>
                              <w:t>年</w:t>
                            </w:r>
                            <w:r>
                              <w:rPr>
                                <w:rFonts w:ascii="標楷體" w:eastAsia="標楷體" w:hAnsi="標楷體" w:hint="eastAsia"/>
                                <w:sz w:val="20"/>
                              </w:rPr>
                              <w:t>度</w:t>
                            </w:r>
                          </w:p>
                        </w:tc>
                        <w:tc>
                          <w:tcPr>
                            <w:tcW w:w="2977" w:type="dxa"/>
                            <w:gridSpan w:val="4"/>
                            <w:vAlign w:val="center"/>
                          </w:tcPr>
                          <w:p w14:paraId="7EF5E873" w14:textId="77777777" w:rsidR="00127F90" w:rsidRPr="00FE4AFB" w:rsidRDefault="00127F90" w:rsidP="00447484">
                            <w:pPr>
                              <w:spacing w:line="240" w:lineRule="exact"/>
                              <w:jc w:val="center"/>
                              <w:rPr>
                                <w:rFonts w:ascii="標楷體" w:eastAsia="標楷體" w:hAnsi="標楷體"/>
                                <w:sz w:val="20"/>
                              </w:rPr>
                            </w:pPr>
                            <w:r w:rsidRPr="00FE4AFB">
                              <w:rPr>
                                <w:rFonts w:ascii="標楷體" w:eastAsia="標楷體" w:hAnsi="標楷體"/>
                                <w:sz w:val="20"/>
                              </w:rPr>
                              <w:t>家數</w:t>
                            </w:r>
                          </w:p>
                        </w:tc>
                        <w:tc>
                          <w:tcPr>
                            <w:tcW w:w="2268" w:type="dxa"/>
                            <w:gridSpan w:val="3"/>
                            <w:vAlign w:val="center"/>
                          </w:tcPr>
                          <w:p w14:paraId="3AE384F4" w14:textId="77777777" w:rsidR="00127F90" w:rsidRPr="00FE4AFB" w:rsidRDefault="00127F90" w:rsidP="00447484">
                            <w:pPr>
                              <w:spacing w:line="240" w:lineRule="exact"/>
                              <w:jc w:val="center"/>
                              <w:rPr>
                                <w:rFonts w:ascii="標楷體" w:eastAsia="標楷體" w:hAnsi="標楷體"/>
                                <w:spacing w:val="-10"/>
                                <w:sz w:val="20"/>
                              </w:rPr>
                            </w:pPr>
                            <w:r w:rsidRPr="00FE4AFB">
                              <w:rPr>
                                <w:rFonts w:ascii="標楷體" w:eastAsia="標楷體" w:hAnsi="標楷體"/>
                                <w:spacing w:val="-10"/>
                                <w:sz w:val="20"/>
                              </w:rPr>
                              <w:t>檢（稽）查家次</w:t>
                            </w:r>
                          </w:p>
                        </w:tc>
                      </w:tr>
                      <w:tr w:rsidR="00127F90" w:rsidRPr="00FE4AFB" w14:paraId="727738A6" w14:textId="77777777" w:rsidTr="00447484">
                        <w:trPr>
                          <w:trHeight w:val="353"/>
                        </w:trPr>
                        <w:tc>
                          <w:tcPr>
                            <w:tcW w:w="709" w:type="dxa"/>
                            <w:vMerge/>
                            <w:vAlign w:val="center"/>
                          </w:tcPr>
                          <w:p w14:paraId="03BFDC88" w14:textId="77777777" w:rsidR="00127F90" w:rsidRPr="00FE4AFB" w:rsidRDefault="00127F90" w:rsidP="00447484">
                            <w:pPr>
                              <w:jc w:val="center"/>
                              <w:rPr>
                                <w:rFonts w:ascii="標楷體" w:eastAsia="標楷體" w:hAnsi="標楷體"/>
                                <w:sz w:val="20"/>
                              </w:rPr>
                            </w:pPr>
                          </w:p>
                        </w:tc>
                        <w:tc>
                          <w:tcPr>
                            <w:tcW w:w="1418" w:type="dxa"/>
                            <w:gridSpan w:val="2"/>
                            <w:vAlign w:val="center"/>
                          </w:tcPr>
                          <w:p w14:paraId="727BFA23" w14:textId="77777777" w:rsidR="00127F90" w:rsidRPr="00FE4AFB" w:rsidRDefault="00127F90" w:rsidP="00447484">
                            <w:pPr>
                              <w:jc w:val="center"/>
                              <w:rPr>
                                <w:rFonts w:ascii="標楷體" w:eastAsia="標楷體" w:hAnsi="標楷體"/>
                                <w:sz w:val="20"/>
                              </w:rPr>
                            </w:pPr>
                            <w:r w:rsidRPr="00FE4AFB">
                              <w:rPr>
                                <w:rFonts w:ascii="標楷體" w:eastAsia="標楷體" w:hAnsi="標楷體"/>
                                <w:sz w:val="20"/>
                              </w:rPr>
                              <w:t>旅館</w:t>
                            </w:r>
                            <w:r>
                              <w:rPr>
                                <w:rFonts w:ascii="標楷體" w:eastAsia="標楷體" w:hAnsi="標楷體"/>
                                <w:sz w:val="20"/>
                              </w:rPr>
                              <w:t>業</w:t>
                            </w:r>
                          </w:p>
                        </w:tc>
                        <w:tc>
                          <w:tcPr>
                            <w:tcW w:w="1559" w:type="dxa"/>
                            <w:gridSpan w:val="2"/>
                            <w:vAlign w:val="center"/>
                          </w:tcPr>
                          <w:p w14:paraId="1937FB6A" w14:textId="77777777" w:rsidR="00127F90" w:rsidRPr="00FE4AFB" w:rsidRDefault="00127F90" w:rsidP="00447484">
                            <w:pPr>
                              <w:jc w:val="center"/>
                              <w:rPr>
                                <w:rFonts w:ascii="標楷體" w:eastAsia="標楷體" w:hAnsi="標楷體"/>
                                <w:sz w:val="20"/>
                              </w:rPr>
                            </w:pPr>
                            <w:r w:rsidRPr="00FE4AFB">
                              <w:rPr>
                                <w:rFonts w:ascii="標楷體" w:eastAsia="標楷體" w:hAnsi="標楷體"/>
                                <w:sz w:val="20"/>
                              </w:rPr>
                              <w:t>民宿</w:t>
                            </w:r>
                          </w:p>
                        </w:tc>
                        <w:tc>
                          <w:tcPr>
                            <w:tcW w:w="709" w:type="dxa"/>
                            <w:vMerge w:val="restart"/>
                            <w:vAlign w:val="center"/>
                          </w:tcPr>
                          <w:p w14:paraId="13B4DE2A" w14:textId="77777777" w:rsidR="00127F90" w:rsidRPr="0079029B" w:rsidRDefault="00127F90" w:rsidP="00447484">
                            <w:pPr>
                              <w:jc w:val="center"/>
                              <w:rPr>
                                <w:rFonts w:ascii="標楷體" w:eastAsia="標楷體" w:hAnsi="標楷體"/>
                                <w:b/>
                                <w:sz w:val="20"/>
                              </w:rPr>
                            </w:pPr>
                            <w:r w:rsidRPr="0079029B">
                              <w:rPr>
                                <w:rFonts w:ascii="標楷體" w:eastAsia="標楷體" w:hAnsi="標楷體" w:hint="eastAsia"/>
                                <w:b/>
                                <w:sz w:val="20"/>
                              </w:rPr>
                              <w:t>合計</w:t>
                            </w:r>
                          </w:p>
                        </w:tc>
                        <w:tc>
                          <w:tcPr>
                            <w:tcW w:w="850" w:type="dxa"/>
                            <w:vMerge w:val="restart"/>
                            <w:vAlign w:val="center"/>
                          </w:tcPr>
                          <w:p w14:paraId="1CBB9DC5" w14:textId="77777777" w:rsidR="00127F90" w:rsidRPr="00FE4AFB" w:rsidRDefault="00127F90" w:rsidP="00447484">
                            <w:pPr>
                              <w:jc w:val="center"/>
                              <w:rPr>
                                <w:rFonts w:ascii="標楷體" w:eastAsia="標楷體" w:hAnsi="標楷體"/>
                                <w:sz w:val="20"/>
                              </w:rPr>
                            </w:pPr>
                            <w:r w:rsidRPr="00FE4AFB">
                              <w:rPr>
                                <w:rFonts w:ascii="標楷體" w:eastAsia="標楷體" w:hAnsi="標楷體"/>
                                <w:sz w:val="20"/>
                              </w:rPr>
                              <w:t>旅館</w:t>
                            </w:r>
                            <w:r>
                              <w:rPr>
                                <w:rFonts w:ascii="標楷體" w:eastAsia="標楷體" w:hAnsi="標楷體"/>
                                <w:sz w:val="20"/>
                              </w:rPr>
                              <w:t>業</w:t>
                            </w:r>
                          </w:p>
                        </w:tc>
                        <w:tc>
                          <w:tcPr>
                            <w:tcW w:w="709" w:type="dxa"/>
                            <w:vMerge w:val="restart"/>
                            <w:vAlign w:val="center"/>
                          </w:tcPr>
                          <w:p w14:paraId="64A03DFE" w14:textId="77777777" w:rsidR="00127F90" w:rsidRPr="00FE4AFB" w:rsidRDefault="00127F90" w:rsidP="00447484">
                            <w:pPr>
                              <w:jc w:val="center"/>
                              <w:rPr>
                                <w:rFonts w:ascii="標楷體" w:eastAsia="標楷體" w:hAnsi="標楷體"/>
                                <w:sz w:val="20"/>
                              </w:rPr>
                            </w:pPr>
                            <w:r w:rsidRPr="00FE4AFB">
                              <w:rPr>
                                <w:rFonts w:ascii="標楷體" w:eastAsia="標楷體" w:hAnsi="標楷體"/>
                                <w:sz w:val="20"/>
                              </w:rPr>
                              <w:t>民宿</w:t>
                            </w:r>
                          </w:p>
                        </w:tc>
                      </w:tr>
                      <w:tr w:rsidR="00127F90" w:rsidRPr="00FE4AFB" w14:paraId="5AD1B8F0" w14:textId="77777777" w:rsidTr="00447484">
                        <w:trPr>
                          <w:trHeight w:val="364"/>
                        </w:trPr>
                        <w:tc>
                          <w:tcPr>
                            <w:tcW w:w="709" w:type="dxa"/>
                            <w:vMerge/>
                            <w:vAlign w:val="center"/>
                          </w:tcPr>
                          <w:p w14:paraId="62C5306A" w14:textId="77777777" w:rsidR="00127F90" w:rsidRPr="00FE4AFB" w:rsidRDefault="00127F90" w:rsidP="00447484">
                            <w:pPr>
                              <w:jc w:val="center"/>
                              <w:rPr>
                                <w:rFonts w:ascii="標楷體" w:eastAsia="標楷體" w:hAnsi="標楷體"/>
                                <w:sz w:val="20"/>
                              </w:rPr>
                            </w:pPr>
                          </w:p>
                        </w:tc>
                        <w:tc>
                          <w:tcPr>
                            <w:tcW w:w="709" w:type="dxa"/>
                            <w:vAlign w:val="center"/>
                          </w:tcPr>
                          <w:p w14:paraId="41DF32F1" w14:textId="77777777" w:rsidR="00127F90" w:rsidRPr="00820FAF" w:rsidRDefault="00127F90" w:rsidP="00447484">
                            <w:pPr>
                              <w:jc w:val="center"/>
                              <w:rPr>
                                <w:rFonts w:ascii="標楷體" w:eastAsia="標楷體" w:hAnsi="標楷體"/>
                                <w:spacing w:val="-10"/>
                                <w:sz w:val="20"/>
                              </w:rPr>
                            </w:pPr>
                            <w:r w:rsidRPr="00820FAF">
                              <w:rPr>
                                <w:rFonts w:ascii="標楷體" w:eastAsia="標楷體" w:hAnsi="標楷體"/>
                                <w:spacing w:val="-10"/>
                                <w:sz w:val="20"/>
                              </w:rPr>
                              <w:t>合法</w:t>
                            </w:r>
                          </w:p>
                        </w:tc>
                        <w:tc>
                          <w:tcPr>
                            <w:tcW w:w="709" w:type="dxa"/>
                            <w:vAlign w:val="center"/>
                          </w:tcPr>
                          <w:p w14:paraId="2AB218A0" w14:textId="77777777" w:rsidR="00127F90" w:rsidRPr="00820FAF" w:rsidRDefault="00127F90" w:rsidP="00447484">
                            <w:pPr>
                              <w:jc w:val="center"/>
                              <w:rPr>
                                <w:rFonts w:ascii="標楷體" w:eastAsia="標楷體" w:hAnsi="標楷體"/>
                                <w:spacing w:val="-18"/>
                                <w:sz w:val="20"/>
                              </w:rPr>
                            </w:pPr>
                            <w:r w:rsidRPr="00820FAF">
                              <w:rPr>
                                <w:rFonts w:ascii="標楷體" w:eastAsia="標楷體" w:hAnsi="標楷體"/>
                                <w:spacing w:val="-18"/>
                                <w:sz w:val="20"/>
                              </w:rPr>
                              <w:t>未合法</w:t>
                            </w:r>
                          </w:p>
                        </w:tc>
                        <w:tc>
                          <w:tcPr>
                            <w:tcW w:w="708" w:type="dxa"/>
                            <w:vAlign w:val="center"/>
                          </w:tcPr>
                          <w:p w14:paraId="0D677A22" w14:textId="77777777" w:rsidR="00127F90" w:rsidRPr="00820FAF" w:rsidRDefault="00127F90" w:rsidP="00447484">
                            <w:pPr>
                              <w:jc w:val="center"/>
                              <w:rPr>
                                <w:rFonts w:ascii="標楷體" w:eastAsia="標楷體" w:hAnsi="標楷體"/>
                                <w:spacing w:val="-10"/>
                                <w:sz w:val="20"/>
                              </w:rPr>
                            </w:pPr>
                            <w:r w:rsidRPr="00820FAF">
                              <w:rPr>
                                <w:rFonts w:ascii="標楷體" w:eastAsia="標楷體" w:hAnsi="標楷體"/>
                                <w:spacing w:val="-10"/>
                                <w:sz w:val="20"/>
                              </w:rPr>
                              <w:t>合法</w:t>
                            </w:r>
                          </w:p>
                        </w:tc>
                        <w:tc>
                          <w:tcPr>
                            <w:tcW w:w="851" w:type="dxa"/>
                            <w:vAlign w:val="center"/>
                          </w:tcPr>
                          <w:p w14:paraId="55C5332E" w14:textId="77777777" w:rsidR="00127F90" w:rsidRPr="00820FAF" w:rsidRDefault="00127F90" w:rsidP="00447484">
                            <w:pPr>
                              <w:jc w:val="center"/>
                              <w:rPr>
                                <w:rFonts w:ascii="標楷體" w:eastAsia="標楷體" w:hAnsi="標楷體"/>
                                <w:spacing w:val="-14"/>
                                <w:sz w:val="20"/>
                              </w:rPr>
                            </w:pPr>
                            <w:r w:rsidRPr="00820FAF">
                              <w:rPr>
                                <w:rFonts w:ascii="標楷體" w:eastAsia="標楷體" w:hAnsi="標楷體"/>
                                <w:spacing w:val="-14"/>
                                <w:sz w:val="20"/>
                              </w:rPr>
                              <w:t>未合法</w:t>
                            </w:r>
                          </w:p>
                        </w:tc>
                        <w:tc>
                          <w:tcPr>
                            <w:tcW w:w="709" w:type="dxa"/>
                            <w:vMerge/>
                            <w:vAlign w:val="center"/>
                          </w:tcPr>
                          <w:p w14:paraId="09495AD5" w14:textId="77777777" w:rsidR="00127F90" w:rsidRPr="0079029B" w:rsidRDefault="00127F90" w:rsidP="00447484">
                            <w:pPr>
                              <w:jc w:val="center"/>
                              <w:rPr>
                                <w:rFonts w:ascii="標楷體" w:eastAsia="標楷體" w:hAnsi="標楷體"/>
                                <w:b/>
                                <w:sz w:val="20"/>
                              </w:rPr>
                            </w:pPr>
                          </w:p>
                        </w:tc>
                        <w:tc>
                          <w:tcPr>
                            <w:tcW w:w="850" w:type="dxa"/>
                            <w:vMerge/>
                            <w:vAlign w:val="center"/>
                          </w:tcPr>
                          <w:p w14:paraId="5E2E5F2A" w14:textId="77777777" w:rsidR="00127F90" w:rsidRPr="00FE4AFB" w:rsidRDefault="00127F90" w:rsidP="00447484">
                            <w:pPr>
                              <w:jc w:val="center"/>
                              <w:rPr>
                                <w:rFonts w:ascii="標楷體" w:eastAsia="標楷體" w:hAnsi="標楷體"/>
                                <w:sz w:val="20"/>
                              </w:rPr>
                            </w:pPr>
                          </w:p>
                        </w:tc>
                        <w:tc>
                          <w:tcPr>
                            <w:tcW w:w="709" w:type="dxa"/>
                            <w:vMerge/>
                            <w:vAlign w:val="center"/>
                          </w:tcPr>
                          <w:p w14:paraId="3405BA88" w14:textId="77777777" w:rsidR="00127F90" w:rsidRPr="00FE4AFB" w:rsidRDefault="00127F90" w:rsidP="00447484">
                            <w:pPr>
                              <w:jc w:val="center"/>
                              <w:rPr>
                                <w:rFonts w:ascii="標楷體" w:eastAsia="標楷體" w:hAnsi="標楷體"/>
                                <w:sz w:val="20"/>
                              </w:rPr>
                            </w:pPr>
                          </w:p>
                        </w:tc>
                      </w:tr>
                      <w:tr w:rsidR="00127F90" w:rsidRPr="00FE4AFB" w14:paraId="6AB47F99" w14:textId="77777777" w:rsidTr="00447484">
                        <w:trPr>
                          <w:trHeight w:val="353"/>
                        </w:trPr>
                        <w:tc>
                          <w:tcPr>
                            <w:tcW w:w="709" w:type="dxa"/>
                            <w:vAlign w:val="center"/>
                          </w:tcPr>
                          <w:p w14:paraId="3AB0BE9B" w14:textId="77777777" w:rsidR="00127F90" w:rsidRPr="00FE4AFB" w:rsidRDefault="00127F90" w:rsidP="00447484">
                            <w:pPr>
                              <w:spacing w:line="240" w:lineRule="exact"/>
                              <w:jc w:val="center"/>
                              <w:rPr>
                                <w:rFonts w:ascii="標楷體" w:eastAsia="標楷體" w:hAnsi="標楷體"/>
                                <w:sz w:val="20"/>
                              </w:rPr>
                            </w:pPr>
                            <w:r w:rsidRPr="00FE4AFB">
                              <w:rPr>
                                <w:rFonts w:ascii="標楷體" w:eastAsia="標楷體" w:hAnsi="標楷體"/>
                                <w:sz w:val="20"/>
                              </w:rPr>
                              <w:t>113</w:t>
                            </w:r>
                          </w:p>
                        </w:tc>
                        <w:tc>
                          <w:tcPr>
                            <w:tcW w:w="709" w:type="dxa"/>
                            <w:vAlign w:val="center"/>
                          </w:tcPr>
                          <w:p w14:paraId="298D1DF8" w14:textId="77777777" w:rsidR="00127F90" w:rsidRPr="00FE4AFB" w:rsidRDefault="00127F90" w:rsidP="00447484">
                            <w:pPr>
                              <w:spacing w:line="240" w:lineRule="exact"/>
                              <w:jc w:val="right"/>
                              <w:rPr>
                                <w:rFonts w:ascii="標楷體" w:eastAsia="標楷體" w:hAnsi="標楷體"/>
                                <w:sz w:val="20"/>
                              </w:rPr>
                            </w:pPr>
                            <w:r w:rsidRPr="00FE4AFB">
                              <w:rPr>
                                <w:rFonts w:ascii="標楷體" w:eastAsia="標楷體" w:hAnsi="標楷體"/>
                                <w:sz w:val="20"/>
                              </w:rPr>
                              <w:t>62</w:t>
                            </w:r>
                          </w:p>
                        </w:tc>
                        <w:tc>
                          <w:tcPr>
                            <w:tcW w:w="709" w:type="dxa"/>
                            <w:vAlign w:val="center"/>
                          </w:tcPr>
                          <w:p w14:paraId="25C38EE2" w14:textId="77777777" w:rsidR="00127F90" w:rsidRPr="00FE4AFB" w:rsidRDefault="00127F90" w:rsidP="00447484">
                            <w:pPr>
                              <w:spacing w:line="240" w:lineRule="exact"/>
                              <w:jc w:val="right"/>
                              <w:rPr>
                                <w:rFonts w:ascii="標楷體" w:eastAsia="標楷體" w:hAnsi="標楷體"/>
                                <w:sz w:val="20"/>
                              </w:rPr>
                            </w:pPr>
                            <w:r w:rsidRPr="00FE4AFB">
                              <w:rPr>
                                <w:rFonts w:ascii="標楷體" w:eastAsia="標楷體" w:hAnsi="標楷體"/>
                                <w:sz w:val="20"/>
                              </w:rPr>
                              <w:t>1</w:t>
                            </w:r>
                          </w:p>
                        </w:tc>
                        <w:tc>
                          <w:tcPr>
                            <w:tcW w:w="708" w:type="dxa"/>
                            <w:vAlign w:val="center"/>
                          </w:tcPr>
                          <w:p w14:paraId="5A4D3B22" w14:textId="77777777" w:rsidR="00127F90" w:rsidRPr="00FE4AFB" w:rsidRDefault="00127F90" w:rsidP="00447484">
                            <w:pPr>
                              <w:spacing w:line="240" w:lineRule="exact"/>
                              <w:jc w:val="right"/>
                              <w:rPr>
                                <w:rFonts w:ascii="標楷體" w:eastAsia="標楷體" w:hAnsi="標楷體"/>
                                <w:sz w:val="20"/>
                              </w:rPr>
                            </w:pPr>
                            <w:r w:rsidRPr="00FE4AFB">
                              <w:rPr>
                                <w:rFonts w:ascii="標楷體" w:eastAsia="標楷體" w:hAnsi="標楷體"/>
                                <w:sz w:val="20"/>
                              </w:rPr>
                              <w:t>361</w:t>
                            </w:r>
                          </w:p>
                        </w:tc>
                        <w:tc>
                          <w:tcPr>
                            <w:tcW w:w="851" w:type="dxa"/>
                            <w:vAlign w:val="center"/>
                          </w:tcPr>
                          <w:p w14:paraId="5FE268AF" w14:textId="77777777" w:rsidR="00127F90" w:rsidRPr="00FE4AFB" w:rsidRDefault="00127F90" w:rsidP="00447484">
                            <w:pPr>
                              <w:spacing w:line="240" w:lineRule="exact"/>
                              <w:jc w:val="right"/>
                              <w:rPr>
                                <w:rFonts w:ascii="標楷體" w:eastAsia="標楷體" w:hAnsi="標楷體"/>
                                <w:sz w:val="20"/>
                              </w:rPr>
                            </w:pPr>
                            <w:r w:rsidRPr="00FE4AFB">
                              <w:rPr>
                                <w:rFonts w:ascii="標楷體" w:eastAsia="標楷體" w:hAnsi="標楷體"/>
                                <w:sz w:val="20"/>
                              </w:rPr>
                              <w:t>9</w:t>
                            </w:r>
                          </w:p>
                        </w:tc>
                        <w:tc>
                          <w:tcPr>
                            <w:tcW w:w="709" w:type="dxa"/>
                            <w:vAlign w:val="center"/>
                          </w:tcPr>
                          <w:p w14:paraId="0BD6D98B" w14:textId="77777777" w:rsidR="00127F90" w:rsidRPr="00820FAF" w:rsidRDefault="00127F90" w:rsidP="00447484">
                            <w:pPr>
                              <w:spacing w:line="240" w:lineRule="exact"/>
                              <w:jc w:val="right"/>
                              <w:rPr>
                                <w:rFonts w:ascii="標楷體" w:eastAsia="標楷體" w:hAnsi="標楷體"/>
                                <w:b/>
                                <w:sz w:val="20"/>
                              </w:rPr>
                            </w:pPr>
                            <w:r w:rsidRPr="00820FAF">
                              <w:rPr>
                                <w:rFonts w:ascii="標楷體" w:eastAsia="標楷體" w:hAnsi="標楷體"/>
                                <w:b/>
                                <w:sz w:val="20"/>
                              </w:rPr>
                              <w:t>387</w:t>
                            </w:r>
                          </w:p>
                        </w:tc>
                        <w:tc>
                          <w:tcPr>
                            <w:tcW w:w="850" w:type="dxa"/>
                            <w:vAlign w:val="center"/>
                          </w:tcPr>
                          <w:p w14:paraId="4C64666A" w14:textId="77777777" w:rsidR="00127F90" w:rsidRPr="00FE4AFB" w:rsidRDefault="00127F90" w:rsidP="00447484">
                            <w:pPr>
                              <w:spacing w:line="240" w:lineRule="exact"/>
                              <w:jc w:val="right"/>
                              <w:rPr>
                                <w:rFonts w:ascii="標楷體" w:eastAsia="標楷體" w:hAnsi="標楷體"/>
                                <w:sz w:val="20"/>
                              </w:rPr>
                            </w:pPr>
                            <w:r w:rsidRPr="00FE4AFB">
                              <w:rPr>
                                <w:rFonts w:ascii="標楷體" w:eastAsia="標楷體" w:hAnsi="標楷體"/>
                                <w:sz w:val="20"/>
                              </w:rPr>
                              <w:t>58</w:t>
                            </w:r>
                          </w:p>
                        </w:tc>
                        <w:tc>
                          <w:tcPr>
                            <w:tcW w:w="709" w:type="dxa"/>
                            <w:vAlign w:val="center"/>
                          </w:tcPr>
                          <w:p w14:paraId="42B9BDD5" w14:textId="77777777" w:rsidR="00127F90" w:rsidRPr="00FE4AFB" w:rsidRDefault="00127F90" w:rsidP="00447484">
                            <w:pPr>
                              <w:spacing w:line="240" w:lineRule="exact"/>
                              <w:jc w:val="right"/>
                              <w:rPr>
                                <w:rFonts w:ascii="標楷體" w:eastAsia="標楷體" w:hAnsi="標楷體"/>
                                <w:sz w:val="20"/>
                              </w:rPr>
                            </w:pPr>
                            <w:r w:rsidRPr="00FE4AFB">
                              <w:rPr>
                                <w:rFonts w:ascii="標楷體" w:eastAsia="標楷體" w:hAnsi="標楷體"/>
                                <w:sz w:val="20"/>
                              </w:rPr>
                              <w:t>329</w:t>
                            </w:r>
                          </w:p>
                        </w:tc>
                      </w:tr>
                      <w:tr w:rsidR="00127F90" w:rsidRPr="00FE4AFB" w14:paraId="4DDB54B8" w14:textId="77777777" w:rsidTr="00447484">
                        <w:trPr>
                          <w:trHeight w:val="353"/>
                        </w:trPr>
                        <w:tc>
                          <w:tcPr>
                            <w:tcW w:w="709" w:type="dxa"/>
                            <w:tcBorders>
                              <w:bottom w:val="single" w:sz="4" w:space="0" w:color="auto"/>
                            </w:tcBorders>
                            <w:vAlign w:val="center"/>
                          </w:tcPr>
                          <w:p w14:paraId="29900E04" w14:textId="77777777" w:rsidR="00127F90" w:rsidRPr="00FE4AFB" w:rsidRDefault="00127F90" w:rsidP="00447484">
                            <w:pPr>
                              <w:spacing w:line="240" w:lineRule="exact"/>
                              <w:jc w:val="center"/>
                              <w:rPr>
                                <w:rFonts w:ascii="標楷體" w:eastAsia="標楷體" w:hAnsi="標楷體"/>
                                <w:sz w:val="20"/>
                              </w:rPr>
                            </w:pPr>
                            <w:r w:rsidRPr="00FE4AFB">
                              <w:rPr>
                                <w:rFonts w:ascii="標楷體" w:eastAsia="標楷體" w:hAnsi="標楷體"/>
                                <w:sz w:val="20"/>
                              </w:rPr>
                              <w:t>11</w:t>
                            </w:r>
                            <w:r>
                              <w:rPr>
                                <w:rFonts w:ascii="標楷體" w:eastAsia="標楷體" w:hAnsi="標楷體"/>
                                <w:sz w:val="20"/>
                              </w:rPr>
                              <w:t>4</w:t>
                            </w:r>
                          </w:p>
                        </w:tc>
                        <w:tc>
                          <w:tcPr>
                            <w:tcW w:w="709" w:type="dxa"/>
                            <w:tcBorders>
                              <w:bottom w:val="single" w:sz="4" w:space="0" w:color="auto"/>
                            </w:tcBorders>
                            <w:vAlign w:val="center"/>
                          </w:tcPr>
                          <w:p w14:paraId="1676657B" w14:textId="77777777" w:rsidR="00127F90" w:rsidRPr="00FE4AFB" w:rsidRDefault="00127F90" w:rsidP="00447484">
                            <w:pPr>
                              <w:spacing w:line="240" w:lineRule="exact"/>
                              <w:jc w:val="right"/>
                              <w:rPr>
                                <w:rFonts w:ascii="標楷體" w:eastAsia="標楷體" w:hAnsi="標楷體"/>
                                <w:sz w:val="20"/>
                              </w:rPr>
                            </w:pPr>
                            <w:r>
                              <w:rPr>
                                <w:rFonts w:ascii="標楷體" w:eastAsia="標楷體" w:hAnsi="標楷體" w:hint="eastAsia"/>
                                <w:sz w:val="20"/>
                              </w:rPr>
                              <w:t>61</w:t>
                            </w:r>
                          </w:p>
                        </w:tc>
                        <w:tc>
                          <w:tcPr>
                            <w:tcW w:w="709" w:type="dxa"/>
                            <w:tcBorders>
                              <w:bottom w:val="single" w:sz="4" w:space="0" w:color="auto"/>
                            </w:tcBorders>
                            <w:vAlign w:val="center"/>
                          </w:tcPr>
                          <w:p w14:paraId="571FD1BC" w14:textId="77777777" w:rsidR="00127F90" w:rsidRPr="00FE4AFB" w:rsidRDefault="00127F90" w:rsidP="00447484">
                            <w:pPr>
                              <w:spacing w:line="240" w:lineRule="exact"/>
                              <w:jc w:val="right"/>
                              <w:rPr>
                                <w:rFonts w:ascii="標楷體" w:eastAsia="標楷體" w:hAnsi="標楷體"/>
                                <w:sz w:val="20"/>
                              </w:rPr>
                            </w:pPr>
                            <w:r>
                              <w:rPr>
                                <w:rFonts w:ascii="標楷體" w:eastAsia="標楷體" w:hAnsi="標楷體" w:hint="eastAsia"/>
                                <w:sz w:val="20"/>
                              </w:rPr>
                              <w:t>1</w:t>
                            </w:r>
                          </w:p>
                        </w:tc>
                        <w:tc>
                          <w:tcPr>
                            <w:tcW w:w="708" w:type="dxa"/>
                            <w:tcBorders>
                              <w:bottom w:val="single" w:sz="4" w:space="0" w:color="auto"/>
                            </w:tcBorders>
                            <w:vAlign w:val="center"/>
                          </w:tcPr>
                          <w:p w14:paraId="7ABE0005" w14:textId="77777777" w:rsidR="00127F90" w:rsidRPr="00FE4AFB" w:rsidRDefault="00127F90" w:rsidP="00447484">
                            <w:pPr>
                              <w:spacing w:line="240" w:lineRule="exact"/>
                              <w:jc w:val="right"/>
                              <w:rPr>
                                <w:rFonts w:ascii="標楷體" w:eastAsia="標楷體" w:hAnsi="標楷體"/>
                                <w:sz w:val="20"/>
                              </w:rPr>
                            </w:pPr>
                            <w:r>
                              <w:rPr>
                                <w:rFonts w:ascii="標楷體" w:eastAsia="標楷體" w:hAnsi="標楷體" w:hint="eastAsia"/>
                                <w:sz w:val="20"/>
                              </w:rPr>
                              <w:t>383</w:t>
                            </w:r>
                          </w:p>
                        </w:tc>
                        <w:tc>
                          <w:tcPr>
                            <w:tcW w:w="851" w:type="dxa"/>
                            <w:tcBorders>
                              <w:bottom w:val="single" w:sz="4" w:space="0" w:color="auto"/>
                            </w:tcBorders>
                            <w:vAlign w:val="center"/>
                          </w:tcPr>
                          <w:p w14:paraId="6613C124" w14:textId="77777777" w:rsidR="00127F90" w:rsidRPr="00FE4AFB" w:rsidRDefault="00127F90" w:rsidP="00447484">
                            <w:pPr>
                              <w:spacing w:line="240" w:lineRule="exact"/>
                              <w:jc w:val="right"/>
                              <w:rPr>
                                <w:rFonts w:ascii="標楷體" w:eastAsia="標楷體" w:hAnsi="標楷體"/>
                                <w:sz w:val="20"/>
                              </w:rPr>
                            </w:pPr>
                            <w:r>
                              <w:rPr>
                                <w:rFonts w:ascii="標楷體" w:eastAsia="標楷體" w:hAnsi="標楷體" w:hint="eastAsia"/>
                                <w:sz w:val="20"/>
                              </w:rPr>
                              <w:t>3</w:t>
                            </w:r>
                          </w:p>
                        </w:tc>
                        <w:tc>
                          <w:tcPr>
                            <w:tcW w:w="709" w:type="dxa"/>
                            <w:tcBorders>
                              <w:bottom w:val="single" w:sz="4" w:space="0" w:color="auto"/>
                            </w:tcBorders>
                            <w:vAlign w:val="center"/>
                          </w:tcPr>
                          <w:p w14:paraId="1EE56FB3" w14:textId="77777777" w:rsidR="00127F90" w:rsidRPr="00820FAF" w:rsidRDefault="00127F90" w:rsidP="00447484">
                            <w:pPr>
                              <w:spacing w:line="240" w:lineRule="exact"/>
                              <w:jc w:val="right"/>
                              <w:rPr>
                                <w:rFonts w:ascii="標楷體" w:eastAsia="標楷體" w:hAnsi="標楷體"/>
                                <w:b/>
                                <w:sz w:val="20"/>
                              </w:rPr>
                            </w:pPr>
                            <w:r>
                              <w:rPr>
                                <w:rFonts w:ascii="標楷體" w:eastAsia="標楷體" w:hAnsi="標楷體" w:hint="eastAsia"/>
                                <w:b/>
                                <w:sz w:val="20"/>
                              </w:rPr>
                              <w:t>358</w:t>
                            </w:r>
                          </w:p>
                        </w:tc>
                        <w:tc>
                          <w:tcPr>
                            <w:tcW w:w="850" w:type="dxa"/>
                            <w:tcBorders>
                              <w:bottom w:val="single" w:sz="4" w:space="0" w:color="auto"/>
                            </w:tcBorders>
                            <w:vAlign w:val="center"/>
                          </w:tcPr>
                          <w:p w14:paraId="62FAF5E6" w14:textId="77777777" w:rsidR="00127F90" w:rsidRPr="00FE4AFB" w:rsidRDefault="00127F90" w:rsidP="00447484">
                            <w:pPr>
                              <w:spacing w:line="240" w:lineRule="exact"/>
                              <w:jc w:val="right"/>
                              <w:rPr>
                                <w:rFonts w:ascii="標楷體" w:eastAsia="標楷體" w:hAnsi="標楷體"/>
                                <w:sz w:val="20"/>
                              </w:rPr>
                            </w:pPr>
                            <w:r>
                              <w:rPr>
                                <w:rFonts w:ascii="標楷體" w:eastAsia="標楷體" w:hAnsi="標楷體" w:hint="eastAsia"/>
                                <w:sz w:val="20"/>
                              </w:rPr>
                              <w:t>46</w:t>
                            </w:r>
                          </w:p>
                        </w:tc>
                        <w:tc>
                          <w:tcPr>
                            <w:tcW w:w="709" w:type="dxa"/>
                            <w:tcBorders>
                              <w:bottom w:val="single" w:sz="4" w:space="0" w:color="auto"/>
                            </w:tcBorders>
                            <w:vAlign w:val="center"/>
                          </w:tcPr>
                          <w:p w14:paraId="50B86A85" w14:textId="77777777" w:rsidR="00127F90" w:rsidRPr="00FE4AFB" w:rsidRDefault="00127F90" w:rsidP="00447484">
                            <w:pPr>
                              <w:spacing w:line="240" w:lineRule="exact"/>
                              <w:jc w:val="right"/>
                              <w:rPr>
                                <w:rFonts w:ascii="標楷體" w:eastAsia="標楷體" w:hAnsi="標楷體"/>
                                <w:sz w:val="20"/>
                              </w:rPr>
                            </w:pPr>
                            <w:r>
                              <w:rPr>
                                <w:rFonts w:ascii="標楷體" w:eastAsia="標楷體" w:hAnsi="標楷體" w:hint="eastAsia"/>
                                <w:sz w:val="20"/>
                              </w:rPr>
                              <w:t>312</w:t>
                            </w:r>
                          </w:p>
                        </w:tc>
                      </w:tr>
                      <w:tr w:rsidR="00127F90" w:rsidRPr="00FE4AFB" w14:paraId="7D651B1E" w14:textId="77777777" w:rsidTr="00447484">
                        <w:trPr>
                          <w:trHeight w:val="353"/>
                        </w:trPr>
                        <w:tc>
                          <w:tcPr>
                            <w:tcW w:w="5954" w:type="dxa"/>
                            <w:gridSpan w:val="8"/>
                            <w:tcBorders>
                              <w:left w:val="nil"/>
                              <w:bottom w:val="nil"/>
                              <w:right w:val="nil"/>
                            </w:tcBorders>
                            <w:vAlign w:val="center"/>
                          </w:tcPr>
                          <w:p w14:paraId="724DFFF7" w14:textId="77777777" w:rsidR="00127F90" w:rsidRPr="00FD124A" w:rsidRDefault="00127F90" w:rsidP="00447484">
                            <w:pPr>
                              <w:spacing w:line="240" w:lineRule="exact"/>
                              <w:ind w:leftChars="-42" w:left="-9" w:hangingChars="51" w:hanging="92"/>
                              <w:rPr>
                                <w:rFonts w:ascii="標楷體" w:eastAsia="標楷體" w:hAnsi="標楷體"/>
                                <w:sz w:val="18"/>
                                <w:szCs w:val="18"/>
                              </w:rPr>
                            </w:pPr>
                            <w:r w:rsidRPr="00FD124A">
                              <w:rPr>
                                <w:rFonts w:ascii="標楷體" w:eastAsia="標楷體" w:hAnsi="標楷體" w:hint="eastAsia"/>
                                <w:sz w:val="18"/>
                                <w:szCs w:val="18"/>
                              </w:rPr>
                              <w:t>註：1.資料統計日期：114年12月31日。</w:t>
                            </w:r>
                          </w:p>
                          <w:p w14:paraId="3561A0DD" w14:textId="77777777" w:rsidR="00127F90" w:rsidRDefault="00127F90" w:rsidP="00447484">
                            <w:pPr>
                              <w:spacing w:line="240" w:lineRule="exact"/>
                              <w:ind w:firstLineChars="150" w:firstLine="270"/>
                              <w:rPr>
                                <w:rFonts w:ascii="標楷體" w:eastAsia="標楷體" w:hAnsi="標楷體"/>
                                <w:sz w:val="20"/>
                              </w:rPr>
                            </w:pPr>
                            <w:r w:rsidRPr="00FD124A">
                              <w:rPr>
                                <w:rFonts w:ascii="標楷體" w:eastAsia="標楷體" w:hAnsi="標楷體" w:hint="eastAsia"/>
                                <w:sz w:val="18"/>
                                <w:szCs w:val="18"/>
                              </w:rPr>
                              <w:t>2.資料來源：整理自交通部觀光署行政資訊網。</w:t>
                            </w:r>
                          </w:p>
                        </w:tc>
                      </w:tr>
                    </w:tbl>
                    <w:p w14:paraId="2ACE5020" w14:textId="77777777" w:rsidR="00127F90" w:rsidRPr="001F18E8" w:rsidRDefault="00127F90" w:rsidP="00447484">
                      <w:pPr>
                        <w:spacing w:line="200" w:lineRule="exact"/>
                        <w:rPr>
                          <w:rFonts w:ascii="標楷體" w:eastAsia="標楷體" w:hAnsi="標楷體"/>
                          <w:sz w:val="18"/>
                          <w:szCs w:val="18"/>
                        </w:rPr>
                      </w:pPr>
                    </w:p>
                  </w:txbxContent>
                </v:textbox>
                <w10:wrap type="square" anchorx="margin"/>
              </v:shape>
            </w:pict>
          </mc:Fallback>
        </mc:AlternateContent>
      </w:r>
      <w:r w:rsidRPr="008F7FB9">
        <w:rPr>
          <w:rFonts w:ascii="標楷體" w:eastAsia="標楷體" w:hAnsi="標楷體" w:cs="新細明體" w:hint="eastAsia"/>
          <w:noProof/>
          <w:spacing w:val="2"/>
          <w:kern w:val="0"/>
          <w:szCs w:val="26"/>
        </w:rPr>
        <w:t>地區著名旅宿，時有民眾訂房入住，未辦理建築物公共安全檢查申報或消防安全檢查，潛存公共安全風險隱憂，允宜對所列管之旅宿業者，會同建管、消防、警察、衛生、環保等有關機關（單位）組成聯合稽查小組，適時檢查，以避免因相關權責主管機關資訊橫向聯繫與勾稽掌握不足，肇致公共安全風險事件發生，經函請文化觀光局檢討改善。據復：前開無建築物公共安全檢查申報紀錄之業者，縣政府除於115年5月至8月間辦理檢查外，後續將加強檢查，至未辦理消防安全檢查之業者，消防局已於115年1月間完成檢查，</w:t>
      </w:r>
      <w:r w:rsidRPr="00BA5630">
        <w:rPr>
          <w:rFonts w:ascii="標楷體" w:eastAsia="標楷體" w:hAnsi="標楷體" w:cs="新細明體" w:hint="eastAsia"/>
          <w:noProof/>
          <w:spacing w:val="2"/>
          <w:kern w:val="0"/>
          <w:szCs w:val="26"/>
        </w:rPr>
        <w:t>文化觀光</w:t>
      </w:r>
      <w:r w:rsidRPr="008F7FB9">
        <w:rPr>
          <w:rFonts w:ascii="標楷體" w:eastAsia="標楷體" w:hAnsi="標楷體" w:cs="新細明體" w:hint="eastAsia"/>
          <w:noProof/>
          <w:spacing w:val="2"/>
          <w:kern w:val="0"/>
          <w:szCs w:val="26"/>
        </w:rPr>
        <w:t>局將於115年4月至8月間對所列管之旅宿業者，會同有關機關（單位）實施聯合稽查，並召開行前會議，加強資訊橫向聯繫與勾稽掌握，以維護公共安全。</w:t>
      </w:r>
    </w:p>
    <w:p w14:paraId="2A464854" w14:textId="77777777" w:rsidR="00F9746F" w:rsidRPr="00A00B4B" w:rsidRDefault="00F9746F" w:rsidP="00447484">
      <w:pPr>
        <w:overflowPunct w:val="0"/>
        <w:adjustRightInd w:val="0"/>
        <w:snapToGrid w:val="0"/>
        <w:spacing w:line="426" w:lineRule="exact"/>
        <w:ind w:firstLineChars="400" w:firstLine="1121"/>
        <w:jc w:val="both"/>
        <w:textAlignment w:val="baseline"/>
        <w:rPr>
          <w:rFonts w:ascii="標楷體" w:eastAsia="標楷體" w:hAnsi="標楷體"/>
          <w:b/>
          <w:snapToGrid w:val="0"/>
          <w:kern w:val="0"/>
          <w:sz w:val="28"/>
          <w:szCs w:val="26"/>
        </w:rPr>
      </w:pPr>
      <w:r>
        <w:rPr>
          <w:rFonts w:ascii="標楷體" w:eastAsia="標楷體" w:hAnsi="標楷體" w:hint="eastAsia"/>
          <w:b/>
          <w:snapToGrid w:val="0"/>
          <w:kern w:val="0"/>
          <w:sz w:val="28"/>
          <w:szCs w:val="26"/>
        </w:rPr>
        <w:t>3</w:t>
      </w:r>
      <w:r w:rsidRPr="00A00B4B">
        <w:rPr>
          <w:rFonts w:ascii="標楷體" w:eastAsia="標楷體" w:hAnsi="標楷體" w:hint="eastAsia"/>
          <w:b/>
          <w:snapToGrid w:val="0"/>
          <w:kern w:val="0"/>
          <w:sz w:val="28"/>
          <w:szCs w:val="26"/>
        </w:rPr>
        <w:t xml:space="preserve">.　</w:t>
      </w:r>
      <w:r w:rsidRPr="008E126B">
        <w:rPr>
          <w:rFonts w:ascii="標楷體" w:eastAsia="標楷體" w:hAnsi="標楷體" w:hint="eastAsia"/>
          <w:b/>
          <w:snapToGrid w:val="0"/>
          <w:kern w:val="0"/>
          <w:sz w:val="28"/>
          <w:szCs w:val="26"/>
        </w:rPr>
        <w:t>為協助轄內露營場合法化，成立露營場輔導團隊協助露營場業者解決申辦登記遭遇之困難，惟部分露營場坐落於坡地或地質敏感區，或廢污水處理狀況尚待訪查，允宜研謀改善，以促進觀光環境永續發展</w:t>
      </w:r>
      <w:r w:rsidRPr="00A00B4B">
        <w:rPr>
          <w:rFonts w:ascii="標楷體" w:eastAsia="標楷體" w:hAnsi="標楷體" w:hint="eastAsia"/>
          <w:b/>
          <w:snapToGrid w:val="0"/>
          <w:kern w:val="0"/>
          <w:sz w:val="28"/>
          <w:szCs w:val="26"/>
        </w:rPr>
        <w:t>。</w:t>
      </w:r>
    </w:p>
    <w:p w14:paraId="65518FD0" w14:textId="77777777" w:rsidR="00F9746F" w:rsidRDefault="00F9746F" w:rsidP="00447484">
      <w:pPr>
        <w:overflowPunct w:val="0"/>
        <w:adjustRightInd w:val="0"/>
        <w:snapToGrid w:val="0"/>
        <w:spacing w:line="426" w:lineRule="exact"/>
        <w:ind w:firstLineChars="200" w:firstLine="480"/>
        <w:jc w:val="both"/>
        <w:textAlignment w:val="baseline"/>
        <w:rPr>
          <w:rFonts w:ascii="標楷體" w:eastAsia="標楷體" w:hAnsi="標楷體" w:cs="新細明體"/>
          <w:noProof/>
          <w:kern w:val="0"/>
          <w:szCs w:val="26"/>
        </w:rPr>
      </w:pPr>
      <w:r w:rsidRPr="005B4E83">
        <w:rPr>
          <w:rFonts w:ascii="標楷體" w:eastAsia="標楷體" w:hAnsi="標楷體" w:cs="新細明體" w:hint="eastAsia"/>
          <w:noProof/>
          <w:kern w:val="0"/>
          <w:szCs w:val="26"/>
        </w:rPr>
        <w:t>依臺灣永續發展目標核心目標6之具體目標6.3揭示，加強推動廢污水妥善處理，及核心目標15揭示：「保育及永續利用陸域生態系，以確保生物多樣性，並防止土地劣化。」</w:t>
      </w:r>
      <w:r w:rsidRPr="008F7FB9">
        <w:rPr>
          <w:rFonts w:ascii="標楷體" w:eastAsia="標楷體" w:hAnsi="標楷體" w:cs="新細明體" w:hint="eastAsia"/>
          <w:noProof/>
          <w:kern w:val="0"/>
          <w:szCs w:val="26"/>
        </w:rPr>
        <w:t>據文化觀光局提供資料，截至114年底止，苗栗縣轄內露營場有422家，合法露營場11家（占2.61％），為協助轄內露營場合法化，</w:t>
      </w:r>
      <w:r w:rsidRPr="00E01CAA">
        <w:rPr>
          <w:rFonts w:ascii="標楷體" w:eastAsia="標楷體" w:hAnsi="標楷體" w:cs="新細明體" w:hint="eastAsia"/>
          <w:noProof/>
          <w:kern w:val="0"/>
          <w:szCs w:val="26"/>
        </w:rPr>
        <w:t>文化觀光</w:t>
      </w:r>
      <w:r w:rsidRPr="008F7FB9">
        <w:rPr>
          <w:rFonts w:ascii="標楷體" w:eastAsia="標楷體" w:hAnsi="標楷體" w:cs="新細明體" w:hint="eastAsia"/>
          <w:noProof/>
          <w:kern w:val="0"/>
          <w:szCs w:val="26"/>
        </w:rPr>
        <w:t>局設置露營場輔導團隊，提供一對一現場諮詢服務，協助露營場業者解決申辦露營場登記時遭遇之困難，並設置線上查詢系統供露營場業者瞭解容許使用申請案件辦理進度及審查狀態。又為因應環境部113年1月16日公告將露營場經營產生之沖洗式廁所排水及生活雜排水，增列為足使水污染行為之態樣，於114年3月1日施行前召開5場宣導會、計有148家露營場業者參加，協助及輔導業者應自主收集處理生活污水，並設置建築物污水處理設施。經查露營場設置及廢污水排放管理情形，核有：（1）依政府資料開放平臺公告之山坡地圖資，及文化觀光局提供轄內422家露營場之列管資料，運用地理資訊系統QGIS分析露營場坐落位置，有部分露營場坐落於平均坡度超過百分之30之坡地或山崩與地滑地質敏感區，為期降低轄內露營場開發衍生坡地災害之風險，允宜訂定相關開發自主管理規範，以減緩或降低災害可能造成之衝擊及影響；（2）為掌握轄內露營場廢污水排放管理情形，縣政府環境保護局於114年2月至10月實地訪查114家露營場，截至114年底止，尚有308家露營場（72.99％）待辦理實地訪查，另據環境部環境資料開放平臺公告之全國飲用水水源水質保護區範圍圖資，苗栗縣計有田美、鯉魚潭水庫、明德水庫等3處飲用水水源水質保護區，有129家露營場坐落於上開保護區內，惟已訪查者僅42家（約32.56</w:t>
      </w:r>
      <w:r w:rsidRPr="00307D72">
        <w:rPr>
          <w:rFonts w:ascii="標楷體" w:eastAsia="標楷體" w:hAnsi="標楷體"/>
          <w:noProof/>
          <w:spacing w:val="-2"/>
          <w:sz w:val="32"/>
          <w:szCs w:val="32"/>
        </w:rPr>
        <mc:AlternateContent>
          <mc:Choice Requires="wps">
            <w:drawing>
              <wp:anchor distT="45720" distB="45720" distL="114300" distR="114300" simplePos="0" relativeHeight="251805696" behindDoc="0" locked="0" layoutInCell="1" allowOverlap="1" wp14:anchorId="75516ACA" wp14:editId="4F7ACA22">
                <wp:simplePos x="0" y="0"/>
                <wp:positionH relativeFrom="margin">
                  <wp:align>right</wp:align>
                </wp:positionH>
                <wp:positionV relativeFrom="paragraph">
                  <wp:posOffset>33020</wp:posOffset>
                </wp:positionV>
                <wp:extent cx="4474845" cy="2137410"/>
                <wp:effectExtent l="0" t="0" r="1905" b="0"/>
                <wp:wrapSquare wrapText="bothSides"/>
                <wp:docPr id="18236562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4845" cy="2137410"/>
                        </a:xfrm>
                        <a:prstGeom prst="rect">
                          <a:avLst/>
                        </a:prstGeom>
                        <a:solidFill>
                          <a:srgbClr val="FFFFFF"/>
                        </a:solidFill>
                        <a:ln w="9525">
                          <a:noFill/>
                          <a:miter lim="800000"/>
                          <a:headEnd/>
                          <a:tailEnd/>
                        </a:ln>
                      </wps:spPr>
                      <wps:txbx>
                        <w:txbxContent>
                          <w:tbl>
                            <w:tblPr>
                              <w:tblW w:w="6799" w:type="dxa"/>
                              <w:tblCellMar>
                                <w:left w:w="28" w:type="dxa"/>
                                <w:right w:w="28" w:type="dxa"/>
                              </w:tblCellMar>
                              <w:tblLook w:val="04A0" w:firstRow="1" w:lastRow="0" w:firstColumn="1" w:lastColumn="0" w:noHBand="0" w:noVBand="1"/>
                            </w:tblPr>
                            <w:tblGrid>
                              <w:gridCol w:w="3256"/>
                              <w:gridCol w:w="1134"/>
                              <w:gridCol w:w="1134"/>
                              <w:gridCol w:w="1275"/>
                            </w:tblGrid>
                            <w:tr w:rsidR="00127F90" w:rsidRPr="008765C5" w14:paraId="26405B5E" w14:textId="77777777" w:rsidTr="00447484">
                              <w:trPr>
                                <w:trHeight w:val="324"/>
                              </w:trPr>
                              <w:tc>
                                <w:tcPr>
                                  <w:tcW w:w="6799" w:type="dxa"/>
                                  <w:gridSpan w:val="4"/>
                                  <w:noWrap/>
                                  <w:vAlign w:val="center"/>
                                </w:tcPr>
                                <w:p w14:paraId="2A51FC14" w14:textId="77777777" w:rsidR="00127F90" w:rsidRPr="00255382" w:rsidRDefault="00127F90" w:rsidP="00447484">
                                  <w:pPr>
                                    <w:widowControl/>
                                    <w:spacing w:line="240" w:lineRule="exact"/>
                                    <w:jc w:val="center"/>
                                    <w:rPr>
                                      <w:rFonts w:ascii="標楷體" w:eastAsia="標楷體" w:hAnsi="標楷體" w:cs="新細明體"/>
                                      <w:b/>
                                      <w:color w:val="000000"/>
                                      <w:sz w:val="18"/>
                                      <w:szCs w:val="18"/>
                                    </w:rPr>
                                  </w:pPr>
                                  <w:r w:rsidRPr="00255382">
                                    <w:rPr>
                                      <w:rFonts w:ascii="標楷體" w:eastAsia="標楷體" w:hAnsi="標楷體" w:cs="新細明體" w:hint="eastAsia"/>
                                      <w:b/>
                                      <w:color w:val="000000"/>
                                      <w:szCs w:val="24"/>
                                    </w:rPr>
                                    <w:t>表</w:t>
                                  </w:r>
                                  <w:r>
                                    <w:rPr>
                                      <w:rFonts w:ascii="標楷體" w:eastAsia="標楷體" w:hAnsi="標楷體" w:cs="新細明體"/>
                                      <w:b/>
                                      <w:color w:val="000000"/>
                                      <w:szCs w:val="24"/>
                                    </w:rPr>
                                    <w:t>4</w:t>
                                  </w:r>
                                  <w:r w:rsidRPr="00255382">
                                    <w:rPr>
                                      <w:rFonts w:ascii="標楷體" w:eastAsia="標楷體" w:hAnsi="標楷體" w:cs="新細明體" w:hint="eastAsia"/>
                                      <w:b/>
                                      <w:color w:val="000000"/>
                                      <w:szCs w:val="24"/>
                                    </w:rPr>
                                    <w:t xml:space="preserve">　飲用水水源水質保護區之露營場家數及訪查情形</w:t>
                                  </w:r>
                                </w:p>
                              </w:tc>
                            </w:tr>
                            <w:tr w:rsidR="00127F90" w:rsidRPr="008765C5" w14:paraId="5F6C1849" w14:textId="77777777" w:rsidTr="00447484">
                              <w:trPr>
                                <w:trHeight w:val="324"/>
                              </w:trPr>
                              <w:tc>
                                <w:tcPr>
                                  <w:tcW w:w="6799" w:type="dxa"/>
                                  <w:gridSpan w:val="4"/>
                                  <w:tcBorders>
                                    <w:bottom w:val="single" w:sz="4" w:space="0" w:color="auto"/>
                                  </w:tcBorders>
                                  <w:noWrap/>
                                  <w:vAlign w:val="center"/>
                                </w:tcPr>
                                <w:p w14:paraId="0DFDDF4C" w14:textId="77777777" w:rsidR="00127F90" w:rsidRDefault="00127F90" w:rsidP="00447484">
                                  <w:pPr>
                                    <w:widowControl/>
                                    <w:snapToGrid w:val="0"/>
                                    <w:spacing w:line="240" w:lineRule="exact"/>
                                    <w:jc w:val="right"/>
                                    <w:rPr>
                                      <w:rFonts w:ascii="標楷體" w:eastAsia="標楷體" w:hAnsi="標楷體" w:cs="新細明體"/>
                                      <w:color w:val="000000"/>
                                      <w:sz w:val="20"/>
                                    </w:rPr>
                                  </w:pPr>
                                  <w:r w:rsidRPr="007D0F82">
                                    <w:rPr>
                                      <w:rFonts w:ascii="標楷體" w:eastAsia="標楷體" w:hAnsi="標楷體" w:cs="新細明體" w:hint="eastAsia"/>
                                      <w:color w:val="000000"/>
                                      <w:sz w:val="20"/>
                                      <w:szCs w:val="18"/>
                                    </w:rPr>
                                    <w:t>單位：</w:t>
                                  </w:r>
                                  <w:r>
                                    <w:rPr>
                                      <w:rFonts w:ascii="標楷體" w:eastAsia="標楷體" w:hAnsi="標楷體" w:cs="新細明體" w:hint="eastAsia"/>
                                      <w:color w:val="000000"/>
                                      <w:sz w:val="20"/>
                                      <w:szCs w:val="18"/>
                                    </w:rPr>
                                    <w:t>家、</w:t>
                                  </w:r>
                                  <w:r w:rsidRPr="007D0F82">
                                    <w:rPr>
                                      <w:rFonts w:ascii="標楷體" w:eastAsia="標楷體" w:hAnsi="標楷體" w:cs="新細明體" w:hint="eastAsia"/>
                                      <w:color w:val="000000"/>
                                      <w:sz w:val="20"/>
                                      <w:szCs w:val="18"/>
                                    </w:rPr>
                                    <w:t>％</w:t>
                                  </w:r>
                                </w:p>
                              </w:tc>
                            </w:tr>
                            <w:tr w:rsidR="00127F90" w:rsidRPr="008765C5" w14:paraId="19FA311D" w14:textId="77777777" w:rsidTr="00447484">
                              <w:trPr>
                                <w:trHeight w:val="324"/>
                              </w:trPr>
                              <w:tc>
                                <w:tcPr>
                                  <w:tcW w:w="3256" w:type="dxa"/>
                                  <w:tcBorders>
                                    <w:top w:val="single" w:sz="4" w:space="0" w:color="auto"/>
                                    <w:left w:val="single" w:sz="4" w:space="0" w:color="auto"/>
                                    <w:bottom w:val="single" w:sz="4" w:space="0" w:color="auto"/>
                                    <w:right w:val="single" w:sz="4" w:space="0" w:color="auto"/>
                                  </w:tcBorders>
                                  <w:noWrap/>
                                  <w:vAlign w:val="center"/>
                                  <w:hideMark/>
                                </w:tcPr>
                                <w:p w14:paraId="50EC92C4" w14:textId="77777777" w:rsidR="00127F90" w:rsidRPr="008765C5" w:rsidRDefault="00127F90" w:rsidP="00447484">
                                  <w:pPr>
                                    <w:widowControl/>
                                    <w:spacing w:line="240" w:lineRule="exact"/>
                                    <w:ind w:rightChars="281" w:right="674" w:firstLineChars="342" w:firstLine="684"/>
                                    <w:jc w:val="distribute"/>
                                    <w:rPr>
                                      <w:rFonts w:ascii="標楷體" w:eastAsia="標楷體" w:hAnsi="標楷體" w:cs="新細明體"/>
                                      <w:color w:val="000000"/>
                                      <w:sz w:val="20"/>
                                    </w:rPr>
                                  </w:pPr>
                                  <w:r>
                                    <w:rPr>
                                      <w:rFonts w:ascii="標楷體" w:eastAsia="標楷體" w:hAnsi="標楷體" w:cs="新細明體" w:hint="eastAsia"/>
                                      <w:color w:val="000000"/>
                                      <w:sz w:val="20"/>
                                    </w:rPr>
                                    <w:t>水源水質保護區</w:t>
                                  </w:r>
                                  <w:r w:rsidRPr="008765C5">
                                    <w:rPr>
                                      <w:rFonts w:ascii="標楷體" w:eastAsia="標楷體" w:hAnsi="標楷體" w:cs="新細明體" w:hint="eastAsia"/>
                                      <w:color w:val="000000"/>
                                      <w:sz w:val="20"/>
                                    </w:rPr>
                                    <w:t>名稱</w:t>
                                  </w:r>
                                </w:p>
                              </w:tc>
                              <w:tc>
                                <w:tcPr>
                                  <w:tcW w:w="1134" w:type="dxa"/>
                                  <w:tcBorders>
                                    <w:top w:val="single" w:sz="4" w:space="0" w:color="auto"/>
                                    <w:left w:val="nil"/>
                                    <w:bottom w:val="single" w:sz="4" w:space="0" w:color="auto"/>
                                    <w:right w:val="single" w:sz="4" w:space="0" w:color="auto"/>
                                  </w:tcBorders>
                                  <w:noWrap/>
                                  <w:vAlign w:val="center"/>
                                  <w:hideMark/>
                                </w:tcPr>
                                <w:p w14:paraId="1EC758C6" w14:textId="77777777" w:rsidR="00127F90" w:rsidRPr="008765C5" w:rsidRDefault="00127F90" w:rsidP="00447484">
                                  <w:pPr>
                                    <w:widowControl/>
                                    <w:spacing w:line="240" w:lineRule="exact"/>
                                    <w:jc w:val="center"/>
                                    <w:rPr>
                                      <w:rFonts w:ascii="標楷體" w:eastAsia="標楷體" w:hAnsi="標楷體" w:cs="新細明體"/>
                                      <w:color w:val="000000"/>
                                      <w:sz w:val="20"/>
                                    </w:rPr>
                                  </w:pPr>
                                  <w:r w:rsidRPr="008765C5">
                                    <w:rPr>
                                      <w:rFonts w:ascii="標楷體" w:eastAsia="標楷體" w:hAnsi="標楷體" w:cs="新細明體" w:hint="eastAsia"/>
                                      <w:color w:val="000000"/>
                                      <w:sz w:val="20"/>
                                    </w:rPr>
                                    <w:t>訪查家數</w:t>
                                  </w:r>
                                  <w:r>
                                    <w:rPr>
                                      <w:rFonts w:ascii="標楷體" w:eastAsia="標楷體" w:hAnsi="標楷體" w:cs="新細明體" w:hint="eastAsia"/>
                                      <w:color w:val="000000"/>
                                      <w:sz w:val="20"/>
                                    </w:rPr>
                                    <w:t>（</w:t>
                                  </w:r>
                                  <w:r w:rsidRPr="008765C5">
                                    <w:rPr>
                                      <w:rFonts w:ascii="標楷體" w:eastAsia="標楷體" w:hAnsi="標楷體" w:cs="新細明體" w:hint="eastAsia"/>
                                      <w:color w:val="000000"/>
                                      <w:sz w:val="20"/>
                                    </w:rPr>
                                    <w:t>A</w:t>
                                  </w:r>
                                  <w:r>
                                    <w:rPr>
                                      <w:rFonts w:ascii="標楷體" w:eastAsia="標楷體" w:hAnsi="標楷體" w:cs="新細明體" w:hint="eastAsia"/>
                                      <w:color w:val="000000"/>
                                      <w:sz w:val="20"/>
                                    </w:rPr>
                                    <w:t>）</w:t>
                                  </w:r>
                                </w:p>
                              </w:tc>
                              <w:tc>
                                <w:tcPr>
                                  <w:tcW w:w="1134" w:type="dxa"/>
                                  <w:tcBorders>
                                    <w:top w:val="single" w:sz="4" w:space="0" w:color="auto"/>
                                    <w:left w:val="nil"/>
                                    <w:bottom w:val="single" w:sz="4" w:space="0" w:color="auto"/>
                                    <w:right w:val="single" w:sz="4" w:space="0" w:color="auto"/>
                                  </w:tcBorders>
                                  <w:noWrap/>
                                  <w:vAlign w:val="center"/>
                                  <w:hideMark/>
                                </w:tcPr>
                                <w:p w14:paraId="60A56929" w14:textId="77777777" w:rsidR="00127F90" w:rsidRDefault="00127F90" w:rsidP="00447484">
                                  <w:pPr>
                                    <w:widowControl/>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總</w:t>
                                  </w:r>
                                  <w:r w:rsidRPr="008765C5">
                                    <w:rPr>
                                      <w:rFonts w:ascii="標楷體" w:eastAsia="標楷體" w:hAnsi="標楷體" w:cs="新細明體" w:hint="eastAsia"/>
                                      <w:color w:val="000000"/>
                                      <w:sz w:val="20"/>
                                    </w:rPr>
                                    <w:t>家數</w:t>
                                  </w:r>
                                </w:p>
                                <w:p w14:paraId="44C043CE" w14:textId="77777777" w:rsidR="00127F90" w:rsidRPr="008765C5" w:rsidRDefault="00127F90" w:rsidP="00447484">
                                  <w:pPr>
                                    <w:widowControl/>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w:t>
                                  </w:r>
                                  <w:r w:rsidRPr="008765C5">
                                    <w:rPr>
                                      <w:rFonts w:ascii="標楷體" w:eastAsia="標楷體" w:hAnsi="標楷體" w:cs="新細明體" w:hint="eastAsia"/>
                                      <w:color w:val="000000"/>
                                      <w:sz w:val="20"/>
                                    </w:rPr>
                                    <w:t>B</w:t>
                                  </w:r>
                                  <w:r>
                                    <w:rPr>
                                      <w:rFonts w:ascii="標楷體" w:eastAsia="標楷體" w:hAnsi="標楷體" w:cs="新細明體" w:hint="eastAsia"/>
                                      <w:color w:val="000000"/>
                                      <w:sz w:val="20"/>
                                    </w:rPr>
                                    <w:t>）</w:t>
                                  </w:r>
                                </w:p>
                              </w:tc>
                              <w:tc>
                                <w:tcPr>
                                  <w:tcW w:w="1275" w:type="dxa"/>
                                  <w:tcBorders>
                                    <w:top w:val="single" w:sz="4" w:space="0" w:color="auto"/>
                                    <w:left w:val="nil"/>
                                    <w:bottom w:val="single" w:sz="4" w:space="0" w:color="auto"/>
                                    <w:right w:val="single" w:sz="4" w:space="0" w:color="auto"/>
                                  </w:tcBorders>
                                  <w:noWrap/>
                                  <w:vAlign w:val="center"/>
                                  <w:hideMark/>
                                </w:tcPr>
                                <w:p w14:paraId="1EF5FD9F" w14:textId="77777777" w:rsidR="00127F90" w:rsidRDefault="00127F90" w:rsidP="00447484">
                                  <w:pPr>
                                    <w:widowControl/>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訪查占整體</w:t>
                                  </w:r>
                                </w:p>
                                <w:p w14:paraId="5E0F70AF" w14:textId="77777777" w:rsidR="00127F90" w:rsidRDefault="00127F90" w:rsidP="00447484">
                                  <w:pPr>
                                    <w:widowControl/>
                                    <w:spacing w:line="240" w:lineRule="exact"/>
                                    <w:jc w:val="center"/>
                                    <w:rPr>
                                      <w:rFonts w:ascii="標楷體" w:eastAsia="標楷體" w:hAnsi="標楷體" w:cs="新細明體"/>
                                      <w:color w:val="000000"/>
                                      <w:sz w:val="20"/>
                                    </w:rPr>
                                  </w:pPr>
                                  <w:r w:rsidRPr="008765C5">
                                    <w:rPr>
                                      <w:rFonts w:ascii="標楷體" w:eastAsia="標楷體" w:hAnsi="標楷體" w:cs="新細明體" w:hint="eastAsia"/>
                                      <w:color w:val="000000"/>
                                      <w:sz w:val="20"/>
                                    </w:rPr>
                                    <w:t>比</w:t>
                                  </w:r>
                                  <w:r>
                                    <w:rPr>
                                      <w:rFonts w:ascii="標楷體" w:eastAsia="標楷體" w:hAnsi="標楷體" w:cs="新細明體" w:hint="eastAsia"/>
                                      <w:color w:val="000000"/>
                                      <w:sz w:val="20"/>
                                    </w:rPr>
                                    <w:t>率</w:t>
                                  </w:r>
                                </w:p>
                                <w:p w14:paraId="1162E50F" w14:textId="77777777" w:rsidR="00127F90" w:rsidRPr="008765C5" w:rsidRDefault="00127F90" w:rsidP="00447484">
                                  <w:pPr>
                                    <w:widowControl/>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w:t>
                                  </w:r>
                                  <w:r w:rsidRPr="008765C5">
                                    <w:rPr>
                                      <w:rFonts w:ascii="標楷體" w:eastAsia="標楷體" w:hAnsi="標楷體" w:cs="新細明體" w:hint="eastAsia"/>
                                      <w:color w:val="000000"/>
                                      <w:sz w:val="20"/>
                                    </w:rPr>
                                    <w:t>A</w:t>
                                  </w:r>
                                  <w:r>
                                    <w:rPr>
                                      <w:rFonts w:ascii="標楷體" w:eastAsia="標楷體" w:hAnsi="標楷體" w:cs="新細明體" w:hint="eastAsia"/>
                                      <w:color w:val="000000"/>
                                      <w:sz w:val="20"/>
                                    </w:rPr>
                                    <w:t>/</w:t>
                                  </w:r>
                                  <w:r w:rsidRPr="008765C5">
                                    <w:rPr>
                                      <w:rFonts w:ascii="標楷體" w:eastAsia="標楷體" w:hAnsi="標楷體" w:cs="新細明體" w:hint="eastAsia"/>
                                      <w:color w:val="000000"/>
                                      <w:sz w:val="20"/>
                                    </w:rPr>
                                    <w:t>B×100</w:t>
                                  </w:r>
                                  <w:r>
                                    <w:rPr>
                                      <w:rFonts w:ascii="標楷體" w:eastAsia="標楷體" w:hAnsi="標楷體" w:cs="新細明體" w:hint="eastAsia"/>
                                      <w:color w:val="000000"/>
                                      <w:sz w:val="20"/>
                                    </w:rPr>
                                    <w:t>）</w:t>
                                  </w:r>
                                </w:p>
                              </w:tc>
                            </w:tr>
                            <w:tr w:rsidR="00127F90" w:rsidRPr="008765C5" w14:paraId="7AB542F2" w14:textId="77777777" w:rsidTr="00447484">
                              <w:trPr>
                                <w:trHeight w:val="324"/>
                              </w:trPr>
                              <w:tc>
                                <w:tcPr>
                                  <w:tcW w:w="3256" w:type="dxa"/>
                                  <w:tcBorders>
                                    <w:top w:val="nil"/>
                                    <w:left w:val="single" w:sz="4" w:space="0" w:color="auto"/>
                                    <w:bottom w:val="single" w:sz="4" w:space="0" w:color="auto"/>
                                    <w:right w:val="single" w:sz="4" w:space="0" w:color="auto"/>
                                  </w:tcBorders>
                                  <w:noWrap/>
                                  <w:vAlign w:val="center"/>
                                  <w:hideMark/>
                                </w:tcPr>
                                <w:p w14:paraId="2E3AF602" w14:textId="77777777" w:rsidR="00127F90" w:rsidRPr="004404C3" w:rsidRDefault="00127F90" w:rsidP="00447484">
                                  <w:pPr>
                                    <w:widowControl/>
                                    <w:jc w:val="center"/>
                                    <w:rPr>
                                      <w:rFonts w:ascii="標楷體" w:eastAsia="標楷體" w:hAnsi="標楷體" w:cs="新細明體"/>
                                      <w:b/>
                                      <w:color w:val="000000"/>
                                      <w:sz w:val="20"/>
                                    </w:rPr>
                                  </w:pPr>
                                  <w:r w:rsidRPr="004404C3">
                                    <w:rPr>
                                      <w:rFonts w:ascii="標楷體" w:eastAsia="標楷體" w:hAnsi="標楷體" w:cs="新細明體" w:hint="eastAsia"/>
                                      <w:b/>
                                      <w:color w:val="000000"/>
                                      <w:sz w:val="20"/>
                                    </w:rPr>
                                    <w:t>合計</w:t>
                                  </w:r>
                                </w:p>
                              </w:tc>
                              <w:tc>
                                <w:tcPr>
                                  <w:tcW w:w="1134" w:type="dxa"/>
                                  <w:tcBorders>
                                    <w:top w:val="nil"/>
                                    <w:left w:val="nil"/>
                                    <w:bottom w:val="single" w:sz="4" w:space="0" w:color="auto"/>
                                    <w:right w:val="single" w:sz="4" w:space="0" w:color="auto"/>
                                  </w:tcBorders>
                                  <w:noWrap/>
                                  <w:vAlign w:val="center"/>
                                  <w:hideMark/>
                                </w:tcPr>
                                <w:p w14:paraId="26FC87B7" w14:textId="77777777" w:rsidR="00127F90" w:rsidRPr="004404C3" w:rsidRDefault="00127F90" w:rsidP="00447484">
                                  <w:pPr>
                                    <w:widowControl/>
                                    <w:jc w:val="right"/>
                                    <w:rPr>
                                      <w:rFonts w:ascii="標楷體" w:eastAsia="標楷體" w:hAnsi="標楷體" w:cs="新細明體"/>
                                      <w:b/>
                                      <w:color w:val="000000"/>
                                      <w:sz w:val="20"/>
                                    </w:rPr>
                                  </w:pPr>
                                  <w:r w:rsidRPr="004404C3">
                                    <w:rPr>
                                      <w:rFonts w:ascii="標楷體" w:eastAsia="標楷體" w:hAnsi="標楷體" w:cs="新細明體" w:hint="eastAsia"/>
                                      <w:b/>
                                      <w:color w:val="000000"/>
                                      <w:sz w:val="20"/>
                                    </w:rPr>
                                    <w:t>42</w:t>
                                  </w:r>
                                </w:p>
                              </w:tc>
                              <w:tc>
                                <w:tcPr>
                                  <w:tcW w:w="1134" w:type="dxa"/>
                                  <w:tcBorders>
                                    <w:top w:val="nil"/>
                                    <w:left w:val="nil"/>
                                    <w:bottom w:val="single" w:sz="4" w:space="0" w:color="auto"/>
                                    <w:right w:val="single" w:sz="4" w:space="0" w:color="auto"/>
                                  </w:tcBorders>
                                  <w:noWrap/>
                                  <w:vAlign w:val="center"/>
                                  <w:hideMark/>
                                </w:tcPr>
                                <w:p w14:paraId="40EF3AEB" w14:textId="77777777" w:rsidR="00127F90" w:rsidRPr="004404C3" w:rsidRDefault="00127F90" w:rsidP="00447484">
                                  <w:pPr>
                                    <w:widowControl/>
                                    <w:jc w:val="right"/>
                                    <w:rPr>
                                      <w:rFonts w:ascii="標楷體" w:eastAsia="標楷體" w:hAnsi="標楷體" w:cs="新細明體"/>
                                      <w:b/>
                                      <w:color w:val="000000"/>
                                      <w:sz w:val="20"/>
                                    </w:rPr>
                                  </w:pPr>
                                  <w:r w:rsidRPr="004404C3">
                                    <w:rPr>
                                      <w:rFonts w:ascii="標楷體" w:eastAsia="標楷體" w:hAnsi="標楷體" w:cs="新細明體" w:hint="eastAsia"/>
                                      <w:b/>
                                      <w:color w:val="000000"/>
                                      <w:sz w:val="20"/>
                                    </w:rPr>
                                    <w:t>129</w:t>
                                  </w:r>
                                </w:p>
                              </w:tc>
                              <w:tc>
                                <w:tcPr>
                                  <w:tcW w:w="1275" w:type="dxa"/>
                                  <w:tcBorders>
                                    <w:top w:val="nil"/>
                                    <w:left w:val="nil"/>
                                    <w:bottom w:val="single" w:sz="4" w:space="0" w:color="auto"/>
                                    <w:right w:val="single" w:sz="4" w:space="0" w:color="auto"/>
                                  </w:tcBorders>
                                  <w:noWrap/>
                                  <w:vAlign w:val="center"/>
                                  <w:hideMark/>
                                </w:tcPr>
                                <w:p w14:paraId="34B40F21" w14:textId="77777777" w:rsidR="00127F90" w:rsidRPr="004404C3" w:rsidRDefault="00127F90" w:rsidP="00447484">
                                  <w:pPr>
                                    <w:widowControl/>
                                    <w:jc w:val="right"/>
                                    <w:rPr>
                                      <w:rFonts w:ascii="標楷體" w:eastAsia="標楷體" w:hAnsi="標楷體" w:cs="新細明體"/>
                                      <w:b/>
                                      <w:color w:val="000000"/>
                                      <w:sz w:val="20"/>
                                    </w:rPr>
                                  </w:pPr>
                                  <w:r w:rsidRPr="004404C3">
                                    <w:rPr>
                                      <w:rFonts w:ascii="標楷體" w:eastAsia="標楷體" w:hAnsi="標楷體" w:cs="新細明體" w:hint="eastAsia"/>
                                      <w:b/>
                                      <w:color w:val="000000"/>
                                      <w:sz w:val="20"/>
                                    </w:rPr>
                                    <w:t xml:space="preserve">32.56 </w:t>
                                  </w:r>
                                </w:p>
                              </w:tc>
                            </w:tr>
                            <w:tr w:rsidR="00127F90" w:rsidRPr="008765C5" w14:paraId="2AA77F54" w14:textId="77777777" w:rsidTr="00447484">
                              <w:trPr>
                                <w:trHeight w:val="324"/>
                              </w:trPr>
                              <w:tc>
                                <w:tcPr>
                                  <w:tcW w:w="3256" w:type="dxa"/>
                                  <w:tcBorders>
                                    <w:top w:val="nil"/>
                                    <w:left w:val="single" w:sz="4" w:space="0" w:color="auto"/>
                                    <w:bottom w:val="single" w:sz="4" w:space="0" w:color="auto"/>
                                    <w:right w:val="single" w:sz="4" w:space="0" w:color="auto"/>
                                  </w:tcBorders>
                                  <w:noWrap/>
                                  <w:vAlign w:val="center"/>
                                  <w:hideMark/>
                                </w:tcPr>
                                <w:p w14:paraId="16D63594" w14:textId="77777777" w:rsidR="00127F90" w:rsidRPr="008765C5" w:rsidRDefault="00127F90" w:rsidP="00447484">
                                  <w:pPr>
                                    <w:widowControl/>
                                    <w:rPr>
                                      <w:rFonts w:ascii="標楷體" w:eastAsia="標楷體" w:hAnsi="標楷體" w:cs="新細明體"/>
                                      <w:color w:val="000000"/>
                                      <w:sz w:val="20"/>
                                    </w:rPr>
                                  </w:pPr>
                                  <w:r w:rsidRPr="008765C5">
                                    <w:rPr>
                                      <w:rFonts w:ascii="標楷體" w:eastAsia="標楷體" w:hAnsi="標楷體" w:cs="新細明體" w:hint="eastAsia"/>
                                      <w:color w:val="000000"/>
                                      <w:sz w:val="20"/>
                                    </w:rPr>
                                    <w:t>田美飲用水水源水質保護區</w:t>
                                  </w:r>
                                </w:p>
                              </w:tc>
                              <w:tc>
                                <w:tcPr>
                                  <w:tcW w:w="1134" w:type="dxa"/>
                                  <w:tcBorders>
                                    <w:top w:val="nil"/>
                                    <w:left w:val="nil"/>
                                    <w:bottom w:val="single" w:sz="4" w:space="0" w:color="auto"/>
                                    <w:right w:val="single" w:sz="4" w:space="0" w:color="auto"/>
                                  </w:tcBorders>
                                  <w:noWrap/>
                                  <w:vAlign w:val="center"/>
                                  <w:hideMark/>
                                </w:tcPr>
                                <w:p w14:paraId="32D22564" w14:textId="77777777" w:rsidR="00127F90" w:rsidRPr="008765C5" w:rsidRDefault="00127F90" w:rsidP="00447484">
                                  <w:pPr>
                                    <w:widowControl/>
                                    <w:jc w:val="right"/>
                                    <w:rPr>
                                      <w:rFonts w:ascii="標楷體" w:eastAsia="標楷體" w:hAnsi="標楷體" w:cs="新細明體"/>
                                      <w:color w:val="000000"/>
                                      <w:sz w:val="20"/>
                                    </w:rPr>
                                  </w:pPr>
                                  <w:r w:rsidRPr="008765C5">
                                    <w:rPr>
                                      <w:rFonts w:ascii="標楷體" w:eastAsia="標楷體" w:hAnsi="標楷體" w:cs="新細明體" w:hint="eastAsia"/>
                                      <w:color w:val="000000"/>
                                      <w:sz w:val="20"/>
                                    </w:rPr>
                                    <w:t>29</w:t>
                                  </w:r>
                                </w:p>
                              </w:tc>
                              <w:tc>
                                <w:tcPr>
                                  <w:tcW w:w="1134" w:type="dxa"/>
                                  <w:tcBorders>
                                    <w:top w:val="nil"/>
                                    <w:left w:val="nil"/>
                                    <w:bottom w:val="single" w:sz="4" w:space="0" w:color="auto"/>
                                    <w:right w:val="single" w:sz="4" w:space="0" w:color="auto"/>
                                  </w:tcBorders>
                                  <w:noWrap/>
                                  <w:vAlign w:val="center"/>
                                  <w:hideMark/>
                                </w:tcPr>
                                <w:p w14:paraId="42F130C4" w14:textId="77777777" w:rsidR="00127F90" w:rsidRPr="008765C5" w:rsidRDefault="00127F90" w:rsidP="00447484">
                                  <w:pPr>
                                    <w:widowControl/>
                                    <w:jc w:val="right"/>
                                    <w:rPr>
                                      <w:rFonts w:ascii="標楷體" w:eastAsia="標楷體" w:hAnsi="標楷體" w:cs="新細明體"/>
                                      <w:color w:val="000000"/>
                                      <w:sz w:val="20"/>
                                    </w:rPr>
                                  </w:pPr>
                                  <w:r w:rsidRPr="008765C5">
                                    <w:rPr>
                                      <w:rFonts w:ascii="標楷體" w:eastAsia="標楷體" w:hAnsi="標楷體" w:cs="新細明體" w:hint="eastAsia"/>
                                      <w:color w:val="000000"/>
                                      <w:sz w:val="20"/>
                                    </w:rPr>
                                    <w:t>78</w:t>
                                  </w:r>
                                </w:p>
                              </w:tc>
                              <w:tc>
                                <w:tcPr>
                                  <w:tcW w:w="1275" w:type="dxa"/>
                                  <w:tcBorders>
                                    <w:top w:val="nil"/>
                                    <w:left w:val="nil"/>
                                    <w:bottom w:val="single" w:sz="4" w:space="0" w:color="auto"/>
                                    <w:right w:val="single" w:sz="4" w:space="0" w:color="auto"/>
                                  </w:tcBorders>
                                  <w:noWrap/>
                                  <w:vAlign w:val="center"/>
                                  <w:hideMark/>
                                </w:tcPr>
                                <w:p w14:paraId="39E894F6" w14:textId="77777777" w:rsidR="00127F90" w:rsidRPr="008765C5" w:rsidRDefault="00127F90" w:rsidP="00447484">
                                  <w:pPr>
                                    <w:widowControl/>
                                    <w:jc w:val="right"/>
                                    <w:rPr>
                                      <w:rFonts w:ascii="標楷體" w:eastAsia="標楷體" w:hAnsi="標楷體" w:cs="新細明體"/>
                                      <w:color w:val="000000"/>
                                      <w:sz w:val="20"/>
                                    </w:rPr>
                                  </w:pPr>
                                  <w:r w:rsidRPr="008765C5">
                                    <w:rPr>
                                      <w:rFonts w:ascii="標楷體" w:eastAsia="標楷體" w:hAnsi="標楷體" w:cs="新細明體" w:hint="eastAsia"/>
                                      <w:color w:val="000000"/>
                                      <w:sz w:val="20"/>
                                    </w:rPr>
                                    <w:t xml:space="preserve">37.18 </w:t>
                                  </w:r>
                                </w:p>
                              </w:tc>
                            </w:tr>
                            <w:tr w:rsidR="00127F90" w:rsidRPr="008765C5" w14:paraId="19E250EE" w14:textId="77777777" w:rsidTr="00447484">
                              <w:trPr>
                                <w:trHeight w:val="324"/>
                              </w:trPr>
                              <w:tc>
                                <w:tcPr>
                                  <w:tcW w:w="3256" w:type="dxa"/>
                                  <w:tcBorders>
                                    <w:top w:val="nil"/>
                                    <w:left w:val="single" w:sz="4" w:space="0" w:color="auto"/>
                                    <w:bottom w:val="single" w:sz="4" w:space="0" w:color="auto"/>
                                    <w:right w:val="single" w:sz="4" w:space="0" w:color="auto"/>
                                  </w:tcBorders>
                                  <w:noWrap/>
                                  <w:vAlign w:val="center"/>
                                  <w:hideMark/>
                                </w:tcPr>
                                <w:p w14:paraId="76CC8ACF" w14:textId="77777777" w:rsidR="00127F90" w:rsidRPr="008765C5" w:rsidRDefault="00127F90" w:rsidP="00447484">
                                  <w:pPr>
                                    <w:widowControl/>
                                    <w:rPr>
                                      <w:rFonts w:ascii="標楷體" w:eastAsia="標楷體" w:hAnsi="標楷體" w:cs="新細明體"/>
                                      <w:color w:val="000000"/>
                                      <w:sz w:val="20"/>
                                    </w:rPr>
                                  </w:pPr>
                                  <w:r w:rsidRPr="008765C5">
                                    <w:rPr>
                                      <w:rFonts w:ascii="標楷體" w:eastAsia="標楷體" w:hAnsi="標楷體" w:cs="新細明體" w:hint="eastAsia"/>
                                      <w:color w:val="000000"/>
                                      <w:sz w:val="20"/>
                                    </w:rPr>
                                    <w:t>鯉魚潭水庫飲用水水源水質保護區</w:t>
                                  </w:r>
                                </w:p>
                              </w:tc>
                              <w:tc>
                                <w:tcPr>
                                  <w:tcW w:w="1134" w:type="dxa"/>
                                  <w:tcBorders>
                                    <w:top w:val="nil"/>
                                    <w:left w:val="nil"/>
                                    <w:bottom w:val="single" w:sz="4" w:space="0" w:color="auto"/>
                                    <w:right w:val="single" w:sz="4" w:space="0" w:color="auto"/>
                                  </w:tcBorders>
                                  <w:noWrap/>
                                  <w:vAlign w:val="center"/>
                                  <w:hideMark/>
                                </w:tcPr>
                                <w:p w14:paraId="1FF62A7A" w14:textId="77777777" w:rsidR="00127F90" w:rsidRPr="008765C5" w:rsidRDefault="00127F90" w:rsidP="00447484">
                                  <w:pPr>
                                    <w:widowControl/>
                                    <w:jc w:val="right"/>
                                    <w:rPr>
                                      <w:rFonts w:ascii="標楷體" w:eastAsia="標楷體" w:hAnsi="標楷體" w:cs="新細明體"/>
                                      <w:color w:val="000000"/>
                                      <w:sz w:val="20"/>
                                    </w:rPr>
                                  </w:pPr>
                                  <w:r w:rsidRPr="008765C5">
                                    <w:rPr>
                                      <w:rFonts w:ascii="標楷體" w:eastAsia="標楷體" w:hAnsi="標楷體" w:cs="新細明體" w:hint="eastAsia"/>
                                      <w:color w:val="000000"/>
                                      <w:sz w:val="20"/>
                                    </w:rPr>
                                    <w:t>13</w:t>
                                  </w:r>
                                </w:p>
                              </w:tc>
                              <w:tc>
                                <w:tcPr>
                                  <w:tcW w:w="1134" w:type="dxa"/>
                                  <w:tcBorders>
                                    <w:top w:val="nil"/>
                                    <w:left w:val="nil"/>
                                    <w:bottom w:val="single" w:sz="4" w:space="0" w:color="auto"/>
                                    <w:right w:val="single" w:sz="4" w:space="0" w:color="auto"/>
                                  </w:tcBorders>
                                  <w:noWrap/>
                                  <w:vAlign w:val="center"/>
                                  <w:hideMark/>
                                </w:tcPr>
                                <w:p w14:paraId="41C846CA" w14:textId="77777777" w:rsidR="00127F90" w:rsidRPr="008765C5" w:rsidRDefault="00127F90" w:rsidP="00447484">
                                  <w:pPr>
                                    <w:widowControl/>
                                    <w:jc w:val="right"/>
                                    <w:rPr>
                                      <w:rFonts w:ascii="標楷體" w:eastAsia="標楷體" w:hAnsi="標楷體" w:cs="新細明體"/>
                                      <w:color w:val="000000"/>
                                      <w:sz w:val="20"/>
                                    </w:rPr>
                                  </w:pPr>
                                  <w:r w:rsidRPr="008765C5">
                                    <w:rPr>
                                      <w:rFonts w:ascii="標楷體" w:eastAsia="標楷體" w:hAnsi="標楷體" w:cs="新細明體" w:hint="eastAsia"/>
                                      <w:color w:val="000000"/>
                                      <w:sz w:val="20"/>
                                    </w:rPr>
                                    <w:t>35</w:t>
                                  </w:r>
                                </w:p>
                              </w:tc>
                              <w:tc>
                                <w:tcPr>
                                  <w:tcW w:w="1275" w:type="dxa"/>
                                  <w:tcBorders>
                                    <w:top w:val="nil"/>
                                    <w:left w:val="nil"/>
                                    <w:bottom w:val="single" w:sz="4" w:space="0" w:color="auto"/>
                                    <w:right w:val="single" w:sz="4" w:space="0" w:color="auto"/>
                                  </w:tcBorders>
                                  <w:noWrap/>
                                  <w:vAlign w:val="center"/>
                                  <w:hideMark/>
                                </w:tcPr>
                                <w:p w14:paraId="3B507D43" w14:textId="77777777" w:rsidR="00127F90" w:rsidRPr="008765C5" w:rsidRDefault="00127F90" w:rsidP="00447484">
                                  <w:pPr>
                                    <w:widowControl/>
                                    <w:jc w:val="right"/>
                                    <w:rPr>
                                      <w:rFonts w:ascii="標楷體" w:eastAsia="標楷體" w:hAnsi="標楷體" w:cs="新細明體"/>
                                      <w:color w:val="000000"/>
                                      <w:sz w:val="20"/>
                                    </w:rPr>
                                  </w:pPr>
                                  <w:r w:rsidRPr="008765C5">
                                    <w:rPr>
                                      <w:rFonts w:ascii="標楷體" w:eastAsia="標楷體" w:hAnsi="標楷體" w:cs="新細明體" w:hint="eastAsia"/>
                                      <w:color w:val="000000"/>
                                      <w:sz w:val="20"/>
                                    </w:rPr>
                                    <w:t xml:space="preserve">37.14 </w:t>
                                  </w:r>
                                </w:p>
                              </w:tc>
                            </w:tr>
                            <w:tr w:rsidR="00127F90" w:rsidRPr="008765C5" w14:paraId="4BC841EA" w14:textId="77777777" w:rsidTr="00447484">
                              <w:trPr>
                                <w:trHeight w:val="324"/>
                              </w:trPr>
                              <w:tc>
                                <w:tcPr>
                                  <w:tcW w:w="3256" w:type="dxa"/>
                                  <w:tcBorders>
                                    <w:top w:val="nil"/>
                                    <w:left w:val="single" w:sz="4" w:space="0" w:color="auto"/>
                                    <w:bottom w:val="single" w:sz="4" w:space="0" w:color="auto"/>
                                    <w:right w:val="single" w:sz="4" w:space="0" w:color="auto"/>
                                  </w:tcBorders>
                                  <w:noWrap/>
                                  <w:vAlign w:val="center"/>
                                  <w:hideMark/>
                                </w:tcPr>
                                <w:p w14:paraId="1A4768EB" w14:textId="77777777" w:rsidR="00127F90" w:rsidRPr="008765C5" w:rsidRDefault="00127F90" w:rsidP="00447484">
                                  <w:pPr>
                                    <w:widowControl/>
                                    <w:rPr>
                                      <w:rFonts w:ascii="標楷體" w:eastAsia="標楷體" w:hAnsi="標楷體" w:cs="新細明體"/>
                                      <w:color w:val="000000"/>
                                      <w:sz w:val="20"/>
                                    </w:rPr>
                                  </w:pPr>
                                  <w:r w:rsidRPr="008765C5">
                                    <w:rPr>
                                      <w:rFonts w:ascii="標楷體" w:eastAsia="標楷體" w:hAnsi="標楷體" w:cs="新細明體" w:hint="eastAsia"/>
                                      <w:color w:val="000000"/>
                                      <w:sz w:val="20"/>
                                    </w:rPr>
                                    <w:t>明德水庫飲用水水源水質保護區</w:t>
                                  </w:r>
                                </w:p>
                              </w:tc>
                              <w:tc>
                                <w:tcPr>
                                  <w:tcW w:w="1134" w:type="dxa"/>
                                  <w:tcBorders>
                                    <w:top w:val="nil"/>
                                    <w:left w:val="nil"/>
                                    <w:bottom w:val="single" w:sz="4" w:space="0" w:color="auto"/>
                                    <w:right w:val="single" w:sz="4" w:space="0" w:color="auto"/>
                                  </w:tcBorders>
                                  <w:noWrap/>
                                  <w:vAlign w:val="center"/>
                                  <w:hideMark/>
                                </w:tcPr>
                                <w:p w14:paraId="4090CA86" w14:textId="77777777" w:rsidR="00127F90" w:rsidRPr="008765C5" w:rsidRDefault="00127F90" w:rsidP="00447484">
                                  <w:pPr>
                                    <w:widowControl/>
                                    <w:jc w:val="right"/>
                                    <w:rPr>
                                      <w:rFonts w:ascii="標楷體" w:eastAsia="標楷體" w:hAnsi="標楷體" w:cs="新細明體"/>
                                      <w:color w:val="000000"/>
                                      <w:sz w:val="20"/>
                                    </w:rPr>
                                  </w:pPr>
                                  <w:r>
                                    <w:rPr>
                                      <w:rFonts w:ascii="標楷體" w:eastAsia="標楷體" w:hAnsi="標楷體" w:cs="新細明體" w:hint="eastAsia"/>
                                      <w:color w:val="000000"/>
                                      <w:sz w:val="20"/>
                                    </w:rPr>
                                    <w:t>-</w:t>
                                  </w:r>
                                </w:p>
                              </w:tc>
                              <w:tc>
                                <w:tcPr>
                                  <w:tcW w:w="1134" w:type="dxa"/>
                                  <w:tcBorders>
                                    <w:top w:val="nil"/>
                                    <w:left w:val="nil"/>
                                    <w:bottom w:val="single" w:sz="4" w:space="0" w:color="auto"/>
                                    <w:right w:val="single" w:sz="4" w:space="0" w:color="auto"/>
                                  </w:tcBorders>
                                  <w:noWrap/>
                                  <w:vAlign w:val="center"/>
                                  <w:hideMark/>
                                </w:tcPr>
                                <w:p w14:paraId="0DB657A4" w14:textId="77777777" w:rsidR="00127F90" w:rsidRPr="008765C5" w:rsidRDefault="00127F90" w:rsidP="00447484">
                                  <w:pPr>
                                    <w:widowControl/>
                                    <w:jc w:val="right"/>
                                    <w:rPr>
                                      <w:rFonts w:ascii="標楷體" w:eastAsia="標楷體" w:hAnsi="標楷體" w:cs="新細明體"/>
                                      <w:color w:val="000000"/>
                                      <w:sz w:val="20"/>
                                    </w:rPr>
                                  </w:pPr>
                                  <w:r w:rsidRPr="008765C5">
                                    <w:rPr>
                                      <w:rFonts w:ascii="標楷體" w:eastAsia="標楷體" w:hAnsi="標楷體" w:cs="新細明體" w:hint="eastAsia"/>
                                      <w:color w:val="000000"/>
                                      <w:sz w:val="20"/>
                                    </w:rPr>
                                    <w:t>16</w:t>
                                  </w:r>
                                </w:p>
                              </w:tc>
                              <w:tc>
                                <w:tcPr>
                                  <w:tcW w:w="1275" w:type="dxa"/>
                                  <w:tcBorders>
                                    <w:top w:val="nil"/>
                                    <w:left w:val="nil"/>
                                    <w:bottom w:val="single" w:sz="4" w:space="0" w:color="auto"/>
                                    <w:right w:val="single" w:sz="4" w:space="0" w:color="auto"/>
                                  </w:tcBorders>
                                  <w:noWrap/>
                                  <w:vAlign w:val="center"/>
                                  <w:hideMark/>
                                </w:tcPr>
                                <w:p w14:paraId="274CE3B4" w14:textId="77777777" w:rsidR="00127F90" w:rsidRPr="008765C5" w:rsidRDefault="00127F90" w:rsidP="00447484">
                                  <w:pPr>
                                    <w:widowControl/>
                                    <w:jc w:val="right"/>
                                    <w:rPr>
                                      <w:rFonts w:ascii="標楷體" w:eastAsia="標楷體" w:hAnsi="標楷體" w:cs="新細明體"/>
                                      <w:color w:val="000000"/>
                                      <w:sz w:val="20"/>
                                    </w:rPr>
                                  </w:pPr>
                                  <w:r w:rsidRPr="008765C5">
                                    <w:rPr>
                                      <w:rFonts w:ascii="標楷體" w:eastAsia="標楷體" w:hAnsi="標楷體" w:cs="新細明體" w:hint="eastAsia"/>
                                      <w:color w:val="000000"/>
                                      <w:sz w:val="20"/>
                                    </w:rPr>
                                    <w:t xml:space="preserve">0.00 </w:t>
                                  </w:r>
                                </w:p>
                              </w:tc>
                            </w:tr>
                            <w:tr w:rsidR="00127F90" w:rsidRPr="008765C5" w14:paraId="6D617A55" w14:textId="77777777" w:rsidTr="00447484">
                              <w:trPr>
                                <w:trHeight w:val="324"/>
                              </w:trPr>
                              <w:tc>
                                <w:tcPr>
                                  <w:tcW w:w="6799" w:type="dxa"/>
                                  <w:gridSpan w:val="4"/>
                                  <w:tcBorders>
                                    <w:top w:val="single" w:sz="4" w:space="0" w:color="auto"/>
                                  </w:tcBorders>
                                  <w:noWrap/>
                                  <w:vAlign w:val="center"/>
                                </w:tcPr>
                                <w:p w14:paraId="5C957976" w14:textId="77777777" w:rsidR="00127F90" w:rsidRPr="00125084" w:rsidRDefault="00127F90" w:rsidP="00447484">
                                  <w:pPr>
                                    <w:widowControl/>
                                    <w:spacing w:line="240" w:lineRule="exact"/>
                                    <w:ind w:leftChars="-6" w:left="900" w:rightChars="-16" w:right="-38" w:hangingChars="508" w:hanging="914"/>
                                    <w:jc w:val="both"/>
                                    <w:rPr>
                                      <w:rFonts w:ascii="標楷體" w:eastAsia="標楷體" w:hAnsi="標楷體" w:cs="新細明體"/>
                                      <w:color w:val="000000"/>
                                      <w:sz w:val="20"/>
                                    </w:rPr>
                                  </w:pPr>
                                  <w:r w:rsidRPr="00125084">
                                    <w:rPr>
                                      <w:rFonts w:ascii="標楷體" w:eastAsia="標楷體" w:hAnsi="標楷體" w:cs="新細明體" w:hint="eastAsia"/>
                                      <w:color w:val="000000"/>
                                      <w:sz w:val="18"/>
                                      <w:szCs w:val="18"/>
                                    </w:rPr>
                                    <w:t>資料來源</w:t>
                                  </w:r>
                                  <w:r>
                                    <w:rPr>
                                      <w:rFonts w:ascii="標楷體" w:eastAsia="標楷體" w:hAnsi="標楷體" w:cs="新細明體" w:hint="eastAsia"/>
                                      <w:color w:val="000000"/>
                                      <w:sz w:val="18"/>
                                      <w:szCs w:val="18"/>
                                    </w:rPr>
                                    <w:t>：整理自環境部公布之</w:t>
                                  </w:r>
                                  <w:r w:rsidRPr="00125084">
                                    <w:rPr>
                                      <w:rFonts w:ascii="標楷體" w:eastAsia="標楷體" w:hAnsi="標楷體" w:cs="新細明體" w:hint="eastAsia"/>
                                      <w:color w:val="000000"/>
                                      <w:sz w:val="18"/>
                                      <w:szCs w:val="18"/>
                                    </w:rPr>
                                    <w:t>全國飲用水水源水質保護區範圍圖資</w:t>
                                  </w:r>
                                  <w:r>
                                    <w:rPr>
                                      <w:rFonts w:ascii="標楷體" w:eastAsia="標楷體" w:hAnsi="標楷體" w:cs="新細明體" w:hint="eastAsia"/>
                                      <w:color w:val="000000"/>
                                      <w:sz w:val="18"/>
                                      <w:szCs w:val="18"/>
                                    </w:rPr>
                                    <w:t>、苗栗縣政府文化觀光局及環境保護局提供資料。</w:t>
                                  </w:r>
                                </w:p>
                              </w:tc>
                            </w:tr>
                          </w:tbl>
                          <w:p w14:paraId="4F9F003F" w14:textId="77777777" w:rsidR="00127F90" w:rsidRPr="002372B0" w:rsidRDefault="00127F90" w:rsidP="0044748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516ACA" id="_x0000_s1146" type="#_x0000_t202" style="position:absolute;left:0;text-align:left;margin-left:301.15pt;margin-top:2.6pt;width:352.35pt;height:168.3pt;z-index:25180569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" stroked="f">
                <v:textbox>
                  <w:txbxContent>
                    <w:tbl>
                      <w:tblPr>
                        <w:tblW w:w="6799" w:type="dxa"/>
                        <w:tblCellMar>
                          <w:left w:w="28" w:type="dxa"/>
                          <w:right w:w="28" w:type="dxa"/>
                        </w:tblCellMar>
                        <w:tblLook w:val="04A0" w:firstRow="1" w:lastRow="0" w:firstColumn="1" w:lastColumn="0" w:noHBand="0" w:noVBand="1"/>
                      </w:tblPr>
                      <w:tblGrid>
                        <w:gridCol w:w="3256"/>
                        <w:gridCol w:w="1134"/>
                        <w:gridCol w:w="1134"/>
                        <w:gridCol w:w="1275"/>
                      </w:tblGrid>
                      <w:tr w:rsidR="00127F90" w:rsidRPr="008765C5" w14:paraId="26405B5E" w14:textId="77777777" w:rsidTr="00447484">
                        <w:trPr>
                          <w:trHeight w:val="324"/>
                        </w:trPr>
                        <w:tc>
                          <w:tcPr>
                            <w:tcW w:w="6799" w:type="dxa"/>
                            <w:gridSpan w:val="4"/>
                            <w:noWrap/>
                            <w:vAlign w:val="center"/>
                          </w:tcPr>
                          <w:p w14:paraId="2A51FC14" w14:textId="77777777" w:rsidR="00127F90" w:rsidRPr="00255382" w:rsidRDefault="00127F90" w:rsidP="00447484">
                            <w:pPr>
                              <w:widowControl/>
                              <w:spacing w:line="240" w:lineRule="exact"/>
                              <w:jc w:val="center"/>
                              <w:rPr>
                                <w:rFonts w:ascii="標楷體" w:eastAsia="標楷體" w:hAnsi="標楷體" w:cs="新細明體"/>
                                <w:b/>
                                <w:color w:val="000000"/>
                                <w:sz w:val="18"/>
                                <w:szCs w:val="18"/>
                              </w:rPr>
                            </w:pPr>
                            <w:r w:rsidRPr="00255382">
                              <w:rPr>
                                <w:rFonts w:ascii="標楷體" w:eastAsia="標楷體" w:hAnsi="標楷體" w:cs="新細明體" w:hint="eastAsia"/>
                                <w:b/>
                                <w:color w:val="000000"/>
                                <w:szCs w:val="24"/>
                              </w:rPr>
                              <w:t>表</w:t>
                            </w:r>
                            <w:r>
                              <w:rPr>
                                <w:rFonts w:ascii="標楷體" w:eastAsia="標楷體" w:hAnsi="標楷體" w:cs="新細明體"/>
                                <w:b/>
                                <w:color w:val="000000"/>
                                <w:szCs w:val="24"/>
                              </w:rPr>
                              <w:t>4</w:t>
                            </w:r>
                            <w:r w:rsidRPr="00255382">
                              <w:rPr>
                                <w:rFonts w:ascii="標楷體" w:eastAsia="標楷體" w:hAnsi="標楷體" w:cs="新細明體" w:hint="eastAsia"/>
                                <w:b/>
                                <w:color w:val="000000"/>
                                <w:szCs w:val="24"/>
                              </w:rPr>
                              <w:t xml:space="preserve">　飲用水水源水質保護區之露營場家數及訪查情形</w:t>
                            </w:r>
                          </w:p>
                        </w:tc>
                      </w:tr>
                      <w:tr w:rsidR="00127F90" w:rsidRPr="008765C5" w14:paraId="5F6C1849" w14:textId="77777777" w:rsidTr="00447484">
                        <w:trPr>
                          <w:trHeight w:val="324"/>
                        </w:trPr>
                        <w:tc>
                          <w:tcPr>
                            <w:tcW w:w="6799" w:type="dxa"/>
                            <w:gridSpan w:val="4"/>
                            <w:tcBorders>
                              <w:bottom w:val="single" w:sz="4" w:space="0" w:color="auto"/>
                            </w:tcBorders>
                            <w:noWrap/>
                            <w:vAlign w:val="center"/>
                          </w:tcPr>
                          <w:p w14:paraId="0DFDDF4C" w14:textId="77777777" w:rsidR="00127F90" w:rsidRDefault="00127F90" w:rsidP="00447484">
                            <w:pPr>
                              <w:widowControl/>
                              <w:snapToGrid w:val="0"/>
                              <w:spacing w:line="240" w:lineRule="exact"/>
                              <w:jc w:val="right"/>
                              <w:rPr>
                                <w:rFonts w:ascii="標楷體" w:eastAsia="標楷體" w:hAnsi="標楷體" w:cs="新細明體"/>
                                <w:color w:val="000000"/>
                                <w:sz w:val="20"/>
                              </w:rPr>
                            </w:pPr>
                            <w:r w:rsidRPr="007D0F82">
                              <w:rPr>
                                <w:rFonts w:ascii="標楷體" w:eastAsia="標楷體" w:hAnsi="標楷體" w:cs="新細明體" w:hint="eastAsia"/>
                                <w:color w:val="000000"/>
                                <w:sz w:val="20"/>
                                <w:szCs w:val="18"/>
                              </w:rPr>
                              <w:t>單位：</w:t>
                            </w:r>
                            <w:r>
                              <w:rPr>
                                <w:rFonts w:ascii="標楷體" w:eastAsia="標楷體" w:hAnsi="標楷體" w:cs="新細明體" w:hint="eastAsia"/>
                                <w:color w:val="000000"/>
                                <w:sz w:val="20"/>
                                <w:szCs w:val="18"/>
                              </w:rPr>
                              <w:t>家、</w:t>
                            </w:r>
                            <w:r w:rsidRPr="007D0F82">
                              <w:rPr>
                                <w:rFonts w:ascii="標楷體" w:eastAsia="標楷體" w:hAnsi="標楷體" w:cs="新細明體" w:hint="eastAsia"/>
                                <w:color w:val="000000"/>
                                <w:sz w:val="20"/>
                                <w:szCs w:val="18"/>
                              </w:rPr>
                              <w:t>％</w:t>
                            </w:r>
                          </w:p>
                        </w:tc>
                      </w:tr>
                      <w:tr w:rsidR="00127F90" w:rsidRPr="008765C5" w14:paraId="19FA311D" w14:textId="77777777" w:rsidTr="00447484">
                        <w:trPr>
                          <w:trHeight w:val="324"/>
                        </w:trPr>
                        <w:tc>
                          <w:tcPr>
                            <w:tcW w:w="3256" w:type="dxa"/>
                            <w:tcBorders>
                              <w:top w:val="single" w:sz="4" w:space="0" w:color="auto"/>
                              <w:left w:val="single" w:sz="4" w:space="0" w:color="auto"/>
                              <w:bottom w:val="single" w:sz="4" w:space="0" w:color="auto"/>
                              <w:right w:val="single" w:sz="4" w:space="0" w:color="auto"/>
                            </w:tcBorders>
                            <w:noWrap/>
                            <w:vAlign w:val="center"/>
                            <w:hideMark/>
                          </w:tcPr>
                          <w:p w14:paraId="50EC92C4" w14:textId="77777777" w:rsidR="00127F90" w:rsidRPr="008765C5" w:rsidRDefault="00127F90" w:rsidP="00447484">
                            <w:pPr>
                              <w:widowControl/>
                              <w:spacing w:line="240" w:lineRule="exact"/>
                              <w:ind w:rightChars="281" w:right="674" w:firstLineChars="342" w:firstLine="684"/>
                              <w:jc w:val="distribute"/>
                              <w:rPr>
                                <w:rFonts w:ascii="標楷體" w:eastAsia="標楷體" w:hAnsi="標楷體" w:cs="新細明體"/>
                                <w:color w:val="000000"/>
                                <w:sz w:val="20"/>
                              </w:rPr>
                            </w:pPr>
                            <w:r>
                              <w:rPr>
                                <w:rFonts w:ascii="標楷體" w:eastAsia="標楷體" w:hAnsi="標楷體" w:cs="新細明體" w:hint="eastAsia"/>
                                <w:color w:val="000000"/>
                                <w:sz w:val="20"/>
                              </w:rPr>
                              <w:t>水源水質保護區</w:t>
                            </w:r>
                            <w:r w:rsidRPr="008765C5">
                              <w:rPr>
                                <w:rFonts w:ascii="標楷體" w:eastAsia="標楷體" w:hAnsi="標楷體" w:cs="新細明體" w:hint="eastAsia"/>
                                <w:color w:val="000000"/>
                                <w:sz w:val="20"/>
                              </w:rPr>
                              <w:t>名稱</w:t>
                            </w:r>
                          </w:p>
                        </w:tc>
                        <w:tc>
                          <w:tcPr>
                            <w:tcW w:w="1134" w:type="dxa"/>
                            <w:tcBorders>
                              <w:top w:val="single" w:sz="4" w:space="0" w:color="auto"/>
                              <w:left w:val="nil"/>
                              <w:bottom w:val="single" w:sz="4" w:space="0" w:color="auto"/>
                              <w:right w:val="single" w:sz="4" w:space="0" w:color="auto"/>
                            </w:tcBorders>
                            <w:noWrap/>
                            <w:vAlign w:val="center"/>
                            <w:hideMark/>
                          </w:tcPr>
                          <w:p w14:paraId="1EC758C6" w14:textId="77777777" w:rsidR="00127F90" w:rsidRPr="008765C5" w:rsidRDefault="00127F90" w:rsidP="00447484">
                            <w:pPr>
                              <w:widowControl/>
                              <w:spacing w:line="240" w:lineRule="exact"/>
                              <w:jc w:val="center"/>
                              <w:rPr>
                                <w:rFonts w:ascii="標楷體" w:eastAsia="標楷體" w:hAnsi="標楷體" w:cs="新細明體"/>
                                <w:color w:val="000000"/>
                                <w:sz w:val="20"/>
                              </w:rPr>
                            </w:pPr>
                            <w:r w:rsidRPr="008765C5">
                              <w:rPr>
                                <w:rFonts w:ascii="標楷體" w:eastAsia="標楷體" w:hAnsi="標楷體" w:cs="新細明體" w:hint="eastAsia"/>
                                <w:color w:val="000000"/>
                                <w:sz w:val="20"/>
                              </w:rPr>
                              <w:t>訪查家數</w:t>
                            </w:r>
                            <w:r>
                              <w:rPr>
                                <w:rFonts w:ascii="標楷體" w:eastAsia="標楷體" w:hAnsi="標楷體" w:cs="新細明體" w:hint="eastAsia"/>
                                <w:color w:val="000000"/>
                                <w:sz w:val="20"/>
                              </w:rPr>
                              <w:t>（</w:t>
                            </w:r>
                            <w:r w:rsidRPr="008765C5">
                              <w:rPr>
                                <w:rFonts w:ascii="標楷體" w:eastAsia="標楷體" w:hAnsi="標楷體" w:cs="新細明體" w:hint="eastAsia"/>
                                <w:color w:val="000000"/>
                                <w:sz w:val="20"/>
                              </w:rPr>
                              <w:t>A</w:t>
                            </w:r>
                            <w:r>
                              <w:rPr>
                                <w:rFonts w:ascii="標楷體" w:eastAsia="標楷體" w:hAnsi="標楷體" w:cs="新細明體" w:hint="eastAsia"/>
                                <w:color w:val="000000"/>
                                <w:sz w:val="20"/>
                              </w:rPr>
                              <w:t>）</w:t>
                            </w:r>
                          </w:p>
                        </w:tc>
                        <w:tc>
                          <w:tcPr>
                            <w:tcW w:w="1134" w:type="dxa"/>
                            <w:tcBorders>
                              <w:top w:val="single" w:sz="4" w:space="0" w:color="auto"/>
                              <w:left w:val="nil"/>
                              <w:bottom w:val="single" w:sz="4" w:space="0" w:color="auto"/>
                              <w:right w:val="single" w:sz="4" w:space="0" w:color="auto"/>
                            </w:tcBorders>
                            <w:noWrap/>
                            <w:vAlign w:val="center"/>
                            <w:hideMark/>
                          </w:tcPr>
                          <w:p w14:paraId="60A56929" w14:textId="77777777" w:rsidR="00127F90" w:rsidRDefault="00127F90" w:rsidP="00447484">
                            <w:pPr>
                              <w:widowControl/>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總</w:t>
                            </w:r>
                            <w:r w:rsidRPr="008765C5">
                              <w:rPr>
                                <w:rFonts w:ascii="標楷體" w:eastAsia="標楷體" w:hAnsi="標楷體" w:cs="新細明體" w:hint="eastAsia"/>
                                <w:color w:val="000000"/>
                                <w:sz w:val="20"/>
                              </w:rPr>
                              <w:t>家數</w:t>
                            </w:r>
                          </w:p>
                          <w:p w14:paraId="44C043CE" w14:textId="77777777" w:rsidR="00127F90" w:rsidRPr="008765C5" w:rsidRDefault="00127F90" w:rsidP="00447484">
                            <w:pPr>
                              <w:widowControl/>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w:t>
                            </w:r>
                            <w:r w:rsidRPr="008765C5">
                              <w:rPr>
                                <w:rFonts w:ascii="標楷體" w:eastAsia="標楷體" w:hAnsi="標楷體" w:cs="新細明體" w:hint="eastAsia"/>
                                <w:color w:val="000000"/>
                                <w:sz w:val="20"/>
                              </w:rPr>
                              <w:t>B</w:t>
                            </w:r>
                            <w:r>
                              <w:rPr>
                                <w:rFonts w:ascii="標楷體" w:eastAsia="標楷體" w:hAnsi="標楷體" w:cs="新細明體" w:hint="eastAsia"/>
                                <w:color w:val="000000"/>
                                <w:sz w:val="20"/>
                              </w:rPr>
                              <w:t>）</w:t>
                            </w:r>
                          </w:p>
                        </w:tc>
                        <w:tc>
                          <w:tcPr>
                            <w:tcW w:w="1275" w:type="dxa"/>
                            <w:tcBorders>
                              <w:top w:val="single" w:sz="4" w:space="0" w:color="auto"/>
                              <w:left w:val="nil"/>
                              <w:bottom w:val="single" w:sz="4" w:space="0" w:color="auto"/>
                              <w:right w:val="single" w:sz="4" w:space="0" w:color="auto"/>
                            </w:tcBorders>
                            <w:noWrap/>
                            <w:vAlign w:val="center"/>
                            <w:hideMark/>
                          </w:tcPr>
                          <w:p w14:paraId="1EF5FD9F" w14:textId="77777777" w:rsidR="00127F90" w:rsidRDefault="00127F90" w:rsidP="00447484">
                            <w:pPr>
                              <w:widowControl/>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訪查占整體</w:t>
                            </w:r>
                          </w:p>
                          <w:p w14:paraId="5E0F70AF" w14:textId="77777777" w:rsidR="00127F90" w:rsidRDefault="00127F90" w:rsidP="00447484">
                            <w:pPr>
                              <w:widowControl/>
                              <w:spacing w:line="240" w:lineRule="exact"/>
                              <w:jc w:val="center"/>
                              <w:rPr>
                                <w:rFonts w:ascii="標楷體" w:eastAsia="標楷體" w:hAnsi="標楷體" w:cs="新細明體"/>
                                <w:color w:val="000000"/>
                                <w:sz w:val="20"/>
                              </w:rPr>
                            </w:pPr>
                            <w:r w:rsidRPr="008765C5">
                              <w:rPr>
                                <w:rFonts w:ascii="標楷體" w:eastAsia="標楷體" w:hAnsi="標楷體" w:cs="新細明體" w:hint="eastAsia"/>
                                <w:color w:val="000000"/>
                                <w:sz w:val="20"/>
                              </w:rPr>
                              <w:t>比</w:t>
                            </w:r>
                            <w:r>
                              <w:rPr>
                                <w:rFonts w:ascii="標楷體" w:eastAsia="標楷體" w:hAnsi="標楷體" w:cs="新細明體" w:hint="eastAsia"/>
                                <w:color w:val="000000"/>
                                <w:sz w:val="20"/>
                              </w:rPr>
                              <w:t>率</w:t>
                            </w:r>
                          </w:p>
                          <w:p w14:paraId="1162E50F" w14:textId="77777777" w:rsidR="00127F90" w:rsidRPr="008765C5" w:rsidRDefault="00127F90" w:rsidP="00447484">
                            <w:pPr>
                              <w:widowControl/>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w:t>
                            </w:r>
                            <w:r w:rsidRPr="008765C5">
                              <w:rPr>
                                <w:rFonts w:ascii="標楷體" w:eastAsia="標楷體" w:hAnsi="標楷體" w:cs="新細明體" w:hint="eastAsia"/>
                                <w:color w:val="000000"/>
                                <w:sz w:val="20"/>
                              </w:rPr>
                              <w:t>A</w:t>
                            </w:r>
                            <w:r>
                              <w:rPr>
                                <w:rFonts w:ascii="標楷體" w:eastAsia="標楷體" w:hAnsi="標楷體" w:cs="新細明體" w:hint="eastAsia"/>
                                <w:color w:val="000000"/>
                                <w:sz w:val="20"/>
                              </w:rPr>
                              <w:t>/</w:t>
                            </w:r>
                            <w:r w:rsidRPr="008765C5">
                              <w:rPr>
                                <w:rFonts w:ascii="標楷體" w:eastAsia="標楷體" w:hAnsi="標楷體" w:cs="新細明體" w:hint="eastAsia"/>
                                <w:color w:val="000000"/>
                                <w:sz w:val="20"/>
                              </w:rPr>
                              <w:t>B×100</w:t>
                            </w:r>
                            <w:r>
                              <w:rPr>
                                <w:rFonts w:ascii="標楷體" w:eastAsia="標楷體" w:hAnsi="標楷體" w:cs="新細明體" w:hint="eastAsia"/>
                                <w:color w:val="000000"/>
                                <w:sz w:val="20"/>
                              </w:rPr>
                              <w:t>）</w:t>
                            </w:r>
                          </w:p>
                        </w:tc>
                      </w:tr>
                      <w:tr w:rsidR="00127F90" w:rsidRPr="008765C5" w14:paraId="7AB542F2" w14:textId="77777777" w:rsidTr="00447484">
                        <w:trPr>
                          <w:trHeight w:val="324"/>
                        </w:trPr>
                        <w:tc>
                          <w:tcPr>
                            <w:tcW w:w="3256" w:type="dxa"/>
                            <w:tcBorders>
                              <w:top w:val="nil"/>
                              <w:left w:val="single" w:sz="4" w:space="0" w:color="auto"/>
                              <w:bottom w:val="single" w:sz="4" w:space="0" w:color="auto"/>
                              <w:right w:val="single" w:sz="4" w:space="0" w:color="auto"/>
                            </w:tcBorders>
                            <w:noWrap/>
                            <w:vAlign w:val="center"/>
                            <w:hideMark/>
                          </w:tcPr>
                          <w:p w14:paraId="2E3AF602" w14:textId="77777777" w:rsidR="00127F90" w:rsidRPr="004404C3" w:rsidRDefault="00127F90" w:rsidP="00447484">
                            <w:pPr>
                              <w:widowControl/>
                              <w:jc w:val="center"/>
                              <w:rPr>
                                <w:rFonts w:ascii="標楷體" w:eastAsia="標楷體" w:hAnsi="標楷體" w:cs="新細明體"/>
                                <w:b/>
                                <w:color w:val="000000"/>
                                <w:sz w:val="20"/>
                              </w:rPr>
                            </w:pPr>
                            <w:r w:rsidRPr="004404C3">
                              <w:rPr>
                                <w:rFonts w:ascii="標楷體" w:eastAsia="標楷體" w:hAnsi="標楷體" w:cs="新細明體" w:hint="eastAsia"/>
                                <w:b/>
                                <w:color w:val="000000"/>
                                <w:sz w:val="20"/>
                              </w:rPr>
                              <w:t>合計</w:t>
                            </w:r>
                          </w:p>
                        </w:tc>
                        <w:tc>
                          <w:tcPr>
                            <w:tcW w:w="1134" w:type="dxa"/>
                            <w:tcBorders>
                              <w:top w:val="nil"/>
                              <w:left w:val="nil"/>
                              <w:bottom w:val="single" w:sz="4" w:space="0" w:color="auto"/>
                              <w:right w:val="single" w:sz="4" w:space="0" w:color="auto"/>
                            </w:tcBorders>
                            <w:noWrap/>
                            <w:vAlign w:val="center"/>
                            <w:hideMark/>
                          </w:tcPr>
                          <w:p w14:paraId="26FC87B7" w14:textId="77777777" w:rsidR="00127F90" w:rsidRPr="004404C3" w:rsidRDefault="00127F90" w:rsidP="00447484">
                            <w:pPr>
                              <w:widowControl/>
                              <w:jc w:val="right"/>
                              <w:rPr>
                                <w:rFonts w:ascii="標楷體" w:eastAsia="標楷體" w:hAnsi="標楷體" w:cs="新細明體"/>
                                <w:b/>
                                <w:color w:val="000000"/>
                                <w:sz w:val="20"/>
                              </w:rPr>
                            </w:pPr>
                            <w:r w:rsidRPr="004404C3">
                              <w:rPr>
                                <w:rFonts w:ascii="標楷體" w:eastAsia="標楷體" w:hAnsi="標楷體" w:cs="新細明體" w:hint="eastAsia"/>
                                <w:b/>
                                <w:color w:val="000000"/>
                                <w:sz w:val="20"/>
                              </w:rPr>
                              <w:t>42</w:t>
                            </w:r>
                          </w:p>
                        </w:tc>
                        <w:tc>
                          <w:tcPr>
                            <w:tcW w:w="1134" w:type="dxa"/>
                            <w:tcBorders>
                              <w:top w:val="nil"/>
                              <w:left w:val="nil"/>
                              <w:bottom w:val="single" w:sz="4" w:space="0" w:color="auto"/>
                              <w:right w:val="single" w:sz="4" w:space="0" w:color="auto"/>
                            </w:tcBorders>
                            <w:noWrap/>
                            <w:vAlign w:val="center"/>
                            <w:hideMark/>
                          </w:tcPr>
                          <w:p w14:paraId="40EF3AEB" w14:textId="77777777" w:rsidR="00127F90" w:rsidRPr="004404C3" w:rsidRDefault="00127F90" w:rsidP="00447484">
                            <w:pPr>
                              <w:widowControl/>
                              <w:jc w:val="right"/>
                              <w:rPr>
                                <w:rFonts w:ascii="標楷體" w:eastAsia="標楷體" w:hAnsi="標楷體" w:cs="新細明體"/>
                                <w:b/>
                                <w:color w:val="000000"/>
                                <w:sz w:val="20"/>
                              </w:rPr>
                            </w:pPr>
                            <w:r w:rsidRPr="004404C3">
                              <w:rPr>
                                <w:rFonts w:ascii="標楷體" w:eastAsia="標楷體" w:hAnsi="標楷體" w:cs="新細明體" w:hint="eastAsia"/>
                                <w:b/>
                                <w:color w:val="000000"/>
                                <w:sz w:val="20"/>
                              </w:rPr>
                              <w:t>129</w:t>
                            </w:r>
                          </w:p>
                        </w:tc>
                        <w:tc>
                          <w:tcPr>
                            <w:tcW w:w="1275" w:type="dxa"/>
                            <w:tcBorders>
                              <w:top w:val="nil"/>
                              <w:left w:val="nil"/>
                              <w:bottom w:val="single" w:sz="4" w:space="0" w:color="auto"/>
                              <w:right w:val="single" w:sz="4" w:space="0" w:color="auto"/>
                            </w:tcBorders>
                            <w:noWrap/>
                            <w:vAlign w:val="center"/>
                            <w:hideMark/>
                          </w:tcPr>
                          <w:p w14:paraId="34B40F21" w14:textId="77777777" w:rsidR="00127F90" w:rsidRPr="004404C3" w:rsidRDefault="00127F90" w:rsidP="00447484">
                            <w:pPr>
                              <w:widowControl/>
                              <w:jc w:val="right"/>
                              <w:rPr>
                                <w:rFonts w:ascii="標楷體" w:eastAsia="標楷體" w:hAnsi="標楷體" w:cs="新細明體"/>
                                <w:b/>
                                <w:color w:val="000000"/>
                                <w:sz w:val="20"/>
                              </w:rPr>
                            </w:pPr>
                            <w:r w:rsidRPr="004404C3">
                              <w:rPr>
                                <w:rFonts w:ascii="標楷體" w:eastAsia="標楷體" w:hAnsi="標楷體" w:cs="新細明體" w:hint="eastAsia"/>
                                <w:b/>
                                <w:color w:val="000000"/>
                                <w:sz w:val="20"/>
                              </w:rPr>
                              <w:t xml:space="preserve">32.56 </w:t>
                            </w:r>
                          </w:p>
                        </w:tc>
                      </w:tr>
                      <w:tr w:rsidR="00127F90" w:rsidRPr="008765C5" w14:paraId="2AA77F54" w14:textId="77777777" w:rsidTr="00447484">
                        <w:trPr>
                          <w:trHeight w:val="324"/>
                        </w:trPr>
                        <w:tc>
                          <w:tcPr>
                            <w:tcW w:w="3256" w:type="dxa"/>
                            <w:tcBorders>
                              <w:top w:val="nil"/>
                              <w:left w:val="single" w:sz="4" w:space="0" w:color="auto"/>
                              <w:bottom w:val="single" w:sz="4" w:space="0" w:color="auto"/>
                              <w:right w:val="single" w:sz="4" w:space="0" w:color="auto"/>
                            </w:tcBorders>
                            <w:noWrap/>
                            <w:vAlign w:val="center"/>
                            <w:hideMark/>
                          </w:tcPr>
                          <w:p w14:paraId="16D63594" w14:textId="77777777" w:rsidR="00127F90" w:rsidRPr="008765C5" w:rsidRDefault="00127F90" w:rsidP="00447484">
                            <w:pPr>
                              <w:widowControl/>
                              <w:rPr>
                                <w:rFonts w:ascii="標楷體" w:eastAsia="標楷體" w:hAnsi="標楷體" w:cs="新細明體"/>
                                <w:color w:val="000000"/>
                                <w:sz w:val="20"/>
                              </w:rPr>
                            </w:pPr>
                            <w:r w:rsidRPr="008765C5">
                              <w:rPr>
                                <w:rFonts w:ascii="標楷體" w:eastAsia="標楷體" w:hAnsi="標楷體" w:cs="新細明體" w:hint="eastAsia"/>
                                <w:color w:val="000000"/>
                                <w:sz w:val="20"/>
                              </w:rPr>
                              <w:t>田美飲用水水源水質保護區</w:t>
                            </w:r>
                          </w:p>
                        </w:tc>
                        <w:tc>
                          <w:tcPr>
                            <w:tcW w:w="1134" w:type="dxa"/>
                            <w:tcBorders>
                              <w:top w:val="nil"/>
                              <w:left w:val="nil"/>
                              <w:bottom w:val="single" w:sz="4" w:space="0" w:color="auto"/>
                              <w:right w:val="single" w:sz="4" w:space="0" w:color="auto"/>
                            </w:tcBorders>
                            <w:noWrap/>
                            <w:vAlign w:val="center"/>
                            <w:hideMark/>
                          </w:tcPr>
                          <w:p w14:paraId="32D22564" w14:textId="77777777" w:rsidR="00127F90" w:rsidRPr="008765C5" w:rsidRDefault="00127F90" w:rsidP="00447484">
                            <w:pPr>
                              <w:widowControl/>
                              <w:jc w:val="right"/>
                              <w:rPr>
                                <w:rFonts w:ascii="標楷體" w:eastAsia="標楷體" w:hAnsi="標楷體" w:cs="新細明體"/>
                                <w:color w:val="000000"/>
                                <w:sz w:val="20"/>
                              </w:rPr>
                            </w:pPr>
                            <w:r w:rsidRPr="008765C5">
                              <w:rPr>
                                <w:rFonts w:ascii="標楷體" w:eastAsia="標楷體" w:hAnsi="標楷體" w:cs="新細明體" w:hint="eastAsia"/>
                                <w:color w:val="000000"/>
                                <w:sz w:val="20"/>
                              </w:rPr>
                              <w:t>29</w:t>
                            </w:r>
                          </w:p>
                        </w:tc>
                        <w:tc>
                          <w:tcPr>
                            <w:tcW w:w="1134" w:type="dxa"/>
                            <w:tcBorders>
                              <w:top w:val="nil"/>
                              <w:left w:val="nil"/>
                              <w:bottom w:val="single" w:sz="4" w:space="0" w:color="auto"/>
                              <w:right w:val="single" w:sz="4" w:space="0" w:color="auto"/>
                            </w:tcBorders>
                            <w:noWrap/>
                            <w:vAlign w:val="center"/>
                            <w:hideMark/>
                          </w:tcPr>
                          <w:p w14:paraId="42F130C4" w14:textId="77777777" w:rsidR="00127F90" w:rsidRPr="008765C5" w:rsidRDefault="00127F90" w:rsidP="00447484">
                            <w:pPr>
                              <w:widowControl/>
                              <w:jc w:val="right"/>
                              <w:rPr>
                                <w:rFonts w:ascii="標楷體" w:eastAsia="標楷體" w:hAnsi="標楷體" w:cs="新細明體"/>
                                <w:color w:val="000000"/>
                                <w:sz w:val="20"/>
                              </w:rPr>
                            </w:pPr>
                            <w:r w:rsidRPr="008765C5">
                              <w:rPr>
                                <w:rFonts w:ascii="標楷體" w:eastAsia="標楷體" w:hAnsi="標楷體" w:cs="新細明體" w:hint="eastAsia"/>
                                <w:color w:val="000000"/>
                                <w:sz w:val="20"/>
                              </w:rPr>
                              <w:t>78</w:t>
                            </w:r>
                          </w:p>
                        </w:tc>
                        <w:tc>
                          <w:tcPr>
                            <w:tcW w:w="1275" w:type="dxa"/>
                            <w:tcBorders>
                              <w:top w:val="nil"/>
                              <w:left w:val="nil"/>
                              <w:bottom w:val="single" w:sz="4" w:space="0" w:color="auto"/>
                              <w:right w:val="single" w:sz="4" w:space="0" w:color="auto"/>
                            </w:tcBorders>
                            <w:noWrap/>
                            <w:vAlign w:val="center"/>
                            <w:hideMark/>
                          </w:tcPr>
                          <w:p w14:paraId="39E894F6" w14:textId="77777777" w:rsidR="00127F90" w:rsidRPr="008765C5" w:rsidRDefault="00127F90" w:rsidP="00447484">
                            <w:pPr>
                              <w:widowControl/>
                              <w:jc w:val="right"/>
                              <w:rPr>
                                <w:rFonts w:ascii="標楷體" w:eastAsia="標楷體" w:hAnsi="標楷體" w:cs="新細明體"/>
                                <w:color w:val="000000"/>
                                <w:sz w:val="20"/>
                              </w:rPr>
                            </w:pPr>
                            <w:r w:rsidRPr="008765C5">
                              <w:rPr>
                                <w:rFonts w:ascii="標楷體" w:eastAsia="標楷體" w:hAnsi="標楷體" w:cs="新細明體" w:hint="eastAsia"/>
                                <w:color w:val="000000"/>
                                <w:sz w:val="20"/>
                              </w:rPr>
                              <w:t xml:space="preserve">37.18 </w:t>
                            </w:r>
                          </w:p>
                        </w:tc>
                      </w:tr>
                      <w:tr w:rsidR="00127F90" w:rsidRPr="008765C5" w14:paraId="19E250EE" w14:textId="77777777" w:rsidTr="00447484">
                        <w:trPr>
                          <w:trHeight w:val="324"/>
                        </w:trPr>
                        <w:tc>
                          <w:tcPr>
                            <w:tcW w:w="3256" w:type="dxa"/>
                            <w:tcBorders>
                              <w:top w:val="nil"/>
                              <w:left w:val="single" w:sz="4" w:space="0" w:color="auto"/>
                              <w:bottom w:val="single" w:sz="4" w:space="0" w:color="auto"/>
                              <w:right w:val="single" w:sz="4" w:space="0" w:color="auto"/>
                            </w:tcBorders>
                            <w:noWrap/>
                            <w:vAlign w:val="center"/>
                            <w:hideMark/>
                          </w:tcPr>
                          <w:p w14:paraId="76CC8ACF" w14:textId="77777777" w:rsidR="00127F90" w:rsidRPr="008765C5" w:rsidRDefault="00127F90" w:rsidP="00447484">
                            <w:pPr>
                              <w:widowControl/>
                              <w:rPr>
                                <w:rFonts w:ascii="標楷體" w:eastAsia="標楷體" w:hAnsi="標楷體" w:cs="新細明體"/>
                                <w:color w:val="000000"/>
                                <w:sz w:val="20"/>
                              </w:rPr>
                            </w:pPr>
                            <w:r w:rsidRPr="008765C5">
                              <w:rPr>
                                <w:rFonts w:ascii="標楷體" w:eastAsia="標楷體" w:hAnsi="標楷體" w:cs="新細明體" w:hint="eastAsia"/>
                                <w:color w:val="000000"/>
                                <w:sz w:val="20"/>
                              </w:rPr>
                              <w:t>鯉魚潭水庫飲用水水源水質保護區</w:t>
                            </w:r>
                          </w:p>
                        </w:tc>
                        <w:tc>
                          <w:tcPr>
                            <w:tcW w:w="1134" w:type="dxa"/>
                            <w:tcBorders>
                              <w:top w:val="nil"/>
                              <w:left w:val="nil"/>
                              <w:bottom w:val="single" w:sz="4" w:space="0" w:color="auto"/>
                              <w:right w:val="single" w:sz="4" w:space="0" w:color="auto"/>
                            </w:tcBorders>
                            <w:noWrap/>
                            <w:vAlign w:val="center"/>
                            <w:hideMark/>
                          </w:tcPr>
                          <w:p w14:paraId="1FF62A7A" w14:textId="77777777" w:rsidR="00127F90" w:rsidRPr="008765C5" w:rsidRDefault="00127F90" w:rsidP="00447484">
                            <w:pPr>
                              <w:widowControl/>
                              <w:jc w:val="right"/>
                              <w:rPr>
                                <w:rFonts w:ascii="標楷體" w:eastAsia="標楷體" w:hAnsi="標楷體" w:cs="新細明體"/>
                                <w:color w:val="000000"/>
                                <w:sz w:val="20"/>
                              </w:rPr>
                            </w:pPr>
                            <w:r w:rsidRPr="008765C5">
                              <w:rPr>
                                <w:rFonts w:ascii="標楷體" w:eastAsia="標楷體" w:hAnsi="標楷體" w:cs="新細明體" w:hint="eastAsia"/>
                                <w:color w:val="000000"/>
                                <w:sz w:val="20"/>
                              </w:rPr>
                              <w:t>13</w:t>
                            </w:r>
                          </w:p>
                        </w:tc>
                        <w:tc>
                          <w:tcPr>
                            <w:tcW w:w="1134" w:type="dxa"/>
                            <w:tcBorders>
                              <w:top w:val="nil"/>
                              <w:left w:val="nil"/>
                              <w:bottom w:val="single" w:sz="4" w:space="0" w:color="auto"/>
                              <w:right w:val="single" w:sz="4" w:space="0" w:color="auto"/>
                            </w:tcBorders>
                            <w:noWrap/>
                            <w:vAlign w:val="center"/>
                            <w:hideMark/>
                          </w:tcPr>
                          <w:p w14:paraId="41C846CA" w14:textId="77777777" w:rsidR="00127F90" w:rsidRPr="008765C5" w:rsidRDefault="00127F90" w:rsidP="00447484">
                            <w:pPr>
                              <w:widowControl/>
                              <w:jc w:val="right"/>
                              <w:rPr>
                                <w:rFonts w:ascii="標楷體" w:eastAsia="標楷體" w:hAnsi="標楷體" w:cs="新細明體"/>
                                <w:color w:val="000000"/>
                                <w:sz w:val="20"/>
                              </w:rPr>
                            </w:pPr>
                            <w:r w:rsidRPr="008765C5">
                              <w:rPr>
                                <w:rFonts w:ascii="標楷體" w:eastAsia="標楷體" w:hAnsi="標楷體" w:cs="新細明體" w:hint="eastAsia"/>
                                <w:color w:val="000000"/>
                                <w:sz w:val="20"/>
                              </w:rPr>
                              <w:t>35</w:t>
                            </w:r>
                          </w:p>
                        </w:tc>
                        <w:tc>
                          <w:tcPr>
                            <w:tcW w:w="1275" w:type="dxa"/>
                            <w:tcBorders>
                              <w:top w:val="nil"/>
                              <w:left w:val="nil"/>
                              <w:bottom w:val="single" w:sz="4" w:space="0" w:color="auto"/>
                              <w:right w:val="single" w:sz="4" w:space="0" w:color="auto"/>
                            </w:tcBorders>
                            <w:noWrap/>
                            <w:vAlign w:val="center"/>
                            <w:hideMark/>
                          </w:tcPr>
                          <w:p w14:paraId="3B507D43" w14:textId="77777777" w:rsidR="00127F90" w:rsidRPr="008765C5" w:rsidRDefault="00127F90" w:rsidP="00447484">
                            <w:pPr>
                              <w:widowControl/>
                              <w:jc w:val="right"/>
                              <w:rPr>
                                <w:rFonts w:ascii="標楷體" w:eastAsia="標楷體" w:hAnsi="標楷體" w:cs="新細明體"/>
                                <w:color w:val="000000"/>
                                <w:sz w:val="20"/>
                              </w:rPr>
                            </w:pPr>
                            <w:r w:rsidRPr="008765C5">
                              <w:rPr>
                                <w:rFonts w:ascii="標楷體" w:eastAsia="標楷體" w:hAnsi="標楷體" w:cs="新細明體" w:hint="eastAsia"/>
                                <w:color w:val="000000"/>
                                <w:sz w:val="20"/>
                              </w:rPr>
                              <w:t xml:space="preserve">37.14 </w:t>
                            </w:r>
                          </w:p>
                        </w:tc>
                      </w:tr>
                      <w:tr w:rsidR="00127F90" w:rsidRPr="008765C5" w14:paraId="4BC841EA" w14:textId="77777777" w:rsidTr="00447484">
                        <w:trPr>
                          <w:trHeight w:val="324"/>
                        </w:trPr>
                        <w:tc>
                          <w:tcPr>
                            <w:tcW w:w="3256" w:type="dxa"/>
                            <w:tcBorders>
                              <w:top w:val="nil"/>
                              <w:left w:val="single" w:sz="4" w:space="0" w:color="auto"/>
                              <w:bottom w:val="single" w:sz="4" w:space="0" w:color="auto"/>
                              <w:right w:val="single" w:sz="4" w:space="0" w:color="auto"/>
                            </w:tcBorders>
                            <w:noWrap/>
                            <w:vAlign w:val="center"/>
                            <w:hideMark/>
                          </w:tcPr>
                          <w:p w14:paraId="1A4768EB" w14:textId="77777777" w:rsidR="00127F90" w:rsidRPr="008765C5" w:rsidRDefault="00127F90" w:rsidP="00447484">
                            <w:pPr>
                              <w:widowControl/>
                              <w:rPr>
                                <w:rFonts w:ascii="標楷體" w:eastAsia="標楷體" w:hAnsi="標楷體" w:cs="新細明體"/>
                                <w:color w:val="000000"/>
                                <w:sz w:val="20"/>
                              </w:rPr>
                            </w:pPr>
                            <w:r w:rsidRPr="008765C5">
                              <w:rPr>
                                <w:rFonts w:ascii="標楷體" w:eastAsia="標楷體" w:hAnsi="標楷體" w:cs="新細明體" w:hint="eastAsia"/>
                                <w:color w:val="000000"/>
                                <w:sz w:val="20"/>
                              </w:rPr>
                              <w:t>明德水庫飲用水水源水質保護區</w:t>
                            </w:r>
                          </w:p>
                        </w:tc>
                        <w:tc>
                          <w:tcPr>
                            <w:tcW w:w="1134" w:type="dxa"/>
                            <w:tcBorders>
                              <w:top w:val="nil"/>
                              <w:left w:val="nil"/>
                              <w:bottom w:val="single" w:sz="4" w:space="0" w:color="auto"/>
                              <w:right w:val="single" w:sz="4" w:space="0" w:color="auto"/>
                            </w:tcBorders>
                            <w:noWrap/>
                            <w:vAlign w:val="center"/>
                            <w:hideMark/>
                          </w:tcPr>
                          <w:p w14:paraId="4090CA86" w14:textId="77777777" w:rsidR="00127F90" w:rsidRPr="008765C5" w:rsidRDefault="00127F90" w:rsidP="00447484">
                            <w:pPr>
                              <w:widowControl/>
                              <w:jc w:val="right"/>
                              <w:rPr>
                                <w:rFonts w:ascii="標楷體" w:eastAsia="標楷體" w:hAnsi="標楷體" w:cs="新細明體"/>
                                <w:color w:val="000000"/>
                                <w:sz w:val="20"/>
                              </w:rPr>
                            </w:pPr>
                            <w:r>
                              <w:rPr>
                                <w:rFonts w:ascii="標楷體" w:eastAsia="標楷體" w:hAnsi="標楷體" w:cs="新細明體" w:hint="eastAsia"/>
                                <w:color w:val="000000"/>
                                <w:sz w:val="20"/>
                              </w:rPr>
                              <w:t>-</w:t>
                            </w:r>
                          </w:p>
                        </w:tc>
                        <w:tc>
                          <w:tcPr>
                            <w:tcW w:w="1134" w:type="dxa"/>
                            <w:tcBorders>
                              <w:top w:val="nil"/>
                              <w:left w:val="nil"/>
                              <w:bottom w:val="single" w:sz="4" w:space="0" w:color="auto"/>
                              <w:right w:val="single" w:sz="4" w:space="0" w:color="auto"/>
                            </w:tcBorders>
                            <w:noWrap/>
                            <w:vAlign w:val="center"/>
                            <w:hideMark/>
                          </w:tcPr>
                          <w:p w14:paraId="0DB657A4" w14:textId="77777777" w:rsidR="00127F90" w:rsidRPr="008765C5" w:rsidRDefault="00127F90" w:rsidP="00447484">
                            <w:pPr>
                              <w:widowControl/>
                              <w:jc w:val="right"/>
                              <w:rPr>
                                <w:rFonts w:ascii="標楷體" w:eastAsia="標楷體" w:hAnsi="標楷體" w:cs="新細明體"/>
                                <w:color w:val="000000"/>
                                <w:sz w:val="20"/>
                              </w:rPr>
                            </w:pPr>
                            <w:r w:rsidRPr="008765C5">
                              <w:rPr>
                                <w:rFonts w:ascii="標楷體" w:eastAsia="標楷體" w:hAnsi="標楷體" w:cs="新細明體" w:hint="eastAsia"/>
                                <w:color w:val="000000"/>
                                <w:sz w:val="20"/>
                              </w:rPr>
                              <w:t>16</w:t>
                            </w:r>
                          </w:p>
                        </w:tc>
                        <w:tc>
                          <w:tcPr>
                            <w:tcW w:w="1275" w:type="dxa"/>
                            <w:tcBorders>
                              <w:top w:val="nil"/>
                              <w:left w:val="nil"/>
                              <w:bottom w:val="single" w:sz="4" w:space="0" w:color="auto"/>
                              <w:right w:val="single" w:sz="4" w:space="0" w:color="auto"/>
                            </w:tcBorders>
                            <w:noWrap/>
                            <w:vAlign w:val="center"/>
                            <w:hideMark/>
                          </w:tcPr>
                          <w:p w14:paraId="274CE3B4" w14:textId="77777777" w:rsidR="00127F90" w:rsidRPr="008765C5" w:rsidRDefault="00127F90" w:rsidP="00447484">
                            <w:pPr>
                              <w:widowControl/>
                              <w:jc w:val="right"/>
                              <w:rPr>
                                <w:rFonts w:ascii="標楷體" w:eastAsia="標楷體" w:hAnsi="標楷體" w:cs="新細明體"/>
                                <w:color w:val="000000"/>
                                <w:sz w:val="20"/>
                              </w:rPr>
                            </w:pPr>
                            <w:r w:rsidRPr="008765C5">
                              <w:rPr>
                                <w:rFonts w:ascii="標楷體" w:eastAsia="標楷體" w:hAnsi="標楷體" w:cs="新細明體" w:hint="eastAsia"/>
                                <w:color w:val="000000"/>
                                <w:sz w:val="20"/>
                              </w:rPr>
                              <w:t xml:space="preserve">0.00 </w:t>
                            </w:r>
                          </w:p>
                        </w:tc>
                      </w:tr>
                      <w:tr w:rsidR="00127F90" w:rsidRPr="008765C5" w14:paraId="6D617A55" w14:textId="77777777" w:rsidTr="00447484">
                        <w:trPr>
                          <w:trHeight w:val="324"/>
                        </w:trPr>
                        <w:tc>
                          <w:tcPr>
                            <w:tcW w:w="6799" w:type="dxa"/>
                            <w:gridSpan w:val="4"/>
                            <w:tcBorders>
                              <w:top w:val="single" w:sz="4" w:space="0" w:color="auto"/>
                            </w:tcBorders>
                            <w:noWrap/>
                            <w:vAlign w:val="center"/>
                          </w:tcPr>
                          <w:p w14:paraId="5C957976" w14:textId="77777777" w:rsidR="00127F90" w:rsidRPr="00125084" w:rsidRDefault="00127F90" w:rsidP="00447484">
                            <w:pPr>
                              <w:widowControl/>
                              <w:spacing w:line="240" w:lineRule="exact"/>
                              <w:ind w:leftChars="-6" w:left="900" w:rightChars="-16" w:right="-38" w:hangingChars="508" w:hanging="914"/>
                              <w:jc w:val="both"/>
                              <w:rPr>
                                <w:rFonts w:ascii="標楷體" w:eastAsia="標楷體" w:hAnsi="標楷體" w:cs="新細明體"/>
                                <w:color w:val="000000"/>
                                <w:sz w:val="20"/>
                              </w:rPr>
                            </w:pPr>
                            <w:r w:rsidRPr="00125084">
                              <w:rPr>
                                <w:rFonts w:ascii="標楷體" w:eastAsia="標楷體" w:hAnsi="標楷體" w:cs="新細明體" w:hint="eastAsia"/>
                                <w:color w:val="000000"/>
                                <w:sz w:val="18"/>
                                <w:szCs w:val="18"/>
                              </w:rPr>
                              <w:t>資料來源</w:t>
                            </w:r>
                            <w:r>
                              <w:rPr>
                                <w:rFonts w:ascii="標楷體" w:eastAsia="標楷體" w:hAnsi="標楷體" w:cs="新細明體" w:hint="eastAsia"/>
                                <w:color w:val="000000"/>
                                <w:sz w:val="18"/>
                                <w:szCs w:val="18"/>
                              </w:rPr>
                              <w:t>：整理自環境部公布之</w:t>
                            </w:r>
                            <w:r w:rsidRPr="00125084">
                              <w:rPr>
                                <w:rFonts w:ascii="標楷體" w:eastAsia="標楷體" w:hAnsi="標楷體" w:cs="新細明體" w:hint="eastAsia"/>
                                <w:color w:val="000000"/>
                                <w:sz w:val="18"/>
                                <w:szCs w:val="18"/>
                              </w:rPr>
                              <w:t>全國飲用水水源水質保護區範圍圖資</w:t>
                            </w:r>
                            <w:r>
                              <w:rPr>
                                <w:rFonts w:ascii="標楷體" w:eastAsia="標楷體" w:hAnsi="標楷體" w:cs="新細明體" w:hint="eastAsia"/>
                                <w:color w:val="000000"/>
                                <w:sz w:val="18"/>
                                <w:szCs w:val="18"/>
                              </w:rPr>
                              <w:t>、苗栗縣政府文化觀光局及環境保護局提供資料。</w:t>
                            </w:r>
                          </w:p>
                        </w:tc>
                      </w:tr>
                    </w:tbl>
                    <w:p w14:paraId="4F9F003F" w14:textId="77777777" w:rsidR="00127F90" w:rsidRPr="002372B0" w:rsidRDefault="00127F90" w:rsidP="00447484"/>
                  </w:txbxContent>
                </v:textbox>
                <w10:wrap type="square" anchorx="margin"/>
              </v:shape>
            </w:pict>
          </mc:Fallback>
        </mc:AlternateContent>
      </w:r>
      <w:r w:rsidRPr="008F7FB9">
        <w:rPr>
          <w:rFonts w:ascii="標楷體" w:eastAsia="標楷體" w:hAnsi="標楷體" w:cs="新細明體" w:hint="eastAsia"/>
          <w:noProof/>
          <w:kern w:val="0"/>
          <w:szCs w:val="26"/>
        </w:rPr>
        <w:t>％）（表</w:t>
      </w:r>
      <w:r>
        <w:rPr>
          <w:rFonts w:ascii="標楷體" w:eastAsia="標楷體" w:hAnsi="標楷體" w:cs="新細明體" w:hint="eastAsia"/>
          <w:noProof/>
          <w:kern w:val="0"/>
          <w:szCs w:val="26"/>
        </w:rPr>
        <w:t>4</w:t>
      </w:r>
      <w:r w:rsidRPr="008F7FB9">
        <w:rPr>
          <w:rFonts w:ascii="標楷體" w:eastAsia="標楷體" w:hAnsi="標楷體" w:cs="新細明體" w:hint="eastAsia"/>
          <w:noProof/>
          <w:kern w:val="0"/>
          <w:szCs w:val="26"/>
        </w:rPr>
        <w:t>），顯示仍有7成露營場之廢污水實際處理狀況，尚待訪查評估業者是否符合排放標準；（3）自112年起至114年底止，轄內申請露營場登記之第一階段容許使用案件計361件，其中審查通過者104件、退回66件，餘191件（52.91％）尚在審查中；上開審查通過之104件中，已辦理露營場登記者僅5件，登記率4.81％，另本室前於113年度查核苗栗縣露營場輔導管理情形，發現申請案件列管機制未臻周妥，經函請研訂露營場申請案件作業規範或標準，據復已研擬「苗栗縣露營場申請設置及管理要點」（草案），規範露營場設置登記申請期限及相關監管機制，預計於114年底前完成草案研修並報縣政府核定後公告，惟經追蹤結果，截至115年6月15日止，上開管理要點（草案）尚在檢討設置期限、山坡地保育區農牧用地實務限制、建築管理適用等之可行性，為期完善轄內露營場管理作業規範，允宜儘速完成法制作業等情事，經函請文化觀光局檢討改善。據復：（1）為保障從事露營活動者之安全與權益，已訂定「苗栗縣露營場注意事項」，就平均坡度超過百分之30地區，不得配置建築物、高地落差較大邊坡或具風險之區域，應設置警示標誌或其他適當安全措施等管理事項，以強化露營活動安全及環境維護；（2）將優先訪查坐落於飲用水水質保護區內露營場之廢污水處理情形，次為尚未訪查之露營場，以維護民眾飲用水安全；（3）配合交通部觀光署有關露營場設施設置期限、落日條款等修法動態，持續滾動檢討草案內容，以確保地方規範與中央政策接軌</w:t>
      </w:r>
      <w:r w:rsidRPr="00FD40A1">
        <w:rPr>
          <w:rFonts w:ascii="標楷體" w:eastAsia="標楷體" w:hAnsi="標楷體" w:cs="新細明體" w:hint="eastAsia"/>
          <w:noProof/>
          <w:kern w:val="0"/>
          <w:szCs w:val="26"/>
        </w:rPr>
        <w:t>。</w:t>
      </w:r>
    </w:p>
    <w:p w14:paraId="0506FB7A" w14:textId="77777777" w:rsidR="00F9746F" w:rsidRPr="00C65146" w:rsidRDefault="00F9746F" w:rsidP="00447484">
      <w:pPr>
        <w:overflowPunct w:val="0"/>
        <w:adjustRightInd w:val="0"/>
        <w:snapToGrid w:val="0"/>
        <w:spacing w:line="458" w:lineRule="exact"/>
        <w:ind w:firstLineChars="400" w:firstLine="1121"/>
        <w:jc w:val="both"/>
        <w:textAlignment w:val="baseline"/>
        <w:rPr>
          <w:rFonts w:ascii="標楷體" w:eastAsia="標楷體" w:hAnsi="標楷體"/>
          <w:b/>
          <w:snapToGrid w:val="0"/>
          <w:spacing w:val="-2"/>
          <w:kern w:val="0"/>
          <w:sz w:val="28"/>
          <w:szCs w:val="26"/>
        </w:rPr>
      </w:pPr>
      <w:r>
        <w:rPr>
          <w:rFonts w:ascii="標楷體" w:eastAsia="標楷體" w:hAnsi="標楷體" w:hint="eastAsia"/>
          <w:b/>
          <w:snapToGrid w:val="0"/>
          <w:kern w:val="0"/>
          <w:sz w:val="28"/>
          <w:szCs w:val="26"/>
        </w:rPr>
        <w:t>4</w:t>
      </w:r>
      <w:r w:rsidRPr="00A00B4B">
        <w:rPr>
          <w:rFonts w:ascii="標楷體" w:eastAsia="標楷體" w:hAnsi="標楷體" w:hint="eastAsia"/>
          <w:b/>
          <w:snapToGrid w:val="0"/>
          <w:kern w:val="0"/>
          <w:sz w:val="28"/>
          <w:szCs w:val="26"/>
        </w:rPr>
        <w:t xml:space="preserve">.　</w:t>
      </w:r>
      <w:r w:rsidRPr="008E126B">
        <w:rPr>
          <w:rFonts w:ascii="標楷體" w:eastAsia="標楷體" w:hAnsi="標楷體" w:hint="eastAsia"/>
          <w:b/>
          <w:snapToGrid w:val="0"/>
          <w:spacing w:val="-2"/>
          <w:kern w:val="0"/>
          <w:sz w:val="28"/>
          <w:szCs w:val="26"/>
        </w:rPr>
        <w:t>推動促進民間參與公共建設，已有多案完成簽約引導民間資金投入，有效減輕政府財政負擔，惟部分促參案間有財務檢查缺失未改善、已逾契約興建期限仍未完成、未依投資執行計畫投入資金及未於期限內登載基本資訊，致未獲財政部獎勵金等，允宜研謀改善</w:t>
      </w:r>
      <w:r w:rsidRPr="00C65146">
        <w:rPr>
          <w:rFonts w:ascii="標楷體" w:eastAsia="標楷體" w:hAnsi="標楷體" w:hint="eastAsia"/>
          <w:b/>
          <w:snapToGrid w:val="0"/>
          <w:spacing w:val="-2"/>
          <w:kern w:val="0"/>
          <w:sz w:val="28"/>
          <w:szCs w:val="26"/>
        </w:rPr>
        <w:t>。</w:t>
      </w:r>
    </w:p>
    <w:p w14:paraId="77EA33C9" w14:textId="6BC45873" w:rsidR="00F9746F" w:rsidRDefault="00F9746F" w:rsidP="00447484">
      <w:pPr>
        <w:overflowPunct w:val="0"/>
        <w:adjustRightInd w:val="0"/>
        <w:snapToGrid w:val="0"/>
        <w:spacing w:line="458" w:lineRule="exact"/>
        <w:ind w:firstLineChars="200" w:firstLine="480"/>
        <w:jc w:val="both"/>
        <w:textAlignment w:val="baseline"/>
        <w:rPr>
          <w:rFonts w:ascii="標楷體" w:eastAsia="標楷體" w:hAnsi="標楷體" w:cs="新細明體"/>
          <w:noProof/>
          <w:kern w:val="0"/>
          <w:szCs w:val="26"/>
        </w:rPr>
      </w:pPr>
      <w:r w:rsidRPr="008F143D">
        <w:rPr>
          <w:rFonts w:ascii="標楷體" w:eastAsia="標楷體" w:hAnsi="標楷體" w:hint="eastAsia"/>
          <w:noProof/>
          <w:snapToGrid w:val="0"/>
          <w:color w:val="000000"/>
          <w:kern w:val="0"/>
          <w:szCs w:val="26"/>
        </w:rPr>
        <w:t>文化觀光局為配合縣政府引導民間資金投</w:t>
      </w:r>
      <w:r w:rsidR="00D438FA">
        <w:rPr>
          <w:rFonts w:ascii="標楷體" w:eastAsia="標楷體" w:hAnsi="標楷體" w:hint="eastAsia"/>
          <w:noProof/>
          <w:snapToGrid w:val="0"/>
          <w:color w:val="000000"/>
          <w:kern w:val="0"/>
          <w:szCs w:val="26"/>
        </w:rPr>
        <w:t>入公共建設，以有效減輕政府財政負擔，依促進民間參與公共建設法</w:t>
      </w:r>
      <w:r w:rsidRPr="008F143D">
        <w:rPr>
          <w:rFonts w:ascii="標楷體" w:eastAsia="標楷體" w:hAnsi="標楷體" w:hint="eastAsia"/>
          <w:noProof/>
          <w:snapToGrid w:val="0"/>
          <w:color w:val="000000"/>
          <w:kern w:val="0"/>
          <w:szCs w:val="26"/>
        </w:rPr>
        <w:t>推動促參案件，自109年至114年底止已完成簽約促參案件計有5件（不含已解約案件），民間投資金額計13億5,220萬餘元（表5）。經查該局辦理促參案執行情形，核有：（1）辦理苗栗縣舊山線文化園區暨軌道活化再利用營運移轉（OT）案民間機構財務檢查，112、113年度連續2年度檢查報告書缺失均有雷同，</w:t>
      </w:r>
      <w:r w:rsidRPr="00EA2CA5">
        <w:rPr>
          <w:rFonts w:ascii="標楷體" w:eastAsia="標楷體" w:hAnsi="標楷體" w:hint="eastAsia"/>
          <w:noProof/>
          <w:snapToGrid w:val="0"/>
          <w:color w:val="000000"/>
          <w:kern w:val="0"/>
          <w:szCs w:val="26"/>
        </w:rPr>
        <w:t>允宜加強督促民間機構改善；（2）苗栗縣百變影城文創園區新建營運移轉（BOT）案部分設施已逾契約規定之114年</w:t>
      </w:r>
      <w:r w:rsidR="00D438FA" w:rsidRPr="006E2AE7">
        <w:rPr>
          <w:rFonts w:ascii="標楷體" w:eastAsia="標楷體" w:hAnsi="標楷體"/>
          <w:noProof/>
          <w:snapToGrid w:val="0"/>
          <w:color w:val="000000"/>
          <w:kern w:val="0"/>
          <w:szCs w:val="26"/>
        </w:rPr>
        <mc:AlternateContent>
          <mc:Choice Requires="wps">
            <w:drawing>
              <wp:anchor distT="45720" distB="45720" distL="114300" distR="114300" simplePos="0" relativeHeight="251836416" behindDoc="1" locked="0" layoutInCell="1" allowOverlap="1" wp14:anchorId="11CC91CA" wp14:editId="12C23C37">
                <wp:simplePos x="0" y="0"/>
                <wp:positionH relativeFrom="margin">
                  <wp:posOffset>1952625</wp:posOffset>
                </wp:positionH>
                <wp:positionV relativeFrom="paragraph">
                  <wp:posOffset>40944</wp:posOffset>
                </wp:positionV>
                <wp:extent cx="4264025" cy="3985260"/>
                <wp:effectExtent l="0" t="0" r="3175" b="0"/>
                <wp:wrapTight wrapText="bothSides">
                  <wp:wrapPolygon edited="0">
                    <wp:start x="0" y="0"/>
                    <wp:lineTo x="0" y="21476"/>
                    <wp:lineTo x="21520" y="21476"/>
                    <wp:lineTo x="21520" y="0"/>
                    <wp:lineTo x="0" y="0"/>
                  </wp:wrapPolygon>
                </wp:wrapTight>
                <wp:docPr id="188680519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4025" cy="3985260"/>
                        </a:xfrm>
                        <a:prstGeom prst="rect">
                          <a:avLst/>
                        </a:prstGeom>
                        <a:solidFill>
                          <a:srgbClr val="FFFFFF"/>
                        </a:solidFill>
                        <a:ln w="9525">
                          <a:noFill/>
                          <a:miter lim="800000"/>
                          <a:headEnd/>
                          <a:tailEnd/>
                        </a:ln>
                      </wps:spPr>
                      <wps:txbx>
                        <w:txbxContent>
                          <w:p w14:paraId="6A5B62D8" w14:textId="77777777" w:rsidR="00127F90" w:rsidRPr="00241D0B" w:rsidRDefault="00127F90" w:rsidP="00D438FA">
                            <w:pPr>
                              <w:ind w:rightChars="46" w:right="110"/>
                              <w:jc w:val="center"/>
                              <w:rPr>
                                <w:rFonts w:ascii="標楷體" w:eastAsia="標楷體" w:hAnsi="標楷體"/>
                                <w:b/>
                                <w:szCs w:val="24"/>
                              </w:rPr>
                            </w:pPr>
                            <w:r w:rsidRPr="00241D0B">
                              <w:rPr>
                                <w:rFonts w:ascii="標楷體" w:eastAsia="標楷體" w:hAnsi="標楷體" w:hint="eastAsia"/>
                                <w:b/>
                                <w:szCs w:val="24"/>
                              </w:rPr>
                              <w:t>表</w:t>
                            </w:r>
                            <w:r>
                              <w:rPr>
                                <w:rFonts w:ascii="標楷體" w:eastAsia="標楷體" w:hAnsi="標楷體"/>
                                <w:b/>
                                <w:szCs w:val="24"/>
                              </w:rPr>
                              <w:t>5</w:t>
                            </w:r>
                            <w:r>
                              <w:rPr>
                                <w:rFonts w:ascii="標楷體" w:eastAsia="標楷體" w:hAnsi="標楷體" w:hint="eastAsia"/>
                                <w:b/>
                                <w:szCs w:val="24"/>
                              </w:rPr>
                              <w:t xml:space="preserve">　</w:t>
                            </w:r>
                            <w:r w:rsidRPr="00241D0B">
                              <w:rPr>
                                <w:rFonts w:ascii="標楷體" w:eastAsia="標楷體" w:hAnsi="標楷體" w:hint="eastAsia"/>
                                <w:b/>
                                <w:szCs w:val="24"/>
                              </w:rPr>
                              <w:t>促進民間參與公共建設已簽</w:t>
                            </w:r>
                            <w:r w:rsidRPr="00241D0B">
                              <w:rPr>
                                <w:rFonts w:ascii="標楷體" w:eastAsia="標楷體" w:hAnsi="標楷體"/>
                                <w:b/>
                                <w:szCs w:val="24"/>
                              </w:rPr>
                              <w:t>約</w:t>
                            </w:r>
                            <w:r w:rsidRPr="00241D0B">
                              <w:rPr>
                                <w:rFonts w:ascii="標楷體" w:eastAsia="標楷體" w:hAnsi="標楷體" w:hint="eastAsia"/>
                                <w:b/>
                                <w:szCs w:val="24"/>
                              </w:rPr>
                              <w:t>案</w:t>
                            </w:r>
                            <w:r w:rsidRPr="00241D0B">
                              <w:rPr>
                                <w:rFonts w:ascii="標楷體" w:eastAsia="標楷體" w:hAnsi="標楷體"/>
                                <w:b/>
                                <w:szCs w:val="24"/>
                              </w:rPr>
                              <w:t>件</w:t>
                            </w:r>
                            <w:r>
                              <w:rPr>
                                <w:rFonts w:ascii="標楷體" w:eastAsia="標楷體" w:hAnsi="標楷體" w:hint="eastAsia"/>
                                <w:b/>
                                <w:szCs w:val="24"/>
                              </w:rPr>
                              <w:t>明</w:t>
                            </w:r>
                            <w:r>
                              <w:rPr>
                                <w:rFonts w:ascii="標楷體" w:eastAsia="標楷體" w:hAnsi="標楷體"/>
                                <w:b/>
                                <w:szCs w:val="24"/>
                              </w:rPr>
                              <w:t>細</w:t>
                            </w:r>
                          </w:p>
                          <w:p w14:paraId="4EEBD8AD" w14:textId="77777777" w:rsidR="00127F90" w:rsidRPr="00241D0B" w:rsidRDefault="00127F90" w:rsidP="00D438FA">
                            <w:pPr>
                              <w:ind w:rightChars="17" w:right="41"/>
                              <w:jc w:val="right"/>
                              <w:rPr>
                                <w:rFonts w:ascii="標楷體" w:eastAsia="標楷體" w:hAnsi="標楷體"/>
                                <w:sz w:val="20"/>
                              </w:rPr>
                            </w:pPr>
                            <w:r w:rsidRPr="00241D0B">
                              <w:rPr>
                                <w:rFonts w:ascii="標楷體" w:eastAsia="標楷體" w:hAnsi="標楷體" w:hint="eastAsia"/>
                                <w:sz w:val="20"/>
                              </w:rPr>
                              <w:t>單</w:t>
                            </w:r>
                            <w:r w:rsidRPr="00241D0B">
                              <w:rPr>
                                <w:rFonts w:ascii="標楷體" w:eastAsia="標楷體" w:hAnsi="標楷體"/>
                                <w:sz w:val="20"/>
                              </w:rPr>
                              <w:t>位：新</w:t>
                            </w:r>
                            <w:r w:rsidRPr="00241D0B">
                              <w:rPr>
                                <w:rFonts w:ascii="標楷體" w:eastAsia="標楷體" w:hAnsi="標楷體" w:hint="eastAsia"/>
                                <w:sz w:val="20"/>
                              </w:rPr>
                              <w:t>臺</w:t>
                            </w:r>
                            <w:r w:rsidRPr="00241D0B">
                              <w:rPr>
                                <w:rFonts w:ascii="標楷體" w:eastAsia="標楷體" w:hAnsi="標楷體"/>
                                <w:sz w:val="20"/>
                              </w:rPr>
                              <w:t>幣</w:t>
                            </w:r>
                            <w:r w:rsidRPr="00241D0B">
                              <w:rPr>
                                <w:rFonts w:ascii="標楷體" w:eastAsia="標楷體" w:hAnsi="標楷體" w:hint="eastAsia"/>
                                <w:sz w:val="20"/>
                              </w:rPr>
                              <w:t>千</w:t>
                            </w:r>
                            <w:r w:rsidRPr="00241D0B">
                              <w:rPr>
                                <w:rFonts w:ascii="標楷體" w:eastAsia="標楷體" w:hAnsi="標楷體"/>
                                <w:sz w:val="20"/>
                              </w:rPr>
                              <w:t>元</w:t>
                            </w:r>
                          </w:p>
                          <w:tbl>
                            <w:tblPr>
                              <w:tblW w:w="5106" w:type="pct"/>
                              <w:tblInd w:w="-147" w:type="dxa"/>
                              <w:tblCellMar>
                                <w:left w:w="28" w:type="dxa"/>
                                <w:right w:w="28" w:type="dxa"/>
                              </w:tblCellMar>
                              <w:tblLook w:val="04A0" w:firstRow="1" w:lastRow="0" w:firstColumn="1" w:lastColumn="0" w:noHBand="0" w:noVBand="1"/>
                            </w:tblPr>
                            <w:tblGrid>
                              <w:gridCol w:w="535"/>
                              <w:gridCol w:w="2860"/>
                              <w:gridCol w:w="1632"/>
                              <w:gridCol w:w="1512"/>
                            </w:tblGrid>
                            <w:tr w:rsidR="00127F90" w:rsidRPr="00977E9F" w14:paraId="26C8C310" w14:textId="77777777" w:rsidTr="00447484">
                              <w:trPr>
                                <w:trHeight w:val="554"/>
                              </w:trPr>
                              <w:tc>
                                <w:tcPr>
                                  <w:tcW w:w="40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E44761" w14:textId="77777777" w:rsidR="00127F90" w:rsidRPr="00977E9F" w:rsidRDefault="00127F90" w:rsidP="00447484">
                                  <w:pPr>
                                    <w:widowControl/>
                                    <w:ind w:rightChars="-6" w:right="-14"/>
                                    <w:jc w:val="center"/>
                                    <w:rPr>
                                      <w:rFonts w:ascii="標楷體" w:eastAsia="標楷體" w:hAnsi="標楷體" w:cs="Calibri"/>
                                      <w:kern w:val="0"/>
                                      <w:sz w:val="20"/>
                                    </w:rPr>
                                  </w:pPr>
                                  <w:r w:rsidRPr="00977E9F">
                                    <w:rPr>
                                      <w:rFonts w:ascii="標楷體" w:eastAsia="標楷體" w:hAnsi="標楷體" w:cs="Calibri" w:hint="eastAsia"/>
                                      <w:kern w:val="0"/>
                                      <w:sz w:val="20"/>
                                    </w:rPr>
                                    <w:t>項次</w:t>
                                  </w:r>
                                </w:p>
                              </w:tc>
                              <w:tc>
                                <w:tcPr>
                                  <w:tcW w:w="2187" w:type="pct"/>
                                  <w:tcBorders>
                                    <w:top w:val="single" w:sz="4" w:space="0" w:color="auto"/>
                                    <w:left w:val="nil"/>
                                    <w:bottom w:val="single" w:sz="4" w:space="0" w:color="auto"/>
                                    <w:right w:val="single" w:sz="4" w:space="0" w:color="auto"/>
                                  </w:tcBorders>
                                  <w:shd w:val="clear" w:color="auto" w:fill="auto"/>
                                  <w:vAlign w:val="center"/>
                                  <w:hideMark/>
                                </w:tcPr>
                                <w:p w14:paraId="7893289B" w14:textId="77777777" w:rsidR="00127F90" w:rsidRPr="00977E9F" w:rsidRDefault="00127F90" w:rsidP="00447484">
                                  <w:pPr>
                                    <w:widowControl/>
                                    <w:ind w:rightChars="46" w:right="110"/>
                                    <w:jc w:val="center"/>
                                    <w:rPr>
                                      <w:rFonts w:ascii="標楷體" w:eastAsia="標楷體" w:hAnsi="標楷體" w:cs="Calibri"/>
                                      <w:kern w:val="0"/>
                                      <w:sz w:val="20"/>
                                    </w:rPr>
                                  </w:pPr>
                                  <w:r w:rsidRPr="00977E9F">
                                    <w:rPr>
                                      <w:rFonts w:ascii="標楷體" w:eastAsia="標楷體" w:hAnsi="標楷體" w:cs="Calibri" w:hint="eastAsia"/>
                                      <w:kern w:val="0"/>
                                      <w:sz w:val="20"/>
                                    </w:rPr>
                                    <w:t>案件名稱</w:t>
                                  </w:r>
                                </w:p>
                              </w:tc>
                              <w:tc>
                                <w:tcPr>
                                  <w:tcW w:w="1248" w:type="pct"/>
                                  <w:tcBorders>
                                    <w:top w:val="single" w:sz="4" w:space="0" w:color="auto"/>
                                    <w:left w:val="nil"/>
                                    <w:bottom w:val="single" w:sz="4" w:space="0" w:color="auto"/>
                                    <w:right w:val="single" w:sz="4" w:space="0" w:color="auto"/>
                                  </w:tcBorders>
                                  <w:shd w:val="clear" w:color="auto" w:fill="auto"/>
                                  <w:vAlign w:val="center"/>
                                  <w:hideMark/>
                                </w:tcPr>
                                <w:p w14:paraId="4089B061" w14:textId="77777777" w:rsidR="00127F90" w:rsidRPr="00977E9F" w:rsidRDefault="00127F90" w:rsidP="00447484">
                                  <w:pPr>
                                    <w:widowControl/>
                                    <w:ind w:rightChars="46" w:right="110"/>
                                    <w:jc w:val="center"/>
                                    <w:rPr>
                                      <w:rFonts w:ascii="標楷體" w:eastAsia="標楷體" w:hAnsi="標楷體" w:cs="Calibri"/>
                                      <w:kern w:val="0"/>
                                      <w:sz w:val="20"/>
                                    </w:rPr>
                                  </w:pPr>
                                  <w:r w:rsidRPr="00977E9F">
                                    <w:rPr>
                                      <w:rFonts w:ascii="標楷體" w:eastAsia="標楷體" w:hAnsi="標楷體" w:cs="Calibri" w:hint="eastAsia"/>
                                      <w:kern w:val="0"/>
                                      <w:sz w:val="20"/>
                                    </w:rPr>
                                    <w:t>簽約日期</w:t>
                                  </w:r>
                                </w:p>
                              </w:tc>
                              <w:tc>
                                <w:tcPr>
                                  <w:tcW w:w="1156" w:type="pct"/>
                                  <w:tcBorders>
                                    <w:top w:val="single" w:sz="4" w:space="0" w:color="auto"/>
                                    <w:left w:val="nil"/>
                                    <w:bottom w:val="single" w:sz="4" w:space="0" w:color="auto"/>
                                    <w:right w:val="single" w:sz="4" w:space="0" w:color="auto"/>
                                  </w:tcBorders>
                                  <w:shd w:val="clear" w:color="auto" w:fill="auto"/>
                                  <w:vAlign w:val="center"/>
                                  <w:hideMark/>
                                </w:tcPr>
                                <w:p w14:paraId="7D404CA1" w14:textId="77777777" w:rsidR="00127F90" w:rsidRPr="00977E9F" w:rsidRDefault="00127F90" w:rsidP="00447484">
                                  <w:pPr>
                                    <w:widowControl/>
                                    <w:ind w:rightChars="46" w:right="110"/>
                                    <w:jc w:val="center"/>
                                    <w:rPr>
                                      <w:rFonts w:ascii="標楷體" w:eastAsia="標楷體" w:hAnsi="標楷體" w:cs="Calibri"/>
                                      <w:kern w:val="0"/>
                                      <w:sz w:val="20"/>
                                    </w:rPr>
                                  </w:pPr>
                                  <w:r w:rsidRPr="00977E9F">
                                    <w:rPr>
                                      <w:rFonts w:ascii="標楷體" w:eastAsia="標楷體" w:hAnsi="標楷體" w:cs="Calibri" w:hint="eastAsia"/>
                                      <w:kern w:val="0"/>
                                      <w:sz w:val="20"/>
                                    </w:rPr>
                                    <w:t>投資</w:t>
                                  </w:r>
                                  <w:r>
                                    <w:rPr>
                                      <w:rFonts w:ascii="標楷體" w:eastAsia="標楷體" w:hAnsi="標楷體" w:cs="Calibri" w:hint="eastAsia"/>
                                      <w:kern w:val="0"/>
                                      <w:sz w:val="20"/>
                                    </w:rPr>
                                    <w:t>金額</w:t>
                                  </w:r>
                                </w:p>
                              </w:tc>
                            </w:tr>
                            <w:tr w:rsidR="00127F90" w:rsidRPr="00977E9F" w14:paraId="55BCD471" w14:textId="77777777" w:rsidTr="00447484">
                              <w:trPr>
                                <w:trHeight w:val="397"/>
                              </w:trPr>
                              <w:tc>
                                <w:tcPr>
                                  <w:tcW w:w="3844" w:type="pct"/>
                                  <w:gridSpan w:val="3"/>
                                  <w:tcBorders>
                                    <w:top w:val="nil"/>
                                    <w:left w:val="single" w:sz="4" w:space="0" w:color="auto"/>
                                    <w:bottom w:val="single" w:sz="4" w:space="0" w:color="auto"/>
                                    <w:right w:val="single" w:sz="4" w:space="0" w:color="auto"/>
                                  </w:tcBorders>
                                  <w:shd w:val="clear" w:color="auto" w:fill="auto"/>
                                  <w:vAlign w:val="center"/>
                                  <w:hideMark/>
                                </w:tcPr>
                                <w:p w14:paraId="7EEFF8FA" w14:textId="77777777" w:rsidR="00127F90" w:rsidRPr="00977E9F" w:rsidRDefault="00127F90" w:rsidP="00447484">
                                  <w:pPr>
                                    <w:widowControl/>
                                    <w:spacing w:line="240" w:lineRule="exact"/>
                                    <w:ind w:rightChars="700" w:right="1680" w:firstLineChars="340" w:firstLine="681"/>
                                    <w:jc w:val="distribute"/>
                                    <w:rPr>
                                      <w:rFonts w:ascii="標楷體" w:eastAsia="標楷體" w:hAnsi="標楷體" w:cs="Calibri"/>
                                      <w:b/>
                                      <w:kern w:val="0"/>
                                      <w:sz w:val="20"/>
                                    </w:rPr>
                                  </w:pPr>
                                  <w:r w:rsidRPr="00977E9F">
                                    <w:rPr>
                                      <w:rFonts w:ascii="標楷體" w:eastAsia="標楷體" w:hAnsi="標楷體" w:cs="Calibri" w:hint="eastAsia"/>
                                      <w:b/>
                                      <w:kern w:val="0"/>
                                      <w:sz w:val="20"/>
                                    </w:rPr>
                                    <w:t>合計</w:t>
                                  </w:r>
                                </w:p>
                              </w:tc>
                              <w:tc>
                                <w:tcPr>
                                  <w:tcW w:w="1156" w:type="pct"/>
                                  <w:tcBorders>
                                    <w:top w:val="nil"/>
                                    <w:left w:val="nil"/>
                                    <w:bottom w:val="single" w:sz="4" w:space="0" w:color="auto"/>
                                    <w:right w:val="single" w:sz="4" w:space="0" w:color="auto"/>
                                  </w:tcBorders>
                                  <w:shd w:val="clear" w:color="auto" w:fill="auto"/>
                                  <w:vAlign w:val="center"/>
                                  <w:hideMark/>
                                </w:tcPr>
                                <w:p w14:paraId="572F898D" w14:textId="77777777" w:rsidR="00127F90" w:rsidRPr="00977E9F" w:rsidRDefault="00127F90" w:rsidP="00447484">
                                  <w:pPr>
                                    <w:widowControl/>
                                    <w:spacing w:line="240" w:lineRule="exact"/>
                                    <w:jc w:val="right"/>
                                    <w:rPr>
                                      <w:rFonts w:ascii="標楷體" w:eastAsia="標楷體" w:hAnsi="標楷體" w:cs="Calibri"/>
                                      <w:b/>
                                      <w:kern w:val="0"/>
                                      <w:sz w:val="20"/>
                                    </w:rPr>
                                  </w:pPr>
                                  <w:r w:rsidRPr="00977E9F">
                                    <w:rPr>
                                      <w:rFonts w:ascii="標楷體" w:eastAsia="標楷體" w:hAnsi="標楷體" w:cs="Calibri" w:hint="eastAsia"/>
                                      <w:b/>
                                      <w:kern w:val="0"/>
                                      <w:sz w:val="20"/>
                                    </w:rPr>
                                    <w:t>1,352,209</w:t>
                                  </w:r>
                                </w:p>
                              </w:tc>
                            </w:tr>
                            <w:tr w:rsidR="00127F90" w:rsidRPr="00977E9F" w14:paraId="61AC9A5E" w14:textId="77777777" w:rsidTr="00447484">
                              <w:trPr>
                                <w:trHeight w:val="846"/>
                              </w:trPr>
                              <w:tc>
                                <w:tcPr>
                                  <w:tcW w:w="409" w:type="pct"/>
                                  <w:tcBorders>
                                    <w:top w:val="nil"/>
                                    <w:left w:val="single" w:sz="4" w:space="0" w:color="auto"/>
                                    <w:bottom w:val="single" w:sz="4" w:space="0" w:color="auto"/>
                                    <w:right w:val="single" w:sz="4" w:space="0" w:color="auto"/>
                                  </w:tcBorders>
                                  <w:shd w:val="clear" w:color="auto" w:fill="auto"/>
                                  <w:vAlign w:val="center"/>
                                  <w:hideMark/>
                                </w:tcPr>
                                <w:p w14:paraId="482ED44F" w14:textId="77777777" w:rsidR="00127F90" w:rsidRPr="00977E9F" w:rsidRDefault="00127F90" w:rsidP="00447484">
                                  <w:pPr>
                                    <w:widowControl/>
                                    <w:spacing w:line="240" w:lineRule="exact"/>
                                    <w:ind w:rightChars="-6" w:right="-14"/>
                                    <w:jc w:val="center"/>
                                    <w:rPr>
                                      <w:rFonts w:ascii="標楷體" w:eastAsia="標楷體" w:hAnsi="標楷體" w:cs="Calibri"/>
                                      <w:kern w:val="0"/>
                                      <w:sz w:val="20"/>
                                    </w:rPr>
                                  </w:pPr>
                                  <w:r w:rsidRPr="00977E9F">
                                    <w:rPr>
                                      <w:rFonts w:ascii="標楷體" w:eastAsia="標楷體" w:hAnsi="標楷體" w:cs="Calibri" w:hint="eastAsia"/>
                                      <w:kern w:val="0"/>
                                      <w:sz w:val="20"/>
                                    </w:rPr>
                                    <w:t>1</w:t>
                                  </w:r>
                                </w:p>
                              </w:tc>
                              <w:tc>
                                <w:tcPr>
                                  <w:tcW w:w="2187" w:type="pct"/>
                                  <w:tcBorders>
                                    <w:top w:val="nil"/>
                                    <w:left w:val="nil"/>
                                    <w:bottom w:val="single" w:sz="4" w:space="0" w:color="auto"/>
                                    <w:right w:val="single" w:sz="4" w:space="0" w:color="auto"/>
                                  </w:tcBorders>
                                  <w:shd w:val="clear" w:color="auto" w:fill="auto"/>
                                  <w:vAlign w:val="center"/>
                                  <w:hideMark/>
                                </w:tcPr>
                                <w:p w14:paraId="4793ABB2" w14:textId="77777777" w:rsidR="00127F90" w:rsidRPr="00977E9F" w:rsidRDefault="00127F90" w:rsidP="00447484">
                                  <w:pPr>
                                    <w:widowControl/>
                                    <w:spacing w:line="240" w:lineRule="exact"/>
                                    <w:jc w:val="both"/>
                                    <w:rPr>
                                      <w:rFonts w:ascii="標楷體" w:eastAsia="標楷體" w:hAnsi="標楷體" w:cs="Calibri"/>
                                      <w:kern w:val="0"/>
                                      <w:sz w:val="20"/>
                                    </w:rPr>
                                  </w:pPr>
                                  <w:r w:rsidRPr="00977E9F">
                                    <w:rPr>
                                      <w:rFonts w:ascii="標楷體" w:eastAsia="標楷體" w:hAnsi="標楷體" w:cs="Calibri" w:hint="eastAsia"/>
                                      <w:kern w:val="0"/>
                                      <w:sz w:val="20"/>
                                    </w:rPr>
                                    <w:t>苗栗縣舊山線文化園區暨軌道活化再利用營運移轉</w:t>
                                  </w:r>
                                  <w:r w:rsidRPr="000E5AD7">
                                    <w:rPr>
                                      <w:rFonts w:ascii="標楷體" w:eastAsia="標楷體" w:hAnsi="標楷體" w:cs="Calibri" w:hint="eastAsia"/>
                                      <w:kern w:val="0"/>
                                      <w:sz w:val="20"/>
                                    </w:rPr>
                                    <w:t>（</w:t>
                                  </w:r>
                                  <w:r w:rsidRPr="00977E9F">
                                    <w:rPr>
                                      <w:rFonts w:ascii="標楷體" w:eastAsia="標楷體" w:hAnsi="標楷體" w:cs="Calibri" w:hint="eastAsia"/>
                                      <w:kern w:val="0"/>
                                      <w:sz w:val="20"/>
                                    </w:rPr>
                                    <w:t>OT</w:t>
                                  </w:r>
                                  <w:r w:rsidRPr="000E5AD7">
                                    <w:rPr>
                                      <w:rFonts w:ascii="標楷體" w:eastAsia="標楷體" w:hAnsi="標楷體" w:cs="Calibri" w:hint="eastAsia"/>
                                      <w:kern w:val="0"/>
                                      <w:sz w:val="20"/>
                                    </w:rPr>
                                    <w:t>）</w:t>
                                  </w:r>
                                  <w:r w:rsidRPr="00977E9F">
                                    <w:rPr>
                                      <w:rFonts w:ascii="標楷體" w:eastAsia="標楷體" w:hAnsi="標楷體" w:cs="Calibri" w:hint="eastAsia"/>
                                      <w:kern w:val="0"/>
                                      <w:sz w:val="20"/>
                                    </w:rPr>
                                    <w:t>案</w:t>
                                  </w:r>
                                </w:p>
                              </w:tc>
                              <w:tc>
                                <w:tcPr>
                                  <w:tcW w:w="1248" w:type="pct"/>
                                  <w:tcBorders>
                                    <w:top w:val="nil"/>
                                    <w:left w:val="nil"/>
                                    <w:bottom w:val="single" w:sz="4" w:space="0" w:color="auto"/>
                                    <w:right w:val="single" w:sz="4" w:space="0" w:color="auto"/>
                                  </w:tcBorders>
                                  <w:shd w:val="clear" w:color="auto" w:fill="auto"/>
                                  <w:vAlign w:val="center"/>
                                  <w:hideMark/>
                                </w:tcPr>
                                <w:p w14:paraId="072EB312" w14:textId="77777777" w:rsidR="00127F90" w:rsidRPr="00977E9F" w:rsidRDefault="00127F90" w:rsidP="00447484">
                                  <w:pPr>
                                    <w:widowControl/>
                                    <w:spacing w:line="240" w:lineRule="exact"/>
                                    <w:jc w:val="center"/>
                                    <w:rPr>
                                      <w:rFonts w:ascii="標楷體" w:eastAsia="標楷體" w:hAnsi="標楷體" w:cs="Calibri"/>
                                      <w:kern w:val="0"/>
                                      <w:sz w:val="20"/>
                                    </w:rPr>
                                  </w:pPr>
                                  <w:r w:rsidRPr="00977E9F">
                                    <w:rPr>
                                      <w:rFonts w:ascii="標楷體" w:eastAsia="標楷體" w:hAnsi="標楷體" w:cs="Calibri" w:hint="eastAsia"/>
                                      <w:kern w:val="0"/>
                                      <w:sz w:val="20"/>
                                    </w:rPr>
                                    <w:t>107</w:t>
                                  </w:r>
                                  <w:r>
                                    <w:rPr>
                                      <w:rFonts w:ascii="標楷體" w:eastAsia="標楷體" w:hAnsi="標楷體" w:cs="Calibri" w:hint="eastAsia"/>
                                      <w:kern w:val="0"/>
                                      <w:sz w:val="20"/>
                                    </w:rPr>
                                    <w:t>年</w:t>
                                  </w:r>
                                  <w:r w:rsidRPr="00977E9F">
                                    <w:rPr>
                                      <w:rFonts w:ascii="標楷體" w:eastAsia="標楷體" w:hAnsi="標楷體" w:cs="Calibri" w:hint="eastAsia"/>
                                      <w:kern w:val="0"/>
                                      <w:sz w:val="20"/>
                                    </w:rPr>
                                    <w:t>6</w:t>
                                  </w:r>
                                  <w:r>
                                    <w:rPr>
                                      <w:rFonts w:ascii="標楷體" w:eastAsia="標楷體" w:hAnsi="標楷體" w:cs="Calibri" w:hint="eastAsia"/>
                                      <w:kern w:val="0"/>
                                      <w:sz w:val="20"/>
                                    </w:rPr>
                                    <w:t>月</w:t>
                                  </w:r>
                                  <w:r w:rsidRPr="00977E9F">
                                    <w:rPr>
                                      <w:rFonts w:ascii="標楷體" w:eastAsia="標楷體" w:hAnsi="標楷體" w:cs="Calibri" w:hint="eastAsia"/>
                                      <w:kern w:val="0"/>
                                      <w:sz w:val="20"/>
                                    </w:rPr>
                                    <w:t>20</w:t>
                                  </w:r>
                                  <w:r>
                                    <w:rPr>
                                      <w:rFonts w:ascii="標楷體" w:eastAsia="標楷體" w:hAnsi="標楷體" w:cs="Calibri" w:hint="eastAsia"/>
                                      <w:kern w:val="0"/>
                                      <w:sz w:val="20"/>
                                    </w:rPr>
                                    <w:t>日</w:t>
                                  </w:r>
                                </w:p>
                              </w:tc>
                              <w:tc>
                                <w:tcPr>
                                  <w:tcW w:w="1156" w:type="pct"/>
                                  <w:tcBorders>
                                    <w:top w:val="nil"/>
                                    <w:left w:val="nil"/>
                                    <w:bottom w:val="single" w:sz="4" w:space="0" w:color="auto"/>
                                    <w:right w:val="single" w:sz="4" w:space="0" w:color="auto"/>
                                  </w:tcBorders>
                                  <w:shd w:val="clear" w:color="auto" w:fill="auto"/>
                                  <w:vAlign w:val="center"/>
                                  <w:hideMark/>
                                </w:tcPr>
                                <w:p w14:paraId="25986021" w14:textId="77777777" w:rsidR="00127F90" w:rsidRPr="00977E9F" w:rsidRDefault="00127F90" w:rsidP="00447484">
                                  <w:pPr>
                                    <w:widowControl/>
                                    <w:spacing w:line="240" w:lineRule="exact"/>
                                    <w:jc w:val="right"/>
                                    <w:rPr>
                                      <w:rFonts w:ascii="標楷體" w:eastAsia="標楷體" w:hAnsi="標楷體" w:cs="Calibri"/>
                                      <w:kern w:val="0"/>
                                      <w:sz w:val="20"/>
                                    </w:rPr>
                                  </w:pPr>
                                  <w:r w:rsidRPr="00977E9F">
                                    <w:rPr>
                                      <w:rFonts w:ascii="標楷體" w:eastAsia="標楷體" w:hAnsi="標楷體" w:cs="Calibri" w:hint="eastAsia"/>
                                      <w:kern w:val="0"/>
                                      <w:sz w:val="20"/>
                                    </w:rPr>
                                    <w:t>146,962</w:t>
                                  </w:r>
                                </w:p>
                              </w:tc>
                            </w:tr>
                            <w:tr w:rsidR="00127F90" w:rsidRPr="00977E9F" w14:paraId="516EB2F1" w14:textId="77777777" w:rsidTr="00447484">
                              <w:trPr>
                                <w:trHeight w:val="846"/>
                              </w:trPr>
                              <w:tc>
                                <w:tcPr>
                                  <w:tcW w:w="409" w:type="pct"/>
                                  <w:tcBorders>
                                    <w:top w:val="nil"/>
                                    <w:left w:val="single" w:sz="4" w:space="0" w:color="auto"/>
                                    <w:bottom w:val="single" w:sz="4" w:space="0" w:color="auto"/>
                                    <w:right w:val="single" w:sz="4" w:space="0" w:color="auto"/>
                                  </w:tcBorders>
                                  <w:shd w:val="clear" w:color="auto" w:fill="auto"/>
                                  <w:vAlign w:val="center"/>
                                  <w:hideMark/>
                                </w:tcPr>
                                <w:p w14:paraId="35AAF3D2" w14:textId="77777777" w:rsidR="00127F90" w:rsidRPr="00977E9F" w:rsidRDefault="00127F90" w:rsidP="00447484">
                                  <w:pPr>
                                    <w:widowControl/>
                                    <w:spacing w:line="240" w:lineRule="exact"/>
                                    <w:ind w:rightChars="-6" w:right="-14"/>
                                    <w:jc w:val="center"/>
                                    <w:rPr>
                                      <w:rFonts w:ascii="標楷體" w:eastAsia="標楷體" w:hAnsi="標楷體" w:cs="Calibri"/>
                                      <w:kern w:val="0"/>
                                      <w:sz w:val="20"/>
                                    </w:rPr>
                                  </w:pPr>
                                  <w:r w:rsidRPr="00977E9F">
                                    <w:rPr>
                                      <w:rFonts w:ascii="標楷體" w:eastAsia="標楷體" w:hAnsi="標楷體" w:cs="Calibri" w:hint="eastAsia"/>
                                      <w:kern w:val="0"/>
                                      <w:sz w:val="20"/>
                                    </w:rPr>
                                    <w:t>2</w:t>
                                  </w:r>
                                </w:p>
                              </w:tc>
                              <w:tc>
                                <w:tcPr>
                                  <w:tcW w:w="2187" w:type="pct"/>
                                  <w:tcBorders>
                                    <w:top w:val="nil"/>
                                    <w:left w:val="nil"/>
                                    <w:bottom w:val="single" w:sz="4" w:space="0" w:color="auto"/>
                                    <w:right w:val="single" w:sz="4" w:space="0" w:color="auto"/>
                                  </w:tcBorders>
                                  <w:shd w:val="clear" w:color="auto" w:fill="auto"/>
                                  <w:vAlign w:val="center"/>
                                  <w:hideMark/>
                                </w:tcPr>
                                <w:p w14:paraId="7A5899CD" w14:textId="77777777" w:rsidR="00127F90" w:rsidRPr="00977E9F" w:rsidRDefault="00127F90" w:rsidP="00447484">
                                  <w:pPr>
                                    <w:widowControl/>
                                    <w:spacing w:line="240" w:lineRule="exact"/>
                                    <w:jc w:val="both"/>
                                    <w:rPr>
                                      <w:rFonts w:ascii="標楷體" w:eastAsia="標楷體" w:hAnsi="標楷體" w:cs="Calibri"/>
                                      <w:kern w:val="0"/>
                                      <w:sz w:val="20"/>
                                    </w:rPr>
                                  </w:pPr>
                                  <w:r w:rsidRPr="00977E9F">
                                    <w:rPr>
                                      <w:rFonts w:ascii="標楷體" w:eastAsia="標楷體" w:hAnsi="標楷體" w:cs="Calibri" w:hint="eastAsia"/>
                                      <w:kern w:val="0"/>
                                      <w:sz w:val="20"/>
                                    </w:rPr>
                                    <w:t>苗栗縣百變影城文創園區新建營運移轉</w:t>
                                  </w:r>
                                  <w:r w:rsidRPr="00AB00C9">
                                    <w:rPr>
                                      <w:rFonts w:ascii="標楷體" w:eastAsia="標楷體" w:hAnsi="標楷體" w:cs="Calibri" w:hint="eastAsia"/>
                                      <w:kern w:val="0"/>
                                      <w:sz w:val="20"/>
                                    </w:rPr>
                                    <w:t>（</w:t>
                                  </w:r>
                                  <w:r w:rsidRPr="00977E9F">
                                    <w:rPr>
                                      <w:rFonts w:ascii="標楷體" w:eastAsia="標楷體" w:hAnsi="標楷體" w:cs="Calibri" w:hint="eastAsia"/>
                                      <w:kern w:val="0"/>
                                      <w:sz w:val="20"/>
                                    </w:rPr>
                                    <w:t>BOT</w:t>
                                  </w:r>
                                  <w:r w:rsidRPr="00AB00C9">
                                    <w:rPr>
                                      <w:rFonts w:ascii="標楷體" w:eastAsia="標楷體" w:hAnsi="標楷體" w:cs="Calibri" w:hint="eastAsia"/>
                                      <w:kern w:val="0"/>
                                      <w:sz w:val="20"/>
                                    </w:rPr>
                                    <w:t>）</w:t>
                                  </w:r>
                                  <w:r w:rsidRPr="00977E9F">
                                    <w:rPr>
                                      <w:rFonts w:ascii="標楷體" w:eastAsia="標楷體" w:hAnsi="標楷體" w:cs="Calibri" w:hint="eastAsia"/>
                                      <w:kern w:val="0"/>
                                      <w:sz w:val="20"/>
                                    </w:rPr>
                                    <w:t>案</w:t>
                                  </w:r>
                                </w:p>
                              </w:tc>
                              <w:tc>
                                <w:tcPr>
                                  <w:tcW w:w="1248" w:type="pct"/>
                                  <w:tcBorders>
                                    <w:top w:val="nil"/>
                                    <w:left w:val="nil"/>
                                    <w:bottom w:val="single" w:sz="4" w:space="0" w:color="auto"/>
                                    <w:right w:val="single" w:sz="4" w:space="0" w:color="auto"/>
                                  </w:tcBorders>
                                  <w:shd w:val="clear" w:color="auto" w:fill="auto"/>
                                  <w:vAlign w:val="center"/>
                                  <w:hideMark/>
                                </w:tcPr>
                                <w:p w14:paraId="3411377F" w14:textId="77777777" w:rsidR="00127F90" w:rsidRPr="00977E9F" w:rsidRDefault="00127F90" w:rsidP="00447484">
                                  <w:pPr>
                                    <w:widowControl/>
                                    <w:spacing w:line="240" w:lineRule="exact"/>
                                    <w:jc w:val="center"/>
                                    <w:rPr>
                                      <w:rFonts w:ascii="標楷體" w:eastAsia="標楷體" w:hAnsi="標楷體" w:cs="Calibri"/>
                                      <w:kern w:val="0"/>
                                      <w:sz w:val="20"/>
                                    </w:rPr>
                                  </w:pPr>
                                  <w:r w:rsidRPr="00977E9F">
                                    <w:rPr>
                                      <w:rFonts w:ascii="標楷體" w:eastAsia="標楷體" w:hAnsi="標楷體" w:cs="Calibri" w:hint="eastAsia"/>
                                      <w:kern w:val="0"/>
                                      <w:sz w:val="20"/>
                                    </w:rPr>
                                    <w:t>109</w:t>
                                  </w:r>
                                  <w:r>
                                    <w:rPr>
                                      <w:rFonts w:ascii="標楷體" w:eastAsia="標楷體" w:hAnsi="標楷體" w:cs="Calibri" w:hint="eastAsia"/>
                                      <w:kern w:val="0"/>
                                      <w:sz w:val="20"/>
                                    </w:rPr>
                                    <w:t>年</w:t>
                                  </w:r>
                                  <w:r w:rsidRPr="00977E9F">
                                    <w:rPr>
                                      <w:rFonts w:ascii="標楷體" w:eastAsia="標楷體" w:hAnsi="標楷體" w:cs="Calibri" w:hint="eastAsia"/>
                                      <w:kern w:val="0"/>
                                      <w:sz w:val="20"/>
                                    </w:rPr>
                                    <w:t>11</w:t>
                                  </w:r>
                                  <w:r>
                                    <w:rPr>
                                      <w:rFonts w:ascii="標楷體" w:eastAsia="標楷體" w:hAnsi="標楷體" w:cs="Calibri" w:hint="eastAsia"/>
                                      <w:kern w:val="0"/>
                                      <w:sz w:val="20"/>
                                    </w:rPr>
                                    <w:t>月</w:t>
                                  </w:r>
                                  <w:r w:rsidRPr="00977E9F">
                                    <w:rPr>
                                      <w:rFonts w:ascii="標楷體" w:eastAsia="標楷體" w:hAnsi="標楷體" w:cs="Calibri" w:hint="eastAsia"/>
                                      <w:kern w:val="0"/>
                                      <w:sz w:val="20"/>
                                    </w:rPr>
                                    <w:t>30</w:t>
                                  </w:r>
                                  <w:r>
                                    <w:rPr>
                                      <w:rFonts w:ascii="標楷體" w:eastAsia="標楷體" w:hAnsi="標楷體" w:cs="Calibri" w:hint="eastAsia"/>
                                      <w:kern w:val="0"/>
                                      <w:sz w:val="20"/>
                                    </w:rPr>
                                    <w:t>日</w:t>
                                  </w:r>
                                </w:p>
                              </w:tc>
                              <w:tc>
                                <w:tcPr>
                                  <w:tcW w:w="1156" w:type="pct"/>
                                  <w:tcBorders>
                                    <w:top w:val="nil"/>
                                    <w:left w:val="nil"/>
                                    <w:bottom w:val="single" w:sz="4" w:space="0" w:color="auto"/>
                                    <w:right w:val="single" w:sz="4" w:space="0" w:color="auto"/>
                                  </w:tcBorders>
                                  <w:shd w:val="clear" w:color="auto" w:fill="auto"/>
                                  <w:vAlign w:val="center"/>
                                  <w:hideMark/>
                                </w:tcPr>
                                <w:p w14:paraId="138ADDE1" w14:textId="77777777" w:rsidR="00127F90" w:rsidRPr="00977E9F" w:rsidRDefault="00127F90" w:rsidP="00447484">
                                  <w:pPr>
                                    <w:widowControl/>
                                    <w:spacing w:line="240" w:lineRule="exact"/>
                                    <w:jc w:val="right"/>
                                    <w:rPr>
                                      <w:rFonts w:ascii="標楷體" w:eastAsia="標楷體" w:hAnsi="標楷體" w:cs="Calibri"/>
                                      <w:kern w:val="0"/>
                                      <w:sz w:val="20"/>
                                    </w:rPr>
                                  </w:pPr>
                                  <w:r w:rsidRPr="00977E9F">
                                    <w:rPr>
                                      <w:rFonts w:ascii="標楷體" w:eastAsia="標楷體" w:hAnsi="標楷體" w:cs="Calibri" w:hint="eastAsia"/>
                                      <w:kern w:val="0"/>
                                      <w:sz w:val="20"/>
                                    </w:rPr>
                                    <w:t>373,530</w:t>
                                  </w:r>
                                </w:p>
                              </w:tc>
                            </w:tr>
                            <w:tr w:rsidR="00127F90" w:rsidRPr="00977E9F" w14:paraId="32C8BE84" w14:textId="77777777" w:rsidTr="00447484">
                              <w:trPr>
                                <w:trHeight w:val="846"/>
                              </w:trPr>
                              <w:tc>
                                <w:tcPr>
                                  <w:tcW w:w="409" w:type="pct"/>
                                  <w:tcBorders>
                                    <w:top w:val="nil"/>
                                    <w:left w:val="single" w:sz="4" w:space="0" w:color="auto"/>
                                    <w:bottom w:val="single" w:sz="4" w:space="0" w:color="auto"/>
                                    <w:right w:val="single" w:sz="4" w:space="0" w:color="auto"/>
                                  </w:tcBorders>
                                  <w:shd w:val="clear" w:color="auto" w:fill="auto"/>
                                  <w:vAlign w:val="center"/>
                                  <w:hideMark/>
                                </w:tcPr>
                                <w:p w14:paraId="1ED395DA" w14:textId="77777777" w:rsidR="00127F90" w:rsidRPr="00977E9F" w:rsidRDefault="00127F90" w:rsidP="00447484">
                                  <w:pPr>
                                    <w:widowControl/>
                                    <w:spacing w:line="240" w:lineRule="exact"/>
                                    <w:ind w:rightChars="-6" w:right="-14"/>
                                    <w:jc w:val="center"/>
                                    <w:rPr>
                                      <w:rFonts w:ascii="標楷體" w:eastAsia="標楷體" w:hAnsi="標楷體" w:cs="Calibri"/>
                                      <w:kern w:val="0"/>
                                      <w:sz w:val="20"/>
                                    </w:rPr>
                                  </w:pPr>
                                  <w:r w:rsidRPr="00977E9F">
                                    <w:rPr>
                                      <w:rFonts w:ascii="標楷體" w:eastAsia="標楷體" w:hAnsi="標楷體" w:cs="Calibri" w:hint="eastAsia"/>
                                      <w:kern w:val="0"/>
                                      <w:sz w:val="20"/>
                                    </w:rPr>
                                    <w:t>3</w:t>
                                  </w:r>
                                </w:p>
                              </w:tc>
                              <w:tc>
                                <w:tcPr>
                                  <w:tcW w:w="2187" w:type="pct"/>
                                  <w:tcBorders>
                                    <w:top w:val="nil"/>
                                    <w:left w:val="nil"/>
                                    <w:bottom w:val="single" w:sz="4" w:space="0" w:color="auto"/>
                                    <w:right w:val="single" w:sz="4" w:space="0" w:color="auto"/>
                                  </w:tcBorders>
                                  <w:shd w:val="clear" w:color="auto" w:fill="auto"/>
                                  <w:vAlign w:val="center"/>
                                  <w:hideMark/>
                                </w:tcPr>
                                <w:p w14:paraId="36289EEB" w14:textId="77777777" w:rsidR="00127F90" w:rsidRPr="00977E9F" w:rsidRDefault="00127F90" w:rsidP="00447484">
                                  <w:pPr>
                                    <w:widowControl/>
                                    <w:spacing w:line="240" w:lineRule="exact"/>
                                    <w:jc w:val="both"/>
                                    <w:rPr>
                                      <w:rFonts w:ascii="標楷體" w:eastAsia="標楷體" w:hAnsi="標楷體" w:cs="Calibri"/>
                                      <w:kern w:val="0"/>
                                      <w:sz w:val="20"/>
                                    </w:rPr>
                                  </w:pPr>
                                  <w:r w:rsidRPr="00977E9F">
                                    <w:rPr>
                                      <w:rFonts w:ascii="標楷體" w:eastAsia="標楷體" w:hAnsi="標楷體" w:cs="Calibri" w:hint="eastAsia"/>
                                      <w:kern w:val="0"/>
                                      <w:sz w:val="20"/>
                                    </w:rPr>
                                    <w:t>苗栗縣公館鄉出磺坑觀光遊憩園區新建營運移轉（BOT+OT）案</w:t>
                                  </w:r>
                                </w:p>
                              </w:tc>
                              <w:tc>
                                <w:tcPr>
                                  <w:tcW w:w="1248" w:type="pct"/>
                                  <w:tcBorders>
                                    <w:top w:val="nil"/>
                                    <w:left w:val="nil"/>
                                    <w:bottom w:val="single" w:sz="4" w:space="0" w:color="auto"/>
                                    <w:right w:val="single" w:sz="4" w:space="0" w:color="auto"/>
                                  </w:tcBorders>
                                  <w:shd w:val="clear" w:color="auto" w:fill="auto"/>
                                  <w:vAlign w:val="center"/>
                                  <w:hideMark/>
                                </w:tcPr>
                                <w:p w14:paraId="4F65653A" w14:textId="77777777" w:rsidR="00127F90" w:rsidRPr="00977E9F" w:rsidRDefault="00127F90" w:rsidP="00447484">
                                  <w:pPr>
                                    <w:widowControl/>
                                    <w:spacing w:line="240" w:lineRule="exact"/>
                                    <w:jc w:val="center"/>
                                    <w:rPr>
                                      <w:rFonts w:ascii="標楷體" w:eastAsia="標楷體" w:hAnsi="標楷體" w:cs="Calibri"/>
                                      <w:kern w:val="0"/>
                                      <w:sz w:val="20"/>
                                    </w:rPr>
                                  </w:pPr>
                                  <w:r w:rsidRPr="00977E9F">
                                    <w:rPr>
                                      <w:rFonts w:ascii="標楷體" w:eastAsia="標楷體" w:hAnsi="標楷體" w:cs="Calibri" w:hint="eastAsia"/>
                                      <w:kern w:val="0"/>
                                      <w:sz w:val="20"/>
                                    </w:rPr>
                                    <w:t>113</w:t>
                                  </w:r>
                                  <w:r>
                                    <w:rPr>
                                      <w:rFonts w:ascii="標楷體" w:eastAsia="標楷體" w:hAnsi="標楷體" w:cs="Calibri" w:hint="eastAsia"/>
                                      <w:kern w:val="0"/>
                                      <w:sz w:val="20"/>
                                    </w:rPr>
                                    <w:t>年</w:t>
                                  </w:r>
                                  <w:r w:rsidRPr="00977E9F">
                                    <w:rPr>
                                      <w:rFonts w:ascii="標楷體" w:eastAsia="標楷體" w:hAnsi="標楷體" w:cs="Calibri" w:hint="eastAsia"/>
                                      <w:kern w:val="0"/>
                                      <w:sz w:val="20"/>
                                    </w:rPr>
                                    <w:t>3</w:t>
                                  </w:r>
                                  <w:r>
                                    <w:rPr>
                                      <w:rFonts w:ascii="標楷體" w:eastAsia="標楷體" w:hAnsi="標楷體" w:cs="Calibri" w:hint="eastAsia"/>
                                      <w:kern w:val="0"/>
                                      <w:sz w:val="20"/>
                                    </w:rPr>
                                    <w:t>月</w:t>
                                  </w:r>
                                  <w:r w:rsidRPr="00977E9F">
                                    <w:rPr>
                                      <w:rFonts w:ascii="標楷體" w:eastAsia="標楷體" w:hAnsi="標楷體" w:cs="Calibri" w:hint="eastAsia"/>
                                      <w:kern w:val="0"/>
                                      <w:sz w:val="20"/>
                                    </w:rPr>
                                    <w:t>18</w:t>
                                  </w:r>
                                  <w:r>
                                    <w:rPr>
                                      <w:rFonts w:ascii="標楷體" w:eastAsia="標楷體" w:hAnsi="標楷體" w:cs="Calibri" w:hint="eastAsia"/>
                                      <w:kern w:val="0"/>
                                      <w:sz w:val="20"/>
                                    </w:rPr>
                                    <w:t>日</w:t>
                                  </w:r>
                                </w:p>
                              </w:tc>
                              <w:tc>
                                <w:tcPr>
                                  <w:tcW w:w="1156" w:type="pct"/>
                                  <w:tcBorders>
                                    <w:top w:val="nil"/>
                                    <w:left w:val="nil"/>
                                    <w:bottom w:val="single" w:sz="4" w:space="0" w:color="auto"/>
                                    <w:right w:val="single" w:sz="4" w:space="0" w:color="auto"/>
                                  </w:tcBorders>
                                  <w:shd w:val="clear" w:color="auto" w:fill="auto"/>
                                  <w:vAlign w:val="center"/>
                                  <w:hideMark/>
                                </w:tcPr>
                                <w:p w14:paraId="7FE94353" w14:textId="77777777" w:rsidR="00127F90" w:rsidRPr="00977E9F" w:rsidRDefault="00127F90" w:rsidP="00447484">
                                  <w:pPr>
                                    <w:widowControl/>
                                    <w:spacing w:line="240" w:lineRule="exact"/>
                                    <w:jc w:val="right"/>
                                    <w:rPr>
                                      <w:rFonts w:ascii="標楷體" w:eastAsia="標楷體" w:hAnsi="標楷體" w:cs="Calibri"/>
                                      <w:kern w:val="0"/>
                                      <w:sz w:val="20"/>
                                    </w:rPr>
                                  </w:pPr>
                                  <w:r w:rsidRPr="00977E9F">
                                    <w:rPr>
                                      <w:rFonts w:ascii="標楷體" w:eastAsia="標楷體" w:hAnsi="標楷體" w:cs="Calibri" w:hint="eastAsia"/>
                                      <w:kern w:val="0"/>
                                      <w:sz w:val="20"/>
                                    </w:rPr>
                                    <w:t>731,862</w:t>
                                  </w:r>
                                </w:p>
                              </w:tc>
                            </w:tr>
                            <w:tr w:rsidR="00127F90" w:rsidRPr="00977E9F" w14:paraId="15FB58AA" w14:textId="77777777" w:rsidTr="00447484">
                              <w:trPr>
                                <w:trHeight w:val="846"/>
                              </w:trPr>
                              <w:tc>
                                <w:tcPr>
                                  <w:tcW w:w="409" w:type="pct"/>
                                  <w:tcBorders>
                                    <w:top w:val="nil"/>
                                    <w:left w:val="single" w:sz="4" w:space="0" w:color="auto"/>
                                    <w:bottom w:val="single" w:sz="4" w:space="0" w:color="auto"/>
                                    <w:right w:val="single" w:sz="4" w:space="0" w:color="auto"/>
                                  </w:tcBorders>
                                  <w:shd w:val="clear" w:color="auto" w:fill="auto"/>
                                  <w:vAlign w:val="center"/>
                                  <w:hideMark/>
                                </w:tcPr>
                                <w:p w14:paraId="5A418F11" w14:textId="77777777" w:rsidR="00127F90" w:rsidRPr="00977E9F" w:rsidRDefault="00127F90" w:rsidP="00447484">
                                  <w:pPr>
                                    <w:widowControl/>
                                    <w:spacing w:line="240" w:lineRule="exact"/>
                                    <w:ind w:rightChars="-6" w:right="-14"/>
                                    <w:jc w:val="center"/>
                                    <w:rPr>
                                      <w:rFonts w:ascii="標楷體" w:eastAsia="標楷體" w:hAnsi="標楷體" w:cs="Calibri"/>
                                      <w:kern w:val="0"/>
                                      <w:sz w:val="20"/>
                                    </w:rPr>
                                  </w:pPr>
                                  <w:r w:rsidRPr="00977E9F">
                                    <w:rPr>
                                      <w:rFonts w:ascii="標楷體" w:eastAsia="標楷體" w:hAnsi="標楷體" w:cs="Calibri" w:hint="eastAsia"/>
                                      <w:kern w:val="0"/>
                                      <w:sz w:val="20"/>
                                    </w:rPr>
                                    <w:t>4</w:t>
                                  </w:r>
                                </w:p>
                              </w:tc>
                              <w:tc>
                                <w:tcPr>
                                  <w:tcW w:w="2187" w:type="pct"/>
                                  <w:tcBorders>
                                    <w:top w:val="nil"/>
                                    <w:left w:val="nil"/>
                                    <w:bottom w:val="single" w:sz="4" w:space="0" w:color="auto"/>
                                    <w:right w:val="single" w:sz="4" w:space="0" w:color="auto"/>
                                  </w:tcBorders>
                                  <w:shd w:val="clear" w:color="auto" w:fill="auto"/>
                                  <w:vAlign w:val="center"/>
                                  <w:hideMark/>
                                </w:tcPr>
                                <w:p w14:paraId="201A5319" w14:textId="77777777" w:rsidR="00127F90" w:rsidRPr="00977E9F" w:rsidRDefault="00127F90" w:rsidP="00447484">
                                  <w:pPr>
                                    <w:widowControl/>
                                    <w:spacing w:line="240" w:lineRule="exact"/>
                                    <w:jc w:val="both"/>
                                    <w:rPr>
                                      <w:rFonts w:ascii="標楷體" w:eastAsia="標楷體" w:hAnsi="標楷體" w:cs="Calibri"/>
                                      <w:kern w:val="0"/>
                                      <w:sz w:val="20"/>
                                    </w:rPr>
                                  </w:pPr>
                                  <w:r w:rsidRPr="00977E9F">
                                    <w:rPr>
                                      <w:rFonts w:ascii="標楷體" w:eastAsia="標楷體" w:hAnsi="標楷體" w:cs="Calibri" w:hint="eastAsia"/>
                                      <w:kern w:val="0"/>
                                      <w:sz w:val="20"/>
                                    </w:rPr>
                                    <w:t>苗栗縣明德水庫風景區碼頭區陸、水、空域觀光服務整建營運移轉（ROT）案</w:t>
                                  </w:r>
                                </w:p>
                              </w:tc>
                              <w:tc>
                                <w:tcPr>
                                  <w:tcW w:w="1248" w:type="pct"/>
                                  <w:tcBorders>
                                    <w:top w:val="nil"/>
                                    <w:left w:val="nil"/>
                                    <w:bottom w:val="single" w:sz="4" w:space="0" w:color="auto"/>
                                    <w:right w:val="single" w:sz="4" w:space="0" w:color="auto"/>
                                  </w:tcBorders>
                                  <w:shd w:val="clear" w:color="auto" w:fill="auto"/>
                                  <w:vAlign w:val="center"/>
                                  <w:hideMark/>
                                </w:tcPr>
                                <w:p w14:paraId="2CF2AA58" w14:textId="77777777" w:rsidR="00127F90" w:rsidRPr="00977E9F" w:rsidRDefault="00127F90" w:rsidP="00447484">
                                  <w:pPr>
                                    <w:widowControl/>
                                    <w:spacing w:line="240" w:lineRule="exact"/>
                                    <w:jc w:val="center"/>
                                    <w:rPr>
                                      <w:rFonts w:ascii="標楷體" w:eastAsia="標楷體" w:hAnsi="標楷體" w:cs="Calibri"/>
                                      <w:kern w:val="0"/>
                                      <w:sz w:val="20"/>
                                    </w:rPr>
                                  </w:pPr>
                                  <w:r w:rsidRPr="00977E9F">
                                    <w:rPr>
                                      <w:rFonts w:ascii="標楷體" w:eastAsia="標楷體" w:hAnsi="標楷體" w:cs="Calibri" w:hint="eastAsia"/>
                                      <w:kern w:val="0"/>
                                      <w:sz w:val="20"/>
                                    </w:rPr>
                                    <w:t>114</w:t>
                                  </w:r>
                                  <w:r>
                                    <w:rPr>
                                      <w:rFonts w:ascii="標楷體" w:eastAsia="標楷體" w:hAnsi="標楷體" w:cs="Calibri" w:hint="eastAsia"/>
                                      <w:kern w:val="0"/>
                                      <w:sz w:val="20"/>
                                    </w:rPr>
                                    <w:t>年</w:t>
                                  </w:r>
                                  <w:r w:rsidRPr="00977E9F">
                                    <w:rPr>
                                      <w:rFonts w:ascii="標楷體" w:eastAsia="標楷體" w:hAnsi="標楷體" w:cs="Calibri" w:hint="eastAsia"/>
                                      <w:kern w:val="0"/>
                                      <w:sz w:val="20"/>
                                    </w:rPr>
                                    <w:t>4</w:t>
                                  </w:r>
                                  <w:r>
                                    <w:rPr>
                                      <w:rFonts w:ascii="標楷體" w:eastAsia="標楷體" w:hAnsi="標楷體" w:cs="Calibri" w:hint="eastAsia"/>
                                      <w:kern w:val="0"/>
                                      <w:sz w:val="20"/>
                                    </w:rPr>
                                    <w:t>月</w:t>
                                  </w:r>
                                  <w:r w:rsidRPr="00977E9F">
                                    <w:rPr>
                                      <w:rFonts w:ascii="標楷體" w:eastAsia="標楷體" w:hAnsi="標楷體" w:cs="Calibri" w:hint="eastAsia"/>
                                      <w:kern w:val="0"/>
                                      <w:sz w:val="20"/>
                                    </w:rPr>
                                    <w:t>18</w:t>
                                  </w:r>
                                  <w:r>
                                    <w:rPr>
                                      <w:rFonts w:ascii="標楷體" w:eastAsia="標楷體" w:hAnsi="標楷體" w:cs="Calibri" w:hint="eastAsia"/>
                                      <w:kern w:val="0"/>
                                      <w:sz w:val="20"/>
                                    </w:rPr>
                                    <w:t>日</w:t>
                                  </w:r>
                                </w:p>
                              </w:tc>
                              <w:tc>
                                <w:tcPr>
                                  <w:tcW w:w="1156" w:type="pct"/>
                                  <w:tcBorders>
                                    <w:top w:val="nil"/>
                                    <w:left w:val="nil"/>
                                    <w:bottom w:val="single" w:sz="4" w:space="0" w:color="auto"/>
                                    <w:right w:val="single" w:sz="4" w:space="0" w:color="auto"/>
                                  </w:tcBorders>
                                  <w:shd w:val="clear" w:color="auto" w:fill="auto"/>
                                  <w:vAlign w:val="center"/>
                                  <w:hideMark/>
                                </w:tcPr>
                                <w:p w14:paraId="747DB7A6" w14:textId="77777777" w:rsidR="00127F90" w:rsidRPr="00977E9F" w:rsidRDefault="00127F90" w:rsidP="00447484">
                                  <w:pPr>
                                    <w:widowControl/>
                                    <w:spacing w:line="240" w:lineRule="exact"/>
                                    <w:jc w:val="right"/>
                                    <w:rPr>
                                      <w:rFonts w:ascii="標楷體" w:eastAsia="標楷體" w:hAnsi="標楷體" w:cs="Calibri"/>
                                      <w:kern w:val="0"/>
                                      <w:sz w:val="20"/>
                                    </w:rPr>
                                  </w:pPr>
                                  <w:r w:rsidRPr="00977E9F">
                                    <w:rPr>
                                      <w:rFonts w:ascii="標楷體" w:eastAsia="標楷體" w:hAnsi="標楷體" w:cs="Calibri" w:hint="eastAsia"/>
                                      <w:kern w:val="0"/>
                                      <w:sz w:val="20"/>
                                    </w:rPr>
                                    <w:t>71,034</w:t>
                                  </w:r>
                                </w:p>
                              </w:tc>
                            </w:tr>
                            <w:tr w:rsidR="00127F90" w:rsidRPr="00977E9F" w14:paraId="4A120D48" w14:textId="77777777" w:rsidTr="00447484">
                              <w:trPr>
                                <w:trHeight w:val="846"/>
                              </w:trPr>
                              <w:tc>
                                <w:tcPr>
                                  <w:tcW w:w="409" w:type="pct"/>
                                  <w:tcBorders>
                                    <w:top w:val="nil"/>
                                    <w:left w:val="single" w:sz="4" w:space="0" w:color="auto"/>
                                    <w:bottom w:val="single" w:sz="4" w:space="0" w:color="auto"/>
                                    <w:right w:val="single" w:sz="4" w:space="0" w:color="auto"/>
                                  </w:tcBorders>
                                  <w:shd w:val="clear" w:color="auto" w:fill="auto"/>
                                  <w:vAlign w:val="center"/>
                                  <w:hideMark/>
                                </w:tcPr>
                                <w:p w14:paraId="668520E3" w14:textId="77777777" w:rsidR="00127F90" w:rsidRPr="00977E9F" w:rsidRDefault="00127F90" w:rsidP="00447484">
                                  <w:pPr>
                                    <w:widowControl/>
                                    <w:spacing w:line="240" w:lineRule="exact"/>
                                    <w:ind w:rightChars="-6" w:right="-14"/>
                                    <w:jc w:val="center"/>
                                    <w:rPr>
                                      <w:rFonts w:ascii="標楷體" w:eastAsia="標楷體" w:hAnsi="標楷體" w:cs="Calibri"/>
                                      <w:kern w:val="0"/>
                                      <w:sz w:val="20"/>
                                    </w:rPr>
                                  </w:pPr>
                                  <w:r w:rsidRPr="00977E9F">
                                    <w:rPr>
                                      <w:rFonts w:ascii="標楷體" w:eastAsia="標楷體" w:hAnsi="標楷體" w:cs="Calibri" w:hint="eastAsia"/>
                                      <w:kern w:val="0"/>
                                      <w:sz w:val="20"/>
                                    </w:rPr>
                                    <w:t>5</w:t>
                                  </w:r>
                                </w:p>
                              </w:tc>
                              <w:tc>
                                <w:tcPr>
                                  <w:tcW w:w="2187" w:type="pct"/>
                                  <w:tcBorders>
                                    <w:top w:val="nil"/>
                                    <w:left w:val="nil"/>
                                    <w:bottom w:val="single" w:sz="4" w:space="0" w:color="auto"/>
                                    <w:right w:val="single" w:sz="4" w:space="0" w:color="auto"/>
                                  </w:tcBorders>
                                  <w:shd w:val="clear" w:color="auto" w:fill="auto"/>
                                  <w:vAlign w:val="center"/>
                                  <w:hideMark/>
                                </w:tcPr>
                                <w:p w14:paraId="1C4B87F9" w14:textId="77777777" w:rsidR="00127F90" w:rsidRPr="00977E9F" w:rsidRDefault="00127F90" w:rsidP="00447484">
                                  <w:pPr>
                                    <w:widowControl/>
                                    <w:spacing w:line="240" w:lineRule="exact"/>
                                    <w:jc w:val="both"/>
                                    <w:rPr>
                                      <w:rFonts w:ascii="標楷體" w:eastAsia="標楷體" w:hAnsi="標楷體" w:cs="Calibri"/>
                                      <w:kern w:val="0"/>
                                      <w:sz w:val="20"/>
                                    </w:rPr>
                                  </w:pPr>
                                  <w:r w:rsidRPr="00977E9F">
                                    <w:rPr>
                                      <w:rFonts w:ascii="標楷體" w:eastAsia="標楷體" w:hAnsi="標楷體" w:cs="Calibri" w:hint="eastAsia"/>
                                      <w:kern w:val="0"/>
                                      <w:sz w:val="20"/>
                                    </w:rPr>
                                    <w:t>苗栗縣明德水庫風景區海棠島區陸域及水域觀光服務營運移轉(OT)案</w:t>
                                  </w:r>
                                </w:p>
                              </w:tc>
                              <w:tc>
                                <w:tcPr>
                                  <w:tcW w:w="1248" w:type="pct"/>
                                  <w:tcBorders>
                                    <w:top w:val="nil"/>
                                    <w:left w:val="nil"/>
                                    <w:bottom w:val="single" w:sz="4" w:space="0" w:color="auto"/>
                                    <w:right w:val="single" w:sz="4" w:space="0" w:color="auto"/>
                                  </w:tcBorders>
                                  <w:shd w:val="clear" w:color="auto" w:fill="auto"/>
                                  <w:vAlign w:val="center"/>
                                  <w:hideMark/>
                                </w:tcPr>
                                <w:p w14:paraId="18AC1754" w14:textId="77777777" w:rsidR="00127F90" w:rsidRPr="00977E9F" w:rsidRDefault="00127F90" w:rsidP="00447484">
                                  <w:pPr>
                                    <w:widowControl/>
                                    <w:spacing w:line="240" w:lineRule="exact"/>
                                    <w:jc w:val="center"/>
                                    <w:rPr>
                                      <w:rFonts w:ascii="標楷體" w:eastAsia="標楷體" w:hAnsi="標楷體" w:cs="Calibri"/>
                                      <w:kern w:val="0"/>
                                      <w:sz w:val="20"/>
                                    </w:rPr>
                                  </w:pPr>
                                  <w:r w:rsidRPr="00977E9F">
                                    <w:rPr>
                                      <w:rFonts w:ascii="標楷體" w:eastAsia="標楷體" w:hAnsi="標楷體" w:cs="Calibri" w:hint="eastAsia"/>
                                      <w:kern w:val="0"/>
                                      <w:sz w:val="20"/>
                                    </w:rPr>
                                    <w:t>114</w:t>
                                  </w:r>
                                  <w:r>
                                    <w:rPr>
                                      <w:rFonts w:ascii="標楷體" w:eastAsia="標楷體" w:hAnsi="標楷體" w:cs="Calibri" w:hint="eastAsia"/>
                                      <w:kern w:val="0"/>
                                      <w:sz w:val="20"/>
                                    </w:rPr>
                                    <w:t>年</w:t>
                                  </w:r>
                                  <w:r w:rsidRPr="00977E9F">
                                    <w:rPr>
                                      <w:rFonts w:ascii="標楷體" w:eastAsia="標楷體" w:hAnsi="標楷體" w:cs="Calibri" w:hint="eastAsia"/>
                                      <w:kern w:val="0"/>
                                      <w:sz w:val="20"/>
                                    </w:rPr>
                                    <w:t>4</w:t>
                                  </w:r>
                                  <w:r>
                                    <w:rPr>
                                      <w:rFonts w:ascii="標楷體" w:eastAsia="標楷體" w:hAnsi="標楷體" w:cs="Calibri" w:hint="eastAsia"/>
                                      <w:kern w:val="0"/>
                                      <w:sz w:val="20"/>
                                    </w:rPr>
                                    <w:t>月</w:t>
                                  </w:r>
                                  <w:r w:rsidRPr="00977E9F">
                                    <w:rPr>
                                      <w:rFonts w:ascii="標楷體" w:eastAsia="標楷體" w:hAnsi="標楷體" w:cs="Calibri" w:hint="eastAsia"/>
                                      <w:kern w:val="0"/>
                                      <w:sz w:val="20"/>
                                    </w:rPr>
                                    <w:t>18</w:t>
                                  </w:r>
                                  <w:r>
                                    <w:rPr>
                                      <w:rFonts w:ascii="標楷體" w:eastAsia="標楷體" w:hAnsi="標楷體" w:cs="Calibri" w:hint="eastAsia"/>
                                      <w:kern w:val="0"/>
                                      <w:sz w:val="20"/>
                                    </w:rPr>
                                    <w:t>日</w:t>
                                  </w:r>
                                </w:p>
                              </w:tc>
                              <w:tc>
                                <w:tcPr>
                                  <w:tcW w:w="1156" w:type="pct"/>
                                  <w:tcBorders>
                                    <w:top w:val="nil"/>
                                    <w:left w:val="nil"/>
                                    <w:bottom w:val="single" w:sz="4" w:space="0" w:color="auto"/>
                                    <w:right w:val="single" w:sz="4" w:space="0" w:color="auto"/>
                                  </w:tcBorders>
                                  <w:shd w:val="clear" w:color="auto" w:fill="auto"/>
                                  <w:vAlign w:val="center"/>
                                  <w:hideMark/>
                                </w:tcPr>
                                <w:p w14:paraId="1D07AA04" w14:textId="77777777" w:rsidR="00127F90" w:rsidRPr="00977E9F" w:rsidRDefault="00127F90" w:rsidP="00447484">
                                  <w:pPr>
                                    <w:widowControl/>
                                    <w:spacing w:line="240" w:lineRule="exact"/>
                                    <w:jc w:val="right"/>
                                    <w:rPr>
                                      <w:rFonts w:ascii="標楷體" w:eastAsia="標楷體" w:hAnsi="標楷體" w:cs="Calibri"/>
                                      <w:kern w:val="0"/>
                                      <w:sz w:val="20"/>
                                    </w:rPr>
                                  </w:pPr>
                                  <w:r w:rsidRPr="00977E9F">
                                    <w:rPr>
                                      <w:rFonts w:ascii="標楷體" w:eastAsia="標楷體" w:hAnsi="標楷體" w:cs="Calibri" w:hint="eastAsia"/>
                                      <w:kern w:val="0"/>
                                      <w:sz w:val="20"/>
                                    </w:rPr>
                                    <w:t>28,821</w:t>
                                  </w:r>
                                </w:p>
                              </w:tc>
                            </w:tr>
                          </w:tbl>
                          <w:p w14:paraId="319454FB" w14:textId="77777777" w:rsidR="00127F90" w:rsidRPr="006146B6" w:rsidRDefault="00127F90" w:rsidP="00D438FA">
                            <w:pPr>
                              <w:ind w:leftChars="-59" w:left="-142" w:rightChars="46" w:right="110"/>
                              <w:rPr>
                                <w:rFonts w:ascii="標楷體" w:eastAsia="標楷體" w:hAnsi="標楷體"/>
                                <w:sz w:val="18"/>
                                <w:szCs w:val="18"/>
                              </w:rPr>
                            </w:pPr>
                            <w:r w:rsidRPr="006146B6">
                              <w:rPr>
                                <w:rFonts w:ascii="標楷體" w:eastAsia="標楷體" w:hAnsi="標楷體" w:hint="eastAsia"/>
                                <w:sz w:val="18"/>
                                <w:szCs w:val="18"/>
                              </w:rPr>
                              <w:t>資料來源：整理自苗栗縣政府提供資料</w:t>
                            </w:r>
                            <w:r>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CC91CA" id="_x0000_s1147" type="#_x0000_t202" style="position:absolute;left:0;text-align:left;margin-left:153.75pt;margin-top:3.2pt;width:335.75pt;height:313.8pt;z-index:-2514800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" stroked="f">
                <v:textbox>
                  <w:txbxContent>
                    <w:p w14:paraId="6A5B62D8" w14:textId="77777777" w:rsidR="00127F90" w:rsidRPr="00241D0B" w:rsidRDefault="00127F90" w:rsidP="00D438FA">
                      <w:pPr>
                        <w:ind w:rightChars="46" w:right="110"/>
                        <w:jc w:val="center"/>
                        <w:rPr>
                          <w:rFonts w:ascii="標楷體" w:eastAsia="標楷體" w:hAnsi="標楷體"/>
                          <w:b/>
                          <w:szCs w:val="24"/>
                        </w:rPr>
                      </w:pPr>
                      <w:r w:rsidRPr="00241D0B">
                        <w:rPr>
                          <w:rFonts w:ascii="標楷體" w:eastAsia="標楷體" w:hAnsi="標楷體" w:hint="eastAsia"/>
                          <w:b/>
                          <w:szCs w:val="24"/>
                        </w:rPr>
                        <w:t>表</w:t>
                      </w:r>
                      <w:r>
                        <w:rPr>
                          <w:rFonts w:ascii="標楷體" w:eastAsia="標楷體" w:hAnsi="標楷體"/>
                          <w:b/>
                          <w:szCs w:val="24"/>
                        </w:rPr>
                        <w:t>5</w:t>
                      </w:r>
                      <w:r>
                        <w:rPr>
                          <w:rFonts w:ascii="標楷體" w:eastAsia="標楷體" w:hAnsi="標楷體" w:hint="eastAsia"/>
                          <w:b/>
                          <w:szCs w:val="24"/>
                        </w:rPr>
                        <w:t xml:space="preserve">　</w:t>
                      </w:r>
                      <w:r w:rsidRPr="00241D0B">
                        <w:rPr>
                          <w:rFonts w:ascii="標楷體" w:eastAsia="標楷體" w:hAnsi="標楷體" w:hint="eastAsia"/>
                          <w:b/>
                          <w:szCs w:val="24"/>
                        </w:rPr>
                        <w:t>促進民間參與公共建設已簽</w:t>
                      </w:r>
                      <w:r w:rsidRPr="00241D0B">
                        <w:rPr>
                          <w:rFonts w:ascii="標楷體" w:eastAsia="標楷體" w:hAnsi="標楷體"/>
                          <w:b/>
                          <w:szCs w:val="24"/>
                        </w:rPr>
                        <w:t>約</w:t>
                      </w:r>
                      <w:r w:rsidRPr="00241D0B">
                        <w:rPr>
                          <w:rFonts w:ascii="標楷體" w:eastAsia="標楷體" w:hAnsi="標楷體" w:hint="eastAsia"/>
                          <w:b/>
                          <w:szCs w:val="24"/>
                        </w:rPr>
                        <w:t>案</w:t>
                      </w:r>
                      <w:r w:rsidRPr="00241D0B">
                        <w:rPr>
                          <w:rFonts w:ascii="標楷體" w:eastAsia="標楷體" w:hAnsi="標楷體"/>
                          <w:b/>
                          <w:szCs w:val="24"/>
                        </w:rPr>
                        <w:t>件</w:t>
                      </w:r>
                      <w:r>
                        <w:rPr>
                          <w:rFonts w:ascii="標楷體" w:eastAsia="標楷體" w:hAnsi="標楷體" w:hint="eastAsia"/>
                          <w:b/>
                          <w:szCs w:val="24"/>
                        </w:rPr>
                        <w:t>明</w:t>
                      </w:r>
                      <w:r>
                        <w:rPr>
                          <w:rFonts w:ascii="標楷體" w:eastAsia="標楷體" w:hAnsi="標楷體"/>
                          <w:b/>
                          <w:szCs w:val="24"/>
                        </w:rPr>
                        <w:t>細</w:t>
                      </w:r>
                    </w:p>
                    <w:p w14:paraId="4EEBD8AD" w14:textId="77777777" w:rsidR="00127F90" w:rsidRPr="00241D0B" w:rsidRDefault="00127F90" w:rsidP="00D438FA">
                      <w:pPr>
                        <w:ind w:rightChars="17" w:right="41"/>
                        <w:jc w:val="right"/>
                        <w:rPr>
                          <w:rFonts w:ascii="標楷體" w:eastAsia="標楷體" w:hAnsi="標楷體"/>
                          <w:sz w:val="20"/>
                        </w:rPr>
                      </w:pPr>
                      <w:r w:rsidRPr="00241D0B">
                        <w:rPr>
                          <w:rFonts w:ascii="標楷體" w:eastAsia="標楷體" w:hAnsi="標楷體" w:hint="eastAsia"/>
                          <w:sz w:val="20"/>
                        </w:rPr>
                        <w:t>單</w:t>
                      </w:r>
                      <w:r w:rsidRPr="00241D0B">
                        <w:rPr>
                          <w:rFonts w:ascii="標楷體" w:eastAsia="標楷體" w:hAnsi="標楷體"/>
                          <w:sz w:val="20"/>
                        </w:rPr>
                        <w:t>位：新</w:t>
                      </w:r>
                      <w:r w:rsidRPr="00241D0B">
                        <w:rPr>
                          <w:rFonts w:ascii="標楷體" w:eastAsia="標楷體" w:hAnsi="標楷體" w:hint="eastAsia"/>
                          <w:sz w:val="20"/>
                        </w:rPr>
                        <w:t>臺</w:t>
                      </w:r>
                      <w:r w:rsidRPr="00241D0B">
                        <w:rPr>
                          <w:rFonts w:ascii="標楷體" w:eastAsia="標楷體" w:hAnsi="標楷體"/>
                          <w:sz w:val="20"/>
                        </w:rPr>
                        <w:t>幣</w:t>
                      </w:r>
                      <w:r w:rsidRPr="00241D0B">
                        <w:rPr>
                          <w:rFonts w:ascii="標楷體" w:eastAsia="標楷體" w:hAnsi="標楷體" w:hint="eastAsia"/>
                          <w:sz w:val="20"/>
                        </w:rPr>
                        <w:t>千</w:t>
                      </w:r>
                      <w:r w:rsidRPr="00241D0B">
                        <w:rPr>
                          <w:rFonts w:ascii="標楷體" w:eastAsia="標楷體" w:hAnsi="標楷體"/>
                          <w:sz w:val="20"/>
                        </w:rPr>
                        <w:t>元</w:t>
                      </w:r>
                    </w:p>
                    <w:tbl>
                      <w:tblPr>
                        <w:tblW w:w="5106" w:type="pct"/>
                        <w:tblInd w:w="-147" w:type="dxa"/>
                        <w:tblCellMar>
                          <w:left w:w="28" w:type="dxa"/>
                          <w:right w:w="28" w:type="dxa"/>
                        </w:tblCellMar>
                        <w:tblLook w:val="04A0" w:firstRow="1" w:lastRow="0" w:firstColumn="1" w:lastColumn="0" w:noHBand="0" w:noVBand="1"/>
                      </w:tblPr>
                      <w:tblGrid>
                        <w:gridCol w:w="535"/>
                        <w:gridCol w:w="2860"/>
                        <w:gridCol w:w="1632"/>
                        <w:gridCol w:w="1512"/>
                      </w:tblGrid>
                      <w:tr w:rsidR="00127F90" w:rsidRPr="00977E9F" w14:paraId="26C8C310" w14:textId="77777777" w:rsidTr="00447484">
                        <w:trPr>
                          <w:trHeight w:val="554"/>
                        </w:trPr>
                        <w:tc>
                          <w:tcPr>
                            <w:tcW w:w="40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E44761" w14:textId="77777777" w:rsidR="00127F90" w:rsidRPr="00977E9F" w:rsidRDefault="00127F90" w:rsidP="00447484">
                            <w:pPr>
                              <w:widowControl/>
                              <w:ind w:rightChars="-6" w:right="-14"/>
                              <w:jc w:val="center"/>
                              <w:rPr>
                                <w:rFonts w:ascii="標楷體" w:eastAsia="標楷體" w:hAnsi="標楷體" w:cs="Calibri"/>
                                <w:kern w:val="0"/>
                                <w:sz w:val="20"/>
                              </w:rPr>
                            </w:pPr>
                            <w:r w:rsidRPr="00977E9F">
                              <w:rPr>
                                <w:rFonts w:ascii="標楷體" w:eastAsia="標楷體" w:hAnsi="標楷體" w:cs="Calibri" w:hint="eastAsia"/>
                                <w:kern w:val="0"/>
                                <w:sz w:val="20"/>
                              </w:rPr>
                              <w:t>項次</w:t>
                            </w:r>
                          </w:p>
                        </w:tc>
                        <w:tc>
                          <w:tcPr>
                            <w:tcW w:w="2187" w:type="pct"/>
                            <w:tcBorders>
                              <w:top w:val="single" w:sz="4" w:space="0" w:color="auto"/>
                              <w:left w:val="nil"/>
                              <w:bottom w:val="single" w:sz="4" w:space="0" w:color="auto"/>
                              <w:right w:val="single" w:sz="4" w:space="0" w:color="auto"/>
                            </w:tcBorders>
                            <w:shd w:val="clear" w:color="auto" w:fill="auto"/>
                            <w:vAlign w:val="center"/>
                            <w:hideMark/>
                          </w:tcPr>
                          <w:p w14:paraId="7893289B" w14:textId="77777777" w:rsidR="00127F90" w:rsidRPr="00977E9F" w:rsidRDefault="00127F90" w:rsidP="00447484">
                            <w:pPr>
                              <w:widowControl/>
                              <w:ind w:rightChars="46" w:right="110"/>
                              <w:jc w:val="center"/>
                              <w:rPr>
                                <w:rFonts w:ascii="標楷體" w:eastAsia="標楷體" w:hAnsi="標楷體" w:cs="Calibri"/>
                                <w:kern w:val="0"/>
                                <w:sz w:val="20"/>
                              </w:rPr>
                            </w:pPr>
                            <w:r w:rsidRPr="00977E9F">
                              <w:rPr>
                                <w:rFonts w:ascii="標楷體" w:eastAsia="標楷體" w:hAnsi="標楷體" w:cs="Calibri" w:hint="eastAsia"/>
                                <w:kern w:val="0"/>
                                <w:sz w:val="20"/>
                              </w:rPr>
                              <w:t>案件名稱</w:t>
                            </w:r>
                          </w:p>
                        </w:tc>
                        <w:tc>
                          <w:tcPr>
                            <w:tcW w:w="1248" w:type="pct"/>
                            <w:tcBorders>
                              <w:top w:val="single" w:sz="4" w:space="0" w:color="auto"/>
                              <w:left w:val="nil"/>
                              <w:bottom w:val="single" w:sz="4" w:space="0" w:color="auto"/>
                              <w:right w:val="single" w:sz="4" w:space="0" w:color="auto"/>
                            </w:tcBorders>
                            <w:shd w:val="clear" w:color="auto" w:fill="auto"/>
                            <w:vAlign w:val="center"/>
                            <w:hideMark/>
                          </w:tcPr>
                          <w:p w14:paraId="4089B061" w14:textId="77777777" w:rsidR="00127F90" w:rsidRPr="00977E9F" w:rsidRDefault="00127F90" w:rsidP="00447484">
                            <w:pPr>
                              <w:widowControl/>
                              <w:ind w:rightChars="46" w:right="110"/>
                              <w:jc w:val="center"/>
                              <w:rPr>
                                <w:rFonts w:ascii="標楷體" w:eastAsia="標楷體" w:hAnsi="標楷體" w:cs="Calibri"/>
                                <w:kern w:val="0"/>
                                <w:sz w:val="20"/>
                              </w:rPr>
                            </w:pPr>
                            <w:r w:rsidRPr="00977E9F">
                              <w:rPr>
                                <w:rFonts w:ascii="標楷體" w:eastAsia="標楷體" w:hAnsi="標楷體" w:cs="Calibri" w:hint="eastAsia"/>
                                <w:kern w:val="0"/>
                                <w:sz w:val="20"/>
                              </w:rPr>
                              <w:t>簽約日期</w:t>
                            </w:r>
                          </w:p>
                        </w:tc>
                        <w:tc>
                          <w:tcPr>
                            <w:tcW w:w="1156" w:type="pct"/>
                            <w:tcBorders>
                              <w:top w:val="single" w:sz="4" w:space="0" w:color="auto"/>
                              <w:left w:val="nil"/>
                              <w:bottom w:val="single" w:sz="4" w:space="0" w:color="auto"/>
                              <w:right w:val="single" w:sz="4" w:space="0" w:color="auto"/>
                            </w:tcBorders>
                            <w:shd w:val="clear" w:color="auto" w:fill="auto"/>
                            <w:vAlign w:val="center"/>
                            <w:hideMark/>
                          </w:tcPr>
                          <w:p w14:paraId="7D404CA1" w14:textId="77777777" w:rsidR="00127F90" w:rsidRPr="00977E9F" w:rsidRDefault="00127F90" w:rsidP="00447484">
                            <w:pPr>
                              <w:widowControl/>
                              <w:ind w:rightChars="46" w:right="110"/>
                              <w:jc w:val="center"/>
                              <w:rPr>
                                <w:rFonts w:ascii="標楷體" w:eastAsia="標楷體" w:hAnsi="標楷體" w:cs="Calibri"/>
                                <w:kern w:val="0"/>
                                <w:sz w:val="20"/>
                              </w:rPr>
                            </w:pPr>
                            <w:r w:rsidRPr="00977E9F">
                              <w:rPr>
                                <w:rFonts w:ascii="標楷體" w:eastAsia="標楷體" w:hAnsi="標楷體" w:cs="Calibri" w:hint="eastAsia"/>
                                <w:kern w:val="0"/>
                                <w:sz w:val="20"/>
                              </w:rPr>
                              <w:t>投資</w:t>
                            </w:r>
                            <w:r>
                              <w:rPr>
                                <w:rFonts w:ascii="標楷體" w:eastAsia="標楷體" w:hAnsi="標楷體" w:cs="Calibri" w:hint="eastAsia"/>
                                <w:kern w:val="0"/>
                                <w:sz w:val="20"/>
                              </w:rPr>
                              <w:t>金額</w:t>
                            </w:r>
                          </w:p>
                        </w:tc>
                      </w:tr>
                      <w:tr w:rsidR="00127F90" w:rsidRPr="00977E9F" w14:paraId="55BCD471" w14:textId="77777777" w:rsidTr="00447484">
                        <w:trPr>
                          <w:trHeight w:val="397"/>
                        </w:trPr>
                        <w:tc>
                          <w:tcPr>
                            <w:tcW w:w="3844" w:type="pct"/>
                            <w:gridSpan w:val="3"/>
                            <w:tcBorders>
                              <w:top w:val="nil"/>
                              <w:left w:val="single" w:sz="4" w:space="0" w:color="auto"/>
                              <w:bottom w:val="single" w:sz="4" w:space="0" w:color="auto"/>
                              <w:right w:val="single" w:sz="4" w:space="0" w:color="auto"/>
                            </w:tcBorders>
                            <w:shd w:val="clear" w:color="auto" w:fill="auto"/>
                            <w:vAlign w:val="center"/>
                            <w:hideMark/>
                          </w:tcPr>
                          <w:p w14:paraId="7EEFF8FA" w14:textId="77777777" w:rsidR="00127F90" w:rsidRPr="00977E9F" w:rsidRDefault="00127F90" w:rsidP="00447484">
                            <w:pPr>
                              <w:widowControl/>
                              <w:spacing w:line="240" w:lineRule="exact"/>
                              <w:ind w:rightChars="700" w:right="1680" w:firstLineChars="340" w:firstLine="681"/>
                              <w:jc w:val="distribute"/>
                              <w:rPr>
                                <w:rFonts w:ascii="標楷體" w:eastAsia="標楷體" w:hAnsi="標楷體" w:cs="Calibri"/>
                                <w:b/>
                                <w:kern w:val="0"/>
                                <w:sz w:val="20"/>
                              </w:rPr>
                            </w:pPr>
                            <w:r w:rsidRPr="00977E9F">
                              <w:rPr>
                                <w:rFonts w:ascii="標楷體" w:eastAsia="標楷體" w:hAnsi="標楷體" w:cs="Calibri" w:hint="eastAsia"/>
                                <w:b/>
                                <w:kern w:val="0"/>
                                <w:sz w:val="20"/>
                              </w:rPr>
                              <w:t>合計</w:t>
                            </w:r>
                          </w:p>
                        </w:tc>
                        <w:tc>
                          <w:tcPr>
                            <w:tcW w:w="1156" w:type="pct"/>
                            <w:tcBorders>
                              <w:top w:val="nil"/>
                              <w:left w:val="nil"/>
                              <w:bottom w:val="single" w:sz="4" w:space="0" w:color="auto"/>
                              <w:right w:val="single" w:sz="4" w:space="0" w:color="auto"/>
                            </w:tcBorders>
                            <w:shd w:val="clear" w:color="auto" w:fill="auto"/>
                            <w:vAlign w:val="center"/>
                            <w:hideMark/>
                          </w:tcPr>
                          <w:p w14:paraId="572F898D" w14:textId="77777777" w:rsidR="00127F90" w:rsidRPr="00977E9F" w:rsidRDefault="00127F90" w:rsidP="00447484">
                            <w:pPr>
                              <w:widowControl/>
                              <w:spacing w:line="240" w:lineRule="exact"/>
                              <w:jc w:val="right"/>
                              <w:rPr>
                                <w:rFonts w:ascii="標楷體" w:eastAsia="標楷體" w:hAnsi="標楷體" w:cs="Calibri"/>
                                <w:b/>
                                <w:kern w:val="0"/>
                                <w:sz w:val="20"/>
                              </w:rPr>
                            </w:pPr>
                            <w:r w:rsidRPr="00977E9F">
                              <w:rPr>
                                <w:rFonts w:ascii="標楷體" w:eastAsia="標楷體" w:hAnsi="標楷體" w:cs="Calibri" w:hint="eastAsia"/>
                                <w:b/>
                                <w:kern w:val="0"/>
                                <w:sz w:val="20"/>
                              </w:rPr>
                              <w:t>1,352,209</w:t>
                            </w:r>
                          </w:p>
                        </w:tc>
                      </w:tr>
                      <w:tr w:rsidR="00127F90" w:rsidRPr="00977E9F" w14:paraId="61AC9A5E" w14:textId="77777777" w:rsidTr="00447484">
                        <w:trPr>
                          <w:trHeight w:val="846"/>
                        </w:trPr>
                        <w:tc>
                          <w:tcPr>
                            <w:tcW w:w="409" w:type="pct"/>
                            <w:tcBorders>
                              <w:top w:val="nil"/>
                              <w:left w:val="single" w:sz="4" w:space="0" w:color="auto"/>
                              <w:bottom w:val="single" w:sz="4" w:space="0" w:color="auto"/>
                              <w:right w:val="single" w:sz="4" w:space="0" w:color="auto"/>
                            </w:tcBorders>
                            <w:shd w:val="clear" w:color="auto" w:fill="auto"/>
                            <w:vAlign w:val="center"/>
                            <w:hideMark/>
                          </w:tcPr>
                          <w:p w14:paraId="482ED44F" w14:textId="77777777" w:rsidR="00127F90" w:rsidRPr="00977E9F" w:rsidRDefault="00127F90" w:rsidP="00447484">
                            <w:pPr>
                              <w:widowControl/>
                              <w:spacing w:line="240" w:lineRule="exact"/>
                              <w:ind w:rightChars="-6" w:right="-14"/>
                              <w:jc w:val="center"/>
                              <w:rPr>
                                <w:rFonts w:ascii="標楷體" w:eastAsia="標楷體" w:hAnsi="標楷體" w:cs="Calibri"/>
                                <w:kern w:val="0"/>
                                <w:sz w:val="20"/>
                              </w:rPr>
                            </w:pPr>
                            <w:r w:rsidRPr="00977E9F">
                              <w:rPr>
                                <w:rFonts w:ascii="標楷體" w:eastAsia="標楷體" w:hAnsi="標楷體" w:cs="Calibri" w:hint="eastAsia"/>
                                <w:kern w:val="0"/>
                                <w:sz w:val="20"/>
                              </w:rPr>
                              <w:t>1</w:t>
                            </w:r>
                          </w:p>
                        </w:tc>
                        <w:tc>
                          <w:tcPr>
                            <w:tcW w:w="2187" w:type="pct"/>
                            <w:tcBorders>
                              <w:top w:val="nil"/>
                              <w:left w:val="nil"/>
                              <w:bottom w:val="single" w:sz="4" w:space="0" w:color="auto"/>
                              <w:right w:val="single" w:sz="4" w:space="0" w:color="auto"/>
                            </w:tcBorders>
                            <w:shd w:val="clear" w:color="auto" w:fill="auto"/>
                            <w:vAlign w:val="center"/>
                            <w:hideMark/>
                          </w:tcPr>
                          <w:p w14:paraId="4793ABB2" w14:textId="77777777" w:rsidR="00127F90" w:rsidRPr="00977E9F" w:rsidRDefault="00127F90" w:rsidP="00447484">
                            <w:pPr>
                              <w:widowControl/>
                              <w:spacing w:line="240" w:lineRule="exact"/>
                              <w:jc w:val="both"/>
                              <w:rPr>
                                <w:rFonts w:ascii="標楷體" w:eastAsia="標楷體" w:hAnsi="標楷體" w:cs="Calibri"/>
                                <w:kern w:val="0"/>
                                <w:sz w:val="20"/>
                              </w:rPr>
                            </w:pPr>
                            <w:r w:rsidRPr="00977E9F">
                              <w:rPr>
                                <w:rFonts w:ascii="標楷體" w:eastAsia="標楷體" w:hAnsi="標楷體" w:cs="Calibri" w:hint="eastAsia"/>
                                <w:kern w:val="0"/>
                                <w:sz w:val="20"/>
                              </w:rPr>
                              <w:t>苗栗縣舊山線文化園區暨軌道活化再利用營運移轉</w:t>
                            </w:r>
                            <w:r w:rsidRPr="000E5AD7">
                              <w:rPr>
                                <w:rFonts w:ascii="標楷體" w:eastAsia="標楷體" w:hAnsi="標楷體" w:cs="Calibri" w:hint="eastAsia"/>
                                <w:kern w:val="0"/>
                                <w:sz w:val="20"/>
                              </w:rPr>
                              <w:t>（</w:t>
                            </w:r>
                            <w:r w:rsidRPr="00977E9F">
                              <w:rPr>
                                <w:rFonts w:ascii="標楷體" w:eastAsia="標楷體" w:hAnsi="標楷體" w:cs="Calibri" w:hint="eastAsia"/>
                                <w:kern w:val="0"/>
                                <w:sz w:val="20"/>
                              </w:rPr>
                              <w:t>OT</w:t>
                            </w:r>
                            <w:r w:rsidRPr="000E5AD7">
                              <w:rPr>
                                <w:rFonts w:ascii="標楷體" w:eastAsia="標楷體" w:hAnsi="標楷體" w:cs="Calibri" w:hint="eastAsia"/>
                                <w:kern w:val="0"/>
                                <w:sz w:val="20"/>
                              </w:rPr>
                              <w:t>）</w:t>
                            </w:r>
                            <w:r w:rsidRPr="00977E9F">
                              <w:rPr>
                                <w:rFonts w:ascii="標楷體" w:eastAsia="標楷體" w:hAnsi="標楷體" w:cs="Calibri" w:hint="eastAsia"/>
                                <w:kern w:val="0"/>
                                <w:sz w:val="20"/>
                              </w:rPr>
                              <w:t>案</w:t>
                            </w:r>
                          </w:p>
                        </w:tc>
                        <w:tc>
                          <w:tcPr>
                            <w:tcW w:w="1248" w:type="pct"/>
                            <w:tcBorders>
                              <w:top w:val="nil"/>
                              <w:left w:val="nil"/>
                              <w:bottom w:val="single" w:sz="4" w:space="0" w:color="auto"/>
                              <w:right w:val="single" w:sz="4" w:space="0" w:color="auto"/>
                            </w:tcBorders>
                            <w:shd w:val="clear" w:color="auto" w:fill="auto"/>
                            <w:vAlign w:val="center"/>
                            <w:hideMark/>
                          </w:tcPr>
                          <w:p w14:paraId="072EB312" w14:textId="77777777" w:rsidR="00127F90" w:rsidRPr="00977E9F" w:rsidRDefault="00127F90" w:rsidP="00447484">
                            <w:pPr>
                              <w:widowControl/>
                              <w:spacing w:line="240" w:lineRule="exact"/>
                              <w:jc w:val="center"/>
                              <w:rPr>
                                <w:rFonts w:ascii="標楷體" w:eastAsia="標楷體" w:hAnsi="標楷體" w:cs="Calibri"/>
                                <w:kern w:val="0"/>
                                <w:sz w:val="20"/>
                              </w:rPr>
                            </w:pPr>
                            <w:r w:rsidRPr="00977E9F">
                              <w:rPr>
                                <w:rFonts w:ascii="標楷體" w:eastAsia="標楷體" w:hAnsi="標楷體" w:cs="Calibri" w:hint="eastAsia"/>
                                <w:kern w:val="0"/>
                                <w:sz w:val="20"/>
                              </w:rPr>
                              <w:t>107</w:t>
                            </w:r>
                            <w:r>
                              <w:rPr>
                                <w:rFonts w:ascii="標楷體" w:eastAsia="標楷體" w:hAnsi="標楷體" w:cs="Calibri" w:hint="eastAsia"/>
                                <w:kern w:val="0"/>
                                <w:sz w:val="20"/>
                              </w:rPr>
                              <w:t>年</w:t>
                            </w:r>
                            <w:r w:rsidRPr="00977E9F">
                              <w:rPr>
                                <w:rFonts w:ascii="標楷體" w:eastAsia="標楷體" w:hAnsi="標楷體" w:cs="Calibri" w:hint="eastAsia"/>
                                <w:kern w:val="0"/>
                                <w:sz w:val="20"/>
                              </w:rPr>
                              <w:t>6</w:t>
                            </w:r>
                            <w:r>
                              <w:rPr>
                                <w:rFonts w:ascii="標楷體" w:eastAsia="標楷體" w:hAnsi="標楷體" w:cs="Calibri" w:hint="eastAsia"/>
                                <w:kern w:val="0"/>
                                <w:sz w:val="20"/>
                              </w:rPr>
                              <w:t>月</w:t>
                            </w:r>
                            <w:r w:rsidRPr="00977E9F">
                              <w:rPr>
                                <w:rFonts w:ascii="標楷體" w:eastAsia="標楷體" w:hAnsi="標楷體" w:cs="Calibri" w:hint="eastAsia"/>
                                <w:kern w:val="0"/>
                                <w:sz w:val="20"/>
                              </w:rPr>
                              <w:t>20</w:t>
                            </w:r>
                            <w:r>
                              <w:rPr>
                                <w:rFonts w:ascii="標楷體" w:eastAsia="標楷體" w:hAnsi="標楷體" w:cs="Calibri" w:hint="eastAsia"/>
                                <w:kern w:val="0"/>
                                <w:sz w:val="20"/>
                              </w:rPr>
                              <w:t>日</w:t>
                            </w:r>
                          </w:p>
                        </w:tc>
                        <w:tc>
                          <w:tcPr>
                            <w:tcW w:w="1156" w:type="pct"/>
                            <w:tcBorders>
                              <w:top w:val="nil"/>
                              <w:left w:val="nil"/>
                              <w:bottom w:val="single" w:sz="4" w:space="0" w:color="auto"/>
                              <w:right w:val="single" w:sz="4" w:space="0" w:color="auto"/>
                            </w:tcBorders>
                            <w:shd w:val="clear" w:color="auto" w:fill="auto"/>
                            <w:vAlign w:val="center"/>
                            <w:hideMark/>
                          </w:tcPr>
                          <w:p w14:paraId="25986021" w14:textId="77777777" w:rsidR="00127F90" w:rsidRPr="00977E9F" w:rsidRDefault="00127F90" w:rsidP="00447484">
                            <w:pPr>
                              <w:widowControl/>
                              <w:spacing w:line="240" w:lineRule="exact"/>
                              <w:jc w:val="right"/>
                              <w:rPr>
                                <w:rFonts w:ascii="標楷體" w:eastAsia="標楷體" w:hAnsi="標楷體" w:cs="Calibri"/>
                                <w:kern w:val="0"/>
                                <w:sz w:val="20"/>
                              </w:rPr>
                            </w:pPr>
                            <w:r w:rsidRPr="00977E9F">
                              <w:rPr>
                                <w:rFonts w:ascii="標楷體" w:eastAsia="標楷體" w:hAnsi="標楷體" w:cs="Calibri" w:hint="eastAsia"/>
                                <w:kern w:val="0"/>
                                <w:sz w:val="20"/>
                              </w:rPr>
                              <w:t>146,962</w:t>
                            </w:r>
                          </w:p>
                        </w:tc>
                      </w:tr>
                      <w:tr w:rsidR="00127F90" w:rsidRPr="00977E9F" w14:paraId="516EB2F1" w14:textId="77777777" w:rsidTr="00447484">
                        <w:trPr>
                          <w:trHeight w:val="846"/>
                        </w:trPr>
                        <w:tc>
                          <w:tcPr>
                            <w:tcW w:w="409" w:type="pct"/>
                            <w:tcBorders>
                              <w:top w:val="nil"/>
                              <w:left w:val="single" w:sz="4" w:space="0" w:color="auto"/>
                              <w:bottom w:val="single" w:sz="4" w:space="0" w:color="auto"/>
                              <w:right w:val="single" w:sz="4" w:space="0" w:color="auto"/>
                            </w:tcBorders>
                            <w:shd w:val="clear" w:color="auto" w:fill="auto"/>
                            <w:vAlign w:val="center"/>
                            <w:hideMark/>
                          </w:tcPr>
                          <w:p w14:paraId="35AAF3D2" w14:textId="77777777" w:rsidR="00127F90" w:rsidRPr="00977E9F" w:rsidRDefault="00127F90" w:rsidP="00447484">
                            <w:pPr>
                              <w:widowControl/>
                              <w:spacing w:line="240" w:lineRule="exact"/>
                              <w:ind w:rightChars="-6" w:right="-14"/>
                              <w:jc w:val="center"/>
                              <w:rPr>
                                <w:rFonts w:ascii="標楷體" w:eastAsia="標楷體" w:hAnsi="標楷體" w:cs="Calibri"/>
                                <w:kern w:val="0"/>
                                <w:sz w:val="20"/>
                              </w:rPr>
                            </w:pPr>
                            <w:r w:rsidRPr="00977E9F">
                              <w:rPr>
                                <w:rFonts w:ascii="標楷體" w:eastAsia="標楷體" w:hAnsi="標楷體" w:cs="Calibri" w:hint="eastAsia"/>
                                <w:kern w:val="0"/>
                                <w:sz w:val="20"/>
                              </w:rPr>
                              <w:t>2</w:t>
                            </w:r>
                          </w:p>
                        </w:tc>
                        <w:tc>
                          <w:tcPr>
                            <w:tcW w:w="2187" w:type="pct"/>
                            <w:tcBorders>
                              <w:top w:val="nil"/>
                              <w:left w:val="nil"/>
                              <w:bottom w:val="single" w:sz="4" w:space="0" w:color="auto"/>
                              <w:right w:val="single" w:sz="4" w:space="0" w:color="auto"/>
                            </w:tcBorders>
                            <w:shd w:val="clear" w:color="auto" w:fill="auto"/>
                            <w:vAlign w:val="center"/>
                            <w:hideMark/>
                          </w:tcPr>
                          <w:p w14:paraId="7A5899CD" w14:textId="77777777" w:rsidR="00127F90" w:rsidRPr="00977E9F" w:rsidRDefault="00127F90" w:rsidP="00447484">
                            <w:pPr>
                              <w:widowControl/>
                              <w:spacing w:line="240" w:lineRule="exact"/>
                              <w:jc w:val="both"/>
                              <w:rPr>
                                <w:rFonts w:ascii="標楷體" w:eastAsia="標楷體" w:hAnsi="標楷體" w:cs="Calibri"/>
                                <w:kern w:val="0"/>
                                <w:sz w:val="20"/>
                              </w:rPr>
                            </w:pPr>
                            <w:r w:rsidRPr="00977E9F">
                              <w:rPr>
                                <w:rFonts w:ascii="標楷體" w:eastAsia="標楷體" w:hAnsi="標楷體" w:cs="Calibri" w:hint="eastAsia"/>
                                <w:kern w:val="0"/>
                                <w:sz w:val="20"/>
                              </w:rPr>
                              <w:t>苗栗縣百變影城文創園區新建營運移轉</w:t>
                            </w:r>
                            <w:r w:rsidRPr="00AB00C9">
                              <w:rPr>
                                <w:rFonts w:ascii="標楷體" w:eastAsia="標楷體" w:hAnsi="標楷體" w:cs="Calibri" w:hint="eastAsia"/>
                                <w:kern w:val="0"/>
                                <w:sz w:val="20"/>
                              </w:rPr>
                              <w:t>（</w:t>
                            </w:r>
                            <w:r w:rsidRPr="00977E9F">
                              <w:rPr>
                                <w:rFonts w:ascii="標楷體" w:eastAsia="標楷體" w:hAnsi="標楷體" w:cs="Calibri" w:hint="eastAsia"/>
                                <w:kern w:val="0"/>
                                <w:sz w:val="20"/>
                              </w:rPr>
                              <w:t>BOT</w:t>
                            </w:r>
                            <w:r w:rsidRPr="00AB00C9">
                              <w:rPr>
                                <w:rFonts w:ascii="標楷體" w:eastAsia="標楷體" w:hAnsi="標楷體" w:cs="Calibri" w:hint="eastAsia"/>
                                <w:kern w:val="0"/>
                                <w:sz w:val="20"/>
                              </w:rPr>
                              <w:t>）</w:t>
                            </w:r>
                            <w:r w:rsidRPr="00977E9F">
                              <w:rPr>
                                <w:rFonts w:ascii="標楷體" w:eastAsia="標楷體" w:hAnsi="標楷體" w:cs="Calibri" w:hint="eastAsia"/>
                                <w:kern w:val="0"/>
                                <w:sz w:val="20"/>
                              </w:rPr>
                              <w:t>案</w:t>
                            </w:r>
                          </w:p>
                        </w:tc>
                        <w:tc>
                          <w:tcPr>
                            <w:tcW w:w="1248" w:type="pct"/>
                            <w:tcBorders>
                              <w:top w:val="nil"/>
                              <w:left w:val="nil"/>
                              <w:bottom w:val="single" w:sz="4" w:space="0" w:color="auto"/>
                              <w:right w:val="single" w:sz="4" w:space="0" w:color="auto"/>
                            </w:tcBorders>
                            <w:shd w:val="clear" w:color="auto" w:fill="auto"/>
                            <w:vAlign w:val="center"/>
                            <w:hideMark/>
                          </w:tcPr>
                          <w:p w14:paraId="3411377F" w14:textId="77777777" w:rsidR="00127F90" w:rsidRPr="00977E9F" w:rsidRDefault="00127F90" w:rsidP="00447484">
                            <w:pPr>
                              <w:widowControl/>
                              <w:spacing w:line="240" w:lineRule="exact"/>
                              <w:jc w:val="center"/>
                              <w:rPr>
                                <w:rFonts w:ascii="標楷體" w:eastAsia="標楷體" w:hAnsi="標楷體" w:cs="Calibri"/>
                                <w:kern w:val="0"/>
                                <w:sz w:val="20"/>
                              </w:rPr>
                            </w:pPr>
                            <w:r w:rsidRPr="00977E9F">
                              <w:rPr>
                                <w:rFonts w:ascii="標楷體" w:eastAsia="標楷體" w:hAnsi="標楷體" w:cs="Calibri" w:hint="eastAsia"/>
                                <w:kern w:val="0"/>
                                <w:sz w:val="20"/>
                              </w:rPr>
                              <w:t>109</w:t>
                            </w:r>
                            <w:r>
                              <w:rPr>
                                <w:rFonts w:ascii="標楷體" w:eastAsia="標楷體" w:hAnsi="標楷體" w:cs="Calibri" w:hint="eastAsia"/>
                                <w:kern w:val="0"/>
                                <w:sz w:val="20"/>
                              </w:rPr>
                              <w:t>年</w:t>
                            </w:r>
                            <w:r w:rsidRPr="00977E9F">
                              <w:rPr>
                                <w:rFonts w:ascii="標楷體" w:eastAsia="標楷體" w:hAnsi="標楷體" w:cs="Calibri" w:hint="eastAsia"/>
                                <w:kern w:val="0"/>
                                <w:sz w:val="20"/>
                              </w:rPr>
                              <w:t>11</w:t>
                            </w:r>
                            <w:r>
                              <w:rPr>
                                <w:rFonts w:ascii="標楷體" w:eastAsia="標楷體" w:hAnsi="標楷體" w:cs="Calibri" w:hint="eastAsia"/>
                                <w:kern w:val="0"/>
                                <w:sz w:val="20"/>
                              </w:rPr>
                              <w:t>月</w:t>
                            </w:r>
                            <w:r w:rsidRPr="00977E9F">
                              <w:rPr>
                                <w:rFonts w:ascii="標楷體" w:eastAsia="標楷體" w:hAnsi="標楷體" w:cs="Calibri" w:hint="eastAsia"/>
                                <w:kern w:val="0"/>
                                <w:sz w:val="20"/>
                              </w:rPr>
                              <w:t>30</w:t>
                            </w:r>
                            <w:r>
                              <w:rPr>
                                <w:rFonts w:ascii="標楷體" w:eastAsia="標楷體" w:hAnsi="標楷體" w:cs="Calibri" w:hint="eastAsia"/>
                                <w:kern w:val="0"/>
                                <w:sz w:val="20"/>
                              </w:rPr>
                              <w:t>日</w:t>
                            </w:r>
                          </w:p>
                        </w:tc>
                        <w:tc>
                          <w:tcPr>
                            <w:tcW w:w="1156" w:type="pct"/>
                            <w:tcBorders>
                              <w:top w:val="nil"/>
                              <w:left w:val="nil"/>
                              <w:bottom w:val="single" w:sz="4" w:space="0" w:color="auto"/>
                              <w:right w:val="single" w:sz="4" w:space="0" w:color="auto"/>
                            </w:tcBorders>
                            <w:shd w:val="clear" w:color="auto" w:fill="auto"/>
                            <w:vAlign w:val="center"/>
                            <w:hideMark/>
                          </w:tcPr>
                          <w:p w14:paraId="138ADDE1" w14:textId="77777777" w:rsidR="00127F90" w:rsidRPr="00977E9F" w:rsidRDefault="00127F90" w:rsidP="00447484">
                            <w:pPr>
                              <w:widowControl/>
                              <w:spacing w:line="240" w:lineRule="exact"/>
                              <w:jc w:val="right"/>
                              <w:rPr>
                                <w:rFonts w:ascii="標楷體" w:eastAsia="標楷體" w:hAnsi="標楷體" w:cs="Calibri"/>
                                <w:kern w:val="0"/>
                                <w:sz w:val="20"/>
                              </w:rPr>
                            </w:pPr>
                            <w:r w:rsidRPr="00977E9F">
                              <w:rPr>
                                <w:rFonts w:ascii="標楷體" w:eastAsia="標楷體" w:hAnsi="標楷體" w:cs="Calibri" w:hint="eastAsia"/>
                                <w:kern w:val="0"/>
                                <w:sz w:val="20"/>
                              </w:rPr>
                              <w:t>373,530</w:t>
                            </w:r>
                          </w:p>
                        </w:tc>
                      </w:tr>
                      <w:tr w:rsidR="00127F90" w:rsidRPr="00977E9F" w14:paraId="32C8BE84" w14:textId="77777777" w:rsidTr="00447484">
                        <w:trPr>
                          <w:trHeight w:val="846"/>
                        </w:trPr>
                        <w:tc>
                          <w:tcPr>
                            <w:tcW w:w="409" w:type="pct"/>
                            <w:tcBorders>
                              <w:top w:val="nil"/>
                              <w:left w:val="single" w:sz="4" w:space="0" w:color="auto"/>
                              <w:bottom w:val="single" w:sz="4" w:space="0" w:color="auto"/>
                              <w:right w:val="single" w:sz="4" w:space="0" w:color="auto"/>
                            </w:tcBorders>
                            <w:shd w:val="clear" w:color="auto" w:fill="auto"/>
                            <w:vAlign w:val="center"/>
                            <w:hideMark/>
                          </w:tcPr>
                          <w:p w14:paraId="1ED395DA" w14:textId="77777777" w:rsidR="00127F90" w:rsidRPr="00977E9F" w:rsidRDefault="00127F90" w:rsidP="00447484">
                            <w:pPr>
                              <w:widowControl/>
                              <w:spacing w:line="240" w:lineRule="exact"/>
                              <w:ind w:rightChars="-6" w:right="-14"/>
                              <w:jc w:val="center"/>
                              <w:rPr>
                                <w:rFonts w:ascii="標楷體" w:eastAsia="標楷體" w:hAnsi="標楷體" w:cs="Calibri"/>
                                <w:kern w:val="0"/>
                                <w:sz w:val="20"/>
                              </w:rPr>
                            </w:pPr>
                            <w:r w:rsidRPr="00977E9F">
                              <w:rPr>
                                <w:rFonts w:ascii="標楷體" w:eastAsia="標楷體" w:hAnsi="標楷體" w:cs="Calibri" w:hint="eastAsia"/>
                                <w:kern w:val="0"/>
                                <w:sz w:val="20"/>
                              </w:rPr>
                              <w:t>3</w:t>
                            </w:r>
                          </w:p>
                        </w:tc>
                        <w:tc>
                          <w:tcPr>
                            <w:tcW w:w="2187" w:type="pct"/>
                            <w:tcBorders>
                              <w:top w:val="nil"/>
                              <w:left w:val="nil"/>
                              <w:bottom w:val="single" w:sz="4" w:space="0" w:color="auto"/>
                              <w:right w:val="single" w:sz="4" w:space="0" w:color="auto"/>
                            </w:tcBorders>
                            <w:shd w:val="clear" w:color="auto" w:fill="auto"/>
                            <w:vAlign w:val="center"/>
                            <w:hideMark/>
                          </w:tcPr>
                          <w:p w14:paraId="36289EEB" w14:textId="77777777" w:rsidR="00127F90" w:rsidRPr="00977E9F" w:rsidRDefault="00127F90" w:rsidP="00447484">
                            <w:pPr>
                              <w:widowControl/>
                              <w:spacing w:line="240" w:lineRule="exact"/>
                              <w:jc w:val="both"/>
                              <w:rPr>
                                <w:rFonts w:ascii="標楷體" w:eastAsia="標楷體" w:hAnsi="標楷體" w:cs="Calibri"/>
                                <w:kern w:val="0"/>
                                <w:sz w:val="20"/>
                              </w:rPr>
                            </w:pPr>
                            <w:r w:rsidRPr="00977E9F">
                              <w:rPr>
                                <w:rFonts w:ascii="標楷體" w:eastAsia="標楷體" w:hAnsi="標楷體" w:cs="Calibri" w:hint="eastAsia"/>
                                <w:kern w:val="0"/>
                                <w:sz w:val="20"/>
                              </w:rPr>
                              <w:t>苗栗縣公館鄉出磺坑觀光遊憩園區新建營運移轉（BOT+OT）案</w:t>
                            </w:r>
                          </w:p>
                        </w:tc>
                        <w:tc>
                          <w:tcPr>
                            <w:tcW w:w="1248" w:type="pct"/>
                            <w:tcBorders>
                              <w:top w:val="nil"/>
                              <w:left w:val="nil"/>
                              <w:bottom w:val="single" w:sz="4" w:space="0" w:color="auto"/>
                              <w:right w:val="single" w:sz="4" w:space="0" w:color="auto"/>
                            </w:tcBorders>
                            <w:shd w:val="clear" w:color="auto" w:fill="auto"/>
                            <w:vAlign w:val="center"/>
                            <w:hideMark/>
                          </w:tcPr>
                          <w:p w14:paraId="4F65653A" w14:textId="77777777" w:rsidR="00127F90" w:rsidRPr="00977E9F" w:rsidRDefault="00127F90" w:rsidP="00447484">
                            <w:pPr>
                              <w:widowControl/>
                              <w:spacing w:line="240" w:lineRule="exact"/>
                              <w:jc w:val="center"/>
                              <w:rPr>
                                <w:rFonts w:ascii="標楷體" w:eastAsia="標楷體" w:hAnsi="標楷體" w:cs="Calibri"/>
                                <w:kern w:val="0"/>
                                <w:sz w:val="20"/>
                              </w:rPr>
                            </w:pPr>
                            <w:r w:rsidRPr="00977E9F">
                              <w:rPr>
                                <w:rFonts w:ascii="標楷體" w:eastAsia="標楷體" w:hAnsi="標楷體" w:cs="Calibri" w:hint="eastAsia"/>
                                <w:kern w:val="0"/>
                                <w:sz w:val="20"/>
                              </w:rPr>
                              <w:t>113</w:t>
                            </w:r>
                            <w:r>
                              <w:rPr>
                                <w:rFonts w:ascii="標楷體" w:eastAsia="標楷體" w:hAnsi="標楷體" w:cs="Calibri" w:hint="eastAsia"/>
                                <w:kern w:val="0"/>
                                <w:sz w:val="20"/>
                              </w:rPr>
                              <w:t>年</w:t>
                            </w:r>
                            <w:r w:rsidRPr="00977E9F">
                              <w:rPr>
                                <w:rFonts w:ascii="標楷體" w:eastAsia="標楷體" w:hAnsi="標楷體" w:cs="Calibri" w:hint="eastAsia"/>
                                <w:kern w:val="0"/>
                                <w:sz w:val="20"/>
                              </w:rPr>
                              <w:t>3</w:t>
                            </w:r>
                            <w:r>
                              <w:rPr>
                                <w:rFonts w:ascii="標楷體" w:eastAsia="標楷體" w:hAnsi="標楷體" w:cs="Calibri" w:hint="eastAsia"/>
                                <w:kern w:val="0"/>
                                <w:sz w:val="20"/>
                              </w:rPr>
                              <w:t>月</w:t>
                            </w:r>
                            <w:r w:rsidRPr="00977E9F">
                              <w:rPr>
                                <w:rFonts w:ascii="標楷體" w:eastAsia="標楷體" w:hAnsi="標楷體" w:cs="Calibri" w:hint="eastAsia"/>
                                <w:kern w:val="0"/>
                                <w:sz w:val="20"/>
                              </w:rPr>
                              <w:t>18</w:t>
                            </w:r>
                            <w:r>
                              <w:rPr>
                                <w:rFonts w:ascii="標楷體" w:eastAsia="標楷體" w:hAnsi="標楷體" w:cs="Calibri" w:hint="eastAsia"/>
                                <w:kern w:val="0"/>
                                <w:sz w:val="20"/>
                              </w:rPr>
                              <w:t>日</w:t>
                            </w:r>
                          </w:p>
                        </w:tc>
                        <w:tc>
                          <w:tcPr>
                            <w:tcW w:w="1156" w:type="pct"/>
                            <w:tcBorders>
                              <w:top w:val="nil"/>
                              <w:left w:val="nil"/>
                              <w:bottom w:val="single" w:sz="4" w:space="0" w:color="auto"/>
                              <w:right w:val="single" w:sz="4" w:space="0" w:color="auto"/>
                            </w:tcBorders>
                            <w:shd w:val="clear" w:color="auto" w:fill="auto"/>
                            <w:vAlign w:val="center"/>
                            <w:hideMark/>
                          </w:tcPr>
                          <w:p w14:paraId="7FE94353" w14:textId="77777777" w:rsidR="00127F90" w:rsidRPr="00977E9F" w:rsidRDefault="00127F90" w:rsidP="00447484">
                            <w:pPr>
                              <w:widowControl/>
                              <w:spacing w:line="240" w:lineRule="exact"/>
                              <w:jc w:val="right"/>
                              <w:rPr>
                                <w:rFonts w:ascii="標楷體" w:eastAsia="標楷體" w:hAnsi="標楷體" w:cs="Calibri"/>
                                <w:kern w:val="0"/>
                                <w:sz w:val="20"/>
                              </w:rPr>
                            </w:pPr>
                            <w:r w:rsidRPr="00977E9F">
                              <w:rPr>
                                <w:rFonts w:ascii="標楷體" w:eastAsia="標楷體" w:hAnsi="標楷體" w:cs="Calibri" w:hint="eastAsia"/>
                                <w:kern w:val="0"/>
                                <w:sz w:val="20"/>
                              </w:rPr>
                              <w:t>731,862</w:t>
                            </w:r>
                          </w:p>
                        </w:tc>
                      </w:tr>
                      <w:tr w:rsidR="00127F90" w:rsidRPr="00977E9F" w14:paraId="15FB58AA" w14:textId="77777777" w:rsidTr="00447484">
                        <w:trPr>
                          <w:trHeight w:val="846"/>
                        </w:trPr>
                        <w:tc>
                          <w:tcPr>
                            <w:tcW w:w="409" w:type="pct"/>
                            <w:tcBorders>
                              <w:top w:val="nil"/>
                              <w:left w:val="single" w:sz="4" w:space="0" w:color="auto"/>
                              <w:bottom w:val="single" w:sz="4" w:space="0" w:color="auto"/>
                              <w:right w:val="single" w:sz="4" w:space="0" w:color="auto"/>
                            </w:tcBorders>
                            <w:shd w:val="clear" w:color="auto" w:fill="auto"/>
                            <w:vAlign w:val="center"/>
                            <w:hideMark/>
                          </w:tcPr>
                          <w:p w14:paraId="5A418F11" w14:textId="77777777" w:rsidR="00127F90" w:rsidRPr="00977E9F" w:rsidRDefault="00127F90" w:rsidP="00447484">
                            <w:pPr>
                              <w:widowControl/>
                              <w:spacing w:line="240" w:lineRule="exact"/>
                              <w:ind w:rightChars="-6" w:right="-14"/>
                              <w:jc w:val="center"/>
                              <w:rPr>
                                <w:rFonts w:ascii="標楷體" w:eastAsia="標楷體" w:hAnsi="標楷體" w:cs="Calibri"/>
                                <w:kern w:val="0"/>
                                <w:sz w:val="20"/>
                              </w:rPr>
                            </w:pPr>
                            <w:r w:rsidRPr="00977E9F">
                              <w:rPr>
                                <w:rFonts w:ascii="標楷體" w:eastAsia="標楷體" w:hAnsi="標楷體" w:cs="Calibri" w:hint="eastAsia"/>
                                <w:kern w:val="0"/>
                                <w:sz w:val="20"/>
                              </w:rPr>
                              <w:t>4</w:t>
                            </w:r>
                          </w:p>
                        </w:tc>
                        <w:tc>
                          <w:tcPr>
                            <w:tcW w:w="2187" w:type="pct"/>
                            <w:tcBorders>
                              <w:top w:val="nil"/>
                              <w:left w:val="nil"/>
                              <w:bottom w:val="single" w:sz="4" w:space="0" w:color="auto"/>
                              <w:right w:val="single" w:sz="4" w:space="0" w:color="auto"/>
                            </w:tcBorders>
                            <w:shd w:val="clear" w:color="auto" w:fill="auto"/>
                            <w:vAlign w:val="center"/>
                            <w:hideMark/>
                          </w:tcPr>
                          <w:p w14:paraId="201A5319" w14:textId="77777777" w:rsidR="00127F90" w:rsidRPr="00977E9F" w:rsidRDefault="00127F90" w:rsidP="00447484">
                            <w:pPr>
                              <w:widowControl/>
                              <w:spacing w:line="240" w:lineRule="exact"/>
                              <w:jc w:val="both"/>
                              <w:rPr>
                                <w:rFonts w:ascii="標楷體" w:eastAsia="標楷體" w:hAnsi="標楷體" w:cs="Calibri"/>
                                <w:kern w:val="0"/>
                                <w:sz w:val="20"/>
                              </w:rPr>
                            </w:pPr>
                            <w:r w:rsidRPr="00977E9F">
                              <w:rPr>
                                <w:rFonts w:ascii="標楷體" w:eastAsia="標楷體" w:hAnsi="標楷體" w:cs="Calibri" w:hint="eastAsia"/>
                                <w:kern w:val="0"/>
                                <w:sz w:val="20"/>
                              </w:rPr>
                              <w:t>苗栗縣明德水庫風景區碼頭區陸、水、空域觀光服務整建營運移轉（ROT）案</w:t>
                            </w:r>
                          </w:p>
                        </w:tc>
                        <w:tc>
                          <w:tcPr>
                            <w:tcW w:w="1248" w:type="pct"/>
                            <w:tcBorders>
                              <w:top w:val="nil"/>
                              <w:left w:val="nil"/>
                              <w:bottom w:val="single" w:sz="4" w:space="0" w:color="auto"/>
                              <w:right w:val="single" w:sz="4" w:space="0" w:color="auto"/>
                            </w:tcBorders>
                            <w:shd w:val="clear" w:color="auto" w:fill="auto"/>
                            <w:vAlign w:val="center"/>
                            <w:hideMark/>
                          </w:tcPr>
                          <w:p w14:paraId="2CF2AA58" w14:textId="77777777" w:rsidR="00127F90" w:rsidRPr="00977E9F" w:rsidRDefault="00127F90" w:rsidP="00447484">
                            <w:pPr>
                              <w:widowControl/>
                              <w:spacing w:line="240" w:lineRule="exact"/>
                              <w:jc w:val="center"/>
                              <w:rPr>
                                <w:rFonts w:ascii="標楷體" w:eastAsia="標楷體" w:hAnsi="標楷體" w:cs="Calibri"/>
                                <w:kern w:val="0"/>
                                <w:sz w:val="20"/>
                              </w:rPr>
                            </w:pPr>
                            <w:r w:rsidRPr="00977E9F">
                              <w:rPr>
                                <w:rFonts w:ascii="標楷體" w:eastAsia="標楷體" w:hAnsi="標楷體" w:cs="Calibri" w:hint="eastAsia"/>
                                <w:kern w:val="0"/>
                                <w:sz w:val="20"/>
                              </w:rPr>
                              <w:t>114</w:t>
                            </w:r>
                            <w:r>
                              <w:rPr>
                                <w:rFonts w:ascii="標楷體" w:eastAsia="標楷體" w:hAnsi="標楷體" w:cs="Calibri" w:hint="eastAsia"/>
                                <w:kern w:val="0"/>
                                <w:sz w:val="20"/>
                              </w:rPr>
                              <w:t>年</w:t>
                            </w:r>
                            <w:r w:rsidRPr="00977E9F">
                              <w:rPr>
                                <w:rFonts w:ascii="標楷體" w:eastAsia="標楷體" w:hAnsi="標楷體" w:cs="Calibri" w:hint="eastAsia"/>
                                <w:kern w:val="0"/>
                                <w:sz w:val="20"/>
                              </w:rPr>
                              <w:t>4</w:t>
                            </w:r>
                            <w:r>
                              <w:rPr>
                                <w:rFonts w:ascii="標楷體" w:eastAsia="標楷體" w:hAnsi="標楷體" w:cs="Calibri" w:hint="eastAsia"/>
                                <w:kern w:val="0"/>
                                <w:sz w:val="20"/>
                              </w:rPr>
                              <w:t>月</w:t>
                            </w:r>
                            <w:r w:rsidRPr="00977E9F">
                              <w:rPr>
                                <w:rFonts w:ascii="標楷體" w:eastAsia="標楷體" w:hAnsi="標楷體" w:cs="Calibri" w:hint="eastAsia"/>
                                <w:kern w:val="0"/>
                                <w:sz w:val="20"/>
                              </w:rPr>
                              <w:t>18</w:t>
                            </w:r>
                            <w:r>
                              <w:rPr>
                                <w:rFonts w:ascii="標楷體" w:eastAsia="標楷體" w:hAnsi="標楷體" w:cs="Calibri" w:hint="eastAsia"/>
                                <w:kern w:val="0"/>
                                <w:sz w:val="20"/>
                              </w:rPr>
                              <w:t>日</w:t>
                            </w:r>
                          </w:p>
                        </w:tc>
                        <w:tc>
                          <w:tcPr>
                            <w:tcW w:w="1156" w:type="pct"/>
                            <w:tcBorders>
                              <w:top w:val="nil"/>
                              <w:left w:val="nil"/>
                              <w:bottom w:val="single" w:sz="4" w:space="0" w:color="auto"/>
                              <w:right w:val="single" w:sz="4" w:space="0" w:color="auto"/>
                            </w:tcBorders>
                            <w:shd w:val="clear" w:color="auto" w:fill="auto"/>
                            <w:vAlign w:val="center"/>
                            <w:hideMark/>
                          </w:tcPr>
                          <w:p w14:paraId="747DB7A6" w14:textId="77777777" w:rsidR="00127F90" w:rsidRPr="00977E9F" w:rsidRDefault="00127F90" w:rsidP="00447484">
                            <w:pPr>
                              <w:widowControl/>
                              <w:spacing w:line="240" w:lineRule="exact"/>
                              <w:jc w:val="right"/>
                              <w:rPr>
                                <w:rFonts w:ascii="標楷體" w:eastAsia="標楷體" w:hAnsi="標楷體" w:cs="Calibri"/>
                                <w:kern w:val="0"/>
                                <w:sz w:val="20"/>
                              </w:rPr>
                            </w:pPr>
                            <w:r w:rsidRPr="00977E9F">
                              <w:rPr>
                                <w:rFonts w:ascii="標楷體" w:eastAsia="標楷體" w:hAnsi="標楷體" w:cs="Calibri" w:hint="eastAsia"/>
                                <w:kern w:val="0"/>
                                <w:sz w:val="20"/>
                              </w:rPr>
                              <w:t>71,034</w:t>
                            </w:r>
                          </w:p>
                        </w:tc>
                      </w:tr>
                      <w:tr w:rsidR="00127F90" w:rsidRPr="00977E9F" w14:paraId="4A120D48" w14:textId="77777777" w:rsidTr="00447484">
                        <w:trPr>
                          <w:trHeight w:val="846"/>
                        </w:trPr>
                        <w:tc>
                          <w:tcPr>
                            <w:tcW w:w="409" w:type="pct"/>
                            <w:tcBorders>
                              <w:top w:val="nil"/>
                              <w:left w:val="single" w:sz="4" w:space="0" w:color="auto"/>
                              <w:bottom w:val="single" w:sz="4" w:space="0" w:color="auto"/>
                              <w:right w:val="single" w:sz="4" w:space="0" w:color="auto"/>
                            </w:tcBorders>
                            <w:shd w:val="clear" w:color="auto" w:fill="auto"/>
                            <w:vAlign w:val="center"/>
                            <w:hideMark/>
                          </w:tcPr>
                          <w:p w14:paraId="668520E3" w14:textId="77777777" w:rsidR="00127F90" w:rsidRPr="00977E9F" w:rsidRDefault="00127F90" w:rsidP="00447484">
                            <w:pPr>
                              <w:widowControl/>
                              <w:spacing w:line="240" w:lineRule="exact"/>
                              <w:ind w:rightChars="-6" w:right="-14"/>
                              <w:jc w:val="center"/>
                              <w:rPr>
                                <w:rFonts w:ascii="標楷體" w:eastAsia="標楷體" w:hAnsi="標楷體" w:cs="Calibri"/>
                                <w:kern w:val="0"/>
                                <w:sz w:val="20"/>
                              </w:rPr>
                            </w:pPr>
                            <w:r w:rsidRPr="00977E9F">
                              <w:rPr>
                                <w:rFonts w:ascii="標楷體" w:eastAsia="標楷體" w:hAnsi="標楷體" w:cs="Calibri" w:hint="eastAsia"/>
                                <w:kern w:val="0"/>
                                <w:sz w:val="20"/>
                              </w:rPr>
                              <w:t>5</w:t>
                            </w:r>
                          </w:p>
                        </w:tc>
                        <w:tc>
                          <w:tcPr>
                            <w:tcW w:w="2187" w:type="pct"/>
                            <w:tcBorders>
                              <w:top w:val="nil"/>
                              <w:left w:val="nil"/>
                              <w:bottom w:val="single" w:sz="4" w:space="0" w:color="auto"/>
                              <w:right w:val="single" w:sz="4" w:space="0" w:color="auto"/>
                            </w:tcBorders>
                            <w:shd w:val="clear" w:color="auto" w:fill="auto"/>
                            <w:vAlign w:val="center"/>
                            <w:hideMark/>
                          </w:tcPr>
                          <w:p w14:paraId="1C4B87F9" w14:textId="77777777" w:rsidR="00127F90" w:rsidRPr="00977E9F" w:rsidRDefault="00127F90" w:rsidP="00447484">
                            <w:pPr>
                              <w:widowControl/>
                              <w:spacing w:line="240" w:lineRule="exact"/>
                              <w:jc w:val="both"/>
                              <w:rPr>
                                <w:rFonts w:ascii="標楷體" w:eastAsia="標楷體" w:hAnsi="標楷體" w:cs="Calibri"/>
                                <w:kern w:val="0"/>
                                <w:sz w:val="20"/>
                              </w:rPr>
                            </w:pPr>
                            <w:r w:rsidRPr="00977E9F">
                              <w:rPr>
                                <w:rFonts w:ascii="標楷體" w:eastAsia="標楷體" w:hAnsi="標楷體" w:cs="Calibri" w:hint="eastAsia"/>
                                <w:kern w:val="0"/>
                                <w:sz w:val="20"/>
                              </w:rPr>
                              <w:t>苗栗縣明德水庫風景區海棠島區陸域及水域觀光服務營運移轉(OT)案</w:t>
                            </w:r>
                          </w:p>
                        </w:tc>
                        <w:tc>
                          <w:tcPr>
                            <w:tcW w:w="1248" w:type="pct"/>
                            <w:tcBorders>
                              <w:top w:val="nil"/>
                              <w:left w:val="nil"/>
                              <w:bottom w:val="single" w:sz="4" w:space="0" w:color="auto"/>
                              <w:right w:val="single" w:sz="4" w:space="0" w:color="auto"/>
                            </w:tcBorders>
                            <w:shd w:val="clear" w:color="auto" w:fill="auto"/>
                            <w:vAlign w:val="center"/>
                            <w:hideMark/>
                          </w:tcPr>
                          <w:p w14:paraId="18AC1754" w14:textId="77777777" w:rsidR="00127F90" w:rsidRPr="00977E9F" w:rsidRDefault="00127F90" w:rsidP="00447484">
                            <w:pPr>
                              <w:widowControl/>
                              <w:spacing w:line="240" w:lineRule="exact"/>
                              <w:jc w:val="center"/>
                              <w:rPr>
                                <w:rFonts w:ascii="標楷體" w:eastAsia="標楷體" w:hAnsi="標楷體" w:cs="Calibri"/>
                                <w:kern w:val="0"/>
                                <w:sz w:val="20"/>
                              </w:rPr>
                            </w:pPr>
                            <w:r w:rsidRPr="00977E9F">
                              <w:rPr>
                                <w:rFonts w:ascii="標楷體" w:eastAsia="標楷體" w:hAnsi="標楷體" w:cs="Calibri" w:hint="eastAsia"/>
                                <w:kern w:val="0"/>
                                <w:sz w:val="20"/>
                              </w:rPr>
                              <w:t>114</w:t>
                            </w:r>
                            <w:r>
                              <w:rPr>
                                <w:rFonts w:ascii="標楷體" w:eastAsia="標楷體" w:hAnsi="標楷體" w:cs="Calibri" w:hint="eastAsia"/>
                                <w:kern w:val="0"/>
                                <w:sz w:val="20"/>
                              </w:rPr>
                              <w:t>年</w:t>
                            </w:r>
                            <w:r w:rsidRPr="00977E9F">
                              <w:rPr>
                                <w:rFonts w:ascii="標楷體" w:eastAsia="標楷體" w:hAnsi="標楷體" w:cs="Calibri" w:hint="eastAsia"/>
                                <w:kern w:val="0"/>
                                <w:sz w:val="20"/>
                              </w:rPr>
                              <w:t>4</w:t>
                            </w:r>
                            <w:r>
                              <w:rPr>
                                <w:rFonts w:ascii="標楷體" w:eastAsia="標楷體" w:hAnsi="標楷體" w:cs="Calibri" w:hint="eastAsia"/>
                                <w:kern w:val="0"/>
                                <w:sz w:val="20"/>
                              </w:rPr>
                              <w:t>月</w:t>
                            </w:r>
                            <w:r w:rsidRPr="00977E9F">
                              <w:rPr>
                                <w:rFonts w:ascii="標楷體" w:eastAsia="標楷體" w:hAnsi="標楷體" w:cs="Calibri" w:hint="eastAsia"/>
                                <w:kern w:val="0"/>
                                <w:sz w:val="20"/>
                              </w:rPr>
                              <w:t>18</w:t>
                            </w:r>
                            <w:r>
                              <w:rPr>
                                <w:rFonts w:ascii="標楷體" w:eastAsia="標楷體" w:hAnsi="標楷體" w:cs="Calibri" w:hint="eastAsia"/>
                                <w:kern w:val="0"/>
                                <w:sz w:val="20"/>
                              </w:rPr>
                              <w:t>日</w:t>
                            </w:r>
                          </w:p>
                        </w:tc>
                        <w:tc>
                          <w:tcPr>
                            <w:tcW w:w="1156" w:type="pct"/>
                            <w:tcBorders>
                              <w:top w:val="nil"/>
                              <w:left w:val="nil"/>
                              <w:bottom w:val="single" w:sz="4" w:space="0" w:color="auto"/>
                              <w:right w:val="single" w:sz="4" w:space="0" w:color="auto"/>
                            </w:tcBorders>
                            <w:shd w:val="clear" w:color="auto" w:fill="auto"/>
                            <w:vAlign w:val="center"/>
                            <w:hideMark/>
                          </w:tcPr>
                          <w:p w14:paraId="1D07AA04" w14:textId="77777777" w:rsidR="00127F90" w:rsidRPr="00977E9F" w:rsidRDefault="00127F90" w:rsidP="00447484">
                            <w:pPr>
                              <w:widowControl/>
                              <w:spacing w:line="240" w:lineRule="exact"/>
                              <w:jc w:val="right"/>
                              <w:rPr>
                                <w:rFonts w:ascii="標楷體" w:eastAsia="標楷體" w:hAnsi="標楷體" w:cs="Calibri"/>
                                <w:kern w:val="0"/>
                                <w:sz w:val="20"/>
                              </w:rPr>
                            </w:pPr>
                            <w:r w:rsidRPr="00977E9F">
                              <w:rPr>
                                <w:rFonts w:ascii="標楷體" w:eastAsia="標楷體" w:hAnsi="標楷體" w:cs="Calibri" w:hint="eastAsia"/>
                                <w:kern w:val="0"/>
                                <w:sz w:val="20"/>
                              </w:rPr>
                              <w:t>28,821</w:t>
                            </w:r>
                          </w:p>
                        </w:tc>
                      </w:tr>
                    </w:tbl>
                    <w:p w14:paraId="319454FB" w14:textId="77777777" w:rsidR="00127F90" w:rsidRPr="006146B6" w:rsidRDefault="00127F90" w:rsidP="00D438FA">
                      <w:pPr>
                        <w:ind w:leftChars="-59" w:left="-142" w:rightChars="46" w:right="110"/>
                        <w:rPr>
                          <w:rFonts w:ascii="標楷體" w:eastAsia="標楷體" w:hAnsi="標楷體"/>
                          <w:sz w:val="18"/>
                          <w:szCs w:val="18"/>
                        </w:rPr>
                      </w:pPr>
                      <w:r w:rsidRPr="006146B6">
                        <w:rPr>
                          <w:rFonts w:ascii="標楷體" w:eastAsia="標楷體" w:hAnsi="標楷體" w:hint="eastAsia"/>
                          <w:sz w:val="18"/>
                          <w:szCs w:val="18"/>
                        </w:rPr>
                        <w:t>資料來源：整理自苗栗縣政府提供資料</w:t>
                      </w:r>
                      <w:r>
                        <w:rPr>
                          <w:rFonts w:ascii="標楷體" w:eastAsia="標楷體" w:hAnsi="標楷體" w:hint="eastAsia"/>
                          <w:sz w:val="18"/>
                          <w:szCs w:val="18"/>
                        </w:rPr>
                        <w:t>。</w:t>
                      </w:r>
                    </w:p>
                  </w:txbxContent>
                </v:textbox>
                <w10:wrap type="tight" anchorx="margin"/>
              </v:shape>
            </w:pict>
          </mc:Fallback>
        </mc:AlternateContent>
      </w:r>
      <w:r w:rsidRPr="00EA2CA5">
        <w:rPr>
          <w:rFonts w:ascii="標楷體" w:eastAsia="標楷體" w:hAnsi="標楷體" w:hint="eastAsia"/>
          <w:noProof/>
          <w:snapToGrid w:val="0"/>
          <w:color w:val="000000"/>
          <w:kern w:val="0"/>
          <w:szCs w:val="26"/>
        </w:rPr>
        <w:t>11月30日興建期限，雖限期2個月改善，惟仍未興建完成；（3）依據苗栗縣公館鄉出磺坑觀光遊憩園區新建營運移轉（BOT+OT）案投資執行計畫書載明，民間機構預計至114年度共投入6億6,767萬餘元，惟截至114年底止，僅投資3,000萬元，允應督促民間機構落實投資執行計畫書之資金籌措，以確保機關權益；（4）明德水庫風景區海棠島陸域及水域觀光服務營運移轉（OT）案未於規定期限內完成前置作業階段案件基本資訊登載，致財政部不予核發獎勵金等情事，經函請文化觀光局研謀改善。據復：（1）將持續透過定期財務檢查及履約管理機制督促民間機構落實辦理改善；（2）已依投資契約規定，自115年1月29日按日計收5,000元違約金，及自115年4月1日起，按日計收加重懲罰性違約金；（3）民間機構之資本額已於115年3月增資至5,350萬元，後續將依工程進度逐步增資，並於興建期結束時達契約規定投資金額；（4）已檢討相關作業流程，並建立案件辦理進度管控機制，以掌握促參案件資訊登錄時程，避免類似情形再發生。</w:t>
      </w:r>
    </w:p>
    <w:p w14:paraId="6ED19642" w14:textId="77777777" w:rsidR="00F9746F" w:rsidRPr="00A00B4B" w:rsidRDefault="00F9746F" w:rsidP="009C07AB">
      <w:pPr>
        <w:overflowPunct w:val="0"/>
        <w:adjustRightInd w:val="0"/>
        <w:snapToGrid w:val="0"/>
        <w:spacing w:beforeLines="5" w:before="12" w:line="460" w:lineRule="exact"/>
        <w:ind w:firstLineChars="200" w:firstLine="561"/>
        <w:jc w:val="both"/>
        <w:textAlignment w:val="baseline"/>
        <w:rPr>
          <w:rFonts w:ascii="標楷體" w:eastAsia="標楷體" w:hAnsi="標楷體"/>
          <w:b/>
          <w:snapToGrid w:val="0"/>
          <w:kern w:val="0"/>
          <w:sz w:val="28"/>
          <w:szCs w:val="26"/>
        </w:rPr>
      </w:pPr>
      <w:r w:rsidRPr="00A00B4B">
        <w:rPr>
          <w:rFonts w:ascii="標楷體" w:eastAsia="標楷體" w:hAnsi="標楷體" w:hint="eastAsia"/>
          <w:b/>
          <w:snapToGrid w:val="0"/>
          <w:kern w:val="0"/>
          <w:sz w:val="28"/>
          <w:szCs w:val="26"/>
        </w:rPr>
        <w:t>（四）</w:t>
      </w:r>
      <w:r w:rsidRPr="00A00B4B">
        <w:rPr>
          <w:rFonts w:ascii="標楷體" w:eastAsia="標楷體" w:hAnsi="標楷體"/>
          <w:b/>
          <w:snapToGrid w:val="0"/>
          <w:kern w:val="0"/>
          <w:sz w:val="28"/>
          <w:szCs w:val="26"/>
        </w:rPr>
        <w:t xml:space="preserve">　</w:t>
      </w:r>
      <w:r w:rsidRPr="00A00B4B">
        <w:rPr>
          <w:rFonts w:ascii="標楷體" w:eastAsia="標楷體" w:hAnsi="標楷體" w:hint="eastAsia"/>
          <w:b/>
          <w:snapToGrid w:val="0"/>
          <w:kern w:val="0"/>
          <w:sz w:val="28"/>
          <w:szCs w:val="26"/>
        </w:rPr>
        <w:t>11</w:t>
      </w:r>
      <w:r>
        <w:rPr>
          <w:rFonts w:ascii="標楷體" w:eastAsia="標楷體" w:hAnsi="標楷體" w:hint="eastAsia"/>
          <w:b/>
          <w:snapToGrid w:val="0"/>
          <w:kern w:val="0"/>
          <w:sz w:val="28"/>
          <w:szCs w:val="26"/>
        </w:rPr>
        <w:t>3</w:t>
      </w:r>
      <w:r w:rsidRPr="00A00B4B">
        <w:rPr>
          <w:rFonts w:ascii="標楷體" w:eastAsia="標楷體" w:hAnsi="標楷體" w:hint="eastAsia"/>
          <w:b/>
          <w:snapToGrid w:val="0"/>
          <w:kern w:val="0"/>
          <w:sz w:val="28"/>
          <w:szCs w:val="26"/>
        </w:rPr>
        <w:t>年度重要審核意見追蹤查核情形</w:t>
      </w:r>
    </w:p>
    <w:p w14:paraId="797E6612" w14:textId="77777777" w:rsidR="00F9746F" w:rsidRPr="00A00B4B" w:rsidRDefault="00F9746F" w:rsidP="009C07AB">
      <w:pPr>
        <w:overflowPunct w:val="0"/>
        <w:adjustRightInd w:val="0"/>
        <w:snapToGrid w:val="0"/>
        <w:spacing w:line="460" w:lineRule="exact"/>
        <w:ind w:firstLineChars="200" w:firstLine="480"/>
        <w:jc w:val="both"/>
        <w:textAlignment w:val="baseline"/>
        <w:rPr>
          <w:rFonts w:ascii="標楷體" w:eastAsia="標楷體" w:hAnsi="標楷體"/>
          <w:kern w:val="0"/>
          <w:szCs w:val="26"/>
        </w:rPr>
      </w:pPr>
      <w:r w:rsidRPr="00A00B4B">
        <w:rPr>
          <w:rFonts w:ascii="標楷體" w:eastAsia="標楷體" w:hAnsi="標楷體" w:hint="eastAsia"/>
          <w:kern w:val="0"/>
          <w:szCs w:val="26"/>
        </w:rPr>
        <w:t>本室於</w:t>
      </w:r>
      <w:r>
        <w:rPr>
          <w:rFonts w:ascii="標楷體" w:eastAsia="標楷體" w:hAnsi="標楷體" w:hint="eastAsia"/>
          <w:kern w:val="0"/>
          <w:szCs w:val="26"/>
        </w:rPr>
        <w:t>113</w:t>
      </w:r>
      <w:r w:rsidRPr="00A00B4B">
        <w:rPr>
          <w:rFonts w:ascii="標楷體" w:eastAsia="標楷體" w:hAnsi="標楷體" w:hint="eastAsia"/>
          <w:kern w:val="0"/>
          <w:szCs w:val="26"/>
        </w:rPr>
        <w:t>年度審核報告內</w:t>
      </w:r>
      <w:r w:rsidRPr="00A00B4B">
        <w:rPr>
          <w:rFonts w:ascii="標楷體" w:eastAsia="標楷體" w:hAnsi="標楷體" w:hint="eastAsia"/>
          <w:bCs/>
          <w:kern w:val="0"/>
          <w:szCs w:val="26"/>
        </w:rPr>
        <w:t>列重要審核意見4項</w:t>
      </w:r>
      <w:r w:rsidRPr="00A00B4B">
        <w:rPr>
          <w:rFonts w:ascii="標楷體" w:eastAsia="標楷體" w:hAnsi="標楷體" w:hint="eastAsia"/>
          <w:kern w:val="0"/>
          <w:szCs w:val="26"/>
        </w:rPr>
        <w:t>，</w:t>
      </w:r>
      <w:r w:rsidRPr="00A00B4B">
        <w:rPr>
          <w:rFonts w:ascii="標楷體" w:eastAsia="標楷體" w:hAnsi="標楷體" w:hint="eastAsia"/>
          <w:bCs/>
          <w:kern w:val="0"/>
          <w:szCs w:val="26"/>
        </w:rPr>
        <w:t>經賡續追蹤查核實際辦理結果，</w:t>
      </w:r>
      <w:r>
        <w:rPr>
          <w:rFonts w:ascii="標楷體" w:eastAsia="標楷體" w:hAnsi="標楷體" w:hint="eastAsia"/>
          <w:bCs/>
          <w:kern w:val="0"/>
          <w:szCs w:val="26"/>
        </w:rPr>
        <w:t>仍待繼續改善者2項、</w:t>
      </w:r>
      <w:r w:rsidRPr="00A00B4B">
        <w:rPr>
          <w:rFonts w:ascii="標楷體" w:eastAsia="標楷體" w:hAnsi="標楷體" w:hint="eastAsia"/>
          <w:bCs/>
          <w:kern w:val="0"/>
          <w:szCs w:val="26"/>
        </w:rPr>
        <w:t>已研謀改善或依改善措施持續辦理</w:t>
      </w:r>
      <w:r>
        <w:rPr>
          <w:rFonts w:ascii="標楷體" w:eastAsia="標楷體" w:hAnsi="標楷體" w:hint="eastAsia"/>
          <w:bCs/>
          <w:kern w:val="0"/>
          <w:szCs w:val="26"/>
        </w:rPr>
        <w:t>者2項</w:t>
      </w:r>
      <w:r w:rsidRPr="00A00B4B">
        <w:rPr>
          <w:rFonts w:ascii="標楷體" w:eastAsia="標楷體" w:hAnsi="標楷體" w:hint="eastAsia"/>
          <w:bCs/>
          <w:kern w:val="0"/>
          <w:szCs w:val="26"/>
        </w:rPr>
        <w:t>（表</w:t>
      </w:r>
      <w:r>
        <w:rPr>
          <w:rFonts w:ascii="標楷體" w:eastAsia="標楷體" w:hAnsi="標楷體" w:hint="eastAsia"/>
          <w:bCs/>
          <w:kern w:val="0"/>
          <w:szCs w:val="26"/>
        </w:rPr>
        <w:t>6</w:t>
      </w:r>
      <w:r w:rsidRPr="00A00B4B">
        <w:rPr>
          <w:rFonts w:ascii="標楷體" w:eastAsia="標楷體" w:hAnsi="標楷體" w:hint="eastAsia"/>
          <w:bCs/>
          <w:kern w:val="0"/>
          <w:szCs w:val="26"/>
        </w:rPr>
        <w:t>）</w:t>
      </w:r>
      <w:r>
        <w:rPr>
          <w:rFonts w:ascii="標楷體" w:eastAsia="標楷體" w:hAnsi="標楷體" w:hint="eastAsia"/>
          <w:bCs/>
          <w:kern w:val="0"/>
          <w:szCs w:val="26"/>
        </w:rPr>
        <w:t>，其中仍待繼續改善者，經再研提審核意見2項通知檢討改善</w:t>
      </w:r>
      <w:r w:rsidRPr="00A00B4B">
        <w:rPr>
          <w:rFonts w:ascii="標楷體" w:eastAsia="標楷體" w:hAnsi="標楷體" w:hint="eastAsia"/>
          <w:kern w:val="0"/>
          <w:szCs w:val="26"/>
        </w:rPr>
        <w:t>。</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6867"/>
        <w:gridCol w:w="2772"/>
        <w:gridCol w:w="6"/>
      </w:tblGrid>
      <w:tr w:rsidR="00F9746F" w:rsidRPr="00A00B4B" w14:paraId="152DFB41" w14:textId="77777777" w:rsidTr="00447484">
        <w:trPr>
          <w:trHeight w:hRule="exact" w:val="454"/>
          <w:jc w:val="center"/>
        </w:trPr>
        <w:tc>
          <w:tcPr>
            <w:tcW w:w="5000" w:type="pct"/>
            <w:gridSpan w:val="3"/>
            <w:tcBorders>
              <w:top w:val="nil"/>
              <w:left w:val="nil"/>
              <w:bottom w:val="single" w:sz="4" w:space="0" w:color="auto"/>
              <w:right w:val="nil"/>
              <w:tl2br w:val="nil"/>
            </w:tcBorders>
            <w:vAlign w:val="center"/>
          </w:tcPr>
          <w:p w14:paraId="011EC9BD" w14:textId="77777777" w:rsidR="00F9746F" w:rsidRPr="00A00B4B" w:rsidRDefault="00F9746F" w:rsidP="00447484">
            <w:pPr>
              <w:widowControl/>
              <w:overflowPunct w:val="0"/>
              <w:jc w:val="center"/>
              <w:rPr>
                <w:rFonts w:ascii="標楷體" w:eastAsia="標楷體" w:hAnsi="標楷體"/>
                <w:b/>
                <w:sz w:val="20"/>
              </w:rPr>
            </w:pPr>
            <w:bookmarkStart w:id="63" w:name="_Hlk233307761"/>
            <w:r w:rsidRPr="00A00B4B">
              <w:rPr>
                <w:rFonts w:ascii="標楷體" w:eastAsia="標楷體" w:hAnsi="標楷體" w:hint="eastAsia"/>
                <w:b/>
                <w:szCs w:val="24"/>
              </w:rPr>
              <w:t>表</w:t>
            </w:r>
            <w:r>
              <w:rPr>
                <w:rFonts w:ascii="標楷體" w:eastAsia="標楷體" w:hAnsi="標楷體" w:hint="eastAsia"/>
                <w:b/>
                <w:szCs w:val="24"/>
              </w:rPr>
              <w:t>6</w:t>
            </w:r>
            <w:r w:rsidRPr="00A00B4B">
              <w:rPr>
                <w:rFonts w:ascii="標楷體" w:eastAsia="標楷體" w:hAnsi="標楷體" w:hint="eastAsia"/>
                <w:b/>
                <w:szCs w:val="24"/>
              </w:rPr>
              <w:t xml:space="preserve">　11</w:t>
            </w:r>
            <w:r>
              <w:rPr>
                <w:rFonts w:ascii="標楷體" w:eastAsia="標楷體" w:hAnsi="標楷體" w:hint="eastAsia"/>
                <w:b/>
                <w:szCs w:val="24"/>
              </w:rPr>
              <w:t>3</w:t>
            </w:r>
            <w:r w:rsidRPr="00A00B4B">
              <w:rPr>
                <w:rFonts w:ascii="標楷體" w:eastAsia="標楷體" w:hAnsi="標楷體" w:hint="eastAsia"/>
                <w:b/>
                <w:szCs w:val="24"/>
              </w:rPr>
              <w:t>年度審核報告所列文化觀光局主管重要審核意見覆核辦理情形</w:t>
            </w:r>
          </w:p>
        </w:tc>
      </w:tr>
      <w:tr w:rsidR="00F9746F" w:rsidRPr="00A00B4B" w14:paraId="51269C72" w14:textId="77777777" w:rsidTr="00447484">
        <w:trPr>
          <w:gridAfter w:val="1"/>
          <w:wAfter w:w="3" w:type="pct"/>
          <w:trHeight w:val="409"/>
          <w:jc w:val="center"/>
        </w:trPr>
        <w:tc>
          <w:tcPr>
            <w:tcW w:w="3560" w:type="pct"/>
            <w:tcBorders>
              <w:top w:val="single" w:sz="4" w:space="0" w:color="auto"/>
              <w:left w:val="single" w:sz="4" w:space="0" w:color="auto"/>
              <w:bottom w:val="single" w:sz="4" w:space="0" w:color="auto"/>
              <w:right w:val="single" w:sz="4" w:space="0" w:color="auto"/>
              <w:tl2br w:val="nil"/>
            </w:tcBorders>
            <w:shd w:val="clear" w:color="auto" w:fill="FFFFFF"/>
            <w:vAlign w:val="center"/>
          </w:tcPr>
          <w:p w14:paraId="200CAACF" w14:textId="77777777" w:rsidR="00F9746F" w:rsidRPr="00A00B4B" w:rsidRDefault="00F9746F" w:rsidP="00447484">
            <w:pPr>
              <w:widowControl/>
              <w:overflowPunct w:val="0"/>
              <w:jc w:val="center"/>
              <w:rPr>
                <w:rFonts w:ascii="標楷體" w:eastAsia="標楷體" w:hAnsi="標楷體"/>
                <w:sz w:val="20"/>
              </w:rPr>
            </w:pPr>
            <w:r w:rsidRPr="00A00B4B">
              <w:rPr>
                <w:rFonts w:ascii="標楷體" w:eastAsia="標楷體" w:hAnsi="標楷體" w:hint="eastAsia"/>
                <w:sz w:val="20"/>
              </w:rPr>
              <w:t>重要審核意見標題</w:t>
            </w:r>
          </w:p>
        </w:tc>
        <w:tc>
          <w:tcPr>
            <w:tcW w:w="1437" w:type="pct"/>
            <w:tcBorders>
              <w:top w:val="single" w:sz="4" w:space="0" w:color="auto"/>
              <w:left w:val="single" w:sz="4" w:space="0" w:color="auto"/>
              <w:bottom w:val="single" w:sz="4" w:space="0" w:color="auto"/>
              <w:right w:val="single" w:sz="4" w:space="0" w:color="auto"/>
              <w:tl2br w:val="nil"/>
            </w:tcBorders>
            <w:shd w:val="clear" w:color="auto" w:fill="FFFFFF"/>
            <w:vAlign w:val="center"/>
          </w:tcPr>
          <w:p w14:paraId="21017D0A" w14:textId="77777777" w:rsidR="00F9746F" w:rsidRPr="00A00B4B" w:rsidRDefault="00F9746F" w:rsidP="00447484">
            <w:pPr>
              <w:widowControl/>
              <w:overflowPunct w:val="0"/>
              <w:jc w:val="center"/>
              <w:rPr>
                <w:rFonts w:ascii="標楷體" w:eastAsia="標楷體" w:hAnsi="標楷體"/>
                <w:color w:val="FF0000"/>
                <w:sz w:val="20"/>
              </w:rPr>
            </w:pPr>
            <w:r w:rsidRPr="00A00B4B">
              <w:rPr>
                <w:rFonts w:ascii="標楷體" w:eastAsia="標楷體" w:hAnsi="標楷體" w:hint="eastAsia"/>
                <w:sz w:val="20"/>
              </w:rPr>
              <w:t>說明</w:t>
            </w:r>
          </w:p>
        </w:tc>
      </w:tr>
      <w:bookmarkEnd w:id="63"/>
      <w:tr w:rsidR="00F9746F" w:rsidRPr="00A00B4B" w14:paraId="5FD100FE" w14:textId="77777777" w:rsidTr="00447484">
        <w:trPr>
          <w:gridAfter w:val="1"/>
          <w:wAfter w:w="3" w:type="pct"/>
          <w:trHeight w:val="499"/>
          <w:jc w:val="center"/>
        </w:trPr>
        <w:tc>
          <w:tcPr>
            <w:tcW w:w="3560" w:type="pct"/>
            <w:tcBorders>
              <w:top w:val="single" w:sz="4" w:space="0" w:color="auto"/>
              <w:left w:val="single" w:sz="4" w:space="0" w:color="auto"/>
              <w:bottom w:val="single" w:sz="4" w:space="0" w:color="auto"/>
              <w:right w:val="nil"/>
              <w:tl2br w:val="nil"/>
            </w:tcBorders>
            <w:vAlign w:val="center"/>
          </w:tcPr>
          <w:p w14:paraId="514C9F43" w14:textId="77777777" w:rsidR="00F9746F" w:rsidRPr="00A00B4B" w:rsidRDefault="00F9746F" w:rsidP="00447484">
            <w:pPr>
              <w:widowControl/>
              <w:overflowPunct w:val="0"/>
              <w:ind w:leftChars="-10" w:left="294" w:hangingChars="159" w:hanging="318"/>
              <w:jc w:val="both"/>
              <w:rPr>
                <w:rFonts w:ascii="標楷體" w:eastAsia="標楷體" w:hAnsi="標楷體"/>
                <w:b/>
                <w:noProof/>
                <w:sz w:val="20"/>
              </w:rPr>
            </w:pPr>
            <w:r>
              <w:rPr>
                <w:rFonts w:ascii="標楷體" w:eastAsia="標楷體" w:hAnsi="標楷體"/>
                <w:b/>
                <w:noProof/>
                <w:sz w:val="20"/>
              </w:rPr>
              <w:t>仍待繼續改善</w:t>
            </w:r>
          </w:p>
        </w:tc>
        <w:tc>
          <w:tcPr>
            <w:tcW w:w="1437" w:type="pct"/>
            <w:tcBorders>
              <w:top w:val="single" w:sz="4" w:space="0" w:color="auto"/>
              <w:left w:val="nil"/>
              <w:bottom w:val="single" w:sz="4" w:space="0" w:color="auto"/>
              <w:right w:val="single" w:sz="4" w:space="0" w:color="auto"/>
              <w:tl2br w:val="nil"/>
            </w:tcBorders>
            <w:vAlign w:val="center"/>
          </w:tcPr>
          <w:p w14:paraId="0386A768" w14:textId="77777777" w:rsidR="00F9746F" w:rsidRPr="00A00B4B" w:rsidRDefault="00F9746F" w:rsidP="0096570C">
            <w:pPr>
              <w:widowControl/>
              <w:overflowPunct w:val="0"/>
              <w:spacing w:line="320" w:lineRule="exact"/>
              <w:jc w:val="both"/>
              <w:rPr>
                <w:rFonts w:ascii="標楷體" w:eastAsia="標楷體" w:hAnsi="標楷體"/>
                <w:b/>
                <w:color w:val="FF0000"/>
                <w:sz w:val="20"/>
              </w:rPr>
            </w:pPr>
          </w:p>
        </w:tc>
      </w:tr>
      <w:tr w:rsidR="00F9746F" w:rsidRPr="00A00B4B" w14:paraId="0F28D370" w14:textId="77777777" w:rsidTr="00447484">
        <w:trPr>
          <w:gridAfter w:val="1"/>
          <w:wAfter w:w="3" w:type="pct"/>
          <w:trHeight w:val="340"/>
          <w:jc w:val="center"/>
        </w:trPr>
        <w:tc>
          <w:tcPr>
            <w:tcW w:w="3560" w:type="pct"/>
            <w:tcBorders>
              <w:top w:val="single" w:sz="4" w:space="0" w:color="auto"/>
              <w:left w:val="single" w:sz="4" w:space="0" w:color="auto"/>
              <w:bottom w:val="single" w:sz="4" w:space="0" w:color="auto"/>
              <w:right w:val="single" w:sz="4" w:space="0" w:color="auto"/>
              <w:tl2br w:val="nil"/>
            </w:tcBorders>
            <w:vAlign w:val="center"/>
          </w:tcPr>
          <w:p w14:paraId="702003A9" w14:textId="77777777" w:rsidR="00F9746F" w:rsidRPr="00A00B4B" w:rsidRDefault="00F9746F" w:rsidP="00447484">
            <w:pPr>
              <w:widowControl/>
              <w:overflowPunct w:val="0"/>
              <w:spacing w:line="280" w:lineRule="exact"/>
              <w:ind w:leftChars="-10" w:left="176" w:hangingChars="100" w:hanging="200"/>
              <w:jc w:val="both"/>
              <w:rPr>
                <w:rFonts w:ascii="標楷體" w:eastAsia="標楷體" w:hAnsi="標楷體"/>
                <w:b/>
                <w:noProof/>
                <w:sz w:val="20"/>
              </w:rPr>
            </w:pPr>
            <w:r w:rsidRPr="00A00B4B">
              <w:rPr>
                <w:rFonts w:ascii="標楷體" w:eastAsia="標楷體" w:hAnsi="標楷體" w:hint="eastAsia"/>
                <w:noProof/>
                <w:sz w:val="20"/>
              </w:rPr>
              <w:t>1.</w:t>
            </w:r>
            <w:r w:rsidRPr="00A35642">
              <w:rPr>
                <w:rFonts w:ascii="標楷體" w:eastAsia="標楷體" w:hAnsi="標楷體" w:hint="eastAsia"/>
                <w:noProof/>
                <w:sz w:val="20"/>
              </w:rPr>
              <w:t>為協助轄內露營場業者逐步走向合法化，設置苗栗縣露營場輔導團隊，提供現場輔導及諮詢服務，惟仍有部分露營場漏未納管，稽查比率偏低，申請案件審查量能不足及列管機制未臻周妥，亟待研謀善策，以打造永續觀光環境與提升產業價值</w:t>
            </w:r>
            <w:r w:rsidRPr="00A00B4B">
              <w:rPr>
                <w:rFonts w:ascii="標楷體" w:eastAsia="標楷體" w:hAnsi="標楷體" w:hint="eastAsia"/>
                <w:noProof/>
                <w:sz w:val="20"/>
              </w:rPr>
              <w:t>。</w:t>
            </w:r>
          </w:p>
        </w:tc>
        <w:tc>
          <w:tcPr>
            <w:tcW w:w="1437" w:type="pct"/>
            <w:tcBorders>
              <w:top w:val="single" w:sz="4" w:space="0" w:color="auto"/>
              <w:left w:val="single" w:sz="4" w:space="0" w:color="auto"/>
              <w:bottom w:val="single" w:sz="4" w:space="0" w:color="auto"/>
              <w:right w:val="single" w:sz="4" w:space="0" w:color="auto"/>
              <w:tl2br w:val="nil"/>
            </w:tcBorders>
          </w:tcPr>
          <w:p w14:paraId="1739601C" w14:textId="2A6A568B" w:rsidR="00F9746F" w:rsidRPr="00947EF6" w:rsidRDefault="00F9746F" w:rsidP="00447484">
            <w:pPr>
              <w:widowControl/>
              <w:overflowPunct w:val="0"/>
              <w:spacing w:line="280" w:lineRule="exact"/>
              <w:jc w:val="both"/>
              <w:rPr>
                <w:rFonts w:ascii="標楷體" w:eastAsia="標楷體" w:hAnsi="標楷體"/>
                <w:color w:val="FF0000"/>
                <w:sz w:val="20"/>
              </w:rPr>
            </w:pPr>
            <w:r w:rsidRPr="00A2338C">
              <w:rPr>
                <w:rFonts w:ascii="標楷體" w:eastAsia="標楷體" w:hAnsi="標楷體" w:hint="eastAsia"/>
                <w:sz w:val="20"/>
              </w:rPr>
              <w:t>為期降低轄內露營場</w:t>
            </w:r>
            <w:r>
              <w:rPr>
                <w:rFonts w:ascii="標楷體" w:eastAsia="標楷體" w:hAnsi="標楷體" w:hint="eastAsia"/>
                <w:sz w:val="20"/>
              </w:rPr>
              <w:t>開發所</w:t>
            </w:r>
            <w:r w:rsidRPr="00A2338C">
              <w:rPr>
                <w:rFonts w:ascii="標楷體" w:eastAsia="標楷體" w:hAnsi="標楷體" w:hint="eastAsia"/>
                <w:sz w:val="20"/>
              </w:rPr>
              <w:t>衍生坡地災害之風險</w:t>
            </w:r>
            <w:r>
              <w:rPr>
                <w:rFonts w:ascii="標楷體" w:eastAsia="標楷體" w:hAnsi="標楷體" w:hint="eastAsia"/>
                <w:sz w:val="20"/>
              </w:rPr>
              <w:t>，</w:t>
            </w:r>
            <w:r>
              <w:rPr>
                <w:rFonts w:ascii="標楷體" w:eastAsia="標楷體" w:hAnsi="標楷體"/>
                <w:sz w:val="20"/>
              </w:rPr>
              <w:t>業再研提審核意見詳「（三）、重要審核意見3」</w:t>
            </w:r>
            <w:r>
              <w:rPr>
                <w:rFonts w:ascii="標楷體" w:eastAsia="標楷體" w:hAnsi="標楷體" w:hint="eastAsia"/>
                <w:sz w:val="20"/>
              </w:rPr>
              <w:t>。</w:t>
            </w:r>
          </w:p>
        </w:tc>
      </w:tr>
      <w:tr w:rsidR="00F9746F" w:rsidRPr="00A00B4B" w14:paraId="4E396617" w14:textId="77777777" w:rsidTr="00447484">
        <w:trPr>
          <w:trHeight w:hRule="exact" w:val="454"/>
          <w:jc w:val="center"/>
        </w:trPr>
        <w:tc>
          <w:tcPr>
            <w:tcW w:w="5000" w:type="pct"/>
            <w:gridSpan w:val="3"/>
            <w:tcBorders>
              <w:top w:val="nil"/>
              <w:left w:val="nil"/>
              <w:bottom w:val="single" w:sz="4" w:space="0" w:color="auto"/>
              <w:right w:val="nil"/>
              <w:tl2br w:val="nil"/>
            </w:tcBorders>
            <w:vAlign w:val="center"/>
          </w:tcPr>
          <w:p w14:paraId="2C442B2F" w14:textId="77777777" w:rsidR="00F9746F" w:rsidRPr="00A00B4B" w:rsidRDefault="00F9746F" w:rsidP="00447484">
            <w:pPr>
              <w:widowControl/>
              <w:overflowPunct w:val="0"/>
              <w:jc w:val="center"/>
              <w:rPr>
                <w:rFonts w:ascii="標楷體" w:eastAsia="標楷體" w:hAnsi="標楷體"/>
                <w:b/>
                <w:sz w:val="20"/>
              </w:rPr>
            </w:pPr>
            <w:r w:rsidRPr="00A00B4B">
              <w:rPr>
                <w:rFonts w:ascii="標楷體" w:eastAsia="標楷體" w:hAnsi="標楷體" w:hint="eastAsia"/>
                <w:b/>
                <w:szCs w:val="24"/>
              </w:rPr>
              <w:t>表</w:t>
            </w:r>
            <w:r>
              <w:rPr>
                <w:rFonts w:ascii="標楷體" w:eastAsia="標楷體" w:hAnsi="標楷體" w:hint="eastAsia"/>
                <w:b/>
                <w:szCs w:val="24"/>
              </w:rPr>
              <w:t>6</w:t>
            </w:r>
            <w:r w:rsidRPr="00A00B4B">
              <w:rPr>
                <w:rFonts w:ascii="標楷體" w:eastAsia="標楷體" w:hAnsi="標楷體" w:hint="eastAsia"/>
                <w:b/>
                <w:szCs w:val="24"/>
              </w:rPr>
              <w:t xml:space="preserve">　11</w:t>
            </w:r>
            <w:r>
              <w:rPr>
                <w:rFonts w:ascii="標楷體" w:eastAsia="標楷體" w:hAnsi="標楷體" w:hint="eastAsia"/>
                <w:b/>
                <w:szCs w:val="24"/>
              </w:rPr>
              <w:t>3</w:t>
            </w:r>
            <w:r w:rsidRPr="00A00B4B">
              <w:rPr>
                <w:rFonts w:ascii="標楷體" w:eastAsia="標楷體" w:hAnsi="標楷體" w:hint="eastAsia"/>
                <w:b/>
                <w:szCs w:val="24"/>
              </w:rPr>
              <w:t>年度審核報告所列文化觀光局主管重要審核意見覆核辦理情形</w:t>
            </w:r>
            <w:r>
              <w:rPr>
                <w:rFonts w:ascii="標楷體" w:eastAsia="標楷體" w:hAnsi="標楷體" w:hint="eastAsia"/>
                <w:b/>
                <w:szCs w:val="24"/>
              </w:rPr>
              <w:t>（續）</w:t>
            </w:r>
          </w:p>
        </w:tc>
      </w:tr>
      <w:tr w:rsidR="00F9746F" w:rsidRPr="00A00B4B" w14:paraId="5D94EE78" w14:textId="77777777" w:rsidTr="00447484">
        <w:trPr>
          <w:trHeight w:val="409"/>
          <w:jc w:val="center"/>
        </w:trPr>
        <w:tc>
          <w:tcPr>
            <w:tcW w:w="3560" w:type="pct"/>
            <w:tcBorders>
              <w:top w:val="single" w:sz="4" w:space="0" w:color="auto"/>
              <w:left w:val="single" w:sz="4" w:space="0" w:color="auto"/>
              <w:bottom w:val="single" w:sz="4" w:space="0" w:color="auto"/>
              <w:right w:val="single" w:sz="4" w:space="0" w:color="auto"/>
              <w:tl2br w:val="nil"/>
            </w:tcBorders>
            <w:shd w:val="clear" w:color="auto" w:fill="FFFFFF"/>
            <w:vAlign w:val="center"/>
          </w:tcPr>
          <w:p w14:paraId="0B0E6D28" w14:textId="77777777" w:rsidR="00F9746F" w:rsidRPr="00A00B4B" w:rsidRDefault="00F9746F" w:rsidP="00447484">
            <w:pPr>
              <w:widowControl/>
              <w:overflowPunct w:val="0"/>
              <w:jc w:val="center"/>
              <w:rPr>
                <w:rFonts w:ascii="標楷體" w:eastAsia="標楷體" w:hAnsi="標楷體"/>
                <w:sz w:val="20"/>
              </w:rPr>
            </w:pPr>
            <w:r w:rsidRPr="00A00B4B">
              <w:rPr>
                <w:rFonts w:ascii="標楷體" w:eastAsia="標楷體" w:hAnsi="標楷體" w:hint="eastAsia"/>
                <w:sz w:val="20"/>
              </w:rPr>
              <w:t>重要審核意見標題</w:t>
            </w:r>
          </w:p>
        </w:tc>
        <w:tc>
          <w:tcPr>
            <w:tcW w:w="1440" w:type="pct"/>
            <w:gridSpan w:val="2"/>
            <w:tcBorders>
              <w:top w:val="single" w:sz="4" w:space="0" w:color="auto"/>
              <w:left w:val="single" w:sz="4" w:space="0" w:color="auto"/>
              <w:bottom w:val="single" w:sz="4" w:space="0" w:color="auto"/>
              <w:right w:val="single" w:sz="4" w:space="0" w:color="auto"/>
              <w:tl2br w:val="nil"/>
            </w:tcBorders>
            <w:shd w:val="clear" w:color="auto" w:fill="FFFFFF"/>
            <w:vAlign w:val="center"/>
          </w:tcPr>
          <w:p w14:paraId="437E411E" w14:textId="77777777" w:rsidR="00F9746F" w:rsidRPr="00A00B4B" w:rsidRDefault="00F9746F" w:rsidP="00447484">
            <w:pPr>
              <w:widowControl/>
              <w:overflowPunct w:val="0"/>
              <w:jc w:val="center"/>
              <w:rPr>
                <w:rFonts w:ascii="標楷體" w:eastAsia="標楷體" w:hAnsi="標楷體"/>
                <w:color w:val="FF0000"/>
                <w:sz w:val="20"/>
              </w:rPr>
            </w:pPr>
            <w:r w:rsidRPr="00A00B4B">
              <w:rPr>
                <w:rFonts w:ascii="標楷體" w:eastAsia="標楷體" w:hAnsi="標楷體" w:hint="eastAsia"/>
                <w:sz w:val="20"/>
              </w:rPr>
              <w:t>說明</w:t>
            </w:r>
          </w:p>
        </w:tc>
      </w:tr>
      <w:tr w:rsidR="00F9746F" w:rsidRPr="00A00B4B" w14:paraId="30EE4CA0" w14:textId="77777777" w:rsidTr="00447484">
        <w:trPr>
          <w:gridAfter w:val="1"/>
          <w:wAfter w:w="3" w:type="pct"/>
          <w:trHeight w:val="340"/>
          <w:jc w:val="center"/>
        </w:trPr>
        <w:tc>
          <w:tcPr>
            <w:tcW w:w="3560" w:type="pct"/>
            <w:tcBorders>
              <w:top w:val="single" w:sz="4" w:space="0" w:color="auto"/>
              <w:left w:val="single" w:sz="4" w:space="0" w:color="auto"/>
              <w:bottom w:val="single" w:sz="4" w:space="0" w:color="auto"/>
              <w:right w:val="single" w:sz="4" w:space="0" w:color="auto"/>
              <w:tl2br w:val="nil"/>
            </w:tcBorders>
            <w:vAlign w:val="center"/>
          </w:tcPr>
          <w:p w14:paraId="358D51E1" w14:textId="77777777" w:rsidR="00F9746F" w:rsidRPr="00A00B4B" w:rsidRDefault="00F9746F" w:rsidP="00447484">
            <w:pPr>
              <w:widowControl/>
              <w:overflowPunct w:val="0"/>
              <w:spacing w:line="260" w:lineRule="exact"/>
              <w:ind w:leftChars="-10" w:left="176" w:hangingChars="100" w:hanging="200"/>
              <w:jc w:val="both"/>
              <w:rPr>
                <w:rFonts w:ascii="標楷體" w:eastAsia="標楷體" w:hAnsi="標楷體"/>
                <w:b/>
                <w:noProof/>
                <w:sz w:val="20"/>
              </w:rPr>
            </w:pPr>
            <w:r w:rsidRPr="00A00B4B">
              <w:rPr>
                <w:rFonts w:ascii="標楷體" w:eastAsia="標楷體" w:hAnsi="標楷體" w:hint="eastAsia"/>
                <w:noProof/>
                <w:sz w:val="20"/>
              </w:rPr>
              <w:t>2.</w:t>
            </w:r>
            <w:r w:rsidRPr="00A35642">
              <w:rPr>
                <w:rFonts w:ascii="標楷體" w:eastAsia="標楷體" w:hAnsi="標楷體" w:hint="eastAsia"/>
                <w:noProof/>
                <w:spacing w:val="-4"/>
                <w:sz w:val="20"/>
              </w:rPr>
              <w:t>為提供來苗旅客優質之住宿環境，辦理違法旅宿稽查取締及輔導計畫，惟部分旅館業保有個人資料筆數已達規定，尚未訂定消費者個資安全計畫及處理方法，及長期未取得旅館登記證者仍於網際網路提供相關住宿訊息非法營業，有待研謀善策，以保障消費者權益</w:t>
            </w:r>
            <w:r w:rsidRPr="00A00B4B">
              <w:rPr>
                <w:rFonts w:ascii="標楷體" w:eastAsia="標楷體" w:hAnsi="標楷體" w:hint="eastAsia"/>
                <w:noProof/>
                <w:spacing w:val="-4"/>
                <w:sz w:val="20"/>
              </w:rPr>
              <w:t>。</w:t>
            </w:r>
          </w:p>
        </w:tc>
        <w:tc>
          <w:tcPr>
            <w:tcW w:w="1437" w:type="pct"/>
            <w:tcBorders>
              <w:top w:val="single" w:sz="4" w:space="0" w:color="auto"/>
              <w:left w:val="single" w:sz="4" w:space="0" w:color="auto"/>
              <w:bottom w:val="single" w:sz="4" w:space="0" w:color="auto"/>
              <w:right w:val="single" w:sz="4" w:space="0" w:color="auto"/>
              <w:tl2br w:val="nil"/>
            </w:tcBorders>
          </w:tcPr>
          <w:p w14:paraId="098AE7E1" w14:textId="77777777" w:rsidR="00F9746F" w:rsidRPr="00BD11C9" w:rsidRDefault="00F9746F" w:rsidP="00447484">
            <w:pPr>
              <w:widowControl/>
              <w:overflowPunct w:val="0"/>
              <w:spacing w:line="280" w:lineRule="exact"/>
              <w:jc w:val="both"/>
              <w:rPr>
                <w:rFonts w:ascii="標楷體" w:eastAsia="標楷體" w:hAnsi="標楷體"/>
                <w:color w:val="FF0000"/>
                <w:spacing w:val="-2"/>
                <w:sz w:val="20"/>
              </w:rPr>
            </w:pPr>
            <w:r w:rsidRPr="00BD11C9">
              <w:rPr>
                <w:rFonts w:ascii="標楷體" w:eastAsia="標楷體" w:hAnsi="標楷體"/>
                <w:spacing w:val="-2"/>
                <w:sz w:val="20"/>
              </w:rPr>
              <w:t>因</w:t>
            </w:r>
            <w:r w:rsidRPr="00A9460C">
              <w:rPr>
                <w:rFonts w:ascii="標楷體" w:eastAsia="標楷體" w:hAnsi="標楷體" w:hint="eastAsia"/>
                <w:spacing w:val="-2"/>
                <w:sz w:val="20"/>
              </w:rPr>
              <w:t>部分旅宿業者建築物公共安全或消防安全檢查仍有未盡周妥情形</w:t>
            </w:r>
            <w:r w:rsidRPr="00BD11C9">
              <w:rPr>
                <w:rFonts w:ascii="標楷體" w:eastAsia="標楷體" w:hAnsi="標楷體" w:hint="eastAsia"/>
                <w:spacing w:val="-2"/>
                <w:sz w:val="20"/>
              </w:rPr>
              <w:t>，業再研提審核意見詳「（三）、重要審核意見</w:t>
            </w:r>
            <w:r>
              <w:rPr>
                <w:rFonts w:ascii="標楷體" w:eastAsia="標楷體" w:hAnsi="標楷體"/>
                <w:spacing w:val="-2"/>
                <w:sz w:val="20"/>
              </w:rPr>
              <w:t>2</w:t>
            </w:r>
            <w:r w:rsidRPr="00BD11C9">
              <w:rPr>
                <w:rFonts w:ascii="標楷體" w:eastAsia="標楷體" w:hAnsi="標楷體" w:hint="eastAsia"/>
                <w:spacing w:val="-2"/>
                <w:sz w:val="20"/>
              </w:rPr>
              <w:t>」。</w:t>
            </w:r>
          </w:p>
        </w:tc>
      </w:tr>
      <w:tr w:rsidR="00F9746F" w:rsidRPr="00A00B4B" w14:paraId="7B5CC8B8" w14:textId="77777777" w:rsidTr="00447484">
        <w:trPr>
          <w:trHeight w:val="340"/>
          <w:jc w:val="center"/>
        </w:trPr>
        <w:tc>
          <w:tcPr>
            <w:tcW w:w="3560" w:type="pct"/>
            <w:tcBorders>
              <w:top w:val="single" w:sz="4" w:space="0" w:color="auto"/>
              <w:left w:val="single" w:sz="4" w:space="0" w:color="auto"/>
              <w:bottom w:val="single" w:sz="4" w:space="0" w:color="auto"/>
              <w:right w:val="nil"/>
              <w:tl2br w:val="nil"/>
            </w:tcBorders>
            <w:vAlign w:val="center"/>
          </w:tcPr>
          <w:p w14:paraId="40FE5E35" w14:textId="77777777" w:rsidR="00F9746F" w:rsidRPr="00A00B4B" w:rsidRDefault="00F9746F" w:rsidP="00447484">
            <w:pPr>
              <w:widowControl/>
              <w:overflowPunct w:val="0"/>
              <w:spacing w:line="260" w:lineRule="exact"/>
              <w:ind w:leftChars="-10" w:left="294" w:hangingChars="159" w:hanging="318"/>
              <w:jc w:val="both"/>
              <w:rPr>
                <w:rFonts w:ascii="標楷體" w:eastAsia="標楷體" w:hAnsi="標楷體"/>
                <w:b/>
                <w:noProof/>
                <w:sz w:val="20"/>
              </w:rPr>
            </w:pPr>
            <w:r w:rsidRPr="00A00B4B">
              <w:rPr>
                <w:rFonts w:ascii="標楷體" w:eastAsia="標楷體" w:hAnsi="標楷體" w:hint="eastAsia"/>
                <w:b/>
                <w:noProof/>
                <w:sz w:val="20"/>
              </w:rPr>
              <w:t>已研謀改善或依改善措施持續辦理</w:t>
            </w:r>
          </w:p>
        </w:tc>
        <w:tc>
          <w:tcPr>
            <w:tcW w:w="1440" w:type="pct"/>
            <w:gridSpan w:val="2"/>
            <w:tcBorders>
              <w:top w:val="single" w:sz="4" w:space="0" w:color="auto"/>
              <w:left w:val="nil"/>
              <w:bottom w:val="single" w:sz="4" w:space="0" w:color="auto"/>
              <w:right w:val="single" w:sz="4" w:space="0" w:color="auto"/>
              <w:tl2br w:val="nil"/>
            </w:tcBorders>
            <w:vAlign w:val="center"/>
          </w:tcPr>
          <w:p w14:paraId="7970E70D" w14:textId="77777777" w:rsidR="00F9746F" w:rsidRPr="00A00B4B" w:rsidRDefault="00F9746F" w:rsidP="0096570C">
            <w:pPr>
              <w:widowControl/>
              <w:overflowPunct w:val="0"/>
              <w:spacing w:line="320" w:lineRule="exact"/>
              <w:jc w:val="both"/>
              <w:rPr>
                <w:rFonts w:ascii="標楷體" w:eastAsia="標楷體" w:hAnsi="標楷體"/>
                <w:b/>
                <w:color w:val="FF0000"/>
                <w:sz w:val="20"/>
              </w:rPr>
            </w:pPr>
          </w:p>
        </w:tc>
      </w:tr>
      <w:tr w:rsidR="00F9746F" w:rsidRPr="00A00B4B" w14:paraId="2D5BEFB8" w14:textId="77777777" w:rsidTr="00447484">
        <w:trPr>
          <w:trHeight w:val="567"/>
          <w:jc w:val="center"/>
        </w:trPr>
        <w:tc>
          <w:tcPr>
            <w:tcW w:w="3560" w:type="pct"/>
            <w:tcBorders>
              <w:top w:val="single" w:sz="4" w:space="0" w:color="auto"/>
              <w:left w:val="single" w:sz="4" w:space="0" w:color="auto"/>
              <w:bottom w:val="single" w:sz="4" w:space="0" w:color="auto"/>
              <w:right w:val="single" w:sz="4" w:space="0" w:color="auto"/>
              <w:tl2br w:val="nil"/>
            </w:tcBorders>
          </w:tcPr>
          <w:p w14:paraId="318D235F" w14:textId="77777777" w:rsidR="00F9746F" w:rsidRPr="00A00B4B" w:rsidRDefault="00F9746F" w:rsidP="00447484">
            <w:pPr>
              <w:widowControl/>
              <w:overflowPunct w:val="0"/>
              <w:spacing w:line="260" w:lineRule="exact"/>
              <w:ind w:leftChars="-10" w:left="176" w:hangingChars="100" w:hanging="200"/>
              <w:jc w:val="both"/>
              <w:rPr>
                <w:rFonts w:ascii="標楷體" w:eastAsia="標楷體" w:hAnsi="標楷體"/>
                <w:noProof/>
                <w:sz w:val="20"/>
              </w:rPr>
            </w:pPr>
            <w:r>
              <w:rPr>
                <w:rFonts w:ascii="標楷體" w:eastAsia="標楷體" w:hAnsi="標楷體" w:hint="eastAsia"/>
                <w:noProof/>
                <w:sz w:val="20"/>
              </w:rPr>
              <w:t>1</w:t>
            </w:r>
            <w:r w:rsidRPr="00A00B4B">
              <w:rPr>
                <w:rFonts w:ascii="標楷體" w:eastAsia="標楷體" w:hAnsi="標楷體" w:hint="eastAsia"/>
                <w:noProof/>
                <w:sz w:val="20"/>
              </w:rPr>
              <w:t>.</w:t>
            </w:r>
            <w:r w:rsidRPr="00A35642">
              <w:rPr>
                <w:rFonts w:ascii="標楷體" w:eastAsia="標楷體" w:hAnsi="標楷體" w:hint="eastAsia"/>
                <w:noProof/>
                <w:sz w:val="20"/>
              </w:rPr>
              <w:t>為活化明德水庫遊憩活動並帶動周邊觀光產業發展，辦理海棠島水陸域設施建構工程，惟間有部分採購作業或監督未臻周妥，有待檢討改善，以精進採購品質</w:t>
            </w:r>
            <w:r w:rsidRPr="00A00B4B">
              <w:rPr>
                <w:rFonts w:ascii="標楷體" w:eastAsia="標楷體" w:hAnsi="標楷體" w:hint="eastAsia"/>
                <w:noProof/>
                <w:sz w:val="20"/>
              </w:rPr>
              <w:t>。</w:t>
            </w:r>
          </w:p>
        </w:tc>
        <w:tc>
          <w:tcPr>
            <w:tcW w:w="1440" w:type="pct"/>
            <w:gridSpan w:val="2"/>
            <w:vMerge w:val="restart"/>
            <w:tcBorders>
              <w:left w:val="single" w:sz="4" w:space="0" w:color="auto"/>
              <w:right w:val="single" w:sz="4" w:space="0" w:color="auto"/>
              <w:tl2br w:val="single" w:sz="4" w:space="0" w:color="auto"/>
            </w:tcBorders>
          </w:tcPr>
          <w:p w14:paraId="0E92B5FA" w14:textId="77777777" w:rsidR="00F9746F" w:rsidRPr="00A00B4B" w:rsidRDefault="00F9746F" w:rsidP="0096570C">
            <w:pPr>
              <w:overflowPunct w:val="0"/>
              <w:spacing w:line="320" w:lineRule="exact"/>
              <w:jc w:val="both"/>
              <w:rPr>
                <w:rFonts w:ascii="標楷體" w:eastAsia="標楷體" w:hAnsi="標楷體"/>
                <w:color w:val="FF0000"/>
                <w:sz w:val="20"/>
              </w:rPr>
            </w:pPr>
          </w:p>
        </w:tc>
      </w:tr>
      <w:tr w:rsidR="00F9746F" w:rsidRPr="00A00B4B" w14:paraId="4B06B00C" w14:textId="77777777" w:rsidTr="00447484">
        <w:trPr>
          <w:trHeight w:val="567"/>
          <w:jc w:val="center"/>
        </w:trPr>
        <w:tc>
          <w:tcPr>
            <w:tcW w:w="3560" w:type="pct"/>
            <w:tcBorders>
              <w:top w:val="single" w:sz="4" w:space="0" w:color="auto"/>
              <w:left w:val="single" w:sz="4" w:space="0" w:color="auto"/>
              <w:bottom w:val="single" w:sz="4" w:space="0" w:color="auto"/>
              <w:right w:val="single" w:sz="4" w:space="0" w:color="auto"/>
              <w:tl2br w:val="nil"/>
            </w:tcBorders>
          </w:tcPr>
          <w:p w14:paraId="3B082CA7" w14:textId="77777777" w:rsidR="00F9746F" w:rsidRPr="00A00B4B" w:rsidRDefault="00F9746F" w:rsidP="00447484">
            <w:pPr>
              <w:widowControl/>
              <w:overflowPunct w:val="0"/>
              <w:spacing w:line="260" w:lineRule="exact"/>
              <w:ind w:leftChars="-10" w:left="176" w:hangingChars="100" w:hanging="200"/>
              <w:jc w:val="both"/>
              <w:rPr>
                <w:rFonts w:ascii="標楷體" w:eastAsia="標楷體" w:hAnsi="標楷體"/>
                <w:noProof/>
                <w:sz w:val="20"/>
              </w:rPr>
            </w:pPr>
            <w:r>
              <w:rPr>
                <w:rFonts w:ascii="標楷體" w:eastAsia="標楷體" w:hAnsi="標楷體" w:hint="eastAsia"/>
                <w:noProof/>
                <w:sz w:val="20"/>
              </w:rPr>
              <w:t>2</w:t>
            </w:r>
            <w:r w:rsidRPr="00A00B4B">
              <w:rPr>
                <w:rFonts w:ascii="標楷體" w:eastAsia="標楷體" w:hAnsi="標楷體" w:hint="eastAsia"/>
                <w:noProof/>
                <w:sz w:val="20"/>
              </w:rPr>
              <w:t>.</w:t>
            </w:r>
            <w:r w:rsidRPr="00A35642">
              <w:rPr>
                <w:rFonts w:ascii="標楷體" w:eastAsia="標楷體" w:hAnsi="標楷體" w:hint="eastAsia"/>
                <w:noProof/>
                <w:sz w:val="20"/>
              </w:rPr>
              <w:t>為推動公共藝術業務，依法設置公共藝術專戶，作為推廣公共藝術相關事務之經費來源，惟近3年度專戶款項均未動支，列管作品亦未要求興辦機關（構）提供養護情形，及自治法規未適時檢討修正等，均待檢討改進</w:t>
            </w:r>
            <w:r w:rsidRPr="00A00B4B">
              <w:rPr>
                <w:rFonts w:ascii="標楷體" w:eastAsia="標楷體" w:hAnsi="標楷體" w:hint="eastAsia"/>
                <w:noProof/>
                <w:sz w:val="20"/>
              </w:rPr>
              <w:t>。</w:t>
            </w:r>
          </w:p>
        </w:tc>
        <w:tc>
          <w:tcPr>
            <w:tcW w:w="1440" w:type="pct"/>
            <w:gridSpan w:val="2"/>
            <w:vMerge/>
            <w:tcBorders>
              <w:left w:val="single" w:sz="4" w:space="0" w:color="auto"/>
              <w:right w:val="single" w:sz="4" w:space="0" w:color="auto"/>
              <w:tl2br w:val="single" w:sz="4" w:space="0" w:color="auto"/>
            </w:tcBorders>
          </w:tcPr>
          <w:p w14:paraId="43A5CF18" w14:textId="77777777" w:rsidR="00F9746F" w:rsidRPr="00A00B4B" w:rsidRDefault="00F9746F" w:rsidP="0096570C">
            <w:pPr>
              <w:overflowPunct w:val="0"/>
              <w:spacing w:line="320" w:lineRule="exact"/>
              <w:jc w:val="both"/>
              <w:rPr>
                <w:rFonts w:ascii="標楷體" w:eastAsia="標楷體" w:hAnsi="標楷體"/>
                <w:color w:val="FF0000"/>
                <w:sz w:val="20"/>
              </w:rPr>
            </w:pPr>
          </w:p>
        </w:tc>
      </w:tr>
    </w:tbl>
    <w:p w14:paraId="5A9C9E84" w14:textId="77777777" w:rsidR="00F9746F" w:rsidRPr="00882A5D" w:rsidRDefault="00F9746F" w:rsidP="00447484">
      <w:pPr>
        <w:pStyle w:val="a8"/>
        <w:overflowPunct w:val="0"/>
        <w:spacing w:beforeLines="100" w:before="240" w:line="440" w:lineRule="exact"/>
        <w:jc w:val="both"/>
        <w:outlineLvl w:val="0"/>
        <w:rPr>
          <w:rFonts w:ascii="標楷體" w:eastAsia="標楷體" w:hAnsi="標楷體"/>
          <w:b/>
          <w:color w:val="000000"/>
          <w:sz w:val="36"/>
          <w:szCs w:val="34"/>
        </w:rPr>
      </w:pPr>
      <w:r w:rsidRPr="00882A5D">
        <w:rPr>
          <w:rFonts w:ascii="標楷體" w:eastAsia="標楷體" w:hAnsi="標楷體" w:hint="eastAsia"/>
          <w:b/>
          <w:color w:val="000000"/>
          <w:sz w:val="36"/>
          <w:szCs w:val="34"/>
        </w:rPr>
        <w:t>拾</w:t>
      </w:r>
      <w:r>
        <w:rPr>
          <w:rFonts w:ascii="標楷體" w:eastAsia="標楷體" w:hAnsi="標楷體" w:hint="eastAsia"/>
          <w:b/>
          <w:color w:val="000000"/>
          <w:sz w:val="36"/>
          <w:szCs w:val="34"/>
        </w:rPr>
        <w:t>參</w:t>
      </w:r>
      <w:r w:rsidRPr="00882A5D">
        <w:rPr>
          <w:rFonts w:ascii="標楷體" w:eastAsia="標楷體" w:hAnsi="標楷體" w:hint="eastAsia"/>
          <w:b/>
          <w:color w:val="000000"/>
          <w:sz w:val="36"/>
          <w:szCs w:val="34"/>
        </w:rPr>
        <w:t>、統籌支撥科目</w:t>
      </w:r>
    </w:p>
    <w:p w14:paraId="457A05D8" w14:textId="77777777" w:rsidR="00F9746F" w:rsidRPr="00882A5D" w:rsidRDefault="00F9746F" w:rsidP="00447484">
      <w:pPr>
        <w:overflowPunct w:val="0"/>
        <w:adjustRightInd w:val="0"/>
        <w:snapToGrid w:val="0"/>
        <w:spacing w:line="440" w:lineRule="exact"/>
        <w:ind w:firstLineChars="200" w:firstLine="480"/>
        <w:jc w:val="both"/>
        <w:textAlignment w:val="baseline"/>
        <w:rPr>
          <w:rFonts w:ascii="標楷體" w:eastAsia="標楷體" w:hAnsi="標楷體"/>
          <w:snapToGrid w:val="0"/>
          <w:color w:val="000000"/>
          <w:kern w:val="0"/>
          <w:szCs w:val="26"/>
        </w:rPr>
      </w:pPr>
      <w:r w:rsidRPr="00882A5D">
        <w:rPr>
          <w:rFonts w:ascii="標楷體" w:eastAsia="標楷體" w:hAnsi="標楷體"/>
          <w:snapToGrid w:val="0"/>
          <w:color w:val="000000"/>
          <w:kern w:val="0"/>
          <w:szCs w:val="26"/>
        </w:rPr>
        <w:t>統籌支撥科目包括對鄉鎮市公所之各項補助</w:t>
      </w:r>
      <w:r w:rsidRPr="00882A5D">
        <w:rPr>
          <w:rFonts w:ascii="標楷體" w:eastAsia="標楷體" w:hAnsi="標楷體" w:hint="eastAsia"/>
          <w:snapToGrid w:val="0"/>
          <w:color w:val="000000"/>
          <w:kern w:val="0"/>
          <w:szCs w:val="26"/>
        </w:rPr>
        <w:t>、</w:t>
      </w:r>
      <w:r w:rsidRPr="00882A5D">
        <w:rPr>
          <w:rFonts w:ascii="標楷體" w:eastAsia="標楷體" w:hAnsi="標楷體"/>
          <w:snapToGrid w:val="0"/>
          <w:color w:val="000000"/>
          <w:kern w:val="0"/>
          <w:szCs w:val="26"/>
        </w:rPr>
        <w:t>公</w:t>
      </w:r>
      <w:r w:rsidRPr="00882A5D">
        <w:rPr>
          <w:rFonts w:ascii="標楷體" w:eastAsia="標楷體" w:hAnsi="標楷體" w:hint="eastAsia"/>
          <w:snapToGrid w:val="0"/>
          <w:color w:val="000000"/>
          <w:kern w:val="0"/>
          <w:szCs w:val="26"/>
        </w:rPr>
        <w:t>務</w:t>
      </w:r>
      <w:r w:rsidRPr="00882A5D">
        <w:rPr>
          <w:rFonts w:ascii="標楷體" w:eastAsia="標楷體" w:hAnsi="標楷體"/>
          <w:snapToGrid w:val="0"/>
          <w:color w:val="000000"/>
          <w:kern w:val="0"/>
          <w:szCs w:val="26"/>
        </w:rPr>
        <w:t>人員退休給付、公</w:t>
      </w:r>
      <w:r w:rsidRPr="00882A5D">
        <w:rPr>
          <w:rFonts w:ascii="標楷體" w:eastAsia="標楷體" w:hAnsi="標楷體" w:hint="eastAsia"/>
          <w:snapToGrid w:val="0"/>
          <w:color w:val="000000"/>
          <w:kern w:val="0"/>
          <w:szCs w:val="26"/>
        </w:rPr>
        <w:t>務</w:t>
      </w:r>
      <w:r w:rsidRPr="00882A5D">
        <w:rPr>
          <w:rFonts w:ascii="標楷體" w:eastAsia="標楷體" w:hAnsi="標楷體"/>
          <w:snapToGrid w:val="0"/>
          <w:color w:val="000000"/>
          <w:kern w:val="0"/>
          <w:szCs w:val="26"/>
        </w:rPr>
        <w:t>人員撫卹給付</w:t>
      </w:r>
      <w:r w:rsidRPr="00882A5D">
        <w:rPr>
          <w:rFonts w:ascii="標楷體" w:eastAsia="標楷體" w:hAnsi="標楷體" w:hint="eastAsia"/>
          <w:snapToGrid w:val="0"/>
          <w:color w:val="000000"/>
          <w:kern w:val="0"/>
          <w:szCs w:val="26"/>
        </w:rPr>
        <w:t>、公務人員因公傷亡慰問金</w:t>
      </w:r>
      <w:r w:rsidRPr="00882A5D">
        <w:rPr>
          <w:rFonts w:ascii="標楷體" w:eastAsia="標楷體" w:hAnsi="標楷體"/>
          <w:snapToGrid w:val="0"/>
          <w:color w:val="000000"/>
          <w:kern w:val="0"/>
          <w:szCs w:val="26"/>
        </w:rPr>
        <w:t>、公</w:t>
      </w:r>
      <w:r w:rsidRPr="00882A5D">
        <w:rPr>
          <w:rFonts w:ascii="標楷體" w:eastAsia="標楷體" w:hAnsi="標楷體" w:hint="eastAsia"/>
          <w:snapToGrid w:val="0"/>
          <w:color w:val="000000"/>
          <w:kern w:val="0"/>
          <w:szCs w:val="26"/>
        </w:rPr>
        <w:t>務</w:t>
      </w:r>
      <w:r w:rsidRPr="00882A5D">
        <w:rPr>
          <w:rFonts w:ascii="標楷體" w:eastAsia="標楷體" w:hAnsi="標楷體"/>
          <w:snapToGrid w:val="0"/>
          <w:color w:val="000000"/>
          <w:kern w:val="0"/>
          <w:szCs w:val="26"/>
        </w:rPr>
        <w:t>人員各項補助、</w:t>
      </w:r>
      <w:r w:rsidRPr="00882A5D">
        <w:rPr>
          <w:rFonts w:ascii="標楷體" w:eastAsia="標楷體" w:hAnsi="標楷體" w:hint="eastAsia"/>
          <w:snapToGrid w:val="0"/>
          <w:color w:val="000000"/>
          <w:kern w:val="0"/>
          <w:szCs w:val="26"/>
        </w:rPr>
        <w:t>災害</w:t>
      </w:r>
      <w:r w:rsidRPr="00882A5D">
        <w:rPr>
          <w:rFonts w:ascii="標楷體" w:eastAsia="標楷體" w:hAnsi="標楷體"/>
          <w:snapToGrid w:val="0"/>
          <w:color w:val="000000"/>
          <w:kern w:val="0"/>
          <w:szCs w:val="26"/>
        </w:rPr>
        <w:t>準備金</w:t>
      </w:r>
      <w:r w:rsidRPr="00882A5D">
        <w:rPr>
          <w:rFonts w:ascii="標楷體" w:eastAsia="標楷體" w:hAnsi="標楷體" w:hint="eastAsia"/>
          <w:snapToGrid w:val="0"/>
          <w:color w:val="000000"/>
          <w:kern w:val="0"/>
          <w:szCs w:val="26"/>
        </w:rPr>
        <w:t>及各類員工待遇準備</w:t>
      </w:r>
      <w:r w:rsidRPr="00882A5D">
        <w:rPr>
          <w:rFonts w:ascii="標楷體" w:eastAsia="標楷體" w:hAnsi="標楷體"/>
          <w:snapToGrid w:val="0"/>
          <w:color w:val="000000"/>
          <w:kern w:val="0"/>
          <w:szCs w:val="26"/>
        </w:rPr>
        <w:t>等業務。茲將</w:t>
      </w:r>
      <w:r w:rsidRPr="00882A5D">
        <w:rPr>
          <w:rFonts w:ascii="標楷體" w:eastAsia="標楷體" w:hAnsi="標楷體" w:hint="eastAsia"/>
          <w:snapToGrid w:val="0"/>
          <w:color w:val="000000"/>
          <w:kern w:val="0"/>
          <w:szCs w:val="26"/>
        </w:rPr>
        <w:t>11</w:t>
      </w:r>
      <w:r>
        <w:rPr>
          <w:rFonts w:ascii="標楷體" w:eastAsia="標楷體" w:hAnsi="標楷體"/>
          <w:snapToGrid w:val="0"/>
          <w:color w:val="000000"/>
          <w:kern w:val="0"/>
          <w:szCs w:val="26"/>
        </w:rPr>
        <w:t>4</w:t>
      </w:r>
      <w:r w:rsidRPr="00882A5D">
        <w:rPr>
          <w:rFonts w:ascii="標楷體" w:eastAsia="標楷體" w:hAnsi="標楷體"/>
          <w:snapToGrid w:val="0"/>
          <w:color w:val="000000"/>
          <w:kern w:val="0"/>
          <w:szCs w:val="26"/>
        </w:rPr>
        <w:t>年度決算審核結果說明如次</w:t>
      </w:r>
      <w:r w:rsidRPr="00882A5D">
        <w:rPr>
          <w:rFonts w:ascii="標楷體" w:eastAsia="標楷體" w:hAnsi="標楷體" w:hint="eastAsia"/>
          <w:snapToGrid w:val="0"/>
          <w:color w:val="000000"/>
          <w:kern w:val="0"/>
          <w:szCs w:val="26"/>
        </w:rPr>
        <w:t>（</w:t>
      </w:r>
      <w:r>
        <w:rPr>
          <w:rFonts w:ascii="標楷體" w:eastAsia="標楷體" w:hAnsi="標楷體" w:hint="eastAsia"/>
          <w:snapToGrid w:val="0"/>
          <w:color w:val="000000"/>
          <w:kern w:val="0"/>
          <w:szCs w:val="26"/>
        </w:rPr>
        <w:t>有關</w:t>
      </w:r>
      <w:r w:rsidRPr="00882A5D">
        <w:rPr>
          <w:rFonts w:ascii="標楷體" w:eastAsia="標楷體" w:hAnsi="標楷體" w:hint="eastAsia"/>
          <w:snapToGrid w:val="0"/>
          <w:color w:val="000000"/>
          <w:kern w:val="0"/>
          <w:szCs w:val="26"/>
        </w:rPr>
        <w:t>歲出決算之審定及各項差異之原因分析等詳細內容，請至審計部全球資訊網/總決算審核報告/總決算審核報告查詢平台查閱）</w:t>
      </w:r>
      <w:r w:rsidRPr="00882A5D">
        <w:rPr>
          <w:rFonts w:ascii="標楷體" w:eastAsia="標楷體" w:hAnsi="標楷體"/>
          <w:snapToGrid w:val="0"/>
          <w:color w:val="000000"/>
          <w:kern w:val="0"/>
          <w:szCs w:val="26"/>
        </w:rPr>
        <w:t>：</w:t>
      </w:r>
    </w:p>
    <w:p w14:paraId="753F0BC7" w14:textId="77777777" w:rsidR="00F9746F" w:rsidRPr="00882A5D" w:rsidRDefault="00F9746F" w:rsidP="00447484">
      <w:pPr>
        <w:overflowPunct w:val="0"/>
        <w:adjustRightInd w:val="0"/>
        <w:snapToGrid w:val="0"/>
        <w:spacing w:line="440" w:lineRule="exact"/>
        <w:ind w:firstLineChars="200" w:firstLine="561"/>
        <w:rPr>
          <w:rFonts w:ascii="標楷體" w:eastAsia="標楷體" w:hAnsi="標楷體"/>
          <w:b/>
          <w:color w:val="000000"/>
          <w:sz w:val="28"/>
          <w:szCs w:val="26"/>
        </w:rPr>
      </w:pPr>
      <w:r w:rsidRPr="00882A5D">
        <w:rPr>
          <w:rFonts w:ascii="標楷體" w:eastAsia="標楷體" w:hAnsi="標楷體" w:hint="eastAsia"/>
          <w:b/>
          <w:color w:val="000000"/>
          <w:sz w:val="28"/>
          <w:szCs w:val="26"/>
        </w:rPr>
        <w:t>（一）　計畫實施之查核</w:t>
      </w:r>
    </w:p>
    <w:p w14:paraId="0EB3C91B" w14:textId="77777777" w:rsidR="00F9746F" w:rsidRPr="00577A91" w:rsidRDefault="00F9746F" w:rsidP="00447484">
      <w:pPr>
        <w:overflowPunct w:val="0"/>
        <w:adjustRightInd w:val="0"/>
        <w:snapToGrid w:val="0"/>
        <w:spacing w:line="440" w:lineRule="exact"/>
        <w:ind w:firstLineChars="200" w:firstLine="480"/>
        <w:jc w:val="both"/>
        <w:textAlignment w:val="baseline"/>
        <w:rPr>
          <w:rFonts w:ascii="標楷體" w:eastAsia="標楷體" w:hAnsi="標楷體"/>
          <w:snapToGrid w:val="0"/>
          <w:color w:val="FF0000"/>
          <w:kern w:val="0"/>
          <w:szCs w:val="26"/>
        </w:rPr>
      </w:pPr>
      <w:r w:rsidRPr="0018772A">
        <w:rPr>
          <w:rFonts w:ascii="標楷體" w:eastAsia="標楷體" w:hAnsi="標楷體"/>
          <w:snapToGrid w:val="0"/>
          <w:kern w:val="0"/>
          <w:szCs w:val="26"/>
        </w:rPr>
        <w:t>業務計畫</w:t>
      </w:r>
      <w:r w:rsidRPr="0018772A">
        <w:rPr>
          <w:rFonts w:ascii="標楷體" w:eastAsia="標楷體" w:hAnsi="標楷體" w:hint="eastAsia"/>
          <w:snapToGrid w:val="0"/>
          <w:kern w:val="0"/>
          <w:szCs w:val="26"/>
        </w:rPr>
        <w:t>7</w:t>
      </w:r>
      <w:r w:rsidRPr="0018772A">
        <w:rPr>
          <w:rFonts w:ascii="標楷體" w:eastAsia="標楷體" w:hAnsi="標楷體"/>
          <w:snapToGrid w:val="0"/>
          <w:kern w:val="0"/>
          <w:szCs w:val="26"/>
        </w:rPr>
        <w:t>項，下分工作計畫</w:t>
      </w:r>
      <w:r w:rsidRPr="0018772A">
        <w:rPr>
          <w:rFonts w:ascii="標楷體" w:eastAsia="標楷體" w:hAnsi="標楷體" w:hint="eastAsia"/>
          <w:snapToGrid w:val="0"/>
          <w:kern w:val="0"/>
          <w:szCs w:val="26"/>
        </w:rPr>
        <w:t>9</w:t>
      </w:r>
      <w:r w:rsidRPr="0018772A">
        <w:rPr>
          <w:rFonts w:ascii="標楷體" w:eastAsia="標楷體" w:hAnsi="標楷體"/>
          <w:snapToGrid w:val="0"/>
          <w:kern w:val="0"/>
          <w:szCs w:val="26"/>
        </w:rPr>
        <w:t>項，</w:t>
      </w:r>
      <w:r w:rsidRPr="0071450B">
        <w:rPr>
          <w:rFonts w:ascii="標楷體" w:eastAsia="標楷體" w:hAnsi="標楷體" w:hint="eastAsia"/>
          <w:snapToGrid w:val="0"/>
          <w:kern w:val="0"/>
          <w:szCs w:val="26"/>
        </w:rPr>
        <w:t>其中</w:t>
      </w:r>
      <w:r w:rsidRPr="0071450B">
        <w:rPr>
          <w:rFonts w:ascii="標楷體" w:eastAsia="標楷體" w:hAnsi="標楷體"/>
          <w:snapToGrid w:val="0"/>
          <w:kern w:val="0"/>
          <w:szCs w:val="26"/>
        </w:rPr>
        <w:t>已執行完成者</w:t>
      </w:r>
      <w:r w:rsidRPr="0071450B">
        <w:rPr>
          <w:rFonts w:ascii="標楷體" w:eastAsia="標楷體" w:hAnsi="標楷體" w:hint="eastAsia"/>
          <w:snapToGrid w:val="0"/>
          <w:kern w:val="0"/>
          <w:szCs w:val="26"/>
        </w:rPr>
        <w:t>8</w:t>
      </w:r>
      <w:r w:rsidRPr="0071450B">
        <w:rPr>
          <w:rFonts w:ascii="標楷體" w:eastAsia="標楷體" w:hAnsi="標楷體"/>
          <w:snapToGrid w:val="0"/>
          <w:kern w:val="0"/>
          <w:szCs w:val="26"/>
        </w:rPr>
        <w:t>項，尚在執行者1項，</w:t>
      </w:r>
      <w:r w:rsidRPr="0071450B">
        <w:rPr>
          <w:rFonts w:ascii="標楷體" w:eastAsia="標楷體" w:hAnsi="標楷體" w:hint="eastAsia"/>
          <w:snapToGrid w:val="0"/>
          <w:kern w:val="0"/>
          <w:szCs w:val="26"/>
        </w:rPr>
        <w:t>主要係</w:t>
      </w:r>
      <w:r w:rsidRPr="00126784">
        <w:rPr>
          <w:rFonts w:ascii="標楷體" w:eastAsia="標楷體" w:hAnsi="標楷體" w:hint="eastAsia"/>
          <w:snapToGrid w:val="0"/>
          <w:kern w:val="0"/>
          <w:szCs w:val="26"/>
        </w:rPr>
        <w:t>各鄉鎮市公所災害復建工程尚未完成，</w:t>
      </w:r>
      <w:r>
        <w:rPr>
          <w:rFonts w:ascii="標楷體" w:eastAsia="標楷體" w:hAnsi="標楷體" w:hint="eastAsia"/>
          <w:snapToGrid w:val="0"/>
          <w:kern w:val="0"/>
          <w:szCs w:val="26"/>
        </w:rPr>
        <w:t>而予以保留</w:t>
      </w:r>
      <w:r w:rsidRPr="00126784">
        <w:rPr>
          <w:rFonts w:ascii="標楷體" w:eastAsia="標楷體" w:hAnsi="標楷體" w:hint="eastAsia"/>
          <w:snapToGrid w:val="0"/>
          <w:kern w:val="0"/>
          <w:szCs w:val="26"/>
        </w:rPr>
        <w:t>。</w:t>
      </w:r>
    </w:p>
    <w:p w14:paraId="2236D55F" w14:textId="77777777" w:rsidR="00F9746F" w:rsidRPr="00882A5D" w:rsidRDefault="00F9746F" w:rsidP="00447484">
      <w:pPr>
        <w:overflowPunct w:val="0"/>
        <w:adjustRightInd w:val="0"/>
        <w:snapToGrid w:val="0"/>
        <w:spacing w:line="440" w:lineRule="exact"/>
        <w:ind w:firstLineChars="200" w:firstLine="561"/>
        <w:rPr>
          <w:rFonts w:ascii="標楷體" w:eastAsia="標楷體" w:hAnsi="標楷體"/>
          <w:b/>
          <w:color w:val="000000"/>
          <w:sz w:val="28"/>
          <w:szCs w:val="26"/>
        </w:rPr>
      </w:pPr>
      <w:r w:rsidRPr="00882A5D">
        <w:rPr>
          <w:rFonts w:ascii="標楷體" w:eastAsia="標楷體" w:hAnsi="標楷體" w:hint="eastAsia"/>
          <w:b/>
          <w:color w:val="000000"/>
          <w:sz w:val="28"/>
          <w:szCs w:val="26"/>
        </w:rPr>
        <w:t>（二）　預算執行之審核</w:t>
      </w:r>
    </w:p>
    <w:p w14:paraId="2CA458B5" w14:textId="77777777" w:rsidR="00F9746F" w:rsidRPr="00D157BC" w:rsidRDefault="00F9746F" w:rsidP="00447484">
      <w:pPr>
        <w:overflowPunct w:val="0"/>
        <w:adjustRightInd w:val="0"/>
        <w:snapToGrid w:val="0"/>
        <w:spacing w:beforeLines="30" w:before="72" w:line="440" w:lineRule="exact"/>
        <w:ind w:firstLineChars="400" w:firstLine="960"/>
        <w:jc w:val="both"/>
        <w:textAlignment w:val="baseline"/>
        <w:rPr>
          <w:rFonts w:ascii="標楷體" w:eastAsia="標楷體" w:hAnsi="標楷體"/>
          <w:snapToGrid w:val="0"/>
          <w:kern w:val="0"/>
          <w:szCs w:val="26"/>
        </w:rPr>
      </w:pPr>
      <w:r w:rsidRPr="000969D6">
        <w:rPr>
          <w:rFonts w:ascii="標楷體" w:eastAsia="標楷體" w:hAnsi="標楷體" w:hint="eastAsia"/>
          <w:snapToGrid w:val="0"/>
          <w:kern w:val="0"/>
          <w:szCs w:val="26"/>
        </w:rPr>
        <w:t>1.</w:t>
      </w:r>
      <w:r w:rsidRPr="000969D6">
        <w:rPr>
          <w:rFonts w:ascii="標楷體" w:eastAsia="標楷體" w:hAnsi="標楷體"/>
          <w:snapToGrid w:val="0"/>
          <w:kern w:val="0"/>
          <w:szCs w:val="26"/>
        </w:rPr>
        <w:t xml:space="preserve">　</w:t>
      </w:r>
      <w:r w:rsidRPr="0032665F">
        <w:rPr>
          <w:rFonts w:ascii="標楷體" w:eastAsia="標楷體" w:hAnsi="標楷體"/>
          <w:snapToGrid w:val="0"/>
          <w:kern w:val="0"/>
          <w:szCs w:val="26"/>
        </w:rPr>
        <w:t>歲出</w:t>
      </w:r>
      <w:r w:rsidRPr="0032665F">
        <w:rPr>
          <w:rFonts w:ascii="標楷體" w:eastAsia="標楷體" w:hAnsi="標楷體" w:hint="eastAsia"/>
          <w:snapToGrid w:val="0"/>
          <w:kern w:val="0"/>
          <w:szCs w:val="26"/>
        </w:rPr>
        <w:t>原編列</w:t>
      </w:r>
      <w:r w:rsidRPr="0032665F">
        <w:rPr>
          <w:rFonts w:ascii="標楷體" w:eastAsia="標楷體" w:hAnsi="標楷體"/>
          <w:snapToGrid w:val="0"/>
          <w:kern w:val="0"/>
          <w:szCs w:val="26"/>
        </w:rPr>
        <w:t>預算數</w:t>
      </w:r>
      <w:r>
        <w:rPr>
          <w:rFonts w:ascii="標楷體" w:eastAsia="標楷體" w:hAnsi="標楷體"/>
          <w:snapToGrid w:val="0"/>
          <w:kern w:val="0"/>
          <w:szCs w:val="26"/>
        </w:rPr>
        <w:t>12</w:t>
      </w:r>
      <w:r w:rsidRPr="0032665F">
        <w:rPr>
          <w:rFonts w:ascii="標楷體" w:eastAsia="標楷體" w:hAnsi="標楷體"/>
          <w:snapToGrid w:val="0"/>
          <w:kern w:val="0"/>
          <w:szCs w:val="26"/>
        </w:rPr>
        <w:t>億</w:t>
      </w:r>
      <w:r>
        <w:rPr>
          <w:rFonts w:ascii="標楷體" w:eastAsia="標楷體" w:hAnsi="標楷體"/>
          <w:snapToGrid w:val="0"/>
          <w:kern w:val="0"/>
          <w:szCs w:val="26"/>
        </w:rPr>
        <w:t>777</w:t>
      </w:r>
      <w:r w:rsidRPr="0032665F">
        <w:rPr>
          <w:rFonts w:ascii="標楷體" w:eastAsia="標楷體" w:hAnsi="標楷體"/>
          <w:snapToGrid w:val="0"/>
          <w:kern w:val="0"/>
          <w:szCs w:val="26"/>
        </w:rPr>
        <w:t>萬餘元</w:t>
      </w:r>
      <w:r w:rsidRPr="0032665F">
        <w:rPr>
          <w:rFonts w:ascii="標楷體" w:eastAsia="標楷體" w:hAnsi="標楷體" w:hint="eastAsia"/>
          <w:snapToGrid w:val="0"/>
          <w:kern w:val="0"/>
          <w:szCs w:val="26"/>
        </w:rPr>
        <w:t>，經追加預算</w:t>
      </w:r>
      <w:r>
        <w:rPr>
          <w:rFonts w:ascii="標楷體" w:eastAsia="標楷體" w:hAnsi="標楷體"/>
          <w:snapToGrid w:val="0"/>
          <w:kern w:val="0"/>
          <w:szCs w:val="26"/>
        </w:rPr>
        <w:t>392</w:t>
      </w:r>
      <w:r w:rsidRPr="0032665F">
        <w:rPr>
          <w:rFonts w:ascii="標楷體" w:eastAsia="標楷體" w:hAnsi="標楷體" w:hint="eastAsia"/>
          <w:snapToGrid w:val="0"/>
          <w:kern w:val="0"/>
          <w:szCs w:val="26"/>
        </w:rPr>
        <w:t>萬</w:t>
      </w:r>
      <w:r>
        <w:rPr>
          <w:rFonts w:ascii="標楷體" w:eastAsia="標楷體" w:hAnsi="標楷體" w:hint="eastAsia"/>
          <w:snapToGrid w:val="0"/>
          <w:kern w:val="0"/>
          <w:szCs w:val="26"/>
        </w:rPr>
        <w:t>餘</w:t>
      </w:r>
      <w:r w:rsidRPr="0032665F">
        <w:rPr>
          <w:rFonts w:ascii="標楷體" w:eastAsia="標楷體" w:hAnsi="標楷體" w:hint="eastAsia"/>
          <w:snapToGrid w:val="0"/>
          <w:kern w:val="0"/>
          <w:szCs w:val="26"/>
        </w:rPr>
        <w:t>元，</w:t>
      </w:r>
      <w:r>
        <w:rPr>
          <w:rFonts w:ascii="標楷體" w:eastAsia="標楷體" w:hAnsi="標楷體" w:hint="eastAsia"/>
          <w:snapToGrid w:val="0"/>
          <w:kern w:val="0"/>
          <w:szCs w:val="26"/>
        </w:rPr>
        <w:t>追減預算9</w:t>
      </w:r>
      <w:r>
        <w:rPr>
          <w:rFonts w:ascii="標楷體" w:eastAsia="標楷體" w:hAnsi="標楷體"/>
          <w:snapToGrid w:val="0"/>
          <w:kern w:val="0"/>
          <w:szCs w:val="26"/>
        </w:rPr>
        <w:t>,088萬餘元，</w:t>
      </w:r>
      <w:r w:rsidRPr="0032665F">
        <w:rPr>
          <w:rFonts w:ascii="標楷體" w:eastAsia="標楷體" w:hAnsi="標楷體" w:hint="eastAsia"/>
          <w:snapToGrid w:val="0"/>
          <w:kern w:val="0"/>
          <w:szCs w:val="26"/>
        </w:rPr>
        <w:t>並因縣政府、</w:t>
      </w:r>
      <w:r>
        <w:rPr>
          <w:rFonts w:ascii="標楷體" w:eastAsia="標楷體" w:hAnsi="標楷體" w:hint="eastAsia"/>
          <w:snapToGrid w:val="0"/>
          <w:kern w:val="0"/>
          <w:szCs w:val="26"/>
        </w:rPr>
        <w:t>動物保護防疫所、竹南地政事務所</w:t>
      </w:r>
      <w:r w:rsidRPr="0032665F">
        <w:rPr>
          <w:rFonts w:ascii="標楷體" w:eastAsia="標楷體" w:hAnsi="標楷體" w:hint="eastAsia"/>
          <w:snapToGrid w:val="0"/>
          <w:kern w:val="0"/>
          <w:szCs w:val="26"/>
        </w:rPr>
        <w:t>等3個機關人事費不足，經申請動支各類員工待遇準備</w:t>
      </w:r>
      <w:r>
        <w:rPr>
          <w:rFonts w:ascii="標楷體" w:eastAsia="標楷體" w:hAnsi="標楷體"/>
          <w:snapToGrid w:val="0"/>
          <w:kern w:val="0"/>
          <w:szCs w:val="26"/>
        </w:rPr>
        <w:t>959</w:t>
      </w:r>
      <w:r w:rsidRPr="0032665F">
        <w:rPr>
          <w:rFonts w:ascii="標楷體" w:eastAsia="標楷體" w:hAnsi="標楷體" w:hint="eastAsia"/>
          <w:snapToGrid w:val="0"/>
          <w:kern w:val="0"/>
          <w:szCs w:val="26"/>
        </w:rPr>
        <w:t>萬餘元，併入機關預算執行後，預算數為11</w:t>
      </w:r>
      <w:r w:rsidRPr="0032665F">
        <w:rPr>
          <w:rFonts w:ascii="標楷體" w:eastAsia="標楷體" w:hAnsi="標楷體"/>
          <w:snapToGrid w:val="0"/>
          <w:kern w:val="0"/>
          <w:szCs w:val="26"/>
        </w:rPr>
        <w:t>億</w:t>
      </w:r>
      <w:r>
        <w:rPr>
          <w:rFonts w:ascii="標楷體" w:eastAsia="標楷體" w:hAnsi="標楷體"/>
          <w:snapToGrid w:val="0"/>
          <w:kern w:val="0"/>
          <w:szCs w:val="26"/>
        </w:rPr>
        <w:t>1,121</w:t>
      </w:r>
      <w:r w:rsidRPr="0032665F">
        <w:rPr>
          <w:rFonts w:ascii="標楷體" w:eastAsia="標楷體" w:hAnsi="標楷體"/>
          <w:snapToGrid w:val="0"/>
          <w:kern w:val="0"/>
          <w:szCs w:val="26"/>
        </w:rPr>
        <w:t>萬元，決算審核結果</w:t>
      </w:r>
      <w:r w:rsidRPr="0032665F">
        <w:rPr>
          <w:rFonts w:ascii="標楷體" w:eastAsia="標楷體" w:hAnsi="標楷體" w:hint="eastAsia"/>
          <w:snapToGrid w:val="0"/>
          <w:kern w:val="0"/>
          <w:szCs w:val="26"/>
        </w:rPr>
        <w:t>，</w:t>
      </w:r>
      <w:r w:rsidRPr="0032665F">
        <w:rPr>
          <w:rFonts w:ascii="標楷體" w:eastAsia="標楷體" w:hAnsi="標楷體"/>
          <w:snapToGrid w:val="0"/>
          <w:kern w:val="0"/>
          <w:szCs w:val="26"/>
        </w:rPr>
        <w:t>審定實現</w:t>
      </w:r>
      <w:r w:rsidRPr="0032665F">
        <w:rPr>
          <w:rFonts w:ascii="標楷體" w:eastAsia="標楷體" w:hAnsi="標楷體" w:hint="eastAsia"/>
          <w:snapToGrid w:val="0"/>
          <w:kern w:val="0"/>
          <w:szCs w:val="26"/>
        </w:rPr>
        <w:t>數7</w:t>
      </w:r>
      <w:r w:rsidRPr="0032665F">
        <w:rPr>
          <w:rFonts w:ascii="標楷體" w:eastAsia="標楷體" w:hAnsi="標楷體"/>
          <w:snapToGrid w:val="0"/>
          <w:kern w:val="0"/>
          <w:szCs w:val="26"/>
        </w:rPr>
        <w:t>億</w:t>
      </w:r>
      <w:r>
        <w:rPr>
          <w:rFonts w:ascii="標楷體" w:eastAsia="標楷體" w:hAnsi="標楷體"/>
          <w:snapToGrid w:val="0"/>
          <w:kern w:val="0"/>
          <w:szCs w:val="26"/>
        </w:rPr>
        <w:t>5,996</w:t>
      </w:r>
      <w:r w:rsidRPr="0032665F">
        <w:rPr>
          <w:rFonts w:ascii="標楷體" w:eastAsia="標楷體" w:hAnsi="標楷體"/>
          <w:snapToGrid w:val="0"/>
          <w:kern w:val="0"/>
          <w:szCs w:val="26"/>
        </w:rPr>
        <w:t>萬餘元（</w:t>
      </w:r>
      <w:r>
        <w:rPr>
          <w:rFonts w:ascii="標楷體" w:eastAsia="標楷體" w:hAnsi="標楷體"/>
          <w:snapToGrid w:val="0"/>
          <w:kern w:val="0"/>
          <w:szCs w:val="26"/>
        </w:rPr>
        <w:t>68.39</w:t>
      </w:r>
      <w:r w:rsidRPr="0032665F">
        <w:rPr>
          <w:rFonts w:ascii="標楷體" w:eastAsia="標楷體" w:hAnsi="標楷體"/>
          <w:snapToGrid w:val="0"/>
          <w:kern w:val="0"/>
          <w:szCs w:val="26"/>
        </w:rPr>
        <w:t>％），</w:t>
      </w:r>
      <w:r w:rsidRPr="00A9460C">
        <w:rPr>
          <w:rFonts w:ascii="標楷體" w:eastAsia="標楷體" w:hAnsi="標楷體"/>
          <w:snapToGrid w:val="0"/>
          <w:spacing w:val="-8"/>
          <w:kern w:val="0"/>
          <w:szCs w:val="26"/>
        </w:rPr>
        <w:t>應付保留數</w:t>
      </w:r>
      <w:r w:rsidRPr="00A9460C">
        <w:rPr>
          <w:rFonts w:ascii="標楷體" w:eastAsia="標楷體" w:hAnsi="標楷體" w:hint="eastAsia"/>
          <w:snapToGrid w:val="0"/>
          <w:spacing w:val="-8"/>
          <w:kern w:val="0"/>
          <w:szCs w:val="26"/>
        </w:rPr>
        <w:t>2</w:t>
      </w:r>
      <w:r w:rsidRPr="00A9460C">
        <w:rPr>
          <w:rFonts w:ascii="標楷體" w:eastAsia="標楷體" w:hAnsi="標楷體"/>
          <w:snapToGrid w:val="0"/>
          <w:spacing w:val="-8"/>
          <w:kern w:val="0"/>
          <w:szCs w:val="26"/>
        </w:rPr>
        <w:t>億2,545萬餘元（20.29％）</w:t>
      </w:r>
      <w:r w:rsidRPr="0032665F">
        <w:rPr>
          <w:rFonts w:ascii="標楷體" w:eastAsia="標楷體" w:hAnsi="標楷體"/>
          <w:snapToGrid w:val="0"/>
          <w:kern w:val="0"/>
          <w:szCs w:val="26"/>
        </w:rPr>
        <w:t>，保留原因詳「（一）計畫實施之查核」說明</w:t>
      </w:r>
      <w:r w:rsidRPr="0032665F">
        <w:rPr>
          <w:rFonts w:ascii="標楷體" w:eastAsia="標楷體" w:hAnsi="標楷體" w:hint="eastAsia"/>
          <w:snapToGrid w:val="0"/>
          <w:kern w:val="0"/>
          <w:szCs w:val="26"/>
        </w:rPr>
        <w:t>；</w:t>
      </w:r>
      <w:r w:rsidRPr="0032665F">
        <w:rPr>
          <w:rFonts w:ascii="標楷體" w:eastAsia="標楷體" w:hAnsi="標楷體"/>
          <w:snapToGrid w:val="0"/>
          <w:kern w:val="0"/>
          <w:szCs w:val="26"/>
        </w:rPr>
        <w:t>合計決算審定數為</w:t>
      </w:r>
      <w:r w:rsidRPr="0032665F">
        <w:rPr>
          <w:rFonts w:ascii="標楷體" w:eastAsia="標楷體" w:hAnsi="標楷體" w:hint="eastAsia"/>
          <w:snapToGrid w:val="0"/>
          <w:kern w:val="0"/>
          <w:szCs w:val="26"/>
        </w:rPr>
        <w:t>9</w:t>
      </w:r>
      <w:r w:rsidRPr="0032665F">
        <w:rPr>
          <w:rFonts w:ascii="標楷體" w:eastAsia="標楷體" w:hAnsi="標楷體"/>
          <w:snapToGrid w:val="0"/>
          <w:kern w:val="0"/>
          <w:szCs w:val="26"/>
        </w:rPr>
        <w:t>億</w:t>
      </w:r>
      <w:r>
        <w:rPr>
          <w:rFonts w:ascii="標楷體" w:eastAsia="標楷體" w:hAnsi="標楷體"/>
          <w:snapToGrid w:val="0"/>
          <w:kern w:val="0"/>
          <w:szCs w:val="26"/>
        </w:rPr>
        <w:t>8,541</w:t>
      </w:r>
      <w:r w:rsidRPr="0032665F">
        <w:rPr>
          <w:rFonts w:ascii="標楷體" w:eastAsia="標楷體" w:hAnsi="標楷體"/>
          <w:snapToGrid w:val="0"/>
          <w:kern w:val="0"/>
          <w:szCs w:val="26"/>
        </w:rPr>
        <w:t>萬餘元，預算賸餘</w:t>
      </w:r>
      <w:r w:rsidRPr="0032665F">
        <w:rPr>
          <w:rFonts w:ascii="標楷體" w:eastAsia="標楷體" w:hAnsi="標楷體" w:hint="eastAsia"/>
          <w:snapToGrid w:val="0"/>
          <w:kern w:val="0"/>
          <w:szCs w:val="26"/>
        </w:rPr>
        <w:t>1億</w:t>
      </w:r>
      <w:r>
        <w:rPr>
          <w:rFonts w:ascii="標楷體" w:eastAsia="標楷體" w:hAnsi="標楷體"/>
          <w:snapToGrid w:val="0"/>
          <w:kern w:val="0"/>
          <w:szCs w:val="26"/>
        </w:rPr>
        <w:t>2,579</w:t>
      </w:r>
      <w:r w:rsidRPr="0032665F">
        <w:rPr>
          <w:rFonts w:ascii="標楷體" w:eastAsia="標楷體" w:hAnsi="標楷體"/>
          <w:snapToGrid w:val="0"/>
          <w:kern w:val="0"/>
          <w:szCs w:val="26"/>
        </w:rPr>
        <w:t>萬餘元</w:t>
      </w:r>
      <w:r w:rsidRPr="004C5BCA">
        <w:rPr>
          <w:rFonts w:ascii="標楷體" w:eastAsia="標楷體" w:hAnsi="標楷體"/>
          <w:snapToGrid w:val="0"/>
          <w:w w:val="98"/>
          <w:kern w:val="0"/>
          <w:szCs w:val="26"/>
        </w:rPr>
        <w:t>（</w:t>
      </w:r>
      <w:r>
        <w:rPr>
          <w:rFonts w:ascii="標楷體" w:eastAsia="標楷體" w:hAnsi="標楷體"/>
          <w:snapToGrid w:val="0"/>
          <w:w w:val="98"/>
          <w:kern w:val="0"/>
          <w:szCs w:val="26"/>
        </w:rPr>
        <w:t>11.32</w:t>
      </w:r>
      <w:r w:rsidRPr="004C5BCA">
        <w:rPr>
          <w:rFonts w:ascii="標楷體" w:eastAsia="標楷體" w:hAnsi="標楷體"/>
          <w:snapToGrid w:val="0"/>
          <w:w w:val="98"/>
          <w:kern w:val="0"/>
          <w:szCs w:val="26"/>
        </w:rPr>
        <w:t>％），主要係</w:t>
      </w:r>
      <w:r w:rsidRPr="004C5BCA">
        <w:rPr>
          <w:rFonts w:ascii="標楷體" w:eastAsia="標楷體" w:hAnsi="標楷體" w:hint="eastAsia"/>
          <w:snapToGrid w:val="0"/>
          <w:w w:val="98"/>
          <w:kern w:val="0"/>
          <w:szCs w:val="26"/>
        </w:rPr>
        <w:t>公務人員退休給付</w:t>
      </w:r>
      <w:r>
        <w:rPr>
          <w:rFonts w:ascii="標楷體" w:eastAsia="標楷體" w:hAnsi="標楷體" w:hint="eastAsia"/>
          <w:snapToGrid w:val="0"/>
          <w:w w:val="98"/>
          <w:kern w:val="0"/>
          <w:szCs w:val="26"/>
        </w:rPr>
        <w:t>按業務需要而減少支付</w:t>
      </w:r>
      <w:r w:rsidRPr="004C5BCA">
        <w:rPr>
          <w:rFonts w:ascii="標楷體" w:eastAsia="標楷體" w:hAnsi="標楷體" w:hint="eastAsia"/>
          <w:snapToGrid w:val="0"/>
          <w:w w:val="98"/>
          <w:kern w:val="0"/>
          <w:szCs w:val="26"/>
        </w:rPr>
        <w:t>，及各類員工待遇準備</w:t>
      </w:r>
      <w:r>
        <w:rPr>
          <w:rFonts w:ascii="標楷體" w:eastAsia="標楷體" w:hAnsi="標楷體" w:hint="eastAsia"/>
          <w:snapToGrid w:val="0"/>
          <w:w w:val="98"/>
          <w:kern w:val="0"/>
          <w:szCs w:val="26"/>
        </w:rPr>
        <w:t>動支</w:t>
      </w:r>
      <w:r w:rsidRPr="004C5BCA">
        <w:rPr>
          <w:rFonts w:ascii="標楷體" w:eastAsia="標楷體" w:hAnsi="標楷體" w:hint="eastAsia"/>
          <w:snapToGrid w:val="0"/>
          <w:w w:val="98"/>
          <w:kern w:val="0"/>
          <w:szCs w:val="26"/>
        </w:rPr>
        <w:t>賸餘</w:t>
      </w:r>
      <w:r w:rsidRPr="004C5BCA">
        <w:rPr>
          <w:rFonts w:ascii="標楷體" w:eastAsia="標楷體" w:hAnsi="標楷體"/>
          <w:snapToGrid w:val="0"/>
          <w:w w:val="98"/>
          <w:kern w:val="0"/>
          <w:szCs w:val="26"/>
        </w:rPr>
        <w:t>。</w:t>
      </w:r>
    </w:p>
    <w:p w14:paraId="37EBDE43" w14:textId="77777777" w:rsidR="00F9746F" w:rsidRPr="00126784" w:rsidRDefault="00F9746F" w:rsidP="00447484">
      <w:pPr>
        <w:overflowPunct w:val="0"/>
        <w:adjustRightInd w:val="0"/>
        <w:snapToGrid w:val="0"/>
        <w:spacing w:beforeLines="30" w:before="72" w:line="440" w:lineRule="exact"/>
        <w:ind w:firstLineChars="400" w:firstLine="960"/>
        <w:jc w:val="both"/>
        <w:textAlignment w:val="baseline"/>
        <w:rPr>
          <w:rFonts w:ascii="標楷體" w:eastAsia="標楷體" w:hAnsi="標楷體"/>
        </w:rPr>
      </w:pPr>
      <w:r w:rsidRPr="001C3A04">
        <w:rPr>
          <w:rFonts w:ascii="標楷體" w:eastAsia="標楷體" w:hAnsi="標楷體" w:hint="eastAsia"/>
          <w:snapToGrid w:val="0"/>
          <w:szCs w:val="26"/>
        </w:rPr>
        <w:t>2.</w:t>
      </w:r>
      <w:r w:rsidRPr="00577A91">
        <w:rPr>
          <w:rFonts w:ascii="標楷體" w:eastAsia="標楷體" w:hAnsi="標楷體"/>
          <w:snapToGrid w:val="0"/>
          <w:color w:val="FF0000"/>
          <w:szCs w:val="26"/>
        </w:rPr>
        <w:t xml:space="preserve">　</w:t>
      </w:r>
      <w:r w:rsidRPr="00092A87">
        <w:rPr>
          <w:rFonts w:ascii="標楷體" w:eastAsia="標楷體" w:hAnsi="標楷體"/>
          <w:snapToGrid w:val="0"/>
          <w:szCs w:val="26"/>
        </w:rPr>
        <w:t>以前年度歲出轉入數計3</w:t>
      </w:r>
      <w:r w:rsidRPr="00092A87">
        <w:rPr>
          <w:rFonts w:ascii="標楷體" w:eastAsia="標楷體" w:hAnsi="標楷體" w:hint="eastAsia"/>
          <w:snapToGrid w:val="0"/>
          <w:szCs w:val="26"/>
        </w:rPr>
        <w:t>億</w:t>
      </w:r>
      <w:r>
        <w:rPr>
          <w:rFonts w:ascii="標楷體" w:eastAsia="標楷體" w:hAnsi="標楷體"/>
          <w:snapToGrid w:val="0"/>
          <w:szCs w:val="26"/>
        </w:rPr>
        <w:t>3,961</w:t>
      </w:r>
      <w:r w:rsidRPr="00092A87">
        <w:rPr>
          <w:rFonts w:ascii="標楷體" w:eastAsia="標楷體" w:hAnsi="標楷體"/>
          <w:snapToGrid w:val="0"/>
          <w:szCs w:val="26"/>
        </w:rPr>
        <w:t>萬餘元，決算審核結果，審定實現數</w:t>
      </w:r>
      <w:r w:rsidRPr="00092A87">
        <w:rPr>
          <w:rFonts w:ascii="標楷體" w:eastAsia="標楷體" w:hAnsi="標楷體" w:hint="eastAsia"/>
          <w:snapToGrid w:val="0"/>
          <w:szCs w:val="26"/>
        </w:rPr>
        <w:t>2億</w:t>
      </w:r>
      <w:r>
        <w:rPr>
          <w:rFonts w:ascii="標楷體" w:eastAsia="標楷體" w:hAnsi="標楷體"/>
          <w:snapToGrid w:val="0"/>
          <w:szCs w:val="26"/>
        </w:rPr>
        <w:t>4,554</w:t>
      </w:r>
      <w:r w:rsidRPr="00092A87">
        <w:rPr>
          <w:rFonts w:ascii="標楷體" w:eastAsia="標楷體" w:hAnsi="標楷體"/>
          <w:snapToGrid w:val="0"/>
          <w:szCs w:val="26"/>
        </w:rPr>
        <w:t>萬餘元</w:t>
      </w:r>
      <w:r w:rsidRPr="00D2700C">
        <w:rPr>
          <w:rFonts w:ascii="標楷體" w:eastAsia="標楷體" w:hAnsi="標楷體"/>
          <w:snapToGrid w:val="0"/>
          <w:szCs w:val="26"/>
        </w:rPr>
        <w:t>（</w:t>
      </w:r>
      <w:r>
        <w:rPr>
          <w:rFonts w:ascii="標楷體" w:eastAsia="標楷體" w:hAnsi="標楷體"/>
          <w:snapToGrid w:val="0"/>
          <w:szCs w:val="26"/>
        </w:rPr>
        <w:t>72.30</w:t>
      </w:r>
      <w:r w:rsidRPr="00D2700C">
        <w:rPr>
          <w:rFonts w:ascii="標楷體" w:eastAsia="標楷體" w:hAnsi="標楷體"/>
          <w:snapToGrid w:val="0"/>
          <w:szCs w:val="26"/>
        </w:rPr>
        <w:t>％）</w:t>
      </w:r>
      <w:r w:rsidRPr="00D2700C">
        <w:rPr>
          <w:rFonts w:ascii="標楷體" w:eastAsia="標楷體" w:hAnsi="標楷體" w:hint="eastAsia"/>
          <w:snapToGrid w:val="0"/>
          <w:szCs w:val="26"/>
        </w:rPr>
        <w:t>；</w:t>
      </w:r>
      <w:r w:rsidRPr="00D2700C">
        <w:rPr>
          <w:rFonts w:ascii="標楷體" w:eastAsia="標楷體" w:hAnsi="標楷體"/>
          <w:snapToGrid w:val="0"/>
          <w:szCs w:val="26"/>
        </w:rPr>
        <w:t>減免（</w:t>
      </w:r>
      <w:r w:rsidRPr="00D2700C">
        <w:rPr>
          <w:rFonts w:ascii="標楷體" w:eastAsia="標楷體" w:hAnsi="標楷體" w:hint="eastAsia"/>
          <w:snapToGrid w:val="0"/>
          <w:szCs w:val="26"/>
        </w:rPr>
        <w:t>註銷</w:t>
      </w:r>
      <w:r w:rsidRPr="00D2700C">
        <w:rPr>
          <w:rFonts w:ascii="標楷體" w:eastAsia="標楷體" w:hAnsi="標楷體"/>
          <w:snapToGrid w:val="0"/>
          <w:szCs w:val="26"/>
        </w:rPr>
        <w:t>）數</w:t>
      </w:r>
      <w:r>
        <w:rPr>
          <w:rFonts w:ascii="標楷體" w:eastAsia="標楷體" w:hAnsi="標楷體"/>
          <w:snapToGrid w:val="0"/>
          <w:szCs w:val="26"/>
        </w:rPr>
        <w:t>1,988</w:t>
      </w:r>
      <w:r w:rsidRPr="002A12B4">
        <w:rPr>
          <w:rFonts w:ascii="標楷體" w:eastAsia="標楷體" w:hAnsi="標楷體"/>
          <w:snapToGrid w:val="0"/>
          <w:szCs w:val="26"/>
        </w:rPr>
        <w:t>萬餘元</w:t>
      </w:r>
      <w:r w:rsidRPr="00D8271B">
        <w:rPr>
          <w:rFonts w:ascii="標楷體" w:eastAsia="標楷體" w:hAnsi="標楷體"/>
          <w:snapToGrid w:val="0"/>
          <w:szCs w:val="26"/>
        </w:rPr>
        <w:t>（</w:t>
      </w:r>
      <w:r>
        <w:rPr>
          <w:rFonts w:ascii="標楷體" w:eastAsia="標楷體" w:hAnsi="標楷體"/>
          <w:snapToGrid w:val="0"/>
          <w:szCs w:val="26"/>
        </w:rPr>
        <w:t>5.85</w:t>
      </w:r>
      <w:r w:rsidRPr="00D8271B">
        <w:rPr>
          <w:rFonts w:ascii="標楷體" w:eastAsia="標楷體" w:hAnsi="標楷體"/>
          <w:snapToGrid w:val="0"/>
          <w:szCs w:val="26"/>
        </w:rPr>
        <w:t>％），主要係</w:t>
      </w:r>
      <w:r>
        <w:rPr>
          <w:rFonts w:ascii="標楷體" w:eastAsia="標楷體" w:hAnsi="標楷體"/>
          <w:snapToGrid w:val="0"/>
          <w:szCs w:val="26"/>
        </w:rPr>
        <w:t>泰安鄉苗</w:t>
      </w:r>
      <w:r>
        <w:rPr>
          <w:rFonts w:ascii="標楷體" w:eastAsia="標楷體" w:hAnsi="標楷體" w:hint="eastAsia"/>
          <w:snapToGrid w:val="0"/>
          <w:szCs w:val="26"/>
        </w:rPr>
        <w:t>6</w:t>
      </w:r>
      <w:r>
        <w:rPr>
          <w:rFonts w:ascii="標楷體" w:eastAsia="標楷體" w:hAnsi="標楷體"/>
          <w:snapToGrid w:val="0"/>
          <w:szCs w:val="26"/>
        </w:rPr>
        <w:t>2線</w:t>
      </w:r>
      <w:r>
        <w:rPr>
          <w:rFonts w:ascii="標楷體" w:eastAsia="標楷體" w:hAnsi="標楷體" w:hint="eastAsia"/>
          <w:snapToGrid w:val="0"/>
          <w:szCs w:val="26"/>
        </w:rPr>
        <w:t>1</w:t>
      </w:r>
      <w:r>
        <w:rPr>
          <w:rFonts w:ascii="標楷體" w:eastAsia="標楷體" w:hAnsi="標楷體"/>
          <w:snapToGrid w:val="0"/>
          <w:szCs w:val="26"/>
        </w:rPr>
        <w:t>0K+030段道路復建等</w:t>
      </w:r>
      <w:r>
        <w:rPr>
          <w:rFonts w:ascii="標楷體" w:eastAsia="標楷體" w:hAnsi="標楷體" w:hint="eastAsia"/>
          <w:snapToGrid w:val="0"/>
          <w:szCs w:val="26"/>
        </w:rPr>
        <w:t>工程結餘款</w:t>
      </w:r>
      <w:r w:rsidRPr="00D8271B">
        <w:rPr>
          <w:rFonts w:ascii="標楷體" w:eastAsia="標楷體" w:hAnsi="標楷體" w:hint="eastAsia"/>
          <w:snapToGrid w:val="0"/>
          <w:szCs w:val="26"/>
        </w:rPr>
        <w:t>；</w:t>
      </w:r>
      <w:r w:rsidRPr="000368EB">
        <w:rPr>
          <w:rFonts w:ascii="標楷體" w:eastAsia="標楷體" w:hAnsi="標楷體" w:hint="eastAsia"/>
          <w:snapToGrid w:val="0"/>
          <w:szCs w:val="26"/>
        </w:rPr>
        <w:t>應付保留數</w:t>
      </w:r>
      <w:r>
        <w:rPr>
          <w:rFonts w:ascii="標楷體" w:eastAsia="標楷體" w:hAnsi="標楷體"/>
          <w:snapToGrid w:val="0"/>
          <w:szCs w:val="26"/>
        </w:rPr>
        <w:t>7,418</w:t>
      </w:r>
      <w:r w:rsidRPr="000368EB">
        <w:rPr>
          <w:rFonts w:ascii="標楷體" w:eastAsia="標楷體" w:hAnsi="標楷體"/>
          <w:snapToGrid w:val="0"/>
          <w:szCs w:val="26"/>
        </w:rPr>
        <w:t>萬餘元</w:t>
      </w:r>
      <w:r w:rsidRPr="001C3A04">
        <w:rPr>
          <w:rFonts w:ascii="標楷體" w:eastAsia="標楷體" w:hAnsi="標楷體"/>
          <w:snapToGrid w:val="0"/>
          <w:szCs w:val="26"/>
        </w:rPr>
        <w:t>（</w:t>
      </w:r>
      <w:r>
        <w:rPr>
          <w:rFonts w:ascii="標楷體" w:eastAsia="標楷體" w:hAnsi="標楷體"/>
          <w:snapToGrid w:val="0"/>
          <w:szCs w:val="26"/>
        </w:rPr>
        <w:t>21.84</w:t>
      </w:r>
      <w:r w:rsidRPr="001C3A04">
        <w:rPr>
          <w:rFonts w:ascii="標楷體" w:eastAsia="標楷體" w:hAnsi="標楷體"/>
          <w:snapToGrid w:val="0"/>
          <w:szCs w:val="26"/>
        </w:rPr>
        <w:t>％），主要係</w:t>
      </w:r>
      <w:r w:rsidRPr="00126784">
        <w:rPr>
          <w:rFonts w:ascii="標楷體" w:eastAsia="標楷體" w:hAnsi="標楷體" w:hint="eastAsia"/>
          <w:snapToGrid w:val="0"/>
          <w:szCs w:val="26"/>
        </w:rPr>
        <w:t>財務資金調度困難，工程款暫緩支付；颱風豪雨水利工程災害復建委託設計監造技術服務案</w:t>
      </w:r>
      <w:r>
        <w:rPr>
          <w:rFonts w:ascii="標楷體" w:eastAsia="標楷體" w:hAnsi="標楷體" w:hint="eastAsia"/>
          <w:snapToGrid w:val="0"/>
          <w:szCs w:val="26"/>
        </w:rPr>
        <w:t>、</w:t>
      </w:r>
      <w:r w:rsidRPr="00126784">
        <w:rPr>
          <w:rFonts w:ascii="標楷體" w:eastAsia="標楷體" w:hAnsi="標楷體" w:hint="eastAsia"/>
          <w:snapToGrid w:val="0"/>
          <w:szCs w:val="26"/>
        </w:rPr>
        <w:t>補助頭屋鄉曲洞村等野溪護岸復建工程</w:t>
      </w:r>
      <w:r>
        <w:rPr>
          <w:rFonts w:ascii="標楷體" w:eastAsia="標楷體" w:hAnsi="標楷體" w:hint="eastAsia"/>
          <w:snapToGrid w:val="0"/>
          <w:szCs w:val="26"/>
        </w:rPr>
        <w:t>及通霄鎮五北里農路復建工程</w:t>
      </w:r>
      <w:r w:rsidRPr="00126784">
        <w:rPr>
          <w:rFonts w:ascii="標楷體" w:eastAsia="標楷體" w:hAnsi="標楷體" w:hint="eastAsia"/>
          <w:snapToGrid w:val="0"/>
          <w:szCs w:val="26"/>
        </w:rPr>
        <w:t>等尚未完工，</w:t>
      </w:r>
      <w:r>
        <w:rPr>
          <w:rFonts w:ascii="標楷體" w:eastAsia="標楷體" w:hAnsi="標楷體" w:hint="eastAsia"/>
          <w:snapToGrid w:val="0"/>
          <w:szCs w:val="26"/>
        </w:rPr>
        <w:t>或工程款未完成結報手續而予保留</w:t>
      </w:r>
      <w:r w:rsidRPr="00126784">
        <w:rPr>
          <w:rFonts w:ascii="標楷體" w:eastAsia="標楷體" w:hAnsi="標楷體" w:hint="eastAsia"/>
          <w:snapToGrid w:val="0"/>
          <w:szCs w:val="26"/>
        </w:rPr>
        <w:t>。</w:t>
      </w:r>
    </w:p>
    <w:p w14:paraId="6EBA8741" w14:textId="77777777" w:rsidR="00F9746F" w:rsidRPr="00D429D5" w:rsidRDefault="00F9746F" w:rsidP="00447484">
      <w:pPr>
        <w:spacing w:beforeLines="100" w:before="240" w:line="440" w:lineRule="exact"/>
        <w:rPr>
          <w:rFonts w:ascii="標楷體" w:eastAsia="標楷體" w:hAnsi="標楷體"/>
          <w:b/>
          <w:bCs/>
          <w:sz w:val="36"/>
          <w:szCs w:val="36"/>
        </w:rPr>
      </w:pPr>
      <w:r w:rsidRPr="00D429D5">
        <w:rPr>
          <w:rFonts w:ascii="標楷體" w:eastAsia="標楷體" w:hAnsi="標楷體"/>
          <w:b/>
          <w:bCs/>
          <w:sz w:val="36"/>
          <w:szCs w:val="36"/>
        </w:rPr>
        <w:t>拾</w:t>
      </w:r>
      <w:r w:rsidRPr="00D429D5">
        <w:rPr>
          <w:rFonts w:ascii="標楷體" w:eastAsia="標楷體" w:hAnsi="標楷體" w:hint="eastAsia"/>
          <w:b/>
          <w:bCs/>
          <w:sz w:val="36"/>
          <w:szCs w:val="36"/>
        </w:rPr>
        <w:t>肆</w:t>
      </w:r>
      <w:r w:rsidRPr="00D429D5">
        <w:rPr>
          <w:rFonts w:ascii="標楷體" w:eastAsia="標楷體" w:hAnsi="標楷體"/>
          <w:b/>
          <w:bCs/>
          <w:sz w:val="36"/>
          <w:szCs w:val="36"/>
        </w:rPr>
        <w:t>、第二預備金</w:t>
      </w:r>
    </w:p>
    <w:p w14:paraId="04E3BD6E" w14:textId="77777777" w:rsidR="00F9746F" w:rsidRPr="00D429D5" w:rsidRDefault="00F9746F" w:rsidP="00447484">
      <w:pPr>
        <w:pStyle w:val="affff3"/>
        <w:tabs>
          <w:tab w:val="left" w:pos="448"/>
        </w:tabs>
        <w:spacing w:beforeLines="15" w:before="36" w:line="436" w:lineRule="exact"/>
        <w:ind w:leftChars="0" w:left="561"/>
        <w:contextualSpacing/>
        <w:rPr>
          <w:rFonts w:ascii="標楷體" w:eastAsia="標楷體" w:hAnsi="標楷體"/>
          <w:b/>
          <w:bCs/>
          <w:sz w:val="28"/>
          <w:szCs w:val="28"/>
        </w:rPr>
      </w:pPr>
      <w:r>
        <w:rPr>
          <w:rFonts w:ascii="標楷體" w:eastAsia="標楷體" w:hAnsi="標楷體"/>
          <w:b/>
          <w:bCs/>
          <w:sz w:val="28"/>
          <w:szCs w:val="28"/>
        </w:rPr>
        <w:t>（一）</w:t>
      </w:r>
      <w:r>
        <w:rPr>
          <w:rFonts w:ascii="標楷體" w:eastAsia="標楷體" w:hAnsi="標楷體" w:hint="eastAsia"/>
          <w:b/>
          <w:bCs/>
          <w:sz w:val="28"/>
          <w:szCs w:val="28"/>
        </w:rPr>
        <w:t xml:space="preserve">　</w:t>
      </w:r>
      <w:r w:rsidRPr="00D429D5">
        <w:rPr>
          <w:rFonts w:ascii="標楷體" w:eastAsia="標楷體" w:hAnsi="標楷體"/>
          <w:b/>
          <w:bCs/>
          <w:sz w:val="28"/>
          <w:szCs w:val="28"/>
        </w:rPr>
        <w:t>預算執行之審核</w:t>
      </w:r>
    </w:p>
    <w:p w14:paraId="2FE6DF55" w14:textId="77777777" w:rsidR="00F9746F" w:rsidRPr="005D6928" w:rsidRDefault="00F9746F" w:rsidP="00447484">
      <w:pPr>
        <w:spacing w:line="436" w:lineRule="exact"/>
        <w:ind w:firstLineChars="200" w:firstLine="480"/>
        <w:jc w:val="both"/>
        <w:rPr>
          <w:rFonts w:ascii="標楷體" w:eastAsia="標楷體" w:hAnsi="標楷體"/>
        </w:rPr>
      </w:pPr>
      <w:r w:rsidRPr="00D429D5">
        <w:rPr>
          <w:rFonts w:ascii="標楷體" w:eastAsia="標楷體" w:hAnsi="標楷體"/>
        </w:rPr>
        <w:t>第二預備金預算數</w:t>
      </w:r>
      <w:r>
        <w:rPr>
          <w:rFonts w:ascii="標楷體" w:eastAsia="標楷體" w:hAnsi="標楷體" w:hint="eastAsia"/>
        </w:rPr>
        <w:t>1</w:t>
      </w:r>
      <w:r w:rsidRPr="00D429D5">
        <w:rPr>
          <w:rFonts w:ascii="標楷體" w:eastAsia="標楷體" w:hAnsi="標楷體" w:hint="eastAsia"/>
        </w:rPr>
        <w:t>億</w:t>
      </w:r>
      <w:r w:rsidRPr="00D429D5">
        <w:rPr>
          <w:rFonts w:ascii="標楷體" w:eastAsia="標楷體" w:hAnsi="標楷體"/>
        </w:rPr>
        <w:t>元</w:t>
      </w:r>
      <w:r>
        <w:rPr>
          <w:rFonts w:ascii="標楷體" w:eastAsia="標楷體" w:hAnsi="標楷體"/>
        </w:rPr>
        <w:t>，</w:t>
      </w:r>
      <w:r w:rsidRPr="00D429D5">
        <w:rPr>
          <w:rFonts w:ascii="標楷體" w:eastAsia="標楷體" w:hAnsi="標楷體"/>
        </w:rPr>
        <w:t>計有縣政府等</w:t>
      </w:r>
      <w:r w:rsidRPr="00D429D5">
        <w:rPr>
          <w:rFonts w:ascii="標楷體" w:eastAsia="標楷體" w:hAnsi="標楷體" w:hint="eastAsia"/>
        </w:rPr>
        <w:t>5</w:t>
      </w:r>
      <w:r w:rsidRPr="00D429D5">
        <w:rPr>
          <w:rFonts w:ascii="標楷體" w:eastAsia="標楷體" w:hAnsi="標楷體"/>
        </w:rPr>
        <w:t>個主管機關</w:t>
      </w:r>
      <w:r>
        <w:rPr>
          <w:rFonts w:ascii="標楷體" w:eastAsia="標楷體" w:hAnsi="標楷體"/>
        </w:rPr>
        <w:t>，</w:t>
      </w:r>
      <w:r w:rsidRPr="00D429D5">
        <w:rPr>
          <w:rFonts w:ascii="標楷體" w:eastAsia="標楷體" w:hAnsi="標楷體"/>
        </w:rPr>
        <w:t>依預算法第70條規定申請動支</w:t>
      </w:r>
      <w:r>
        <w:rPr>
          <w:rFonts w:ascii="標楷體" w:eastAsia="標楷體" w:hAnsi="標楷體"/>
        </w:rPr>
        <w:t>，</w:t>
      </w:r>
      <w:r w:rsidRPr="00D429D5">
        <w:rPr>
          <w:rFonts w:ascii="標楷體" w:eastAsia="標楷體" w:hAnsi="標楷體"/>
        </w:rPr>
        <w:t>經縣政府核准動支</w:t>
      </w:r>
      <w:r w:rsidRPr="00D429D5">
        <w:rPr>
          <w:rFonts w:ascii="標楷體" w:eastAsia="標楷體" w:hAnsi="標楷體" w:hint="eastAsia"/>
        </w:rPr>
        <w:t>9</w:t>
      </w:r>
      <w:r w:rsidRPr="00D429D5">
        <w:rPr>
          <w:rFonts w:ascii="標楷體" w:eastAsia="標楷體" w:hAnsi="標楷體"/>
        </w:rPr>
        <w:t>,</w:t>
      </w:r>
      <w:r w:rsidRPr="00D429D5">
        <w:rPr>
          <w:rFonts w:ascii="標楷體" w:eastAsia="標楷體" w:hAnsi="標楷體" w:hint="eastAsia"/>
        </w:rPr>
        <w:t>760</w:t>
      </w:r>
      <w:r w:rsidRPr="00D429D5">
        <w:rPr>
          <w:rFonts w:ascii="標楷體" w:eastAsia="標楷體" w:hAnsi="標楷體"/>
        </w:rPr>
        <w:t>萬餘元</w:t>
      </w:r>
      <w:r>
        <w:rPr>
          <w:rFonts w:ascii="標楷體" w:eastAsia="標楷體" w:hAnsi="標楷體" w:hint="eastAsia"/>
        </w:rPr>
        <w:t>（</w:t>
      </w:r>
      <w:r w:rsidRPr="00D429D5">
        <w:rPr>
          <w:rFonts w:ascii="標楷體" w:eastAsia="標楷體" w:hAnsi="標楷體"/>
        </w:rPr>
        <w:t>9</w:t>
      </w:r>
      <w:r w:rsidRPr="00D429D5">
        <w:rPr>
          <w:rFonts w:ascii="標楷體" w:eastAsia="標楷體" w:hAnsi="標楷體" w:hint="eastAsia"/>
        </w:rPr>
        <w:t>7.61</w:t>
      </w:r>
      <w:r>
        <w:rPr>
          <w:rFonts w:ascii="標楷體" w:eastAsia="標楷體" w:hAnsi="標楷體"/>
        </w:rPr>
        <w:t>％</w:t>
      </w:r>
      <w:r w:rsidRPr="00882A5D">
        <w:rPr>
          <w:rFonts w:ascii="標楷體" w:eastAsia="標楷體" w:hAnsi="標楷體" w:hint="eastAsia"/>
          <w:snapToGrid w:val="0"/>
          <w:color w:val="000000" w:themeColor="text1"/>
          <w:kern w:val="0"/>
          <w:szCs w:val="26"/>
        </w:rPr>
        <w:t>）</w:t>
      </w:r>
      <w:r>
        <w:rPr>
          <w:rFonts w:ascii="標楷體" w:eastAsia="標楷體" w:hAnsi="標楷體"/>
        </w:rPr>
        <w:t>，</w:t>
      </w:r>
      <w:r w:rsidRPr="00D429D5">
        <w:rPr>
          <w:rFonts w:ascii="標楷體" w:eastAsia="標楷體" w:hAnsi="標楷體"/>
        </w:rPr>
        <w:t>未動支數2</w:t>
      </w:r>
      <w:r w:rsidRPr="00D429D5">
        <w:rPr>
          <w:rFonts w:ascii="標楷體" w:eastAsia="標楷體" w:hAnsi="標楷體" w:hint="eastAsia"/>
        </w:rPr>
        <w:t>39萬</w:t>
      </w:r>
      <w:r w:rsidRPr="00D429D5">
        <w:rPr>
          <w:rFonts w:ascii="標楷體" w:eastAsia="標楷體" w:hAnsi="標楷體"/>
        </w:rPr>
        <w:t>餘元</w:t>
      </w:r>
      <w:r>
        <w:rPr>
          <w:rFonts w:ascii="標楷體" w:eastAsia="標楷體" w:hAnsi="標楷體" w:hint="eastAsia"/>
        </w:rPr>
        <w:t>（</w:t>
      </w:r>
      <w:r w:rsidRPr="00D429D5">
        <w:rPr>
          <w:rFonts w:ascii="標楷體" w:eastAsia="標楷體" w:hAnsi="標楷體" w:hint="eastAsia"/>
        </w:rPr>
        <w:t>2.39</w:t>
      </w:r>
      <w:r>
        <w:rPr>
          <w:rFonts w:ascii="標楷體" w:eastAsia="標楷體" w:hAnsi="標楷體"/>
        </w:rPr>
        <w:t>％</w:t>
      </w:r>
      <w:r w:rsidRPr="00882A5D">
        <w:rPr>
          <w:rFonts w:ascii="標楷體" w:eastAsia="標楷體" w:hAnsi="標楷體" w:hint="eastAsia"/>
          <w:snapToGrid w:val="0"/>
          <w:color w:val="000000" w:themeColor="text1"/>
          <w:kern w:val="0"/>
          <w:szCs w:val="26"/>
        </w:rPr>
        <w:t>）</w:t>
      </w:r>
      <w:r w:rsidRPr="00D429D5">
        <w:rPr>
          <w:rFonts w:ascii="標楷體" w:eastAsia="標楷體" w:hAnsi="標楷體"/>
        </w:rPr>
        <w:t>。</w:t>
      </w:r>
      <w:r w:rsidRPr="005C3AE4">
        <w:rPr>
          <w:rFonts w:ascii="標楷體" w:eastAsia="標楷體" w:hAnsi="標楷體"/>
        </w:rPr>
        <w:t>縣政府各機關申請核准動支第二預備金之總額，占年度歲出決算審定數之0.</w:t>
      </w:r>
      <w:r w:rsidRPr="005C3AE4">
        <w:rPr>
          <w:rFonts w:ascii="標楷體" w:eastAsia="標楷體" w:hAnsi="標楷體" w:hint="eastAsia"/>
        </w:rPr>
        <w:t>30</w:t>
      </w:r>
      <w:r w:rsidRPr="005C3AE4">
        <w:rPr>
          <w:rFonts w:ascii="標楷體" w:eastAsia="標楷體" w:hAnsi="標楷體"/>
        </w:rPr>
        <w:t>％</w:t>
      </w:r>
      <w:r>
        <w:rPr>
          <w:rFonts w:ascii="標楷體" w:eastAsia="標楷體" w:hAnsi="標楷體"/>
        </w:rPr>
        <w:t>，</w:t>
      </w:r>
      <w:r w:rsidRPr="005D6928">
        <w:rPr>
          <w:rFonts w:ascii="標楷體" w:eastAsia="標楷體" w:hAnsi="標楷體"/>
        </w:rPr>
        <w:t>動支數額均經併入各機關年度預算配合相關計畫執行</w:t>
      </w:r>
      <w:r>
        <w:rPr>
          <w:rFonts w:ascii="標楷體" w:eastAsia="標楷體" w:hAnsi="標楷體" w:hint="eastAsia"/>
        </w:rPr>
        <w:t>，</w:t>
      </w:r>
      <w:r w:rsidRPr="005D6928">
        <w:rPr>
          <w:rFonts w:ascii="標楷體" w:eastAsia="標楷體" w:hAnsi="標楷體"/>
        </w:rPr>
        <w:t>縣政府並依預算法第70條規定編具第二預</w:t>
      </w:r>
      <w:r w:rsidRPr="00D429D5">
        <w:rPr>
          <w:rFonts w:ascii="標楷體" w:eastAsia="標楷體" w:hAnsi="標楷體"/>
        </w:rPr>
        <w:t>備金動支數額表</w:t>
      </w:r>
      <w:r>
        <w:rPr>
          <w:rFonts w:ascii="標楷體" w:eastAsia="標楷體" w:hAnsi="標楷體"/>
        </w:rPr>
        <w:t>，</w:t>
      </w:r>
      <w:r w:rsidRPr="00D429D5">
        <w:rPr>
          <w:rFonts w:ascii="標楷體" w:eastAsia="標楷體" w:hAnsi="標楷體"/>
        </w:rPr>
        <w:t>於11</w:t>
      </w:r>
      <w:r w:rsidRPr="00D429D5">
        <w:rPr>
          <w:rFonts w:ascii="標楷體" w:eastAsia="標楷體" w:hAnsi="標楷體" w:hint="eastAsia"/>
        </w:rPr>
        <w:t>5</w:t>
      </w:r>
      <w:r w:rsidRPr="00D429D5">
        <w:rPr>
          <w:rFonts w:ascii="標楷體" w:eastAsia="標楷體" w:hAnsi="標楷體"/>
        </w:rPr>
        <w:t>年</w:t>
      </w:r>
      <w:r w:rsidRPr="00D429D5">
        <w:rPr>
          <w:rFonts w:ascii="標楷體" w:eastAsia="標楷體" w:hAnsi="標楷體" w:hint="eastAsia"/>
        </w:rPr>
        <w:t>1</w:t>
      </w:r>
      <w:r w:rsidRPr="00D429D5">
        <w:rPr>
          <w:rFonts w:ascii="標楷體" w:eastAsia="標楷體" w:hAnsi="標楷體"/>
        </w:rPr>
        <w:t>月2</w:t>
      </w:r>
      <w:r w:rsidRPr="00D429D5">
        <w:rPr>
          <w:rFonts w:ascii="標楷體" w:eastAsia="標楷體" w:hAnsi="標楷體" w:hint="eastAsia"/>
        </w:rPr>
        <w:t>0</w:t>
      </w:r>
      <w:r w:rsidRPr="00D429D5">
        <w:rPr>
          <w:rFonts w:ascii="標楷體" w:eastAsia="標楷體" w:hAnsi="標楷體"/>
        </w:rPr>
        <w:t>日以府民行字第11</w:t>
      </w:r>
      <w:r w:rsidRPr="00D429D5">
        <w:rPr>
          <w:rFonts w:ascii="標楷體" w:eastAsia="標楷體" w:hAnsi="標楷體" w:hint="eastAsia"/>
        </w:rPr>
        <w:t>50015745</w:t>
      </w:r>
      <w:r w:rsidRPr="00D429D5">
        <w:rPr>
          <w:rFonts w:ascii="標楷體" w:eastAsia="標楷體" w:hAnsi="標楷體"/>
        </w:rPr>
        <w:t>號函送請縣議會審議</w:t>
      </w:r>
      <w:r>
        <w:rPr>
          <w:rFonts w:ascii="標楷體" w:eastAsia="標楷體" w:hAnsi="標楷體"/>
        </w:rPr>
        <w:t>，</w:t>
      </w:r>
      <w:r w:rsidRPr="00D429D5">
        <w:rPr>
          <w:rFonts w:ascii="標楷體" w:eastAsia="標楷體" w:hAnsi="標楷體"/>
        </w:rPr>
        <w:t>經縣議會第20屆第1</w:t>
      </w:r>
      <w:r w:rsidRPr="00D429D5">
        <w:rPr>
          <w:rFonts w:ascii="標楷體" w:eastAsia="標楷體" w:hAnsi="標楷體" w:hint="eastAsia"/>
        </w:rPr>
        <w:t>9</w:t>
      </w:r>
      <w:r w:rsidRPr="00D429D5">
        <w:rPr>
          <w:rFonts w:ascii="標楷體" w:eastAsia="標楷體" w:hAnsi="標楷體"/>
        </w:rPr>
        <w:t>、</w:t>
      </w:r>
      <w:r w:rsidRPr="00D429D5">
        <w:rPr>
          <w:rFonts w:ascii="標楷體" w:eastAsia="標楷體" w:hAnsi="標楷體" w:hint="eastAsia"/>
        </w:rPr>
        <w:t>20</w:t>
      </w:r>
      <w:r w:rsidRPr="00D429D5">
        <w:rPr>
          <w:rFonts w:ascii="標楷體" w:eastAsia="標楷體" w:hAnsi="標楷體"/>
        </w:rPr>
        <w:t>次臨時會審議通過。有關第二預備金動支事由</w:t>
      </w:r>
      <w:r>
        <w:rPr>
          <w:rFonts w:ascii="標楷體" w:eastAsia="標楷體" w:hAnsi="標楷體"/>
        </w:rPr>
        <w:t>，</w:t>
      </w:r>
      <w:r w:rsidRPr="005D6928">
        <w:rPr>
          <w:rFonts w:ascii="標楷體" w:eastAsia="標楷體" w:hAnsi="標楷體"/>
        </w:rPr>
        <w:t>請至審計部全球資訊網/總決算審核報告/總決算審核報告查詢平台查閱。</w:t>
      </w:r>
    </w:p>
    <w:p w14:paraId="47128676" w14:textId="77777777" w:rsidR="00F9746F" w:rsidRPr="00662217" w:rsidRDefault="00F9746F" w:rsidP="00447484">
      <w:pPr>
        <w:spacing w:line="436" w:lineRule="exact"/>
        <w:ind w:left="710"/>
        <w:contextualSpacing/>
        <w:rPr>
          <w:rFonts w:ascii="標楷體" w:eastAsia="標楷體" w:hAnsi="標楷體"/>
          <w:b/>
          <w:bCs/>
          <w:sz w:val="28"/>
          <w:szCs w:val="28"/>
        </w:rPr>
      </w:pPr>
      <w:r>
        <w:rPr>
          <w:rFonts w:ascii="標楷體" w:eastAsia="標楷體" w:hAnsi="標楷體" w:hint="eastAsia"/>
          <w:b/>
          <w:bCs/>
          <w:sz w:val="28"/>
          <w:szCs w:val="28"/>
        </w:rPr>
        <w:t>（二）</w:t>
      </w:r>
      <w:r w:rsidRPr="00662217">
        <w:rPr>
          <w:rFonts w:ascii="標楷體" w:eastAsia="標楷體" w:hAnsi="標楷體" w:hint="eastAsia"/>
          <w:b/>
          <w:bCs/>
          <w:sz w:val="28"/>
          <w:szCs w:val="28"/>
        </w:rPr>
        <w:t xml:space="preserve">　</w:t>
      </w:r>
      <w:r w:rsidRPr="00662217">
        <w:rPr>
          <w:rFonts w:ascii="標楷體" w:eastAsia="標楷體" w:hAnsi="標楷體"/>
          <w:b/>
          <w:bCs/>
          <w:sz w:val="28"/>
          <w:szCs w:val="28"/>
        </w:rPr>
        <w:t>重要審核意見</w:t>
      </w:r>
    </w:p>
    <w:p w14:paraId="2CBD3AC1" w14:textId="77777777" w:rsidR="00F9746F" w:rsidRPr="008E126B" w:rsidRDefault="00F9746F" w:rsidP="00D65AE1">
      <w:pPr>
        <w:overflowPunct w:val="0"/>
        <w:spacing w:line="436" w:lineRule="exact"/>
        <w:ind w:firstLineChars="200" w:firstLine="585"/>
        <w:jc w:val="both"/>
        <w:rPr>
          <w:rFonts w:ascii="標楷體" w:eastAsia="標楷體" w:hAnsi="標楷體"/>
          <w:b/>
          <w:bCs/>
          <w:spacing w:val="6"/>
          <w:sz w:val="28"/>
          <w:szCs w:val="28"/>
        </w:rPr>
      </w:pPr>
      <w:r w:rsidRPr="008E126B">
        <w:rPr>
          <w:rFonts w:ascii="標楷體" w:eastAsia="標楷體" w:hAnsi="標楷體" w:hint="eastAsia"/>
          <w:b/>
          <w:bCs/>
          <w:spacing w:val="6"/>
          <w:sz w:val="28"/>
          <w:szCs w:val="28"/>
        </w:rPr>
        <w:t>編列第二預備金以因應政事臨時需求，惟部分機關未審慎衡酌執行能力，致多數申請案未能於年度終了前執行完竣，允宜研謀改善，以提升資源運用效能。</w:t>
      </w:r>
    </w:p>
    <w:p w14:paraId="7283C870" w14:textId="77777777" w:rsidR="00F9746F" w:rsidRPr="00B70478" w:rsidRDefault="00F9746F" w:rsidP="00447484">
      <w:pPr>
        <w:spacing w:line="436" w:lineRule="exact"/>
        <w:ind w:firstLineChars="200" w:firstLine="480"/>
        <w:jc w:val="both"/>
        <w:rPr>
          <w:rFonts w:ascii="標楷體" w:eastAsia="標楷體" w:hAnsi="標楷體"/>
        </w:rPr>
      </w:pPr>
      <w:r w:rsidRPr="00D429D5">
        <w:rPr>
          <w:rFonts w:ascii="標楷體" w:eastAsia="標楷體" w:hAnsi="標楷體"/>
        </w:rPr>
        <w:t>依</w:t>
      </w:r>
      <w:r w:rsidRPr="00D429D5">
        <w:rPr>
          <w:rFonts w:ascii="標楷體" w:eastAsia="標楷體" w:hAnsi="標楷體" w:hint="eastAsia"/>
        </w:rPr>
        <w:t>各機關單位預算執行要點第31點第1項規定</w:t>
      </w:r>
      <w:r>
        <w:rPr>
          <w:rFonts w:ascii="標楷體" w:eastAsia="標楷體" w:hAnsi="標楷體" w:hint="eastAsia"/>
        </w:rPr>
        <w:t>，</w:t>
      </w:r>
      <w:r w:rsidRPr="00D429D5">
        <w:rPr>
          <w:rFonts w:ascii="標楷體" w:eastAsia="標楷體" w:hAnsi="標楷體" w:hint="eastAsia"/>
        </w:rPr>
        <w:t>各機關有合於預算法第70條各款情事者</w:t>
      </w:r>
      <w:r>
        <w:rPr>
          <w:rFonts w:ascii="標楷體" w:eastAsia="標楷體" w:hAnsi="標楷體" w:hint="eastAsia"/>
        </w:rPr>
        <w:t>，</w:t>
      </w:r>
      <w:r w:rsidRPr="00D429D5">
        <w:rPr>
          <w:rFonts w:ascii="標楷體" w:eastAsia="標楷體" w:hAnsi="標楷體" w:hint="eastAsia"/>
        </w:rPr>
        <w:t>經檢討年度預算相關經費確實無法容納</w:t>
      </w:r>
      <w:r>
        <w:rPr>
          <w:rFonts w:ascii="標楷體" w:eastAsia="標楷體" w:hAnsi="標楷體" w:hint="eastAsia"/>
        </w:rPr>
        <w:t>，</w:t>
      </w:r>
      <w:r w:rsidRPr="00D429D5">
        <w:rPr>
          <w:rFonts w:ascii="標楷體" w:eastAsia="標楷體" w:hAnsi="標楷體" w:hint="eastAsia"/>
        </w:rPr>
        <w:t>得申請動支第二預備金</w:t>
      </w:r>
      <w:r>
        <w:rPr>
          <w:rFonts w:ascii="標楷體" w:eastAsia="標楷體" w:hAnsi="標楷體" w:hint="eastAsia"/>
        </w:rPr>
        <w:t>；</w:t>
      </w:r>
      <w:r w:rsidRPr="00D429D5">
        <w:rPr>
          <w:rFonts w:ascii="標楷體" w:eastAsia="標楷體" w:hAnsi="標楷體" w:hint="eastAsia"/>
        </w:rPr>
        <w:t>惟動支時</w:t>
      </w:r>
      <w:r>
        <w:rPr>
          <w:rFonts w:ascii="標楷體" w:eastAsia="標楷體" w:hAnsi="標楷體" w:hint="eastAsia"/>
        </w:rPr>
        <w:t>，</w:t>
      </w:r>
      <w:r w:rsidRPr="00D429D5">
        <w:rPr>
          <w:rFonts w:ascii="標楷體" w:eastAsia="標楷體" w:hAnsi="標楷體" w:hint="eastAsia"/>
        </w:rPr>
        <w:t>應衡酌執行能力</w:t>
      </w:r>
      <w:r>
        <w:rPr>
          <w:rFonts w:ascii="標楷體" w:eastAsia="標楷體" w:hAnsi="標楷體" w:hint="eastAsia"/>
        </w:rPr>
        <w:t>，</w:t>
      </w:r>
      <w:r w:rsidRPr="00D429D5">
        <w:rPr>
          <w:rFonts w:ascii="標楷體" w:eastAsia="標楷體" w:hAnsi="標楷體" w:hint="eastAsia"/>
        </w:rPr>
        <w:t>避免於年度結束申請保留</w:t>
      </w:r>
      <w:r>
        <w:rPr>
          <w:rFonts w:ascii="標楷體" w:eastAsia="標楷體" w:hAnsi="標楷體" w:hint="eastAsia"/>
        </w:rPr>
        <w:t>，</w:t>
      </w:r>
      <w:r w:rsidRPr="00D429D5">
        <w:rPr>
          <w:rFonts w:ascii="標楷體" w:eastAsia="標楷體" w:hAnsi="標楷體" w:hint="eastAsia"/>
        </w:rPr>
        <w:t>並應避免每年以相同事由申請動支第二預備金</w:t>
      </w:r>
      <w:r>
        <w:rPr>
          <w:rFonts w:ascii="標楷體" w:eastAsia="標楷體" w:hAnsi="標楷體" w:hint="eastAsia"/>
        </w:rPr>
        <w:t>。經查縣政府為提高預算執行彈性及因應各機關政事臨時需求，114年度總預算編列第二預備金1億元，各機關動支及執行結果，核有：</w:t>
      </w:r>
      <w:r w:rsidRPr="00CF042F">
        <w:rPr>
          <w:rFonts w:ascii="標楷體" w:eastAsia="標楷體" w:hAnsi="標楷體" w:hint="eastAsia"/>
        </w:rPr>
        <w:t>截至114年底止，</w:t>
      </w:r>
      <w:r w:rsidRPr="00CF042F">
        <w:rPr>
          <w:rFonts w:ascii="標楷體" w:eastAsia="標楷體" w:hAnsi="標楷體"/>
        </w:rPr>
        <w:t>計</w:t>
      </w:r>
      <w:r>
        <w:rPr>
          <w:rFonts w:ascii="標楷體" w:eastAsia="標楷體" w:hAnsi="標楷體" w:hint="eastAsia"/>
        </w:rPr>
        <w:t>有</w:t>
      </w:r>
      <w:r w:rsidRPr="00CF042F">
        <w:rPr>
          <w:rFonts w:ascii="標楷體" w:eastAsia="標楷體" w:hAnsi="標楷體"/>
        </w:rPr>
        <w:t>縣政府</w:t>
      </w:r>
      <w:r w:rsidRPr="00CF042F">
        <w:rPr>
          <w:rFonts w:ascii="標楷體" w:eastAsia="標楷體" w:hAnsi="標楷體" w:hint="eastAsia"/>
        </w:rPr>
        <w:t>、警察局</w:t>
      </w:r>
      <w:r w:rsidRPr="00D429D5">
        <w:rPr>
          <w:rFonts w:ascii="標楷體" w:eastAsia="標楷體" w:hAnsi="標楷體" w:hint="eastAsia"/>
        </w:rPr>
        <w:t>、衛生局、環境保護局及文化觀光局等5個</w:t>
      </w:r>
      <w:r w:rsidRPr="00D429D5">
        <w:rPr>
          <w:rFonts w:ascii="標楷體" w:eastAsia="標楷體" w:hAnsi="標楷體"/>
        </w:rPr>
        <w:t>主管機關</w:t>
      </w:r>
      <w:r>
        <w:rPr>
          <w:rFonts w:ascii="標楷體" w:eastAsia="標楷體" w:hAnsi="標楷體" w:hint="eastAsia"/>
        </w:rPr>
        <w:t>，依規定</w:t>
      </w:r>
      <w:r w:rsidRPr="00D429D5">
        <w:rPr>
          <w:rFonts w:ascii="標楷體" w:eastAsia="標楷體" w:hAnsi="標楷體"/>
        </w:rPr>
        <w:t>申請動支</w:t>
      </w:r>
      <w:r>
        <w:rPr>
          <w:rFonts w:ascii="標楷體" w:eastAsia="標楷體" w:hAnsi="標楷體" w:hint="eastAsia"/>
        </w:rPr>
        <w:t>第二預備金</w:t>
      </w:r>
      <w:r>
        <w:rPr>
          <w:rFonts w:ascii="標楷體" w:eastAsia="標楷體" w:hAnsi="標楷體"/>
        </w:rPr>
        <w:t>，</w:t>
      </w:r>
      <w:r w:rsidRPr="00D429D5">
        <w:rPr>
          <w:rFonts w:ascii="標楷體" w:eastAsia="標楷體" w:hAnsi="標楷體"/>
        </w:rPr>
        <w:t>經縣政府核准動支</w:t>
      </w:r>
      <w:r w:rsidRPr="00D429D5">
        <w:rPr>
          <w:rFonts w:ascii="標楷體" w:eastAsia="標楷體" w:hAnsi="標楷體" w:hint="eastAsia"/>
        </w:rPr>
        <w:t>29</w:t>
      </w:r>
      <w:r w:rsidRPr="00D429D5">
        <w:rPr>
          <w:rFonts w:ascii="標楷體" w:eastAsia="標楷體" w:hAnsi="標楷體"/>
        </w:rPr>
        <w:t>案、金額合計</w:t>
      </w:r>
      <w:r w:rsidRPr="00D429D5">
        <w:rPr>
          <w:rFonts w:ascii="標楷體" w:eastAsia="標楷體" w:hAnsi="標楷體" w:hint="eastAsia"/>
        </w:rPr>
        <w:t>9,760</w:t>
      </w:r>
      <w:r w:rsidRPr="00D429D5">
        <w:rPr>
          <w:rFonts w:ascii="標楷體" w:eastAsia="標楷體" w:hAnsi="標楷體"/>
        </w:rPr>
        <w:t>萬餘元</w:t>
      </w:r>
      <w:r>
        <w:rPr>
          <w:rFonts w:ascii="標楷體" w:eastAsia="標楷體" w:hAnsi="標楷體" w:hint="eastAsia"/>
        </w:rPr>
        <w:t>，惟</w:t>
      </w:r>
      <w:r w:rsidRPr="001E0BC7">
        <w:rPr>
          <w:rFonts w:ascii="標楷體" w:eastAsia="標楷體" w:hAnsi="標楷體" w:hint="eastAsia"/>
        </w:rPr>
        <w:t>已執行完竣</w:t>
      </w:r>
      <w:r>
        <w:rPr>
          <w:rFonts w:ascii="標楷體" w:eastAsia="標楷體" w:hAnsi="標楷體" w:hint="eastAsia"/>
        </w:rPr>
        <w:t>者</w:t>
      </w:r>
      <w:r w:rsidRPr="00D429D5">
        <w:rPr>
          <w:rFonts w:ascii="標楷體" w:eastAsia="標楷體" w:hAnsi="標楷體" w:hint="eastAsia"/>
        </w:rPr>
        <w:t>僅9案</w:t>
      </w:r>
      <w:r>
        <w:rPr>
          <w:rFonts w:ascii="標楷體" w:eastAsia="標楷體" w:hAnsi="標楷體" w:hint="eastAsia"/>
        </w:rPr>
        <w:t>、金額1</w:t>
      </w:r>
      <w:r>
        <w:rPr>
          <w:rFonts w:ascii="標楷體" w:eastAsia="標楷體" w:hAnsi="標楷體"/>
        </w:rPr>
        <w:t>,</w:t>
      </w:r>
      <w:r>
        <w:rPr>
          <w:rFonts w:ascii="標楷體" w:eastAsia="標楷體" w:hAnsi="標楷體" w:hint="eastAsia"/>
        </w:rPr>
        <w:t>879萬餘元</w:t>
      </w:r>
      <w:r w:rsidRPr="00D429D5">
        <w:rPr>
          <w:rFonts w:ascii="標楷體" w:eastAsia="標楷體" w:hAnsi="標楷體" w:hint="eastAsia"/>
        </w:rPr>
        <w:t>；</w:t>
      </w:r>
      <w:r>
        <w:rPr>
          <w:rFonts w:ascii="標楷體" w:eastAsia="標楷體" w:hAnsi="標楷體" w:hint="eastAsia"/>
        </w:rPr>
        <w:t>另</w:t>
      </w:r>
      <w:r w:rsidRPr="00D429D5">
        <w:rPr>
          <w:rFonts w:ascii="標楷體" w:eastAsia="標楷體" w:hAnsi="標楷體" w:hint="eastAsia"/>
        </w:rPr>
        <w:t>1案</w:t>
      </w:r>
      <w:r w:rsidRPr="00B6793C">
        <w:rPr>
          <w:rFonts w:ascii="標楷體" w:eastAsia="標楷體" w:hAnsi="標楷體" w:hint="eastAsia"/>
        </w:rPr>
        <w:t>（核准動支</w:t>
      </w:r>
      <w:r>
        <w:rPr>
          <w:rFonts w:ascii="標楷體" w:eastAsia="標楷體" w:hAnsi="標楷體" w:hint="eastAsia"/>
        </w:rPr>
        <w:t>金額14萬餘元</w:t>
      </w:r>
      <w:r w:rsidRPr="00245722">
        <w:rPr>
          <w:rFonts w:ascii="標楷體" w:eastAsia="標楷體" w:hAnsi="標楷體" w:hint="eastAsia"/>
          <w:snapToGrid w:val="0"/>
          <w:kern w:val="0"/>
          <w:szCs w:val="26"/>
        </w:rPr>
        <w:t>）</w:t>
      </w:r>
      <w:r>
        <w:rPr>
          <w:rFonts w:ascii="標楷體" w:eastAsia="標楷體" w:hAnsi="標楷體" w:hint="eastAsia"/>
        </w:rPr>
        <w:t>因</w:t>
      </w:r>
      <w:r w:rsidRPr="00CC28AE">
        <w:rPr>
          <w:rFonts w:ascii="標楷體" w:eastAsia="標楷體" w:hAnsi="標楷體" w:hint="eastAsia"/>
        </w:rPr>
        <w:t>委託廠商無法於履約期限辦理而取消動支</w:t>
      </w:r>
      <w:r>
        <w:rPr>
          <w:rFonts w:ascii="標楷體" w:eastAsia="標楷體" w:hAnsi="標楷體" w:hint="eastAsia"/>
        </w:rPr>
        <w:t>，其</w:t>
      </w:r>
      <w:r w:rsidRPr="00D429D5">
        <w:rPr>
          <w:rFonts w:ascii="標楷體" w:eastAsia="標楷體" w:hAnsi="標楷體" w:hint="eastAsia"/>
        </w:rPr>
        <w:t>餘19案</w:t>
      </w:r>
      <w:r w:rsidRPr="00B6793C">
        <w:rPr>
          <w:rFonts w:ascii="標楷體" w:eastAsia="標楷體" w:hAnsi="標楷體" w:hint="eastAsia"/>
        </w:rPr>
        <w:t>（占核准動支29案之</w:t>
      </w:r>
      <w:r>
        <w:rPr>
          <w:rFonts w:ascii="標楷體" w:eastAsia="標楷體" w:hAnsi="標楷體" w:hint="eastAsia"/>
        </w:rPr>
        <w:t>65.52</w:t>
      </w:r>
      <w:r w:rsidRPr="00B6793C">
        <w:rPr>
          <w:rFonts w:ascii="標楷體" w:eastAsia="標楷體" w:hAnsi="標楷體" w:hint="eastAsia"/>
        </w:rPr>
        <w:t>％</w:t>
      </w:r>
      <w:r w:rsidRPr="00245722">
        <w:rPr>
          <w:rFonts w:ascii="標楷體" w:eastAsia="標楷體" w:hAnsi="標楷體" w:hint="eastAsia"/>
          <w:snapToGrid w:val="0"/>
          <w:kern w:val="0"/>
          <w:szCs w:val="26"/>
        </w:rPr>
        <w:t>）</w:t>
      </w:r>
      <w:r>
        <w:rPr>
          <w:rFonts w:ascii="標楷體" w:eastAsia="標楷體" w:hAnsi="標楷體" w:hint="eastAsia"/>
          <w:snapToGrid w:val="0"/>
          <w:kern w:val="0"/>
          <w:szCs w:val="26"/>
        </w:rPr>
        <w:t>，金額</w:t>
      </w:r>
      <w:r w:rsidRPr="00D429D5">
        <w:rPr>
          <w:rFonts w:ascii="標楷體" w:eastAsia="標楷體" w:hAnsi="標楷體" w:hint="eastAsia"/>
        </w:rPr>
        <w:t>7,401萬餘元</w:t>
      </w:r>
      <w:r>
        <w:rPr>
          <w:rFonts w:ascii="標楷體" w:eastAsia="標楷體" w:hAnsi="標楷體" w:hint="eastAsia"/>
        </w:rPr>
        <w:t>（</w:t>
      </w:r>
      <w:r w:rsidRPr="00D429D5">
        <w:rPr>
          <w:rFonts w:ascii="標楷體" w:eastAsia="標楷體" w:hAnsi="標楷體" w:hint="eastAsia"/>
        </w:rPr>
        <w:t>占核准動支金額</w:t>
      </w:r>
      <w:r>
        <w:rPr>
          <w:rFonts w:ascii="標楷體" w:eastAsia="標楷體" w:hAnsi="標楷體" w:hint="eastAsia"/>
        </w:rPr>
        <w:t>之</w:t>
      </w:r>
      <w:r w:rsidRPr="00D429D5">
        <w:rPr>
          <w:rFonts w:ascii="標楷體" w:eastAsia="標楷體" w:hAnsi="標楷體" w:hint="eastAsia"/>
        </w:rPr>
        <w:t>75.83％</w:t>
      </w:r>
      <w:r w:rsidRPr="00245722">
        <w:rPr>
          <w:rFonts w:ascii="標楷體" w:eastAsia="標楷體" w:hAnsi="標楷體" w:hint="eastAsia"/>
          <w:snapToGrid w:val="0"/>
          <w:kern w:val="0"/>
          <w:szCs w:val="26"/>
        </w:rPr>
        <w:t>）</w:t>
      </w:r>
      <w:r>
        <w:rPr>
          <w:rFonts w:ascii="標楷體" w:eastAsia="標楷體" w:hAnsi="標楷體" w:hint="eastAsia"/>
          <w:snapToGrid w:val="0"/>
          <w:kern w:val="0"/>
          <w:szCs w:val="26"/>
        </w:rPr>
        <w:t>，或</w:t>
      </w:r>
      <w:r w:rsidRPr="00741000">
        <w:rPr>
          <w:rFonts w:ascii="標楷體" w:eastAsia="標楷體" w:hAnsi="標楷體" w:hint="eastAsia"/>
        </w:rPr>
        <w:t>因</w:t>
      </w:r>
      <w:r w:rsidRPr="00405246">
        <w:rPr>
          <w:rFonts w:ascii="標楷體" w:eastAsia="標楷體" w:hAnsi="標楷體" w:hint="eastAsia"/>
        </w:rPr>
        <w:t>將屆</w:t>
      </w:r>
      <w:r w:rsidRPr="00741000">
        <w:rPr>
          <w:rFonts w:ascii="標楷體" w:eastAsia="標楷體" w:hAnsi="標楷體" w:hint="eastAsia"/>
        </w:rPr>
        <w:t>年底前</w:t>
      </w:r>
      <w:r>
        <w:rPr>
          <w:rFonts w:ascii="標楷體" w:eastAsia="標楷體" w:hAnsi="標楷體" w:hint="eastAsia"/>
        </w:rPr>
        <w:t>始</w:t>
      </w:r>
      <w:r w:rsidRPr="00741000">
        <w:rPr>
          <w:rFonts w:ascii="標楷體" w:eastAsia="標楷體" w:hAnsi="標楷體" w:hint="eastAsia"/>
        </w:rPr>
        <w:t>申請</w:t>
      </w:r>
      <w:r>
        <w:rPr>
          <w:rFonts w:ascii="標楷體" w:eastAsia="標楷體" w:hAnsi="標楷體" w:hint="eastAsia"/>
        </w:rPr>
        <w:t>並獲核准</w:t>
      </w:r>
      <w:r w:rsidRPr="00741000">
        <w:rPr>
          <w:rFonts w:ascii="標楷體" w:eastAsia="標楷體" w:hAnsi="標楷體" w:hint="eastAsia"/>
        </w:rPr>
        <w:t>動支，</w:t>
      </w:r>
      <w:r>
        <w:rPr>
          <w:rFonts w:ascii="標楷體" w:eastAsia="標楷體" w:hAnsi="標楷體" w:hint="eastAsia"/>
        </w:rPr>
        <w:t>未及於會計年度終了前</w:t>
      </w:r>
      <w:r w:rsidRPr="00741000">
        <w:rPr>
          <w:rFonts w:ascii="標楷體" w:eastAsia="標楷體" w:hAnsi="標楷體" w:hint="eastAsia"/>
        </w:rPr>
        <w:t>辦理</w:t>
      </w:r>
      <w:r>
        <w:rPr>
          <w:rFonts w:ascii="標楷體" w:eastAsia="標楷體" w:hAnsi="標楷體" w:hint="eastAsia"/>
        </w:rPr>
        <w:t>、或因設施設備採購案於年底始完成詢價，</w:t>
      </w:r>
      <w:r w:rsidRPr="00245722">
        <w:rPr>
          <w:rFonts w:ascii="標楷體" w:eastAsia="標楷體" w:hAnsi="標楷體" w:hint="eastAsia"/>
        </w:rPr>
        <w:t>尚未進場施工</w:t>
      </w:r>
      <w:r>
        <w:rPr>
          <w:rFonts w:ascii="標楷體" w:eastAsia="標楷體" w:hAnsi="標楷體" w:hint="eastAsia"/>
        </w:rPr>
        <w:t>等情而申請保留，</w:t>
      </w:r>
      <w:r w:rsidRPr="00D429D5">
        <w:rPr>
          <w:rFonts w:ascii="標楷體" w:eastAsia="標楷體" w:hAnsi="標楷體" w:hint="eastAsia"/>
        </w:rPr>
        <w:t>其中</w:t>
      </w:r>
      <w:r>
        <w:rPr>
          <w:rFonts w:ascii="標楷體" w:eastAsia="標楷體" w:hAnsi="標楷體" w:hint="eastAsia"/>
        </w:rPr>
        <w:t>申請動支數</w:t>
      </w:r>
      <w:r w:rsidRPr="00D429D5">
        <w:rPr>
          <w:rFonts w:ascii="標楷體" w:eastAsia="標楷體" w:hAnsi="標楷體" w:hint="eastAsia"/>
        </w:rPr>
        <w:t>全數保留者</w:t>
      </w:r>
      <w:r w:rsidRPr="00D429D5">
        <w:rPr>
          <w:rFonts w:ascii="標楷體" w:eastAsia="標楷體" w:hAnsi="標楷體"/>
        </w:rPr>
        <w:t>1</w:t>
      </w:r>
      <w:r w:rsidRPr="00D429D5">
        <w:rPr>
          <w:rFonts w:ascii="標楷體" w:eastAsia="標楷體" w:hAnsi="標楷體" w:hint="eastAsia"/>
        </w:rPr>
        <w:t>4案、</w:t>
      </w:r>
      <w:r>
        <w:rPr>
          <w:rFonts w:ascii="標楷體" w:eastAsia="標楷體" w:hAnsi="標楷體" w:hint="eastAsia"/>
        </w:rPr>
        <w:t>申請動支數保留</w:t>
      </w:r>
      <w:r w:rsidRPr="00D429D5">
        <w:rPr>
          <w:rFonts w:ascii="標楷體" w:eastAsia="標楷體" w:hAnsi="標楷體" w:hint="eastAsia"/>
        </w:rPr>
        <w:t>逾</w:t>
      </w:r>
      <w:r w:rsidRPr="005D1BFD">
        <w:rPr>
          <w:rFonts w:ascii="標楷體" w:eastAsia="標楷體" w:hAnsi="標楷體" w:hint="eastAsia"/>
        </w:rPr>
        <w:t>90</w:t>
      </w:r>
      <w:r>
        <w:rPr>
          <w:rFonts w:ascii="標楷體" w:eastAsia="標楷體" w:hAnsi="標楷體" w:hint="eastAsia"/>
        </w:rPr>
        <w:t>％</w:t>
      </w:r>
      <w:r w:rsidRPr="00D429D5">
        <w:rPr>
          <w:rFonts w:ascii="標楷體" w:eastAsia="標楷體" w:hAnsi="標楷體" w:hint="eastAsia"/>
        </w:rPr>
        <w:t>者3案</w:t>
      </w:r>
      <w:r>
        <w:rPr>
          <w:rFonts w:ascii="標楷體" w:eastAsia="標楷體" w:hAnsi="標楷體" w:hint="eastAsia"/>
        </w:rPr>
        <w:t>，顯示部分</w:t>
      </w:r>
      <w:r w:rsidRPr="001E0BC7">
        <w:rPr>
          <w:rFonts w:ascii="標楷體" w:eastAsia="標楷體" w:hAnsi="標楷體" w:hint="eastAsia"/>
        </w:rPr>
        <w:t>機關</w:t>
      </w:r>
      <w:r w:rsidRPr="00405246">
        <w:rPr>
          <w:rFonts w:ascii="標楷體" w:eastAsia="標楷體" w:hAnsi="標楷體" w:hint="eastAsia"/>
        </w:rPr>
        <w:t>（單位）</w:t>
      </w:r>
      <w:r w:rsidRPr="001E0BC7">
        <w:rPr>
          <w:rFonts w:ascii="標楷體" w:eastAsia="標楷體" w:hAnsi="標楷體" w:hint="eastAsia"/>
        </w:rPr>
        <w:t>未審慎衡酌執行能力</w:t>
      </w:r>
      <w:r>
        <w:rPr>
          <w:rFonts w:ascii="標楷體" w:eastAsia="標楷體" w:hAnsi="標楷體" w:hint="eastAsia"/>
        </w:rPr>
        <w:t>即申請動支第二預備金，</w:t>
      </w:r>
      <w:r w:rsidRPr="00B70478">
        <w:rPr>
          <w:rFonts w:ascii="標楷體" w:eastAsia="標楷體" w:hAnsi="標楷體"/>
        </w:rPr>
        <w:t>經函請縣政府</w:t>
      </w:r>
      <w:r w:rsidRPr="00B70478">
        <w:rPr>
          <w:rFonts w:ascii="標楷體" w:eastAsia="標楷體" w:hAnsi="標楷體" w:hint="eastAsia"/>
        </w:rPr>
        <w:t>督促各該申請動支之機關（單位）改進，以提升資源運用效能。</w:t>
      </w:r>
      <w:r w:rsidRPr="00B70478">
        <w:rPr>
          <w:rFonts w:ascii="標楷體" w:eastAsia="標楷體" w:hAnsi="標楷體"/>
        </w:rPr>
        <w:t>據復</w:t>
      </w:r>
      <w:r w:rsidRPr="00B70478">
        <w:rPr>
          <w:rFonts w:ascii="標楷體" w:eastAsia="標楷體" w:hAnsi="標楷體" w:hint="eastAsia"/>
        </w:rPr>
        <w:t>：嗣後將審慎衡酌經費執行能力，避免於年底辦理保留，以提高經費執行效率</w:t>
      </w:r>
      <w:r w:rsidRPr="00B70478">
        <w:rPr>
          <w:rFonts w:ascii="標楷體" w:eastAsia="標楷體" w:hAnsi="標楷體"/>
        </w:rPr>
        <w:t>。</w:t>
      </w:r>
    </w:p>
    <w:p w14:paraId="44AD7815" w14:textId="77777777" w:rsidR="00F9746F" w:rsidRPr="00662217" w:rsidRDefault="00F9746F" w:rsidP="00447484">
      <w:pPr>
        <w:spacing w:line="436" w:lineRule="exact"/>
        <w:ind w:left="710"/>
        <w:contextualSpacing/>
        <w:rPr>
          <w:rFonts w:ascii="標楷體" w:eastAsia="標楷體" w:hAnsi="標楷體"/>
          <w:b/>
          <w:bCs/>
          <w:sz w:val="28"/>
          <w:szCs w:val="28"/>
        </w:rPr>
      </w:pPr>
      <w:r>
        <w:rPr>
          <w:rFonts w:ascii="標楷體" w:eastAsia="標楷體" w:hAnsi="標楷體" w:hint="eastAsia"/>
          <w:b/>
          <w:bCs/>
          <w:sz w:val="28"/>
          <w:szCs w:val="28"/>
        </w:rPr>
        <w:t>（三）</w:t>
      </w:r>
      <w:r w:rsidRPr="00662217">
        <w:rPr>
          <w:rFonts w:ascii="標楷體" w:eastAsia="標楷體" w:hAnsi="標楷體" w:hint="eastAsia"/>
          <w:b/>
          <w:bCs/>
          <w:sz w:val="28"/>
          <w:szCs w:val="28"/>
        </w:rPr>
        <w:t xml:space="preserve">　</w:t>
      </w:r>
      <w:r w:rsidRPr="00662217">
        <w:rPr>
          <w:rFonts w:ascii="標楷體" w:eastAsia="標楷體" w:hAnsi="標楷體"/>
          <w:b/>
          <w:bCs/>
          <w:sz w:val="28"/>
          <w:szCs w:val="28"/>
        </w:rPr>
        <w:t>11</w:t>
      </w:r>
      <w:r w:rsidRPr="00662217">
        <w:rPr>
          <w:rFonts w:ascii="標楷體" w:eastAsia="標楷體" w:hAnsi="標楷體" w:hint="eastAsia"/>
          <w:b/>
          <w:bCs/>
          <w:sz w:val="28"/>
          <w:szCs w:val="28"/>
        </w:rPr>
        <w:t>3</w:t>
      </w:r>
      <w:r w:rsidRPr="00662217">
        <w:rPr>
          <w:rFonts w:ascii="標楷體" w:eastAsia="標楷體" w:hAnsi="標楷體"/>
          <w:b/>
          <w:bCs/>
          <w:sz w:val="28"/>
          <w:szCs w:val="28"/>
        </w:rPr>
        <w:t>年度重要審核意見追蹤查核情形</w:t>
      </w:r>
    </w:p>
    <w:p w14:paraId="3DC1C907" w14:textId="50C45E5A" w:rsidR="00914401" w:rsidRPr="00F9746F" w:rsidRDefault="00F9746F" w:rsidP="00F9746F">
      <w:pPr>
        <w:spacing w:line="436" w:lineRule="exact"/>
        <w:ind w:firstLineChars="200" w:firstLine="480"/>
        <w:jc w:val="both"/>
        <w:rPr>
          <w:rFonts w:ascii="標楷體" w:eastAsia="標楷體" w:hAnsi="標楷體"/>
          <w:spacing w:val="2"/>
        </w:rPr>
      </w:pPr>
      <w:r w:rsidRPr="00D429D5">
        <w:rPr>
          <w:rFonts w:ascii="標楷體" w:eastAsia="標楷體" w:hAnsi="標楷體"/>
        </w:rPr>
        <w:t>本室於11</w:t>
      </w:r>
      <w:r w:rsidRPr="00D429D5">
        <w:rPr>
          <w:rFonts w:ascii="標楷體" w:eastAsia="標楷體" w:hAnsi="標楷體" w:hint="eastAsia"/>
        </w:rPr>
        <w:t>3</w:t>
      </w:r>
      <w:r w:rsidRPr="00D429D5">
        <w:rPr>
          <w:rFonts w:ascii="標楷體" w:eastAsia="標楷體" w:hAnsi="標楷體"/>
        </w:rPr>
        <w:t>年度審核報告內列重要審核意見</w:t>
      </w:r>
      <w:r>
        <w:rPr>
          <w:rFonts w:ascii="標楷體" w:eastAsia="標楷體" w:hAnsi="標楷體"/>
        </w:rPr>
        <w:t>，</w:t>
      </w:r>
      <w:r w:rsidRPr="00D429D5">
        <w:rPr>
          <w:rFonts w:ascii="標楷體" w:eastAsia="標楷體" w:hAnsi="標楷體"/>
        </w:rPr>
        <w:t>僅有</w:t>
      </w:r>
      <w:r w:rsidRPr="00D429D5">
        <w:rPr>
          <w:rFonts w:ascii="標楷體" w:eastAsia="標楷體" w:hAnsi="標楷體" w:hint="eastAsia"/>
        </w:rPr>
        <w:t>編列第二預備金因應臨時需求及增進預算執行彈性</w:t>
      </w:r>
      <w:r>
        <w:rPr>
          <w:rFonts w:ascii="標楷體" w:eastAsia="標楷體" w:hAnsi="標楷體" w:hint="eastAsia"/>
        </w:rPr>
        <w:t>，</w:t>
      </w:r>
      <w:r w:rsidRPr="00D429D5">
        <w:rPr>
          <w:rFonts w:ascii="標楷體" w:eastAsia="標楷體" w:hAnsi="標楷體" w:hint="eastAsia"/>
        </w:rPr>
        <w:t>惟間有未審慎衡酌執行能力</w:t>
      </w:r>
      <w:r>
        <w:rPr>
          <w:rFonts w:ascii="標楷體" w:eastAsia="標楷體" w:hAnsi="標楷體" w:hint="eastAsia"/>
        </w:rPr>
        <w:t>，</w:t>
      </w:r>
      <w:r w:rsidRPr="00D429D5">
        <w:rPr>
          <w:rFonts w:ascii="標楷體" w:eastAsia="標楷體" w:hAnsi="標楷體" w:hint="eastAsia"/>
        </w:rPr>
        <w:t>致年度結束部分申請獲准動支經費全數未執行或執行率偏低情事</w:t>
      </w:r>
      <w:r>
        <w:rPr>
          <w:rFonts w:ascii="標楷體" w:eastAsia="標楷體" w:hAnsi="標楷體" w:hint="eastAsia"/>
        </w:rPr>
        <w:t>，</w:t>
      </w:r>
      <w:r w:rsidRPr="00D429D5">
        <w:rPr>
          <w:rFonts w:ascii="標楷體" w:eastAsia="標楷體" w:hAnsi="標楷體" w:hint="eastAsia"/>
        </w:rPr>
        <w:t>亟待檢討改善</w:t>
      </w:r>
      <w:r>
        <w:rPr>
          <w:rFonts w:ascii="標楷體" w:eastAsia="標楷體" w:hAnsi="標楷體" w:hint="eastAsia"/>
        </w:rPr>
        <w:t>，</w:t>
      </w:r>
      <w:r w:rsidRPr="00D429D5">
        <w:rPr>
          <w:rFonts w:ascii="標楷體" w:eastAsia="標楷體" w:hAnsi="標楷體" w:hint="eastAsia"/>
        </w:rPr>
        <w:t>以增進財務資源有效運用1項</w:t>
      </w:r>
      <w:r>
        <w:rPr>
          <w:rFonts w:ascii="標楷體" w:eastAsia="標楷體" w:hAnsi="標楷體" w:hint="eastAsia"/>
        </w:rPr>
        <w:t>，</w:t>
      </w:r>
      <w:r w:rsidRPr="00D429D5">
        <w:rPr>
          <w:rFonts w:ascii="標楷體" w:eastAsia="標楷體" w:hAnsi="標楷體"/>
        </w:rPr>
        <w:t>經賡續追蹤查核實際辦理結果</w:t>
      </w:r>
      <w:r>
        <w:rPr>
          <w:rFonts w:ascii="標楷體" w:eastAsia="標楷體" w:hAnsi="標楷體"/>
        </w:rPr>
        <w:t>，</w:t>
      </w:r>
      <w:r w:rsidRPr="00D429D5">
        <w:rPr>
          <w:rFonts w:ascii="標楷體" w:eastAsia="標楷體" w:hAnsi="標楷體"/>
        </w:rPr>
        <w:t>仍待繼續改善</w:t>
      </w:r>
      <w:r>
        <w:rPr>
          <w:rFonts w:ascii="標楷體" w:eastAsia="標楷體" w:hAnsi="標楷體"/>
        </w:rPr>
        <w:t>，</w:t>
      </w:r>
      <w:r w:rsidRPr="00D429D5">
        <w:rPr>
          <w:rFonts w:ascii="標楷體" w:eastAsia="標楷體" w:hAnsi="標楷體"/>
        </w:rPr>
        <w:t>經再研提審核意見通知檢討改善。</w:t>
      </w:r>
    </w:p>
    <w:sectPr w:rsidR="00914401" w:rsidRPr="00F9746F" w:rsidSect="00447484">
      <w:footerReference w:type="default" r:id="rId105"/>
      <w:pgSz w:w="11907" w:h="16839" w:code="9"/>
      <w:pgMar w:top="1418" w:right="1134" w:bottom="1418" w:left="1134" w:header="1021" w:footer="737"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75F54F1" w14:textId="77777777" w:rsidR="001B6ABA" w:rsidRDefault="001B6ABA">
      <w:r>
        <w:separator/>
      </w:r>
    </w:p>
  </w:endnote>
  <w:endnote w:type="continuationSeparator" w:id="0">
    <w:p w14:paraId="0FB895B9" w14:textId="77777777" w:rsidR="001B6ABA" w:rsidRDefault="001B6A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標楷體">
    <w:panose1 w:val="03000509000000000000"/>
    <w:charset w:val="88"/>
    <w:family w:val="script"/>
    <w:pitch w:val="fixed"/>
    <w:sig w:usb0="00000003" w:usb1="080E0000"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華康楷書體W5">
    <w:altName w:val="細明體"/>
    <w:charset w:val="88"/>
    <w:family w:val="modern"/>
    <w:pitch w:val="fixed"/>
    <w:sig w:usb0="80000001" w:usb1="28091800" w:usb2="00000016" w:usb3="00000000" w:csb0="00100000" w:csb1="00000000"/>
  </w:font>
  <w:font w:name="華康公文系統字型">
    <w:altName w:val="Arial Unicode MS"/>
    <w:charset w:val="88"/>
    <w:family w:val="modern"/>
    <w:pitch w:val="fixed"/>
    <w:sig w:usb0="00000001" w:usb1="08080000" w:usb2="00000010" w:usb3="00000000" w:csb0="00100000" w:csb1="00000000"/>
  </w:font>
  <w:font w:name="雅真標準楷書">
    <w:altName w:val="新細明體"/>
    <w:charset w:val="88"/>
    <w:family w:val="modern"/>
    <w:pitch w:val="fixed"/>
    <w:sig w:usb0="00000001" w:usb1="08080000" w:usb2="00000010" w:usb3="00000000" w:csb0="00100000" w:csb1="00000000"/>
  </w:font>
  <w:font w:name="華康楷書體W7">
    <w:altName w:val="Microsoft JhengHei UI Light"/>
    <w:charset w:val="88"/>
    <w:family w:val="script"/>
    <w:pitch w:val="fixed"/>
    <w:sig w:usb0="80000001" w:usb1="28091800" w:usb2="00000016" w:usb3="00000000" w:csb0="00100000" w:csb1="00000000"/>
  </w:font>
  <w:font w:name="Cambria">
    <w:panose1 w:val="02040503050406030204"/>
    <w:charset w:val="00"/>
    <w:family w:val="roman"/>
    <w:pitch w:val="variable"/>
    <w:sig w:usb0="E00006FF" w:usb1="420024FF" w:usb2="02000000" w:usb3="00000000" w:csb0="0000019F" w:csb1="00000000"/>
  </w:font>
  <w:font w:name="sө">
    <w:altName w:val="Times New Roman"/>
    <w:panose1 w:val="00000000000000000000"/>
    <w:charset w:val="00"/>
    <w:family w:val="roman"/>
    <w:notTrueType/>
    <w:pitch w:val="default"/>
  </w:font>
  <w:font w:name="Arial Unicode MS">
    <w:panose1 w:val="020B0604020202020204"/>
    <w:charset w:val="88"/>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全真中明體">
    <w:altName w:val="新細明體"/>
    <w:charset w:val="88"/>
    <w:family w:val="modern"/>
    <w:pitch w:val="fixed"/>
    <w:sig w:usb0="00000001" w:usb1="08080000" w:usb2="00000010" w:usb3="00000000" w:csb0="001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DFKaiShu-SB-Estd-BF">
    <w:altName w:val="王漢宗中仿宋繁"/>
    <w:panose1 w:val="00000000000000000000"/>
    <w:charset w:val="88"/>
    <w:family w:val="auto"/>
    <w:notTrueType/>
    <w:pitch w:val="default"/>
    <w:sig w:usb0="00000001" w:usb1="080E0000" w:usb2="00000010" w:usb3="00000000" w:csb0="00140000" w:csb1="00000000"/>
  </w:font>
  <w:font w:name="華康粗圓體">
    <w:altName w:val="Arial Unicode MS"/>
    <w:charset w:val="88"/>
    <w:family w:val="modern"/>
    <w:pitch w:val="fixed"/>
    <w:sig w:usb0="00000001" w:usb1="08080000" w:usb2="00000010" w:usb3="00000000" w:csb0="00100000" w:csb1="00000000"/>
  </w:font>
  <w:font w:name="華康楷書體W5(P)">
    <w:altName w:val="標楷體"/>
    <w:charset w:val="88"/>
    <w:family w:val="script"/>
    <w:pitch w:val="variable"/>
    <w:sig w:usb0="80000001" w:usb1="28091800" w:usb2="00000016" w:usb3="00000000" w:csb0="00100000" w:csb1="00000000"/>
  </w:font>
  <w:font w:name="Courier">
    <w:panose1 w:val="02070409020205020404"/>
    <w:charset w:val="00"/>
    <w:family w:val="modern"/>
    <w:notTrueType/>
    <w:pitch w:val="fixed"/>
    <w:sig w:usb0="00000003" w:usb1="00000000" w:usb2="00000000" w:usb3="00000000" w:csb0="00000001" w:csb1="00000000"/>
  </w:font>
  <w:font w:name="Mangal">
    <w:panose1 w:val="00000400000000000000"/>
    <w:charset w:val="01"/>
    <w:family w:val="roman"/>
    <w:notTrueType/>
    <w:pitch w:val="variable"/>
    <w:sig w:usb0="00002000" w:usb1="00000000" w:usb2="00000000" w:usb3="00000000" w:csb0="00000000" w:csb1="00000000"/>
  </w:font>
  <w:font w:name="xoryjn[">
    <w:altName w:val="新細明體"/>
    <w:panose1 w:val="00000000000000000000"/>
    <w:charset w:val="88"/>
    <w:family w:val="roman"/>
    <w:notTrueType/>
    <w:pitch w:val="default"/>
    <w:sig w:usb0="00000001" w:usb1="08080000" w:usb2="00000010" w:usb3="00000000" w:csb0="00100000" w:csb1="00000000"/>
  </w:font>
  <w:font w:name="全字庫正宋體">
    <w:panose1 w:val="02020300000000000000"/>
    <w:charset w:val="88"/>
    <w:family w:val="roman"/>
    <w:pitch w:val="variable"/>
    <w:sig w:usb0="F7FFAEFF" w:usb1="E9DFFFFF" w:usb2="681FFFFF" w:usb3="00000000" w:csb0="003F00FF" w:csb1="00000000"/>
  </w:font>
  <w:font w:name="Tahoma">
    <w:panose1 w:val="020B0604030504040204"/>
    <w:charset w:val="00"/>
    <w:family w:val="swiss"/>
    <w:pitch w:val="variable"/>
    <w:sig w:usb0="E1002EFF" w:usb1="C000605B" w:usb2="00000029" w:usb3="00000000" w:csb0="000101F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184FE5" w14:textId="6E73C07B" w:rsidR="00127F90" w:rsidRPr="0054635F" w:rsidRDefault="00C45BA1" w:rsidP="0004636A">
    <w:pPr>
      <w:pStyle w:val="ab"/>
      <w:jc w:val="center"/>
      <w:rPr>
        <w:rFonts w:ascii="標楷體" w:eastAsia="標楷體" w:hAnsi="標楷體"/>
        <w:sz w:val="24"/>
        <w:szCs w:val="24"/>
      </w:rPr>
    </w:pPr>
    <w:r>
      <w:rPr>
        <w:rFonts w:ascii="標楷體" w:eastAsia="標楷體" w:hAnsi="標楷體" w:hint="eastAsia"/>
        <w:sz w:val="24"/>
        <w:szCs w:val="24"/>
        <w:lang w:eastAsia="zh-HK"/>
      </w:rPr>
      <w:t>索引</w:t>
    </w:r>
    <w:r w:rsidR="00127F90" w:rsidRPr="0054635F">
      <w:rPr>
        <w:rStyle w:val="ad"/>
        <w:rFonts w:ascii="標楷體" w:eastAsia="標楷體" w:hAnsi="標楷體" w:hint="eastAsia"/>
        <w:sz w:val="24"/>
        <w:szCs w:val="24"/>
      </w:rPr>
      <w:t>－</w:t>
    </w:r>
    <w:r w:rsidR="00127F90" w:rsidRPr="0054635F">
      <w:rPr>
        <w:rFonts w:ascii="標楷體" w:eastAsia="標楷體" w:hAnsi="標楷體"/>
        <w:sz w:val="24"/>
        <w:szCs w:val="24"/>
      </w:rPr>
      <w:fldChar w:fldCharType="begin"/>
    </w:r>
    <w:r w:rsidR="00127F90" w:rsidRPr="0054635F">
      <w:rPr>
        <w:rFonts w:ascii="標楷體" w:eastAsia="標楷體" w:hAnsi="標楷體"/>
        <w:sz w:val="24"/>
        <w:szCs w:val="24"/>
      </w:rPr>
      <w:instrText>PAGE   \* MERGEFORMAT</w:instrText>
    </w:r>
    <w:r w:rsidR="00127F90" w:rsidRPr="0054635F">
      <w:rPr>
        <w:rFonts w:ascii="標楷體" w:eastAsia="標楷體" w:hAnsi="標楷體"/>
        <w:sz w:val="24"/>
        <w:szCs w:val="24"/>
      </w:rPr>
      <w:fldChar w:fldCharType="separate"/>
    </w:r>
    <w:r w:rsidR="00887C3A" w:rsidRPr="00887C3A">
      <w:rPr>
        <w:rFonts w:ascii="標楷體" w:eastAsia="標楷體" w:hAnsi="標楷體"/>
        <w:noProof/>
        <w:sz w:val="24"/>
        <w:szCs w:val="24"/>
        <w:lang w:val="zh-TW"/>
      </w:rPr>
      <w:t>6</w:t>
    </w:r>
    <w:r w:rsidR="00127F90" w:rsidRPr="0054635F">
      <w:rPr>
        <w:rFonts w:ascii="標楷體" w:eastAsia="標楷體" w:hAnsi="標楷體"/>
        <w:sz w:val="24"/>
        <w:szCs w:val="24"/>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0AA3FC" w14:textId="77777777" w:rsidR="00C45BA1" w:rsidRPr="0054635F" w:rsidRDefault="00C45BA1" w:rsidP="0004636A">
    <w:pPr>
      <w:pStyle w:val="ab"/>
      <w:jc w:val="center"/>
      <w:rPr>
        <w:rFonts w:ascii="標楷體" w:eastAsia="標楷體" w:hAnsi="標楷體"/>
        <w:sz w:val="24"/>
        <w:szCs w:val="24"/>
      </w:rPr>
    </w:pPr>
    <w:r w:rsidRPr="0054635F">
      <w:rPr>
        <w:rFonts w:ascii="標楷體" w:eastAsia="標楷體" w:hAnsi="標楷體" w:hint="eastAsia"/>
        <w:sz w:val="24"/>
        <w:szCs w:val="24"/>
        <w:lang w:eastAsia="zh-HK"/>
      </w:rPr>
      <w:t>乙</w:t>
    </w:r>
    <w:r w:rsidRPr="0054635F">
      <w:rPr>
        <w:rStyle w:val="ad"/>
        <w:rFonts w:ascii="標楷體" w:eastAsia="標楷體" w:hAnsi="標楷體" w:hint="eastAsia"/>
        <w:sz w:val="24"/>
        <w:szCs w:val="24"/>
      </w:rPr>
      <w:t>－</w:t>
    </w:r>
    <w:r w:rsidRPr="0054635F">
      <w:rPr>
        <w:rFonts w:ascii="標楷體" w:eastAsia="標楷體" w:hAnsi="標楷體"/>
        <w:sz w:val="24"/>
        <w:szCs w:val="24"/>
      </w:rPr>
      <w:fldChar w:fldCharType="begin"/>
    </w:r>
    <w:r w:rsidRPr="0054635F">
      <w:rPr>
        <w:rFonts w:ascii="標楷體" w:eastAsia="標楷體" w:hAnsi="標楷體"/>
        <w:sz w:val="24"/>
        <w:szCs w:val="24"/>
      </w:rPr>
      <w:instrText>PAGE   \* MERGEFORMAT</w:instrText>
    </w:r>
    <w:r w:rsidRPr="0054635F">
      <w:rPr>
        <w:rFonts w:ascii="標楷體" w:eastAsia="標楷體" w:hAnsi="標楷體"/>
        <w:sz w:val="24"/>
        <w:szCs w:val="24"/>
      </w:rPr>
      <w:fldChar w:fldCharType="separate"/>
    </w:r>
    <w:r w:rsidR="00887C3A" w:rsidRPr="00887C3A">
      <w:rPr>
        <w:rFonts w:ascii="標楷體" w:eastAsia="標楷體" w:hAnsi="標楷體"/>
        <w:noProof/>
        <w:sz w:val="24"/>
        <w:szCs w:val="24"/>
        <w:lang w:val="zh-TW"/>
      </w:rPr>
      <w:t>16</w:t>
    </w:r>
    <w:r w:rsidRPr="0054635F">
      <w:rPr>
        <w:rFonts w:ascii="標楷體" w:eastAsia="標楷體" w:hAnsi="標楷體"/>
        <w:sz w:val="24"/>
        <w:szCs w:val="24"/>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8B6251" w14:textId="77777777" w:rsidR="00127F90" w:rsidRDefault="00127F90" w:rsidP="00447484">
    <w:pPr>
      <w:pStyle w:val="ab"/>
      <w:jc w:val="center"/>
    </w:pPr>
    <w:r w:rsidRPr="0054635F">
      <w:rPr>
        <w:rFonts w:ascii="標楷體" w:eastAsia="標楷體" w:hAnsi="標楷體" w:hint="eastAsia"/>
        <w:sz w:val="24"/>
        <w:szCs w:val="24"/>
        <w:lang w:eastAsia="zh-HK"/>
      </w:rPr>
      <w:t>乙</w:t>
    </w:r>
    <w:r w:rsidRPr="0054635F">
      <w:rPr>
        <w:rStyle w:val="ad"/>
        <w:rFonts w:ascii="標楷體" w:eastAsia="標楷體" w:hAnsi="標楷體" w:hint="eastAsia"/>
        <w:sz w:val="24"/>
        <w:szCs w:val="24"/>
      </w:rPr>
      <w:t>－</w:t>
    </w:r>
    <w:r w:rsidRPr="0054635F">
      <w:rPr>
        <w:rFonts w:ascii="標楷體" w:eastAsia="標楷體" w:hAnsi="標楷體"/>
        <w:sz w:val="24"/>
        <w:szCs w:val="24"/>
      </w:rPr>
      <w:fldChar w:fldCharType="begin"/>
    </w:r>
    <w:r w:rsidRPr="0054635F">
      <w:rPr>
        <w:rFonts w:ascii="標楷體" w:eastAsia="標楷體" w:hAnsi="標楷體"/>
        <w:sz w:val="24"/>
        <w:szCs w:val="24"/>
      </w:rPr>
      <w:instrText>PAGE   \* MERGEFORMAT</w:instrText>
    </w:r>
    <w:r w:rsidRPr="0054635F">
      <w:rPr>
        <w:rFonts w:ascii="標楷體" w:eastAsia="標楷體" w:hAnsi="標楷體"/>
        <w:sz w:val="24"/>
        <w:szCs w:val="24"/>
      </w:rPr>
      <w:fldChar w:fldCharType="separate"/>
    </w:r>
    <w:r w:rsidR="00887C3A">
      <w:rPr>
        <w:rFonts w:ascii="標楷體" w:eastAsia="標楷體" w:hAnsi="標楷體"/>
        <w:noProof/>
        <w:sz w:val="24"/>
        <w:szCs w:val="24"/>
      </w:rPr>
      <w:t>105</w:t>
    </w:r>
    <w:r w:rsidRPr="0054635F">
      <w:rPr>
        <w:rFonts w:ascii="標楷體" w:eastAsia="標楷體" w:hAnsi="標楷體"/>
        <w:sz w:val="24"/>
        <w:szCs w:val="24"/>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F5210EC" w14:textId="77777777" w:rsidR="001B6ABA" w:rsidRDefault="001B6ABA">
      <w:r>
        <w:separator/>
      </w:r>
    </w:p>
  </w:footnote>
  <w:footnote w:type="continuationSeparator" w:id="0">
    <w:p w14:paraId="4D43CFC9" w14:textId="77777777" w:rsidR="001B6ABA" w:rsidRDefault="001B6AB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8F1050E"/>
    <w:multiLevelType w:val="multilevel"/>
    <w:tmpl w:val="812626A8"/>
    <w:lvl w:ilvl="0">
      <w:start w:val="1"/>
      <w:numFmt w:val="taiwaneseCountingThousand"/>
      <w:pStyle w:val="1"/>
      <w:suff w:val="nothing"/>
      <w:lvlText w:val="%1、"/>
      <w:lvlJc w:val="left"/>
      <w:pPr>
        <w:ind w:left="680" w:hanging="680"/>
      </w:pPr>
      <w:rPr>
        <w:rFonts w:ascii="標楷體" w:eastAsia="標楷體" w:hint="eastAsia"/>
        <w:b w:val="0"/>
        <w:i w:val="0"/>
        <w:sz w:val="32"/>
      </w:rPr>
    </w:lvl>
    <w:lvl w:ilvl="1">
      <w:start w:val="1"/>
      <w:numFmt w:val="none"/>
      <w:pStyle w:val="2"/>
      <w:suff w:val="nothing"/>
      <w:lvlText w:val=""/>
      <w:lvlJc w:val="left"/>
      <w:pPr>
        <w:ind w:left="1021" w:hanging="341"/>
      </w:pPr>
      <w:rPr>
        <w:rFonts w:ascii="標楷體" w:eastAsia="標楷體" w:hint="eastAsia"/>
        <w:b w:val="0"/>
        <w:i w:val="0"/>
        <w:sz w:val="32"/>
      </w:rPr>
    </w:lvl>
    <w:lvl w:ilvl="2">
      <w:start w:val="1"/>
      <w:numFmt w:val="decimalFullWidth"/>
      <w:pStyle w:val="3"/>
      <w:suff w:val="nothing"/>
      <w:lvlText w:val="%3、"/>
      <w:lvlJc w:val="left"/>
      <w:pPr>
        <w:ind w:left="2495" w:hanging="681"/>
      </w:pPr>
      <w:rPr>
        <w:rFonts w:ascii="標楷體" w:eastAsia="標楷體" w:hint="eastAsia"/>
        <w:b w:val="0"/>
        <w:i w:val="0"/>
        <w:sz w:val="32"/>
      </w:rPr>
    </w:lvl>
    <w:lvl w:ilvl="3">
      <w:start w:val="1"/>
      <w:numFmt w:val="decimalFullWidth"/>
      <w:pStyle w:val="4"/>
      <w:suff w:val="nothing"/>
      <w:lvlText w:val="（%4）、"/>
      <w:lvlJc w:val="left"/>
      <w:pPr>
        <w:ind w:left="0" w:firstLine="340"/>
      </w:pPr>
      <w:rPr>
        <w:rFonts w:ascii="標楷體" w:eastAsia="標楷體" w:hint="eastAsia"/>
        <w:b w:val="0"/>
        <w:i w:val="0"/>
        <w:sz w:val="32"/>
      </w:rPr>
    </w:lvl>
    <w:lvl w:ilvl="4">
      <w:start w:val="1"/>
      <w:numFmt w:val="ideographTraditional"/>
      <w:pStyle w:val="5"/>
      <w:suff w:val="nothing"/>
      <w:lvlText w:val="%5、"/>
      <w:lvlJc w:val="left"/>
      <w:pPr>
        <w:ind w:left="0" w:firstLine="567"/>
      </w:pPr>
      <w:rPr>
        <w:rFonts w:ascii="標楷體" w:eastAsia="標楷體" w:hint="eastAsia"/>
        <w:b w:val="0"/>
        <w:i w:val="0"/>
        <w:sz w:val="28"/>
      </w:rPr>
    </w:lvl>
    <w:lvl w:ilvl="5">
      <w:start w:val="1"/>
      <w:numFmt w:val="decimalFullWidth"/>
      <w:pStyle w:val="6"/>
      <w:suff w:val="nothing"/>
      <w:lvlText w:val="（%6）"/>
      <w:lvlJc w:val="left"/>
      <w:pPr>
        <w:ind w:left="3260" w:hanging="1134"/>
      </w:pPr>
      <w:rPr>
        <w:rFonts w:hint="eastAsia"/>
      </w:rPr>
    </w:lvl>
    <w:lvl w:ilvl="6">
      <w:start w:val="1"/>
      <w:numFmt w:val="none"/>
      <w:pStyle w:val="7"/>
      <w:suff w:val="nothing"/>
      <w:lvlText w:val=""/>
      <w:lvlJc w:val="left"/>
      <w:pPr>
        <w:ind w:left="3827" w:hanging="1276"/>
      </w:pPr>
      <w:rPr>
        <w:rFonts w:hint="eastAsia"/>
      </w:rPr>
    </w:lvl>
    <w:lvl w:ilvl="7">
      <w:start w:val="1"/>
      <w:numFmt w:val="none"/>
      <w:pStyle w:val="8"/>
      <w:suff w:val="nothing"/>
      <w:lvlText w:val=""/>
      <w:lvlJc w:val="left"/>
      <w:pPr>
        <w:ind w:left="4394" w:hanging="1418"/>
      </w:pPr>
      <w:rPr>
        <w:rFonts w:hint="eastAsia"/>
      </w:rPr>
    </w:lvl>
    <w:lvl w:ilvl="8">
      <w:start w:val="1"/>
      <w:numFmt w:val="none"/>
      <w:pStyle w:val="9"/>
      <w:suff w:val="nothing"/>
      <w:lvlText w:val=""/>
      <w:lvlJc w:val="left"/>
      <w:pPr>
        <w:ind w:left="5102" w:hanging="1700"/>
      </w:pPr>
      <w:rPr>
        <w:rFonts w:hint="eastAsia"/>
      </w:rPr>
    </w:lvl>
  </w:abstractNum>
  <w:abstractNum w:abstractNumId="1" w15:restartNumberingAfterBreak="0">
    <w:nsid w:val="4D225E34"/>
    <w:multiLevelType w:val="multilevel"/>
    <w:tmpl w:val="06A64BD4"/>
    <w:lvl w:ilvl="0">
      <w:start w:val="1"/>
      <w:numFmt w:val="taiwaneseCountingThousand"/>
      <w:suff w:val="nothing"/>
      <w:lvlText w:val="%1、"/>
      <w:lvlJc w:val="left"/>
      <w:pPr>
        <w:ind w:left="624" w:hanging="624"/>
      </w:pPr>
      <w:rPr>
        <w:rFonts w:ascii="標楷體" w:eastAsia="標楷體" w:hint="eastAsia"/>
        <w:b w:val="0"/>
        <w:i w:val="0"/>
        <w:sz w:val="32"/>
      </w:rPr>
    </w:lvl>
    <w:lvl w:ilvl="1">
      <w:start w:val="1"/>
      <w:numFmt w:val="taiwaneseCountingThousand"/>
      <w:pStyle w:val="a"/>
      <w:suff w:val="nothing"/>
      <w:lvlText w:val="（%2）"/>
      <w:lvlJc w:val="left"/>
      <w:pPr>
        <w:ind w:left="851" w:hanging="851"/>
      </w:pPr>
      <w:rPr>
        <w:rFonts w:ascii="標楷體" w:eastAsia="標楷體" w:hint="eastAsia"/>
        <w:b w:val="0"/>
        <w:i w:val="0"/>
        <w:sz w:val="32"/>
      </w:rPr>
    </w:lvl>
    <w:lvl w:ilvl="2">
      <w:start w:val="1"/>
      <w:numFmt w:val="decimalFullWidth"/>
      <w:pStyle w:val="a0"/>
      <w:suff w:val="nothing"/>
      <w:lvlText w:val="%3、"/>
      <w:lvlJc w:val="left"/>
      <w:pPr>
        <w:ind w:left="880" w:hanging="313"/>
      </w:pPr>
      <w:rPr>
        <w:rFonts w:ascii="標楷體" w:eastAsia="標楷體" w:hint="eastAsia"/>
        <w:b w:val="0"/>
        <w:i w:val="0"/>
        <w:sz w:val="32"/>
      </w:rPr>
    </w:lvl>
    <w:lvl w:ilvl="3">
      <w:start w:val="1"/>
      <w:numFmt w:val="decimalFullWidth"/>
      <w:pStyle w:val="a1"/>
      <w:suff w:val="nothing"/>
      <w:lvlText w:val="（%4）"/>
      <w:lvlJc w:val="left"/>
      <w:pPr>
        <w:ind w:left="1758" w:hanging="624"/>
      </w:pPr>
      <w:rPr>
        <w:rFonts w:ascii="標楷體" w:eastAsia="標楷體" w:hint="eastAsia"/>
        <w:b w:val="0"/>
        <w:i w:val="0"/>
        <w:sz w:val="32"/>
      </w:rPr>
    </w:lvl>
    <w:lvl w:ilvl="4">
      <w:start w:val="1"/>
      <w:numFmt w:val="ideographTraditional"/>
      <w:lvlText w:val="%5、"/>
      <w:lvlJc w:val="left"/>
      <w:pPr>
        <w:tabs>
          <w:tab w:val="num" w:pos="1800"/>
        </w:tabs>
        <w:ind w:left="1800" w:hanging="893"/>
      </w:pPr>
      <w:rPr>
        <w:rFonts w:ascii="標楷體" w:eastAsia="標楷體" w:hint="eastAsia"/>
        <w:b w:val="0"/>
        <w:i w:val="0"/>
        <w:sz w:val="32"/>
      </w:rPr>
    </w:lvl>
    <w:lvl w:ilvl="5">
      <w:start w:val="1"/>
      <w:numFmt w:val="decimal"/>
      <w:lvlText w:val="%6)"/>
      <w:lvlJc w:val="left"/>
      <w:pPr>
        <w:tabs>
          <w:tab w:val="num" w:pos="3260"/>
        </w:tabs>
        <w:ind w:left="3260" w:hanging="1134"/>
      </w:pPr>
      <w:rPr>
        <w:rFonts w:hint="eastAsia"/>
      </w:rPr>
    </w:lvl>
    <w:lvl w:ilvl="6">
      <w:start w:val="1"/>
      <w:numFmt w:val="decimal"/>
      <w:lvlText w:val="(%7)"/>
      <w:lvlJc w:val="left"/>
      <w:pPr>
        <w:tabs>
          <w:tab w:val="num" w:pos="3827"/>
        </w:tabs>
        <w:ind w:left="3827" w:hanging="1276"/>
      </w:pPr>
      <w:rPr>
        <w:rFonts w:hint="eastAsia"/>
      </w:rPr>
    </w:lvl>
    <w:lvl w:ilvl="7">
      <w:start w:val="1"/>
      <w:numFmt w:val="lowerLetter"/>
      <w:lvlText w:val="%8."/>
      <w:lvlJc w:val="left"/>
      <w:pPr>
        <w:tabs>
          <w:tab w:val="num" w:pos="4394"/>
        </w:tabs>
        <w:ind w:left="4394" w:hanging="1418"/>
      </w:pPr>
      <w:rPr>
        <w:rFonts w:hint="eastAsia"/>
      </w:rPr>
    </w:lvl>
    <w:lvl w:ilvl="8">
      <w:start w:val="1"/>
      <w:numFmt w:val="lowerLetter"/>
      <w:lvlText w:val="%9)"/>
      <w:lvlJc w:val="left"/>
      <w:pPr>
        <w:tabs>
          <w:tab w:val="num" w:pos="5102"/>
        </w:tabs>
        <w:ind w:left="5102" w:hanging="1700"/>
      </w:pPr>
      <w:rPr>
        <w:rFonts w:hint="eastAsia"/>
      </w:rPr>
    </w:lvl>
  </w:abstractNum>
  <w:abstractNum w:abstractNumId="2" w15:restartNumberingAfterBreak="0">
    <w:nsid w:val="53CF74ED"/>
    <w:multiLevelType w:val="multilevel"/>
    <w:tmpl w:val="F69696D2"/>
    <w:lvl w:ilvl="0">
      <w:start w:val="1"/>
      <w:numFmt w:val="taiwaneseCountingThousand"/>
      <w:pStyle w:val="a2"/>
      <w:suff w:val="nothing"/>
      <w:lvlText w:val="%1、"/>
      <w:lvlJc w:val="left"/>
      <w:pPr>
        <w:ind w:left="964" w:hanging="680"/>
      </w:pPr>
      <w:rPr>
        <w:rFonts w:ascii="標楷體" w:eastAsia="標楷體" w:hint="eastAsia"/>
        <w:b w:val="0"/>
        <w:i w:val="0"/>
        <w:sz w:val="32"/>
      </w:rPr>
    </w:lvl>
    <w:lvl w:ilvl="1">
      <w:start w:val="1"/>
      <w:numFmt w:val="taiwaneseCountingThousand"/>
      <w:suff w:val="nothing"/>
      <w:lvlText w:val="（%2）"/>
      <w:lvlJc w:val="left"/>
      <w:pPr>
        <w:ind w:left="1276" w:hanging="992"/>
      </w:pPr>
      <w:rPr>
        <w:rFonts w:ascii="標楷體" w:eastAsia="標楷體" w:hint="eastAsia"/>
        <w:b w:val="0"/>
        <w:i w:val="0"/>
        <w:sz w:val="32"/>
      </w:rPr>
    </w:lvl>
    <w:lvl w:ilvl="2">
      <w:start w:val="1"/>
      <w:numFmt w:val="decimalFullWidth"/>
      <w:suff w:val="nothing"/>
      <w:lvlText w:val="%3、"/>
      <w:lvlJc w:val="left"/>
      <w:pPr>
        <w:ind w:left="1610" w:hanging="646"/>
      </w:pPr>
      <w:rPr>
        <w:rFonts w:ascii="標楷體" w:eastAsia="標楷體" w:hint="eastAsia"/>
        <w:b w:val="0"/>
        <w:i w:val="0"/>
        <w:sz w:val="32"/>
      </w:rPr>
    </w:lvl>
    <w:lvl w:ilvl="3">
      <w:start w:val="1"/>
      <w:numFmt w:val="decimalFullWidth"/>
      <w:pStyle w:val="a2"/>
      <w:suff w:val="nothing"/>
      <w:lvlText w:val="（%4）"/>
      <w:lvlJc w:val="left"/>
      <w:pPr>
        <w:ind w:left="1758" w:hanging="624"/>
      </w:pPr>
      <w:rPr>
        <w:rFonts w:ascii="標楷體" w:eastAsia="標楷體" w:hint="eastAsia"/>
        <w:b w:val="0"/>
        <w:i w:val="0"/>
        <w:sz w:val="32"/>
      </w:rPr>
    </w:lvl>
    <w:lvl w:ilvl="4">
      <w:start w:val="1"/>
      <w:numFmt w:val="ideographTraditional"/>
      <w:lvlText w:val="%5、"/>
      <w:lvlJc w:val="left"/>
      <w:pPr>
        <w:tabs>
          <w:tab w:val="num" w:pos="2552"/>
        </w:tabs>
        <w:ind w:left="2552" w:hanging="851"/>
      </w:pPr>
      <w:rPr>
        <w:rFonts w:ascii="標楷體" w:eastAsia="標楷體" w:hint="eastAsia"/>
        <w:b w:val="0"/>
        <w:i w:val="0"/>
        <w:sz w:val="32"/>
      </w:rPr>
    </w:lvl>
    <w:lvl w:ilvl="5">
      <w:start w:val="1"/>
      <w:numFmt w:val="decimal"/>
      <w:lvlText w:val="%6)"/>
      <w:lvlJc w:val="left"/>
      <w:pPr>
        <w:tabs>
          <w:tab w:val="num" w:pos="3260"/>
        </w:tabs>
        <w:ind w:left="3260" w:hanging="1134"/>
      </w:pPr>
      <w:rPr>
        <w:rFonts w:hint="eastAsia"/>
      </w:rPr>
    </w:lvl>
    <w:lvl w:ilvl="6">
      <w:start w:val="1"/>
      <w:numFmt w:val="decimal"/>
      <w:lvlText w:val="(%7)"/>
      <w:lvlJc w:val="left"/>
      <w:pPr>
        <w:tabs>
          <w:tab w:val="num" w:pos="3827"/>
        </w:tabs>
        <w:ind w:left="3827" w:hanging="1276"/>
      </w:pPr>
      <w:rPr>
        <w:rFonts w:hint="eastAsia"/>
      </w:rPr>
    </w:lvl>
    <w:lvl w:ilvl="7">
      <w:start w:val="1"/>
      <w:numFmt w:val="lowerLetter"/>
      <w:lvlText w:val="%8."/>
      <w:lvlJc w:val="left"/>
      <w:pPr>
        <w:tabs>
          <w:tab w:val="num" w:pos="4394"/>
        </w:tabs>
        <w:ind w:left="4394" w:hanging="1418"/>
      </w:pPr>
      <w:rPr>
        <w:rFonts w:hint="eastAsia"/>
      </w:rPr>
    </w:lvl>
    <w:lvl w:ilvl="8">
      <w:start w:val="1"/>
      <w:numFmt w:val="lowerLetter"/>
      <w:lvlText w:val="%9)"/>
      <w:lvlJc w:val="left"/>
      <w:pPr>
        <w:tabs>
          <w:tab w:val="num" w:pos="5102"/>
        </w:tabs>
        <w:ind w:left="5102" w:hanging="1700"/>
      </w:pPr>
      <w:rPr>
        <w:rFonts w:hint="eastAsia"/>
      </w:rPr>
    </w:lvl>
  </w:abstractNum>
  <w:num w:numId="1">
    <w:abstractNumId w:val="0"/>
  </w:num>
  <w:num w:numId="2">
    <w:abstractNumId w:val="1"/>
  </w:num>
  <w:num w:numId="3">
    <w:abstractNumId w:val="2"/>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rawingGridHorizontalSpacing w:val="120"/>
  <w:drawingGridVerticalSpacing w:val="163"/>
  <w:displayHorizontalDrawingGridEvery w:val="0"/>
  <w:displayVerticalDrawingGridEvery w:val="2"/>
  <w:characterSpacingControl w:val="compressPunctuation"/>
  <w:hdrShapeDefaults>
    <o:shapedefaults v:ext="edit" spidmax="4097" fill="f" fillcolor="white" stroke="f">
      <v:fill color="white" on="f"/>
      <v:stroke on="f"/>
      <o:colormru v:ext="edit" colors="#99f,#fcf,aqua"/>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6014A"/>
    <w:rsid w:val="0000001C"/>
    <w:rsid w:val="000001D6"/>
    <w:rsid w:val="000010AC"/>
    <w:rsid w:val="00001A73"/>
    <w:rsid w:val="000024B3"/>
    <w:rsid w:val="000027BB"/>
    <w:rsid w:val="00002886"/>
    <w:rsid w:val="00002DF3"/>
    <w:rsid w:val="000032CA"/>
    <w:rsid w:val="00003415"/>
    <w:rsid w:val="000037B5"/>
    <w:rsid w:val="00003B60"/>
    <w:rsid w:val="00003CA8"/>
    <w:rsid w:val="000046A9"/>
    <w:rsid w:val="00004A6C"/>
    <w:rsid w:val="000052BC"/>
    <w:rsid w:val="000053A5"/>
    <w:rsid w:val="00005BC8"/>
    <w:rsid w:val="00005F99"/>
    <w:rsid w:val="00006049"/>
    <w:rsid w:val="00006DC1"/>
    <w:rsid w:val="00007139"/>
    <w:rsid w:val="00007535"/>
    <w:rsid w:val="00007A55"/>
    <w:rsid w:val="00007A5C"/>
    <w:rsid w:val="000104DA"/>
    <w:rsid w:val="00010668"/>
    <w:rsid w:val="0001066E"/>
    <w:rsid w:val="000108DE"/>
    <w:rsid w:val="00010AD1"/>
    <w:rsid w:val="000114ED"/>
    <w:rsid w:val="000115C9"/>
    <w:rsid w:val="0001175C"/>
    <w:rsid w:val="000117D9"/>
    <w:rsid w:val="00011CFB"/>
    <w:rsid w:val="0001216B"/>
    <w:rsid w:val="000127F4"/>
    <w:rsid w:val="00012B57"/>
    <w:rsid w:val="00012D99"/>
    <w:rsid w:val="00012F7B"/>
    <w:rsid w:val="0001377F"/>
    <w:rsid w:val="00014035"/>
    <w:rsid w:val="0001406B"/>
    <w:rsid w:val="00014204"/>
    <w:rsid w:val="00014517"/>
    <w:rsid w:val="00014967"/>
    <w:rsid w:val="00014EF8"/>
    <w:rsid w:val="00015314"/>
    <w:rsid w:val="00015A8A"/>
    <w:rsid w:val="00015DA4"/>
    <w:rsid w:val="00015F32"/>
    <w:rsid w:val="0001611E"/>
    <w:rsid w:val="00016491"/>
    <w:rsid w:val="0001665E"/>
    <w:rsid w:val="00016B2B"/>
    <w:rsid w:val="00017272"/>
    <w:rsid w:val="0001727E"/>
    <w:rsid w:val="000174DB"/>
    <w:rsid w:val="00017589"/>
    <w:rsid w:val="00017DC1"/>
    <w:rsid w:val="00017F22"/>
    <w:rsid w:val="00020E95"/>
    <w:rsid w:val="0002112F"/>
    <w:rsid w:val="000213C7"/>
    <w:rsid w:val="00021C15"/>
    <w:rsid w:val="00022082"/>
    <w:rsid w:val="00022DEB"/>
    <w:rsid w:val="00022DF4"/>
    <w:rsid w:val="00022E8C"/>
    <w:rsid w:val="00022EAE"/>
    <w:rsid w:val="00024F59"/>
    <w:rsid w:val="000270B4"/>
    <w:rsid w:val="00027EE7"/>
    <w:rsid w:val="00030019"/>
    <w:rsid w:val="00030240"/>
    <w:rsid w:val="00030FD5"/>
    <w:rsid w:val="000312CB"/>
    <w:rsid w:val="000323F3"/>
    <w:rsid w:val="00032FE0"/>
    <w:rsid w:val="00033388"/>
    <w:rsid w:val="00033513"/>
    <w:rsid w:val="000335E9"/>
    <w:rsid w:val="0003371A"/>
    <w:rsid w:val="000337B9"/>
    <w:rsid w:val="00033B88"/>
    <w:rsid w:val="00033C45"/>
    <w:rsid w:val="00034104"/>
    <w:rsid w:val="00034883"/>
    <w:rsid w:val="00035114"/>
    <w:rsid w:val="000353C5"/>
    <w:rsid w:val="00035409"/>
    <w:rsid w:val="000356D6"/>
    <w:rsid w:val="00035E6E"/>
    <w:rsid w:val="000363E7"/>
    <w:rsid w:val="00036A7B"/>
    <w:rsid w:val="00036E53"/>
    <w:rsid w:val="0003701D"/>
    <w:rsid w:val="000371AA"/>
    <w:rsid w:val="000377F4"/>
    <w:rsid w:val="00037970"/>
    <w:rsid w:val="00037BCF"/>
    <w:rsid w:val="0004058F"/>
    <w:rsid w:val="00040D89"/>
    <w:rsid w:val="00041262"/>
    <w:rsid w:val="00041C0E"/>
    <w:rsid w:val="00041CD3"/>
    <w:rsid w:val="00041CD6"/>
    <w:rsid w:val="000428C2"/>
    <w:rsid w:val="000429A7"/>
    <w:rsid w:val="00042AD9"/>
    <w:rsid w:val="00042CAB"/>
    <w:rsid w:val="00042CEA"/>
    <w:rsid w:val="0004333F"/>
    <w:rsid w:val="00043695"/>
    <w:rsid w:val="000438C1"/>
    <w:rsid w:val="000439A5"/>
    <w:rsid w:val="00043DB9"/>
    <w:rsid w:val="00044197"/>
    <w:rsid w:val="000446FF"/>
    <w:rsid w:val="00044CAF"/>
    <w:rsid w:val="00044D54"/>
    <w:rsid w:val="000451A9"/>
    <w:rsid w:val="0004522A"/>
    <w:rsid w:val="0004596B"/>
    <w:rsid w:val="00045DB5"/>
    <w:rsid w:val="0004636A"/>
    <w:rsid w:val="000465D0"/>
    <w:rsid w:val="00046874"/>
    <w:rsid w:val="0004687A"/>
    <w:rsid w:val="00046E4E"/>
    <w:rsid w:val="000470A2"/>
    <w:rsid w:val="00047832"/>
    <w:rsid w:val="00047F5D"/>
    <w:rsid w:val="000501B7"/>
    <w:rsid w:val="00050949"/>
    <w:rsid w:val="000514E0"/>
    <w:rsid w:val="00051B3C"/>
    <w:rsid w:val="00051D63"/>
    <w:rsid w:val="00051F66"/>
    <w:rsid w:val="000529EA"/>
    <w:rsid w:val="00052CB0"/>
    <w:rsid w:val="00053055"/>
    <w:rsid w:val="000534F4"/>
    <w:rsid w:val="00053831"/>
    <w:rsid w:val="00053E61"/>
    <w:rsid w:val="00054167"/>
    <w:rsid w:val="00054992"/>
    <w:rsid w:val="00054A63"/>
    <w:rsid w:val="00054B79"/>
    <w:rsid w:val="00054CFE"/>
    <w:rsid w:val="00054E17"/>
    <w:rsid w:val="0005594B"/>
    <w:rsid w:val="00055B55"/>
    <w:rsid w:val="00055D08"/>
    <w:rsid w:val="000566AA"/>
    <w:rsid w:val="0005687D"/>
    <w:rsid w:val="00056EDD"/>
    <w:rsid w:val="00057694"/>
    <w:rsid w:val="000577ED"/>
    <w:rsid w:val="00057A2E"/>
    <w:rsid w:val="00057F03"/>
    <w:rsid w:val="00057F15"/>
    <w:rsid w:val="00057F5D"/>
    <w:rsid w:val="000601CE"/>
    <w:rsid w:val="000603FE"/>
    <w:rsid w:val="00060EB9"/>
    <w:rsid w:val="00061200"/>
    <w:rsid w:val="00061784"/>
    <w:rsid w:val="00061879"/>
    <w:rsid w:val="00061B7A"/>
    <w:rsid w:val="00061EE1"/>
    <w:rsid w:val="0006279E"/>
    <w:rsid w:val="00064040"/>
    <w:rsid w:val="000640E5"/>
    <w:rsid w:val="00064310"/>
    <w:rsid w:val="000643FC"/>
    <w:rsid w:val="000646E3"/>
    <w:rsid w:val="00064888"/>
    <w:rsid w:val="00064B5D"/>
    <w:rsid w:val="00064B91"/>
    <w:rsid w:val="00065154"/>
    <w:rsid w:val="00065173"/>
    <w:rsid w:val="00065274"/>
    <w:rsid w:val="00065964"/>
    <w:rsid w:val="0006618B"/>
    <w:rsid w:val="0006697A"/>
    <w:rsid w:val="00066E59"/>
    <w:rsid w:val="00067235"/>
    <w:rsid w:val="00067CB9"/>
    <w:rsid w:val="0007018C"/>
    <w:rsid w:val="000708C4"/>
    <w:rsid w:val="00070D2B"/>
    <w:rsid w:val="00070E94"/>
    <w:rsid w:val="000712F8"/>
    <w:rsid w:val="00071405"/>
    <w:rsid w:val="0007140A"/>
    <w:rsid w:val="000716DA"/>
    <w:rsid w:val="00071C2B"/>
    <w:rsid w:val="00071EB9"/>
    <w:rsid w:val="000722BE"/>
    <w:rsid w:val="0007264B"/>
    <w:rsid w:val="0007280F"/>
    <w:rsid w:val="00072BF4"/>
    <w:rsid w:val="0007408C"/>
    <w:rsid w:val="00074221"/>
    <w:rsid w:val="000745AB"/>
    <w:rsid w:val="00074A57"/>
    <w:rsid w:val="00075ADC"/>
    <w:rsid w:val="00075E25"/>
    <w:rsid w:val="00076124"/>
    <w:rsid w:val="00076871"/>
    <w:rsid w:val="0007708F"/>
    <w:rsid w:val="000775D8"/>
    <w:rsid w:val="00077EC9"/>
    <w:rsid w:val="00077F56"/>
    <w:rsid w:val="00080192"/>
    <w:rsid w:val="0008050D"/>
    <w:rsid w:val="000806A9"/>
    <w:rsid w:val="000809E4"/>
    <w:rsid w:val="00080B0A"/>
    <w:rsid w:val="00080D1E"/>
    <w:rsid w:val="00081251"/>
    <w:rsid w:val="000812F2"/>
    <w:rsid w:val="00081D36"/>
    <w:rsid w:val="00081D5F"/>
    <w:rsid w:val="000820B4"/>
    <w:rsid w:val="0008229A"/>
    <w:rsid w:val="00082C09"/>
    <w:rsid w:val="00082D68"/>
    <w:rsid w:val="00083804"/>
    <w:rsid w:val="00083931"/>
    <w:rsid w:val="00083A3C"/>
    <w:rsid w:val="00083BDB"/>
    <w:rsid w:val="00083D78"/>
    <w:rsid w:val="00083E4A"/>
    <w:rsid w:val="00083F23"/>
    <w:rsid w:val="00083FAA"/>
    <w:rsid w:val="000840EA"/>
    <w:rsid w:val="000848A3"/>
    <w:rsid w:val="00084C03"/>
    <w:rsid w:val="00084EE4"/>
    <w:rsid w:val="0008523D"/>
    <w:rsid w:val="000869FA"/>
    <w:rsid w:val="00086DE8"/>
    <w:rsid w:val="0008709E"/>
    <w:rsid w:val="000872DA"/>
    <w:rsid w:val="000876AE"/>
    <w:rsid w:val="00087801"/>
    <w:rsid w:val="00087A7F"/>
    <w:rsid w:val="00090002"/>
    <w:rsid w:val="00090325"/>
    <w:rsid w:val="00090527"/>
    <w:rsid w:val="00090599"/>
    <w:rsid w:val="00090AED"/>
    <w:rsid w:val="00091059"/>
    <w:rsid w:val="000914AE"/>
    <w:rsid w:val="00091BF1"/>
    <w:rsid w:val="00091EBF"/>
    <w:rsid w:val="0009215A"/>
    <w:rsid w:val="00093B3D"/>
    <w:rsid w:val="00093FCC"/>
    <w:rsid w:val="000959D0"/>
    <w:rsid w:val="00096095"/>
    <w:rsid w:val="000963EC"/>
    <w:rsid w:val="00096C28"/>
    <w:rsid w:val="00096E0C"/>
    <w:rsid w:val="000970E4"/>
    <w:rsid w:val="00097503"/>
    <w:rsid w:val="000975E6"/>
    <w:rsid w:val="00097AED"/>
    <w:rsid w:val="000A0431"/>
    <w:rsid w:val="000A074D"/>
    <w:rsid w:val="000A096F"/>
    <w:rsid w:val="000A1492"/>
    <w:rsid w:val="000A16E4"/>
    <w:rsid w:val="000A1ED4"/>
    <w:rsid w:val="000A22B4"/>
    <w:rsid w:val="000A23E0"/>
    <w:rsid w:val="000A23FF"/>
    <w:rsid w:val="000A2576"/>
    <w:rsid w:val="000A2784"/>
    <w:rsid w:val="000A2857"/>
    <w:rsid w:val="000A2885"/>
    <w:rsid w:val="000A28D9"/>
    <w:rsid w:val="000A3124"/>
    <w:rsid w:val="000A34C6"/>
    <w:rsid w:val="000A3F4B"/>
    <w:rsid w:val="000A40B1"/>
    <w:rsid w:val="000A4711"/>
    <w:rsid w:val="000A4E42"/>
    <w:rsid w:val="000A5741"/>
    <w:rsid w:val="000A585E"/>
    <w:rsid w:val="000A5ABF"/>
    <w:rsid w:val="000A5D68"/>
    <w:rsid w:val="000A70D1"/>
    <w:rsid w:val="000A7D4C"/>
    <w:rsid w:val="000B082D"/>
    <w:rsid w:val="000B0C3C"/>
    <w:rsid w:val="000B0D47"/>
    <w:rsid w:val="000B17B8"/>
    <w:rsid w:val="000B1968"/>
    <w:rsid w:val="000B1AA9"/>
    <w:rsid w:val="000B20FD"/>
    <w:rsid w:val="000B22BF"/>
    <w:rsid w:val="000B23E7"/>
    <w:rsid w:val="000B277B"/>
    <w:rsid w:val="000B37C9"/>
    <w:rsid w:val="000B3ECC"/>
    <w:rsid w:val="000B434A"/>
    <w:rsid w:val="000B5072"/>
    <w:rsid w:val="000B538E"/>
    <w:rsid w:val="000B5C7B"/>
    <w:rsid w:val="000B5D9D"/>
    <w:rsid w:val="000B5F26"/>
    <w:rsid w:val="000B6093"/>
    <w:rsid w:val="000B6258"/>
    <w:rsid w:val="000B642D"/>
    <w:rsid w:val="000B64C2"/>
    <w:rsid w:val="000B68BA"/>
    <w:rsid w:val="000B73A9"/>
    <w:rsid w:val="000B743A"/>
    <w:rsid w:val="000B7635"/>
    <w:rsid w:val="000B7A88"/>
    <w:rsid w:val="000B7A99"/>
    <w:rsid w:val="000B7AD7"/>
    <w:rsid w:val="000C01FF"/>
    <w:rsid w:val="000C076C"/>
    <w:rsid w:val="000C07A0"/>
    <w:rsid w:val="000C09A8"/>
    <w:rsid w:val="000C1472"/>
    <w:rsid w:val="000C1570"/>
    <w:rsid w:val="000C2C19"/>
    <w:rsid w:val="000C2F2A"/>
    <w:rsid w:val="000C33DF"/>
    <w:rsid w:val="000C3425"/>
    <w:rsid w:val="000C38BD"/>
    <w:rsid w:val="000C396F"/>
    <w:rsid w:val="000C3E13"/>
    <w:rsid w:val="000C434F"/>
    <w:rsid w:val="000C4B33"/>
    <w:rsid w:val="000C5644"/>
    <w:rsid w:val="000C5CDB"/>
    <w:rsid w:val="000C5D99"/>
    <w:rsid w:val="000C5DC4"/>
    <w:rsid w:val="000C639E"/>
    <w:rsid w:val="000C7438"/>
    <w:rsid w:val="000C7A0B"/>
    <w:rsid w:val="000C7B82"/>
    <w:rsid w:val="000C7D9E"/>
    <w:rsid w:val="000D03F4"/>
    <w:rsid w:val="000D11E5"/>
    <w:rsid w:val="000D1713"/>
    <w:rsid w:val="000D1A25"/>
    <w:rsid w:val="000D2F94"/>
    <w:rsid w:val="000D308F"/>
    <w:rsid w:val="000D3451"/>
    <w:rsid w:val="000D3D64"/>
    <w:rsid w:val="000D3DE8"/>
    <w:rsid w:val="000D406E"/>
    <w:rsid w:val="000D4334"/>
    <w:rsid w:val="000D4620"/>
    <w:rsid w:val="000D4680"/>
    <w:rsid w:val="000D4C19"/>
    <w:rsid w:val="000D6355"/>
    <w:rsid w:val="000D646A"/>
    <w:rsid w:val="000D6679"/>
    <w:rsid w:val="000D6DDC"/>
    <w:rsid w:val="000D73C1"/>
    <w:rsid w:val="000D7930"/>
    <w:rsid w:val="000E00BB"/>
    <w:rsid w:val="000E05C1"/>
    <w:rsid w:val="000E0A75"/>
    <w:rsid w:val="000E0B97"/>
    <w:rsid w:val="000E136B"/>
    <w:rsid w:val="000E2FE1"/>
    <w:rsid w:val="000E31FB"/>
    <w:rsid w:val="000E3574"/>
    <w:rsid w:val="000E3ADB"/>
    <w:rsid w:val="000E477F"/>
    <w:rsid w:val="000E48EB"/>
    <w:rsid w:val="000E4A8E"/>
    <w:rsid w:val="000E4CFF"/>
    <w:rsid w:val="000E4D52"/>
    <w:rsid w:val="000E5C30"/>
    <w:rsid w:val="000E5DF7"/>
    <w:rsid w:val="000E6286"/>
    <w:rsid w:val="000E62F0"/>
    <w:rsid w:val="000E6C40"/>
    <w:rsid w:val="000E7B64"/>
    <w:rsid w:val="000E7C87"/>
    <w:rsid w:val="000E7EF1"/>
    <w:rsid w:val="000F00C6"/>
    <w:rsid w:val="000F0125"/>
    <w:rsid w:val="000F09C3"/>
    <w:rsid w:val="000F116C"/>
    <w:rsid w:val="000F1967"/>
    <w:rsid w:val="000F1A15"/>
    <w:rsid w:val="000F1DA2"/>
    <w:rsid w:val="000F1DC8"/>
    <w:rsid w:val="000F1DF9"/>
    <w:rsid w:val="000F20CF"/>
    <w:rsid w:val="000F26B3"/>
    <w:rsid w:val="000F33CD"/>
    <w:rsid w:val="000F3828"/>
    <w:rsid w:val="000F38AB"/>
    <w:rsid w:val="000F42FD"/>
    <w:rsid w:val="000F47BB"/>
    <w:rsid w:val="000F4FDA"/>
    <w:rsid w:val="000F5C32"/>
    <w:rsid w:val="000F63B1"/>
    <w:rsid w:val="000F6A5A"/>
    <w:rsid w:val="000F70B9"/>
    <w:rsid w:val="000F70C8"/>
    <w:rsid w:val="000F7248"/>
    <w:rsid w:val="000F7617"/>
    <w:rsid w:val="000F77B1"/>
    <w:rsid w:val="000F7DB2"/>
    <w:rsid w:val="000F7EC5"/>
    <w:rsid w:val="001003EA"/>
    <w:rsid w:val="001015BC"/>
    <w:rsid w:val="0010185B"/>
    <w:rsid w:val="00101993"/>
    <w:rsid w:val="0010280B"/>
    <w:rsid w:val="00103494"/>
    <w:rsid w:val="0010409B"/>
    <w:rsid w:val="001041A2"/>
    <w:rsid w:val="001052D6"/>
    <w:rsid w:val="001052FF"/>
    <w:rsid w:val="00105354"/>
    <w:rsid w:val="00106421"/>
    <w:rsid w:val="00106AAC"/>
    <w:rsid w:val="00106F1E"/>
    <w:rsid w:val="00107017"/>
    <w:rsid w:val="001073A3"/>
    <w:rsid w:val="001075F8"/>
    <w:rsid w:val="001076E9"/>
    <w:rsid w:val="00107769"/>
    <w:rsid w:val="00107A40"/>
    <w:rsid w:val="00107B47"/>
    <w:rsid w:val="0011007E"/>
    <w:rsid w:val="00110086"/>
    <w:rsid w:val="0011021C"/>
    <w:rsid w:val="0011088D"/>
    <w:rsid w:val="0011155E"/>
    <w:rsid w:val="00111D0F"/>
    <w:rsid w:val="00111D5C"/>
    <w:rsid w:val="00112466"/>
    <w:rsid w:val="001133D9"/>
    <w:rsid w:val="001135AE"/>
    <w:rsid w:val="0011368A"/>
    <w:rsid w:val="001137A9"/>
    <w:rsid w:val="00113E06"/>
    <w:rsid w:val="00114180"/>
    <w:rsid w:val="00114317"/>
    <w:rsid w:val="00114779"/>
    <w:rsid w:val="001149D6"/>
    <w:rsid w:val="00114B54"/>
    <w:rsid w:val="00114E2C"/>
    <w:rsid w:val="00114F58"/>
    <w:rsid w:val="00115400"/>
    <w:rsid w:val="00115728"/>
    <w:rsid w:val="001157F6"/>
    <w:rsid w:val="00116601"/>
    <w:rsid w:val="00116B1F"/>
    <w:rsid w:val="00116BE0"/>
    <w:rsid w:val="00116DE9"/>
    <w:rsid w:val="001175A0"/>
    <w:rsid w:val="0011764B"/>
    <w:rsid w:val="0011767C"/>
    <w:rsid w:val="00117B4B"/>
    <w:rsid w:val="00117B61"/>
    <w:rsid w:val="00117D40"/>
    <w:rsid w:val="001201A8"/>
    <w:rsid w:val="00120272"/>
    <w:rsid w:val="001206D3"/>
    <w:rsid w:val="00120AB8"/>
    <w:rsid w:val="00120B25"/>
    <w:rsid w:val="0012123B"/>
    <w:rsid w:val="00121957"/>
    <w:rsid w:val="00121C33"/>
    <w:rsid w:val="001228CB"/>
    <w:rsid w:val="00122CE0"/>
    <w:rsid w:val="0012379D"/>
    <w:rsid w:val="00123B09"/>
    <w:rsid w:val="00123F5B"/>
    <w:rsid w:val="001245A0"/>
    <w:rsid w:val="00124989"/>
    <w:rsid w:val="00124B3F"/>
    <w:rsid w:val="00124CDD"/>
    <w:rsid w:val="00124E0B"/>
    <w:rsid w:val="001255BC"/>
    <w:rsid w:val="0012573A"/>
    <w:rsid w:val="00126139"/>
    <w:rsid w:val="00126743"/>
    <w:rsid w:val="00126CF6"/>
    <w:rsid w:val="00126E6B"/>
    <w:rsid w:val="00127307"/>
    <w:rsid w:val="001279D1"/>
    <w:rsid w:val="00127D46"/>
    <w:rsid w:val="00127F90"/>
    <w:rsid w:val="00130BD6"/>
    <w:rsid w:val="001312EF"/>
    <w:rsid w:val="001315E6"/>
    <w:rsid w:val="00131816"/>
    <w:rsid w:val="00132D1C"/>
    <w:rsid w:val="00133383"/>
    <w:rsid w:val="00133431"/>
    <w:rsid w:val="00133ED4"/>
    <w:rsid w:val="001340D9"/>
    <w:rsid w:val="00134424"/>
    <w:rsid w:val="0013552A"/>
    <w:rsid w:val="00135B30"/>
    <w:rsid w:val="001371C6"/>
    <w:rsid w:val="00137433"/>
    <w:rsid w:val="00137750"/>
    <w:rsid w:val="001378CC"/>
    <w:rsid w:val="00137F32"/>
    <w:rsid w:val="00137FDB"/>
    <w:rsid w:val="001400A3"/>
    <w:rsid w:val="00142161"/>
    <w:rsid w:val="00142C03"/>
    <w:rsid w:val="0014352C"/>
    <w:rsid w:val="00143898"/>
    <w:rsid w:val="001441DD"/>
    <w:rsid w:val="001443E5"/>
    <w:rsid w:val="00144882"/>
    <w:rsid w:val="00144889"/>
    <w:rsid w:val="00144B8A"/>
    <w:rsid w:val="00144CF2"/>
    <w:rsid w:val="00144E2B"/>
    <w:rsid w:val="00144E49"/>
    <w:rsid w:val="001456FE"/>
    <w:rsid w:val="00145ACE"/>
    <w:rsid w:val="00145B8B"/>
    <w:rsid w:val="00146074"/>
    <w:rsid w:val="0014663F"/>
    <w:rsid w:val="001467B1"/>
    <w:rsid w:val="001469BA"/>
    <w:rsid w:val="0014749E"/>
    <w:rsid w:val="0014780E"/>
    <w:rsid w:val="001478B9"/>
    <w:rsid w:val="00147A59"/>
    <w:rsid w:val="00147B98"/>
    <w:rsid w:val="00147C4B"/>
    <w:rsid w:val="00147CAE"/>
    <w:rsid w:val="0015090A"/>
    <w:rsid w:val="00150BE4"/>
    <w:rsid w:val="00150F92"/>
    <w:rsid w:val="00151CC7"/>
    <w:rsid w:val="001520CB"/>
    <w:rsid w:val="00152413"/>
    <w:rsid w:val="001529FE"/>
    <w:rsid w:val="00153A5B"/>
    <w:rsid w:val="00153D99"/>
    <w:rsid w:val="00154A78"/>
    <w:rsid w:val="001559AD"/>
    <w:rsid w:val="00155FC9"/>
    <w:rsid w:val="00156F0F"/>
    <w:rsid w:val="001609B4"/>
    <w:rsid w:val="00160B37"/>
    <w:rsid w:val="00160B8A"/>
    <w:rsid w:val="0016104E"/>
    <w:rsid w:val="0016243B"/>
    <w:rsid w:val="00162878"/>
    <w:rsid w:val="001628C9"/>
    <w:rsid w:val="00162AA0"/>
    <w:rsid w:val="00162EB7"/>
    <w:rsid w:val="001632ED"/>
    <w:rsid w:val="0016356A"/>
    <w:rsid w:val="00163692"/>
    <w:rsid w:val="001636C7"/>
    <w:rsid w:val="0016440B"/>
    <w:rsid w:val="001648D7"/>
    <w:rsid w:val="00164C9D"/>
    <w:rsid w:val="00164C9F"/>
    <w:rsid w:val="00166BDA"/>
    <w:rsid w:val="0016700D"/>
    <w:rsid w:val="0016726B"/>
    <w:rsid w:val="00171186"/>
    <w:rsid w:val="001717DF"/>
    <w:rsid w:val="0017195A"/>
    <w:rsid w:val="001724E3"/>
    <w:rsid w:val="00172960"/>
    <w:rsid w:val="001729F0"/>
    <w:rsid w:val="001730B1"/>
    <w:rsid w:val="0017391F"/>
    <w:rsid w:val="00175052"/>
    <w:rsid w:val="001753A7"/>
    <w:rsid w:val="0017568B"/>
    <w:rsid w:val="001769E3"/>
    <w:rsid w:val="00176BCB"/>
    <w:rsid w:val="0017701B"/>
    <w:rsid w:val="00180173"/>
    <w:rsid w:val="00180B0A"/>
    <w:rsid w:val="001811AE"/>
    <w:rsid w:val="0018123D"/>
    <w:rsid w:val="00181F3D"/>
    <w:rsid w:val="00182228"/>
    <w:rsid w:val="0018256D"/>
    <w:rsid w:val="001829DE"/>
    <w:rsid w:val="00182ADE"/>
    <w:rsid w:val="00183062"/>
    <w:rsid w:val="00183652"/>
    <w:rsid w:val="00183EF9"/>
    <w:rsid w:val="00184777"/>
    <w:rsid w:val="00184A4E"/>
    <w:rsid w:val="00184D4D"/>
    <w:rsid w:val="00184E4C"/>
    <w:rsid w:val="00184EB5"/>
    <w:rsid w:val="0018564F"/>
    <w:rsid w:val="00185A96"/>
    <w:rsid w:val="00186849"/>
    <w:rsid w:val="00186B29"/>
    <w:rsid w:val="001878B5"/>
    <w:rsid w:val="001879B8"/>
    <w:rsid w:val="0019096B"/>
    <w:rsid w:val="001911ED"/>
    <w:rsid w:val="001913D8"/>
    <w:rsid w:val="00191790"/>
    <w:rsid w:val="00191AC2"/>
    <w:rsid w:val="00191BA1"/>
    <w:rsid w:val="0019285C"/>
    <w:rsid w:val="00192A0E"/>
    <w:rsid w:val="00192AC3"/>
    <w:rsid w:val="0019322A"/>
    <w:rsid w:val="00193CAB"/>
    <w:rsid w:val="00193E8C"/>
    <w:rsid w:val="00194B66"/>
    <w:rsid w:val="00195302"/>
    <w:rsid w:val="00195B81"/>
    <w:rsid w:val="00195BAA"/>
    <w:rsid w:val="00196876"/>
    <w:rsid w:val="00196992"/>
    <w:rsid w:val="00196D9A"/>
    <w:rsid w:val="001A0139"/>
    <w:rsid w:val="001A03D6"/>
    <w:rsid w:val="001A0404"/>
    <w:rsid w:val="001A0619"/>
    <w:rsid w:val="001A0761"/>
    <w:rsid w:val="001A1276"/>
    <w:rsid w:val="001A1822"/>
    <w:rsid w:val="001A1AE6"/>
    <w:rsid w:val="001A1CA5"/>
    <w:rsid w:val="001A2157"/>
    <w:rsid w:val="001A23FE"/>
    <w:rsid w:val="001A247B"/>
    <w:rsid w:val="001A263C"/>
    <w:rsid w:val="001A2BFA"/>
    <w:rsid w:val="001A306F"/>
    <w:rsid w:val="001A3189"/>
    <w:rsid w:val="001A34BC"/>
    <w:rsid w:val="001A3509"/>
    <w:rsid w:val="001A46FC"/>
    <w:rsid w:val="001A50A2"/>
    <w:rsid w:val="001A51A9"/>
    <w:rsid w:val="001A5651"/>
    <w:rsid w:val="001A5685"/>
    <w:rsid w:val="001A5AC9"/>
    <w:rsid w:val="001A5C67"/>
    <w:rsid w:val="001A6729"/>
    <w:rsid w:val="001A67C8"/>
    <w:rsid w:val="001B00AA"/>
    <w:rsid w:val="001B049B"/>
    <w:rsid w:val="001B0BA8"/>
    <w:rsid w:val="001B0FCC"/>
    <w:rsid w:val="001B12E2"/>
    <w:rsid w:val="001B14D8"/>
    <w:rsid w:val="001B16CE"/>
    <w:rsid w:val="001B1D46"/>
    <w:rsid w:val="001B24EB"/>
    <w:rsid w:val="001B2E2F"/>
    <w:rsid w:val="001B3264"/>
    <w:rsid w:val="001B35A1"/>
    <w:rsid w:val="001B36A3"/>
    <w:rsid w:val="001B36D8"/>
    <w:rsid w:val="001B44C0"/>
    <w:rsid w:val="001B46D2"/>
    <w:rsid w:val="001B488A"/>
    <w:rsid w:val="001B49DE"/>
    <w:rsid w:val="001B4D2F"/>
    <w:rsid w:val="001B4EEC"/>
    <w:rsid w:val="001B5107"/>
    <w:rsid w:val="001B51B4"/>
    <w:rsid w:val="001B5894"/>
    <w:rsid w:val="001B5A43"/>
    <w:rsid w:val="001B650C"/>
    <w:rsid w:val="001B65FE"/>
    <w:rsid w:val="001B673C"/>
    <w:rsid w:val="001B6ABA"/>
    <w:rsid w:val="001B6E45"/>
    <w:rsid w:val="001B72B5"/>
    <w:rsid w:val="001B7663"/>
    <w:rsid w:val="001C09D0"/>
    <w:rsid w:val="001C0B98"/>
    <w:rsid w:val="001C0D26"/>
    <w:rsid w:val="001C117A"/>
    <w:rsid w:val="001C159D"/>
    <w:rsid w:val="001C15ED"/>
    <w:rsid w:val="001C1A2F"/>
    <w:rsid w:val="001C1D2F"/>
    <w:rsid w:val="001C1F8F"/>
    <w:rsid w:val="001C2610"/>
    <w:rsid w:val="001C2842"/>
    <w:rsid w:val="001C2BB0"/>
    <w:rsid w:val="001C2C0D"/>
    <w:rsid w:val="001C2E33"/>
    <w:rsid w:val="001C2F29"/>
    <w:rsid w:val="001C3660"/>
    <w:rsid w:val="001C3A99"/>
    <w:rsid w:val="001C3E38"/>
    <w:rsid w:val="001C3ED8"/>
    <w:rsid w:val="001C4B1F"/>
    <w:rsid w:val="001C4C24"/>
    <w:rsid w:val="001C59AE"/>
    <w:rsid w:val="001C5C6A"/>
    <w:rsid w:val="001C5C97"/>
    <w:rsid w:val="001C5D7D"/>
    <w:rsid w:val="001C6585"/>
    <w:rsid w:val="001C70D3"/>
    <w:rsid w:val="001C75A1"/>
    <w:rsid w:val="001C7A1D"/>
    <w:rsid w:val="001C7C67"/>
    <w:rsid w:val="001D023D"/>
    <w:rsid w:val="001D0A16"/>
    <w:rsid w:val="001D0A85"/>
    <w:rsid w:val="001D10E0"/>
    <w:rsid w:val="001D156E"/>
    <w:rsid w:val="001D15B0"/>
    <w:rsid w:val="001D27F4"/>
    <w:rsid w:val="001D2A13"/>
    <w:rsid w:val="001D3DE4"/>
    <w:rsid w:val="001D4144"/>
    <w:rsid w:val="001D41EA"/>
    <w:rsid w:val="001D4436"/>
    <w:rsid w:val="001D4468"/>
    <w:rsid w:val="001D45A2"/>
    <w:rsid w:val="001D4787"/>
    <w:rsid w:val="001D5178"/>
    <w:rsid w:val="001D65E3"/>
    <w:rsid w:val="001D6A9C"/>
    <w:rsid w:val="001E07AE"/>
    <w:rsid w:val="001E0803"/>
    <w:rsid w:val="001E0DCF"/>
    <w:rsid w:val="001E0EBB"/>
    <w:rsid w:val="001E0F18"/>
    <w:rsid w:val="001E114C"/>
    <w:rsid w:val="001E17E2"/>
    <w:rsid w:val="001E2378"/>
    <w:rsid w:val="001E248E"/>
    <w:rsid w:val="001E2EE3"/>
    <w:rsid w:val="001E2F81"/>
    <w:rsid w:val="001E325A"/>
    <w:rsid w:val="001E357D"/>
    <w:rsid w:val="001E4014"/>
    <w:rsid w:val="001E430C"/>
    <w:rsid w:val="001E4429"/>
    <w:rsid w:val="001E444D"/>
    <w:rsid w:val="001E44E3"/>
    <w:rsid w:val="001E50BF"/>
    <w:rsid w:val="001E5788"/>
    <w:rsid w:val="001E5B0F"/>
    <w:rsid w:val="001E5B7D"/>
    <w:rsid w:val="001E5BD3"/>
    <w:rsid w:val="001E6334"/>
    <w:rsid w:val="001E6484"/>
    <w:rsid w:val="001E7406"/>
    <w:rsid w:val="001E7897"/>
    <w:rsid w:val="001E7DCD"/>
    <w:rsid w:val="001F013D"/>
    <w:rsid w:val="001F04DE"/>
    <w:rsid w:val="001F1380"/>
    <w:rsid w:val="001F1628"/>
    <w:rsid w:val="001F18BC"/>
    <w:rsid w:val="001F1A0B"/>
    <w:rsid w:val="001F1A42"/>
    <w:rsid w:val="001F1B89"/>
    <w:rsid w:val="001F21F1"/>
    <w:rsid w:val="001F23D3"/>
    <w:rsid w:val="001F2686"/>
    <w:rsid w:val="001F27B9"/>
    <w:rsid w:val="001F2888"/>
    <w:rsid w:val="001F2AFB"/>
    <w:rsid w:val="001F2B57"/>
    <w:rsid w:val="001F2DF7"/>
    <w:rsid w:val="001F3490"/>
    <w:rsid w:val="001F402C"/>
    <w:rsid w:val="001F422E"/>
    <w:rsid w:val="001F454A"/>
    <w:rsid w:val="001F45BC"/>
    <w:rsid w:val="001F46AC"/>
    <w:rsid w:val="001F4850"/>
    <w:rsid w:val="001F4D3F"/>
    <w:rsid w:val="001F525D"/>
    <w:rsid w:val="001F52AE"/>
    <w:rsid w:val="001F55C3"/>
    <w:rsid w:val="001F5FCE"/>
    <w:rsid w:val="001F62E7"/>
    <w:rsid w:val="001F6596"/>
    <w:rsid w:val="001F668B"/>
    <w:rsid w:val="002000CD"/>
    <w:rsid w:val="0020044B"/>
    <w:rsid w:val="00201745"/>
    <w:rsid w:val="00201774"/>
    <w:rsid w:val="00201B3E"/>
    <w:rsid w:val="00201C46"/>
    <w:rsid w:val="00202297"/>
    <w:rsid w:val="002022F6"/>
    <w:rsid w:val="002027A4"/>
    <w:rsid w:val="0020323F"/>
    <w:rsid w:val="002038F9"/>
    <w:rsid w:val="00203A8A"/>
    <w:rsid w:val="0020415A"/>
    <w:rsid w:val="00204420"/>
    <w:rsid w:val="00204543"/>
    <w:rsid w:val="00204FE1"/>
    <w:rsid w:val="002054AB"/>
    <w:rsid w:val="002054CA"/>
    <w:rsid w:val="0020591B"/>
    <w:rsid w:val="00205A2E"/>
    <w:rsid w:val="00205EE5"/>
    <w:rsid w:val="00205EF9"/>
    <w:rsid w:val="0020648B"/>
    <w:rsid w:val="002065A8"/>
    <w:rsid w:val="002067F9"/>
    <w:rsid w:val="00206AC3"/>
    <w:rsid w:val="00206E6C"/>
    <w:rsid w:val="00207CF8"/>
    <w:rsid w:val="00207DB6"/>
    <w:rsid w:val="002100A0"/>
    <w:rsid w:val="00210C19"/>
    <w:rsid w:val="00211120"/>
    <w:rsid w:val="0021129F"/>
    <w:rsid w:val="002118B0"/>
    <w:rsid w:val="002128D8"/>
    <w:rsid w:val="00212965"/>
    <w:rsid w:val="00212C67"/>
    <w:rsid w:val="00213648"/>
    <w:rsid w:val="00213962"/>
    <w:rsid w:val="00214065"/>
    <w:rsid w:val="0021460A"/>
    <w:rsid w:val="00214D5B"/>
    <w:rsid w:val="00214DD6"/>
    <w:rsid w:val="00214F21"/>
    <w:rsid w:val="002152C2"/>
    <w:rsid w:val="00215467"/>
    <w:rsid w:val="00217198"/>
    <w:rsid w:val="00217A06"/>
    <w:rsid w:val="0022073C"/>
    <w:rsid w:val="00220E5B"/>
    <w:rsid w:val="00221C8A"/>
    <w:rsid w:val="00221CC6"/>
    <w:rsid w:val="00222521"/>
    <w:rsid w:val="00222AB0"/>
    <w:rsid w:val="002236F1"/>
    <w:rsid w:val="00223FBF"/>
    <w:rsid w:val="002242CE"/>
    <w:rsid w:val="002254BE"/>
    <w:rsid w:val="0022573C"/>
    <w:rsid w:val="00225DE1"/>
    <w:rsid w:val="002265CF"/>
    <w:rsid w:val="00226652"/>
    <w:rsid w:val="002268D0"/>
    <w:rsid w:val="00226C2B"/>
    <w:rsid w:val="00226DCD"/>
    <w:rsid w:val="00226FEE"/>
    <w:rsid w:val="00230702"/>
    <w:rsid w:val="00230988"/>
    <w:rsid w:val="00230F1F"/>
    <w:rsid w:val="002310CE"/>
    <w:rsid w:val="0023182F"/>
    <w:rsid w:val="00231B63"/>
    <w:rsid w:val="002320AB"/>
    <w:rsid w:val="0023236A"/>
    <w:rsid w:val="0023241E"/>
    <w:rsid w:val="0023295F"/>
    <w:rsid w:val="002332A5"/>
    <w:rsid w:val="00234442"/>
    <w:rsid w:val="0023498F"/>
    <w:rsid w:val="00234A8F"/>
    <w:rsid w:val="00234F2C"/>
    <w:rsid w:val="0023521B"/>
    <w:rsid w:val="00235520"/>
    <w:rsid w:val="0023554E"/>
    <w:rsid w:val="00235B3E"/>
    <w:rsid w:val="00235DC5"/>
    <w:rsid w:val="00235FA6"/>
    <w:rsid w:val="002360C5"/>
    <w:rsid w:val="002363AF"/>
    <w:rsid w:val="00236B76"/>
    <w:rsid w:val="002371DB"/>
    <w:rsid w:val="00240125"/>
    <w:rsid w:val="002401A4"/>
    <w:rsid w:val="002403C7"/>
    <w:rsid w:val="00240710"/>
    <w:rsid w:val="00240D06"/>
    <w:rsid w:val="00240D95"/>
    <w:rsid w:val="00241060"/>
    <w:rsid w:val="0024125E"/>
    <w:rsid w:val="00242288"/>
    <w:rsid w:val="002422F8"/>
    <w:rsid w:val="002426F0"/>
    <w:rsid w:val="00242C1F"/>
    <w:rsid w:val="00242C21"/>
    <w:rsid w:val="00243336"/>
    <w:rsid w:val="00243E75"/>
    <w:rsid w:val="0024419C"/>
    <w:rsid w:val="00244318"/>
    <w:rsid w:val="0024506A"/>
    <w:rsid w:val="0024517B"/>
    <w:rsid w:val="0024599A"/>
    <w:rsid w:val="00245A0E"/>
    <w:rsid w:val="00246CAB"/>
    <w:rsid w:val="00247AE3"/>
    <w:rsid w:val="00251148"/>
    <w:rsid w:val="0025135A"/>
    <w:rsid w:val="0025147A"/>
    <w:rsid w:val="0025176D"/>
    <w:rsid w:val="002523A2"/>
    <w:rsid w:val="00252EFE"/>
    <w:rsid w:val="00253544"/>
    <w:rsid w:val="00253748"/>
    <w:rsid w:val="002539A9"/>
    <w:rsid w:val="00253A5B"/>
    <w:rsid w:val="002542A5"/>
    <w:rsid w:val="002548B1"/>
    <w:rsid w:val="00255367"/>
    <w:rsid w:val="002559EC"/>
    <w:rsid w:val="00256061"/>
    <w:rsid w:val="00257172"/>
    <w:rsid w:val="0025721A"/>
    <w:rsid w:val="002600A8"/>
    <w:rsid w:val="0026017E"/>
    <w:rsid w:val="00260533"/>
    <w:rsid w:val="002606FC"/>
    <w:rsid w:val="00260ACE"/>
    <w:rsid w:val="00260CFA"/>
    <w:rsid w:val="00260E72"/>
    <w:rsid w:val="0026184B"/>
    <w:rsid w:val="00261C48"/>
    <w:rsid w:val="0026227A"/>
    <w:rsid w:val="00262539"/>
    <w:rsid w:val="00262663"/>
    <w:rsid w:val="00262970"/>
    <w:rsid w:val="00262B32"/>
    <w:rsid w:val="00263479"/>
    <w:rsid w:val="002634B8"/>
    <w:rsid w:val="002635B5"/>
    <w:rsid w:val="0026398E"/>
    <w:rsid w:val="00263BE4"/>
    <w:rsid w:val="00263C3F"/>
    <w:rsid w:val="00264506"/>
    <w:rsid w:val="00264928"/>
    <w:rsid w:val="00264BDB"/>
    <w:rsid w:val="00265311"/>
    <w:rsid w:val="00265B1D"/>
    <w:rsid w:val="0026605E"/>
    <w:rsid w:val="0026619B"/>
    <w:rsid w:val="00266600"/>
    <w:rsid w:val="00266DAB"/>
    <w:rsid w:val="00266F2D"/>
    <w:rsid w:val="0026702D"/>
    <w:rsid w:val="002671B4"/>
    <w:rsid w:val="00267A30"/>
    <w:rsid w:val="00270178"/>
    <w:rsid w:val="0027033D"/>
    <w:rsid w:val="00270E9A"/>
    <w:rsid w:val="002711FE"/>
    <w:rsid w:val="00271386"/>
    <w:rsid w:val="002719AF"/>
    <w:rsid w:val="00271C6B"/>
    <w:rsid w:val="00271EA5"/>
    <w:rsid w:val="00273020"/>
    <w:rsid w:val="00274DD5"/>
    <w:rsid w:val="0027538D"/>
    <w:rsid w:val="002755AC"/>
    <w:rsid w:val="00275B33"/>
    <w:rsid w:val="00275DFA"/>
    <w:rsid w:val="00275F0A"/>
    <w:rsid w:val="00276A67"/>
    <w:rsid w:val="00276B37"/>
    <w:rsid w:val="0027737F"/>
    <w:rsid w:val="0027765E"/>
    <w:rsid w:val="00277BAC"/>
    <w:rsid w:val="00277D82"/>
    <w:rsid w:val="00277FA4"/>
    <w:rsid w:val="0028017A"/>
    <w:rsid w:val="0028067F"/>
    <w:rsid w:val="00280BA2"/>
    <w:rsid w:val="00280C66"/>
    <w:rsid w:val="00281896"/>
    <w:rsid w:val="002819D7"/>
    <w:rsid w:val="0028223C"/>
    <w:rsid w:val="00282A55"/>
    <w:rsid w:val="00282BB2"/>
    <w:rsid w:val="00283078"/>
    <w:rsid w:val="00283575"/>
    <w:rsid w:val="0028367C"/>
    <w:rsid w:val="00283F8B"/>
    <w:rsid w:val="00284575"/>
    <w:rsid w:val="002848A2"/>
    <w:rsid w:val="00285157"/>
    <w:rsid w:val="00285757"/>
    <w:rsid w:val="00286291"/>
    <w:rsid w:val="002865A2"/>
    <w:rsid w:val="00286957"/>
    <w:rsid w:val="00286A41"/>
    <w:rsid w:val="00286D87"/>
    <w:rsid w:val="00286FB5"/>
    <w:rsid w:val="00287096"/>
    <w:rsid w:val="00287388"/>
    <w:rsid w:val="00287C7C"/>
    <w:rsid w:val="002901CF"/>
    <w:rsid w:val="0029087D"/>
    <w:rsid w:val="00290B2C"/>
    <w:rsid w:val="00291271"/>
    <w:rsid w:val="00291362"/>
    <w:rsid w:val="00291E54"/>
    <w:rsid w:val="002941CE"/>
    <w:rsid w:val="0029475F"/>
    <w:rsid w:val="00294A21"/>
    <w:rsid w:val="00294CBA"/>
    <w:rsid w:val="00295114"/>
    <w:rsid w:val="00296191"/>
    <w:rsid w:val="00296390"/>
    <w:rsid w:val="002965A2"/>
    <w:rsid w:val="00296B95"/>
    <w:rsid w:val="00296BFE"/>
    <w:rsid w:val="00296DD4"/>
    <w:rsid w:val="00296E8E"/>
    <w:rsid w:val="002974C3"/>
    <w:rsid w:val="00297B3A"/>
    <w:rsid w:val="00297D94"/>
    <w:rsid w:val="002A0228"/>
    <w:rsid w:val="002A0C4A"/>
    <w:rsid w:val="002A16FD"/>
    <w:rsid w:val="002A17E1"/>
    <w:rsid w:val="002A19F5"/>
    <w:rsid w:val="002A2679"/>
    <w:rsid w:val="002A27CD"/>
    <w:rsid w:val="002A314A"/>
    <w:rsid w:val="002A314E"/>
    <w:rsid w:val="002A3B35"/>
    <w:rsid w:val="002A4147"/>
    <w:rsid w:val="002A4722"/>
    <w:rsid w:val="002A4FFD"/>
    <w:rsid w:val="002A712F"/>
    <w:rsid w:val="002A73FC"/>
    <w:rsid w:val="002A786E"/>
    <w:rsid w:val="002A79DC"/>
    <w:rsid w:val="002A7A65"/>
    <w:rsid w:val="002A7D86"/>
    <w:rsid w:val="002A7EDB"/>
    <w:rsid w:val="002B01A6"/>
    <w:rsid w:val="002B0BF0"/>
    <w:rsid w:val="002B298E"/>
    <w:rsid w:val="002B36DE"/>
    <w:rsid w:val="002B4B9C"/>
    <w:rsid w:val="002B51D5"/>
    <w:rsid w:val="002B5743"/>
    <w:rsid w:val="002B6102"/>
    <w:rsid w:val="002B625D"/>
    <w:rsid w:val="002B6953"/>
    <w:rsid w:val="002B6B89"/>
    <w:rsid w:val="002B6CA8"/>
    <w:rsid w:val="002B72F7"/>
    <w:rsid w:val="002B7380"/>
    <w:rsid w:val="002B7B9C"/>
    <w:rsid w:val="002C047B"/>
    <w:rsid w:val="002C09C7"/>
    <w:rsid w:val="002C1E77"/>
    <w:rsid w:val="002C1F03"/>
    <w:rsid w:val="002C32EF"/>
    <w:rsid w:val="002C377F"/>
    <w:rsid w:val="002C3FEF"/>
    <w:rsid w:val="002C4F06"/>
    <w:rsid w:val="002C53E8"/>
    <w:rsid w:val="002C6DA4"/>
    <w:rsid w:val="002C6E9F"/>
    <w:rsid w:val="002C7258"/>
    <w:rsid w:val="002C72F2"/>
    <w:rsid w:val="002C79CE"/>
    <w:rsid w:val="002D05FD"/>
    <w:rsid w:val="002D0620"/>
    <w:rsid w:val="002D069B"/>
    <w:rsid w:val="002D1512"/>
    <w:rsid w:val="002D19AE"/>
    <w:rsid w:val="002D2468"/>
    <w:rsid w:val="002D2832"/>
    <w:rsid w:val="002D290F"/>
    <w:rsid w:val="002D3C66"/>
    <w:rsid w:val="002D3DDB"/>
    <w:rsid w:val="002D40E9"/>
    <w:rsid w:val="002D4616"/>
    <w:rsid w:val="002D495D"/>
    <w:rsid w:val="002D49ED"/>
    <w:rsid w:val="002D5AF4"/>
    <w:rsid w:val="002D5B79"/>
    <w:rsid w:val="002D5E37"/>
    <w:rsid w:val="002D60AB"/>
    <w:rsid w:val="002D60ED"/>
    <w:rsid w:val="002D759F"/>
    <w:rsid w:val="002D7857"/>
    <w:rsid w:val="002D79C1"/>
    <w:rsid w:val="002E04B2"/>
    <w:rsid w:val="002E09F4"/>
    <w:rsid w:val="002E0B1A"/>
    <w:rsid w:val="002E0C19"/>
    <w:rsid w:val="002E1BA0"/>
    <w:rsid w:val="002E254B"/>
    <w:rsid w:val="002E25E7"/>
    <w:rsid w:val="002E39F4"/>
    <w:rsid w:val="002E3EAE"/>
    <w:rsid w:val="002E42D6"/>
    <w:rsid w:val="002E44B8"/>
    <w:rsid w:val="002E4A8E"/>
    <w:rsid w:val="002E4E66"/>
    <w:rsid w:val="002E4F32"/>
    <w:rsid w:val="002E5845"/>
    <w:rsid w:val="002E5CC2"/>
    <w:rsid w:val="002E6077"/>
    <w:rsid w:val="002E60D4"/>
    <w:rsid w:val="002E661A"/>
    <w:rsid w:val="002E6647"/>
    <w:rsid w:val="002E6AEC"/>
    <w:rsid w:val="002E6BBF"/>
    <w:rsid w:val="002E6C14"/>
    <w:rsid w:val="002E7AF6"/>
    <w:rsid w:val="002E7D1D"/>
    <w:rsid w:val="002F0CA5"/>
    <w:rsid w:val="002F14DA"/>
    <w:rsid w:val="002F1682"/>
    <w:rsid w:val="002F27C7"/>
    <w:rsid w:val="002F2B27"/>
    <w:rsid w:val="002F2B64"/>
    <w:rsid w:val="002F303D"/>
    <w:rsid w:val="002F3771"/>
    <w:rsid w:val="002F40F4"/>
    <w:rsid w:val="002F4716"/>
    <w:rsid w:val="002F47EB"/>
    <w:rsid w:val="002F4C35"/>
    <w:rsid w:val="002F4E44"/>
    <w:rsid w:val="002F501C"/>
    <w:rsid w:val="002F532C"/>
    <w:rsid w:val="002F5BC3"/>
    <w:rsid w:val="002F5FE8"/>
    <w:rsid w:val="002F6BB6"/>
    <w:rsid w:val="002F72CE"/>
    <w:rsid w:val="002F7705"/>
    <w:rsid w:val="002F7F55"/>
    <w:rsid w:val="002F7F8A"/>
    <w:rsid w:val="00300FA7"/>
    <w:rsid w:val="0030135E"/>
    <w:rsid w:val="0030147F"/>
    <w:rsid w:val="00301A76"/>
    <w:rsid w:val="00301B9A"/>
    <w:rsid w:val="00301E57"/>
    <w:rsid w:val="0030250A"/>
    <w:rsid w:val="00302C05"/>
    <w:rsid w:val="00302C4D"/>
    <w:rsid w:val="0030387D"/>
    <w:rsid w:val="00303B06"/>
    <w:rsid w:val="00303B14"/>
    <w:rsid w:val="003041DD"/>
    <w:rsid w:val="0030435B"/>
    <w:rsid w:val="00304375"/>
    <w:rsid w:val="00304540"/>
    <w:rsid w:val="003046D6"/>
    <w:rsid w:val="00304727"/>
    <w:rsid w:val="0030488A"/>
    <w:rsid w:val="00304C44"/>
    <w:rsid w:val="00304D4D"/>
    <w:rsid w:val="00304E78"/>
    <w:rsid w:val="003059B1"/>
    <w:rsid w:val="00306826"/>
    <w:rsid w:val="00306C5F"/>
    <w:rsid w:val="003070E6"/>
    <w:rsid w:val="00310155"/>
    <w:rsid w:val="00310236"/>
    <w:rsid w:val="00310738"/>
    <w:rsid w:val="00310FC4"/>
    <w:rsid w:val="003113F0"/>
    <w:rsid w:val="00311761"/>
    <w:rsid w:val="003123E8"/>
    <w:rsid w:val="003125F0"/>
    <w:rsid w:val="00312725"/>
    <w:rsid w:val="00313366"/>
    <w:rsid w:val="00313397"/>
    <w:rsid w:val="00313B90"/>
    <w:rsid w:val="00313FFE"/>
    <w:rsid w:val="0031454C"/>
    <w:rsid w:val="00314581"/>
    <w:rsid w:val="003145AD"/>
    <w:rsid w:val="00314EC7"/>
    <w:rsid w:val="00315287"/>
    <w:rsid w:val="00316B88"/>
    <w:rsid w:val="00316CBF"/>
    <w:rsid w:val="00317223"/>
    <w:rsid w:val="00317442"/>
    <w:rsid w:val="00317792"/>
    <w:rsid w:val="003179B1"/>
    <w:rsid w:val="003204E5"/>
    <w:rsid w:val="003205B4"/>
    <w:rsid w:val="0032077A"/>
    <w:rsid w:val="003217BB"/>
    <w:rsid w:val="00321B79"/>
    <w:rsid w:val="00321C61"/>
    <w:rsid w:val="00321E54"/>
    <w:rsid w:val="00322215"/>
    <w:rsid w:val="0032252C"/>
    <w:rsid w:val="00322634"/>
    <w:rsid w:val="00323222"/>
    <w:rsid w:val="00323358"/>
    <w:rsid w:val="003234EA"/>
    <w:rsid w:val="003237F8"/>
    <w:rsid w:val="003238EC"/>
    <w:rsid w:val="00323A3D"/>
    <w:rsid w:val="003248B6"/>
    <w:rsid w:val="003249D5"/>
    <w:rsid w:val="00324DE4"/>
    <w:rsid w:val="00325932"/>
    <w:rsid w:val="00326631"/>
    <w:rsid w:val="00327993"/>
    <w:rsid w:val="00327CA9"/>
    <w:rsid w:val="00327EC6"/>
    <w:rsid w:val="00330D70"/>
    <w:rsid w:val="003311C6"/>
    <w:rsid w:val="003316B8"/>
    <w:rsid w:val="00331792"/>
    <w:rsid w:val="0033196E"/>
    <w:rsid w:val="00331A3E"/>
    <w:rsid w:val="00331B4D"/>
    <w:rsid w:val="003321CF"/>
    <w:rsid w:val="0033288A"/>
    <w:rsid w:val="0033294D"/>
    <w:rsid w:val="003337FE"/>
    <w:rsid w:val="00333EC6"/>
    <w:rsid w:val="00334797"/>
    <w:rsid w:val="00334EA5"/>
    <w:rsid w:val="0033536A"/>
    <w:rsid w:val="00335392"/>
    <w:rsid w:val="003358DA"/>
    <w:rsid w:val="00335D84"/>
    <w:rsid w:val="0033625A"/>
    <w:rsid w:val="00336608"/>
    <w:rsid w:val="0033671D"/>
    <w:rsid w:val="003369C3"/>
    <w:rsid w:val="00336D1C"/>
    <w:rsid w:val="003372CB"/>
    <w:rsid w:val="00337FD6"/>
    <w:rsid w:val="00340C95"/>
    <w:rsid w:val="00341AC6"/>
    <w:rsid w:val="00341DE2"/>
    <w:rsid w:val="00342150"/>
    <w:rsid w:val="003423D8"/>
    <w:rsid w:val="00342EE5"/>
    <w:rsid w:val="0034302F"/>
    <w:rsid w:val="00343754"/>
    <w:rsid w:val="00344149"/>
    <w:rsid w:val="003448E8"/>
    <w:rsid w:val="00346547"/>
    <w:rsid w:val="0034735E"/>
    <w:rsid w:val="00347923"/>
    <w:rsid w:val="00347DBE"/>
    <w:rsid w:val="00347EEA"/>
    <w:rsid w:val="00350425"/>
    <w:rsid w:val="00350543"/>
    <w:rsid w:val="003505F0"/>
    <w:rsid w:val="00350892"/>
    <w:rsid w:val="0035148B"/>
    <w:rsid w:val="003514E7"/>
    <w:rsid w:val="00351AF2"/>
    <w:rsid w:val="00351FDF"/>
    <w:rsid w:val="00352820"/>
    <w:rsid w:val="00352F11"/>
    <w:rsid w:val="00353146"/>
    <w:rsid w:val="00353D73"/>
    <w:rsid w:val="0035416E"/>
    <w:rsid w:val="003547AA"/>
    <w:rsid w:val="00355100"/>
    <w:rsid w:val="0035543D"/>
    <w:rsid w:val="003555F6"/>
    <w:rsid w:val="00355BE7"/>
    <w:rsid w:val="00355C48"/>
    <w:rsid w:val="0035607D"/>
    <w:rsid w:val="00357326"/>
    <w:rsid w:val="0035784F"/>
    <w:rsid w:val="00357852"/>
    <w:rsid w:val="00357ADC"/>
    <w:rsid w:val="00360753"/>
    <w:rsid w:val="00360A28"/>
    <w:rsid w:val="00360BF4"/>
    <w:rsid w:val="003613DD"/>
    <w:rsid w:val="003614A2"/>
    <w:rsid w:val="00361F3C"/>
    <w:rsid w:val="0036200D"/>
    <w:rsid w:val="00362177"/>
    <w:rsid w:val="003622C5"/>
    <w:rsid w:val="0036309F"/>
    <w:rsid w:val="003630CF"/>
    <w:rsid w:val="00363188"/>
    <w:rsid w:val="003635BF"/>
    <w:rsid w:val="00363905"/>
    <w:rsid w:val="00363B2F"/>
    <w:rsid w:val="00364351"/>
    <w:rsid w:val="0036457A"/>
    <w:rsid w:val="00364A63"/>
    <w:rsid w:val="00365301"/>
    <w:rsid w:val="003654EF"/>
    <w:rsid w:val="0036553B"/>
    <w:rsid w:val="003656BC"/>
    <w:rsid w:val="00365A6C"/>
    <w:rsid w:val="00365B71"/>
    <w:rsid w:val="00365CC0"/>
    <w:rsid w:val="00366106"/>
    <w:rsid w:val="00366113"/>
    <w:rsid w:val="00366BA8"/>
    <w:rsid w:val="00366BF8"/>
    <w:rsid w:val="003670E1"/>
    <w:rsid w:val="00367DF9"/>
    <w:rsid w:val="00370835"/>
    <w:rsid w:val="00371C2F"/>
    <w:rsid w:val="0037204B"/>
    <w:rsid w:val="003729B8"/>
    <w:rsid w:val="00373094"/>
    <w:rsid w:val="00373B38"/>
    <w:rsid w:val="00373C4A"/>
    <w:rsid w:val="00373F3C"/>
    <w:rsid w:val="00374399"/>
    <w:rsid w:val="0037626A"/>
    <w:rsid w:val="00376352"/>
    <w:rsid w:val="0037638D"/>
    <w:rsid w:val="00376E45"/>
    <w:rsid w:val="00377329"/>
    <w:rsid w:val="003774BF"/>
    <w:rsid w:val="0037786B"/>
    <w:rsid w:val="00377C62"/>
    <w:rsid w:val="003800AF"/>
    <w:rsid w:val="00380252"/>
    <w:rsid w:val="0038047E"/>
    <w:rsid w:val="00380571"/>
    <w:rsid w:val="00380CD7"/>
    <w:rsid w:val="00381B30"/>
    <w:rsid w:val="00382D39"/>
    <w:rsid w:val="00383DE1"/>
    <w:rsid w:val="00384566"/>
    <w:rsid w:val="00384FB5"/>
    <w:rsid w:val="0038506C"/>
    <w:rsid w:val="00385C33"/>
    <w:rsid w:val="00385C38"/>
    <w:rsid w:val="00386544"/>
    <w:rsid w:val="00386B4D"/>
    <w:rsid w:val="00387537"/>
    <w:rsid w:val="00387A44"/>
    <w:rsid w:val="00390957"/>
    <w:rsid w:val="003914D6"/>
    <w:rsid w:val="00391804"/>
    <w:rsid w:val="0039184E"/>
    <w:rsid w:val="00391A09"/>
    <w:rsid w:val="00391BE2"/>
    <w:rsid w:val="00391E26"/>
    <w:rsid w:val="0039224E"/>
    <w:rsid w:val="00392384"/>
    <w:rsid w:val="003926DB"/>
    <w:rsid w:val="00393199"/>
    <w:rsid w:val="0039341C"/>
    <w:rsid w:val="00393532"/>
    <w:rsid w:val="00393DB2"/>
    <w:rsid w:val="003941FE"/>
    <w:rsid w:val="00394A14"/>
    <w:rsid w:val="00394A53"/>
    <w:rsid w:val="00394F4C"/>
    <w:rsid w:val="003950A7"/>
    <w:rsid w:val="00395231"/>
    <w:rsid w:val="00395B3C"/>
    <w:rsid w:val="00395D5A"/>
    <w:rsid w:val="00397116"/>
    <w:rsid w:val="003977D0"/>
    <w:rsid w:val="003978A0"/>
    <w:rsid w:val="003A013E"/>
    <w:rsid w:val="003A0553"/>
    <w:rsid w:val="003A1401"/>
    <w:rsid w:val="003A2903"/>
    <w:rsid w:val="003A2AB5"/>
    <w:rsid w:val="003A2ED4"/>
    <w:rsid w:val="003A3227"/>
    <w:rsid w:val="003A3553"/>
    <w:rsid w:val="003A3BB9"/>
    <w:rsid w:val="003A3D07"/>
    <w:rsid w:val="003A4D2B"/>
    <w:rsid w:val="003A4DA5"/>
    <w:rsid w:val="003A4E43"/>
    <w:rsid w:val="003A4EE1"/>
    <w:rsid w:val="003A4F01"/>
    <w:rsid w:val="003A4F33"/>
    <w:rsid w:val="003A50EB"/>
    <w:rsid w:val="003A5211"/>
    <w:rsid w:val="003A5705"/>
    <w:rsid w:val="003A5AB6"/>
    <w:rsid w:val="003A632C"/>
    <w:rsid w:val="003A659B"/>
    <w:rsid w:val="003A6EBC"/>
    <w:rsid w:val="003A721F"/>
    <w:rsid w:val="003A75D9"/>
    <w:rsid w:val="003A7FEC"/>
    <w:rsid w:val="003B040B"/>
    <w:rsid w:val="003B04D1"/>
    <w:rsid w:val="003B0913"/>
    <w:rsid w:val="003B0A6E"/>
    <w:rsid w:val="003B0CE5"/>
    <w:rsid w:val="003B0E45"/>
    <w:rsid w:val="003B1B17"/>
    <w:rsid w:val="003B20BA"/>
    <w:rsid w:val="003B21B1"/>
    <w:rsid w:val="003B2577"/>
    <w:rsid w:val="003B31A6"/>
    <w:rsid w:val="003B3614"/>
    <w:rsid w:val="003B39FB"/>
    <w:rsid w:val="003B3B1F"/>
    <w:rsid w:val="003B3E12"/>
    <w:rsid w:val="003B3FA9"/>
    <w:rsid w:val="003B3FFD"/>
    <w:rsid w:val="003B4354"/>
    <w:rsid w:val="003B4457"/>
    <w:rsid w:val="003B5045"/>
    <w:rsid w:val="003B51B8"/>
    <w:rsid w:val="003B53E9"/>
    <w:rsid w:val="003B5A04"/>
    <w:rsid w:val="003B5A84"/>
    <w:rsid w:val="003B6686"/>
    <w:rsid w:val="003B70F5"/>
    <w:rsid w:val="003B78B4"/>
    <w:rsid w:val="003B7993"/>
    <w:rsid w:val="003B7D99"/>
    <w:rsid w:val="003C0096"/>
    <w:rsid w:val="003C0221"/>
    <w:rsid w:val="003C04CF"/>
    <w:rsid w:val="003C0E2C"/>
    <w:rsid w:val="003C1321"/>
    <w:rsid w:val="003C158C"/>
    <w:rsid w:val="003C1972"/>
    <w:rsid w:val="003C19A2"/>
    <w:rsid w:val="003C2E4B"/>
    <w:rsid w:val="003C34C3"/>
    <w:rsid w:val="003C3A4B"/>
    <w:rsid w:val="003C4638"/>
    <w:rsid w:val="003C48E7"/>
    <w:rsid w:val="003C4F5A"/>
    <w:rsid w:val="003C513B"/>
    <w:rsid w:val="003C51F4"/>
    <w:rsid w:val="003C5479"/>
    <w:rsid w:val="003C5CF9"/>
    <w:rsid w:val="003C60D2"/>
    <w:rsid w:val="003C63E6"/>
    <w:rsid w:val="003C78A7"/>
    <w:rsid w:val="003D0171"/>
    <w:rsid w:val="003D02BF"/>
    <w:rsid w:val="003D07D9"/>
    <w:rsid w:val="003D0895"/>
    <w:rsid w:val="003D102B"/>
    <w:rsid w:val="003D1BA6"/>
    <w:rsid w:val="003D1C2E"/>
    <w:rsid w:val="003D2006"/>
    <w:rsid w:val="003D2165"/>
    <w:rsid w:val="003D25D7"/>
    <w:rsid w:val="003D28FA"/>
    <w:rsid w:val="003D2B87"/>
    <w:rsid w:val="003D2F2F"/>
    <w:rsid w:val="003D32DB"/>
    <w:rsid w:val="003D36E3"/>
    <w:rsid w:val="003D3B59"/>
    <w:rsid w:val="003D3C4E"/>
    <w:rsid w:val="003D4FC9"/>
    <w:rsid w:val="003D5646"/>
    <w:rsid w:val="003D61F5"/>
    <w:rsid w:val="003D6269"/>
    <w:rsid w:val="003D67FD"/>
    <w:rsid w:val="003D6F76"/>
    <w:rsid w:val="003D71DD"/>
    <w:rsid w:val="003D7326"/>
    <w:rsid w:val="003D7463"/>
    <w:rsid w:val="003D76C1"/>
    <w:rsid w:val="003D7B95"/>
    <w:rsid w:val="003D7E8C"/>
    <w:rsid w:val="003E00EB"/>
    <w:rsid w:val="003E0B89"/>
    <w:rsid w:val="003E15D5"/>
    <w:rsid w:val="003E1D8C"/>
    <w:rsid w:val="003E1F58"/>
    <w:rsid w:val="003E3367"/>
    <w:rsid w:val="003E3487"/>
    <w:rsid w:val="003E3A7B"/>
    <w:rsid w:val="003E3ACB"/>
    <w:rsid w:val="003E4025"/>
    <w:rsid w:val="003E5604"/>
    <w:rsid w:val="003E5778"/>
    <w:rsid w:val="003E5D8B"/>
    <w:rsid w:val="003E5EE2"/>
    <w:rsid w:val="003E6224"/>
    <w:rsid w:val="003E62E3"/>
    <w:rsid w:val="003E689D"/>
    <w:rsid w:val="003E6A4D"/>
    <w:rsid w:val="003E6BED"/>
    <w:rsid w:val="003E6EF9"/>
    <w:rsid w:val="003E7F02"/>
    <w:rsid w:val="003F0B7B"/>
    <w:rsid w:val="003F0DF5"/>
    <w:rsid w:val="003F1297"/>
    <w:rsid w:val="003F153C"/>
    <w:rsid w:val="003F1A56"/>
    <w:rsid w:val="003F1E56"/>
    <w:rsid w:val="003F2643"/>
    <w:rsid w:val="003F272D"/>
    <w:rsid w:val="003F274D"/>
    <w:rsid w:val="003F2E0F"/>
    <w:rsid w:val="003F32A8"/>
    <w:rsid w:val="003F347D"/>
    <w:rsid w:val="003F3B15"/>
    <w:rsid w:val="003F430B"/>
    <w:rsid w:val="003F527D"/>
    <w:rsid w:val="003F53F4"/>
    <w:rsid w:val="003F561D"/>
    <w:rsid w:val="003F5715"/>
    <w:rsid w:val="003F5AFE"/>
    <w:rsid w:val="003F5D31"/>
    <w:rsid w:val="003F6302"/>
    <w:rsid w:val="003F6A71"/>
    <w:rsid w:val="003F6D38"/>
    <w:rsid w:val="003F6E50"/>
    <w:rsid w:val="003F70AE"/>
    <w:rsid w:val="003F70B2"/>
    <w:rsid w:val="003F71DF"/>
    <w:rsid w:val="003F732F"/>
    <w:rsid w:val="003F795B"/>
    <w:rsid w:val="003F7A39"/>
    <w:rsid w:val="003F7E04"/>
    <w:rsid w:val="00400558"/>
    <w:rsid w:val="004007B9"/>
    <w:rsid w:val="004014B2"/>
    <w:rsid w:val="0040239E"/>
    <w:rsid w:val="00402422"/>
    <w:rsid w:val="004028F8"/>
    <w:rsid w:val="00402C52"/>
    <w:rsid w:val="00403220"/>
    <w:rsid w:val="00403969"/>
    <w:rsid w:val="00403C1C"/>
    <w:rsid w:val="00403DB1"/>
    <w:rsid w:val="00404401"/>
    <w:rsid w:val="00404432"/>
    <w:rsid w:val="00404540"/>
    <w:rsid w:val="00404A57"/>
    <w:rsid w:val="004052F5"/>
    <w:rsid w:val="00406395"/>
    <w:rsid w:val="004063ED"/>
    <w:rsid w:val="004066C7"/>
    <w:rsid w:val="00406A92"/>
    <w:rsid w:val="004072C2"/>
    <w:rsid w:val="004079DF"/>
    <w:rsid w:val="00407D13"/>
    <w:rsid w:val="00410650"/>
    <w:rsid w:val="004107A9"/>
    <w:rsid w:val="0041083B"/>
    <w:rsid w:val="00410E19"/>
    <w:rsid w:val="0041185A"/>
    <w:rsid w:val="00411A1F"/>
    <w:rsid w:val="00411A9B"/>
    <w:rsid w:val="00411AAF"/>
    <w:rsid w:val="00411CFB"/>
    <w:rsid w:val="00411E72"/>
    <w:rsid w:val="0041246C"/>
    <w:rsid w:val="0041298D"/>
    <w:rsid w:val="00412AFF"/>
    <w:rsid w:val="00412F22"/>
    <w:rsid w:val="004132B3"/>
    <w:rsid w:val="0041343D"/>
    <w:rsid w:val="004136D2"/>
    <w:rsid w:val="00413B7B"/>
    <w:rsid w:val="00413C34"/>
    <w:rsid w:val="00413CB4"/>
    <w:rsid w:val="00413D29"/>
    <w:rsid w:val="00413FFD"/>
    <w:rsid w:val="00414264"/>
    <w:rsid w:val="004148B7"/>
    <w:rsid w:val="00414F32"/>
    <w:rsid w:val="00415219"/>
    <w:rsid w:val="00415E45"/>
    <w:rsid w:val="00416026"/>
    <w:rsid w:val="004161DA"/>
    <w:rsid w:val="0041654E"/>
    <w:rsid w:val="00416BF0"/>
    <w:rsid w:val="00416EA0"/>
    <w:rsid w:val="00417113"/>
    <w:rsid w:val="0042066F"/>
    <w:rsid w:val="00420999"/>
    <w:rsid w:val="00420C58"/>
    <w:rsid w:val="00420E5C"/>
    <w:rsid w:val="0042140C"/>
    <w:rsid w:val="004216F5"/>
    <w:rsid w:val="00421846"/>
    <w:rsid w:val="00421867"/>
    <w:rsid w:val="00421FBE"/>
    <w:rsid w:val="0042203F"/>
    <w:rsid w:val="00422161"/>
    <w:rsid w:val="004228D1"/>
    <w:rsid w:val="00423314"/>
    <w:rsid w:val="00423B5B"/>
    <w:rsid w:val="004242FA"/>
    <w:rsid w:val="004243CC"/>
    <w:rsid w:val="004244BB"/>
    <w:rsid w:val="00424B41"/>
    <w:rsid w:val="00424DC2"/>
    <w:rsid w:val="0042536B"/>
    <w:rsid w:val="00425786"/>
    <w:rsid w:val="00425AD7"/>
    <w:rsid w:val="00426245"/>
    <w:rsid w:val="00426525"/>
    <w:rsid w:val="0042696D"/>
    <w:rsid w:val="00426E5E"/>
    <w:rsid w:val="00426F56"/>
    <w:rsid w:val="0042746F"/>
    <w:rsid w:val="00427924"/>
    <w:rsid w:val="00427AE5"/>
    <w:rsid w:val="00430006"/>
    <w:rsid w:val="00430622"/>
    <w:rsid w:val="00430D0C"/>
    <w:rsid w:val="00432A42"/>
    <w:rsid w:val="004334F1"/>
    <w:rsid w:val="00433512"/>
    <w:rsid w:val="0043351D"/>
    <w:rsid w:val="004335DD"/>
    <w:rsid w:val="00433977"/>
    <w:rsid w:val="00433A66"/>
    <w:rsid w:val="00433BB4"/>
    <w:rsid w:val="00434B0C"/>
    <w:rsid w:val="00435A1B"/>
    <w:rsid w:val="00435BCE"/>
    <w:rsid w:val="00435DD2"/>
    <w:rsid w:val="00437181"/>
    <w:rsid w:val="00437613"/>
    <w:rsid w:val="004401DA"/>
    <w:rsid w:val="004405E6"/>
    <w:rsid w:val="0044085E"/>
    <w:rsid w:val="00440F32"/>
    <w:rsid w:val="00441873"/>
    <w:rsid w:val="004427E1"/>
    <w:rsid w:val="00442801"/>
    <w:rsid w:val="00442D4A"/>
    <w:rsid w:val="00443428"/>
    <w:rsid w:val="00443750"/>
    <w:rsid w:val="004437C6"/>
    <w:rsid w:val="004441B6"/>
    <w:rsid w:val="00445170"/>
    <w:rsid w:val="0044528A"/>
    <w:rsid w:val="0044537F"/>
    <w:rsid w:val="00445404"/>
    <w:rsid w:val="00445FFE"/>
    <w:rsid w:val="0044614F"/>
    <w:rsid w:val="00446862"/>
    <w:rsid w:val="00446986"/>
    <w:rsid w:val="00446CDC"/>
    <w:rsid w:val="00446E4E"/>
    <w:rsid w:val="0044747F"/>
    <w:rsid w:val="00447484"/>
    <w:rsid w:val="00447689"/>
    <w:rsid w:val="004502CF"/>
    <w:rsid w:val="0045071D"/>
    <w:rsid w:val="00451611"/>
    <w:rsid w:val="0045182A"/>
    <w:rsid w:val="00451A7C"/>
    <w:rsid w:val="0045234F"/>
    <w:rsid w:val="004526CC"/>
    <w:rsid w:val="00452BD0"/>
    <w:rsid w:val="0045337E"/>
    <w:rsid w:val="00453987"/>
    <w:rsid w:val="00453AC5"/>
    <w:rsid w:val="00453C7E"/>
    <w:rsid w:val="00453F62"/>
    <w:rsid w:val="004543CC"/>
    <w:rsid w:val="004543E9"/>
    <w:rsid w:val="00454EA8"/>
    <w:rsid w:val="00455AC3"/>
    <w:rsid w:val="00455FB4"/>
    <w:rsid w:val="004560D7"/>
    <w:rsid w:val="00456164"/>
    <w:rsid w:val="0045686B"/>
    <w:rsid w:val="0045725E"/>
    <w:rsid w:val="00457717"/>
    <w:rsid w:val="004578B7"/>
    <w:rsid w:val="00457990"/>
    <w:rsid w:val="00460939"/>
    <w:rsid w:val="00461060"/>
    <w:rsid w:val="004616A2"/>
    <w:rsid w:val="00461C5E"/>
    <w:rsid w:val="00462016"/>
    <w:rsid w:val="004622BF"/>
    <w:rsid w:val="004626BA"/>
    <w:rsid w:val="004628C9"/>
    <w:rsid w:val="00462E17"/>
    <w:rsid w:val="00462E92"/>
    <w:rsid w:val="0046324E"/>
    <w:rsid w:val="00463999"/>
    <w:rsid w:val="0046462F"/>
    <w:rsid w:val="00464A6C"/>
    <w:rsid w:val="00464B44"/>
    <w:rsid w:val="00465A57"/>
    <w:rsid w:val="004668A3"/>
    <w:rsid w:val="00466C65"/>
    <w:rsid w:val="004677EB"/>
    <w:rsid w:val="0047000C"/>
    <w:rsid w:val="0047067B"/>
    <w:rsid w:val="00470C97"/>
    <w:rsid w:val="00470E39"/>
    <w:rsid w:val="00471453"/>
    <w:rsid w:val="004719F5"/>
    <w:rsid w:val="00471B47"/>
    <w:rsid w:val="00471C33"/>
    <w:rsid w:val="00471CB0"/>
    <w:rsid w:val="004724F2"/>
    <w:rsid w:val="0047290E"/>
    <w:rsid w:val="00472F37"/>
    <w:rsid w:val="00473029"/>
    <w:rsid w:val="0047306D"/>
    <w:rsid w:val="004736C7"/>
    <w:rsid w:val="00473D4B"/>
    <w:rsid w:val="00473DF3"/>
    <w:rsid w:val="00474283"/>
    <w:rsid w:val="004746D5"/>
    <w:rsid w:val="004749D4"/>
    <w:rsid w:val="004749ED"/>
    <w:rsid w:val="00474CF1"/>
    <w:rsid w:val="00474D25"/>
    <w:rsid w:val="00475031"/>
    <w:rsid w:val="0047572D"/>
    <w:rsid w:val="00475765"/>
    <w:rsid w:val="00475AA9"/>
    <w:rsid w:val="00476295"/>
    <w:rsid w:val="004765A0"/>
    <w:rsid w:val="00477217"/>
    <w:rsid w:val="0047723E"/>
    <w:rsid w:val="004774E5"/>
    <w:rsid w:val="00477637"/>
    <w:rsid w:val="00477B5A"/>
    <w:rsid w:val="00480951"/>
    <w:rsid w:val="004809D0"/>
    <w:rsid w:val="00480B0A"/>
    <w:rsid w:val="00480C62"/>
    <w:rsid w:val="0048192B"/>
    <w:rsid w:val="004819D9"/>
    <w:rsid w:val="00481B6B"/>
    <w:rsid w:val="004820CF"/>
    <w:rsid w:val="00482412"/>
    <w:rsid w:val="00482A39"/>
    <w:rsid w:val="004832A2"/>
    <w:rsid w:val="00484762"/>
    <w:rsid w:val="00484866"/>
    <w:rsid w:val="00484997"/>
    <w:rsid w:val="00485FAF"/>
    <w:rsid w:val="00486557"/>
    <w:rsid w:val="00486AF8"/>
    <w:rsid w:val="0048752A"/>
    <w:rsid w:val="004901B8"/>
    <w:rsid w:val="004904A3"/>
    <w:rsid w:val="00491A61"/>
    <w:rsid w:val="00492409"/>
    <w:rsid w:val="00492A1C"/>
    <w:rsid w:val="00492B59"/>
    <w:rsid w:val="00493094"/>
    <w:rsid w:val="004938BB"/>
    <w:rsid w:val="004947B7"/>
    <w:rsid w:val="004948B4"/>
    <w:rsid w:val="00494A7D"/>
    <w:rsid w:val="00494B23"/>
    <w:rsid w:val="00494B5B"/>
    <w:rsid w:val="00495BC6"/>
    <w:rsid w:val="00496469"/>
    <w:rsid w:val="0049714E"/>
    <w:rsid w:val="0049738C"/>
    <w:rsid w:val="00497E39"/>
    <w:rsid w:val="004A0026"/>
    <w:rsid w:val="004A19E9"/>
    <w:rsid w:val="004A211B"/>
    <w:rsid w:val="004A285C"/>
    <w:rsid w:val="004A3C51"/>
    <w:rsid w:val="004A3C82"/>
    <w:rsid w:val="004A43E9"/>
    <w:rsid w:val="004A502A"/>
    <w:rsid w:val="004A51F9"/>
    <w:rsid w:val="004A545F"/>
    <w:rsid w:val="004A5581"/>
    <w:rsid w:val="004A59B8"/>
    <w:rsid w:val="004A5C29"/>
    <w:rsid w:val="004A6014"/>
    <w:rsid w:val="004A6284"/>
    <w:rsid w:val="004A668B"/>
    <w:rsid w:val="004A6853"/>
    <w:rsid w:val="004A6CB8"/>
    <w:rsid w:val="004A7013"/>
    <w:rsid w:val="004A7151"/>
    <w:rsid w:val="004A7272"/>
    <w:rsid w:val="004B01B6"/>
    <w:rsid w:val="004B06F5"/>
    <w:rsid w:val="004B0AD6"/>
    <w:rsid w:val="004B1424"/>
    <w:rsid w:val="004B1554"/>
    <w:rsid w:val="004B1993"/>
    <w:rsid w:val="004B1E3A"/>
    <w:rsid w:val="004B25D4"/>
    <w:rsid w:val="004B3603"/>
    <w:rsid w:val="004B38BC"/>
    <w:rsid w:val="004B3BF1"/>
    <w:rsid w:val="004B3C2B"/>
    <w:rsid w:val="004B47CD"/>
    <w:rsid w:val="004B4AC9"/>
    <w:rsid w:val="004B4CA2"/>
    <w:rsid w:val="004B6293"/>
    <w:rsid w:val="004B6382"/>
    <w:rsid w:val="004B674E"/>
    <w:rsid w:val="004B6862"/>
    <w:rsid w:val="004B69FB"/>
    <w:rsid w:val="004C024F"/>
    <w:rsid w:val="004C0C33"/>
    <w:rsid w:val="004C0C9F"/>
    <w:rsid w:val="004C0D39"/>
    <w:rsid w:val="004C1218"/>
    <w:rsid w:val="004C14BE"/>
    <w:rsid w:val="004C181F"/>
    <w:rsid w:val="004C19D0"/>
    <w:rsid w:val="004C25AF"/>
    <w:rsid w:val="004C2A0D"/>
    <w:rsid w:val="004C2AD9"/>
    <w:rsid w:val="004C2F3B"/>
    <w:rsid w:val="004C384B"/>
    <w:rsid w:val="004C423F"/>
    <w:rsid w:val="004C4248"/>
    <w:rsid w:val="004C4491"/>
    <w:rsid w:val="004C4495"/>
    <w:rsid w:val="004C44BD"/>
    <w:rsid w:val="004C49C7"/>
    <w:rsid w:val="004C4EC2"/>
    <w:rsid w:val="004C4EEE"/>
    <w:rsid w:val="004C568C"/>
    <w:rsid w:val="004C5934"/>
    <w:rsid w:val="004C5FFE"/>
    <w:rsid w:val="004C6497"/>
    <w:rsid w:val="004C667B"/>
    <w:rsid w:val="004C670B"/>
    <w:rsid w:val="004C685A"/>
    <w:rsid w:val="004C6A0E"/>
    <w:rsid w:val="004C6D04"/>
    <w:rsid w:val="004C6DED"/>
    <w:rsid w:val="004C7311"/>
    <w:rsid w:val="004C7701"/>
    <w:rsid w:val="004C78CC"/>
    <w:rsid w:val="004C7F46"/>
    <w:rsid w:val="004C7F64"/>
    <w:rsid w:val="004D070B"/>
    <w:rsid w:val="004D095E"/>
    <w:rsid w:val="004D19E3"/>
    <w:rsid w:val="004D2248"/>
    <w:rsid w:val="004D249A"/>
    <w:rsid w:val="004D3135"/>
    <w:rsid w:val="004D3257"/>
    <w:rsid w:val="004D3811"/>
    <w:rsid w:val="004D38A1"/>
    <w:rsid w:val="004D4032"/>
    <w:rsid w:val="004D409F"/>
    <w:rsid w:val="004D4451"/>
    <w:rsid w:val="004D4E64"/>
    <w:rsid w:val="004D5353"/>
    <w:rsid w:val="004D5810"/>
    <w:rsid w:val="004D5C01"/>
    <w:rsid w:val="004D63CE"/>
    <w:rsid w:val="004D6588"/>
    <w:rsid w:val="004D67B3"/>
    <w:rsid w:val="004D68C1"/>
    <w:rsid w:val="004D6BDD"/>
    <w:rsid w:val="004D6F91"/>
    <w:rsid w:val="004D71E9"/>
    <w:rsid w:val="004D7875"/>
    <w:rsid w:val="004D7F52"/>
    <w:rsid w:val="004E019A"/>
    <w:rsid w:val="004E02D0"/>
    <w:rsid w:val="004E0624"/>
    <w:rsid w:val="004E07A9"/>
    <w:rsid w:val="004E1D9A"/>
    <w:rsid w:val="004E1F41"/>
    <w:rsid w:val="004E2322"/>
    <w:rsid w:val="004E2484"/>
    <w:rsid w:val="004E349A"/>
    <w:rsid w:val="004E37BA"/>
    <w:rsid w:val="004E38A1"/>
    <w:rsid w:val="004E38D3"/>
    <w:rsid w:val="004E4F73"/>
    <w:rsid w:val="004E53EF"/>
    <w:rsid w:val="004E54B5"/>
    <w:rsid w:val="004E555A"/>
    <w:rsid w:val="004E5721"/>
    <w:rsid w:val="004E57F2"/>
    <w:rsid w:val="004E594C"/>
    <w:rsid w:val="004E60C3"/>
    <w:rsid w:val="004E6175"/>
    <w:rsid w:val="004E6213"/>
    <w:rsid w:val="004E6D60"/>
    <w:rsid w:val="004E7018"/>
    <w:rsid w:val="004E75B7"/>
    <w:rsid w:val="004E7E11"/>
    <w:rsid w:val="004F00AA"/>
    <w:rsid w:val="004F01CD"/>
    <w:rsid w:val="004F134B"/>
    <w:rsid w:val="004F1524"/>
    <w:rsid w:val="004F1BE1"/>
    <w:rsid w:val="004F367F"/>
    <w:rsid w:val="004F3B0E"/>
    <w:rsid w:val="004F42D5"/>
    <w:rsid w:val="004F44E2"/>
    <w:rsid w:val="004F44FB"/>
    <w:rsid w:val="004F475C"/>
    <w:rsid w:val="004F56EC"/>
    <w:rsid w:val="004F5786"/>
    <w:rsid w:val="004F5BCC"/>
    <w:rsid w:val="004F5E67"/>
    <w:rsid w:val="004F646D"/>
    <w:rsid w:val="004F6557"/>
    <w:rsid w:val="004F655C"/>
    <w:rsid w:val="004F72B5"/>
    <w:rsid w:val="004F7BBF"/>
    <w:rsid w:val="005004D8"/>
    <w:rsid w:val="005004F8"/>
    <w:rsid w:val="0050067A"/>
    <w:rsid w:val="0050091E"/>
    <w:rsid w:val="00500AD5"/>
    <w:rsid w:val="00500E21"/>
    <w:rsid w:val="00501869"/>
    <w:rsid w:val="00501C86"/>
    <w:rsid w:val="00502A75"/>
    <w:rsid w:val="00502B1F"/>
    <w:rsid w:val="00502E79"/>
    <w:rsid w:val="00503102"/>
    <w:rsid w:val="005041F2"/>
    <w:rsid w:val="0050429E"/>
    <w:rsid w:val="005045E8"/>
    <w:rsid w:val="00504688"/>
    <w:rsid w:val="0050539C"/>
    <w:rsid w:val="005055D7"/>
    <w:rsid w:val="00505C74"/>
    <w:rsid w:val="00505F63"/>
    <w:rsid w:val="00506137"/>
    <w:rsid w:val="0050624C"/>
    <w:rsid w:val="00506256"/>
    <w:rsid w:val="00506748"/>
    <w:rsid w:val="00506A97"/>
    <w:rsid w:val="00506B52"/>
    <w:rsid w:val="00506C56"/>
    <w:rsid w:val="005073DC"/>
    <w:rsid w:val="0050780E"/>
    <w:rsid w:val="00507D87"/>
    <w:rsid w:val="00507E81"/>
    <w:rsid w:val="00507F4A"/>
    <w:rsid w:val="005105FD"/>
    <w:rsid w:val="005118B7"/>
    <w:rsid w:val="00511922"/>
    <w:rsid w:val="00511AD6"/>
    <w:rsid w:val="00511D42"/>
    <w:rsid w:val="00512051"/>
    <w:rsid w:val="00512585"/>
    <w:rsid w:val="00512C33"/>
    <w:rsid w:val="00512E38"/>
    <w:rsid w:val="0051303F"/>
    <w:rsid w:val="00515099"/>
    <w:rsid w:val="00515340"/>
    <w:rsid w:val="005153A4"/>
    <w:rsid w:val="00515881"/>
    <w:rsid w:val="00515E58"/>
    <w:rsid w:val="00515EB7"/>
    <w:rsid w:val="00515ED4"/>
    <w:rsid w:val="005165E0"/>
    <w:rsid w:val="005168B9"/>
    <w:rsid w:val="00516C91"/>
    <w:rsid w:val="00517740"/>
    <w:rsid w:val="00520A55"/>
    <w:rsid w:val="00520DBC"/>
    <w:rsid w:val="00521245"/>
    <w:rsid w:val="00521D31"/>
    <w:rsid w:val="00521F65"/>
    <w:rsid w:val="00522070"/>
    <w:rsid w:val="005225C8"/>
    <w:rsid w:val="005228E8"/>
    <w:rsid w:val="00522E1E"/>
    <w:rsid w:val="00523364"/>
    <w:rsid w:val="00524193"/>
    <w:rsid w:val="00524B05"/>
    <w:rsid w:val="00524C07"/>
    <w:rsid w:val="00524CB7"/>
    <w:rsid w:val="00524DFC"/>
    <w:rsid w:val="005250FA"/>
    <w:rsid w:val="0052524E"/>
    <w:rsid w:val="00525E51"/>
    <w:rsid w:val="00526182"/>
    <w:rsid w:val="005268C3"/>
    <w:rsid w:val="00526A94"/>
    <w:rsid w:val="00527209"/>
    <w:rsid w:val="005276AE"/>
    <w:rsid w:val="00527F98"/>
    <w:rsid w:val="005307EC"/>
    <w:rsid w:val="00530B04"/>
    <w:rsid w:val="00531739"/>
    <w:rsid w:val="00531C94"/>
    <w:rsid w:val="00531F9C"/>
    <w:rsid w:val="005321B2"/>
    <w:rsid w:val="005321CA"/>
    <w:rsid w:val="0053230F"/>
    <w:rsid w:val="00532A68"/>
    <w:rsid w:val="00533549"/>
    <w:rsid w:val="005336CA"/>
    <w:rsid w:val="00533791"/>
    <w:rsid w:val="00533A7D"/>
    <w:rsid w:val="00533CF6"/>
    <w:rsid w:val="00533DED"/>
    <w:rsid w:val="0053447C"/>
    <w:rsid w:val="005354F6"/>
    <w:rsid w:val="0053559E"/>
    <w:rsid w:val="0053581A"/>
    <w:rsid w:val="00536138"/>
    <w:rsid w:val="005363E7"/>
    <w:rsid w:val="00536406"/>
    <w:rsid w:val="00536833"/>
    <w:rsid w:val="00536D49"/>
    <w:rsid w:val="00537087"/>
    <w:rsid w:val="005401D4"/>
    <w:rsid w:val="0054073F"/>
    <w:rsid w:val="00540D73"/>
    <w:rsid w:val="00540F96"/>
    <w:rsid w:val="00541290"/>
    <w:rsid w:val="00541452"/>
    <w:rsid w:val="0054243A"/>
    <w:rsid w:val="005424D0"/>
    <w:rsid w:val="005427CC"/>
    <w:rsid w:val="00542E5A"/>
    <w:rsid w:val="00543027"/>
    <w:rsid w:val="00543C44"/>
    <w:rsid w:val="005440F2"/>
    <w:rsid w:val="005443BF"/>
    <w:rsid w:val="00544C56"/>
    <w:rsid w:val="00544E1B"/>
    <w:rsid w:val="00545628"/>
    <w:rsid w:val="00545F27"/>
    <w:rsid w:val="0054635F"/>
    <w:rsid w:val="005464EC"/>
    <w:rsid w:val="00546914"/>
    <w:rsid w:val="00546EBE"/>
    <w:rsid w:val="00547074"/>
    <w:rsid w:val="0054712F"/>
    <w:rsid w:val="00547373"/>
    <w:rsid w:val="00547F75"/>
    <w:rsid w:val="005507EA"/>
    <w:rsid w:val="00550A4C"/>
    <w:rsid w:val="00550AF5"/>
    <w:rsid w:val="005510D2"/>
    <w:rsid w:val="00551494"/>
    <w:rsid w:val="00551740"/>
    <w:rsid w:val="00551C7A"/>
    <w:rsid w:val="00551E89"/>
    <w:rsid w:val="0055201B"/>
    <w:rsid w:val="00552035"/>
    <w:rsid w:val="0055228C"/>
    <w:rsid w:val="00552299"/>
    <w:rsid w:val="0055242A"/>
    <w:rsid w:val="0055244A"/>
    <w:rsid w:val="005526CA"/>
    <w:rsid w:val="005528A4"/>
    <w:rsid w:val="00552D64"/>
    <w:rsid w:val="00553440"/>
    <w:rsid w:val="00553F92"/>
    <w:rsid w:val="00555241"/>
    <w:rsid w:val="00555CBD"/>
    <w:rsid w:val="00555CD2"/>
    <w:rsid w:val="00555F77"/>
    <w:rsid w:val="00555FB4"/>
    <w:rsid w:val="00556659"/>
    <w:rsid w:val="005566CE"/>
    <w:rsid w:val="005566F0"/>
    <w:rsid w:val="00556C1A"/>
    <w:rsid w:val="00556C98"/>
    <w:rsid w:val="00557AEC"/>
    <w:rsid w:val="0056082A"/>
    <w:rsid w:val="0056083D"/>
    <w:rsid w:val="00560DEF"/>
    <w:rsid w:val="00560EAE"/>
    <w:rsid w:val="005613FE"/>
    <w:rsid w:val="0056168B"/>
    <w:rsid w:val="005621A4"/>
    <w:rsid w:val="005628DD"/>
    <w:rsid w:val="00562C3E"/>
    <w:rsid w:val="00562DE8"/>
    <w:rsid w:val="0056364D"/>
    <w:rsid w:val="00563947"/>
    <w:rsid w:val="0056437C"/>
    <w:rsid w:val="005643BC"/>
    <w:rsid w:val="005649AC"/>
    <w:rsid w:val="00564AB0"/>
    <w:rsid w:val="00564D1A"/>
    <w:rsid w:val="0056536E"/>
    <w:rsid w:val="00567311"/>
    <w:rsid w:val="0056760F"/>
    <w:rsid w:val="00567820"/>
    <w:rsid w:val="00567A5D"/>
    <w:rsid w:val="005701A0"/>
    <w:rsid w:val="0057023B"/>
    <w:rsid w:val="0057085A"/>
    <w:rsid w:val="00570867"/>
    <w:rsid w:val="0057113B"/>
    <w:rsid w:val="005719DB"/>
    <w:rsid w:val="00572147"/>
    <w:rsid w:val="00572C0C"/>
    <w:rsid w:val="0057352E"/>
    <w:rsid w:val="005738B4"/>
    <w:rsid w:val="005739C7"/>
    <w:rsid w:val="0057541F"/>
    <w:rsid w:val="00575A0F"/>
    <w:rsid w:val="00575DFD"/>
    <w:rsid w:val="00575E0D"/>
    <w:rsid w:val="0057633C"/>
    <w:rsid w:val="005766B3"/>
    <w:rsid w:val="00576D15"/>
    <w:rsid w:val="00576F02"/>
    <w:rsid w:val="0057707B"/>
    <w:rsid w:val="00577398"/>
    <w:rsid w:val="005777FA"/>
    <w:rsid w:val="00577BED"/>
    <w:rsid w:val="00580204"/>
    <w:rsid w:val="00580426"/>
    <w:rsid w:val="00580848"/>
    <w:rsid w:val="005808B2"/>
    <w:rsid w:val="00580CE1"/>
    <w:rsid w:val="00581577"/>
    <w:rsid w:val="0058171A"/>
    <w:rsid w:val="00581DCE"/>
    <w:rsid w:val="00581EF3"/>
    <w:rsid w:val="005821F0"/>
    <w:rsid w:val="0058244A"/>
    <w:rsid w:val="0058326B"/>
    <w:rsid w:val="0058355F"/>
    <w:rsid w:val="005835E8"/>
    <w:rsid w:val="005836B3"/>
    <w:rsid w:val="00583FFA"/>
    <w:rsid w:val="0058462B"/>
    <w:rsid w:val="0058477B"/>
    <w:rsid w:val="005848B1"/>
    <w:rsid w:val="00584C5D"/>
    <w:rsid w:val="00585ACA"/>
    <w:rsid w:val="00586408"/>
    <w:rsid w:val="00586564"/>
    <w:rsid w:val="00586725"/>
    <w:rsid w:val="00586A5B"/>
    <w:rsid w:val="00586B32"/>
    <w:rsid w:val="0058703A"/>
    <w:rsid w:val="00587525"/>
    <w:rsid w:val="00587837"/>
    <w:rsid w:val="00590024"/>
    <w:rsid w:val="005905A0"/>
    <w:rsid w:val="005906B7"/>
    <w:rsid w:val="005910C1"/>
    <w:rsid w:val="005911D5"/>
    <w:rsid w:val="00591572"/>
    <w:rsid w:val="00591C94"/>
    <w:rsid w:val="005925CA"/>
    <w:rsid w:val="00592A3D"/>
    <w:rsid w:val="00592DA5"/>
    <w:rsid w:val="0059354F"/>
    <w:rsid w:val="00593964"/>
    <w:rsid w:val="0059408F"/>
    <w:rsid w:val="005942EC"/>
    <w:rsid w:val="005946E7"/>
    <w:rsid w:val="0059485B"/>
    <w:rsid w:val="00594DE1"/>
    <w:rsid w:val="005952CC"/>
    <w:rsid w:val="0059588F"/>
    <w:rsid w:val="005958D4"/>
    <w:rsid w:val="00595A04"/>
    <w:rsid w:val="00595B8D"/>
    <w:rsid w:val="0059760C"/>
    <w:rsid w:val="00597A97"/>
    <w:rsid w:val="00597C27"/>
    <w:rsid w:val="005A07BE"/>
    <w:rsid w:val="005A0C43"/>
    <w:rsid w:val="005A1A3F"/>
    <w:rsid w:val="005A209D"/>
    <w:rsid w:val="005A2157"/>
    <w:rsid w:val="005A240F"/>
    <w:rsid w:val="005A2BA6"/>
    <w:rsid w:val="005A2D3C"/>
    <w:rsid w:val="005A2F39"/>
    <w:rsid w:val="005A35F8"/>
    <w:rsid w:val="005A3831"/>
    <w:rsid w:val="005A3983"/>
    <w:rsid w:val="005A3F8F"/>
    <w:rsid w:val="005A4087"/>
    <w:rsid w:val="005A40FB"/>
    <w:rsid w:val="005A4742"/>
    <w:rsid w:val="005A4B53"/>
    <w:rsid w:val="005A5C43"/>
    <w:rsid w:val="005A5EE4"/>
    <w:rsid w:val="005A6969"/>
    <w:rsid w:val="005A6ADF"/>
    <w:rsid w:val="005A6D06"/>
    <w:rsid w:val="005A6E6B"/>
    <w:rsid w:val="005A7237"/>
    <w:rsid w:val="005A72D2"/>
    <w:rsid w:val="005A74D6"/>
    <w:rsid w:val="005A76A3"/>
    <w:rsid w:val="005A7B4F"/>
    <w:rsid w:val="005A7C5B"/>
    <w:rsid w:val="005A7CBD"/>
    <w:rsid w:val="005B0433"/>
    <w:rsid w:val="005B0755"/>
    <w:rsid w:val="005B0E5C"/>
    <w:rsid w:val="005B12B0"/>
    <w:rsid w:val="005B1A0F"/>
    <w:rsid w:val="005B1AC4"/>
    <w:rsid w:val="005B1B36"/>
    <w:rsid w:val="005B1BDD"/>
    <w:rsid w:val="005B1F88"/>
    <w:rsid w:val="005B27AA"/>
    <w:rsid w:val="005B295F"/>
    <w:rsid w:val="005B297F"/>
    <w:rsid w:val="005B2C61"/>
    <w:rsid w:val="005B2F0A"/>
    <w:rsid w:val="005B3259"/>
    <w:rsid w:val="005B34C4"/>
    <w:rsid w:val="005B36B5"/>
    <w:rsid w:val="005B37C5"/>
    <w:rsid w:val="005B3DDC"/>
    <w:rsid w:val="005B4C9E"/>
    <w:rsid w:val="005B4E17"/>
    <w:rsid w:val="005B5C84"/>
    <w:rsid w:val="005B799B"/>
    <w:rsid w:val="005B7AAD"/>
    <w:rsid w:val="005B7C8F"/>
    <w:rsid w:val="005C01E4"/>
    <w:rsid w:val="005C0D88"/>
    <w:rsid w:val="005C10A0"/>
    <w:rsid w:val="005C171C"/>
    <w:rsid w:val="005C20A8"/>
    <w:rsid w:val="005C220D"/>
    <w:rsid w:val="005C2921"/>
    <w:rsid w:val="005C29DA"/>
    <w:rsid w:val="005C2AAD"/>
    <w:rsid w:val="005C2FC6"/>
    <w:rsid w:val="005C31BA"/>
    <w:rsid w:val="005C3840"/>
    <w:rsid w:val="005C3B1F"/>
    <w:rsid w:val="005C407F"/>
    <w:rsid w:val="005C43DB"/>
    <w:rsid w:val="005C45EC"/>
    <w:rsid w:val="005C4A33"/>
    <w:rsid w:val="005C4A4D"/>
    <w:rsid w:val="005C4E16"/>
    <w:rsid w:val="005C51FC"/>
    <w:rsid w:val="005C5E95"/>
    <w:rsid w:val="005C63D9"/>
    <w:rsid w:val="005C65ED"/>
    <w:rsid w:val="005C6658"/>
    <w:rsid w:val="005C70D7"/>
    <w:rsid w:val="005C775D"/>
    <w:rsid w:val="005C79E1"/>
    <w:rsid w:val="005D0E11"/>
    <w:rsid w:val="005D109E"/>
    <w:rsid w:val="005D11C6"/>
    <w:rsid w:val="005D14D5"/>
    <w:rsid w:val="005D1CC7"/>
    <w:rsid w:val="005D2BED"/>
    <w:rsid w:val="005D2EBE"/>
    <w:rsid w:val="005D3156"/>
    <w:rsid w:val="005D3446"/>
    <w:rsid w:val="005D3527"/>
    <w:rsid w:val="005D389B"/>
    <w:rsid w:val="005D3A45"/>
    <w:rsid w:val="005D3D60"/>
    <w:rsid w:val="005D3DFB"/>
    <w:rsid w:val="005D3FEB"/>
    <w:rsid w:val="005D46B8"/>
    <w:rsid w:val="005D4DC1"/>
    <w:rsid w:val="005D5EF9"/>
    <w:rsid w:val="005D6187"/>
    <w:rsid w:val="005D66BE"/>
    <w:rsid w:val="005D6930"/>
    <w:rsid w:val="005D72CC"/>
    <w:rsid w:val="005D77F5"/>
    <w:rsid w:val="005E1258"/>
    <w:rsid w:val="005E128B"/>
    <w:rsid w:val="005E1613"/>
    <w:rsid w:val="005E1BFB"/>
    <w:rsid w:val="005E1CFC"/>
    <w:rsid w:val="005E201C"/>
    <w:rsid w:val="005E26EA"/>
    <w:rsid w:val="005E2777"/>
    <w:rsid w:val="005E2A19"/>
    <w:rsid w:val="005E317C"/>
    <w:rsid w:val="005E3698"/>
    <w:rsid w:val="005E3984"/>
    <w:rsid w:val="005E3B9D"/>
    <w:rsid w:val="005E3CD1"/>
    <w:rsid w:val="005E3DB2"/>
    <w:rsid w:val="005E42C1"/>
    <w:rsid w:val="005E48B5"/>
    <w:rsid w:val="005E4AB0"/>
    <w:rsid w:val="005E5052"/>
    <w:rsid w:val="005E5054"/>
    <w:rsid w:val="005E5852"/>
    <w:rsid w:val="005E5DD0"/>
    <w:rsid w:val="005E5F06"/>
    <w:rsid w:val="005E6478"/>
    <w:rsid w:val="005E6C49"/>
    <w:rsid w:val="005E7115"/>
    <w:rsid w:val="005E7699"/>
    <w:rsid w:val="005F0327"/>
    <w:rsid w:val="005F03B3"/>
    <w:rsid w:val="005F03FF"/>
    <w:rsid w:val="005F07C7"/>
    <w:rsid w:val="005F1322"/>
    <w:rsid w:val="005F18F4"/>
    <w:rsid w:val="005F294E"/>
    <w:rsid w:val="005F41CE"/>
    <w:rsid w:val="005F4E49"/>
    <w:rsid w:val="005F5423"/>
    <w:rsid w:val="005F5678"/>
    <w:rsid w:val="005F5840"/>
    <w:rsid w:val="005F5DAE"/>
    <w:rsid w:val="005F61E3"/>
    <w:rsid w:val="005F6B56"/>
    <w:rsid w:val="005F70B1"/>
    <w:rsid w:val="005F7262"/>
    <w:rsid w:val="005F73C1"/>
    <w:rsid w:val="005F753F"/>
    <w:rsid w:val="005F7B65"/>
    <w:rsid w:val="005F7DD2"/>
    <w:rsid w:val="006003EA"/>
    <w:rsid w:val="00600568"/>
    <w:rsid w:val="00600CEE"/>
    <w:rsid w:val="00600D71"/>
    <w:rsid w:val="00601944"/>
    <w:rsid w:val="00601F35"/>
    <w:rsid w:val="00602C37"/>
    <w:rsid w:val="00602C9E"/>
    <w:rsid w:val="00602D01"/>
    <w:rsid w:val="00603B79"/>
    <w:rsid w:val="00603F45"/>
    <w:rsid w:val="0060470B"/>
    <w:rsid w:val="00604755"/>
    <w:rsid w:val="006047FA"/>
    <w:rsid w:val="00604DDE"/>
    <w:rsid w:val="0060557A"/>
    <w:rsid w:val="006055EE"/>
    <w:rsid w:val="006058E3"/>
    <w:rsid w:val="00606C16"/>
    <w:rsid w:val="00606CBA"/>
    <w:rsid w:val="00607508"/>
    <w:rsid w:val="00607645"/>
    <w:rsid w:val="00607834"/>
    <w:rsid w:val="00607E28"/>
    <w:rsid w:val="006105DB"/>
    <w:rsid w:val="006105EC"/>
    <w:rsid w:val="00610E6B"/>
    <w:rsid w:val="0061109E"/>
    <w:rsid w:val="00611424"/>
    <w:rsid w:val="00611E95"/>
    <w:rsid w:val="006129CF"/>
    <w:rsid w:val="0061308A"/>
    <w:rsid w:val="00613427"/>
    <w:rsid w:val="00614798"/>
    <w:rsid w:val="006147ED"/>
    <w:rsid w:val="00614A1F"/>
    <w:rsid w:val="0061517F"/>
    <w:rsid w:val="006151F2"/>
    <w:rsid w:val="006154CB"/>
    <w:rsid w:val="006155CB"/>
    <w:rsid w:val="00615706"/>
    <w:rsid w:val="00615959"/>
    <w:rsid w:val="00615D2E"/>
    <w:rsid w:val="00616E04"/>
    <w:rsid w:val="00617036"/>
    <w:rsid w:val="00617894"/>
    <w:rsid w:val="00617D6E"/>
    <w:rsid w:val="00617EBB"/>
    <w:rsid w:val="006215E2"/>
    <w:rsid w:val="00622614"/>
    <w:rsid w:val="00622A8F"/>
    <w:rsid w:val="00623583"/>
    <w:rsid w:val="0062373E"/>
    <w:rsid w:val="0062391E"/>
    <w:rsid w:val="00623A3A"/>
    <w:rsid w:val="00623C6A"/>
    <w:rsid w:val="00624239"/>
    <w:rsid w:val="0062440F"/>
    <w:rsid w:val="006247A3"/>
    <w:rsid w:val="00624810"/>
    <w:rsid w:val="00625299"/>
    <w:rsid w:val="00625D5B"/>
    <w:rsid w:val="00626086"/>
    <w:rsid w:val="0062665A"/>
    <w:rsid w:val="00626A16"/>
    <w:rsid w:val="00627084"/>
    <w:rsid w:val="006270D9"/>
    <w:rsid w:val="00627307"/>
    <w:rsid w:val="00627C1A"/>
    <w:rsid w:val="00630389"/>
    <w:rsid w:val="00630502"/>
    <w:rsid w:val="00630522"/>
    <w:rsid w:val="006314EF"/>
    <w:rsid w:val="00631E44"/>
    <w:rsid w:val="006335A3"/>
    <w:rsid w:val="0063372F"/>
    <w:rsid w:val="00634B85"/>
    <w:rsid w:val="00634DF2"/>
    <w:rsid w:val="0063550E"/>
    <w:rsid w:val="00635756"/>
    <w:rsid w:val="00635C20"/>
    <w:rsid w:val="00636254"/>
    <w:rsid w:val="00636D31"/>
    <w:rsid w:val="00636E31"/>
    <w:rsid w:val="00637593"/>
    <w:rsid w:val="006377A4"/>
    <w:rsid w:val="00637A3E"/>
    <w:rsid w:val="00640206"/>
    <w:rsid w:val="006407DB"/>
    <w:rsid w:val="00640B2B"/>
    <w:rsid w:val="00640C07"/>
    <w:rsid w:val="00641535"/>
    <w:rsid w:val="00642115"/>
    <w:rsid w:val="0064238C"/>
    <w:rsid w:val="006425A3"/>
    <w:rsid w:val="00642635"/>
    <w:rsid w:val="006430D5"/>
    <w:rsid w:val="006433A2"/>
    <w:rsid w:val="00643836"/>
    <w:rsid w:val="0064386E"/>
    <w:rsid w:val="00643B06"/>
    <w:rsid w:val="00644058"/>
    <w:rsid w:val="0064436F"/>
    <w:rsid w:val="006454FA"/>
    <w:rsid w:val="00645569"/>
    <w:rsid w:val="00645751"/>
    <w:rsid w:val="006457B6"/>
    <w:rsid w:val="006467B3"/>
    <w:rsid w:val="00647324"/>
    <w:rsid w:val="00647922"/>
    <w:rsid w:val="0065005C"/>
    <w:rsid w:val="006509B0"/>
    <w:rsid w:val="00650ACC"/>
    <w:rsid w:val="00650FDD"/>
    <w:rsid w:val="00651463"/>
    <w:rsid w:val="006514FE"/>
    <w:rsid w:val="00651555"/>
    <w:rsid w:val="00651981"/>
    <w:rsid w:val="006522E1"/>
    <w:rsid w:val="0065289E"/>
    <w:rsid w:val="00652AF2"/>
    <w:rsid w:val="00652D9A"/>
    <w:rsid w:val="006530DE"/>
    <w:rsid w:val="0065341F"/>
    <w:rsid w:val="00654044"/>
    <w:rsid w:val="006541FF"/>
    <w:rsid w:val="00654822"/>
    <w:rsid w:val="00654A1F"/>
    <w:rsid w:val="006550CB"/>
    <w:rsid w:val="0065560E"/>
    <w:rsid w:val="006559F1"/>
    <w:rsid w:val="00655BD3"/>
    <w:rsid w:val="0065644C"/>
    <w:rsid w:val="0065657A"/>
    <w:rsid w:val="006566CB"/>
    <w:rsid w:val="006567BC"/>
    <w:rsid w:val="006568DE"/>
    <w:rsid w:val="006574CA"/>
    <w:rsid w:val="00657601"/>
    <w:rsid w:val="00660046"/>
    <w:rsid w:val="00660377"/>
    <w:rsid w:val="006616DB"/>
    <w:rsid w:val="00661B04"/>
    <w:rsid w:val="00661EC8"/>
    <w:rsid w:val="00661FA8"/>
    <w:rsid w:val="00662114"/>
    <w:rsid w:val="00662D2E"/>
    <w:rsid w:val="00662DE5"/>
    <w:rsid w:val="00662FEB"/>
    <w:rsid w:val="006637C0"/>
    <w:rsid w:val="006640A0"/>
    <w:rsid w:val="0066491C"/>
    <w:rsid w:val="00664A9A"/>
    <w:rsid w:val="0066509E"/>
    <w:rsid w:val="00665333"/>
    <w:rsid w:val="00666A05"/>
    <w:rsid w:val="00666D80"/>
    <w:rsid w:val="00666DD2"/>
    <w:rsid w:val="00667021"/>
    <w:rsid w:val="006675EA"/>
    <w:rsid w:val="00667748"/>
    <w:rsid w:val="006679AD"/>
    <w:rsid w:val="00667FDD"/>
    <w:rsid w:val="0067092B"/>
    <w:rsid w:val="00670F49"/>
    <w:rsid w:val="006716FE"/>
    <w:rsid w:val="00672235"/>
    <w:rsid w:val="0067260E"/>
    <w:rsid w:val="00672758"/>
    <w:rsid w:val="00672D76"/>
    <w:rsid w:val="0067315A"/>
    <w:rsid w:val="00673DCC"/>
    <w:rsid w:val="00673FAF"/>
    <w:rsid w:val="0067413C"/>
    <w:rsid w:val="00674573"/>
    <w:rsid w:val="00674FD4"/>
    <w:rsid w:val="00675099"/>
    <w:rsid w:val="00675FCB"/>
    <w:rsid w:val="006762DF"/>
    <w:rsid w:val="0067684C"/>
    <w:rsid w:val="00676BEA"/>
    <w:rsid w:val="00676C93"/>
    <w:rsid w:val="00677744"/>
    <w:rsid w:val="006777C8"/>
    <w:rsid w:val="006779A1"/>
    <w:rsid w:val="00680718"/>
    <w:rsid w:val="00681D5F"/>
    <w:rsid w:val="00681EC2"/>
    <w:rsid w:val="00682250"/>
    <w:rsid w:val="00682756"/>
    <w:rsid w:val="00682859"/>
    <w:rsid w:val="00682A52"/>
    <w:rsid w:val="006833EF"/>
    <w:rsid w:val="00683537"/>
    <w:rsid w:val="00683D08"/>
    <w:rsid w:val="00683F86"/>
    <w:rsid w:val="00683FB4"/>
    <w:rsid w:val="0068487A"/>
    <w:rsid w:val="006852AD"/>
    <w:rsid w:val="00685477"/>
    <w:rsid w:val="00685A9D"/>
    <w:rsid w:val="006860AF"/>
    <w:rsid w:val="0068629E"/>
    <w:rsid w:val="00686653"/>
    <w:rsid w:val="00686FA6"/>
    <w:rsid w:val="0068746D"/>
    <w:rsid w:val="00687A98"/>
    <w:rsid w:val="00687F42"/>
    <w:rsid w:val="006904AB"/>
    <w:rsid w:val="0069082C"/>
    <w:rsid w:val="00690A2B"/>
    <w:rsid w:val="00690CB4"/>
    <w:rsid w:val="00690CE8"/>
    <w:rsid w:val="00691754"/>
    <w:rsid w:val="00691BD5"/>
    <w:rsid w:val="00691D43"/>
    <w:rsid w:val="00691E1A"/>
    <w:rsid w:val="00691F3E"/>
    <w:rsid w:val="006921AE"/>
    <w:rsid w:val="00692837"/>
    <w:rsid w:val="00692B92"/>
    <w:rsid w:val="00692DDC"/>
    <w:rsid w:val="00692E5A"/>
    <w:rsid w:val="00692E6E"/>
    <w:rsid w:val="00693459"/>
    <w:rsid w:val="006935D1"/>
    <w:rsid w:val="0069445D"/>
    <w:rsid w:val="00694697"/>
    <w:rsid w:val="00694914"/>
    <w:rsid w:val="00694F88"/>
    <w:rsid w:val="00695774"/>
    <w:rsid w:val="00695E29"/>
    <w:rsid w:val="00695ECB"/>
    <w:rsid w:val="006965F5"/>
    <w:rsid w:val="00696B32"/>
    <w:rsid w:val="006971B2"/>
    <w:rsid w:val="006A00B0"/>
    <w:rsid w:val="006A0696"/>
    <w:rsid w:val="006A0A7A"/>
    <w:rsid w:val="006A12D9"/>
    <w:rsid w:val="006A18EE"/>
    <w:rsid w:val="006A20B8"/>
    <w:rsid w:val="006A2171"/>
    <w:rsid w:val="006A237E"/>
    <w:rsid w:val="006A2418"/>
    <w:rsid w:val="006A2830"/>
    <w:rsid w:val="006A3B3B"/>
    <w:rsid w:val="006A3EF2"/>
    <w:rsid w:val="006A429C"/>
    <w:rsid w:val="006A4751"/>
    <w:rsid w:val="006A47C0"/>
    <w:rsid w:val="006A4D21"/>
    <w:rsid w:val="006A4FBA"/>
    <w:rsid w:val="006A516D"/>
    <w:rsid w:val="006A525F"/>
    <w:rsid w:val="006A5367"/>
    <w:rsid w:val="006A55CA"/>
    <w:rsid w:val="006A61C3"/>
    <w:rsid w:val="006A671A"/>
    <w:rsid w:val="006A6D1D"/>
    <w:rsid w:val="006A775B"/>
    <w:rsid w:val="006A781B"/>
    <w:rsid w:val="006B0319"/>
    <w:rsid w:val="006B0B0C"/>
    <w:rsid w:val="006B0EB8"/>
    <w:rsid w:val="006B1158"/>
    <w:rsid w:val="006B12CB"/>
    <w:rsid w:val="006B12F3"/>
    <w:rsid w:val="006B1B4B"/>
    <w:rsid w:val="006B1C8A"/>
    <w:rsid w:val="006B1D17"/>
    <w:rsid w:val="006B22FD"/>
    <w:rsid w:val="006B2F1D"/>
    <w:rsid w:val="006B3064"/>
    <w:rsid w:val="006B374C"/>
    <w:rsid w:val="006B3BB3"/>
    <w:rsid w:val="006B3DEE"/>
    <w:rsid w:val="006B4124"/>
    <w:rsid w:val="006B4590"/>
    <w:rsid w:val="006B46A8"/>
    <w:rsid w:val="006B5112"/>
    <w:rsid w:val="006B5D8C"/>
    <w:rsid w:val="006B5DB8"/>
    <w:rsid w:val="006B7397"/>
    <w:rsid w:val="006B759D"/>
    <w:rsid w:val="006B76BD"/>
    <w:rsid w:val="006B7968"/>
    <w:rsid w:val="006B7E6A"/>
    <w:rsid w:val="006C0466"/>
    <w:rsid w:val="006C0D23"/>
    <w:rsid w:val="006C117B"/>
    <w:rsid w:val="006C17C7"/>
    <w:rsid w:val="006C1CE9"/>
    <w:rsid w:val="006C21F1"/>
    <w:rsid w:val="006C235F"/>
    <w:rsid w:val="006C29D2"/>
    <w:rsid w:val="006C2E44"/>
    <w:rsid w:val="006C2F5F"/>
    <w:rsid w:val="006C3859"/>
    <w:rsid w:val="006C3E95"/>
    <w:rsid w:val="006C4372"/>
    <w:rsid w:val="006C4DE9"/>
    <w:rsid w:val="006C5E73"/>
    <w:rsid w:val="006C6285"/>
    <w:rsid w:val="006C6D31"/>
    <w:rsid w:val="006C74B8"/>
    <w:rsid w:val="006C7916"/>
    <w:rsid w:val="006C793C"/>
    <w:rsid w:val="006C7ACB"/>
    <w:rsid w:val="006C7B1A"/>
    <w:rsid w:val="006C7D3D"/>
    <w:rsid w:val="006C7E35"/>
    <w:rsid w:val="006D0005"/>
    <w:rsid w:val="006D0425"/>
    <w:rsid w:val="006D0927"/>
    <w:rsid w:val="006D0962"/>
    <w:rsid w:val="006D0C7F"/>
    <w:rsid w:val="006D0D09"/>
    <w:rsid w:val="006D0ED4"/>
    <w:rsid w:val="006D211C"/>
    <w:rsid w:val="006D2272"/>
    <w:rsid w:val="006D232C"/>
    <w:rsid w:val="006D2392"/>
    <w:rsid w:val="006D2B3F"/>
    <w:rsid w:val="006D2C61"/>
    <w:rsid w:val="006D362F"/>
    <w:rsid w:val="006D4904"/>
    <w:rsid w:val="006D4A32"/>
    <w:rsid w:val="006D5F8A"/>
    <w:rsid w:val="006D5FC9"/>
    <w:rsid w:val="006D6287"/>
    <w:rsid w:val="006D6703"/>
    <w:rsid w:val="006D69A7"/>
    <w:rsid w:val="006D6B8A"/>
    <w:rsid w:val="006D6E7A"/>
    <w:rsid w:val="006D764E"/>
    <w:rsid w:val="006E00AC"/>
    <w:rsid w:val="006E0330"/>
    <w:rsid w:val="006E040E"/>
    <w:rsid w:val="006E05E8"/>
    <w:rsid w:val="006E0996"/>
    <w:rsid w:val="006E0A58"/>
    <w:rsid w:val="006E0B24"/>
    <w:rsid w:val="006E23BF"/>
    <w:rsid w:val="006E2B4F"/>
    <w:rsid w:val="006E2C19"/>
    <w:rsid w:val="006E30E7"/>
    <w:rsid w:val="006E3F95"/>
    <w:rsid w:val="006E41F9"/>
    <w:rsid w:val="006E42E2"/>
    <w:rsid w:val="006E4494"/>
    <w:rsid w:val="006E47FF"/>
    <w:rsid w:val="006E499F"/>
    <w:rsid w:val="006E4A49"/>
    <w:rsid w:val="006E5202"/>
    <w:rsid w:val="006E5644"/>
    <w:rsid w:val="006E56F2"/>
    <w:rsid w:val="006E586B"/>
    <w:rsid w:val="006E587C"/>
    <w:rsid w:val="006E5924"/>
    <w:rsid w:val="006E59ED"/>
    <w:rsid w:val="006E5C88"/>
    <w:rsid w:val="006E5EB7"/>
    <w:rsid w:val="006E64FF"/>
    <w:rsid w:val="006E6D8E"/>
    <w:rsid w:val="006E6F71"/>
    <w:rsid w:val="006E753E"/>
    <w:rsid w:val="006F1C23"/>
    <w:rsid w:val="006F1C72"/>
    <w:rsid w:val="006F25FA"/>
    <w:rsid w:val="006F277C"/>
    <w:rsid w:val="006F2C34"/>
    <w:rsid w:val="006F2ED8"/>
    <w:rsid w:val="006F358C"/>
    <w:rsid w:val="006F36E3"/>
    <w:rsid w:val="006F3759"/>
    <w:rsid w:val="006F3D64"/>
    <w:rsid w:val="006F47BE"/>
    <w:rsid w:val="006F4AFB"/>
    <w:rsid w:val="006F5284"/>
    <w:rsid w:val="006F54DB"/>
    <w:rsid w:val="006F5EAB"/>
    <w:rsid w:val="006F5F14"/>
    <w:rsid w:val="006F6092"/>
    <w:rsid w:val="006F60FA"/>
    <w:rsid w:val="006F668F"/>
    <w:rsid w:val="006F707C"/>
    <w:rsid w:val="006F71D5"/>
    <w:rsid w:val="006F74AF"/>
    <w:rsid w:val="006F7680"/>
    <w:rsid w:val="006F76D5"/>
    <w:rsid w:val="006F7736"/>
    <w:rsid w:val="006F77AC"/>
    <w:rsid w:val="006F7B78"/>
    <w:rsid w:val="007000C1"/>
    <w:rsid w:val="00700CFD"/>
    <w:rsid w:val="00701491"/>
    <w:rsid w:val="00701F41"/>
    <w:rsid w:val="00702505"/>
    <w:rsid w:val="00702BA2"/>
    <w:rsid w:val="00702F6E"/>
    <w:rsid w:val="00703383"/>
    <w:rsid w:val="0070398C"/>
    <w:rsid w:val="007039DB"/>
    <w:rsid w:val="00703A2F"/>
    <w:rsid w:val="00703CF5"/>
    <w:rsid w:val="0070403F"/>
    <w:rsid w:val="007043FD"/>
    <w:rsid w:val="00704487"/>
    <w:rsid w:val="0070454E"/>
    <w:rsid w:val="0070485E"/>
    <w:rsid w:val="00704A0F"/>
    <w:rsid w:val="007058BC"/>
    <w:rsid w:val="007058CF"/>
    <w:rsid w:val="00705AEA"/>
    <w:rsid w:val="007060AB"/>
    <w:rsid w:val="007069B6"/>
    <w:rsid w:val="007072A3"/>
    <w:rsid w:val="00707463"/>
    <w:rsid w:val="00707465"/>
    <w:rsid w:val="00707ABD"/>
    <w:rsid w:val="00707BAE"/>
    <w:rsid w:val="00707E1F"/>
    <w:rsid w:val="007104F4"/>
    <w:rsid w:val="007105FF"/>
    <w:rsid w:val="0071075E"/>
    <w:rsid w:val="00710968"/>
    <w:rsid w:val="00710BCB"/>
    <w:rsid w:val="0071165E"/>
    <w:rsid w:val="007117BE"/>
    <w:rsid w:val="007119CD"/>
    <w:rsid w:val="00711C21"/>
    <w:rsid w:val="0071200E"/>
    <w:rsid w:val="00712861"/>
    <w:rsid w:val="007129BD"/>
    <w:rsid w:val="00712DE4"/>
    <w:rsid w:val="007130AB"/>
    <w:rsid w:val="007135EA"/>
    <w:rsid w:val="00715183"/>
    <w:rsid w:val="0071581E"/>
    <w:rsid w:val="00715884"/>
    <w:rsid w:val="00715AFC"/>
    <w:rsid w:val="007172CF"/>
    <w:rsid w:val="0071758A"/>
    <w:rsid w:val="007177CC"/>
    <w:rsid w:val="00717A4B"/>
    <w:rsid w:val="00717ABD"/>
    <w:rsid w:val="00717DE0"/>
    <w:rsid w:val="00717E71"/>
    <w:rsid w:val="00720649"/>
    <w:rsid w:val="00721672"/>
    <w:rsid w:val="00721AB8"/>
    <w:rsid w:val="00721B8E"/>
    <w:rsid w:val="00721CBD"/>
    <w:rsid w:val="00722518"/>
    <w:rsid w:val="00722694"/>
    <w:rsid w:val="00722BC2"/>
    <w:rsid w:val="00722DF0"/>
    <w:rsid w:val="00722F22"/>
    <w:rsid w:val="00723301"/>
    <w:rsid w:val="0072341E"/>
    <w:rsid w:val="00723771"/>
    <w:rsid w:val="00723A50"/>
    <w:rsid w:val="00723C0F"/>
    <w:rsid w:val="0072468A"/>
    <w:rsid w:val="00724864"/>
    <w:rsid w:val="00725A5D"/>
    <w:rsid w:val="00725D53"/>
    <w:rsid w:val="00725EC6"/>
    <w:rsid w:val="00726862"/>
    <w:rsid w:val="00726A51"/>
    <w:rsid w:val="00726DD2"/>
    <w:rsid w:val="007273B8"/>
    <w:rsid w:val="00727460"/>
    <w:rsid w:val="00727466"/>
    <w:rsid w:val="0073111C"/>
    <w:rsid w:val="0073128F"/>
    <w:rsid w:val="007314CC"/>
    <w:rsid w:val="007317D7"/>
    <w:rsid w:val="007318A5"/>
    <w:rsid w:val="00731AC6"/>
    <w:rsid w:val="00731F79"/>
    <w:rsid w:val="007321CB"/>
    <w:rsid w:val="00732386"/>
    <w:rsid w:val="00732688"/>
    <w:rsid w:val="00732A2C"/>
    <w:rsid w:val="00732D37"/>
    <w:rsid w:val="00732DCD"/>
    <w:rsid w:val="00732FEC"/>
    <w:rsid w:val="00734204"/>
    <w:rsid w:val="007342C9"/>
    <w:rsid w:val="00734A49"/>
    <w:rsid w:val="00734AE5"/>
    <w:rsid w:val="0073508C"/>
    <w:rsid w:val="00735F3B"/>
    <w:rsid w:val="00735F43"/>
    <w:rsid w:val="00736751"/>
    <w:rsid w:val="00737713"/>
    <w:rsid w:val="00737A7C"/>
    <w:rsid w:val="0074023A"/>
    <w:rsid w:val="00741879"/>
    <w:rsid w:val="00741FC4"/>
    <w:rsid w:val="00742444"/>
    <w:rsid w:val="0074289C"/>
    <w:rsid w:val="00742B85"/>
    <w:rsid w:val="00742C77"/>
    <w:rsid w:val="00743749"/>
    <w:rsid w:val="00743850"/>
    <w:rsid w:val="007438D0"/>
    <w:rsid w:val="00743B43"/>
    <w:rsid w:val="0074400D"/>
    <w:rsid w:val="00744560"/>
    <w:rsid w:val="007452B5"/>
    <w:rsid w:val="007454D8"/>
    <w:rsid w:val="007455FB"/>
    <w:rsid w:val="007468FE"/>
    <w:rsid w:val="007469B2"/>
    <w:rsid w:val="00747E6D"/>
    <w:rsid w:val="00750480"/>
    <w:rsid w:val="0075093E"/>
    <w:rsid w:val="007509F6"/>
    <w:rsid w:val="0075109C"/>
    <w:rsid w:val="007512B9"/>
    <w:rsid w:val="007526FC"/>
    <w:rsid w:val="00752D09"/>
    <w:rsid w:val="00752E95"/>
    <w:rsid w:val="0075338B"/>
    <w:rsid w:val="007537CD"/>
    <w:rsid w:val="007539E3"/>
    <w:rsid w:val="00753ED3"/>
    <w:rsid w:val="007541C6"/>
    <w:rsid w:val="0075496E"/>
    <w:rsid w:val="00754AA8"/>
    <w:rsid w:val="0075518C"/>
    <w:rsid w:val="00755533"/>
    <w:rsid w:val="00755A86"/>
    <w:rsid w:val="00755D21"/>
    <w:rsid w:val="00755EE4"/>
    <w:rsid w:val="007567F2"/>
    <w:rsid w:val="00756D26"/>
    <w:rsid w:val="00756F73"/>
    <w:rsid w:val="007575E2"/>
    <w:rsid w:val="007577A7"/>
    <w:rsid w:val="00757D29"/>
    <w:rsid w:val="0076042B"/>
    <w:rsid w:val="00760610"/>
    <w:rsid w:val="007610DC"/>
    <w:rsid w:val="00761329"/>
    <w:rsid w:val="00761F7A"/>
    <w:rsid w:val="00761FFD"/>
    <w:rsid w:val="0076207D"/>
    <w:rsid w:val="007623BD"/>
    <w:rsid w:val="00762932"/>
    <w:rsid w:val="007635E9"/>
    <w:rsid w:val="00763993"/>
    <w:rsid w:val="00763DCB"/>
    <w:rsid w:val="00764367"/>
    <w:rsid w:val="00764AB4"/>
    <w:rsid w:val="00764C1C"/>
    <w:rsid w:val="007652BD"/>
    <w:rsid w:val="0076564E"/>
    <w:rsid w:val="00765B0E"/>
    <w:rsid w:val="00765C1D"/>
    <w:rsid w:val="00765CD2"/>
    <w:rsid w:val="007661EE"/>
    <w:rsid w:val="0076622A"/>
    <w:rsid w:val="00766926"/>
    <w:rsid w:val="00766F32"/>
    <w:rsid w:val="007671DB"/>
    <w:rsid w:val="00767380"/>
    <w:rsid w:val="007677C8"/>
    <w:rsid w:val="00767C7F"/>
    <w:rsid w:val="00767EF0"/>
    <w:rsid w:val="00770A12"/>
    <w:rsid w:val="00771418"/>
    <w:rsid w:val="00771D43"/>
    <w:rsid w:val="007720DD"/>
    <w:rsid w:val="00772177"/>
    <w:rsid w:val="00772777"/>
    <w:rsid w:val="00772D33"/>
    <w:rsid w:val="007730D8"/>
    <w:rsid w:val="0077333D"/>
    <w:rsid w:val="007737D9"/>
    <w:rsid w:val="007743ED"/>
    <w:rsid w:val="00775174"/>
    <w:rsid w:val="00775853"/>
    <w:rsid w:val="00775BC7"/>
    <w:rsid w:val="00776461"/>
    <w:rsid w:val="00776C99"/>
    <w:rsid w:val="00777254"/>
    <w:rsid w:val="00777C44"/>
    <w:rsid w:val="00777D88"/>
    <w:rsid w:val="00780128"/>
    <w:rsid w:val="00780209"/>
    <w:rsid w:val="00780F6F"/>
    <w:rsid w:val="0078112A"/>
    <w:rsid w:val="00781752"/>
    <w:rsid w:val="007817B0"/>
    <w:rsid w:val="00781A19"/>
    <w:rsid w:val="00781E7C"/>
    <w:rsid w:val="00781E96"/>
    <w:rsid w:val="00781EF2"/>
    <w:rsid w:val="007821AB"/>
    <w:rsid w:val="00783737"/>
    <w:rsid w:val="00783F8A"/>
    <w:rsid w:val="00784052"/>
    <w:rsid w:val="00784A51"/>
    <w:rsid w:val="007855D3"/>
    <w:rsid w:val="007856DB"/>
    <w:rsid w:val="007859B2"/>
    <w:rsid w:val="00786358"/>
    <w:rsid w:val="00786928"/>
    <w:rsid w:val="00787063"/>
    <w:rsid w:val="00787B00"/>
    <w:rsid w:val="00787B4E"/>
    <w:rsid w:val="00787B90"/>
    <w:rsid w:val="00787D9B"/>
    <w:rsid w:val="00787EDE"/>
    <w:rsid w:val="00790222"/>
    <w:rsid w:val="007906A4"/>
    <w:rsid w:val="007913CD"/>
    <w:rsid w:val="00791820"/>
    <w:rsid w:val="007921B7"/>
    <w:rsid w:val="00792877"/>
    <w:rsid w:val="00793A45"/>
    <w:rsid w:val="00793CA9"/>
    <w:rsid w:val="00793FCA"/>
    <w:rsid w:val="00794CEF"/>
    <w:rsid w:val="00794E3B"/>
    <w:rsid w:val="007955D5"/>
    <w:rsid w:val="00796B9E"/>
    <w:rsid w:val="00796EA1"/>
    <w:rsid w:val="00797286"/>
    <w:rsid w:val="00797905"/>
    <w:rsid w:val="00797A2B"/>
    <w:rsid w:val="00797AF3"/>
    <w:rsid w:val="007A0875"/>
    <w:rsid w:val="007A0B0C"/>
    <w:rsid w:val="007A0D2B"/>
    <w:rsid w:val="007A0E1E"/>
    <w:rsid w:val="007A10E6"/>
    <w:rsid w:val="007A1455"/>
    <w:rsid w:val="007A1799"/>
    <w:rsid w:val="007A180B"/>
    <w:rsid w:val="007A1892"/>
    <w:rsid w:val="007A192C"/>
    <w:rsid w:val="007A1B8B"/>
    <w:rsid w:val="007A23F0"/>
    <w:rsid w:val="007A2A43"/>
    <w:rsid w:val="007A2B40"/>
    <w:rsid w:val="007A3BE4"/>
    <w:rsid w:val="007A3FEB"/>
    <w:rsid w:val="007A4093"/>
    <w:rsid w:val="007A437E"/>
    <w:rsid w:val="007A4483"/>
    <w:rsid w:val="007A4D6C"/>
    <w:rsid w:val="007A549C"/>
    <w:rsid w:val="007A5A08"/>
    <w:rsid w:val="007A5C34"/>
    <w:rsid w:val="007A63FA"/>
    <w:rsid w:val="007A6769"/>
    <w:rsid w:val="007A6B6D"/>
    <w:rsid w:val="007A6C31"/>
    <w:rsid w:val="007A6EA0"/>
    <w:rsid w:val="007A72B5"/>
    <w:rsid w:val="007A7D08"/>
    <w:rsid w:val="007A7E40"/>
    <w:rsid w:val="007B088D"/>
    <w:rsid w:val="007B0A0D"/>
    <w:rsid w:val="007B0F59"/>
    <w:rsid w:val="007B10AE"/>
    <w:rsid w:val="007B1414"/>
    <w:rsid w:val="007B15FC"/>
    <w:rsid w:val="007B1FF0"/>
    <w:rsid w:val="007B2609"/>
    <w:rsid w:val="007B2978"/>
    <w:rsid w:val="007B2D4C"/>
    <w:rsid w:val="007B2DAF"/>
    <w:rsid w:val="007B33C6"/>
    <w:rsid w:val="007B38FD"/>
    <w:rsid w:val="007B4260"/>
    <w:rsid w:val="007B4914"/>
    <w:rsid w:val="007B5228"/>
    <w:rsid w:val="007B5868"/>
    <w:rsid w:val="007B5DF2"/>
    <w:rsid w:val="007B5F2B"/>
    <w:rsid w:val="007B656A"/>
    <w:rsid w:val="007B73CA"/>
    <w:rsid w:val="007C0170"/>
    <w:rsid w:val="007C0258"/>
    <w:rsid w:val="007C1216"/>
    <w:rsid w:val="007C15C1"/>
    <w:rsid w:val="007C1805"/>
    <w:rsid w:val="007C1A00"/>
    <w:rsid w:val="007C1F43"/>
    <w:rsid w:val="007C221C"/>
    <w:rsid w:val="007C2506"/>
    <w:rsid w:val="007C28B4"/>
    <w:rsid w:val="007C2BC5"/>
    <w:rsid w:val="007C2E9F"/>
    <w:rsid w:val="007C3883"/>
    <w:rsid w:val="007C4A33"/>
    <w:rsid w:val="007C4B45"/>
    <w:rsid w:val="007C5672"/>
    <w:rsid w:val="007C6748"/>
    <w:rsid w:val="007C695C"/>
    <w:rsid w:val="007C6AFF"/>
    <w:rsid w:val="007C6B24"/>
    <w:rsid w:val="007C7320"/>
    <w:rsid w:val="007C7342"/>
    <w:rsid w:val="007C764F"/>
    <w:rsid w:val="007C772F"/>
    <w:rsid w:val="007C78B1"/>
    <w:rsid w:val="007C7957"/>
    <w:rsid w:val="007C7C5F"/>
    <w:rsid w:val="007C7EBF"/>
    <w:rsid w:val="007D0921"/>
    <w:rsid w:val="007D140B"/>
    <w:rsid w:val="007D1855"/>
    <w:rsid w:val="007D1C46"/>
    <w:rsid w:val="007D2B63"/>
    <w:rsid w:val="007D2F39"/>
    <w:rsid w:val="007D3130"/>
    <w:rsid w:val="007D35D8"/>
    <w:rsid w:val="007D35E5"/>
    <w:rsid w:val="007D4B12"/>
    <w:rsid w:val="007D4D5B"/>
    <w:rsid w:val="007D51A5"/>
    <w:rsid w:val="007D5464"/>
    <w:rsid w:val="007D68CA"/>
    <w:rsid w:val="007D6AE3"/>
    <w:rsid w:val="007D6FE8"/>
    <w:rsid w:val="007D6FED"/>
    <w:rsid w:val="007D71AF"/>
    <w:rsid w:val="007D71B4"/>
    <w:rsid w:val="007D7475"/>
    <w:rsid w:val="007D79C2"/>
    <w:rsid w:val="007D7CDE"/>
    <w:rsid w:val="007D7FDF"/>
    <w:rsid w:val="007E0F07"/>
    <w:rsid w:val="007E1263"/>
    <w:rsid w:val="007E293D"/>
    <w:rsid w:val="007E2E6B"/>
    <w:rsid w:val="007E3955"/>
    <w:rsid w:val="007E3BD3"/>
    <w:rsid w:val="007E456B"/>
    <w:rsid w:val="007E4C18"/>
    <w:rsid w:val="007E53D5"/>
    <w:rsid w:val="007E5457"/>
    <w:rsid w:val="007E5513"/>
    <w:rsid w:val="007E55F6"/>
    <w:rsid w:val="007E576F"/>
    <w:rsid w:val="007E5919"/>
    <w:rsid w:val="007E7977"/>
    <w:rsid w:val="007E7BEE"/>
    <w:rsid w:val="007E7E03"/>
    <w:rsid w:val="007F053F"/>
    <w:rsid w:val="007F18DD"/>
    <w:rsid w:val="007F19A4"/>
    <w:rsid w:val="007F31DD"/>
    <w:rsid w:val="007F35F6"/>
    <w:rsid w:val="007F36D4"/>
    <w:rsid w:val="007F3AC1"/>
    <w:rsid w:val="007F3AE1"/>
    <w:rsid w:val="007F3BDD"/>
    <w:rsid w:val="007F3CB2"/>
    <w:rsid w:val="007F3EC5"/>
    <w:rsid w:val="007F3F6A"/>
    <w:rsid w:val="007F4CF6"/>
    <w:rsid w:val="007F4D2B"/>
    <w:rsid w:val="007F56FC"/>
    <w:rsid w:val="007F5B8D"/>
    <w:rsid w:val="007F5C97"/>
    <w:rsid w:val="007F5D9E"/>
    <w:rsid w:val="007F5DCC"/>
    <w:rsid w:val="007F623B"/>
    <w:rsid w:val="007F65F5"/>
    <w:rsid w:val="007F6924"/>
    <w:rsid w:val="007F6CF7"/>
    <w:rsid w:val="007F6E97"/>
    <w:rsid w:val="007F7601"/>
    <w:rsid w:val="007F7E5F"/>
    <w:rsid w:val="0080080A"/>
    <w:rsid w:val="00800E2D"/>
    <w:rsid w:val="00801E62"/>
    <w:rsid w:val="00801F8A"/>
    <w:rsid w:val="008022E4"/>
    <w:rsid w:val="00802371"/>
    <w:rsid w:val="0080244B"/>
    <w:rsid w:val="00802B7F"/>
    <w:rsid w:val="00802E32"/>
    <w:rsid w:val="00802F91"/>
    <w:rsid w:val="00803436"/>
    <w:rsid w:val="00803627"/>
    <w:rsid w:val="008040C4"/>
    <w:rsid w:val="00804BF1"/>
    <w:rsid w:val="00805F08"/>
    <w:rsid w:val="00806ABE"/>
    <w:rsid w:val="00806C7B"/>
    <w:rsid w:val="00806F42"/>
    <w:rsid w:val="00807272"/>
    <w:rsid w:val="00807941"/>
    <w:rsid w:val="00807DA4"/>
    <w:rsid w:val="00807F83"/>
    <w:rsid w:val="00810187"/>
    <w:rsid w:val="008102BD"/>
    <w:rsid w:val="008107EA"/>
    <w:rsid w:val="00810DB2"/>
    <w:rsid w:val="00811139"/>
    <w:rsid w:val="0081139D"/>
    <w:rsid w:val="00811CC3"/>
    <w:rsid w:val="00812241"/>
    <w:rsid w:val="0081267D"/>
    <w:rsid w:val="00812700"/>
    <w:rsid w:val="00813498"/>
    <w:rsid w:val="008138F2"/>
    <w:rsid w:val="0081401E"/>
    <w:rsid w:val="008147A8"/>
    <w:rsid w:val="00814D0E"/>
    <w:rsid w:val="00815887"/>
    <w:rsid w:val="00815B64"/>
    <w:rsid w:val="00815BD0"/>
    <w:rsid w:val="00815DDB"/>
    <w:rsid w:val="00815EC7"/>
    <w:rsid w:val="00816C0A"/>
    <w:rsid w:val="00816D89"/>
    <w:rsid w:val="008170CB"/>
    <w:rsid w:val="008173AA"/>
    <w:rsid w:val="0082038E"/>
    <w:rsid w:val="008204D7"/>
    <w:rsid w:val="00820DB3"/>
    <w:rsid w:val="00820F53"/>
    <w:rsid w:val="00821063"/>
    <w:rsid w:val="00821398"/>
    <w:rsid w:val="00821710"/>
    <w:rsid w:val="00821BCF"/>
    <w:rsid w:val="0082222D"/>
    <w:rsid w:val="00822657"/>
    <w:rsid w:val="008226DA"/>
    <w:rsid w:val="00823A00"/>
    <w:rsid w:val="00823A2C"/>
    <w:rsid w:val="008242A7"/>
    <w:rsid w:val="008244DE"/>
    <w:rsid w:val="0082572F"/>
    <w:rsid w:val="00825BFE"/>
    <w:rsid w:val="00825C13"/>
    <w:rsid w:val="008263F8"/>
    <w:rsid w:val="00826BDD"/>
    <w:rsid w:val="00826C47"/>
    <w:rsid w:val="00827254"/>
    <w:rsid w:val="00827A27"/>
    <w:rsid w:val="00827C6F"/>
    <w:rsid w:val="00827D2C"/>
    <w:rsid w:val="00830079"/>
    <w:rsid w:val="0083022F"/>
    <w:rsid w:val="008303D0"/>
    <w:rsid w:val="00830795"/>
    <w:rsid w:val="00830884"/>
    <w:rsid w:val="00830D86"/>
    <w:rsid w:val="00831347"/>
    <w:rsid w:val="00831848"/>
    <w:rsid w:val="008318B7"/>
    <w:rsid w:val="00831AEC"/>
    <w:rsid w:val="00832449"/>
    <w:rsid w:val="008327B2"/>
    <w:rsid w:val="00832C23"/>
    <w:rsid w:val="0083317B"/>
    <w:rsid w:val="008333D8"/>
    <w:rsid w:val="00833FB7"/>
    <w:rsid w:val="00834091"/>
    <w:rsid w:val="00834775"/>
    <w:rsid w:val="00834F47"/>
    <w:rsid w:val="008362BF"/>
    <w:rsid w:val="00836BB6"/>
    <w:rsid w:val="00837AC8"/>
    <w:rsid w:val="0084038C"/>
    <w:rsid w:val="00840975"/>
    <w:rsid w:val="00840C7D"/>
    <w:rsid w:val="00840CFB"/>
    <w:rsid w:val="0084139B"/>
    <w:rsid w:val="008416D2"/>
    <w:rsid w:val="008417A6"/>
    <w:rsid w:val="00841887"/>
    <w:rsid w:val="00841AE7"/>
    <w:rsid w:val="00841FF0"/>
    <w:rsid w:val="0084266A"/>
    <w:rsid w:val="00842E3C"/>
    <w:rsid w:val="00843182"/>
    <w:rsid w:val="00843719"/>
    <w:rsid w:val="0084382D"/>
    <w:rsid w:val="00843F75"/>
    <w:rsid w:val="0084432A"/>
    <w:rsid w:val="008446DA"/>
    <w:rsid w:val="00844D3D"/>
    <w:rsid w:val="008452EA"/>
    <w:rsid w:val="00845A3A"/>
    <w:rsid w:val="00845B39"/>
    <w:rsid w:val="00845DEA"/>
    <w:rsid w:val="00846308"/>
    <w:rsid w:val="00846640"/>
    <w:rsid w:val="00846A38"/>
    <w:rsid w:val="008470CB"/>
    <w:rsid w:val="00847823"/>
    <w:rsid w:val="00847872"/>
    <w:rsid w:val="008500BB"/>
    <w:rsid w:val="00850717"/>
    <w:rsid w:val="00850A02"/>
    <w:rsid w:val="00850DEA"/>
    <w:rsid w:val="0085180E"/>
    <w:rsid w:val="00851840"/>
    <w:rsid w:val="008518AA"/>
    <w:rsid w:val="008519FA"/>
    <w:rsid w:val="00851D0C"/>
    <w:rsid w:val="00851E7E"/>
    <w:rsid w:val="0085218D"/>
    <w:rsid w:val="00852C6D"/>
    <w:rsid w:val="00852CE1"/>
    <w:rsid w:val="00852CFA"/>
    <w:rsid w:val="0085350D"/>
    <w:rsid w:val="00853DDB"/>
    <w:rsid w:val="00854023"/>
    <w:rsid w:val="00854049"/>
    <w:rsid w:val="008541A9"/>
    <w:rsid w:val="008541C8"/>
    <w:rsid w:val="00854802"/>
    <w:rsid w:val="00854C45"/>
    <w:rsid w:val="00854ED1"/>
    <w:rsid w:val="0085516C"/>
    <w:rsid w:val="00855B96"/>
    <w:rsid w:val="0085627D"/>
    <w:rsid w:val="0085744A"/>
    <w:rsid w:val="00857707"/>
    <w:rsid w:val="00857B5D"/>
    <w:rsid w:val="00857C0F"/>
    <w:rsid w:val="00857C8F"/>
    <w:rsid w:val="0086017F"/>
    <w:rsid w:val="00860411"/>
    <w:rsid w:val="00860869"/>
    <w:rsid w:val="00860871"/>
    <w:rsid w:val="00860CF2"/>
    <w:rsid w:val="00860D77"/>
    <w:rsid w:val="00861685"/>
    <w:rsid w:val="00861774"/>
    <w:rsid w:val="008619B5"/>
    <w:rsid w:val="00861FF2"/>
    <w:rsid w:val="00862502"/>
    <w:rsid w:val="008630B4"/>
    <w:rsid w:val="00863607"/>
    <w:rsid w:val="00864187"/>
    <w:rsid w:val="0086455C"/>
    <w:rsid w:val="008645AD"/>
    <w:rsid w:val="0086466F"/>
    <w:rsid w:val="00865AE3"/>
    <w:rsid w:val="00865DBB"/>
    <w:rsid w:val="00866088"/>
    <w:rsid w:val="008670D4"/>
    <w:rsid w:val="00867565"/>
    <w:rsid w:val="0086759A"/>
    <w:rsid w:val="008675D9"/>
    <w:rsid w:val="00867CC5"/>
    <w:rsid w:val="00870354"/>
    <w:rsid w:val="0087038B"/>
    <w:rsid w:val="0087055B"/>
    <w:rsid w:val="0087084A"/>
    <w:rsid w:val="008714F4"/>
    <w:rsid w:val="00871FB0"/>
    <w:rsid w:val="00872915"/>
    <w:rsid w:val="00873192"/>
    <w:rsid w:val="008736E2"/>
    <w:rsid w:val="00874BE8"/>
    <w:rsid w:val="00875835"/>
    <w:rsid w:val="00875A5F"/>
    <w:rsid w:val="008762A3"/>
    <w:rsid w:val="0087672A"/>
    <w:rsid w:val="00876B91"/>
    <w:rsid w:val="00877212"/>
    <w:rsid w:val="008777A4"/>
    <w:rsid w:val="00877CEA"/>
    <w:rsid w:val="00877D25"/>
    <w:rsid w:val="00880779"/>
    <w:rsid w:val="00880A83"/>
    <w:rsid w:val="00880FDB"/>
    <w:rsid w:val="00880FF3"/>
    <w:rsid w:val="00881398"/>
    <w:rsid w:val="008819EF"/>
    <w:rsid w:val="00881BB6"/>
    <w:rsid w:val="008821F0"/>
    <w:rsid w:val="00882615"/>
    <w:rsid w:val="00882624"/>
    <w:rsid w:val="00882A5D"/>
    <w:rsid w:val="00882D40"/>
    <w:rsid w:val="008832D4"/>
    <w:rsid w:val="0088332B"/>
    <w:rsid w:val="008835A7"/>
    <w:rsid w:val="00883E89"/>
    <w:rsid w:val="008843B3"/>
    <w:rsid w:val="0088444E"/>
    <w:rsid w:val="00884460"/>
    <w:rsid w:val="00884753"/>
    <w:rsid w:val="008847FA"/>
    <w:rsid w:val="00886616"/>
    <w:rsid w:val="00886954"/>
    <w:rsid w:val="008876C5"/>
    <w:rsid w:val="0088777B"/>
    <w:rsid w:val="00887C3A"/>
    <w:rsid w:val="00887CDF"/>
    <w:rsid w:val="00887E30"/>
    <w:rsid w:val="00890903"/>
    <w:rsid w:val="00890E4F"/>
    <w:rsid w:val="00890EA2"/>
    <w:rsid w:val="008916F6"/>
    <w:rsid w:val="00891BA6"/>
    <w:rsid w:val="00891C18"/>
    <w:rsid w:val="008922A3"/>
    <w:rsid w:val="008923BB"/>
    <w:rsid w:val="008936F1"/>
    <w:rsid w:val="0089374E"/>
    <w:rsid w:val="00893906"/>
    <w:rsid w:val="00893CFF"/>
    <w:rsid w:val="00893DF7"/>
    <w:rsid w:val="00894ED7"/>
    <w:rsid w:val="00894EE3"/>
    <w:rsid w:val="00895269"/>
    <w:rsid w:val="0089538E"/>
    <w:rsid w:val="00895661"/>
    <w:rsid w:val="0089578E"/>
    <w:rsid w:val="0089616C"/>
    <w:rsid w:val="00896392"/>
    <w:rsid w:val="00896681"/>
    <w:rsid w:val="00896F56"/>
    <w:rsid w:val="00897014"/>
    <w:rsid w:val="00897A0E"/>
    <w:rsid w:val="008A0EF4"/>
    <w:rsid w:val="008A123E"/>
    <w:rsid w:val="008A159E"/>
    <w:rsid w:val="008A2320"/>
    <w:rsid w:val="008A2425"/>
    <w:rsid w:val="008A25F7"/>
    <w:rsid w:val="008A2A53"/>
    <w:rsid w:val="008A2E81"/>
    <w:rsid w:val="008A2EF2"/>
    <w:rsid w:val="008A330A"/>
    <w:rsid w:val="008A381B"/>
    <w:rsid w:val="008A3AF6"/>
    <w:rsid w:val="008A3C8B"/>
    <w:rsid w:val="008A4490"/>
    <w:rsid w:val="008A4600"/>
    <w:rsid w:val="008A4F1C"/>
    <w:rsid w:val="008A5AA5"/>
    <w:rsid w:val="008A5AE9"/>
    <w:rsid w:val="008A5FEE"/>
    <w:rsid w:val="008A62F6"/>
    <w:rsid w:val="008A7659"/>
    <w:rsid w:val="008A7FB8"/>
    <w:rsid w:val="008B02A8"/>
    <w:rsid w:val="008B058B"/>
    <w:rsid w:val="008B0BB4"/>
    <w:rsid w:val="008B0BD3"/>
    <w:rsid w:val="008B1BE7"/>
    <w:rsid w:val="008B1CEF"/>
    <w:rsid w:val="008B1D98"/>
    <w:rsid w:val="008B2171"/>
    <w:rsid w:val="008B269C"/>
    <w:rsid w:val="008B2A6B"/>
    <w:rsid w:val="008B2F28"/>
    <w:rsid w:val="008B3772"/>
    <w:rsid w:val="008B378D"/>
    <w:rsid w:val="008B3910"/>
    <w:rsid w:val="008B3B9C"/>
    <w:rsid w:val="008B3F2A"/>
    <w:rsid w:val="008B4359"/>
    <w:rsid w:val="008B4671"/>
    <w:rsid w:val="008B5727"/>
    <w:rsid w:val="008B5B07"/>
    <w:rsid w:val="008B6367"/>
    <w:rsid w:val="008B72A8"/>
    <w:rsid w:val="008C0381"/>
    <w:rsid w:val="008C10E5"/>
    <w:rsid w:val="008C11F0"/>
    <w:rsid w:val="008C1611"/>
    <w:rsid w:val="008C1696"/>
    <w:rsid w:val="008C2F8C"/>
    <w:rsid w:val="008C314E"/>
    <w:rsid w:val="008C3190"/>
    <w:rsid w:val="008C385D"/>
    <w:rsid w:val="008C398F"/>
    <w:rsid w:val="008C40EC"/>
    <w:rsid w:val="008C4440"/>
    <w:rsid w:val="008C4E96"/>
    <w:rsid w:val="008D02F3"/>
    <w:rsid w:val="008D2583"/>
    <w:rsid w:val="008D336D"/>
    <w:rsid w:val="008D375F"/>
    <w:rsid w:val="008D445B"/>
    <w:rsid w:val="008D471D"/>
    <w:rsid w:val="008D49D7"/>
    <w:rsid w:val="008D4E45"/>
    <w:rsid w:val="008D4E6B"/>
    <w:rsid w:val="008D56B2"/>
    <w:rsid w:val="008D5794"/>
    <w:rsid w:val="008D57FE"/>
    <w:rsid w:val="008D747D"/>
    <w:rsid w:val="008E077B"/>
    <w:rsid w:val="008E1200"/>
    <w:rsid w:val="008E174F"/>
    <w:rsid w:val="008E1E2F"/>
    <w:rsid w:val="008E22B4"/>
    <w:rsid w:val="008E2A1A"/>
    <w:rsid w:val="008E2ADE"/>
    <w:rsid w:val="008E38E9"/>
    <w:rsid w:val="008E3A42"/>
    <w:rsid w:val="008E3FF1"/>
    <w:rsid w:val="008E4546"/>
    <w:rsid w:val="008E5445"/>
    <w:rsid w:val="008E5632"/>
    <w:rsid w:val="008E5A98"/>
    <w:rsid w:val="008E5B25"/>
    <w:rsid w:val="008E5B91"/>
    <w:rsid w:val="008E6168"/>
    <w:rsid w:val="008E6224"/>
    <w:rsid w:val="008E69B8"/>
    <w:rsid w:val="008E70D1"/>
    <w:rsid w:val="008E791B"/>
    <w:rsid w:val="008E7B31"/>
    <w:rsid w:val="008E7B72"/>
    <w:rsid w:val="008E7D74"/>
    <w:rsid w:val="008F0023"/>
    <w:rsid w:val="008F0835"/>
    <w:rsid w:val="008F09CC"/>
    <w:rsid w:val="008F0DDD"/>
    <w:rsid w:val="008F11C8"/>
    <w:rsid w:val="008F143D"/>
    <w:rsid w:val="008F280D"/>
    <w:rsid w:val="008F3034"/>
    <w:rsid w:val="008F32FD"/>
    <w:rsid w:val="008F3B80"/>
    <w:rsid w:val="008F3C4E"/>
    <w:rsid w:val="008F4113"/>
    <w:rsid w:val="008F44BC"/>
    <w:rsid w:val="008F4555"/>
    <w:rsid w:val="008F51F6"/>
    <w:rsid w:val="008F57CE"/>
    <w:rsid w:val="008F62C9"/>
    <w:rsid w:val="008F6BAC"/>
    <w:rsid w:val="008F725F"/>
    <w:rsid w:val="008F7BFA"/>
    <w:rsid w:val="00900844"/>
    <w:rsid w:val="00900A7C"/>
    <w:rsid w:val="00900D4F"/>
    <w:rsid w:val="009010C5"/>
    <w:rsid w:val="009017A8"/>
    <w:rsid w:val="009017BA"/>
    <w:rsid w:val="00901ACF"/>
    <w:rsid w:val="00902C93"/>
    <w:rsid w:val="00903940"/>
    <w:rsid w:val="00904013"/>
    <w:rsid w:val="00904723"/>
    <w:rsid w:val="00904E99"/>
    <w:rsid w:val="00904EB6"/>
    <w:rsid w:val="00905221"/>
    <w:rsid w:val="009068AD"/>
    <w:rsid w:val="009070F4"/>
    <w:rsid w:val="00907D21"/>
    <w:rsid w:val="0091069F"/>
    <w:rsid w:val="00910D6A"/>
    <w:rsid w:val="009110D9"/>
    <w:rsid w:val="0091129F"/>
    <w:rsid w:val="009112FF"/>
    <w:rsid w:val="009114ED"/>
    <w:rsid w:val="00911684"/>
    <w:rsid w:val="00911A42"/>
    <w:rsid w:val="00911CF1"/>
    <w:rsid w:val="009120C0"/>
    <w:rsid w:val="0091268A"/>
    <w:rsid w:val="00912844"/>
    <w:rsid w:val="00912B26"/>
    <w:rsid w:val="00912C17"/>
    <w:rsid w:val="00912E52"/>
    <w:rsid w:val="009133A3"/>
    <w:rsid w:val="0091350B"/>
    <w:rsid w:val="00913809"/>
    <w:rsid w:val="009138F8"/>
    <w:rsid w:val="00913FCE"/>
    <w:rsid w:val="00914242"/>
    <w:rsid w:val="00914401"/>
    <w:rsid w:val="009146BE"/>
    <w:rsid w:val="00914746"/>
    <w:rsid w:val="009149D4"/>
    <w:rsid w:val="0091569D"/>
    <w:rsid w:val="00915862"/>
    <w:rsid w:val="00915A0D"/>
    <w:rsid w:val="00916D57"/>
    <w:rsid w:val="00917064"/>
    <w:rsid w:val="00917075"/>
    <w:rsid w:val="00917381"/>
    <w:rsid w:val="00917A0C"/>
    <w:rsid w:val="009200E1"/>
    <w:rsid w:val="00920247"/>
    <w:rsid w:val="009210CB"/>
    <w:rsid w:val="00921941"/>
    <w:rsid w:val="00921EBC"/>
    <w:rsid w:val="00922D8F"/>
    <w:rsid w:val="00923C26"/>
    <w:rsid w:val="00923DD8"/>
    <w:rsid w:val="00923E0F"/>
    <w:rsid w:val="00923F6A"/>
    <w:rsid w:val="0092442E"/>
    <w:rsid w:val="00924887"/>
    <w:rsid w:val="00924A4F"/>
    <w:rsid w:val="00924A8C"/>
    <w:rsid w:val="00924CF0"/>
    <w:rsid w:val="00925F3F"/>
    <w:rsid w:val="00925FDC"/>
    <w:rsid w:val="00926366"/>
    <w:rsid w:val="009266AC"/>
    <w:rsid w:val="009306CB"/>
    <w:rsid w:val="009309E5"/>
    <w:rsid w:val="00931514"/>
    <w:rsid w:val="009319AC"/>
    <w:rsid w:val="00931A0C"/>
    <w:rsid w:val="00931A85"/>
    <w:rsid w:val="00931BF8"/>
    <w:rsid w:val="00931CF2"/>
    <w:rsid w:val="00932003"/>
    <w:rsid w:val="009320EC"/>
    <w:rsid w:val="0093218E"/>
    <w:rsid w:val="00932497"/>
    <w:rsid w:val="009326AC"/>
    <w:rsid w:val="00932B22"/>
    <w:rsid w:val="00933DC7"/>
    <w:rsid w:val="00934569"/>
    <w:rsid w:val="009348E6"/>
    <w:rsid w:val="009352D0"/>
    <w:rsid w:val="0093535C"/>
    <w:rsid w:val="00935681"/>
    <w:rsid w:val="009357A3"/>
    <w:rsid w:val="00936BCA"/>
    <w:rsid w:val="00936CD2"/>
    <w:rsid w:val="00940E2C"/>
    <w:rsid w:val="00941658"/>
    <w:rsid w:val="00941E99"/>
    <w:rsid w:val="00942089"/>
    <w:rsid w:val="009422F3"/>
    <w:rsid w:val="009424FB"/>
    <w:rsid w:val="00942C7A"/>
    <w:rsid w:val="00944156"/>
    <w:rsid w:val="00944399"/>
    <w:rsid w:val="00945264"/>
    <w:rsid w:val="009454D0"/>
    <w:rsid w:val="00945A11"/>
    <w:rsid w:val="00945A6D"/>
    <w:rsid w:val="00945D72"/>
    <w:rsid w:val="00945FAE"/>
    <w:rsid w:val="0094746C"/>
    <w:rsid w:val="009477C6"/>
    <w:rsid w:val="00947A26"/>
    <w:rsid w:val="00947F66"/>
    <w:rsid w:val="00951198"/>
    <w:rsid w:val="009514AD"/>
    <w:rsid w:val="00952A88"/>
    <w:rsid w:val="00952D85"/>
    <w:rsid w:val="00952F2B"/>
    <w:rsid w:val="009535FE"/>
    <w:rsid w:val="009537BB"/>
    <w:rsid w:val="00953F38"/>
    <w:rsid w:val="009540EE"/>
    <w:rsid w:val="0095489C"/>
    <w:rsid w:val="009550C8"/>
    <w:rsid w:val="009551AE"/>
    <w:rsid w:val="0095536F"/>
    <w:rsid w:val="00955455"/>
    <w:rsid w:val="00955606"/>
    <w:rsid w:val="00955A55"/>
    <w:rsid w:val="00955D1C"/>
    <w:rsid w:val="00955E83"/>
    <w:rsid w:val="0095610B"/>
    <w:rsid w:val="00957899"/>
    <w:rsid w:val="00957B08"/>
    <w:rsid w:val="00957B17"/>
    <w:rsid w:val="00960888"/>
    <w:rsid w:val="00960900"/>
    <w:rsid w:val="00960AA5"/>
    <w:rsid w:val="00961011"/>
    <w:rsid w:val="00961BB2"/>
    <w:rsid w:val="00961CD5"/>
    <w:rsid w:val="00961D1A"/>
    <w:rsid w:val="00961F98"/>
    <w:rsid w:val="0096263F"/>
    <w:rsid w:val="0096430A"/>
    <w:rsid w:val="009647F7"/>
    <w:rsid w:val="009649A3"/>
    <w:rsid w:val="0096528D"/>
    <w:rsid w:val="0096570C"/>
    <w:rsid w:val="009659AF"/>
    <w:rsid w:val="009659D8"/>
    <w:rsid w:val="00967496"/>
    <w:rsid w:val="009674B8"/>
    <w:rsid w:val="00967E9F"/>
    <w:rsid w:val="00967EFA"/>
    <w:rsid w:val="00970A54"/>
    <w:rsid w:val="00970B1B"/>
    <w:rsid w:val="00970CD6"/>
    <w:rsid w:val="00970E30"/>
    <w:rsid w:val="0097109A"/>
    <w:rsid w:val="009711D4"/>
    <w:rsid w:val="00971A62"/>
    <w:rsid w:val="00972016"/>
    <w:rsid w:val="009720C3"/>
    <w:rsid w:val="00972365"/>
    <w:rsid w:val="0097298A"/>
    <w:rsid w:val="00972A4D"/>
    <w:rsid w:val="0097360E"/>
    <w:rsid w:val="0097369F"/>
    <w:rsid w:val="009737D3"/>
    <w:rsid w:val="0097411F"/>
    <w:rsid w:val="0097415C"/>
    <w:rsid w:val="00974303"/>
    <w:rsid w:val="00974650"/>
    <w:rsid w:val="0097491F"/>
    <w:rsid w:val="00974946"/>
    <w:rsid w:val="00974C25"/>
    <w:rsid w:val="00974F1E"/>
    <w:rsid w:val="0097532A"/>
    <w:rsid w:val="0097536B"/>
    <w:rsid w:val="009758F7"/>
    <w:rsid w:val="00975D24"/>
    <w:rsid w:val="009767C4"/>
    <w:rsid w:val="00976BC6"/>
    <w:rsid w:val="00977145"/>
    <w:rsid w:val="00977ADE"/>
    <w:rsid w:val="00977F09"/>
    <w:rsid w:val="009803B1"/>
    <w:rsid w:val="00980403"/>
    <w:rsid w:val="009804DD"/>
    <w:rsid w:val="00980E65"/>
    <w:rsid w:val="00980F73"/>
    <w:rsid w:val="009815FD"/>
    <w:rsid w:val="00981850"/>
    <w:rsid w:val="00982556"/>
    <w:rsid w:val="00982670"/>
    <w:rsid w:val="00982BC0"/>
    <w:rsid w:val="00982D87"/>
    <w:rsid w:val="00982E2A"/>
    <w:rsid w:val="00982EAC"/>
    <w:rsid w:val="00983595"/>
    <w:rsid w:val="00983758"/>
    <w:rsid w:val="00983878"/>
    <w:rsid w:val="00983CA9"/>
    <w:rsid w:val="00983EC2"/>
    <w:rsid w:val="00984236"/>
    <w:rsid w:val="0098445D"/>
    <w:rsid w:val="009848B1"/>
    <w:rsid w:val="00984A64"/>
    <w:rsid w:val="00984AB8"/>
    <w:rsid w:val="00984E28"/>
    <w:rsid w:val="009851A4"/>
    <w:rsid w:val="00985C3C"/>
    <w:rsid w:val="0098629E"/>
    <w:rsid w:val="0098689C"/>
    <w:rsid w:val="00987578"/>
    <w:rsid w:val="009879E5"/>
    <w:rsid w:val="00990C00"/>
    <w:rsid w:val="00990D33"/>
    <w:rsid w:val="00991381"/>
    <w:rsid w:val="0099141B"/>
    <w:rsid w:val="009916DA"/>
    <w:rsid w:val="00992200"/>
    <w:rsid w:val="009926AE"/>
    <w:rsid w:val="00992706"/>
    <w:rsid w:val="00993B3B"/>
    <w:rsid w:val="0099587B"/>
    <w:rsid w:val="00995FD0"/>
    <w:rsid w:val="00996D3C"/>
    <w:rsid w:val="00996DE6"/>
    <w:rsid w:val="00996EAE"/>
    <w:rsid w:val="009970F4"/>
    <w:rsid w:val="00997134"/>
    <w:rsid w:val="009972D8"/>
    <w:rsid w:val="009974E9"/>
    <w:rsid w:val="00997897"/>
    <w:rsid w:val="009979FF"/>
    <w:rsid w:val="00997ED6"/>
    <w:rsid w:val="009A0142"/>
    <w:rsid w:val="009A0D1D"/>
    <w:rsid w:val="009A10D7"/>
    <w:rsid w:val="009A1637"/>
    <w:rsid w:val="009A176A"/>
    <w:rsid w:val="009A19B8"/>
    <w:rsid w:val="009A24FB"/>
    <w:rsid w:val="009A27AB"/>
    <w:rsid w:val="009A2B6F"/>
    <w:rsid w:val="009A2D3C"/>
    <w:rsid w:val="009A3024"/>
    <w:rsid w:val="009A30BE"/>
    <w:rsid w:val="009A314D"/>
    <w:rsid w:val="009A31ED"/>
    <w:rsid w:val="009A377F"/>
    <w:rsid w:val="009A4116"/>
    <w:rsid w:val="009A420C"/>
    <w:rsid w:val="009A5368"/>
    <w:rsid w:val="009A54FC"/>
    <w:rsid w:val="009A5C23"/>
    <w:rsid w:val="009A5DA6"/>
    <w:rsid w:val="009A5FBD"/>
    <w:rsid w:val="009A6302"/>
    <w:rsid w:val="009A64F9"/>
    <w:rsid w:val="009A7035"/>
    <w:rsid w:val="009A75BC"/>
    <w:rsid w:val="009A77CA"/>
    <w:rsid w:val="009A7AC7"/>
    <w:rsid w:val="009B05DF"/>
    <w:rsid w:val="009B10C8"/>
    <w:rsid w:val="009B13F9"/>
    <w:rsid w:val="009B15C4"/>
    <w:rsid w:val="009B1794"/>
    <w:rsid w:val="009B1C1C"/>
    <w:rsid w:val="009B1FD8"/>
    <w:rsid w:val="009B2642"/>
    <w:rsid w:val="009B302E"/>
    <w:rsid w:val="009B341D"/>
    <w:rsid w:val="009B3B0A"/>
    <w:rsid w:val="009B3C62"/>
    <w:rsid w:val="009B3D02"/>
    <w:rsid w:val="009B4158"/>
    <w:rsid w:val="009B42A5"/>
    <w:rsid w:val="009B52B1"/>
    <w:rsid w:val="009B54CD"/>
    <w:rsid w:val="009B54EB"/>
    <w:rsid w:val="009B55DE"/>
    <w:rsid w:val="009B581B"/>
    <w:rsid w:val="009B5D98"/>
    <w:rsid w:val="009B678C"/>
    <w:rsid w:val="009B6A49"/>
    <w:rsid w:val="009B726C"/>
    <w:rsid w:val="009B7A35"/>
    <w:rsid w:val="009C0095"/>
    <w:rsid w:val="009C03FB"/>
    <w:rsid w:val="009C07AB"/>
    <w:rsid w:val="009C09BC"/>
    <w:rsid w:val="009C0A74"/>
    <w:rsid w:val="009C1318"/>
    <w:rsid w:val="009C1A1D"/>
    <w:rsid w:val="009C20A9"/>
    <w:rsid w:val="009C2170"/>
    <w:rsid w:val="009C231A"/>
    <w:rsid w:val="009C29A0"/>
    <w:rsid w:val="009C2D16"/>
    <w:rsid w:val="009C3ABB"/>
    <w:rsid w:val="009C3E42"/>
    <w:rsid w:val="009C4076"/>
    <w:rsid w:val="009C4088"/>
    <w:rsid w:val="009C40D4"/>
    <w:rsid w:val="009C41E1"/>
    <w:rsid w:val="009C43A5"/>
    <w:rsid w:val="009C47C3"/>
    <w:rsid w:val="009C5088"/>
    <w:rsid w:val="009C51BE"/>
    <w:rsid w:val="009C554F"/>
    <w:rsid w:val="009C5AA3"/>
    <w:rsid w:val="009C5DCB"/>
    <w:rsid w:val="009C60E0"/>
    <w:rsid w:val="009C629B"/>
    <w:rsid w:val="009C682B"/>
    <w:rsid w:val="009C6854"/>
    <w:rsid w:val="009C6BA5"/>
    <w:rsid w:val="009C6D8F"/>
    <w:rsid w:val="009C6DD4"/>
    <w:rsid w:val="009C7088"/>
    <w:rsid w:val="009C71CC"/>
    <w:rsid w:val="009C72F7"/>
    <w:rsid w:val="009C7C95"/>
    <w:rsid w:val="009D04E6"/>
    <w:rsid w:val="009D0558"/>
    <w:rsid w:val="009D08E9"/>
    <w:rsid w:val="009D09D6"/>
    <w:rsid w:val="009D0A5C"/>
    <w:rsid w:val="009D0AE3"/>
    <w:rsid w:val="009D107C"/>
    <w:rsid w:val="009D11A2"/>
    <w:rsid w:val="009D1EF4"/>
    <w:rsid w:val="009D1FA3"/>
    <w:rsid w:val="009D2841"/>
    <w:rsid w:val="009D2C86"/>
    <w:rsid w:val="009D3202"/>
    <w:rsid w:val="009D3490"/>
    <w:rsid w:val="009D3670"/>
    <w:rsid w:val="009D3689"/>
    <w:rsid w:val="009D3697"/>
    <w:rsid w:val="009D37C9"/>
    <w:rsid w:val="009D3C1E"/>
    <w:rsid w:val="009D3FC7"/>
    <w:rsid w:val="009D46AB"/>
    <w:rsid w:val="009D585D"/>
    <w:rsid w:val="009D5CC0"/>
    <w:rsid w:val="009D5E45"/>
    <w:rsid w:val="009D5F6F"/>
    <w:rsid w:val="009D600D"/>
    <w:rsid w:val="009D644D"/>
    <w:rsid w:val="009D6B26"/>
    <w:rsid w:val="009D7880"/>
    <w:rsid w:val="009D7EF5"/>
    <w:rsid w:val="009E0249"/>
    <w:rsid w:val="009E03F4"/>
    <w:rsid w:val="009E0606"/>
    <w:rsid w:val="009E0CF7"/>
    <w:rsid w:val="009E26F1"/>
    <w:rsid w:val="009E2C3B"/>
    <w:rsid w:val="009E3F2B"/>
    <w:rsid w:val="009E414C"/>
    <w:rsid w:val="009E42D7"/>
    <w:rsid w:val="009E497A"/>
    <w:rsid w:val="009E5314"/>
    <w:rsid w:val="009E57E8"/>
    <w:rsid w:val="009E634A"/>
    <w:rsid w:val="009E6666"/>
    <w:rsid w:val="009E7B4E"/>
    <w:rsid w:val="009E7D30"/>
    <w:rsid w:val="009F0483"/>
    <w:rsid w:val="009F0A4D"/>
    <w:rsid w:val="009F0DA4"/>
    <w:rsid w:val="009F1F95"/>
    <w:rsid w:val="009F1FEC"/>
    <w:rsid w:val="009F2529"/>
    <w:rsid w:val="009F2C3A"/>
    <w:rsid w:val="009F2D25"/>
    <w:rsid w:val="009F2EA1"/>
    <w:rsid w:val="009F34DC"/>
    <w:rsid w:val="009F3D44"/>
    <w:rsid w:val="009F41AD"/>
    <w:rsid w:val="009F424E"/>
    <w:rsid w:val="009F48DA"/>
    <w:rsid w:val="009F5052"/>
    <w:rsid w:val="009F514F"/>
    <w:rsid w:val="009F566B"/>
    <w:rsid w:val="009F5DF9"/>
    <w:rsid w:val="009F5E03"/>
    <w:rsid w:val="009F5EE6"/>
    <w:rsid w:val="009F6560"/>
    <w:rsid w:val="009F670A"/>
    <w:rsid w:val="009F68E4"/>
    <w:rsid w:val="009F6923"/>
    <w:rsid w:val="009F6AFF"/>
    <w:rsid w:val="009F6EC2"/>
    <w:rsid w:val="009F7EC4"/>
    <w:rsid w:val="00A00AA1"/>
    <w:rsid w:val="00A00E72"/>
    <w:rsid w:val="00A01039"/>
    <w:rsid w:val="00A012F7"/>
    <w:rsid w:val="00A013D6"/>
    <w:rsid w:val="00A0192A"/>
    <w:rsid w:val="00A01CB3"/>
    <w:rsid w:val="00A020F3"/>
    <w:rsid w:val="00A023E5"/>
    <w:rsid w:val="00A028B8"/>
    <w:rsid w:val="00A033A2"/>
    <w:rsid w:val="00A03845"/>
    <w:rsid w:val="00A03C43"/>
    <w:rsid w:val="00A03CFD"/>
    <w:rsid w:val="00A0412F"/>
    <w:rsid w:val="00A04188"/>
    <w:rsid w:val="00A043C0"/>
    <w:rsid w:val="00A05686"/>
    <w:rsid w:val="00A059A1"/>
    <w:rsid w:val="00A05BE7"/>
    <w:rsid w:val="00A05EB2"/>
    <w:rsid w:val="00A0603D"/>
    <w:rsid w:val="00A06864"/>
    <w:rsid w:val="00A06F11"/>
    <w:rsid w:val="00A0705D"/>
    <w:rsid w:val="00A07BC2"/>
    <w:rsid w:val="00A07FB1"/>
    <w:rsid w:val="00A11741"/>
    <w:rsid w:val="00A11792"/>
    <w:rsid w:val="00A11A9D"/>
    <w:rsid w:val="00A11C72"/>
    <w:rsid w:val="00A11CB5"/>
    <w:rsid w:val="00A12DC3"/>
    <w:rsid w:val="00A131D5"/>
    <w:rsid w:val="00A13205"/>
    <w:rsid w:val="00A134A6"/>
    <w:rsid w:val="00A1370D"/>
    <w:rsid w:val="00A137B1"/>
    <w:rsid w:val="00A13F0F"/>
    <w:rsid w:val="00A14F72"/>
    <w:rsid w:val="00A1528A"/>
    <w:rsid w:val="00A15B1B"/>
    <w:rsid w:val="00A161BB"/>
    <w:rsid w:val="00A16AD1"/>
    <w:rsid w:val="00A1702E"/>
    <w:rsid w:val="00A17637"/>
    <w:rsid w:val="00A176A9"/>
    <w:rsid w:val="00A177D5"/>
    <w:rsid w:val="00A17842"/>
    <w:rsid w:val="00A17959"/>
    <w:rsid w:val="00A17B4A"/>
    <w:rsid w:val="00A17D3B"/>
    <w:rsid w:val="00A17F70"/>
    <w:rsid w:val="00A200EE"/>
    <w:rsid w:val="00A2084E"/>
    <w:rsid w:val="00A20B8E"/>
    <w:rsid w:val="00A20BAD"/>
    <w:rsid w:val="00A20E6E"/>
    <w:rsid w:val="00A21078"/>
    <w:rsid w:val="00A211A0"/>
    <w:rsid w:val="00A21227"/>
    <w:rsid w:val="00A212F0"/>
    <w:rsid w:val="00A21358"/>
    <w:rsid w:val="00A213B4"/>
    <w:rsid w:val="00A21B15"/>
    <w:rsid w:val="00A2261D"/>
    <w:rsid w:val="00A22710"/>
    <w:rsid w:val="00A227EA"/>
    <w:rsid w:val="00A23630"/>
    <w:rsid w:val="00A23650"/>
    <w:rsid w:val="00A23D55"/>
    <w:rsid w:val="00A24079"/>
    <w:rsid w:val="00A242AA"/>
    <w:rsid w:val="00A24329"/>
    <w:rsid w:val="00A246C1"/>
    <w:rsid w:val="00A24BE8"/>
    <w:rsid w:val="00A250B6"/>
    <w:rsid w:val="00A255E6"/>
    <w:rsid w:val="00A25B6A"/>
    <w:rsid w:val="00A25EB3"/>
    <w:rsid w:val="00A2628A"/>
    <w:rsid w:val="00A26DB7"/>
    <w:rsid w:val="00A27E0D"/>
    <w:rsid w:val="00A27F19"/>
    <w:rsid w:val="00A31F85"/>
    <w:rsid w:val="00A32467"/>
    <w:rsid w:val="00A32FCB"/>
    <w:rsid w:val="00A3306F"/>
    <w:rsid w:val="00A33578"/>
    <w:rsid w:val="00A33ACF"/>
    <w:rsid w:val="00A33D16"/>
    <w:rsid w:val="00A34B95"/>
    <w:rsid w:val="00A353F6"/>
    <w:rsid w:val="00A36338"/>
    <w:rsid w:val="00A36C7D"/>
    <w:rsid w:val="00A36D6C"/>
    <w:rsid w:val="00A372EB"/>
    <w:rsid w:val="00A37729"/>
    <w:rsid w:val="00A37A47"/>
    <w:rsid w:val="00A40445"/>
    <w:rsid w:val="00A40542"/>
    <w:rsid w:val="00A40563"/>
    <w:rsid w:val="00A4112A"/>
    <w:rsid w:val="00A411AF"/>
    <w:rsid w:val="00A420C2"/>
    <w:rsid w:val="00A4280F"/>
    <w:rsid w:val="00A42834"/>
    <w:rsid w:val="00A42992"/>
    <w:rsid w:val="00A43025"/>
    <w:rsid w:val="00A44293"/>
    <w:rsid w:val="00A44B91"/>
    <w:rsid w:val="00A44C80"/>
    <w:rsid w:val="00A451D9"/>
    <w:rsid w:val="00A45FC6"/>
    <w:rsid w:val="00A45FFD"/>
    <w:rsid w:val="00A46282"/>
    <w:rsid w:val="00A46764"/>
    <w:rsid w:val="00A47781"/>
    <w:rsid w:val="00A47B1F"/>
    <w:rsid w:val="00A47E21"/>
    <w:rsid w:val="00A47E5A"/>
    <w:rsid w:val="00A505A3"/>
    <w:rsid w:val="00A50720"/>
    <w:rsid w:val="00A50BA1"/>
    <w:rsid w:val="00A510F7"/>
    <w:rsid w:val="00A515CF"/>
    <w:rsid w:val="00A51F88"/>
    <w:rsid w:val="00A52364"/>
    <w:rsid w:val="00A52B1B"/>
    <w:rsid w:val="00A52E6E"/>
    <w:rsid w:val="00A5345A"/>
    <w:rsid w:val="00A53E45"/>
    <w:rsid w:val="00A54216"/>
    <w:rsid w:val="00A54302"/>
    <w:rsid w:val="00A54489"/>
    <w:rsid w:val="00A548FE"/>
    <w:rsid w:val="00A54D39"/>
    <w:rsid w:val="00A54D61"/>
    <w:rsid w:val="00A55161"/>
    <w:rsid w:val="00A5527C"/>
    <w:rsid w:val="00A55641"/>
    <w:rsid w:val="00A56939"/>
    <w:rsid w:val="00A56B3A"/>
    <w:rsid w:val="00A56E78"/>
    <w:rsid w:val="00A57090"/>
    <w:rsid w:val="00A5776D"/>
    <w:rsid w:val="00A577F1"/>
    <w:rsid w:val="00A57818"/>
    <w:rsid w:val="00A57A87"/>
    <w:rsid w:val="00A57B8C"/>
    <w:rsid w:val="00A600D5"/>
    <w:rsid w:val="00A6014A"/>
    <w:rsid w:val="00A604CF"/>
    <w:rsid w:val="00A60EA2"/>
    <w:rsid w:val="00A619F1"/>
    <w:rsid w:val="00A62E65"/>
    <w:rsid w:val="00A647D1"/>
    <w:rsid w:val="00A64C63"/>
    <w:rsid w:val="00A64FC3"/>
    <w:rsid w:val="00A6533D"/>
    <w:rsid w:val="00A65D73"/>
    <w:rsid w:val="00A66128"/>
    <w:rsid w:val="00A66296"/>
    <w:rsid w:val="00A6663A"/>
    <w:rsid w:val="00A675EB"/>
    <w:rsid w:val="00A67B97"/>
    <w:rsid w:val="00A67EB2"/>
    <w:rsid w:val="00A70B3C"/>
    <w:rsid w:val="00A70F70"/>
    <w:rsid w:val="00A714E7"/>
    <w:rsid w:val="00A717FA"/>
    <w:rsid w:val="00A71871"/>
    <w:rsid w:val="00A71D0B"/>
    <w:rsid w:val="00A72615"/>
    <w:rsid w:val="00A72978"/>
    <w:rsid w:val="00A73108"/>
    <w:rsid w:val="00A731C3"/>
    <w:rsid w:val="00A743C6"/>
    <w:rsid w:val="00A744C2"/>
    <w:rsid w:val="00A74632"/>
    <w:rsid w:val="00A7467B"/>
    <w:rsid w:val="00A747B1"/>
    <w:rsid w:val="00A74E9F"/>
    <w:rsid w:val="00A75146"/>
    <w:rsid w:val="00A751EA"/>
    <w:rsid w:val="00A752B2"/>
    <w:rsid w:val="00A75DE9"/>
    <w:rsid w:val="00A760F6"/>
    <w:rsid w:val="00A7615C"/>
    <w:rsid w:val="00A76685"/>
    <w:rsid w:val="00A766C6"/>
    <w:rsid w:val="00A76F56"/>
    <w:rsid w:val="00A77416"/>
    <w:rsid w:val="00A80035"/>
    <w:rsid w:val="00A8097F"/>
    <w:rsid w:val="00A813D8"/>
    <w:rsid w:val="00A8207E"/>
    <w:rsid w:val="00A8227A"/>
    <w:rsid w:val="00A82682"/>
    <w:rsid w:val="00A826D9"/>
    <w:rsid w:val="00A82F00"/>
    <w:rsid w:val="00A830FC"/>
    <w:rsid w:val="00A834C8"/>
    <w:rsid w:val="00A83A65"/>
    <w:rsid w:val="00A83AFF"/>
    <w:rsid w:val="00A84227"/>
    <w:rsid w:val="00A843C0"/>
    <w:rsid w:val="00A84B65"/>
    <w:rsid w:val="00A84E37"/>
    <w:rsid w:val="00A84E8A"/>
    <w:rsid w:val="00A856CC"/>
    <w:rsid w:val="00A85B8A"/>
    <w:rsid w:val="00A860E9"/>
    <w:rsid w:val="00A868DF"/>
    <w:rsid w:val="00A86CAA"/>
    <w:rsid w:val="00A8734E"/>
    <w:rsid w:val="00A876B6"/>
    <w:rsid w:val="00A90649"/>
    <w:rsid w:val="00A90B28"/>
    <w:rsid w:val="00A90D47"/>
    <w:rsid w:val="00A90D89"/>
    <w:rsid w:val="00A91682"/>
    <w:rsid w:val="00A9281F"/>
    <w:rsid w:val="00A92CD1"/>
    <w:rsid w:val="00A92D71"/>
    <w:rsid w:val="00A92DC0"/>
    <w:rsid w:val="00A93027"/>
    <w:rsid w:val="00A932F0"/>
    <w:rsid w:val="00A932F4"/>
    <w:rsid w:val="00A94378"/>
    <w:rsid w:val="00A9491B"/>
    <w:rsid w:val="00A94B2D"/>
    <w:rsid w:val="00A95847"/>
    <w:rsid w:val="00A95D38"/>
    <w:rsid w:val="00A95F0F"/>
    <w:rsid w:val="00A963C0"/>
    <w:rsid w:val="00A96F27"/>
    <w:rsid w:val="00A97A2D"/>
    <w:rsid w:val="00A97F25"/>
    <w:rsid w:val="00A97F61"/>
    <w:rsid w:val="00AA0769"/>
    <w:rsid w:val="00AA0B51"/>
    <w:rsid w:val="00AA1DD4"/>
    <w:rsid w:val="00AA2115"/>
    <w:rsid w:val="00AA22F2"/>
    <w:rsid w:val="00AA25AB"/>
    <w:rsid w:val="00AA2970"/>
    <w:rsid w:val="00AA3A78"/>
    <w:rsid w:val="00AA3B9A"/>
    <w:rsid w:val="00AA402C"/>
    <w:rsid w:val="00AA4582"/>
    <w:rsid w:val="00AA667B"/>
    <w:rsid w:val="00AA6E24"/>
    <w:rsid w:val="00AA6E76"/>
    <w:rsid w:val="00AA6ECC"/>
    <w:rsid w:val="00AA71BB"/>
    <w:rsid w:val="00AA7269"/>
    <w:rsid w:val="00AA7628"/>
    <w:rsid w:val="00AB0B2A"/>
    <w:rsid w:val="00AB0F43"/>
    <w:rsid w:val="00AB10E1"/>
    <w:rsid w:val="00AB1BEC"/>
    <w:rsid w:val="00AB2897"/>
    <w:rsid w:val="00AB2ABD"/>
    <w:rsid w:val="00AB3240"/>
    <w:rsid w:val="00AB377C"/>
    <w:rsid w:val="00AB3828"/>
    <w:rsid w:val="00AB3ABC"/>
    <w:rsid w:val="00AB4324"/>
    <w:rsid w:val="00AB45B6"/>
    <w:rsid w:val="00AB46A9"/>
    <w:rsid w:val="00AB50B5"/>
    <w:rsid w:val="00AB53F2"/>
    <w:rsid w:val="00AB5A23"/>
    <w:rsid w:val="00AB5C40"/>
    <w:rsid w:val="00AB5D6C"/>
    <w:rsid w:val="00AB6494"/>
    <w:rsid w:val="00AB683C"/>
    <w:rsid w:val="00AB6867"/>
    <w:rsid w:val="00AB6913"/>
    <w:rsid w:val="00AB6BDB"/>
    <w:rsid w:val="00AB6C09"/>
    <w:rsid w:val="00AB6C3F"/>
    <w:rsid w:val="00AB7A83"/>
    <w:rsid w:val="00AB7C94"/>
    <w:rsid w:val="00AC0435"/>
    <w:rsid w:val="00AC0AF4"/>
    <w:rsid w:val="00AC1B27"/>
    <w:rsid w:val="00AC1D31"/>
    <w:rsid w:val="00AC2363"/>
    <w:rsid w:val="00AC3147"/>
    <w:rsid w:val="00AC34E8"/>
    <w:rsid w:val="00AC3C52"/>
    <w:rsid w:val="00AC3F18"/>
    <w:rsid w:val="00AC45DA"/>
    <w:rsid w:val="00AC4E66"/>
    <w:rsid w:val="00AC4ECA"/>
    <w:rsid w:val="00AC50A1"/>
    <w:rsid w:val="00AC58BA"/>
    <w:rsid w:val="00AC62DD"/>
    <w:rsid w:val="00AC6F2B"/>
    <w:rsid w:val="00AC729A"/>
    <w:rsid w:val="00AC7B09"/>
    <w:rsid w:val="00AC7EC6"/>
    <w:rsid w:val="00AD02C9"/>
    <w:rsid w:val="00AD0860"/>
    <w:rsid w:val="00AD095C"/>
    <w:rsid w:val="00AD0979"/>
    <w:rsid w:val="00AD09F2"/>
    <w:rsid w:val="00AD0D41"/>
    <w:rsid w:val="00AD0F50"/>
    <w:rsid w:val="00AD101E"/>
    <w:rsid w:val="00AD1690"/>
    <w:rsid w:val="00AD28E6"/>
    <w:rsid w:val="00AD3909"/>
    <w:rsid w:val="00AD475A"/>
    <w:rsid w:val="00AD4A19"/>
    <w:rsid w:val="00AD4B60"/>
    <w:rsid w:val="00AD50B8"/>
    <w:rsid w:val="00AD5A50"/>
    <w:rsid w:val="00AD697C"/>
    <w:rsid w:val="00AD6CCB"/>
    <w:rsid w:val="00AD7501"/>
    <w:rsid w:val="00AD7935"/>
    <w:rsid w:val="00AE0CDE"/>
    <w:rsid w:val="00AE1F77"/>
    <w:rsid w:val="00AE2116"/>
    <w:rsid w:val="00AE24AC"/>
    <w:rsid w:val="00AE2BB2"/>
    <w:rsid w:val="00AE30F8"/>
    <w:rsid w:val="00AE3372"/>
    <w:rsid w:val="00AE382D"/>
    <w:rsid w:val="00AE3D0C"/>
    <w:rsid w:val="00AE3D4B"/>
    <w:rsid w:val="00AE42BE"/>
    <w:rsid w:val="00AE56ED"/>
    <w:rsid w:val="00AE5CBC"/>
    <w:rsid w:val="00AE5E3F"/>
    <w:rsid w:val="00AE6955"/>
    <w:rsid w:val="00AE6E85"/>
    <w:rsid w:val="00AE7BE4"/>
    <w:rsid w:val="00AF057C"/>
    <w:rsid w:val="00AF08AB"/>
    <w:rsid w:val="00AF0F46"/>
    <w:rsid w:val="00AF18F0"/>
    <w:rsid w:val="00AF2B6B"/>
    <w:rsid w:val="00AF30E7"/>
    <w:rsid w:val="00AF324B"/>
    <w:rsid w:val="00AF36DF"/>
    <w:rsid w:val="00AF38B3"/>
    <w:rsid w:val="00AF467E"/>
    <w:rsid w:val="00AF4754"/>
    <w:rsid w:val="00AF49A9"/>
    <w:rsid w:val="00AF56F2"/>
    <w:rsid w:val="00AF58B2"/>
    <w:rsid w:val="00AF6C47"/>
    <w:rsid w:val="00AF6F7D"/>
    <w:rsid w:val="00AF7180"/>
    <w:rsid w:val="00AF727C"/>
    <w:rsid w:val="00AF77B0"/>
    <w:rsid w:val="00AF7BD8"/>
    <w:rsid w:val="00AF7CCA"/>
    <w:rsid w:val="00B00A98"/>
    <w:rsid w:val="00B0123F"/>
    <w:rsid w:val="00B01A40"/>
    <w:rsid w:val="00B02196"/>
    <w:rsid w:val="00B0287B"/>
    <w:rsid w:val="00B02E32"/>
    <w:rsid w:val="00B02F40"/>
    <w:rsid w:val="00B03118"/>
    <w:rsid w:val="00B036F9"/>
    <w:rsid w:val="00B03BAC"/>
    <w:rsid w:val="00B03C4C"/>
    <w:rsid w:val="00B04003"/>
    <w:rsid w:val="00B044A5"/>
    <w:rsid w:val="00B04D92"/>
    <w:rsid w:val="00B052FC"/>
    <w:rsid w:val="00B0554E"/>
    <w:rsid w:val="00B06D36"/>
    <w:rsid w:val="00B1029E"/>
    <w:rsid w:val="00B10490"/>
    <w:rsid w:val="00B10615"/>
    <w:rsid w:val="00B10C71"/>
    <w:rsid w:val="00B10FAE"/>
    <w:rsid w:val="00B11371"/>
    <w:rsid w:val="00B11442"/>
    <w:rsid w:val="00B11955"/>
    <w:rsid w:val="00B11EE7"/>
    <w:rsid w:val="00B12A40"/>
    <w:rsid w:val="00B12E00"/>
    <w:rsid w:val="00B130C4"/>
    <w:rsid w:val="00B139E4"/>
    <w:rsid w:val="00B13D25"/>
    <w:rsid w:val="00B13E1A"/>
    <w:rsid w:val="00B140B6"/>
    <w:rsid w:val="00B14294"/>
    <w:rsid w:val="00B14991"/>
    <w:rsid w:val="00B14AB8"/>
    <w:rsid w:val="00B14C68"/>
    <w:rsid w:val="00B14EB5"/>
    <w:rsid w:val="00B15071"/>
    <w:rsid w:val="00B150E9"/>
    <w:rsid w:val="00B1562A"/>
    <w:rsid w:val="00B15A3E"/>
    <w:rsid w:val="00B162BF"/>
    <w:rsid w:val="00B177E5"/>
    <w:rsid w:val="00B177EE"/>
    <w:rsid w:val="00B20541"/>
    <w:rsid w:val="00B20C3F"/>
    <w:rsid w:val="00B2150C"/>
    <w:rsid w:val="00B219B4"/>
    <w:rsid w:val="00B23132"/>
    <w:rsid w:val="00B2336F"/>
    <w:rsid w:val="00B244A4"/>
    <w:rsid w:val="00B24DE4"/>
    <w:rsid w:val="00B25334"/>
    <w:rsid w:val="00B25450"/>
    <w:rsid w:val="00B256AE"/>
    <w:rsid w:val="00B258AC"/>
    <w:rsid w:val="00B263D2"/>
    <w:rsid w:val="00B265E6"/>
    <w:rsid w:val="00B267A2"/>
    <w:rsid w:val="00B26FC8"/>
    <w:rsid w:val="00B2704B"/>
    <w:rsid w:val="00B275CA"/>
    <w:rsid w:val="00B27610"/>
    <w:rsid w:val="00B27D04"/>
    <w:rsid w:val="00B306C7"/>
    <w:rsid w:val="00B30701"/>
    <w:rsid w:val="00B30EC9"/>
    <w:rsid w:val="00B30ECA"/>
    <w:rsid w:val="00B310C5"/>
    <w:rsid w:val="00B31AA6"/>
    <w:rsid w:val="00B320C2"/>
    <w:rsid w:val="00B326CD"/>
    <w:rsid w:val="00B33032"/>
    <w:rsid w:val="00B33706"/>
    <w:rsid w:val="00B33AFE"/>
    <w:rsid w:val="00B340CB"/>
    <w:rsid w:val="00B34489"/>
    <w:rsid w:val="00B349EA"/>
    <w:rsid w:val="00B35042"/>
    <w:rsid w:val="00B354D4"/>
    <w:rsid w:val="00B36457"/>
    <w:rsid w:val="00B3651F"/>
    <w:rsid w:val="00B36866"/>
    <w:rsid w:val="00B368EE"/>
    <w:rsid w:val="00B36AC5"/>
    <w:rsid w:val="00B36EBE"/>
    <w:rsid w:val="00B37786"/>
    <w:rsid w:val="00B379FE"/>
    <w:rsid w:val="00B37CB3"/>
    <w:rsid w:val="00B40B37"/>
    <w:rsid w:val="00B40E81"/>
    <w:rsid w:val="00B41787"/>
    <w:rsid w:val="00B41C86"/>
    <w:rsid w:val="00B41E89"/>
    <w:rsid w:val="00B41F14"/>
    <w:rsid w:val="00B4228B"/>
    <w:rsid w:val="00B425F7"/>
    <w:rsid w:val="00B42D72"/>
    <w:rsid w:val="00B43440"/>
    <w:rsid w:val="00B43B0E"/>
    <w:rsid w:val="00B43D92"/>
    <w:rsid w:val="00B43ECB"/>
    <w:rsid w:val="00B43EE3"/>
    <w:rsid w:val="00B4473B"/>
    <w:rsid w:val="00B448AA"/>
    <w:rsid w:val="00B449B8"/>
    <w:rsid w:val="00B453B8"/>
    <w:rsid w:val="00B458AF"/>
    <w:rsid w:val="00B45965"/>
    <w:rsid w:val="00B45FB5"/>
    <w:rsid w:val="00B46891"/>
    <w:rsid w:val="00B46DB3"/>
    <w:rsid w:val="00B4755D"/>
    <w:rsid w:val="00B47AE8"/>
    <w:rsid w:val="00B5007C"/>
    <w:rsid w:val="00B503F8"/>
    <w:rsid w:val="00B504E7"/>
    <w:rsid w:val="00B50730"/>
    <w:rsid w:val="00B50A26"/>
    <w:rsid w:val="00B50A7C"/>
    <w:rsid w:val="00B50EED"/>
    <w:rsid w:val="00B52182"/>
    <w:rsid w:val="00B5332C"/>
    <w:rsid w:val="00B5339E"/>
    <w:rsid w:val="00B533C9"/>
    <w:rsid w:val="00B537E1"/>
    <w:rsid w:val="00B53C2C"/>
    <w:rsid w:val="00B53EB4"/>
    <w:rsid w:val="00B55498"/>
    <w:rsid w:val="00B5591F"/>
    <w:rsid w:val="00B5621E"/>
    <w:rsid w:val="00B56377"/>
    <w:rsid w:val="00B56396"/>
    <w:rsid w:val="00B56CA2"/>
    <w:rsid w:val="00B56E35"/>
    <w:rsid w:val="00B56E44"/>
    <w:rsid w:val="00B60038"/>
    <w:rsid w:val="00B60065"/>
    <w:rsid w:val="00B60324"/>
    <w:rsid w:val="00B603A1"/>
    <w:rsid w:val="00B6054E"/>
    <w:rsid w:val="00B60D15"/>
    <w:rsid w:val="00B60F3D"/>
    <w:rsid w:val="00B615BA"/>
    <w:rsid w:val="00B617D6"/>
    <w:rsid w:val="00B618D0"/>
    <w:rsid w:val="00B61D7D"/>
    <w:rsid w:val="00B624CA"/>
    <w:rsid w:val="00B62577"/>
    <w:rsid w:val="00B62BA9"/>
    <w:rsid w:val="00B62BAD"/>
    <w:rsid w:val="00B63620"/>
    <w:rsid w:val="00B63906"/>
    <w:rsid w:val="00B63A2D"/>
    <w:rsid w:val="00B6455D"/>
    <w:rsid w:val="00B647C1"/>
    <w:rsid w:val="00B64A2D"/>
    <w:rsid w:val="00B64F21"/>
    <w:rsid w:val="00B652E4"/>
    <w:rsid w:val="00B66321"/>
    <w:rsid w:val="00B66A07"/>
    <w:rsid w:val="00B66A5D"/>
    <w:rsid w:val="00B66F96"/>
    <w:rsid w:val="00B67AD4"/>
    <w:rsid w:val="00B705B7"/>
    <w:rsid w:val="00B71551"/>
    <w:rsid w:val="00B71C70"/>
    <w:rsid w:val="00B7229D"/>
    <w:rsid w:val="00B723AF"/>
    <w:rsid w:val="00B72722"/>
    <w:rsid w:val="00B72D27"/>
    <w:rsid w:val="00B72F62"/>
    <w:rsid w:val="00B739A2"/>
    <w:rsid w:val="00B74468"/>
    <w:rsid w:val="00B74C26"/>
    <w:rsid w:val="00B76655"/>
    <w:rsid w:val="00B76801"/>
    <w:rsid w:val="00B768AF"/>
    <w:rsid w:val="00B76961"/>
    <w:rsid w:val="00B76DAE"/>
    <w:rsid w:val="00B77F22"/>
    <w:rsid w:val="00B8062F"/>
    <w:rsid w:val="00B80BB0"/>
    <w:rsid w:val="00B81070"/>
    <w:rsid w:val="00B814BE"/>
    <w:rsid w:val="00B81B7E"/>
    <w:rsid w:val="00B82DD6"/>
    <w:rsid w:val="00B837A6"/>
    <w:rsid w:val="00B842A1"/>
    <w:rsid w:val="00B843A1"/>
    <w:rsid w:val="00B848AB"/>
    <w:rsid w:val="00B85158"/>
    <w:rsid w:val="00B85350"/>
    <w:rsid w:val="00B856FB"/>
    <w:rsid w:val="00B8572E"/>
    <w:rsid w:val="00B857C6"/>
    <w:rsid w:val="00B85BAE"/>
    <w:rsid w:val="00B85C62"/>
    <w:rsid w:val="00B86287"/>
    <w:rsid w:val="00B8641E"/>
    <w:rsid w:val="00B868D0"/>
    <w:rsid w:val="00B86C32"/>
    <w:rsid w:val="00B86C9C"/>
    <w:rsid w:val="00B86F84"/>
    <w:rsid w:val="00B870CD"/>
    <w:rsid w:val="00B87892"/>
    <w:rsid w:val="00B87EDB"/>
    <w:rsid w:val="00B90626"/>
    <w:rsid w:val="00B90F81"/>
    <w:rsid w:val="00B917AA"/>
    <w:rsid w:val="00B91840"/>
    <w:rsid w:val="00B9232F"/>
    <w:rsid w:val="00B9275D"/>
    <w:rsid w:val="00B9280A"/>
    <w:rsid w:val="00B93911"/>
    <w:rsid w:val="00B9397C"/>
    <w:rsid w:val="00B93DD1"/>
    <w:rsid w:val="00B9409F"/>
    <w:rsid w:val="00B946C0"/>
    <w:rsid w:val="00B94B5B"/>
    <w:rsid w:val="00B94D3B"/>
    <w:rsid w:val="00B94E7C"/>
    <w:rsid w:val="00B94F2B"/>
    <w:rsid w:val="00B95F60"/>
    <w:rsid w:val="00B961E0"/>
    <w:rsid w:val="00B962C5"/>
    <w:rsid w:val="00B96862"/>
    <w:rsid w:val="00B968C4"/>
    <w:rsid w:val="00B96AA7"/>
    <w:rsid w:val="00B96B0D"/>
    <w:rsid w:val="00B97040"/>
    <w:rsid w:val="00B97959"/>
    <w:rsid w:val="00B97ED3"/>
    <w:rsid w:val="00BA0C3B"/>
    <w:rsid w:val="00BA0C6A"/>
    <w:rsid w:val="00BA0E8E"/>
    <w:rsid w:val="00BA0F46"/>
    <w:rsid w:val="00BA1043"/>
    <w:rsid w:val="00BA17FB"/>
    <w:rsid w:val="00BA1944"/>
    <w:rsid w:val="00BA1B8B"/>
    <w:rsid w:val="00BA1CFF"/>
    <w:rsid w:val="00BA1EE8"/>
    <w:rsid w:val="00BA245C"/>
    <w:rsid w:val="00BA24A3"/>
    <w:rsid w:val="00BA2BFE"/>
    <w:rsid w:val="00BA34C3"/>
    <w:rsid w:val="00BA34EC"/>
    <w:rsid w:val="00BA3632"/>
    <w:rsid w:val="00BA370B"/>
    <w:rsid w:val="00BA3C89"/>
    <w:rsid w:val="00BA3D63"/>
    <w:rsid w:val="00BA5772"/>
    <w:rsid w:val="00BA5E77"/>
    <w:rsid w:val="00BA65A9"/>
    <w:rsid w:val="00BA6682"/>
    <w:rsid w:val="00BA6C40"/>
    <w:rsid w:val="00BA6C8E"/>
    <w:rsid w:val="00BA7226"/>
    <w:rsid w:val="00BA78E7"/>
    <w:rsid w:val="00BA7CAB"/>
    <w:rsid w:val="00BA7E47"/>
    <w:rsid w:val="00BB099D"/>
    <w:rsid w:val="00BB1F13"/>
    <w:rsid w:val="00BB1F92"/>
    <w:rsid w:val="00BB2CCD"/>
    <w:rsid w:val="00BB2D69"/>
    <w:rsid w:val="00BB39B5"/>
    <w:rsid w:val="00BB3B70"/>
    <w:rsid w:val="00BB3EFE"/>
    <w:rsid w:val="00BB4070"/>
    <w:rsid w:val="00BB421C"/>
    <w:rsid w:val="00BB4508"/>
    <w:rsid w:val="00BB46A4"/>
    <w:rsid w:val="00BB507F"/>
    <w:rsid w:val="00BB545D"/>
    <w:rsid w:val="00BB56C5"/>
    <w:rsid w:val="00BB5877"/>
    <w:rsid w:val="00BB5F87"/>
    <w:rsid w:val="00BB6CE4"/>
    <w:rsid w:val="00BB737A"/>
    <w:rsid w:val="00BC049A"/>
    <w:rsid w:val="00BC0818"/>
    <w:rsid w:val="00BC0DF2"/>
    <w:rsid w:val="00BC0EB5"/>
    <w:rsid w:val="00BC104B"/>
    <w:rsid w:val="00BC10F8"/>
    <w:rsid w:val="00BC1417"/>
    <w:rsid w:val="00BC20BA"/>
    <w:rsid w:val="00BC259D"/>
    <w:rsid w:val="00BC25DC"/>
    <w:rsid w:val="00BC2782"/>
    <w:rsid w:val="00BC2A74"/>
    <w:rsid w:val="00BC35EF"/>
    <w:rsid w:val="00BC3658"/>
    <w:rsid w:val="00BC416D"/>
    <w:rsid w:val="00BC434A"/>
    <w:rsid w:val="00BC4A72"/>
    <w:rsid w:val="00BC4BFD"/>
    <w:rsid w:val="00BC55FF"/>
    <w:rsid w:val="00BC628A"/>
    <w:rsid w:val="00BC6587"/>
    <w:rsid w:val="00BC70F9"/>
    <w:rsid w:val="00BD0933"/>
    <w:rsid w:val="00BD0B00"/>
    <w:rsid w:val="00BD0BB7"/>
    <w:rsid w:val="00BD0CFB"/>
    <w:rsid w:val="00BD14FB"/>
    <w:rsid w:val="00BD15B0"/>
    <w:rsid w:val="00BD1AFB"/>
    <w:rsid w:val="00BD1C9A"/>
    <w:rsid w:val="00BD204B"/>
    <w:rsid w:val="00BD297D"/>
    <w:rsid w:val="00BD2B67"/>
    <w:rsid w:val="00BD2C2C"/>
    <w:rsid w:val="00BD2FC4"/>
    <w:rsid w:val="00BD3244"/>
    <w:rsid w:val="00BD42D5"/>
    <w:rsid w:val="00BD46A1"/>
    <w:rsid w:val="00BD560F"/>
    <w:rsid w:val="00BD58A6"/>
    <w:rsid w:val="00BD5B5B"/>
    <w:rsid w:val="00BD5F1D"/>
    <w:rsid w:val="00BD6255"/>
    <w:rsid w:val="00BD646D"/>
    <w:rsid w:val="00BD652D"/>
    <w:rsid w:val="00BD66F9"/>
    <w:rsid w:val="00BD6ECC"/>
    <w:rsid w:val="00BD7058"/>
    <w:rsid w:val="00BD765E"/>
    <w:rsid w:val="00BD7EE3"/>
    <w:rsid w:val="00BE0506"/>
    <w:rsid w:val="00BE0789"/>
    <w:rsid w:val="00BE087A"/>
    <w:rsid w:val="00BE08B5"/>
    <w:rsid w:val="00BE0DD6"/>
    <w:rsid w:val="00BE1778"/>
    <w:rsid w:val="00BE1A0A"/>
    <w:rsid w:val="00BE1EF4"/>
    <w:rsid w:val="00BE1F0E"/>
    <w:rsid w:val="00BE296D"/>
    <w:rsid w:val="00BE2D18"/>
    <w:rsid w:val="00BE3863"/>
    <w:rsid w:val="00BE4CB1"/>
    <w:rsid w:val="00BE529D"/>
    <w:rsid w:val="00BE5819"/>
    <w:rsid w:val="00BE614C"/>
    <w:rsid w:val="00BE6185"/>
    <w:rsid w:val="00BE6445"/>
    <w:rsid w:val="00BE64B8"/>
    <w:rsid w:val="00BE6EF1"/>
    <w:rsid w:val="00BE72C9"/>
    <w:rsid w:val="00BE73C8"/>
    <w:rsid w:val="00BE76EB"/>
    <w:rsid w:val="00BE787D"/>
    <w:rsid w:val="00BE7A60"/>
    <w:rsid w:val="00BF08C5"/>
    <w:rsid w:val="00BF0AC4"/>
    <w:rsid w:val="00BF1831"/>
    <w:rsid w:val="00BF1D06"/>
    <w:rsid w:val="00BF1DD6"/>
    <w:rsid w:val="00BF20C2"/>
    <w:rsid w:val="00BF2565"/>
    <w:rsid w:val="00BF36C1"/>
    <w:rsid w:val="00BF37CD"/>
    <w:rsid w:val="00BF3E5C"/>
    <w:rsid w:val="00BF4447"/>
    <w:rsid w:val="00BF49EA"/>
    <w:rsid w:val="00BF4ABF"/>
    <w:rsid w:val="00BF4ACB"/>
    <w:rsid w:val="00BF4CDB"/>
    <w:rsid w:val="00BF4D1A"/>
    <w:rsid w:val="00BF4F76"/>
    <w:rsid w:val="00BF54FD"/>
    <w:rsid w:val="00BF56FE"/>
    <w:rsid w:val="00BF59F9"/>
    <w:rsid w:val="00BF5F4B"/>
    <w:rsid w:val="00BF604C"/>
    <w:rsid w:val="00BF6D2F"/>
    <w:rsid w:val="00BF6D5C"/>
    <w:rsid w:val="00BF701F"/>
    <w:rsid w:val="00BF7021"/>
    <w:rsid w:val="00BF7027"/>
    <w:rsid w:val="00BF71F0"/>
    <w:rsid w:val="00BF72AC"/>
    <w:rsid w:val="00BF72C9"/>
    <w:rsid w:val="00BF78DF"/>
    <w:rsid w:val="00BF7B94"/>
    <w:rsid w:val="00BF7F85"/>
    <w:rsid w:val="00C0025A"/>
    <w:rsid w:val="00C00959"/>
    <w:rsid w:val="00C00A48"/>
    <w:rsid w:val="00C01235"/>
    <w:rsid w:val="00C01759"/>
    <w:rsid w:val="00C02873"/>
    <w:rsid w:val="00C03965"/>
    <w:rsid w:val="00C03995"/>
    <w:rsid w:val="00C044AE"/>
    <w:rsid w:val="00C0497E"/>
    <w:rsid w:val="00C05344"/>
    <w:rsid w:val="00C053AB"/>
    <w:rsid w:val="00C057A0"/>
    <w:rsid w:val="00C05D69"/>
    <w:rsid w:val="00C0600F"/>
    <w:rsid w:val="00C065C8"/>
    <w:rsid w:val="00C068C2"/>
    <w:rsid w:val="00C06972"/>
    <w:rsid w:val="00C06987"/>
    <w:rsid w:val="00C076D5"/>
    <w:rsid w:val="00C1051A"/>
    <w:rsid w:val="00C11045"/>
    <w:rsid w:val="00C115BF"/>
    <w:rsid w:val="00C11608"/>
    <w:rsid w:val="00C11B67"/>
    <w:rsid w:val="00C12183"/>
    <w:rsid w:val="00C12643"/>
    <w:rsid w:val="00C12A19"/>
    <w:rsid w:val="00C12AEE"/>
    <w:rsid w:val="00C12D8E"/>
    <w:rsid w:val="00C13292"/>
    <w:rsid w:val="00C13921"/>
    <w:rsid w:val="00C13B14"/>
    <w:rsid w:val="00C1483E"/>
    <w:rsid w:val="00C1546A"/>
    <w:rsid w:val="00C16209"/>
    <w:rsid w:val="00C16503"/>
    <w:rsid w:val="00C16774"/>
    <w:rsid w:val="00C16E4E"/>
    <w:rsid w:val="00C16E83"/>
    <w:rsid w:val="00C170F0"/>
    <w:rsid w:val="00C173FC"/>
    <w:rsid w:val="00C176CE"/>
    <w:rsid w:val="00C178A7"/>
    <w:rsid w:val="00C17B74"/>
    <w:rsid w:val="00C203C2"/>
    <w:rsid w:val="00C209EA"/>
    <w:rsid w:val="00C20D6C"/>
    <w:rsid w:val="00C218C4"/>
    <w:rsid w:val="00C21913"/>
    <w:rsid w:val="00C21A17"/>
    <w:rsid w:val="00C21D3F"/>
    <w:rsid w:val="00C21FA0"/>
    <w:rsid w:val="00C2242A"/>
    <w:rsid w:val="00C22560"/>
    <w:rsid w:val="00C227BF"/>
    <w:rsid w:val="00C22B17"/>
    <w:rsid w:val="00C22BE1"/>
    <w:rsid w:val="00C234CB"/>
    <w:rsid w:val="00C23D1B"/>
    <w:rsid w:val="00C23FAB"/>
    <w:rsid w:val="00C244B0"/>
    <w:rsid w:val="00C258FC"/>
    <w:rsid w:val="00C26FE2"/>
    <w:rsid w:val="00C27649"/>
    <w:rsid w:val="00C2795C"/>
    <w:rsid w:val="00C27A74"/>
    <w:rsid w:val="00C27F91"/>
    <w:rsid w:val="00C30145"/>
    <w:rsid w:val="00C3015E"/>
    <w:rsid w:val="00C30B65"/>
    <w:rsid w:val="00C31CD6"/>
    <w:rsid w:val="00C320D9"/>
    <w:rsid w:val="00C320E6"/>
    <w:rsid w:val="00C32BE4"/>
    <w:rsid w:val="00C33109"/>
    <w:rsid w:val="00C33657"/>
    <w:rsid w:val="00C3379F"/>
    <w:rsid w:val="00C33AEE"/>
    <w:rsid w:val="00C33B75"/>
    <w:rsid w:val="00C33F23"/>
    <w:rsid w:val="00C34566"/>
    <w:rsid w:val="00C35164"/>
    <w:rsid w:val="00C35692"/>
    <w:rsid w:val="00C36453"/>
    <w:rsid w:val="00C36A24"/>
    <w:rsid w:val="00C36CF6"/>
    <w:rsid w:val="00C36E3B"/>
    <w:rsid w:val="00C374BE"/>
    <w:rsid w:val="00C3794A"/>
    <w:rsid w:val="00C40068"/>
    <w:rsid w:val="00C404D2"/>
    <w:rsid w:val="00C40670"/>
    <w:rsid w:val="00C4095F"/>
    <w:rsid w:val="00C40D90"/>
    <w:rsid w:val="00C4102F"/>
    <w:rsid w:val="00C410F8"/>
    <w:rsid w:val="00C4152F"/>
    <w:rsid w:val="00C41995"/>
    <w:rsid w:val="00C41B67"/>
    <w:rsid w:val="00C41FF3"/>
    <w:rsid w:val="00C423C1"/>
    <w:rsid w:val="00C42401"/>
    <w:rsid w:val="00C4358A"/>
    <w:rsid w:val="00C43B72"/>
    <w:rsid w:val="00C43C40"/>
    <w:rsid w:val="00C44986"/>
    <w:rsid w:val="00C44A6A"/>
    <w:rsid w:val="00C44C67"/>
    <w:rsid w:val="00C44EFC"/>
    <w:rsid w:val="00C4504F"/>
    <w:rsid w:val="00C45558"/>
    <w:rsid w:val="00C45BA1"/>
    <w:rsid w:val="00C45FEF"/>
    <w:rsid w:val="00C46BCB"/>
    <w:rsid w:val="00C46CDE"/>
    <w:rsid w:val="00C46D34"/>
    <w:rsid w:val="00C47903"/>
    <w:rsid w:val="00C50B2C"/>
    <w:rsid w:val="00C5146B"/>
    <w:rsid w:val="00C517D0"/>
    <w:rsid w:val="00C52222"/>
    <w:rsid w:val="00C52594"/>
    <w:rsid w:val="00C5269C"/>
    <w:rsid w:val="00C52BFA"/>
    <w:rsid w:val="00C52F5E"/>
    <w:rsid w:val="00C52F74"/>
    <w:rsid w:val="00C52FAE"/>
    <w:rsid w:val="00C53A00"/>
    <w:rsid w:val="00C53C7B"/>
    <w:rsid w:val="00C53F1C"/>
    <w:rsid w:val="00C54215"/>
    <w:rsid w:val="00C546EE"/>
    <w:rsid w:val="00C54A07"/>
    <w:rsid w:val="00C54F09"/>
    <w:rsid w:val="00C557A4"/>
    <w:rsid w:val="00C55E82"/>
    <w:rsid w:val="00C561EA"/>
    <w:rsid w:val="00C5624C"/>
    <w:rsid w:val="00C56775"/>
    <w:rsid w:val="00C57208"/>
    <w:rsid w:val="00C57A48"/>
    <w:rsid w:val="00C57DF5"/>
    <w:rsid w:val="00C57EDF"/>
    <w:rsid w:val="00C6071E"/>
    <w:rsid w:val="00C60D52"/>
    <w:rsid w:val="00C6177C"/>
    <w:rsid w:val="00C61E98"/>
    <w:rsid w:val="00C620A7"/>
    <w:rsid w:val="00C6292C"/>
    <w:rsid w:val="00C62A8E"/>
    <w:rsid w:val="00C63147"/>
    <w:rsid w:val="00C631E1"/>
    <w:rsid w:val="00C63439"/>
    <w:rsid w:val="00C636EE"/>
    <w:rsid w:val="00C63BA2"/>
    <w:rsid w:val="00C63F10"/>
    <w:rsid w:val="00C647C1"/>
    <w:rsid w:val="00C64D06"/>
    <w:rsid w:val="00C65BA3"/>
    <w:rsid w:val="00C65CDA"/>
    <w:rsid w:val="00C66331"/>
    <w:rsid w:val="00C66739"/>
    <w:rsid w:val="00C67C4D"/>
    <w:rsid w:val="00C70BC0"/>
    <w:rsid w:val="00C70F1F"/>
    <w:rsid w:val="00C70F21"/>
    <w:rsid w:val="00C72AE4"/>
    <w:rsid w:val="00C72EAF"/>
    <w:rsid w:val="00C73492"/>
    <w:rsid w:val="00C73B09"/>
    <w:rsid w:val="00C73C2F"/>
    <w:rsid w:val="00C7477C"/>
    <w:rsid w:val="00C74FB4"/>
    <w:rsid w:val="00C753A1"/>
    <w:rsid w:val="00C754D4"/>
    <w:rsid w:val="00C75B59"/>
    <w:rsid w:val="00C75C61"/>
    <w:rsid w:val="00C75D27"/>
    <w:rsid w:val="00C75F33"/>
    <w:rsid w:val="00C76404"/>
    <w:rsid w:val="00C764E8"/>
    <w:rsid w:val="00C76B18"/>
    <w:rsid w:val="00C76EA2"/>
    <w:rsid w:val="00C77369"/>
    <w:rsid w:val="00C77535"/>
    <w:rsid w:val="00C77EEA"/>
    <w:rsid w:val="00C803DF"/>
    <w:rsid w:val="00C80E97"/>
    <w:rsid w:val="00C80F55"/>
    <w:rsid w:val="00C80FAE"/>
    <w:rsid w:val="00C811C1"/>
    <w:rsid w:val="00C813DB"/>
    <w:rsid w:val="00C8185F"/>
    <w:rsid w:val="00C81C80"/>
    <w:rsid w:val="00C81FAD"/>
    <w:rsid w:val="00C825DD"/>
    <w:rsid w:val="00C831B1"/>
    <w:rsid w:val="00C83363"/>
    <w:rsid w:val="00C83A46"/>
    <w:rsid w:val="00C83AAA"/>
    <w:rsid w:val="00C83E3A"/>
    <w:rsid w:val="00C8401F"/>
    <w:rsid w:val="00C844B9"/>
    <w:rsid w:val="00C84765"/>
    <w:rsid w:val="00C84CBC"/>
    <w:rsid w:val="00C86132"/>
    <w:rsid w:val="00C8672E"/>
    <w:rsid w:val="00C86A98"/>
    <w:rsid w:val="00C87117"/>
    <w:rsid w:val="00C873DF"/>
    <w:rsid w:val="00C87449"/>
    <w:rsid w:val="00C8765F"/>
    <w:rsid w:val="00C87EAD"/>
    <w:rsid w:val="00C90114"/>
    <w:rsid w:val="00C90474"/>
    <w:rsid w:val="00C906E1"/>
    <w:rsid w:val="00C908B6"/>
    <w:rsid w:val="00C90C70"/>
    <w:rsid w:val="00C9104A"/>
    <w:rsid w:val="00C91AEE"/>
    <w:rsid w:val="00C91B49"/>
    <w:rsid w:val="00C92963"/>
    <w:rsid w:val="00C92F55"/>
    <w:rsid w:val="00C934FB"/>
    <w:rsid w:val="00C942B9"/>
    <w:rsid w:val="00C94C07"/>
    <w:rsid w:val="00C956F2"/>
    <w:rsid w:val="00C9572C"/>
    <w:rsid w:val="00C9573C"/>
    <w:rsid w:val="00C95EDC"/>
    <w:rsid w:val="00C9639B"/>
    <w:rsid w:val="00C96B0D"/>
    <w:rsid w:val="00C96EF4"/>
    <w:rsid w:val="00CA121F"/>
    <w:rsid w:val="00CA2548"/>
    <w:rsid w:val="00CA2A79"/>
    <w:rsid w:val="00CA2D78"/>
    <w:rsid w:val="00CA3821"/>
    <w:rsid w:val="00CA38A3"/>
    <w:rsid w:val="00CA3A16"/>
    <w:rsid w:val="00CA3A39"/>
    <w:rsid w:val="00CA3A72"/>
    <w:rsid w:val="00CA4393"/>
    <w:rsid w:val="00CA44D1"/>
    <w:rsid w:val="00CA44D8"/>
    <w:rsid w:val="00CA477D"/>
    <w:rsid w:val="00CA48CD"/>
    <w:rsid w:val="00CA5117"/>
    <w:rsid w:val="00CA578F"/>
    <w:rsid w:val="00CA5F69"/>
    <w:rsid w:val="00CA64A4"/>
    <w:rsid w:val="00CA6950"/>
    <w:rsid w:val="00CA6C8E"/>
    <w:rsid w:val="00CA6E77"/>
    <w:rsid w:val="00CA71AA"/>
    <w:rsid w:val="00CA784B"/>
    <w:rsid w:val="00CA7AF0"/>
    <w:rsid w:val="00CA7C23"/>
    <w:rsid w:val="00CB07DA"/>
    <w:rsid w:val="00CB0850"/>
    <w:rsid w:val="00CB0CB1"/>
    <w:rsid w:val="00CB1553"/>
    <w:rsid w:val="00CB1741"/>
    <w:rsid w:val="00CB19CC"/>
    <w:rsid w:val="00CB1CE4"/>
    <w:rsid w:val="00CB3562"/>
    <w:rsid w:val="00CB3CAA"/>
    <w:rsid w:val="00CB3E3C"/>
    <w:rsid w:val="00CB44C1"/>
    <w:rsid w:val="00CB489E"/>
    <w:rsid w:val="00CB49C7"/>
    <w:rsid w:val="00CB5163"/>
    <w:rsid w:val="00CB5454"/>
    <w:rsid w:val="00CB55B2"/>
    <w:rsid w:val="00CB636C"/>
    <w:rsid w:val="00CB65BE"/>
    <w:rsid w:val="00CB6ADC"/>
    <w:rsid w:val="00CB6EB7"/>
    <w:rsid w:val="00CB6F48"/>
    <w:rsid w:val="00CB7089"/>
    <w:rsid w:val="00CB7589"/>
    <w:rsid w:val="00CC0198"/>
    <w:rsid w:val="00CC0AEA"/>
    <w:rsid w:val="00CC175A"/>
    <w:rsid w:val="00CC2421"/>
    <w:rsid w:val="00CC2516"/>
    <w:rsid w:val="00CC26EE"/>
    <w:rsid w:val="00CC282D"/>
    <w:rsid w:val="00CC2A43"/>
    <w:rsid w:val="00CC30A9"/>
    <w:rsid w:val="00CC30F6"/>
    <w:rsid w:val="00CC3210"/>
    <w:rsid w:val="00CC35AE"/>
    <w:rsid w:val="00CC3668"/>
    <w:rsid w:val="00CC3880"/>
    <w:rsid w:val="00CC4563"/>
    <w:rsid w:val="00CC4F60"/>
    <w:rsid w:val="00CC4FD6"/>
    <w:rsid w:val="00CC51C4"/>
    <w:rsid w:val="00CC59C4"/>
    <w:rsid w:val="00CC59ED"/>
    <w:rsid w:val="00CC74C7"/>
    <w:rsid w:val="00CC79A1"/>
    <w:rsid w:val="00CC7D45"/>
    <w:rsid w:val="00CC7F19"/>
    <w:rsid w:val="00CD0008"/>
    <w:rsid w:val="00CD0068"/>
    <w:rsid w:val="00CD044D"/>
    <w:rsid w:val="00CD04D1"/>
    <w:rsid w:val="00CD0658"/>
    <w:rsid w:val="00CD08D4"/>
    <w:rsid w:val="00CD0AC5"/>
    <w:rsid w:val="00CD0B16"/>
    <w:rsid w:val="00CD1B07"/>
    <w:rsid w:val="00CD1C52"/>
    <w:rsid w:val="00CD2158"/>
    <w:rsid w:val="00CD2322"/>
    <w:rsid w:val="00CD2B1E"/>
    <w:rsid w:val="00CD2D4D"/>
    <w:rsid w:val="00CD2E6F"/>
    <w:rsid w:val="00CD33D8"/>
    <w:rsid w:val="00CD3CA8"/>
    <w:rsid w:val="00CD4205"/>
    <w:rsid w:val="00CD44A9"/>
    <w:rsid w:val="00CD4775"/>
    <w:rsid w:val="00CD4B8E"/>
    <w:rsid w:val="00CD4E5D"/>
    <w:rsid w:val="00CD5222"/>
    <w:rsid w:val="00CD58AA"/>
    <w:rsid w:val="00CD59A3"/>
    <w:rsid w:val="00CD6C0E"/>
    <w:rsid w:val="00CD7565"/>
    <w:rsid w:val="00CD7FDE"/>
    <w:rsid w:val="00CE01A5"/>
    <w:rsid w:val="00CE085A"/>
    <w:rsid w:val="00CE0DA5"/>
    <w:rsid w:val="00CE108A"/>
    <w:rsid w:val="00CE12AA"/>
    <w:rsid w:val="00CE1786"/>
    <w:rsid w:val="00CE21E4"/>
    <w:rsid w:val="00CE2C58"/>
    <w:rsid w:val="00CE3893"/>
    <w:rsid w:val="00CE3CD8"/>
    <w:rsid w:val="00CE4696"/>
    <w:rsid w:val="00CE494E"/>
    <w:rsid w:val="00CE4F95"/>
    <w:rsid w:val="00CE52CE"/>
    <w:rsid w:val="00CE54B7"/>
    <w:rsid w:val="00CE5759"/>
    <w:rsid w:val="00CE60E9"/>
    <w:rsid w:val="00CE61DF"/>
    <w:rsid w:val="00CE6650"/>
    <w:rsid w:val="00CE7082"/>
    <w:rsid w:val="00CE736C"/>
    <w:rsid w:val="00CE77FF"/>
    <w:rsid w:val="00CE79FC"/>
    <w:rsid w:val="00CF0BFA"/>
    <w:rsid w:val="00CF0C41"/>
    <w:rsid w:val="00CF11EB"/>
    <w:rsid w:val="00CF15B1"/>
    <w:rsid w:val="00CF16CA"/>
    <w:rsid w:val="00CF1998"/>
    <w:rsid w:val="00CF1B21"/>
    <w:rsid w:val="00CF1DFA"/>
    <w:rsid w:val="00CF25FE"/>
    <w:rsid w:val="00CF2F60"/>
    <w:rsid w:val="00CF3262"/>
    <w:rsid w:val="00CF33A4"/>
    <w:rsid w:val="00CF3CD2"/>
    <w:rsid w:val="00CF3DD2"/>
    <w:rsid w:val="00CF461B"/>
    <w:rsid w:val="00CF4FAC"/>
    <w:rsid w:val="00CF5EAC"/>
    <w:rsid w:val="00CF5F11"/>
    <w:rsid w:val="00CF5F2F"/>
    <w:rsid w:val="00CF613D"/>
    <w:rsid w:val="00CF625A"/>
    <w:rsid w:val="00CF648A"/>
    <w:rsid w:val="00CF7043"/>
    <w:rsid w:val="00CF70A4"/>
    <w:rsid w:val="00CF7138"/>
    <w:rsid w:val="00CF7237"/>
    <w:rsid w:val="00CF76B9"/>
    <w:rsid w:val="00CF7738"/>
    <w:rsid w:val="00CF7C32"/>
    <w:rsid w:val="00D006EC"/>
    <w:rsid w:val="00D00AFD"/>
    <w:rsid w:val="00D01313"/>
    <w:rsid w:val="00D01646"/>
    <w:rsid w:val="00D01A12"/>
    <w:rsid w:val="00D01C99"/>
    <w:rsid w:val="00D020D5"/>
    <w:rsid w:val="00D0251A"/>
    <w:rsid w:val="00D02635"/>
    <w:rsid w:val="00D027AB"/>
    <w:rsid w:val="00D02837"/>
    <w:rsid w:val="00D02B16"/>
    <w:rsid w:val="00D02D43"/>
    <w:rsid w:val="00D03225"/>
    <w:rsid w:val="00D035BE"/>
    <w:rsid w:val="00D03D80"/>
    <w:rsid w:val="00D03E73"/>
    <w:rsid w:val="00D04227"/>
    <w:rsid w:val="00D0428D"/>
    <w:rsid w:val="00D046B9"/>
    <w:rsid w:val="00D0473C"/>
    <w:rsid w:val="00D04C53"/>
    <w:rsid w:val="00D05732"/>
    <w:rsid w:val="00D05C94"/>
    <w:rsid w:val="00D062EB"/>
    <w:rsid w:val="00D06B8C"/>
    <w:rsid w:val="00D06EDF"/>
    <w:rsid w:val="00D0719F"/>
    <w:rsid w:val="00D073DC"/>
    <w:rsid w:val="00D074B5"/>
    <w:rsid w:val="00D07706"/>
    <w:rsid w:val="00D079FD"/>
    <w:rsid w:val="00D07AB6"/>
    <w:rsid w:val="00D07FBA"/>
    <w:rsid w:val="00D10573"/>
    <w:rsid w:val="00D11332"/>
    <w:rsid w:val="00D11D7F"/>
    <w:rsid w:val="00D11FFE"/>
    <w:rsid w:val="00D12592"/>
    <w:rsid w:val="00D1286D"/>
    <w:rsid w:val="00D129E0"/>
    <w:rsid w:val="00D1393D"/>
    <w:rsid w:val="00D143D0"/>
    <w:rsid w:val="00D1491D"/>
    <w:rsid w:val="00D149DD"/>
    <w:rsid w:val="00D14D71"/>
    <w:rsid w:val="00D14F2C"/>
    <w:rsid w:val="00D1593A"/>
    <w:rsid w:val="00D1593F"/>
    <w:rsid w:val="00D15C94"/>
    <w:rsid w:val="00D16112"/>
    <w:rsid w:val="00D1612C"/>
    <w:rsid w:val="00D1623F"/>
    <w:rsid w:val="00D16E53"/>
    <w:rsid w:val="00D17302"/>
    <w:rsid w:val="00D17824"/>
    <w:rsid w:val="00D17F10"/>
    <w:rsid w:val="00D201DA"/>
    <w:rsid w:val="00D2142C"/>
    <w:rsid w:val="00D219FF"/>
    <w:rsid w:val="00D21B9A"/>
    <w:rsid w:val="00D21DD4"/>
    <w:rsid w:val="00D22E83"/>
    <w:rsid w:val="00D233AF"/>
    <w:rsid w:val="00D23628"/>
    <w:rsid w:val="00D23632"/>
    <w:rsid w:val="00D23E9C"/>
    <w:rsid w:val="00D241AB"/>
    <w:rsid w:val="00D24485"/>
    <w:rsid w:val="00D24684"/>
    <w:rsid w:val="00D25267"/>
    <w:rsid w:val="00D2547E"/>
    <w:rsid w:val="00D254DE"/>
    <w:rsid w:val="00D259C5"/>
    <w:rsid w:val="00D25F58"/>
    <w:rsid w:val="00D26442"/>
    <w:rsid w:val="00D26571"/>
    <w:rsid w:val="00D268D2"/>
    <w:rsid w:val="00D26958"/>
    <w:rsid w:val="00D26C32"/>
    <w:rsid w:val="00D26C62"/>
    <w:rsid w:val="00D27112"/>
    <w:rsid w:val="00D27201"/>
    <w:rsid w:val="00D27D3B"/>
    <w:rsid w:val="00D27F0E"/>
    <w:rsid w:val="00D3002B"/>
    <w:rsid w:val="00D308E4"/>
    <w:rsid w:val="00D30BE3"/>
    <w:rsid w:val="00D30C9A"/>
    <w:rsid w:val="00D31321"/>
    <w:rsid w:val="00D31542"/>
    <w:rsid w:val="00D31A6E"/>
    <w:rsid w:val="00D31B26"/>
    <w:rsid w:val="00D322FD"/>
    <w:rsid w:val="00D3302B"/>
    <w:rsid w:val="00D3353C"/>
    <w:rsid w:val="00D335F7"/>
    <w:rsid w:val="00D33E87"/>
    <w:rsid w:val="00D342D1"/>
    <w:rsid w:val="00D3446A"/>
    <w:rsid w:val="00D35086"/>
    <w:rsid w:val="00D35099"/>
    <w:rsid w:val="00D35ACF"/>
    <w:rsid w:val="00D35C13"/>
    <w:rsid w:val="00D368D0"/>
    <w:rsid w:val="00D372D5"/>
    <w:rsid w:val="00D3775A"/>
    <w:rsid w:val="00D37B0D"/>
    <w:rsid w:val="00D37C71"/>
    <w:rsid w:val="00D37D01"/>
    <w:rsid w:val="00D37E2E"/>
    <w:rsid w:val="00D402B7"/>
    <w:rsid w:val="00D405B7"/>
    <w:rsid w:val="00D409BD"/>
    <w:rsid w:val="00D411E1"/>
    <w:rsid w:val="00D416A4"/>
    <w:rsid w:val="00D41EAD"/>
    <w:rsid w:val="00D41F8D"/>
    <w:rsid w:val="00D423C9"/>
    <w:rsid w:val="00D42FB5"/>
    <w:rsid w:val="00D438FA"/>
    <w:rsid w:val="00D43B30"/>
    <w:rsid w:val="00D43BAC"/>
    <w:rsid w:val="00D43C8F"/>
    <w:rsid w:val="00D444BA"/>
    <w:rsid w:val="00D444DC"/>
    <w:rsid w:val="00D449F8"/>
    <w:rsid w:val="00D44D02"/>
    <w:rsid w:val="00D451F7"/>
    <w:rsid w:val="00D45890"/>
    <w:rsid w:val="00D4589A"/>
    <w:rsid w:val="00D4608C"/>
    <w:rsid w:val="00D467D6"/>
    <w:rsid w:val="00D46A4B"/>
    <w:rsid w:val="00D46C99"/>
    <w:rsid w:val="00D46CB3"/>
    <w:rsid w:val="00D46FC4"/>
    <w:rsid w:val="00D4706A"/>
    <w:rsid w:val="00D470A4"/>
    <w:rsid w:val="00D4720D"/>
    <w:rsid w:val="00D475B5"/>
    <w:rsid w:val="00D47CE6"/>
    <w:rsid w:val="00D47D8A"/>
    <w:rsid w:val="00D47F68"/>
    <w:rsid w:val="00D50516"/>
    <w:rsid w:val="00D506D1"/>
    <w:rsid w:val="00D508DC"/>
    <w:rsid w:val="00D50A39"/>
    <w:rsid w:val="00D52A1C"/>
    <w:rsid w:val="00D52F0A"/>
    <w:rsid w:val="00D53031"/>
    <w:rsid w:val="00D53324"/>
    <w:rsid w:val="00D534BA"/>
    <w:rsid w:val="00D53DD0"/>
    <w:rsid w:val="00D53DD7"/>
    <w:rsid w:val="00D53E75"/>
    <w:rsid w:val="00D54C37"/>
    <w:rsid w:val="00D54DF4"/>
    <w:rsid w:val="00D54E95"/>
    <w:rsid w:val="00D5520F"/>
    <w:rsid w:val="00D55923"/>
    <w:rsid w:val="00D55BC0"/>
    <w:rsid w:val="00D55CE8"/>
    <w:rsid w:val="00D56235"/>
    <w:rsid w:val="00D566B9"/>
    <w:rsid w:val="00D573EE"/>
    <w:rsid w:val="00D57D2F"/>
    <w:rsid w:val="00D60536"/>
    <w:rsid w:val="00D606FB"/>
    <w:rsid w:val="00D60C05"/>
    <w:rsid w:val="00D6116D"/>
    <w:rsid w:val="00D614C1"/>
    <w:rsid w:val="00D6169B"/>
    <w:rsid w:val="00D619B0"/>
    <w:rsid w:val="00D61D5E"/>
    <w:rsid w:val="00D62016"/>
    <w:rsid w:val="00D624D0"/>
    <w:rsid w:val="00D62502"/>
    <w:rsid w:val="00D6258A"/>
    <w:rsid w:val="00D627CB"/>
    <w:rsid w:val="00D62B0C"/>
    <w:rsid w:val="00D62BA6"/>
    <w:rsid w:val="00D62F42"/>
    <w:rsid w:val="00D63017"/>
    <w:rsid w:val="00D635EA"/>
    <w:rsid w:val="00D64944"/>
    <w:rsid w:val="00D6539D"/>
    <w:rsid w:val="00D65580"/>
    <w:rsid w:val="00D6582E"/>
    <w:rsid w:val="00D65862"/>
    <w:rsid w:val="00D6595B"/>
    <w:rsid w:val="00D65AE1"/>
    <w:rsid w:val="00D661EC"/>
    <w:rsid w:val="00D6628A"/>
    <w:rsid w:val="00D668C4"/>
    <w:rsid w:val="00D66A58"/>
    <w:rsid w:val="00D66A66"/>
    <w:rsid w:val="00D670FC"/>
    <w:rsid w:val="00D6737D"/>
    <w:rsid w:val="00D67960"/>
    <w:rsid w:val="00D679CC"/>
    <w:rsid w:val="00D700FF"/>
    <w:rsid w:val="00D70222"/>
    <w:rsid w:val="00D702B7"/>
    <w:rsid w:val="00D7041B"/>
    <w:rsid w:val="00D70501"/>
    <w:rsid w:val="00D70ECF"/>
    <w:rsid w:val="00D71087"/>
    <w:rsid w:val="00D7119A"/>
    <w:rsid w:val="00D71215"/>
    <w:rsid w:val="00D71C41"/>
    <w:rsid w:val="00D72286"/>
    <w:rsid w:val="00D729E7"/>
    <w:rsid w:val="00D72C60"/>
    <w:rsid w:val="00D73289"/>
    <w:rsid w:val="00D7344E"/>
    <w:rsid w:val="00D73521"/>
    <w:rsid w:val="00D73CDF"/>
    <w:rsid w:val="00D7480A"/>
    <w:rsid w:val="00D749A1"/>
    <w:rsid w:val="00D74AE2"/>
    <w:rsid w:val="00D74D33"/>
    <w:rsid w:val="00D74D89"/>
    <w:rsid w:val="00D74E9D"/>
    <w:rsid w:val="00D75622"/>
    <w:rsid w:val="00D757C9"/>
    <w:rsid w:val="00D75D14"/>
    <w:rsid w:val="00D75E0F"/>
    <w:rsid w:val="00D76E3F"/>
    <w:rsid w:val="00D77008"/>
    <w:rsid w:val="00D77399"/>
    <w:rsid w:val="00D77610"/>
    <w:rsid w:val="00D77892"/>
    <w:rsid w:val="00D80151"/>
    <w:rsid w:val="00D802BD"/>
    <w:rsid w:val="00D80EDF"/>
    <w:rsid w:val="00D810AD"/>
    <w:rsid w:val="00D81DDB"/>
    <w:rsid w:val="00D81E1C"/>
    <w:rsid w:val="00D81E26"/>
    <w:rsid w:val="00D82418"/>
    <w:rsid w:val="00D82776"/>
    <w:rsid w:val="00D82B93"/>
    <w:rsid w:val="00D8358B"/>
    <w:rsid w:val="00D838D4"/>
    <w:rsid w:val="00D83E8F"/>
    <w:rsid w:val="00D83F3C"/>
    <w:rsid w:val="00D845A1"/>
    <w:rsid w:val="00D84FAA"/>
    <w:rsid w:val="00D8503A"/>
    <w:rsid w:val="00D85C2A"/>
    <w:rsid w:val="00D85D7C"/>
    <w:rsid w:val="00D860E6"/>
    <w:rsid w:val="00D86318"/>
    <w:rsid w:val="00D86DDF"/>
    <w:rsid w:val="00D871BD"/>
    <w:rsid w:val="00D901BB"/>
    <w:rsid w:val="00D90A37"/>
    <w:rsid w:val="00D91D01"/>
    <w:rsid w:val="00D925FA"/>
    <w:rsid w:val="00D93421"/>
    <w:rsid w:val="00D937EA"/>
    <w:rsid w:val="00D94028"/>
    <w:rsid w:val="00D94ACF"/>
    <w:rsid w:val="00D94B0D"/>
    <w:rsid w:val="00D951A2"/>
    <w:rsid w:val="00D95966"/>
    <w:rsid w:val="00D95F64"/>
    <w:rsid w:val="00D96333"/>
    <w:rsid w:val="00D96D42"/>
    <w:rsid w:val="00D9707A"/>
    <w:rsid w:val="00DA014A"/>
    <w:rsid w:val="00DA057B"/>
    <w:rsid w:val="00DA0C31"/>
    <w:rsid w:val="00DA0C4F"/>
    <w:rsid w:val="00DA11BA"/>
    <w:rsid w:val="00DA175E"/>
    <w:rsid w:val="00DA1A22"/>
    <w:rsid w:val="00DA1F13"/>
    <w:rsid w:val="00DA1F62"/>
    <w:rsid w:val="00DA2219"/>
    <w:rsid w:val="00DA25F7"/>
    <w:rsid w:val="00DA2EFB"/>
    <w:rsid w:val="00DA2FFB"/>
    <w:rsid w:val="00DA3177"/>
    <w:rsid w:val="00DA33E5"/>
    <w:rsid w:val="00DA3C56"/>
    <w:rsid w:val="00DA3F8D"/>
    <w:rsid w:val="00DA4706"/>
    <w:rsid w:val="00DA4775"/>
    <w:rsid w:val="00DA4CBC"/>
    <w:rsid w:val="00DA4FA1"/>
    <w:rsid w:val="00DA5603"/>
    <w:rsid w:val="00DA689E"/>
    <w:rsid w:val="00DA7037"/>
    <w:rsid w:val="00DA755D"/>
    <w:rsid w:val="00DA7807"/>
    <w:rsid w:val="00DB0E09"/>
    <w:rsid w:val="00DB1409"/>
    <w:rsid w:val="00DB1D84"/>
    <w:rsid w:val="00DB1D9C"/>
    <w:rsid w:val="00DB1DA4"/>
    <w:rsid w:val="00DB21A1"/>
    <w:rsid w:val="00DB257F"/>
    <w:rsid w:val="00DB31AA"/>
    <w:rsid w:val="00DB4FC8"/>
    <w:rsid w:val="00DB5335"/>
    <w:rsid w:val="00DB53A3"/>
    <w:rsid w:val="00DB590B"/>
    <w:rsid w:val="00DB5918"/>
    <w:rsid w:val="00DB5D57"/>
    <w:rsid w:val="00DB6028"/>
    <w:rsid w:val="00DB6458"/>
    <w:rsid w:val="00DB6694"/>
    <w:rsid w:val="00DB6D0D"/>
    <w:rsid w:val="00DB7309"/>
    <w:rsid w:val="00DB7381"/>
    <w:rsid w:val="00DC0484"/>
    <w:rsid w:val="00DC073E"/>
    <w:rsid w:val="00DC0BE9"/>
    <w:rsid w:val="00DC1336"/>
    <w:rsid w:val="00DC165A"/>
    <w:rsid w:val="00DC1D5A"/>
    <w:rsid w:val="00DC1E74"/>
    <w:rsid w:val="00DC1F82"/>
    <w:rsid w:val="00DC2011"/>
    <w:rsid w:val="00DC2BE8"/>
    <w:rsid w:val="00DC2E30"/>
    <w:rsid w:val="00DC319B"/>
    <w:rsid w:val="00DC3494"/>
    <w:rsid w:val="00DC355D"/>
    <w:rsid w:val="00DC38ED"/>
    <w:rsid w:val="00DC3D77"/>
    <w:rsid w:val="00DC402C"/>
    <w:rsid w:val="00DC4B4C"/>
    <w:rsid w:val="00DC4ED6"/>
    <w:rsid w:val="00DC5D43"/>
    <w:rsid w:val="00DC61E8"/>
    <w:rsid w:val="00DC6370"/>
    <w:rsid w:val="00DC67A0"/>
    <w:rsid w:val="00DC6CEC"/>
    <w:rsid w:val="00DC7599"/>
    <w:rsid w:val="00DD0AA4"/>
    <w:rsid w:val="00DD0E76"/>
    <w:rsid w:val="00DD131F"/>
    <w:rsid w:val="00DD1E6F"/>
    <w:rsid w:val="00DD2030"/>
    <w:rsid w:val="00DD288F"/>
    <w:rsid w:val="00DD29B3"/>
    <w:rsid w:val="00DD2A7E"/>
    <w:rsid w:val="00DD3015"/>
    <w:rsid w:val="00DD3054"/>
    <w:rsid w:val="00DD32EC"/>
    <w:rsid w:val="00DD369C"/>
    <w:rsid w:val="00DD36AB"/>
    <w:rsid w:val="00DD3D97"/>
    <w:rsid w:val="00DD40B3"/>
    <w:rsid w:val="00DD462C"/>
    <w:rsid w:val="00DD467D"/>
    <w:rsid w:val="00DD4CC2"/>
    <w:rsid w:val="00DD4D29"/>
    <w:rsid w:val="00DD508B"/>
    <w:rsid w:val="00DD5113"/>
    <w:rsid w:val="00DD52AA"/>
    <w:rsid w:val="00DD6120"/>
    <w:rsid w:val="00DD6538"/>
    <w:rsid w:val="00DD684E"/>
    <w:rsid w:val="00DD6E7E"/>
    <w:rsid w:val="00DD6EAD"/>
    <w:rsid w:val="00DD732D"/>
    <w:rsid w:val="00DD74CD"/>
    <w:rsid w:val="00DD75CF"/>
    <w:rsid w:val="00DE0A70"/>
    <w:rsid w:val="00DE19F1"/>
    <w:rsid w:val="00DE1C51"/>
    <w:rsid w:val="00DE2F29"/>
    <w:rsid w:val="00DE3663"/>
    <w:rsid w:val="00DE390A"/>
    <w:rsid w:val="00DE391D"/>
    <w:rsid w:val="00DE3BB1"/>
    <w:rsid w:val="00DE41BB"/>
    <w:rsid w:val="00DE442F"/>
    <w:rsid w:val="00DE44E4"/>
    <w:rsid w:val="00DE44F1"/>
    <w:rsid w:val="00DE4F01"/>
    <w:rsid w:val="00DE5025"/>
    <w:rsid w:val="00DE5A69"/>
    <w:rsid w:val="00DE5C13"/>
    <w:rsid w:val="00DE5C39"/>
    <w:rsid w:val="00DE5D61"/>
    <w:rsid w:val="00DE64F8"/>
    <w:rsid w:val="00DE6FFF"/>
    <w:rsid w:val="00DE7136"/>
    <w:rsid w:val="00DF05F7"/>
    <w:rsid w:val="00DF099B"/>
    <w:rsid w:val="00DF0F8C"/>
    <w:rsid w:val="00DF116A"/>
    <w:rsid w:val="00DF1292"/>
    <w:rsid w:val="00DF1835"/>
    <w:rsid w:val="00DF1FD0"/>
    <w:rsid w:val="00DF2147"/>
    <w:rsid w:val="00DF21AC"/>
    <w:rsid w:val="00DF2982"/>
    <w:rsid w:val="00DF2DE6"/>
    <w:rsid w:val="00DF3CEC"/>
    <w:rsid w:val="00DF40AA"/>
    <w:rsid w:val="00DF4800"/>
    <w:rsid w:val="00DF548D"/>
    <w:rsid w:val="00DF5599"/>
    <w:rsid w:val="00DF60CA"/>
    <w:rsid w:val="00DF6630"/>
    <w:rsid w:val="00DF7185"/>
    <w:rsid w:val="00DF7B6F"/>
    <w:rsid w:val="00DF7BBD"/>
    <w:rsid w:val="00DF7DD0"/>
    <w:rsid w:val="00DF7DD2"/>
    <w:rsid w:val="00E00367"/>
    <w:rsid w:val="00E00EE0"/>
    <w:rsid w:val="00E0171C"/>
    <w:rsid w:val="00E01C59"/>
    <w:rsid w:val="00E01E68"/>
    <w:rsid w:val="00E02441"/>
    <w:rsid w:val="00E02CA4"/>
    <w:rsid w:val="00E02CBF"/>
    <w:rsid w:val="00E03270"/>
    <w:rsid w:val="00E03875"/>
    <w:rsid w:val="00E0398D"/>
    <w:rsid w:val="00E04AC9"/>
    <w:rsid w:val="00E04AF9"/>
    <w:rsid w:val="00E0537D"/>
    <w:rsid w:val="00E059D0"/>
    <w:rsid w:val="00E05BB6"/>
    <w:rsid w:val="00E063DD"/>
    <w:rsid w:val="00E06981"/>
    <w:rsid w:val="00E0743A"/>
    <w:rsid w:val="00E07910"/>
    <w:rsid w:val="00E07926"/>
    <w:rsid w:val="00E07C72"/>
    <w:rsid w:val="00E1033D"/>
    <w:rsid w:val="00E1105E"/>
    <w:rsid w:val="00E11903"/>
    <w:rsid w:val="00E11AAF"/>
    <w:rsid w:val="00E11D81"/>
    <w:rsid w:val="00E125D6"/>
    <w:rsid w:val="00E1296C"/>
    <w:rsid w:val="00E12D2F"/>
    <w:rsid w:val="00E13657"/>
    <w:rsid w:val="00E13BA7"/>
    <w:rsid w:val="00E14231"/>
    <w:rsid w:val="00E1510A"/>
    <w:rsid w:val="00E15643"/>
    <w:rsid w:val="00E15CA9"/>
    <w:rsid w:val="00E15CB0"/>
    <w:rsid w:val="00E15FE0"/>
    <w:rsid w:val="00E16333"/>
    <w:rsid w:val="00E16A68"/>
    <w:rsid w:val="00E16BEB"/>
    <w:rsid w:val="00E16CE0"/>
    <w:rsid w:val="00E16E46"/>
    <w:rsid w:val="00E17274"/>
    <w:rsid w:val="00E17385"/>
    <w:rsid w:val="00E17D72"/>
    <w:rsid w:val="00E206A2"/>
    <w:rsid w:val="00E20BD4"/>
    <w:rsid w:val="00E2129D"/>
    <w:rsid w:val="00E21BCA"/>
    <w:rsid w:val="00E21ED7"/>
    <w:rsid w:val="00E227B6"/>
    <w:rsid w:val="00E227D8"/>
    <w:rsid w:val="00E22A47"/>
    <w:rsid w:val="00E2308A"/>
    <w:rsid w:val="00E230BB"/>
    <w:rsid w:val="00E2346D"/>
    <w:rsid w:val="00E2348C"/>
    <w:rsid w:val="00E235E2"/>
    <w:rsid w:val="00E23752"/>
    <w:rsid w:val="00E2379C"/>
    <w:rsid w:val="00E23F59"/>
    <w:rsid w:val="00E242A8"/>
    <w:rsid w:val="00E245D3"/>
    <w:rsid w:val="00E24D13"/>
    <w:rsid w:val="00E254A7"/>
    <w:rsid w:val="00E25C1D"/>
    <w:rsid w:val="00E25D1A"/>
    <w:rsid w:val="00E25DBF"/>
    <w:rsid w:val="00E261C3"/>
    <w:rsid w:val="00E26928"/>
    <w:rsid w:val="00E26A46"/>
    <w:rsid w:val="00E26FFB"/>
    <w:rsid w:val="00E2764B"/>
    <w:rsid w:val="00E30455"/>
    <w:rsid w:val="00E306F9"/>
    <w:rsid w:val="00E3114D"/>
    <w:rsid w:val="00E31ABC"/>
    <w:rsid w:val="00E31EF1"/>
    <w:rsid w:val="00E32B4D"/>
    <w:rsid w:val="00E3319F"/>
    <w:rsid w:val="00E331D0"/>
    <w:rsid w:val="00E334A7"/>
    <w:rsid w:val="00E33CA6"/>
    <w:rsid w:val="00E34418"/>
    <w:rsid w:val="00E344ED"/>
    <w:rsid w:val="00E346E8"/>
    <w:rsid w:val="00E346FF"/>
    <w:rsid w:val="00E348B0"/>
    <w:rsid w:val="00E34995"/>
    <w:rsid w:val="00E35193"/>
    <w:rsid w:val="00E353EA"/>
    <w:rsid w:val="00E35A00"/>
    <w:rsid w:val="00E361D4"/>
    <w:rsid w:val="00E367C2"/>
    <w:rsid w:val="00E369A7"/>
    <w:rsid w:val="00E36C37"/>
    <w:rsid w:val="00E36D21"/>
    <w:rsid w:val="00E37B77"/>
    <w:rsid w:val="00E41A5D"/>
    <w:rsid w:val="00E41B44"/>
    <w:rsid w:val="00E41DCF"/>
    <w:rsid w:val="00E42995"/>
    <w:rsid w:val="00E42B77"/>
    <w:rsid w:val="00E4384F"/>
    <w:rsid w:val="00E4393F"/>
    <w:rsid w:val="00E43F4E"/>
    <w:rsid w:val="00E44740"/>
    <w:rsid w:val="00E4495D"/>
    <w:rsid w:val="00E449A4"/>
    <w:rsid w:val="00E45468"/>
    <w:rsid w:val="00E45BDC"/>
    <w:rsid w:val="00E46401"/>
    <w:rsid w:val="00E46A8E"/>
    <w:rsid w:val="00E4763B"/>
    <w:rsid w:val="00E47A5A"/>
    <w:rsid w:val="00E47D57"/>
    <w:rsid w:val="00E50390"/>
    <w:rsid w:val="00E507B0"/>
    <w:rsid w:val="00E50CDB"/>
    <w:rsid w:val="00E510C5"/>
    <w:rsid w:val="00E515BA"/>
    <w:rsid w:val="00E519C3"/>
    <w:rsid w:val="00E52344"/>
    <w:rsid w:val="00E52659"/>
    <w:rsid w:val="00E52F5A"/>
    <w:rsid w:val="00E53055"/>
    <w:rsid w:val="00E53A7F"/>
    <w:rsid w:val="00E53B03"/>
    <w:rsid w:val="00E5443A"/>
    <w:rsid w:val="00E547AD"/>
    <w:rsid w:val="00E54C1E"/>
    <w:rsid w:val="00E54DFA"/>
    <w:rsid w:val="00E55085"/>
    <w:rsid w:val="00E55C1B"/>
    <w:rsid w:val="00E55ED1"/>
    <w:rsid w:val="00E56EFC"/>
    <w:rsid w:val="00E56F2E"/>
    <w:rsid w:val="00E57203"/>
    <w:rsid w:val="00E607E4"/>
    <w:rsid w:val="00E60B00"/>
    <w:rsid w:val="00E60C9B"/>
    <w:rsid w:val="00E60DBC"/>
    <w:rsid w:val="00E6170C"/>
    <w:rsid w:val="00E61BFF"/>
    <w:rsid w:val="00E61EB5"/>
    <w:rsid w:val="00E625C4"/>
    <w:rsid w:val="00E62F46"/>
    <w:rsid w:val="00E62FC2"/>
    <w:rsid w:val="00E631D2"/>
    <w:rsid w:val="00E641DF"/>
    <w:rsid w:val="00E646C5"/>
    <w:rsid w:val="00E64D1C"/>
    <w:rsid w:val="00E65323"/>
    <w:rsid w:val="00E65A69"/>
    <w:rsid w:val="00E65E89"/>
    <w:rsid w:val="00E65FDD"/>
    <w:rsid w:val="00E66139"/>
    <w:rsid w:val="00E66781"/>
    <w:rsid w:val="00E66C45"/>
    <w:rsid w:val="00E66CFA"/>
    <w:rsid w:val="00E67103"/>
    <w:rsid w:val="00E6715C"/>
    <w:rsid w:val="00E67181"/>
    <w:rsid w:val="00E673B7"/>
    <w:rsid w:val="00E67589"/>
    <w:rsid w:val="00E677CD"/>
    <w:rsid w:val="00E7053C"/>
    <w:rsid w:val="00E7093C"/>
    <w:rsid w:val="00E70DFA"/>
    <w:rsid w:val="00E70E24"/>
    <w:rsid w:val="00E71799"/>
    <w:rsid w:val="00E71A30"/>
    <w:rsid w:val="00E721B7"/>
    <w:rsid w:val="00E726B3"/>
    <w:rsid w:val="00E72806"/>
    <w:rsid w:val="00E72AB2"/>
    <w:rsid w:val="00E72BD6"/>
    <w:rsid w:val="00E73C09"/>
    <w:rsid w:val="00E73EA6"/>
    <w:rsid w:val="00E750D2"/>
    <w:rsid w:val="00E76294"/>
    <w:rsid w:val="00E80611"/>
    <w:rsid w:val="00E807C7"/>
    <w:rsid w:val="00E80CBE"/>
    <w:rsid w:val="00E810E6"/>
    <w:rsid w:val="00E81CCF"/>
    <w:rsid w:val="00E81E5C"/>
    <w:rsid w:val="00E82210"/>
    <w:rsid w:val="00E826A3"/>
    <w:rsid w:val="00E82816"/>
    <w:rsid w:val="00E83620"/>
    <w:rsid w:val="00E8376C"/>
    <w:rsid w:val="00E8377C"/>
    <w:rsid w:val="00E83934"/>
    <w:rsid w:val="00E83BE6"/>
    <w:rsid w:val="00E83CFF"/>
    <w:rsid w:val="00E83EE6"/>
    <w:rsid w:val="00E84426"/>
    <w:rsid w:val="00E849D2"/>
    <w:rsid w:val="00E84D82"/>
    <w:rsid w:val="00E84EDD"/>
    <w:rsid w:val="00E84F34"/>
    <w:rsid w:val="00E85826"/>
    <w:rsid w:val="00E858C0"/>
    <w:rsid w:val="00E863ED"/>
    <w:rsid w:val="00E86B6C"/>
    <w:rsid w:val="00E86CD3"/>
    <w:rsid w:val="00E870A6"/>
    <w:rsid w:val="00E8722F"/>
    <w:rsid w:val="00E87CCB"/>
    <w:rsid w:val="00E901C8"/>
    <w:rsid w:val="00E918F4"/>
    <w:rsid w:val="00E91D96"/>
    <w:rsid w:val="00E9250D"/>
    <w:rsid w:val="00E928A6"/>
    <w:rsid w:val="00E92FB2"/>
    <w:rsid w:val="00E939F0"/>
    <w:rsid w:val="00E93DA8"/>
    <w:rsid w:val="00E948ED"/>
    <w:rsid w:val="00E94938"/>
    <w:rsid w:val="00E94F34"/>
    <w:rsid w:val="00E950DA"/>
    <w:rsid w:val="00E95196"/>
    <w:rsid w:val="00E96030"/>
    <w:rsid w:val="00E96A67"/>
    <w:rsid w:val="00E96EAA"/>
    <w:rsid w:val="00E96FBF"/>
    <w:rsid w:val="00E97DC0"/>
    <w:rsid w:val="00EA0648"/>
    <w:rsid w:val="00EA0BB7"/>
    <w:rsid w:val="00EA0FF3"/>
    <w:rsid w:val="00EA126F"/>
    <w:rsid w:val="00EA1796"/>
    <w:rsid w:val="00EA19D1"/>
    <w:rsid w:val="00EA202B"/>
    <w:rsid w:val="00EA2178"/>
    <w:rsid w:val="00EA2221"/>
    <w:rsid w:val="00EA2402"/>
    <w:rsid w:val="00EA26F4"/>
    <w:rsid w:val="00EA275D"/>
    <w:rsid w:val="00EA3090"/>
    <w:rsid w:val="00EA336D"/>
    <w:rsid w:val="00EA37D9"/>
    <w:rsid w:val="00EA3FFF"/>
    <w:rsid w:val="00EA4087"/>
    <w:rsid w:val="00EA4106"/>
    <w:rsid w:val="00EA415D"/>
    <w:rsid w:val="00EA41C5"/>
    <w:rsid w:val="00EA44EE"/>
    <w:rsid w:val="00EA454D"/>
    <w:rsid w:val="00EA4C4E"/>
    <w:rsid w:val="00EA4DB1"/>
    <w:rsid w:val="00EA4DB6"/>
    <w:rsid w:val="00EA4E58"/>
    <w:rsid w:val="00EA6177"/>
    <w:rsid w:val="00EA67E1"/>
    <w:rsid w:val="00EA683E"/>
    <w:rsid w:val="00EA6C6F"/>
    <w:rsid w:val="00EA72E9"/>
    <w:rsid w:val="00EA79E0"/>
    <w:rsid w:val="00EA7A5A"/>
    <w:rsid w:val="00EB010A"/>
    <w:rsid w:val="00EB02A5"/>
    <w:rsid w:val="00EB03FD"/>
    <w:rsid w:val="00EB05B7"/>
    <w:rsid w:val="00EB086E"/>
    <w:rsid w:val="00EB0A7A"/>
    <w:rsid w:val="00EB0AC8"/>
    <w:rsid w:val="00EB0F82"/>
    <w:rsid w:val="00EB155B"/>
    <w:rsid w:val="00EB1915"/>
    <w:rsid w:val="00EB1962"/>
    <w:rsid w:val="00EB19C7"/>
    <w:rsid w:val="00EB1AE5"/>
    <w:rsid w:val="00EB1C5D"/>
    <w:rsid w:val="00EB1E13"/>
    <w:rsid w:val="00EB20C0"/>
    <w:rsid w:val="00EB26B3"/>
    <w:rsid w:val="00EB2BFC"/>
    <w:rsid w:val="00EB31B0"/>
    <w:rsid w:val="00EB3CF7"/>
    <w:rsid w:val="00EB3F17"/>
    <w:rsid w:val="00EB53A3"/>
    <w:rsid w:val="00EB54C0"/>
    <w:rsid w:val="00EB6CDF"/>
    <w:rsid w:val="00EB7EED"/>
    <w:rsid w:val="00EC0572"/>
    <w:rsid w:val="00EC1431"/>
    <w:rsid w:val="00EC14D3"/>
    <w:rsid w:val="00EC2487"/>
    <w:rsid w:val="00EC2DE9"/>
    <w:rsid w:val="00EC3073"/>
    <w:rsid w:val="00EC32AF"/>
    <w:rsid w:val="00EC333D"/>
    <w:rsid w:val="00EC3936"/>
    <w:rsid w:val="00EC40E7"/>
    <w:rsid w:val="00EC431F"/>
    <w:rsid w:val="00EC4678"/>
    <w:rsid w:val="00EC46F5"/>
    <w:rsid w:val="00EC4852"/>
    <w:rsid w:val="00EC498B"/>
    <w:rsid w:val="00EC4B44"/>
    <w:rsid w:val="00EC4D1A"/>
    <w:rsid w:val="00EC5EC1"/>
    <w:rsid w:val="00EC5F77"/>
    <w:rsid w:val="00EC60F0"/>
    <w:rsid w:val="00EC6796"/>
    <w:rsid w:val="00EC6C2C"/>
    <w:rsid w:val="00EC7131"/>
    <w:rsid w:val="00EC72F1"/>
    <w:rsid w:val="00EC7641"/>
    <w:rsid w:val="00ED096B"/>
    <w:rsid w:val="00ED0B54"/>
    <w:rsid w:val="00ED0D6B"/>
    <w:rsid w:val="00ED1062"/>
    <w:rsid w:val="00ED129E"/>
    <w:rsid w:val="00ED152E"/>
    <w:rsid w:val="00ED172B"/>
    <w:rsid w:val="00ED1A22"/>
    <w:rsid w:val="00ED204E"/>
    <w:rsid w:val="00ED2822"/>
    <w:rsid w:val="00ED2BC9"/>
    <w:rsid w:val="00ED3C0E"/>
    <w:rsid w:val="00ED452C"/>
    <w:rsid w:val="00ED482D"/>
    <w:rsid w:val="00ED4D19"/>
    <w:rsid w:val="00ED4D74"/>
    <w:rsid w:val="00ED563B"/>
    <w:rsid w:val="00ED5648"/>
    <w:rsid w:val="00ED5E20"/>
    <w:rsid w:val="00ED6D07"/>
    <w:rsid w:val="00ED716A"/>
    <w:rsid w:val="00ED797E"/>
    <w:rsid w:val="00ED7DC6"/>
    <w:rsid w:val="00EE002A"/>
    <w:rsid w:val="00EE00FB"/>
    <w:rsid w:val="00EE0114"/>
    <w:rsid w:val="00EE034A"/>
    <w:rsid w:val="00EE0710"/>
    <w:rsid w:val="00EE08DA"/>
    <w:rsid w:val="00EE0A4F"/>
    <w:rsid w:val="00EE1AA1"/>
    <w:rsid w:val="00EE1D1C"/>
    <w:rsid w:val="00EE4038"/>
    <w:rsid w:val="00EE417F"/>
    <w:rsid w:val="00EE53ED"/>
    <w:rsid w:val="00EE5480"/>
    <w:rsid w:val="00EE58BE"/>
    <w:rsid w:val="00EE65A0"/>
    <w:rsid w:val="00EE672E"/>
    <w:rsid w:val="00EE6843"/>
    <w:rsid w:val="00EE6ACB"/>
    <w:rsid w:val="00EE7EFB"/>
    <w:rsid w:val="00EE7F6F"/>
    <w:rsid w:val="00EF0FDA"/>
    <w:rsid w:val="00EF142E"/>
    <w:rsid w:val="00EF17D6"/>
    <w:rsid w:val="00EF1840"/>
    <w:rsid w:val="00EF23D7"/>
    <w:rsid w:val="00EF23E2"/>
    <w:rsid w:val="00EF2D0D"/>
    <w:rsid w:val="00EF3165"/>
    <w:rsid w:val="00EF4002"/>
    <w:rsid w:val="00EF4357"/>
    <w:rsid w:val="00EF43F5"/>
    <w:rsid w:val="00EF4AE1"/>
    <w:rsid w:val="00EF4C37"/>
    <w:rsid w:val="00EF50E1"/>
    <w:rsid w:val="00EF5928"/>
    <w:rsid w:val="00EF63EE"/>
    <w:rsid w:val="00EF73E1"/>
    <w:rsid w:val="00F0064A"/>
    <w:rsid w:val="00F00726"/>
    <w:rsid w:val="00F0075C"/>
    <w:rsid w:val="00F00EDE"/>
    <w:rsid w:val="00F010DF"/>
    <w:rsid w:val="00F014B0"/>
    <w:rsid w:val="00F015F3"/>
    <w:rsid w:val="00F018E9"/>
    <w:rsid w:val="00F01A65"/>
    <w:rsid w:val="00F0236F"/>
    <w:rsid w:val="00F0379B"/>
    <w:rsid w:val="00F03BBE"/>
    <w:rsid w:val="00F03D9C"/>
    <w:rsid w:val="00F04115"/>
    <w:rsid w:val="00F04244"/>
    <w:rsid w:val="00F0432F"/>
    <w:rsid w:val="00F04483"/>
    <w:rsid w:val="00F0456D"/>
    <w:rsid w:val="00F04678"/>
    <w:rsid w:val="00F046A8"/>
    <w:rsid w:val="00F04CCF"/>
    <w:rsid w:val="00F04E92"/>
    <w:rsid w:val="00F059DC"/>
    <w:rsid w:val="00F0609F"/>
    <w:rsid w:val="00F060D8"/>
    <w:rsid w:val="00F06B3E"/>
    <w:rsid w:val="00F0714F"/>
    <w:rsid w:val="00F07A7C"/>
    <w:rsid w:val="00F07F18"/>
    <w:rsid w:val="00F10852"/>
    <w:rsid w:val="00F108C7"/>
    <w:rsid w:val="00F10CF0"/>
    <w:rsid w:val="00F10F34"/>
    <w:rsid w:val="00F10FF0"/>
    <w:rsid w:val="00F113B9"/>
    <w:rsid w:val="00F115D4"/>
    <w:rsid w:val="00F1168E"/>
    <w:rsid w:val="00F11C89"/>
    <w:rsid w:val="00F124F2"/>
    <w:rsid w:val="00F12731"/>
    <w:rsid w:val="00F12E8A"/>
    <w:rsid w:val="00F12EA0"/>
    <w:rsid w:val="00F12F49"/>
    <w:rsid w:val="00F13092"/>
    <w:rsid w:val="00F13469"/>
    <w:rsid w:val="00F1358E"/>
    <w:rsid w:val="00F137D4"/>
    <w:rsid w:val="00F13D89"/>
    <w:rsid w:val="00F145B7"/>
    <w:rsid w:val="00F15145"/>
    <w:rsid w:val="00F15ABE"/>
    <w:rsid w:val="00F15D44"/>
    <w:rsid w:val="00F16136"/>
    <w:rsid w:val="00F177E6"/>
    <w:rsid w:val="00F17FF6"/>
    <w:rsid w:val="00F208F3"/>
    <w:rsid w:val="00F20D3E"/>
    <w:rsid w:val="00F20FB6"/>
    <w:rsid w:val="00F21032"/>
    <w:rsid w:val="00F211FA"/>
    <w:rsid w:val="00F2137A"/>
    <w:rsid w:val="00F21461"/>
    <w:rsid w:val="00F2158F"/>
    <w:rsid w:val="00F218C9"/>
    <w:rsid w:val="00F228DE"/>
    <w:rsid w:val="00F23258"/>
    <w:rsid w:val="00F234EC"/>
    <w:rsid w:val="00F23C74"/>
    <w:rsid w:val="00F23C86"/>
    <w:rsid w:val="00F255FE"/>
    <w:rsid w:val="00F2596B"/>
    <w:rsid w:val="00F261A9"/>
    <w:rsid w:val="00F267FF"/>
    <w:rsid w:val="00F26E8C"/>
    <w:rsid w:val="00F26F8B"/>
    <w:rsid w:val="00F26FCE"/>
    <w:rsid w:val="00F27025"/>
    <w:rsid w:val="00F270DF"/>
    <w:rsid w:val="00F27664"/>
    <w:rsid w:val="00F27680"/>
    <w:rsid w:val="00F27F0F"/>
    <w:rsid w:val="00F27FEC"/>
    <w:rsid w:val="00F30FDA"/>
    <w:rsid w:val="00F313AE"/>
    <w:rsid w:val="00F31C96"/>
    <w:rsid w:val="00F3203C"/>
    <w:rsid w:val="00F32B1D"/>
    <w:rsid w:val="00F333E8"/>
    <w:rsid w:val="00F33628"/>
    <w:rsid w:val="00F33D92"/>
    <w:rsid w:val="00F34012"/>
    <w:rsid w:val="00F3416F"/>
    <w:rsid w:val="00F34433"/>
    <w:rsid w:val="00F3555C"/>
    <w:rsid w:val="00F355B0"/>
    <w:rsid w:val="00F35736"/>
    <w:rsid w:val="00F35DDE"/>
    <w:rsid w:val="00F35E42"/>
    <w:rsid w:val="00F361AD"/>
    <w:rsid w:val="00F364FB"/>
    <w:rsid w:val="00F36F73"/>
    <w:rsid w:val="00F37F04"/>
    <w:rsid w:val="00F40B11"/>
    <w:rsid w:val="00F40C37"/>
    <w:rsid w:val="00F41136"/>
    <w:rsid w:val="00F41624"/>
    <w:rsid w:val="00F41A67"/>
    <w:rsid w:val="00F44086"/>
    <w:rsid w:val="00F442B7"/>
    <w:rsid w:val="00F44507"/>
    <w:rsid w:val="00F445E6"/>
    <w:rsid w:val="00F446C6"/>
    <w:rsid w:val="00F4560C"/>
    <w:rsid w:val="00F4664E"/>
    <w:rsid w:val="00F46BB5"/>
    <w:rsid w:val="00F4719A"/>
    <w:rsid w:val="00F47413"/>
    <w:rsid w:val="00F47420"/>
    <w:rsid w:val="00F50127"/>
    <w:rsid w:val="00F50675"/>
    <w:rsid w:val="00F50E0E"/>
    <w:rsid w:val="00F5150D"/>
    <w:rsid w:val="00F51991"/>
    <w:rsid w:val="00F538C4"/>
    <w:rsid w:val="00F53B38"/>
    <w:rsid w:val="00F54157"/>
    <w:rsid w:val="00F5434A"/>
    <w:rsid w:val="00F54361"/>
    <w:rsid w:val="00F54389"/>
    <w:rsid w:val="00F54C59"/>
    <w:rsid w:val="00F54F2F"/>
    <w:rsid w:val="00F54FDB"/>
    <w:rsid w:val="00F55171"/>
    <w:rsid w:val="00F55AC1"/>
    <w:rsid w:val="00F560BD"/>
    <w:rsid w:val="00F5663F"/>
    <w:rsid w:val="00F5791B"/>
    <w:rsid w:val="00F5793B"/>
    <w:rsid w:val="00F60532"/>
    <w:rsid w:val="00F61095"/>
    <w:rsid w:val="00F61585"/>
    <w:rsid w:val="00F62437"/>
    <w:rsid w:val="00F62FC8"/>
    <w:rsid w:val="00F63303"/>
    <w:rsid w:val="00F63658"/>
    <w:rsid w:val="00F64227"/>
    <w:rsid w:val="00F65777"/>
    <w:rsid w:val="00F6585E"/>
    <w:rsid w:val="00F65A9A"/>
    <w:rsid w:val="00F65C3D"/>
    <w:rsid w:val="00F66822"/>
    <w:rsid w:val="00F669D5"/>
    <w:rsid w:val="00F66FB3"/>
    <w:rsid w:val="00F67664"/>
    <w:rsid w:val="00F701C0"/>
    <w:rsid w:val="00F70205"/>
    <w:rsid w:val="00F70692"/>
    <w:rsid w:val="00F70F86"/>
    <w:rsid w:val="00F70FD1"/>
    <w:rsid w:val="00F71090"/>
    <w:rsid w:val="00F712D7"/>
    <w:rsid w:val="00F71314"/>
    <w:rsid w:val="00F71AF9"/>
    <w:rsid w:val="00F72819"/>
    <w:rsid w:val="00F732D3"/>
    <w:rsid w:val="00F73744"/>
    <w:rsid w:val="00F73ABB"/>
    <w:rsid w:val="00F73D7E"/>
    <w:rsid w:val="00F7410B"/>
    <w:rsid w:val="00F7567A"/>
    <w:rsid w:val="00F756E8"/>
    <w:rsid w:val="00F7640C"/>
    <w:rsid w:val="00F764F8"/>
    <w:rsid w:val="00F76614"/>
    <w:rsid w:val="00F76B3A"/>
    <w:rsid w:val="00F76C5D"/>
    <w:rsid w:val="00F76EE8"/>
    <w:rsid w:val="00F77122"/>
    <w:rsid w:val="00F77189"/>
    <w:rsid w:val="00F80EDA"/>
    <w:rsid w:val="00F818BD"/>
    <w:rsid w:val="00F81B3D"/>
    <w:rsid w:val="00F81D65"/>
    <w:rsid w:val="00F81D8F"/>
    <w:rsid w:val="00F8250E"/>
    <w:rsid w:val="00F82E36"/>
    <w:rsid w:val="00F83572"/>
    <w:rsid w:val="00F835BE"/>
    <w:rsid w:val="00F83AD9"/>
    <w:rsid w:val="00F843F7"/>
    <w:rsid w:val="00F855B9"/>
    <w:rsid w:val="00F8597E"/>
    <w:rsid w:val="00F861F0"/>
    <w:rsid w:val="00F86439"/>
    <w:rsid w:val="00F86E06"/>
    <w:rsid w:val="00F8773C"/>
    <w:rsid w:val="00F87BB0"/>
    <w:rsid w:val="00F87EA6"/>
    <w:rsid w:val="00F87F55"/>
    <w:rsid w:val="00F902DC"/>
    <w:rsid w:val="00F9039F"/>
    <w:rsid w:val="00F90413"/>
    <w:rsid w:val="00F9086D"/>
    <w:rsid w:val="00F924F3"/>
    <w:rsid w:val="00F92EA5"/>
    <w:rsid w:val="00F93088"/>
    <w:rsid w:val="00F93BF4"/>
    <w:rsid w:val="00F93C7B"/>
    <w:rsid w:val="00F93D35"/>
    <w:rsid w:val="00F9404D"/>
    <w:rsid w:val="00F94075"/>
    <w:rsid w:val="00F948DC"/>
    <w:rsid w:val="00F94918"/>
    <w:rsid w:val="00F9499E"/>
    <w:rsid w:val="00F94BDA"/>
    <w:rsid w:val="00F94F6D"/>
    <w:rsid w:val="00F95103"/>
    <w:rsid w:val="00F95292"/>
    <w:rsid w:val="00F955D0"/>
    <w:rsid w:val="00F95A38"/>
    <w:rsid w:val="00F95F0D"/>
    <w:rsid w:val="00F95FB4"/>
    <w:rsid w:val="00F96ED4"/>
    <w:rsid w:val="00F9721E"/>
    <w:rsid w:val="00F9746F"/>
    <w:rsid w:val="00F977D0"/>
    <w:rsid w:val="00F97BC2"/>
    <w:rsid w:val="00F97E60"/>
    <w:rsid w:val="00F97EED"/>
    <w:rsid w:val="00FA0496"/>
    <w:rsid w:val="00FA0D7E"/>
    <w:rsid w:val="00FA0E8A"/>
    <w:rsid w:val="00FA0EDB"/>
    <w:rsid w:val="00FA11B0"/>
    <w:rsid w:val="00FA156A"/>
    <w:rsid w:val="00FA1A8F"/>
    <w:rsid w:val="00FA1AD6"/>
    <w:rsid w:val="00FA2027"/>
    <w:rsid w:val="00FA21B4"/>
    <w:rsid w:val="00FA229D"/>
    <w:rsid w:val="00FA2DBB"/>
    <w:rsid w:val="00FA365B"/>
    <w:rsid w:val="00FA48A1"/>
    <w:rsid w:val="00FA50BE"/>
    <w:rsid w:val="00FA523C"/>
    <w:rsid w:val="00FA56B0"/>
    <w:rsid w:val="00FA5B15"/>
    <w:rsid w:val="00FA5CFC"/>
    <w:rsid w:val="00FA5F7E"/>
    <w:rsid w:val="00FA6365"/>
    <w:rsid w:val="00FA6AFB"/>
    <w:rsid w:val="00FB033C"/>
    <w:rsid w:val="00FB0884"/>
    <w:rsid w:val="00FB0C52"/>
    <w:rsid w:val="00FB1472"/>
    <w:rsid w:val="00FB1D31"/>
    <w:rsid w:val="00FB1E86"/>
    <w:rsid w:val="00FB20CF"/>
    <w:rsid w:val="00FB2607"/>
    <w:rsid w:val="00FB2CCD"/>
    <w:rsid w:val="00FB2D5D"/>
    <w:rsid w:val="00FB2F27"/>
    <w:rsid w:val="00FB3352"/>
    <w:rsid w:val="00FB3B9A"/>
    <w:rsid w:val="00FB3DBA"/>
    <w:rsid w:val="00FB4347"/>
    <w:rsid w:val="00FB4606"/>
    <w:rsid w:val="00FB4E25"/>
    <w:rsid w:val="00FB50F6"/>
    <w:rsid w:val="00FB5111"/>
    <w:rsid w:val="00FB5205"/>
    <w:rsid w:val="00FB5626"/>
    <w:rsid w:val="00FB5E7D"/>
    <w:rsid w:val="00FB733B"/>
    <w:rsid w:val="00FB79AC"/>
    <w:rsid w:val="00FC0577"/>
    <w:rsid w:val="00FC08EC"/>
    <w:rsid w:val="00FC0C57"/>
    <w:rsid w:val="00FC0DC4"/>
    <w:rsid w:val="00FC10D4"/>
    <w:rsid w:val="00FC1C44"/>
    <w:rsid w:val="00FC256F"/>
    <w:rsid w:val="00FC2816"/>
    <w:rsid w:val="00FC29AF"/>
    <w:rsid w:val="00FC2DF8"/>
    <w:rsid w:val="00FC3720"/>
    <w:rsid w:val="00FC3A54"/>
    <w:rsid w:val="00FC3B4F"/>
    <w:rsid w:val="00FC3B93"/>
    <w:rsid w:val="00FC3C00"/>
    <w:rsid w:val="00FC431C"/>
    <w:rsid w:val="00FC437D"/>
    <w:rsid w:val="00FC4BA7"/>
    <w:rsid w:val="00FC527F"/>
    <w:rsid w:val="00FC5287"/>
    <w:rsid w:val="00FC58F7"/>
    <w:rsid w:val="00FC6471"/>
    <w:rsid w:val="00FC6487"/>
    <w:rsid w:val="00FC71CA"/>
    <w:rsid w:val="00FC7580"/>
    <w:rsid w:val="00FC75F5"/>
    <w:rsid w:val="00FC7955"/>
    <w:rsid w:val="00FD0F3E"/>
    <w:rsid w:val="00FD1872"/>
    <w:rsid w:val="00FD19D2"/>
    <w:rsid w:val="00FD1B3E"/>
    <w:rsid w:val="00FD1CA9"/>
    <w:rsid w:val="00FD24C3"/>
    <w:rsid w:val="00FD2773"/>
    <w:rsid w:val="00FD2915"/>
    <w:rsid w:val="00FD2992"/>
    <w:rsid w:val="00FD2C2A"/>
    <w:rsid w:val="00FD34DB"/>
    <w:rsid w:val="00FD3E79"/>
    <w:rsid w:val="00FD444E"/>
    <w:rsid w:val="00FD47A5"/>
    <w:rsid w:val="00FD56A4"/>
    <w:rsid w:val="00FD5908"/>
    <w:rsid w:val="00FD6156"/>
    <w:rsid w:val="00FD66A2"/>
    <w:rsid w:val="00FD7763"/>
    <w:rsid w:val="00FD7A86"/>
    <w:rsid w:val="00FE02C5"/>
    <w:rsid w:val="00FE0361"/>
    <w:rsid w:val="00FE1E51"/>
    <w:rsid w:val="00FE2903"/>
    <w:rsid w:val="00FE345B"/>
    <w:rsid w:val="00FE3EEC"/>
    <w:rsid w:val="00FE3EFC"/>
    <w:rsid w:val="00FE47B9"/>
    <w:rsid w:val="00FE4966"/>
    <w:rsid w:val="00FE6C5D"/>
    <w:rsid w:val="00FE7325"/>
    <w:rsid w:val="00FE7409"/>
    <w:rsid w:val="00FE7AD3"/>
    <w:rsid w:val="00FE7CB8"/>
    <w:rsid w:val="00FE7F92"/>
    <w:rsid w:val="00FF091A"/>
    <w:rsid w:val="00FF0CD8"/>
    <w:rsid w:val="00FF14A1"/>
    <w:rsid w:val="00FF1D78"/>
    <w:rsid w:val="00FF2669"/>
    <w:rsid w:val="00FF2BDE"/>
    <w:rsid w:val="00FF2C34"/>
    <w:rsid w:val="00FF3242"/>
    <w:rsid w:val="00FF37F9"/>
    <w:rsid w:val="00FF3937"/>
    <w:rsid w:val="00FF3EDA"/>
    <w:rsid w:val="00FF61DC"/>
    <w:rsid w:val="00FF6228"/>
    <w:rsid w:val="00FF639C"/>
    <w:rsid w:val="00FF68FF"/>
    <w:rsid w:val="00FF6D54"/>
    <w:rsid w:val="00FF70C1"/>
    <w:rsid w:val="00FF74BE"/>
    <w:rsid w:val="00FF7A0F"/>
    <w:rsid w:val="00FF7EEE"/>
    <w:rsid w:val="00FF7F38"/>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f" fillcolor="white" stroke="f">
      <v:fill color="white" on="f"/>
      <v:stroke on="f"/>
      <o:colormru v:ext="edit" colors="#99f,#fcf,aqua"/>
    </o:shapedefaults>
    <o:shapelayout v:ext="edit">
      <o:idmap v:ext="edit" data="1"/>
    </o:shapelayout>
  </w:shapeDefaults>
  <w:decimalSymbol w:val="."/>
  <w:listSeparator w:val=","/>
  <w14:docId w14:val="6A95EEBB"/>
  <w15:docId w15:val="{15002C90-634D-4DF2-AD58-99A8A33DB6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6C2F5F"/>
    <w:pPr>
      <w:widowControl w:val="0"/>
    </w:pPr>
    <w:rPr>
      <w:kern w:val="2"/>
      <w:sz w:val="24"/>
    </w:rPr>
  </w:style>
  <w:style w:type="paragraph" w:styleId="1">
    <w:name w:val="heading 1"/>
    <w:basedOn w:val="a3"/>
    <w:next w:val="a3"/>
    <w:link w:val="10"/>
    <w:qFormat/>
    <w:rsid w:val="00A1702E"/>
    <w:pPr>
      <w:keepNext/>
      <w:numPr>
        <w:numId w:val="1"/>
      </w:numPr>
      <w:spacing w:line="500" w:lineRule="exact"/>
      <w:ind w:left="0" w:firstLine="624"/>
      <w:jc w:val="both"/>
      <w:textAlignment w:val="center"/>
      <w:outlineLvl w:val="0"/>
    </w:pPr>
    <w:rPr>
      <w:rFonts w:ascii="Arial" w:eastAsia="標楷體" w:hAnsi="Arial"/>
      <w:kern w:val="52"/>
      <w:sz w:val="32"/>
    </w:rPr>
  </w:style>
  <w:style w:type="paragraph" w:styleId="2">
    <w:name w:val="heading 2"/>
    <w:basedOn w:val="1"/>
    <w:next w:val="a4"/>
    <w:link w:val="20"/>
    <w:qFormat/>
    <w:rsid w:val="00A1702E"/>
    <w:pPr>
      <w:numPr>
        <w:ilvl w:val="1"/>
      </w:numPr>
      <w:tabs>
        <w:tab w:val="num" w:pos="360"/>
      </w:tabs>
      <w:outlineLvl w:val="1"/>
    </w:pPr>
    <w:rPr>
      <w:b/>
      <w:spacing w:val="10"/>
    </w:rPr>
  </w:style>
  <w:style w:type="paragraph" w:styleId="3">
    <w:name w:val="heading 3"/>
    <w:basedOn w:val="2"/>
    <w:next w:val="a4"/>
    <w:link w:val="30"/>
    <w:uiPriority w:val="9"/>
    <w:qFormat/>
    <w:rsid w:val="00A1702E"/>
    <w:pPr>
      <w:numPr>
        <w:ilvl w:val="2"/>
      </w:numPr>
      <w:tabs>
        <w:tab w:val="num" w:pos="360"/>
      </w:tabs>
      <w:outlineLvl w:val="2"/>
    </w:pPr>
  </w:style>
  <w:style w:type="paragraph" w:styleId="4">
    <w:name w:val="heading 4"/>
    <w:basedOn w:val="3"/>
    <w:next w:val="a4"/>
    <w:link w:val="40"/>
    <w:qFormat/>
    <w:rsid w:val="00A1702E"/>
    <w:pPr>
      <w:numPr>
        <w:ilvl w:val="3"/>
      </w:numPr>
      <w:tabs>
        <w:tab w:val="num" w:pos="360"/>
      </w:tabs>
      <w:outlineLvl w:val="3"/>
    </w:pPr>
  </w:style>
  <w:style w:type="paragraph" w:styleId="5">
    <w:name w:val="heading 5"/>
    <w:basedOn w:val="4"/>
    <w:next w:val="a4"/>
    <w:link w:val="50"/>
    <w:qFormat/>
    <w:rsid w:val="00A1702E"/>
    <w:pPr>
      <w:numPr>
        <w:ilvl w:val="4"/>
      </w:numPr>
      <w:tabs>
        <w:tab w:val="num" w:pos="360"/>
      </w:tabs>
      <w:outlineLvl w:val="4"/>
    </w:pPr>
  </w:style>
  <w:style w:type="paragraph" w:styleId="6">
    <w:name w:val="heading 6"/>
    <w:basedOn w:val="5"/>
    <w:next w:val="a4"/>
    <w:link w:val="60"/>
    <w:qFormat/>
    <w:rsid w:val="00A1702E"/>
    <w:pPr>
      <w:numPr>
        <w:ilvl w:val="5"/>
      </w:numPr>
      <w:tabs>
        <w:tab w:val="num" w:pos="360"/>
      </w:tabs>
      <w:outlineLvl w:val="5"/>
    </w:pPr>
  </w:style>
  <w:style w:type="paragraph" w:styleId="7">
    <w:name w:val="heading 7"/>
    <w:basedOn w:val="a3"/>
    <w:next w:val="a4"/>
    <w:link w:val="70"/>
    <w:qFormat/>
    <w:rsid w:val="00A1702E"/>
    <w:pPr>
      <w:keepNext/>
      <w:numPr>
        <w:ilvl w:val="6"/>
        <w:numId w:val="1"/>
      </w:numPr>
      <w:spacing w:line="400" w:lineRule="exact"/>
      <w:outlineLvl w:val="6"/>
    </w:pPr>
    <w:rPr>
      <w:rFonts w:ascii="Arial" w:hAnsi="Arial"/>
      <w:b/>
      <w:sz w:val="36"/>
    </w:rPr>
  </w:style>
  <w:style w:type="paragraph" w:styleId="8">
    <w:name w:val="heading 8"/>
    <w:basedOn w:val="a3"/>
    <w:next w:val="a4"/>
    <w:link w:val="80"/>
    <w:qFormat/>
    <w:rsid w:val="00A1702E"/>
    <w:pPr>
      <w:keepNext/>
      <w:numPr>
        <w:ilvl w:val="7"/>
        <w:numId w:val="1"/>
      </w:numPr>
      <w:spacing w:line="720" w:lineRule="auto"/>
      <w:outlineLvl w:val="7"/>
    </w:pPr>
    <w:rPr>
      <w:rFonts w:ascii="Arial" w:hAnsi="Arial"/>
      <w:sz w:val="36"/>
    </w:rPr>
  </w:style>
  <w:style w:type="paragraph" w:styleId="9">
    <w:name w:val="heading 9"/>
    <w:basedOn w:val="a3"/>
    <w:next w:val="a4"/>
    <w:link w:val="90"/>
    <w:qFormat/>
    <w:rsid w:val="00A1702E"/>
    <w:pPr>
      <w:keepNext/>
      <w:numPr>
        <w:ilvl w:val="8"/>
        <w:numId w:val="1"/>
      </w:numPr>
      <w:spacing w:line="720" w:lineRule="auto"/>
      <w:outlineLvl w:val="8"/>
    </w:pPr>
    <w:rPr>
      <w:rFonts w:ascii="Arial" w:hAnsi="Arial"/>
      <w:sz w:val="36"/>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styleId="a4">
    <w:name w:val="Normal Indent"/>
    <w:basedOn w:val="a3"/>
    <w:rsid w:val="00A1702E"/>
    <w:pPr>
      <w:ind w:left="480"/>
    </w:pPr>
  </w:style>
  <w:style w:type="paragraph" w:styleId="a8">
    <w:name w:val="Plain Text"/>
    <w:aliases w:val="一般文字 字元,一般文字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內文壹,一般文字內縮"/>
    <w:basedOn w:val="a3"/>
    <w:link w:val="a9"/>
    <w:rsid w:val="00A1702E"/>
    <w:rPr>
      <w:rFonts w:ascii="細明體" w:eastAsia="細明體" w:hAnsi="Courier New"/>
    </w:rPr>
  </w:style>
  <w:style w:type="paragraph" w:customStyle="1" w:styleId="aa">
    <w:name w:val="主文"/>
    <w:basedOn w:val="a3"/>
    <w:rsid w:val="00A1702E"/>
    <w:pPr>
      <w:spacing w:line="312" w:lineRule="auto"/>
      <w:ind w:firstLineChars="200" w:firstLine="434"/>
      <w:jc w:val="both"/>
    </w:pPr>
    <w:rPr>
      <w:rFonts w:eastAsia="華康楷書體W5"/>
      <w:spacing w:val="4"/>
      <w:sz w:val="21"/>
    </w:rPr>
  </w:style>
  <w:style w:type="paragraph" w:customStyle="1" w:styleId="11">
    <w:name w:val="內文1"/>
    <w:rsid w:val="00A1702E"/>
    <w:pPr>
      <w:widowControl w:val="0"/>
      <w:adjustRightInd w:val="0"/>
      <w:spacing w:line="360" w:lineRule="atLeast"/>
      <w:textAlignment w:val="baseline"/>
    </w:pPr>
    <w:rPr>
      <w:rFonts w:ascii="細明體" w:eastAsia="細明體"/>
      <w:sz w:val="24"/>
    </w:rPr>
  </w:style>
  <w:style w:type="paragraph" w:styleId="ab">
    <w:name w:val="footer"/>
    <w:basedOn w:val="a3"/>
    <w:link w:val="ac"/>
    <w:uiPriority w:val="99"/>
    <w:rsid w:val="00A1702E"/>
    <w:pPr>
      <w:tabs>
        <w:tab w:val="center" w:pos="4153"/>
        <w:tab w:val="right" w:pos="8306"/>
      </w:tabs>
      <w:snapToGrid w:val="0"/>
    </w:pPr>
    <w:rPr>
      <w:sz w:val="20"/>
    </w:rPr>
  </w:style>
  <w:style w:type="character" w:styleId="ad">
    <w:name w:val="page number"/>
    <w:basedOn w:val="a5"/>
    <w:rsid w:val="00A1702E"/>
  </w:style>
  <w:style w:type="paragraph" w:styleId="ae">
    <w:name w:val="header"/>
    <w:basedOn w:val="a3"/>
    <w:link w:val="af"/>
    <w:uiPriority w:val="99"/>
    <w:rsid w:val="00A1702E"/>
    <w:pPr>
      <w:tabs>
        <w:tab w:val="center" w:pos="4153"/>
        <w:tab w:val="right" w:pos="8306"/>
      </w:tabs>
      <w:snapToGrid w:val="0"/>
    </w:pPr>
    <w:rPr>
      <w:sz w:val="20"/>
    </w:rPr>
  </w:style>
  <w:style w:type="paragraph" w:customStyle="1" w:styleId="16">
    <w:name w:val="華康16粗"/>
    <w:basedOn w:val="a3"/>
    <w:rsid w:val="00A1702E"/>
    <w:pPr>
      <w:autoSpaceDE w:val="0"/>
      <w:autoSpaceDN w:val="0"/>
      <w:adjustRightInd w:val="0"/>
      <w:spacing w:before="240" w:line="440" w:lineRule="atLeast"/>
      <w:jc w:val="both"/>
      <w:textAlignment w:val="bottom"/>
    </w:pPr>
    <w:rPr>
      <w:rFonts w:ascii="華康公文系統字型" w:eastAsia="華康公文系統字型"/>
      <w:b/>
      <w:kern w:val="0"/>
      <w:sz w:val="32"/>
    </w:rPr>
  </w:style>
  <w:style w:type="paragraph" w:styleId="21">
    <w:name w:val="Body Text 2"/>
    <w:basedOn w:val="a3"/>
    <w:link w:val="22"/>
    <w:rsid w:val="00076124"/>
    <w:pPr>
      <w:adjustRightInd w:val="0"/>
      <w:snapToGrid w:val="0"/>
      <w:spacing w:before="50" w:line="500" w:lineRule="exact"/>
      <w:jc w:val="distribute"/>
    </w:pPr>
    <w:rPr>
      <w:rFonts w:eastAsia="標楷體"/>
      <w:sz w:val="32"/>
    </w:rPr>
  </w:style>
  <w:style w:type="table" w:styleId="af0">
    <w:name w:val="Table Grid"/>
    <w:basedOn w:val="a6"/>
    <w:uiPriority w:val="59"/>
    <w:rsid w:val="009804D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7pt04">
    <w:name w:val="樣式 樣式 正式排版-標題壹 + 行距:  固定行高 27 pt + 套用後:  0.4 列 行距:  單行間距"/>
    <w:basedOn w:val="a3"/>
    <w:rsid w:val="00FA2027"/>
    <w:pPr>
      <w:adjustRightInd w:val="0"/>
      <w:snapToGrid w:val="0"/>
      <w:spacing w:afterLines="50"/>
      <w:jc w:val="both"/>
    </w:pPr>
    <w:rPr>
      <w:rFonts w:eastAsia="標楷體" w:cs="新細明體"/>
      <w:b/>
      <w:bCs/>
      <w:sz w:val="36"/>
    </w:rPr>
  </w:style>
  <w:style w:type="paragraph" w:styleId="af1">
    <w:name w:val="Body Text"/>
    <w:basedOn w:val="a3"/>
    <w:link w:val="af2"/>
    <w:uiPriority w:val="99"/>
    <w:rsid w:val="00FA2027"/>
    <w:pPr>
      <w:spacing w:after="120"/>
    </w:pPr>
  </w:style>
  <w:style w:type="paragraph" w:customStyle="1" w:styleId="61">
    <w:name w:val="樣式6"/>
    <w:basedOn w:val="a3"/>
    <w:autoRedefine/>
    <w:rsid w:val="00FA2027"/>
    <w:pPr>
      <w:adjustRightInd w:val="0"/>
      <w:snapToGrid w:val="0"/>
      <w:spacing w:before="40" w:after="480" w:line="520" w:lineRule="exact"/>
      <w:ind w:firstLine="567"/>
      <w:jc w:val="both"/>
    </w:pPr>
    <w:rPr>
      <w:rFonts w:ascii="標楷體" w:eastAsia="標楷體" w:hAnsi="標楷體"/>
      <w:sz w:val="28"/>
      <w:szCs w:val="28"/>
    </w:rPr>
  </w:style>
  <w:style w:type="paragraph" w:customStyle="1" w:styleId="12">
    <w:name w:val="樣式1"/>
    <w:basedOn w:val="a3"/>
    <w:link w:val="13"/>
    <w:qFormat/>
    <w:rsid w:val="00FA2027"/>
    <w:pPr>
      <w:spacing w:after="120" w:line="460" w:lineRule="exact"/>
    </w:pPr>
    <w:rPr>
      <w:rFonts w:eastAsia="標楷體"/>
      <w:b/>
      <w:sz w:val="32"/>
    </w:rPr>
  </w:style>
  <w:style w:type="paragraph" w:customStyle="1" w:styleId="af3">
    <w:name w:val="甲篇內文"/>
    <w:basedOn w:val="a3"/>
    <w:rsid w:val="00FA2027"/>
    <w:pPr>
      <w:spacing w:line="460" w:lineRule="exact"/>
      <w:ind w:firstLineChars="200" w:firstLine="200"/>
      <w:jc w:val="both"/>
    </w:pPr>
    <w:rPr>
      <w:rFonts w:ascii="標楷體" w:eastAsia="標楷體"/>
      <w:sz w:val="28"/>
      <w:szCs w:val="28"/>
    </w:rPr>
  </w:style>
  <w:style w:type="character" w:customStyle="1" w:styleId="af4">
    <w:name w:val="一般文字 字元 字元"/>
    <w:rsid w:val="00FA2027"/>
    <w:rPr>
      <w:rFonts w:ascii="細明體" w:eastAsia="細明體" w:hAnsi="Courier New"/>
      <w:kern w:val="2"/>
      <w:sz w:val="24"/>
      <w:szCs w:val="24"/>
      <w:lang w:val="en-US" w:eastAsia="zh-TW" w:bidi="ar-SA"/>
    </w:rPr>
  </w:style>
  <w:style w:type="paragraph" w:customStyle="1" w:styleId="af5">
    <w:name w:val="標一"/>
    <w:basedOn w:val="a3"/>
    <w:rsid w:val="00FA2027"/>
    <w:pPr>
      <w:kinsoku w:val="0"/>
      <w:autoSpaceDE w:val="0"/>
      <w:autoSpaceDN w:val="0"/>
      <w:adjustRightInd w:val="0"/>
      <w:spacing w:line="240" w:lineRule="atLeast"/>
      <w:ind w:left="113" w:firstLine="318"/>
      <w:jc w:val="both"/>
      <w:textAlignment w:val="baseline"/>
    </w:pPr>
    <w:rPr>
      <w:rFonts w:ascii="雅真標準楷書" w:eastAsia="雅真標準楷書" w:hAnsi="Arial"/>
      <w:b/>
      <w:color w:val="000000"/>
      <w:spacing w:val="-20"/>
      <w:kern w:val="0"/>
      <w:sz w:val="36"/>
      <w:szCs w:val="24"/>
    </w:rPr>
  </w:style>
  <w:style w:type="paragraph" w:customStyle="1" w:styleId="14">
    <w:name w:val="標題1內文"/>
    <w:basedOn w:val="a3"/>
    <w:rsid w:val="00FA2027"/>
    <w:pPr>
      <w:spacing w:line="520" w:lineRule="exact"/>
      <w:ind w:left="1400"/>
      <w:jc w:val="both"/>
    </w:pPr>
    <w:rPr>
      <w:rFonts w:ascii="標楷體" w:eastAsia="標楷體" w:hAnsi="標楷體"/>
      <w:sz w:val="32"/>
    </w:rPr>
  </w:style>
  <w:style w:type="paragraph" w:customStyle="1" w:styleId="af6">
    <w:name w:val="內文文字"/>
    <w:basedOn w:val="a3"/>
    <w:rsid w:val="00FA2027"/>
    <w:pPr>
      <w:adjustRightInd w:val="0"/>
      <w:spacing w:line="500" w:lineRule="exact"/>
      <w:ind w:firstLine="200"/>
      <w:jc w:val="both"/>
      <w:textAlignment w:val="baseline"/>
    </w:pPr>
    <w:rPr>
      <w:rFonts w:eastAsia="標楷體"/>
      <w:kern w:val="0"/>
      <w:sz w:val="32"/>
      <w:szCs w:val="24"/>
    </w:rPr>
  </w:style>
  <w:style w:type="paragraph" w:customStyle="1" w:styleId="91">
    <w:name w:val="樣式9"/>
    <w:basedOn w:val="a3"/>
    <w:autoRedefine/>
    <w:rsid w:val="00FA2027"/>
    <w:pPr>
      <w:spacing w:before="120" w:after="360" w:line="520" w:lineRule="exact"/>
      <w:ind w:firstLine="567"/>
      <w:jc w:val="both"/>
    </w:pPr>
    <w:rPr>
      <w:rFonts w:ascii="標楷體" w:eastAsia="標楷體" w:hAnsi="標楷體"/>
      <w:b/>
      <w:spacing w:val="20"/>
      <w:sz w:val="28"/>
    </w:rPr>
  </w:style>
  <w:style w:type="character" w:customStyle="1" w:styleId="51">
    <w:name w:val="樣式 樣式5 + 字元"/>
    <w:rsid w:val="00FA2027"/>
    <w:rPr>
      <w:rFonts w:eastAsia="標楷體" w:cs="新細明體"/>
      <w:spacing w:val="2"/>
      <w:kern w:val="2"/>
      <w:sz w:val="28"/>
      <w:szCs w:val="28"/>
      <w:lang w:val="en-US" w:eastAsia="zh-TW" w:bidi="ar-SA"/>
    </w:rPr>
  </w:style>
  <w:style w:type="paragraph" w:customStyle="1" w:styleId="15">
    <w:name w:val="決算內文1"/>
    <w:basedOn w:val="a3"/>
    <w:rsid w:val="00FA2027"/>
    <w:pPr>
      <w:topLinePunct/>
      <w:adjustRightInd w:val="0"/>
      <w:spacing w:line="552" w:lineRule="exact"/>
      <w:ind w:left="840" w:hanging="280"/>
      <w:jc w:val="both"/>
      <w:textAlignment w:val="baseline"/>
    </w:pPr>
    <w:rPr>
      <w:rFonts w:ascii="細明體" w:eastAsia="細明體" w:hAnsi="細明體"/>
      <w:spacing w:val="10"/>
      <w:kern w:val="20"/>
      <w:sz w:val="26"/>
    </w:rPr>
  </w:style>
  <w:style w:type="paragraph" w:styleId="af7">
    <w:name w:val="Body Text Indent"/>
    <w:basedOn w:val="a3"/>
    <w:link w:val="af8"/>
    <w:rsid w:val="00FA2027"/>
    <w:pPr>
      <w:spacing w:after="120"/>
      <w:ind w:leftChars="200" w:left="480"/>
    </w:pPr>
  </w:style>
  <w:style w:type="paragraph" w:customStyle="1" w:styleId="af9">
    <w:name w:val="主旨"/>
    <w:basedOn w:val="a3"/>
    <w:rsid w:val="00FA2027"/>
    <w:pPr>
      <w:kinsoku w:val="0"/>
      <w:adjustRightInd w:val="0"/>
      <w:spacing w:line="440" w:lineRule="atLeast"/>
      <w:ind w:left="952" w:hanging="952"/>
      <w:textAlignment w:val="baseline"/>
    </w:pPr>
    <w:rPr>
      <w:rFonts w:ascii="標楷體" w:eastAsia="標楷體"/>
      <w:kern w:val="0"/>
      <w:sz w:val="32"/>
    </w:rPr>
  </w:style>
  <w:style w:type="paragraph" w:customStyle="1" w:styleId="-2052">
    <w:name w:val="樣式 樣式 樣式 樣式 樣式 樣式 正式排版-內文文字 + 第一行:  2 字元 套用後:  0.5 列 + 第一行:  2 字..."/>
    <w:basedOn w:val="a3"/>
    <w:rsid w:val="00FA2027"/>
    <w:pPr>
      <w:adjustRightInd w:val="0"/>
      <w:snapToGrid w:val="0"/>
      <w:spacing w:afterLines="30" w:line="360" w:lineRule="exact"/>
      <w:ind w:firstLineChars="200" w:firstLine="200"/>
      <w:jc w:val="both"/>
      <w:textAlignment w:val="baseline"/>
    </w:pPr>
    <w:rPr>
      <w:rFonts w:eastAsia="標楷體" w:cs="新細明體"/>
      <w:kern w:val="0"/>
      <w:sz w:val="22"/>
    </w:rPr>
  </w:style>
  <w:style w:type="paragraph" w:customStyle="1" w:styleId="23">
    <w:name w:val="樣式 樣式 本文 + 第一行:  2 字元 + (中文) 標楷體"/>
    <w:basedOn w:val="a3"/>
    <w:link w:val="24"/>
    <w:rsid w:val="009D0558"/>
    <w:pPr>
      <w:adjustRightInd w:val="0"/>
      <w:spacing w:line="500" w:lineRule="exact"/>
      <w:ind w:firstLineChars="200" w:firstLine="640"/>
      <w:jc w:val="both"/>
      <w:textAlignment w:val="baseline"/>
    </w:pPr>
    <w:rPr>
      <w:rFonts w:eastAsia="華康楷書體W7" w:cs="新細明體"/>
      <w:color w:val="000000"/>
      <w:kern w:val="0"/>
      <w:sz w:val="32"/>
      <w:szCs w:val="32"/>
    </w:rPr>
  </w:style>
  <w:style w:type="character" w:customStyle="1" w:styleId="24">
    <w:name w:val="樣式 樣式 本文 + 第一行:  2 字元 + (中文) 標楷體 字元"/>
    <w:link w:val="23"/>
    <w:rsid w:val="009D0558"/>
    <w:rPr>
      <w:rFonts w:eastAsia="華康楷書體W7" w:cs="新細明體"/>
      <w:color w:val="000000"/>
      <w:sz w:val="32"/>
      <w:szCs w:val="32"/>
      <w:lang w:val="en-US" w:eastAsia="zh-TW" w:bidi="ar-SA"/>
    </w:rPr>
  </w:style>
  <w:style w:type="character" w:customStyle="1" w:styleId="style18style22">
    <w:name w:val="style18 style22"/>
    <w:basedOn w:val="a5"/>
    <w:rsid w:val="009D0558"/>
  </w:style>
  <w:style w:type="character" w:customStyle="1" w:styleId="style221">
    <w:name w:val="style221"/>
    <w:rsid w:val="009D0558"/>
    <w:rPr>
      <w:color w:val="003300"/>
    </w:rPr>
  </w:style>
  <w:style w:type="paragraph" w:customStyle="1" w:styleId="afa">
    <w:name w:val="民國"/>
    <w:basedOn w:val="a3"/>
    <w:rsid w:val="0099587B"/>
    <w:pPr>
      <w:keepNext/>
      <w:jc w:val="center"/>
    </w:pPr>
    <w:rPr>
      <w:rFonts w:ascii="標楷體" w:eastAsia="標楷體"/>
      <w:spacing w:val="40"/>
      <w:kern w:val="16"/>
      <w:szCs w:val="24"/>
    </w:rPr>
  </w:style>
  <w:style w:type="paragraph" w:customStyle="1" w:styleId="afb">
    <w:name w:val="表上"/>
    <w:basedOn w:val="a3"/>
    <w:rsid w:val="0099587B"/>
    <w:pPr>
      <w:keepNext/>
      <w:ind w:left="57" w:right="57"/>
      <w:jc w:val="distribute"/>
    </w:pPr>
    <w:rPr>
      <w:rFonts w:ascii="標楷體" w:eastAsia="標楷體"/>
      <w:kern w:val="16"/>
      <w:sz w:val="20"/>
      <w:szCs w:val="24"/>
    </w:rPr>
  </w:style>
  <w:style w:type="paragraph" w:styleId="afc">
    <w:name w:val="Balloon Text"/>
    <w:basedOn w:val="a3"/>
    <w:link w:val="afd"/>
    <w:uiPriority w:val="99"/>
    <w:rsid w:val="00D03D80"/>
    <w:rPr>
      <w:rFonts w:ascii="Cambria" w:hAnsi="Cambria"/>
      <w:sz w:val="18"/>
      <w:szCs w:val="18"/>
    </w:rPr>
  </w:style>
  <w:style w:type="character" w:customStyle="1" w:styleId="afd">
    <w:name w:val="註解方塊文字 字元"/>
    <w:link w:val="afc"/>
    <w:uiPriority w:val="99"/>
    <w:rsid w:val="00D03D80"/>
    <w:rPr>
      <w:rFonts w:ascii="Cambria" w:eastAsia="新細明體" w:hAnsi="Cambria" w:cs="Times New Roman"/>
      <w:kern w:val="2"/>
      <w:sz w:val="18"/>
      <w:szCs w:val="18"/>
    </w:rPr>
  </w:style>
  <w:style w:type="character" w:customStyle="1" w:styleId="a9">
    <w:name w:val="純文字 字元"/>
    <w:aliases w:val="一般文字 字元 字元1,一般文字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
    <w:link w:val="a8"/>
    <w:locked/>
    <w:rsid w:val="00D46CB3"/>
    <w:rPr>
      <w:rFonts w:ascii="細明體" w:eastAsia="細明體" w:hAnsi="Courier New"/>
      <w:kern w:val="2"/>
      <w:sz w:val="24"/>
    </w:rPr>
  </w:style>
  <w:style w:type="character" w:customStyle="1" w:styleId="-">
    <w:name w:val="表格-文字"/>
    <w:rsid w:val="00127D46"/>
    <w:rPr>
      <w:rFonts w:ascii="Times New Roman" w:eastAsia="華康楷書體W7" w:hAnsi="Times New Roman"/>
      <w:spacing w:val="-6"/>
      <w:sz w:val="18"/>
      <w:szCs w:val="18"/>
    </w:rPr>
  </w:style>
  <w:style w:type="paragraph" w:customStyle="1" w:styleId="afe">
    <w:name w:val="表數"/>
    <w:basedOn w:val="a3"/>
    <w:rsid w:val="00C22BE1"/>
    <w:pPr>
      <w:keepNext/>
      <w:jc w:val="right"/>
    </w:pPr>
    <w:rPr>
      <w:rFonts w:ascii="標楷體" w:eastAsia="標楷體"/>
      <w:kern w:val="16"/>
      <w:sz w:val="20"/>
      <w:szCs w:val="24"/>
    </w:rPr>
  </w:style>
  <w:style w:type="paragraph" w:customStyle="1" w:styleId="aff">
    <w:name w:val="單位"/>
    <w:basedOn w:val="a3"/>
    <w:rsid w:val="00C22BE1"/>
    <w:pPr>
      <w:keepNext/>
      <w:ind w:left="7938"/>
      <w:jc w:val="both"/>
    </w:pPr>
    <w:rPr>
      <w:rFonts w:ascii="標楷體" w:eastAsia="標楷體"/>
      <w:kern w:val="16"/>
      <w:sz w:val="20"/>
      <w:szCs w:val="24"/>
    </w:rPr>
  </w:style>
  <w:style w:type="paragraph" w:customStyle="1" w:styleId="-1105">
    <w:name w:val="樣式 樣式 樣式 樣式 樣式 正式排版-標題一 + 第一行:  1 字元 + 第一行:  1 字元 套用前:  0.5 列 套用..."/>
    <w:basedOn w:val="a3"/>
    <w:rsid w:val="00E67103"/>
    <w:pPr>
      <w:adjustRightInd w:val="0"/>
      <w:snapToGrid w:val="0"/>
      <w:spacing w:afterLines="40" w:line="340" w:lineRule="exact"/>
      <w:ind w:firstLineChars="100" w:firstLine="100"/>
      <w:jc w:val="both"/>
      <w:textAlignment w:val="baseline"/>
    </w:pPr>
    <w:rPr>
      <w:rFonts w:eastAsia="標楷體" w:cs="新細明體"/>
      <w:b/>
      <w:bCs/>
      <w:kern w:val="0"/>
      <w:sz w:val="32"/>
    </w:rPr>
  </w:style>
  <w:style w:type="paragraph" w:customStyle="1" w:styleId="17">
    <w:name w:val="樣式 標題一 + 第一行:  1 字元"/>
    <w:basedOn w:val="a3"/>
    <w:rsid w:val="00E67103"/>
    <w:pPr>
      <w:spacing w:line="500" w:lineRule="exact"/>
      <w:ind w:firstLineChars="100" w:firstLine="320"/>
    </w:pPr>
    <w:rPr>
      <w:rFonts w:eastAsia="華康楷書體W7" w:hAnsi="標楷體" w:cs="新細明體"/>
      <w:sz w:val="32"/>
    </w:rPr>
  </w:style>
  <w:style w:type="character" w:customStyle="1" w:styleId="af">
    <w:name w:val="頁首 字元"/>
    <w:link w:val="ae"/>
    <w:uiPriority w:val="99"/>
    <w:rsid w:val="00E67103"/>
    <w:rPr>
      <w:kern w:val="2"/>
    </w:rPr>
  </w:style>
  <w:style w:type="character" w:customStyle="1" w:styleId="ac">
    <w:name w:val="頁尾 字元"/>
    <w:link w:val="ab"/>
    <w:uiPriority w:val="99"/>
    <w:rsid w:val="00E67103"/>
    <w:rPr>
      <w:kern w:val="2"/>
    </w:rPr>
  </w:style>
  <w:style w:type="character" w:customStyle="1" w:styleId="20">
    <w:name w:val="標題 2 字元"/>
    <w:link w:val="2"/>
    <w:rsid w:val="00E67103"/>
    <w:rPr>
      <w:rFonts w:ascii="Arial" w:eastAsia="標楷體" w:hAnsi="Arial"/>
      <w:b/>
      <w:spacing w:val="10"/>
      <w:kern w:val="52"/>
      <w:sz w:val="32"/>
    </w:rPr>
  </w:style>
  <w:style w:type="character" w:customStyle="1" w:styleId="30">
    <w:name w:val="標題 3 字元"/>
    <w:link w:val="3"/>
    <w:uiPriority w:val="9"/>
    <w:rsid w:val="00E67103"/>
    <w:rPr>
      <w:rFonts w:ascii="Arial" w:eastAsia="標楷體" w:hAnsi="Arial"/>
      <w:b/>
      <w:spacing w:val="10"/>
      <w:kern w:val="52"/>
      <w:sz w:val="32"/>
    </w:rPr>
  </w:style>
  <w:style w:type="character" w:customStyle="1" w:styleId="40">
    <w:name w:val="標題 4 字元"/>
    <w:link w:val="4"/>
    <w:rsid w:val="00E67103"/>
    <w:rPr>
      <w:rFonts w:ascii="Arial" w:eastAsia="標楷體" w:hAnsi="Arial"/>
      <w:b/>
      <w:spacing w:val="10"/>
      <w:kern w:val="52"/>
      <w:sz w:val="32"/>
    </w:rPr>
  </w:style>
  <w:style w:type="character" w:customStyle="1" w:styleId="50">
    <w:name w:val="標題 5 字元"/>
    <w:link w:val="5"/>
    <w:rsid w:val="00E67103"/>
    <w:rPr>
      <w:rFonts w:ascii="Arial" w:eastAsia="標楷體" w:hAnsi="Arial"/>
      <w:b/>
      <w:spacing w:val="10"/>
      <w:kern w:val="52"/>
      <w:sz w:val="32"/>
    </w:rPr>
  </w:style>
  <w:style w:type="character" w:customStyle="1" w:styleId="60">
    <w:name w:val="標題 6 字元"/>
    <w:link w:val="6"/>
    <w:rsid w:val="00E67103"/>
    <w:rPr>
      <w:rFonts w:ascii="Arial" w:eastAsia="標楷體" w:hAnsi="Arial"/>
      <w:b/>
      <w:spacing w:val="10"/>
      <w:kern w:val="52"/>
      <w:sz w:val="32"/>
    </w:rPr>
  </w:style>
  <w:style w:type="character" w:customStyle="1" w:styleId="70">
    <w:name w:val="標題 7 字元"/>
    <w:link w:val="7"/>
    <w:rsid w:val="00E67103"/>
    <w:rPr>
      <w:rFonts w:ascii="Arial" w:hAnsi="Arial"/>
      <w:b/>
      <w:kern w:val="2"/>
      <w:sz w:val="36"/>
    </w:rPr>
  </w:style>
  <w:style w:type="character" w:customStyle="1" w:styleId="af2">
    <w:name w:val="本文 字元"/>
    <w:link w:val="af1"/>
    <w:uiPriority w:val="99"/>
    <w:rsid w:val="00E67103"/>
    <w:rPr>
      <w:kern w:val="2"/>
      <w:sz w:val="24"/>
    </w:rPr>
  </w:style>
  <w:style w:type="paragraph" w:customStyle="1" w:styleId="aff0">
    <w:name w:val="標題一"/>
    <w:basedOn w:val="a3"/>
    <w:rsid w:val="00E67103"/>
    <w:pPr>
      <w:spacing w:line="500" w:lineRule="exact"/>
      <w:ind w:firstLineChars="100" w:firstLine="100"/>
    </w:pPr>
    <w:rPr>
      <w:rFonts w:eastAsia="標楷體" w:hAnsi="標楷體"/>
      <w:sz w:val="32"/>
      <w:szCs w:val="32"/>
    </w:rPr>
  </w:style>
  <w:style w:type="paragraph" w:customStyle="1" w:styleId="aff1">
    <w:name w:val="標題(一)"/>
    <w:basedOn w:val="a3"/>
    <w:rsid w:val="00E67103"/>
    <w:pPr>
      <w:spacing w:line="500" w:lineRule="exact"/>
      <w:ind w:firstLineChars="200" w:firstLine="200"/>
    </w:pPr>
    <w:rPr>
      <w:rFonts w:eastAsia="標楷體" w:hAnsi="標楷體"/>
      <w:sz w:val="32"/>
      <w:szCs w:val="32"/>
    </w:rPr>
  </w:style>
  <w:style w:type="paragraph" w:customStyle="1" w:styleId="25">
    <w:name w:val="樣式 本文 + 第一行:  2 字元"/>
    <w:basedOn w:val="af1"/>
    <w:link w:val="26"/>
    <w:rsid w:val="00E67103"/>
  </w:style>
  <w:style w:type="character" w:customStyle="1" w:styleId="26">
    <w:name w:val="樣式 本文 + 第一行:  2 字元 字元"/>
    <w:link w:val="25"/>
    <w:rsid w:val="00E67103"/>
    <w:rPr>
      <w:kern w:val="2"/>
      <w:sz w:val="24"/>
    </w:rPr>
  </w:style>
  <w:style w:type="paragraph" w:customStyle="1" w:styleId="27">
    <w:name w:val="樣式 標題(一) + 第一行:  2 字元"/>
    <w:basedOn w:val="aff1"/>
    <w:rsid w:val="00E67103"/>
  </w:style>
  <w:style w:type="paragraph" w:customStyle="1" w:styleId="a1">
    <w:name w:val="大項一"/>
    <w:basedOn w:val="a3"/>
    <w:rsid w:val="00E67103"/>
    <w:pPr>
      <w:numPr>
        <w:ilvl w:val="3"/>
        <w:numId w:val="2"/>
      </w:numPr>
      <w:adjustRightInd w:val="0"/>
      <w:spacing w:line="360" w:lineRule="atLeast"/>
      <w:textAlignment w:val="baseline"/>
    </w:pPr>
    <w:rPr>
      <w:rFonts w:eastAsia="標楷體"/>
      <w:kern w:val="0"/>
      <w:sz w:val="32"/>
    </w:rPr>
  </w:style>
  <w:style w:type="paragraph" w:customStyle="1" w:styleId="a">
    <w:name w:val="大項（一）"/>
    <w:basedOn w:val="a1"/>
    <w:rsid w:val="00E67103"/>
    <w:pPr>
      <w:numPr>
        <w:ilvl w:val="1"/>
      </w:numPr>
      <w:ind w:left="1758" w:hanging="624"/>
    </w:pPr>
  </w:style>
  <w:style w:type="paragraph" w:styleId="31">
    <w:name w:val="Body Text Indent 3"/>
    <w:basedOn w:val="a3"/>
    <w:link w:val="32"/>
    <w:rsid w:val="00E67103"/>
    <w:pPr>
      <w:spacing w:after="120"/>
      <w:ind w:leftChars="200" w:left="480"/>
    </w:pPr>
    <w:rPr>
      <w:sz w:val="16"/>
      <w:szCs w:val="16"/>
    </w:rPr>
  </w:style>
  <w:style w:type="character" w:customStyle="1" w:styleId="32">
    <w:name w:val="本文縮排 3 字元"/>
    <w:link w:val="31"/>
    <w:rsid w:val="00E67103"/>
    <w:rPr>
      <w:kern w:val="2"/>
      <w:sz w:val="16"/>
      <w:szCs w:val="16"/>
    </w:rPr>
  </w:style>
  <w:style w:type="paragraph" w:styleId="aff2">
    <w:name w:val="Closing"/>
    <w:basedOn w:val="a3"/>
    <w:link w:val="aff3"/>
    <w:rsid w:val="00E67103"/>
    <w:pPr>
      <w:ind w:leftChars="1800" w:left="100"/>
    </w:pPr>
    <w:rPr>
      <w:rFonts w:eastAsia="標楷體" w:hAnsi="標楷體"/>
      <w:sz w:val="32"/>
      <w:szCs w:val="32"/>
    </w:rPr>
  </w:style>
  <w:style w:type="character" w:customStyle="1" w:styleId="aff3">
    <w:name w:val="結語 字元"/>
    <w:link w:val="aff2"/>
    <w:rsid w:val="00E67103"/>
    <w:rPr>
      <w:rFonts w:eastAsia="標楷體" w:hAnsi="標楷體"/>
      <w:kern w:val="2"/>
      <w:sz w:val="32"/>
      <w:szCs w:val="32"/>
    </w:rPr>
  </w:style>
  <w:style w:type="character" w:customStyle="1" w:styleId="dialogtext1">
    <w:name w:val="dialog_text1"/>
    <w:rsid w:val="00E67103"/>
    <w:rPr>
      <w:rFonts w:ascii="sө" w:hAnsi="sө" w:hint="default"/>
      <w:color w:val="000000"/>
      <w:sz w:val="24"/>
      <w:szCs w:val="24"/>
    </w:rPr>
  </w:style>
  <w:style w:type="character" w:customStyle="1" w:styleId="af8">
    <w:name w:val="本文縮排 字元"/>
    <w:link w:val="af7"/>
    <w:uiPriority w:val="99"/>
    <w:rsid w:val="00E67103"/>
    <w:rPr>
      <w:kern w:val="2"/>
      <w:sz w:val="24"/>
    </w:rPr>
  </w:style>
  <w:style w:type="paragraph" w:customStyle="1" w:styleId="aff4">
    <w:name w:val="（一）有"/>
    <w:basedOn w:val="a3"/>
    <w:rsid w:val="00E67103"/>
    <w:pPr>
      <w:ind w:left="1248" w:hanging="964"/>
      <w:jc w:val="both"/>
    </w:pPr>
    <w:rPr>
      <w:rFonts w:eastAsia="標楷體"/>
      <w:sz w:val="32"/>
    </w:rPr>
  </w:style>
  <w:style w:type="paragraph" w:customStyle="1" w:styleId="aff5">
    <w:name w:val="第二層"/>
    <w:basedOn w:val="a3"/>
    <w:rsid w:val="00E67103"/>
    <w:pPr>
      <w:adjustRightInd w:val="0"/>
      <w:spacing w:line="360" w:lineRule="auto"/>
      <w:ind w:left="1080" w:hanging="720"/>
      <w:jc w:val="both"/>
      <w:textAlignment w:val="baseline"/>
    </w:pPr>
    <w:rPr>
      <w:rFonts w:ascii="華康公文系統字型" w:eastAsia="標楷體"/>
      <w:b/>
      <w:kern w:val="0"/>
      <w:sz w:val="32"/>
    </w:rPr>
  </w:style>
  <w:style w:type="paragraph" w:customStyle="1" w:styleId="aff6">
    <w:name w:val="決算內文（"/>
    <w:basedOn w:val="a3"/>
    <w:rsid w:val="00E67103"/>
    <w:pPr>
      <w:topLinePunct/>
      <w:adjustRightInd w:val="0"/>
      <w:spacing w:line="552" w:lineRule="exact"/>
      <w:ind w:left="567" w:firstLine="567"/>
      <w:jc w:val="both"/>
      <w:textAlignment w:val="baseline"/>
    </w:pPr>
    <w:rPr>
      <w:rFonts w:ascii="細明體" w:eastAsia="細明體" w:hAnsi="Arial"/>
      <w:bCs/>
      <w:spacing w:val="10"/>
      <w:kern w:val="20"/>
      <w:sz w:val="26"/>
    </w:rPr>
  </w:style>
  <w:style w:type="paragraph" w:styleId="HTML">
    <w:name w:val="HTML Preformatted"/>
    <w:basedOn w:val="a3"/>
    <w:link w:val="HTML0"/>
    <w:uiPriority w:val="99"/>
    <w:rsid w:val="00E6710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kern w:val="0"/>
      <w:sz w:val="20"/>
    </w:rPr>
  </w:style>
  <w:style w:type="character" w:customStyle="1" w:styleId="HTML0">
    <w:name w:val="HTML 預設格式 字元"/>
    <w:link w:val="HTML"/>
    <w:uiPriority w:val="99"/>
    <w:rsid w:val="00E67103"/>
    <w:rPr>
      <w:rFonts w:ascii="Arial Unicode MS" w:eastAsia="Arial Unicode MS" w:hAnsi="Arial Unicode MS" w:cs="Arial Unicode MS"/>
    </w:rPr>
  </w:style>
  <w:style w:type="paragraph" w:customStyle="1" w:styleId="aff7">
    <w:name w:val="字元"/>
    <w:basedOn w:val="a3"/>
    <w:rsid w:val="00E67103"/>
    <w:pPr>
      <w:widowControl/>
      <w:spacing w:after="160" w:line="240" w:lineRule="exact"/>
    </w:pPr>
    <w:rPr>
      <w:rFonts w:ascii="Verdana" w:eastAsia="Times New Roman" w:hAnsi="Verdana"/>
      <w:kern w:val="0"/>
      <w:sz w:val="20"/>
      <w:lang w:eastAsia="en-US"/>
    </w:rPr>
  </w:style>
  <w:style w:type="paragraph" w:customStyle="1" w:styleId="28">
    <w:name w:val="樣式2"/>
    <w:basedOn w:val="a3"/>
    <w:autoRedefine/>
    <w:rsid w:val="00E67103"/>
    <w:pPr>
      <w:adjustRightInd w:val="0"/>
      <w:spacing w:line="360" w:lineRule="auto"/>
      <w:ind w:firstLineChars="161" w:firstLine="515"/>
      <w:jc w:val="both"/>
    </w:pPr>
    <w:rPr>
      <w:rFonts w:ascii="新細明體" w:eastAsia="標楷體"/>
      <w:sz w:val="32"/>
    </w:rPr>
  </w:style>
  <w:style w:type="paragraph" w:customStyle="1" w:styleId="110">
    <w:name w:val="華康粗11"/>
    <w:basedOn w:val="a3"/>
    <w:rsid w:val="00E67103"/>
    <w:pPr>
      <w:adjustRightInd w:val="0"/>
      <w:spacing w:line="420" w:lineRule="atLeast"/>
      <w:textAlignment w:val="baseline"/>
    </w:pPr>
    <w:rPr>
      <w:rFonts w:ascii="華康公文系統字型" w:eastAsia="華康公文系統字型"/>
      <w:b/>
      <w:spacing w:val="-20"/>
      <w:kern w:val="0"/>
      <w:sz w:val="22"/>
    </w:rPr>
  </w:style>
  <w:style w:type="paragraph" w:customStyle="1" w:styleId="120">
    <w:name w:val="華康12細"/>
    <w:basedOn w:val="a3"/>
    <w:rsid w:val="00E67103"/>
    <w:pPr>
      <w:autoSpaceDE w:val="0"/>
      <w:autoSpaceDN w:val="0"/>
      <w:adjustRightInd w:val="0"/>
      <w:spacing w:line="480" w:lineRule="atLeast"/>
      <w:ind w:right="73" w:firstLine="480"/>
      <w:jc w:val="both"/>
      <w:textAlignment w:val="bottom"/>
    </w:pPr>
    <w:rPr>
      <w:rFonts w:ascii="華康公文系統字型" w:eastAsia="華康公文系統字型" w:hAnsi="Symbol"/>
      <w:noProof/>
      <w:snapToGrid w:val="0"/>
      <w:color w:val="000000"/>
      <w:kern w:val="0"/>
      <w:sz w:val="28"/>
    </w:rPr>
  </w:style>
  <w:style w:type="paragraph" w:customStyle="1" w:styleId="140">
    <w:name w:val="華康14粗"/>
    <w:basedOn w:val="11"/>
    <w:rsid w:val="00E67103"/>
  </w:style>
  <w:style w:type="paragraph" w:customStyle="1" w:styleId="111">
    <w:name w:val="華康細11"/>
    <w:basedOn w:val="a3"/>
    <w:rsid w:val="00E67103"/>
    <w:pPr>
      <w:adjustRightInd w:val="0"/>
      <w:spacing w:after="120" w:line="420" w:lineRule="atLeast"/>
      <w:jc w:val="right"/>
      <w:textAlignment w:val="baseline"/>
    </w:pPr>
    <w:rPr>
      <w:rFonts w:ascii="雅真標準楷書" w:eastAsia="雅真標準楷書"/>
      <w:kern w:val="0"/>
      <w:sz w:val="22"/>
    </w:rPr>
  </w:style>
  <w:style w:type="paragraph" w:customStyle="1" w:styleId="100">
    <w:name w:val="新細明10細"/>
    <w:basedOn w:val="111"/>
    <w:rsid w:val="00E67103"/>
  </w:style>
  <w:style w:type="paragraph" w:customStyle="1" w:styleId="101">
    <w:name w:val="新細明10粗"/>
    <w:basedOn w:val="110"/>
    <w:rsid w:val="00E67103"/>
    <w:rPr>
      <w:rFonts w:ascii="新細明體" w:eastAsia="新細明體"/>
      <w:spacing w:val="0"/>
      <w:sz w:val="20"/>
    </w:rPr>
  </w:style>
  <w:style w:type="paragraph" w:customStyle="1" w:styleId="160">
    <w:name w:val="華康粗16"/>
    <w:basedOn w:val="11"/>
    <w:rsid w:val="00E67103"/>
  </w:style>
  <w:style w:type="paragraph" w:customStyle="1" w:styleId="121">
    <w:name w:val="華康細12"/>
    <w:basedOn w:val="a3"/>
    <w:rsid w:val="00E67103"/>
    <w:pPr>
      <w:autoSpaceDE w:val="0"/>
      <w:autoSpaceDN w:val="0"/>
      <w:adjustRightInd w:val="0"/>
      <w:spacing w:line="440" w:lineRule="atLeast"/>
      <w:ind w:firstLine="480"/>
      <w:jc w:val="both"/>
      <w:textAlignment w:val="bottom"/>
    </w:pPr>
    <w:rPr>
      <w:rFonts w:ascii="華康公文系統字型" w:eastAsia="華康公文系統字型"/>
      <w:noProof/>
      <w:color w:val="0000FF"/>
      <w:kern w:val="0"/>
    </w:rPr>
  </w:style>
  <w:style w:type="paragraph" w:customStyle="1" w:styleId="141">
    <w:name w:val="華康粗14"/>
    <w:basedOn w:val="a3"/>
    <w:rsid w:val="00E67103"/>
    <w:pPr>
      <w:autoSpaceDE w:val="0"/>
      <w:autoSpaceDN w:val="0"/>
      <w:adjustRightInd w:val="0"/>
      <w:spacing w:before="120" w:line="440" w:lineRule="atLeast"/>
      <w:ind w:firstLine="1440"/>
      <w:jc w:val="both"/>
      <w:textAlignment w:val="bottom"/>
    </w:pPr>
    <w:rPr>
      <w:rFonts w:ascii="華康公文系統字型" w:eastAsia="華康公文系統字型"/>
      <w:b/>
      <w:color w:val="0000FF"/>
      <w:kern w:val="0"/>
      <w:sz w:val="28"/>
    </w:rPr>
  </w:style>
  <w:style w:type="paragraph" w:customStyle="1" w:styleId="142">
    <w:name w:val="華康粗14頭"/>
    <w:basedOn w:val="11"/>
    <w:rsid w:val="00E67103"/>
  </w:style>
  <w:style w:type="paragraph" w:customStyle="1" w:styleId="102">
    <w:name w:val="新細明細10"/>
    <w:basedOn w:val="111"/>
    <w:rsid w:val="00E67103"/>
  </w:style>
  <w:style w:type="paragraph" w:customStyle="1" w:styleId="103">
    <w:name w:val="新細明粗10"/>
    <w:basedOn w:val="a3"/>
    <w:rsid w:val="00E67103"/>
    <w:pPr>
      <w:adjustRightInd w:val="0"/>
      <w:spacing w:line="400" w:lineRule="atLeast"/>
      <w:jc w:val="right"/>
      <w:textAlignment w:val="baseline"/>
    </w:pPr>
    <w:rPr>
      <w:rFonts w:ascii="新細明體"/>
      <w:b/>
      <w:noProof/>
      <w:color w:val="0000FF"/>
      <w:spacing w:val="-20"/>
      <w:kern w:val="0"/>
      <w:sz w:val="20"/>
    </w:rPr>
  </w:style>
  <w:style w:type="paragraph" w:customStyle="1" w:styleId="aff8">
    <w:name w:val="第四層"/>
    <w:basedOn w:val="a3"/>
    <w:rsid w:val="00E67103"/>
    <w:pPr>
      <w:adjustRightInd w:val="0"/>
      <w:spacing w:before="240" w:line="360" w:lineRule="auto"/>
      <w:ind w:left="1200" w:hanging="242"/>
      <w:textAlignment w:val="baseline"/>
    </w:pPr>
    <w:rPr>
      <w:rFonts w:ascii="華康公文系統字型" w:eastAsia="華康公文系統字型"/>
      <w:kern w:val="0"/>
      <w:sz w:val="32"/>
    </w:rPr>
  </w:style>
  <w:style w:type="paragraph" w:customStyle="1" w:styleId="aff9">
    <w:name w:val="第三層"/>
    <w:basedOn w:val="a3"/>
    <w:rsid w:val="00E67103"/>
    <w:pPr>
      <w:adjustRightInd w:val="0"/>
      <w:spacing w:line="360" w:lineRule="auto"/>
      <w:ind w:firstLine="720"/>
      <w:jc w:val="both"/>
      <w:textAlignment w:val="baseline"/>
    </w:pPr>
    <w:rPr>
      <w:rFonts w:ascii="華康公文系統字型" w:eastAsia="華康公文系統字型"/>
      <w:kern w:val="0"/>
      <w:sz w:val="32"/>
    </w:rPr>
  </w:style>
  <w:style w:type="paragraph" w:customStyle="1" w:styleId="affa">
    <w:name w:val="基金標題@"/>
    <w:basedOn w:val="a3"/>
    <w:rsid w:val="00E67103"/>
    <w:pPr>
      <w:tabs>
        <w:tab w:val="left" w:pos="120"/>
      </w:tabs>
      <w:kinsoku w:val="0"/>
      <w:autoSpaceDN w:val="0"/>
      <w:adjustRightInd w:val="0"/>
      <w:spacing w:after="400"/>
      <w:jc w:val="both"/>
      <w:textAlignment w:val="baseline"/>
    </w:pPr>
    <w:rPr>
      <w:rFonts w:ascii="雅真標準楷書" w:eastAsia="雅真標準楷書"/>
      <w:b/>
      <w:kern w:val="0"/>
      <w:sz w:val="26"/>
    </w:rPr>
  </w:style>
  <w:style w:type="paragraph" w:customStyle="1" w:styleId="affb">
    <w:name w:val="大綱二層"/>
    <w:basedOn w:val="a3"/>
    <w:autoRedefine/>
    <w:rsid w:val="00E67103"/>
    <w:pPr>
      <w:widowControl/>
      <w:wordWrap w:val="0"/>
      <w:spacing w:line="360" w:lineRule="auto"/>
      <w:ind w:left="851" w:hanging="851"/>
      <w:jc w:val="both"/>
      <w:outlineLvl w:val="1"/>
    </w:pPr>
    <w:rPr>
      <w:rFonts w:eastAsia="標楷體"/>
      <w:kern w:val="0"/>
      <w:sz w:val="32"/>
    </w:rPr>
  </w:style>
  <w:style w:type="paragraph" w:customStyle="1" w:styleId="a0">
    <w:name w:val="大綱三層"/>
    <w:basedOn w:val="a3"/>
    <w:autoRedefine/>
    <w:rsid w:val="00E67103"/>
    <w:pPr>
      <w:widowControl/>
      <w:numPr>
        <w:ilvl w:val="2"/>
        <w:numId w:val="2"/>
      </w:numPr>
      <w:wordWrap w:val="0"/>
      <w:spacing w:after="120"/>
      <w:jc w:val="both"/>
      <w:outlineLvl w:val="2"/>
    </w:pPr>
    <w:rPr>
      <w:rFonts w:eastAsia="標楷體"/>
      <w:kern w:val="0"/>
      <w:sz w:val="32"/>
    </w:rPr>
  </w:style>
  <w:style w:type="paragraph" w:customStyle="1" w:styleId="affc">
    <w:name w:val="大綱四層"/>
    <w:basedOn w:val="a3"/>
    <w:autoRedefine/>
    <w:rsid w:val="00E67103"/>
    <w:pPr>
      <w:widowControl/>
      <w:wordWrap w:val="0"/>
      <w:ind w:left="1758" w:hanging="624"/>
      <w:jc w:val="both"/>
      <w:outlineLvl w:val="3"/>
    </w:pPr>
    <w:rPr>
      <w:rFonts w:eastAsia="標楷體"/>
      <w:kern w:val="0"/>
      <w:sz w:val="32"/>
    </w:rPr>
  </w:style>
  <w:style w:type="character" w:customStyle="1" w:styleId="22">
    <w:name w:val="本文 2 字元"/>
    <w:link w:val="21"/>
    <w:rsid w:val="00E67103"/>
    <w:rPr>
      <w:rFonts w:eastAsia="標楷體"/>
      <w:kern w:val="2"/>
      <w:sz w:val="32"/>
    </w:rPr>
  </w:style>
  <w:style w:type="paragraph" w:styleId="affd">
    <w:name w:val="Block Text"/>
    <w:basedOn w:val="a3"/>
    <w:rsid w:val="00E67103"/>
    <w:pPr>
      <w:adjustRightInd w:val="0"/>
      <w:spacing w:line="460" w:lineRule="atLeast"/>
      <w:ind w:left="120" w:right="73" w:firstLine="450"/>
      <w:jc w:val="both"/>
      <w:textAlignment w:val="baseline"/>
    </w:pPr>
    <w:rPr>
      <w:rFonts w:ascii="華康公文系統字型" w:eastAsia="華康公文系統字型"/>
      <w:color w:val="000000"/>
      <w:kern w:val="0"/>
    </w:rPr>
  </w:style>
  <w:style w:type="paragraph" w:styleId="29">
    <w:name w:val="Body Text Indent 2"/>
    <w:basedOn w:val="a3"/>
    <w:link w:val="2a"/>
    <w:rsid w:val="00E67103"/>
    <w:pPr>
      <w:adjustRightInd w:val="0"/>
      <w:spacing w:before="360" w:line="600" w:lineRule="atLeast"/>
      <w:ind w:firstLine="720"/>
      <w:jc w:val="both"/>
      <w:textAlignment w:val="baseline"/>
    </w:pPr>
    <w:rPr>
      <w:rFonts w:eastAsia="華康公文系統字型"/>
      <w:kern w:val="0"/>
    </w:rPr>
  </w:style>
  <w:style w:type="character" w:customStyle="1" w:styleId="2a">
    <w:name w:val="本文縮排 2 字元"/>
    <w:link w:val="29"/>
    <w:rsid w:val="00E67103"/>
    <w:rPr>
      <w:rFonts w:eastAsia="華康公文系統字型"/>
      <w:sz w:val="24"/>
    </w:rPr>
  </w:style>
  <w:style w:type="paragraph" w:customStyle="1" w:styleId="affe">
    <w:name w:val="說明"/>
    <w:basedOn w:val="a3"/>
    <w:rsid w:val="00E67103"/>
    <w:pPr>
      <w:spacing w:line="331" w:lineRule="auto"/>
      <w:ind w:left="1469" w:hanging="322"/>
      <w:jc w:val="both"/>
      <w:outlineLvl w:val="2"/>
    </w:pPr>
    <w:rPr>
      <w:rFonts w:eastAsia="全真中明體"/>
      <w:sz w:val="32"/>
    </w:rPr>
  </w:style>
  <w:style w:type="paragraph" w:styleId="33">
    <w:name w:val="Body Text 3"/>
    <w:basedOn w:val="a3"/>
    <w:link w:val="34"/>
    <w:rsid w:val="00E67103"/>
    <w:pPr>
      <w:tabs>
        <w:tab w:val="left" w:pos="14056"/>
      </w:tabs>
      <w:spacing w:line="560" w:lineRule="exact"/>
      <w:jc w:val="both"/>
    </w:pPr>
  </w:style>
  <w:style w:type="character" w:customStyle="1" w:styleId="34">
    <w:name w:val="本文 3 字元"/>
    <w:link w:val="33"/>
    <w:rsid w:val="00E67103"/>
    <w:rPr>
      <w:kern w:val="2"/>
      <w:sz w:val="24"/>
    </w:rPr>
  </w:style>
  <w:style w:type="paragraph" w:customStyle="1" w:styleId="xl25">
    <w:name w:val="xl25"/>
    <w:basedOn w:val="a3"/>
    <w:rsid w:val="00E67103"/>
    <w:pPr>
      <w:widowControl/>
      <w:pBdr>
        <w:right w:val="single" w:sz="4" w:space="0" w:color="auto"/>
      </w:pBdr>
      <w:spacing w:before="100" w:beforeAutospacing="1" w:after="100" w:afterAutospacing="1"/>
      <w:jc w:val="center"/>
      <w:textAlignment w:val="center"/>
    </w:pPr>
    <w:rPr>
      <w:rFonts w:ascii="標楷體" w:eastAsia="標楷體" w:hint="eastAsia"/>
      <w:kern w:val="0"/>
      <w:sz w:val="20"/>
    </w:rPr>
  </w:style>
  <w:style w:type="paragraph" w:customStyle="1" w:styleId="-2205">
    <w:name w:val="樣式 樣式 樣式 樣式 樣式 正式排版-標題(一) + 第一行:  2 字元 + 第一行:  2 字元 套用後:  0.5 列 ..."/>
    <w:basedOn w:val="a3"/>
    <w:rsid w:val="00E67103"/>
    <w:pPr>
      <w:adjustRightInd w:val="0"/>
      <w:snapToGrid w:val="0"/>
      <w:spacing w:afterLines="30" w:line="340" w:lineRule="exact"/>
      <w:ind w:firstLineChars="200" w:firstLine="200"/>
      <w:jc w:val="both"/>
      <w:textAlignment w:val="baseline"/>
    </w:pPr>
    <w:rPr>
      <w:rFonts w:eastAsia="標楷體" w:cs="新細明體"/>
      <w:b/>
      <w:bCs/>
      <w:kern w:val="0"/>
      <w:sz w:val="28"/>
    </w:rPr>
  </w:style>
  <w:style w:type="paragraph" w:styleId="afff">
    <w:name w:val="Date"/>
    <w:basedOn w:val="a3"/>
    <w:next w:val="a3"/>
    <w:link w:val="afff0"/>
    <w:rsid w:val="00E67103"/>
    <w:pPr>
      <w:jc w:val="right"/>
    </w:pPr>
  </w:style>
  <w:style w:type="character" w:customStyle="1" w:styleId="afff0">
    <w:name w:val="日期 字元"/>
    <w:link w:val="afff"/>
    <w:rsid w:val="00E67103"/>
    <w:rPr>
      <w:kern w:val="2"/>
      <w:sz w:val="24"/>
    </w:rPr>
  </w:style>
  <w:style w:type="paragraph" w:customStyle="1" w:styleId="-22050">
    <w:name w:val="樣式 樣式 樣式 正式排版-標題(一) + 第一行:  2 字元 + 第一行:  2 字元 套用後:  0.5 列 + 套用後:..."/>
    <w:basedOn w:val="a3"/>
    <w:rsid w:val="00E67103"/>
    <w:pPr>
      <w:adjustRightInd w:val="0"/>
      <w:spacing w:afterLines="50" w:line="320" w:lineRule="exact"/>
      <w:ind w:firstLineChars="200" w:firstLine="480"/>
      <w:jc w:val="both"/>
      <w:textAlignment w:val="baseline"/>
    </w:pPr>
    <w:rPr>
      <w:rFonts w:eastAsia="標楷體" w:cs="新細明體"/>
      <w:b/>
      <w:bCs/>
      <w:kern w:val="0"/>
      <w:sz w:val="28"/>
    </w:rPr>
  </w:style>
  <w:style w:type="paragraph" w:customStyle="1" w:styleId="afff1">
    <w:name w:val="小標題"/>
    <w:basedOn w:val="a3"/>
    <w:rsid w:val="00E67103"/>
    <w:pPr>
      <w:spacing w:line="520" w:lineRule="exact"/>
      <w:ind w:leftChars="300" w:left="400" w:hangingChars="100" w:hanging="100"/>
      <w:jc w:val="both"/>
    </w:pPr>
    <w:rPr>
      <w:rFonts w:eastAsia="標楷體" w:cs="標楷體"/>
      <w:color w:val="000000"/>
      <w:sz w:val="28"/>
      <w:szCs w:val="28"/>
    </w:rPr>
  </w:style>
  <w:style w:type="paragraph" w:customStyle="1" w:styleId="afff2">
    <w:name w:val="文章"/>
    <w:basedOn w:val="a3"/>
    <w:rsid w:val="00E67103"/>
    <w:pPr>
      <w:spacing w:line="520" w:lineRule="exact"/>
      <w:ind w:leftChars="300" w:left="300" w:firstLineChars="200" w:firstLine="200"/>
      <w:jc w:val="both"/>
    </w:pPr>
    <w:rPr>
      <w:rFonts w:eastAsia="標楷體"/>
      <w:sz w:val="28"/>
      <w:szCs w:val="28"/>
    </w:rPr>
  </w:style>
  <w:style w:type="paragraph" w:customStyle="1" w:styleId="afff3">
    <w:name w:val="次次標題"/>
    <w:basedOn w:val="a3"/>
    <w:rsid w:val="00E67103"/>
    <w:pPr>
      <w:spacing w:line="520" w:lineRule="exact"/>
      <w:ind w:leftChars="250" w:left="550" w:hangingChars="300" w:hanging="300"/>
      <w:jc w:val="both"/>
      <w:outlineLvl w:val="4"/>
    </w:pPr>
    <w:rPr>
      <w:rFonts w:eastAsia="標楷體"/>
      <w:spacing w:val="2"/>
      <w:sz w:val="28"/>
      <w:szCs w:val="28"/>
    </w:rPr>
  </w:style>
  <w:style w:type="paragraph" w:customStyle="1" w:styleId="afff4">
    <w:name w:val="六標題"/>
    <w:basedOn w:val="afff1"/>
    <w:rsid w:val="00E67103"/>
    <w:pPr>
      <w:ind w:leftChars="250" w:left="350"/>
    </w:pPr>
  </w:style>
  <w:style w:type="paragraph" w:customStyle="1" w:styleId="afff5">
    <w:name w:val="內容"/>
    <w:basedOn w:val="a3"/>
    <w:rsid w:val="00E67103"/>
    <w:pPr>
      <w:spacing w:line="520" w:lineRule="exact"/>
      <w:ind w:leftChars="300" w:left="300" w:firstLineChars="200" w:firstLine="200"/>
      <w:jc w:val="both"/>
    </w:pPr>
    <w:rPr>
      <w:rFonts w:eastAsia="標楷體"/>
      <w:sz w:val="28"/>
      <w:szCs w:val="28"/>
    </w:rPr>
  </w:style>
  <w:style w:type="paragraph" w:customStyle="1" w:styleId="35">
    <w:name w:val="樣式3"/>
    <w:basedOn w:val="a3"/>
    <w:autoRedefine/>
    <w:rsid w:val="00E67103"/>
    <w:pPr>
      <w:spacing w:before="60" w:after="60" w:line="440" w:lineRule="exact"/>
      <w:ind w:rightChars="30" w:right="72"/>
      <w:jc w:val="distribute"/>
    </w:pPr>
    <w:rPr>
      <w:rFonts w:ascii="標楷體" w:eastAsia="標楷體" w:hAnsi="標楷體"/>
      <w:b/>
      <w:bCs/>
      <w:spacing w:val="-20"/>
      <w:szCs w:val="28"/>
    </w:rPr>
  </w:style>
  <w:style w:type="paragraph" w:styleId="afff6">
    <w:name w:val="List Bullet"/>
    <w:basedOn w:val="a3"/>
    <w:autoRedefine/>
    <w:uiPriority w:val="99"/>
    <w:rsid w:val="00E67103"/>
    <w:pPr>
      <w:spacing w:line="240" w:lineRule="exact"/>
      <w:ind w:right="57"/>
      <w:jc w:val="right"/>
    </w:pPr>
    <w:rPr>
      <w:rFonts w:eastAsia="標楷體"/>
      <w:sz w:val="20"/>
    </w:rPr>
  </w:style>
  <w:style w:type="paragraph" w:customStyle="1" w:styleId="font5">
    <w:name w:val="font5"/>
    <w:basedOn w:val="a3"/>
    <w:rsid w:val="00E67103"/>
    <w:pPr>
      <w:widowControl/>
      <w:spacing w:before="100" w:beforeAutospacing="1" w:after="100" w:afterAutospacing="1"/>
    </w:pPr>
    <w:rPr>
      <w:rFonts w:ascii="新細明體" w:hint="eastAsia"/>
      <w:kern w:val="0"/>
      <w:sz w:val="18"/>
      <w:szCs w:val="18"/>
    </w:rPr>
  </w:style>
  <w:style w:type="paragraph" w:customStyle="1" w:styleId="font6">
    <w:name w:val="font6"/>
    <w:basedOn w:val="a3"/>
    <w:rsid w:val="00E67103"/>
    <w:pPr>
      <w:widowControl/>
      <w:spacing w:before="100" w:beforeAutospacing="1" w:after="100" w:afterAutospacing="1"/>
    </w:pPr>
    <w:rPr>
      <w:rFonts w:ascii="標楷體" w:eastAsia="標楷體" w:hint="eastAsia"/>
      <w:kern w:val="0"/>
      <w:sz w:val="20"/>
    </w:rPr>
  </w:style>
  <w:style w:type="paragraph" w:customStyle="1" w:styleId="font7">
    <w:name w:val="font7"/>
    <w:basedOn w:val="a3"/>
    <w:rsid w:val="00E67103"/>
    <w:pPr>
      <w:widowControl/>
      <w:spacing w:before="100" w:beforeAutospacing="1" w:after="100" w:afterAutospacing="1"/>
    </w:pPr>
    <w:rPr>
      <w:kern w:val="0"/>
      <w:sz w:val="20"/>
    </w:rPr>
  </w:style>
  <w:style w:type="paragraph" w:customStyle="1" w:styleId="xl24">
    <w:name w:val="xl24"/>
    <w:basedOn w:val="a3"/>
    <w:rsid w:val="00E67103"/>
    <w:pPr>
      <w:widowControl/>
      <w:spacing w:before="100" w:beforeAutospacing="1" w:after="100" w:afterAutospacing="1"/>
      <w:textAlignment w:val="center"/>
    </w:pPr>
    <w:rPr>
      <w:rFonts w:ascii="新細明體" w:hint="eastAsia"/>
      <w:kern w:val="0"/>
      <w:sz w:val="22"/>
      <w:szCs w:val="22"/>
    </w:rPr>
  </w:style>
  <w:style w:type="paragraph" w:customStyle="1" w:styleId="xl26">
    <w:name w:val="xl26"/>
    <w:basedOn w:val="a3"/>
    <w:rsid w:val="00E67103"/>
    <w:pPr>
      <w:widowControl/>
      <w:spacing w:before="100" w:beforeAutospacing="1" w:after="100" w:afterAutospacing="1"/>
    </w:pPr>
    <w:rPr>
      <w:rFonts w:ascii="標楷體" w:eastAsia="標楷體" w:hint="eastAsia"/>
      <w:kern w:val="0"/>
      <w:szCs w:val="24"/>
    </w:rPr>
  </w:style>
  <w:style w:type="paragraph" w:customStyle="1" w:styleId="xl27">
    <w:name w:val="xl27"/>
    <w:basedOn w:val="a3"/>
    <w:rsid w:val="00E67103"/>
    <w:pPr>
      <w:widowControl/>
      <w:pBdr>
        <w:top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28">
    <w:name w:val="xl28"/>
    <w:basedOn w:val="a3"/>
    <w:rsid w:val="00E67103"/>
    <w:pPr>
      <w:widowControl/>
      <w:pBdr>
        <w:bottom w:val="single" w:sz="4" w:space="0" w:color="auto"/>
      </w:pBdr>
      <w:spacing w:before="100" w:beforeAutospacing="1" w:after="100" w:afterAutospacing="1"/>
      <w:textAlignment w:val="center"/>
    </w:pPr>
    <w:rPr>
      <w:rFonts w:ascii="標楷體" w:eastAsia="標楷體" w:hint="eastAsia"/>
      <w:b/>
      <w:bCs/>
      <w:kern w:val="0"/>
      <w:sz w:val="20"/>
    </w:rPr>
  </w:style>
  <w:style w:type="paragraph" w:customStyle="1" w:styleId="xl29">
    <w:name w:val="xl29"/>
    <w:basedOn w:val="a3"/>
    <w:rsid w:val="00E67103"/>
    <w:pPr>
      <w:widowControl/>
      <w:pBdr>
        <w:top w:val="single" w:sz="4" w:space="0" w:color="auto"/>
        <w:left w:val="single" w:sz="4" w:space="0" w:color="auto"/>
        <w:right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30">
    <w:name w:val="xl30"/>
    <w:basedOn w:val="a3"/>
    <w:rsid w:val="00E67103"/>
    <w:pPr>
      <w:widowControl/>
      <w:pBdr>
        <w:top w:val="single" w:sz="4" w:space="0" w:color="auto"/>
        <w:bottom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31">
    <w:name w:val="xl31"/>
    <w:basedOn w:val="a3"/>
    <w:rsid w:val="00E67103"/>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32">
    <w:name w:val="xl32"/>
    <w:basedOn w:val="a3"/>
    <w:rsid w:val="00E67103"/>
    <w:pPr>
      <w:widowControl/>
      <w:pBdr>
        <w:top w:val="single" w:sz="4" w:space="0" w:color="auto"/>
        <w:right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33">
    <w:name w:val="xl33"/>
    <w:basedOn w:val="a3"/>
    <w:rsid w:val="00E67103"/>
    <w:pPr>
      <w:widowControl/>
      <w:pBdr>
        <w:right w:val="single" w:sz="4" w:space="0" w:color="auto"/>
      </w:pBdr>
      <w:spacing w:before="100" w:beforeAutospacing="1" w:after="100" w:afterAutospacing="1"/>
      <w:jc w:val="center"/>
      <w:textAlignment w:val="center"/>
    </w:pPr>
    <w:rPr>
      <w:rFonts w:ascii="標楷體" w:eastAsia="標楷體" w:hint="eastAsia"/>
      <w:b/>
      <w:bCs/>
      <w:kern w:val="0"/>
      <w:sz w:val="20"/>
    </w:rPr>
  </w:style>
  <w:style w:type="paragraph" w:customStyle="1" w:styleId="xl34">
    <w:name w:val="xl34"/>
    <w:basedOn w:val="a3"/>
    <w:rsid w:val="00E67103"/>
    <w:pPr>
      <w:widowControl/>
      <w:pBdr>
        <w:right w:val="single" w:sz="4" w:space="0" w:color="auto"/>
      </w:pBdr>
      <w:spacing w:before="100" w:beforeAutospacing="1" w:after="100" w:afterAutospacing="1"/>
      <w:textAlignment w:val="center"/>
    </w:pPr>
    <w:rPr>
      <w:rFonts w:ascii="標楷體" w:eastAsia="標楷體" w:hint="eastAsia"/>
      <w:kern w:val="0"/>
      <w:sz w:val="18"/>
      <w:szCs w:val="18"/>
    </w:rPr>
  </w:style>
  <w:style w:type="paragraph" w:customStyle="1" w:styleId="xl35">
    <w:name w:val="xl35"/>
    <w:basedOn w:val="a3"/>
    <w:rsid w:val="00E67103"/>
    <w:pPr>
      <w:widowControl/>
      <w:pBdr>
        <w:right w:val="single" w:sz="4" w:space="0" w:color="auto"/>
      </w:pBdr>
      <w:spacing w:before="100" w:beforeAutospacing="1" w:after="100" w:afterAutospacing="1"/>
      <w:textAlignment w:val="center"/>
    </w:pPr>
    <w:rPr>
      <w:rFonts w:ascii="標楷體" w:eastAsia="標楷體" w:hint="eastAsia"/>
      <w:b/>
      <w:bCs/>
      <w:kern w:val="0"/>
      <w:sz w:val="18"/>
      <w:szCs w:val="18"/>
    </w:rPr>
  </w:style>
  <w:style w:type="paragraph" w:customStyle="1" w:styleId="xl36">
    <w:name w:val="xl36"/>
    <w:basedOn w:val="a3"/>
    <w:rsid w:val="00E67103"/>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int="eastAsia"/>
      <w:b/>
      <w:bCs/>
      <w:kern w:val="0"/>
      <w:sz w:val="18"/>
      <w:szCs w:val="18"/>
    </w:rPr>
  </w:style>
  <w:style w:type="paragraph" w:customStyle="1" w:styleId="xl37">
    <w:name w:val="xl37"/>
    <w:basedOn w:val="a3"/>
    <w:rsid w:val="00E67103"/>
    <w:pPr>
      <w:widowControl/>
      <w:pBdr>
        <w:bottom w:val="single" w:sz="4" w:space="0" w:color="auto"/>
        <w:right w:val="single" w:sz="4" w:space="0" w:color="auto"/>
      </w:pBdr>
      <w:spacing w:before="100" w:beforeAutospacing="1" w:after="100" w:afterAutospacing="1"/>
      <w:textAlignment w:val="center"/>
    </w:pPr>
    <w:rPr>
      <w:rFonts w:ascii="標楷體" w:eastAsia="標楷體" w:hint="eastAsia"/>
      <w:b/>
      <w:bCs/>
      <w:kern w:val="0"/>
      <w:sz w:val="18"/>
      <w:szCs w:val="18"/>
    </w:rPr>
  </w:style>
  <w:style w:type="paragraph" w:customStyle="1" w:styleId="xl38">
    <w:name w:val="xl38"/>
    <w:basedOn w:val="a3"/>
    <w:rsid w:val="00E67103"/>
    <w:pPr>
      <w:widowControl/>
      <w:pBdr>
        <w:bottom w:val="single" w:sz="4" w:space="0" w:color="auto"/>
        <w:right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39">
    <w:name w:val="xl39"/>
    <w:basedOn w:val="a3"/>
    <w:rsid w:val="00E67103"/>
    <w:pPr>
      <w:widowControl/>
      <w:pBdr>
        <w:top w:val="single" w:sz="4" w:space="0" w:color="auto"/>
        <w:bottom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40">
    <w:name w:val="xl40"/>
    <w:basedOn w:val="a3"/>
    <w:rsid w:val="00E67103"/>
    <w:pPr>
      <w:widowControl/>
      <w:spacing w:before="100" w:beforeAutospacing="1" w:after="100" w:afterAutospacing="1"/>
      <w:textAlignment w:val="center"/>
    </w:pPr>
    <w:rPr>
      <w:rFonts w:ascii="標楷體" w:eastAsia="標楷體" w:hint="eastAsia"/>
      <w:kern w:val="0"/>
      <w:sz w:val="20"/>
    </w:rPr>
  </w:style>
  <w:style w:type="paragraph" w:customStyle="1" w:styleId="xl41">
    <w:name w:val="xl41"/>
    <w:basedOn w:val="a3"/>
    <w:rsid w:val="00E67103"/>
    <w:pPr>
      <w:widowControl/>
      <w:pBdr>
        <w:bottom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42">
    <w:name w:val="xl42"/>
    <w:basedOn w:val="a3"/>
    <w:rsid w:val="00E67103"/>
    <w:pPr>
      <w:widowControl/>
      <w:pBdr>
        <w:top w:val="single" w:sz="4" w:space="0" w:color="auto"/>
        <w:left w:val="single" w:sz="4" w:space="0" w:color="auto"/>
        <w:right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43">
    <w:name w:val="xl43"/>
    <w:basedOn w:val="a3"/>
    <w:rsid w:val="00E67103"/>
    <w:pPr>
      <w:widowControl/>
      <w:pBdr>
        <w:left w:val="single" w:sz="4" w:space="0" w:color="auto"/>
        <w:right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44">
    <w:name w:val="xl44"/>
    <w:basedOn w:val="a3"/>
    <w:rsid w:val="00E67103"/>
    <w:pPr>
      <w:widowControl/>
      <w:pBdr>
        <w:left w:val="single" w:sz="4" w:space="0" w:color="auto"/>
        <w:bottom w:val="single" w:sz="4" w:space="0" w:color="auto"/>
        <w:right w:val="single" w:sz="4" w:space="0" w:color="auto"/>
      </w:pBdr>
      <w:spacing w:before="100" w:beforeAutospacing="1" w:after="100" w:afterAutospacing="1"/>
      <w:textAlignment w:val="center"/>
    </w:pPr>
    <w:rPr>
      <w:rFonts w:ascii="新細明體" w:hint="eastAsia"/>
      <w:kern w:val="0"/>
      <w:sz w:val="20"/>
    </w:rPr>
  </w:style>
  <w:style w:type="paragraph" w:customStyle="1" w:styleId="xl45">
    <w:name w:val="xl45"/>
    <w:basedOn w:val="a3"/>
    <w:rsid w:val="00E67103"/>
    <w:pPr>
      <w:widowControl/>
      <w:pBdr>
        <w:top w:val="single" w:sz="4" w:space="0" w:color="auto"/>
        <w:left w:val="single" w:sz="4" w:space="0" w:color="auto"/>
        <w:bottom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46">
    <w:name w:val="xl46"/>
    <w:basedOn w:val="a3"/>
    <w:rsid w:val="00E67103"/>
    <w:pPr>
      <w:widowControl/>
      <w:pBdr>
        <w:top w:val="single" w:sz="4" w:space="0" w:color="auto"/>
        <w:bottom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47">
    <w:name w:val="xl47"/>
    <w:basedOn w:val="a3"/>
    <w:rsid w:val="00E67103"/>
    <w:pPr>
      <w:widowControl/>
      <w:pBdr>
        <w:top w:val="single" w:sz="4" w:space="0" w:color="auto"/>
        <w:bottom w:val="single" w:sz="4" w:space="0" w:color="auto"/>
        <w:right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48">
    <w:name w:val="xl48"/>
    <w:basedOn w:val="a3"/>
    <w:rsid w:val="00E67103"/>
    <w:pPr>
      <w:widowControl/>
      <w:pBdr>
        <w:left w:val="single" w:sz="4" w:space="0" w:color="auto"/>
        <w:bottom w:val="single" w:sz="4" w:space="0" w:color="auto"/>
        <w:right w:val="single" w:sz="4" w:space="0" w:color="auto"/>
      </w:pBdr>
      <w:spacing w:before="100" w:beforeAutospacing="1" w:after="100" w:afterAutospacing="1"/>
    </w:pPr>
    <w:rPr>
      <w:rFonts w:ascii="標楷體" w:eastAsia="標楷體" w:hint="eastAsia"/>
      <w:kern w:val="0"/>
      <w:sz w:val="20"/>
    </w:rPr>
  </w:style>
  <w:style w:type="paragraph" w:customStyle="1" w:styleId="xl49">
    <w:name w:val="xl49"/>
    <w:basedOn w:val="a3"/>
    <w:rsid w:val="00E67103"/>
    <w:pPr>
      <w:widowControl/>
      <w:pBdr>
        <w:top w:val="single" w:sz="4" w:space="0" w:color="auto"/>
        <w:right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50">
    <w:name w:val="xl50"/>
    <w:basedOn w:val="a3"/>
    <w:rsid w:val="00E67103"/>
    <w:pPr>
      <w:widowControl/>
      <w:pBdr>
        <w:top w:val="single" w:sz="4" w:space="0" w:color="auto"/>
        <w:bottom w:val="single" w:sz="4" w:space="0" w:color="auto"/>
        <w:right w:val="single" w:sz="4" w:space="0" w:color="auto"/>
      </w:pBdr>
      <w:spacing w:before="100" w:beforeAutospacing="1" w:after="100" w:afterAutospacing="1"/>
    </w:pPr>
    <w:rPr>
      <w:rFonts w:ascii="新細明體" w:hint="eastAsia"/>
      <w:kern w:val="0"/>
      <w:sz w:val="20"/>
    </w:rPr>
  </w:style>
  <w:style w:type="paragraph" w:customStyle="1" w:styleId="afff7">
    <w:name w:val="副本"/>
    <w:basedOn w:val="31"/>
    <w:rsid w:val="00E67103"/>
    <w:pPr>
      <w:snapToGrid w:val="0"/>
      <w:spacing w:after="0" w:line="300" w:lineRule="exact"/>
      <w:ind w:leftChars="0" w:left="720" w:hanging="720"/>
    </w:pPr>
    <w:rPr>
      <w:rFonts w:ascii="Arial" w:eastAsia="標楷體" w:hAnsi="Arial"/>
      <w:sz w:val="24"/>
      <w:szCs w:val="24"/>
    </w:rPr>
  </w:style>
  <w:style w:type="paragraph" w:customStyle="1" w:styleId="afff8">
    <w:name w:val="審定稿文字"/>
    <w:basedOn w:val="a8"/>
    <w:rsid w:val="00E67103"/>
    <w:pPr>
      <w:spacing w:line="440" w:lineRule="exact"/>
      <w:jc w:val="both"/>
    </w:pPr>
    <w:rPr>
      <w:rFonts w:ascii="標楷體" w:eastAsia="標楷體"/>
    </w:rPr>
  </w:style>
  <w:style w:type="character" w:customStyle="1" w:styleId="sh011">
    <w:name w:val="sh011"/>
    <w:rsid w:val="00E67103"/>
    <w:rPr>
      <w:rFonts w:ascii="新細明體" w:eastAsia="新細明體" w:hAnsi="新細明體" w:hint="eastAsia"/>
      <w:b/>
      <w:bCs/>
      <w:color w:val="00A0FF"/>
      <w:sz w:val="22"/>
      <w:szCs w:val="22"/>
    </w:rPr>
  </w:style>
  <w:style w:type="paragraph" w:customStyle="1" w:styleId="afff9">
    <w:name w:val="中標內文"/>
    <w:basedOn w:val="a3"/>
    <w:link w:val="afffa"/>
    <w:rsid w:val="00E67103"/>
    <w:pPr>
      <w:kinsoku w:val="0"/>
      <w:overflowPunct w:val="0"/>
      <w:autoSpaceDE w:val="0"/>
      <w:autoSpaceDN w:val="0"/>
      <w:adjustRightInd w:val="0"/>
      <w:snapToGrid w:val="0"/>
      <w:spacing w:line="520" w:lineRule="exact"/>
      <w:ind w:leftChars="400" w:left="400"/>
      <w:jc w:val="both"/>
      <w:textAlignment w:val="baseline"/>
    </w:pPr>
    <w:rPr>
      <w:rFonts w:eastAsia="標楷體"/>
      <w:kern w:val="0"/>
      <w:sz w:val="32"/>
      <w:szCs w:val="32"/>
    </w:rPr>
  </w:style>
  <w:style w:type="character" w:customStyle="1" w:styleId="afffa">
    <w:name w:val="中標內文 字元"/>
    <w:link w:val="afff9"/>
    <w:rsid w:val="00E67103"/>
    <w:rPr>
      <w:rFonts w:eastAsia="標楷體"/>
      <w:sz w:val="32"/>
      <w:szCs w:val="32"/>
    </w:rPr>
  </w:style>
  <w:style w:type="paragraph" w:customStyle="1" w:styleId="afffb">
    <w:name w:val="三標內文"/>
    <w:basedOn w:val="a3"/>
    <w:rsid w:val="00E67103"/>
    <w:pPr>
      <w:kinsoku w:val="0"/>
      <w:overflowPunct w:val="0"/>
      <w:autoSpaceDE w:val="0"/>
      <w:autoSpaceDN w:val="0"/>
      <w:adjustRightInd w:val="0"/>
      <w:snapToGrid w:val="0"/>
      <w:spacing w:line="520" w:lineRule="exact"/>
      <w:ind w:leftChars="400" w:left="400"/>
      <w:jc w:val="both"/>
    </w:pPr>
    <w:rPr>
      <w:rFonts w:eastAsia="標楷體" w:hAnsi="標楷體"/>
      <w:kern w:val="0"/>
      <w:sz w:val="28"/>
      <w:szCs w:val="28"/>
    </w:rPr>
  </w:style>
  <w:style w:type="paragraph" w:customStyle="1" w:styleId="afffc">
    <w:name w:val="小標"/>
    <w:basedOn w:val="a3"/>
    <w:rsid w:val="00E67103"/>
    <w:pPr>
      <w:kinsoku w:val="0"/>
      <w:overflowPunct w:val="0"/>
      <w:autoSpaceDE w:val="0"/>
      <w:autoSpaceDN w:val="0"/>
      <w:adjustRightInd w:val="0"/>
      <w:snapToGrid w:val="0"/>
      <w:spacing w:line="520" w:lineRule="exact"/>
      <w:ind w:leftChars="400" w:left="600" w:hangingChars="200" w:hanging="200"/>
      <w:jc w:val="both"/>
      <w:textAlignment w:val="baseline"/>
    </w:pPr>
    <w:rPr>
      <w:rFonts w:eastAsia="標楷體"/>
      <w:kern w:val="0"/>
      <w:sz w:val="32"/>
      <w:szCs w:val="32"/>
    </w:rPr>
  </w:style>
  <w:style w:type="paragraph" w:customStyle="1" w:styleId="afffd">
    <w:name w:val="樣式內文"/>
    <w:basedOn w:val="a3"/>
    <w:rsid w:val="00E67103"/>
    <w:pPr>
      <w:spacing w:line="460" w:lineRule="exact"/>
      <w:ind w:firstLine="567"/>
      <w:jc w:val="both"/>
    </w:pPr>
    <w:rPr>
      <w:rFonts w:ascii="標楷體" w:eastAsia="標楷體"/>
      <w:sz w:val="28"/>
    </w:rPr>
  </w:style>
  <w:style w:type="paragraph" w:customStyle="1" w:styleId="a2">
    <w:name w:val="說明一"/>
    <w:basedOn w:val="a3"/>
    <w:rsid w:val="00E67103"/>
    <w:pPr>
      <w:numPr>
        <w:ilvl w:val="3"/>
        <w:numId w:val="3"/>
      </w:numPr>
      <w:ind w:left="964" w:hanging="680"/>
    </w:pPr>
    <w:rPr>
      <w:rFonts w:eastAsia="標楷體"/>
      <w:sz w:val="32"/>
    </w:rPr>
  </w:style>
  <w:style w:type="paragraph" w:customStyle="1" w:styleId="afffe">
    <w:name w:val="說明（１）"/>
    <w:basedOn w:val="a3"/>
    <w:rsid w:val="00E67103"/>
    <w:pPr>
      <w:ind w:left="1758" w:hanging="624"/>
    </w:pPr>
    <w:rPr>
      <w:rFonts w:eastAsia="標楷體"/>
      <w:sz w:val="32"/>
    </w:rPr>
  </w:style>
  <w:style w:type="paragraph" w:customStyle="1" w:styleId="affff">
    <w:name w:val="說明（一）"/>
    <w:basedOn w:val="a3"/>
    <w:rsid w:val="00E67103"/>
    <w:pPr>
      <w:ind w:left="1276" w:hanging="992"/>
    </w:pPr>
    <w:rPr>
      <w:rFonts w:eastAsia="標楷體"/>
      <w:sz w:val="32"/>
    </w:rPr>
  </w:style>
  <w:style w:type="paragraph" w:customStyle="1" w:styleId="affff0">
    <w:name w:val="說明１"/>
    <w:basedOn w:val="a3"/>
    <w:rsid w:val="00E67103"/>
    <w:pPr>
      <w:ind w:left="1610" w:hanging="646"/>
    </w:pPr>
    <w:rPr>
      <w:rFonts w:eastAsia="標楷體"/>
      <w:sz w:val="32"/>
    </w:rPr>
  </w:style>
  <w:style w:type="character" w:customStyle="1" w:styleId="f-011">
    <w:name w:val="f-011"/>
    <w:rsid w:val="00E67103"/>
    <w:rPr>
      <w:b/>
      <w:bCs/>
      <w:strike w:val="0"/>
      <w:dstrike w:val="0"/>
      <w:color w:val="666633"/>
      <w:sz w:val="22"/>
      <w:szCs w:val="22"/>
      <w:u w:val="none"/>
      <w:effect w:val="none"/>
    </w:rPr>
  </w:style>
  <w:style w:type="character" w:styleId="affff1">
    <w:name w:val="Hyperlink"/>
    <w:uiPriority w:val="99"/>
    <w:rsid w:val="00E67103"/>
    <w:rPr>
      <w:color w:val="0000FF"/>
      <w:u w:val="single"/>
    </w:rPr>
  </w:style>
  <w:style w:type="paragraph" w:customStyle="1" w:styleId="Default">
    <w:name w:val="Default"/>
    <w:rsid w:val="00E67103"/>
    <w:pPr>
      <w:widowControl w:val="0"/>
      <w:autoSpaceDE w:val="0"/>
      <w:autoSpaceDN w:val="0"/>
      <w:adjustRightInd w:val="0"/>
    </w:pPr>
    <w:rPr>
      <w:rFonts w:ascii="標楷體" w:hAnsi="標楷體" w:cs="標楷體"/>
      <w:color w:val="000000"/>
      <w:sz w:val="24"/>
      <w:szCs w:val="24"/>
    </w:rPr>
  </w:style>
  <w:style w:type="paragraph" w:customStyle="1" w:styleId="affff2">
    <w:name w:val="標２內文"/>
    <w:basedOn w:val="a3"/>
    <w:rsid w:val="00E67103"/>
    <w:pPr>
      <w:adjustRightInd w:val="0"/>
      <w:snapToGrid w:val="0"/>
      <w:spacing w:line="360" w:lineRule="auto"/>
      <w:ind w:left="771" w:firstLine="629"/>
      <w:jc w:val="both"/>
      <w:textAlignment w:val="baseline"/>
    </w:pPr>
    <w:rPr>
      <w:rFonts w:ascii="標楷體" w:eastAsia="標楷體"/>
      <w:kern w:val="0"/>
      <w:sz w:val="28"/>
    </w:rPr>
  </w:style>
  <w:style w:type="paragraph" w:styleId="affff3">
    <w:name w:val="List Paragraph"/>
    <w:basedOn w:val="a3"/>
    <w:link w:val="affff4"/>
    <w:uiPriority w:val="34"/>
    <w:qFormat/>
    <w:rsid w:val="00723771"/>
    <w:pPr>
      <w:ind w:leftChars="200" w:left="480"/>
    </w:pPr>
    <w:rPr>
      <w:szCs w:val="24"/>
    </w:rPr>
  </w:style>
  <w:style w:type="paragraph" w:customStyle="1" w:styleId="affff5">
    <w:name w:val="乙篇主文"/>
    <w:basedOn w:val="a3"/>
    <w:link w:val="affff6"/>
    <w:rsid w:val="00A91682"/>
    <w:pPr>
      <w:spacing w:line="400" w:lineRule="exact"/>
      <w:ind w:firstLineChars="200" w:firstLine="200"/>
      <w:jc w:val="both"/>
    </w:pPr>
    <w:rPr>
      <w:rFonts w:ascii="標楷體" w:eastAsia="標楷體"/>
      <w:szCs w:val="24"/>
    </w:rPr>
  </w:style>
  <w:style w:type="character" w:customStyle="1" w:styleId="affff6">
    <w:name w:val="乙篇主文 字元"/>
    <w:link w:val="affff5"/>
    <w:uiPriority w:val="99"/>
    <w:locked/>
    <w:rsid w:val="00A91682"/>
    <w:rPr>
      <w:rFonts w:ascii="標楷體" w:eastAsia="標楷體"/>
      <w:kern w:val="2"/>
      <w:sz w:val="24"/>
      <w:szCs w:val="24"/>
    </w:rPr>
  </w:style>
  <w:style w:type="character" w:styleId="affff7">
    <w:name w:val="FollowedHyperlink"/>
    <w:basedOn w:val="a5"/>
    <w:rsid w:val="004E349A"/>
    <w:rPr>
      <w:color w:val="800080"/>
      <w:u w:val="single"/>
    </w:rPr>
  </w:style>
  <w:style w:type="paragraph" w:styleId="affff8">
    <w:name w:val="Salutation"/>
    <w:basedOn w:val="a3"/>
    <w:next w:val="a3"/>
    <w:link w:val="affff9"/>
    <w:rsid w:val="006E6F71"/>
    <w:rPr>
      <w:rFonts w:ascii="標楷體" w:eastAsia="標楷體" w:hAnsi="標楷體"/>
      <w:sz w:val="26"/>
      <w:szCs w:val="26"/>
    </w:rPr>
  </w:style>
  <w:style w:type="character" w:customStyle="1" w:styleId="affff9">
    <w:name w:val="問候 字元"/>
    <w:basedOn w:val="a5"/>
    <w:link w:val="affff8"/>
    <w:rsid w:val="006E6F71"/>
    <w:rPr>
      <w:rFonts w:ascii="標楷體" w:eastAsia="標楷體" w:hAnsi="標楷體"/>
      <w:kern w:val="2"/>
      <w:sz w:val="26"/>
      <w:szCs w:val="26"/>
    </w:rPr>
  </w:style>
  <w:style w:type="paragraph" w:customStyle="1" w:styleId="36">
    <w:name w:val="表格欄3數字"/>
    <w:basedOn w:val="a3"/>
    <w:rsid w:val="007B5868"/>
    <w:pPr>
      <w:jc w:val="right"/>
    </w:pPr>
    <w:rPr>
      <w:rFonts w:ascii="細明體" w:eastAsia="細明體" w:hAnsi="Arial"/>
      <w:bCs/>
      <w:w w:val="90"/>
      <w:sz w:val="18"/>
    </w:rPr>
  </w:style>
  <w:style w:type="paragraph" w:customStyle="1" w:styleId="18">
    <w:name w:val="部務會報1."/>
    <w:basedOn w:val="6"/>
    <w:qFormat/>
    <w:rsid w:val="00E54DFA"/>
    <w:pPr>
      <w:keepNext w:val="0"/>
      <w:numPr>
        <w:ilvl w:val="0"/>
        <w:numId w:val="0"/>
      </w:numPr>
      <w:tabs>
        <w:tab w:val="left" w:pos="0"/>
      </w:tabs>
      <w:spacing w:line="520" w:lineRule="exact"/>
      <w:ind w:leftChars="250" w:left="350" w:hangingChars="100" w:hanging="100"/>
      <w:textAlignment w:val="auto"/>
    </w:pPr>
    <w:rPr>
      <w:rFonts w:ascii="標楷體" w:hAnsi="標楷體"/>
      <w:b w:val="0"/>
      <w:spacing w:val="0"/>
      <w:kern w:val="2"/>
      <w:szCs w:val="32"/>
    </w:rPr>
  </w:style>
  <w:style w:type="character" w:customStyle="1" w:styleId="19">
    <w:name w:val="乙篇主文 字元 字元 字元1"/>
    <w:locked/>
    <w:rsid w:val="00847823"/>
    <w:rPr>
      <w:rFonts w:ascii="標楷體" w:eastAsia="標楷體"/>
      <w:kern w:val="2"/>
      <w:sz w:val="24"/>
      <w:szCs w:val="24"/>
      <w:lang w:val="en-US" w:eastAsia="zh-TW" w:bidi="ar-SA"/>
    </w:rPr>
  </w:style>
  <w:style w:type="paragraph" w:customStyle="1" w:styleId="affffa">
    <w:name w:val="表頭"/>
    <w:basedOn w:val="a3"/>
    <w:rsid w:val="00847823"/>
    <w:pPr>
      <w:ind w:leftChars="30" w:left="30" w:rightChars="30" w:right="30"/>
      <w:jc w:val="distribute"/>
    </w:pPr>
    <w:rPr>
      <w:rFonts w:ascii="華康楷書體W5" w:eastAsia="標楷體"/>
      <w:sz w:val="20"/>
    </w:rPr>
  </w:style>
  <w:style w:type="paragraph" w:customStyle="1" w:styleId="1-1">
    <w:name w:val="表格欄1-1主管"/>
    <w:basedOn w:val="a3"/>
    <w:rsid w:val="00847823"/>
    <w:pPr>
      <w:jc w:val="distribute"/>
    </w:pPr>
    <w:rPr>
      <w:rFonts w:eastAsia="標楷體" w:cs="新細明體"/>
      <w:b/>
      <w:sz w:val="20"/>
    </w:rPr>
  </w:style>
  <w:style w:type="paragraph" w:customStyle="1" w:styleId="affffb">
    <w:name w:val="單元"/>
    <w:basedOn w:val="a3"/>
    <w:rsid w:val="00847823"/>
    <w:pPr>
      <w:snapToGrid w:val="0"/>
      <w:ind w:rightChars="100" w:right="100"/>
      <w:jc w:val="right"/>
    </w:pPr>
    <w:rPr>
      <w:rFonts w:ascii="標楷體" w:eastAsia="標楷體" w:hAnsi="Arial Narrow"/>
      <w:w w:val="95"/>
      <w:sz w:val="20"/>
    </w:rPr>
  </w:style>
  <w:style w:type="paragraph" w:customStyle="1" w:styleId="affffc">
    <w:name w:val="（一）內文"/>
    <w:basedOn w:val="a3"/>
    <w:link w:val="affffd"/>
    <w:qFormat/>
    <w:rsid w:val="003A632C"/>
    <w:pPr>
      <w:widowControl/>
      <w:spacing w:line="540" w:lineRule="exact"/>
      <w:ind w:leftChars="400" w:left="400" w:firstLineChars="200" w:firstLine="200"/>
      <w:jc w:val="both"/>
    </w:pPr>
    <w:rPr>
      <w:rFonts w:eastAsia="標楷體"/>
      <w:kern w:val="0"/>
      <w:sz w:val="32"/>
    </w:rPr>
  </w:style>
  <w:style w:type="character" w:customStyle="1" w:styleId="affffd">
    <w:name w:val="（一）內文 字元"/>
    <w:basedOn w:val="a5"/>
    <w:link w:val="affffc"/>
    <w:rsid w:val="003A632C"/>
    <w:rPr>
      <w:rFonts w:eastAsia="標楷體"/>
      <w:sz w:val="32"/>
    </w:rPr>
  </w:style>
  <w:style w:type="table" w:customStyle="1" w:styleId="2b">
    <w:name w:val="表格格線2"/>
    <w:basedOn w:val="a6"/>
    <w:next w:val="af0"/>
    <w:uiPriority w:val="39"/>
    <w:rsid w:val="00424DC2"/>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a">
    <w:name w:val="表格格線1"/>
    <w:basedOn w:val="a6"/>
    <w:next w:val="af0"/>
    <w:uiPriority w:val="39"/>
    <w:rsid w:val="00424DC2"/>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表格格線3"/>
    <w:basedOn w:val="a6"/>
    <w:next w:val="af0"/>
    <w:uiPriority w:val="39"/>
    <w:rsid w:val="00424DC2"/>
    <w:pPr>
      <w:widowControl w:val="0"/>
    </w:pPr>
    <w:rPr>
      <w:rFonts w:ascii="標楷體" w:eastAsia="標楷體" w:hAnsi="標楷體"/>
      <w:snapToGrid w:val="0"/>
      <w:color w:val="000000"/>
      <w:sz w:val="26"/>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標題 1 字元"/>
    <w:link w:val="1"/>
    <w:rsid w:val="00E76294"/>
    <w:rPr>
      <w:rFonts w:ascii="Arial" w:eastAsia="標楷體" w:hAnsi="Arial"/>
      <w:kern w:val="52"/>
      <w:sz w:val="32"/>
    </w:rPr>
  </w:style>
  <w:style w:type="character" w:customStyle="1" w:styleId="80">
    <w:name w:val="標題 8 字元"/>
    <w:link w:val="8"/>
    <w:rsid w:val="00E76294"/>
    <w:rPr>
      <w:rFonts w:ascii="Arial" w:hAnsi="Arial"/>
      <w:kern w:val="2"/>
      <w:sz w:val="36"/>
    </w:rPr>
  </w:style>
  <w:style w:type="character" w:customStyle="1" w:styleId="90">
    <w:name w:val="標題 9 字元"/>
    <w:link w:val="9"/>
    <w:rsid w:val="00E76294"/>
    <w:rPr>
      <w:rFonts w:ascii="Arial" w:hAnsi="Arial"/>
      <w:kern w:val="2"/>
      <w:sz w:val="36"/>
    </w:rPr>
  </w:style>
  <w:style w:type="numbering" w:customStyle="1" w:styleId="1b">
    <w:name w:val="無清單1"/>
    <w:next w:val="a7"/>
    <w:uiPriority w:val="99"/>
    <w:semiHidden/>
    <w:unhideWhenUsed/>
    <w:rsid w:val="00E76294"/>
  </w:style>
  <w:style w:type="paragraph" w:styleId="affffe">
    <w:name w:val="Title"/>
    <w:basedOn w:val="a3"/>
    <w:next w:val="a3"/>
    <w:link w:val="afffff"/>
    <w:qFormat/>
    <w:rsid w:val="00E76294"/>
    <w:pPr>
      <w:spacing w:before="240" w:after="60"/>
      <w:jc w:val="center"/>
      <w:outlineLvl w:val="0"/>
    </w:pPr>
    <w:rPr>
      <w:rFonts w:asciiTheme="majorHAnsi" w:hAnsiTheme="majorHAnsi" w:cstheme="majorBidi"/>
      <w:b/>
      <w:bCs/>
      <w:sz w:val="32"/>
      <w:szCs w:val="32"/>
    </w:rPr>
  </w:style>
  <w:style w:type="character" w:customStyle="1" w:styleId="afffff">
    <w:name w:val="標題 字元"/>
    <w:basedOn w:val="a5"/>
    <w:link w:val="affffe"/>
    <w:rsid w:val="00E76294"/>
    <w:rPr>
      <w:rFonts w:asciiTheme="majorHAnsi" w:hAnsiTheme="majorHAnsi" w:cstheme="majorBidi"/>
      <w:b/>
      <w:bCs/>
      <w:kern w:val="2"/>
      <w:sz w:val="32"/>
      <w:szCs w:val="32"/>
    </w:rPr>
  </w:style>
  <w:style w:type="character" w:customStyle="1" w:styleId="afffff0">
    <w:name w:val="本文 字元 字元 字元"/>
    <w:basedOn w:val="a5"/>
    <w:rsid w:val="00E76294"/>
    <w:rPr>
      <w:rFonts w:ascii="標楷體" w:eastAsia="標楷體" w:hAnsi="標楷體" w:hint="eastAsia"/>
      <w:kern w:val="2"/>
      <w:sz w:val="32"/>
      <w:lang w:val="en-US" w:eastAsia="zh-TW" w:bidi="ar-SA"/>
    </w:rPr>
  </w:style>
  <w:style w:type="table" w:customStyle="1" w:styleId="41">
    <w:name w:val="表格格線4"/>
    <w:basedOn w:val="a6"/>
    <w:next w:val="af0"/>
    <w:uiPriority w:val="39"/>
    <w:rsid w:val="001B488A"/>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1">
    <w:name w:val="Emphasis"/>
    <w:basedOn w:val="a5"/>
    <w:uiPriority w:val="20"/>
    <w:qFormat/>
    <w:rsid w:val="00846308"/>
    <w:rPr>
      <w:i/>
      <w:iCs/>
    </w:rPr>
  </w:style>
  <w:style w:type="character" w:styleId="afffff2">
    <w:name w:val="annotation reference"/>
    <w:basedOn w:val="a5"/>
    <w:unhideWhenUsed/>
    <w:rsid w:val="00E50CDB"/>
    <w:rPr>
      <w:sz w:val="18"/>
      <w:szCs w:val="18"/>
    </w:rPr>
  </w:style>
  <w:style w:type="paragraph" w:styleId="afffff3">
    <w:name w:val="annotation text"/>
    <w:basedOn w:val="a3"/>
    <w:link w:val="afffff4"/>
    <w:unhideWhenUsed/>
    <w:rsid w:val="00E50CDB"/>
  </w:style>
  <w:style w:type="character" w:customStyle="1" w:styleId="afffff4">
    <w:name w:val="註解文字 字元"/>
    <w:basedOn w:val="a5"/>
    <w:link w:val="afffff3"/>
    <w:rsid w:val="00E50CDB"/>
    <w:rPr>
      <w:kern w:val="2"/>
      <w:sz w:val="24"/>
    </w:rPr>
  </w:style>
  <w:style w:type="paragraph" w:styleId="afffff5">
    <w:name w:val="annotation subject"/>
    <w:basedOn w:val="afffff3"/>
    <w:next w:val="afffff3"/>
    <w:link w:val="afffff6"/>
    <w:unhideWhenUsed/>
    <w:rsid w:val="00E50CDB"/>
    <w:rPr>
      <w:b/>
      <w:bCs/>
    </w:rPr>
  </w:style>
  <w:style w:type="character" w:customStyle="1" w:styleId="afffff6">
    <w:name w:val="註解主旨 字元"/>
    <w:basedOn w:val="afffff4"/>
    <w:link w:val="afffff5"/>
    <w:rsid w:val="00E50CDB"/>
    <w:rPr>
      <w:b/>
      <w:bCs/>
      <w:kern w:val="2"/>
      <w:sz w:val="24"/>
    </w:rPr>
  </w:style>
  <w:style w:type="paragraph" w:customStyle="1" w:styleId="afffff7">
    <w:name w:val="內文樣式"/>
    <w:basedOn w:val="a3"/>
    <w:uiPriority w:val="99"/>
    <w:qFormat/>
    <w:rsid w:val="000337B9"/>
    <w:pPr>
      <w:widowControl/>
      <w:spacing w:beforeLines="50" w:line="360" w:lineRule="auto"/>
      <w:ind w:firstLineChars="200" w:firstLine="520"/>
    </w:pPr>
    <w:rPr>
      <w:rFonts w:eastAsia="標楷體" w:cs="DFKaiShu-SB-Estd-BF"/>
      <w:kern w:val="0"/>
      <w:sz w:val="26"/>
      <w:szCs w:val="26"/>
    </w:rPr>
  </w:style>
  <w:style w:type="character" w:customStyle="1" w:styleId="jnumber">
    <w:name w:val="jnumber"/>
    <w:basedOn w:val="a5"/>
    <w:rsid w:val="000337B9"/>
  </w:style>
  <w:style w:type="character" w:customStyle="1" w:styleId="13">
    <w:name w:val="樣式1 字元"/>
    <w:basedOn w:val="a5"/>
    <w:link w:val="12"/>
    <w:rsid w:val="008C4440"/>
    <w:rPr>
      <w:rFonts w:eastAsia="標楷體"/>
      <w:b/>
      <w:kern w:val="2"/>
      <w:sz w:val="32"/>
    </w:rPr>
  </w:style>
  <w:style w:type="paragraph" w:styleId="Web">
    <w:name w:val="Normal (Web)"/>
    <w:basedOn w:val="a3"/>
    <w:uiPriority w:val="99"/>
    <w:unhideWhenUsed/>
    <w:rsid w:val="008C4440"/>
    <w:pPr>
      <w:widowControl/>
      <w:spacing w:before="100" w:beforeAutospacing="1" w:after="100" w:afterAutospacing="1"/>
    </w:pPr>
    <w:rPr>
      <w:rFonts w:ascii="新細明體" w:hAnsi="新細明體" w:cs="新細明體"/>
      <w:kern w:val="0"/>
      <w:szCs w:val="24"/>
    </w:rPr>
  </w:style>
  <w:style w:type="paragraph" w:customStyle="1" w:styleId="afffff8">
    <w:name w:val="抽查項目"/>
    <w:basedOn w:val="a3"/>
    <w:rsid w:val="008C4440"/>
    <w:pPr>
      <w:spacing w:line="500" w:lineRule="exact"/>
      <w:ind w:left="500" w:hangingChars="500" w:hanging="500"/>
      <w:jc w:val="both"/>
    </w:pPr>
    <w:rPr>
      <w:rFonts w:eastAsia="標楷體"/>
      <w:sz w:val="32"/>
    </w:rPr>
  </w:style>
  <w:style w:type="paragraph" w:customStyle="1" w:styleId="afffff9">
    <w:name w:val="▲（一）換段"/>
    <w:basedOn w:val="a3"/>
    <w:rsid w:val="008C4440"/>
    <w:pPr>
      <w:ind w:left="1244"/>
      <w:jc w:val="both"/>
    </w:pPr>
    <w:rPr>
      <w:rFonts w:eastAsia="標楷體"/>
      <w:sz w:val="32"/>
    </w:rPr>
  </w:style>
  <w:style w:type="paragraph" w:customStyle="1" w:styleId="afffffa">
    <w:name w:val="以前()"/>
    <w:basedOn w:val="a3"/>
    <w:link w:val="afffffb"/>
    <w:qFormat/>
    <w:rsid w:val="008C4440"/>
    <w:pPr>
      <w:overflowPunct w:val="0"/>
      <w:spacing w:line="240" w:lineRule="exact"/>
      <w:ind w:left="600" w:hangingChars="300" w:hanging="600"/>
      <w:jc w:val="both"/>
    </w:pPr>
    <w:rPr>
      <w:rFonts w:ascii="標楷體" w:eastAsia="標楷體" w:hAnsi="標楷體" w:cs="華康楷書體W7"/>
      <w:sz w:val="20"/>
    </w:rPr>
  </w:style>
  <w:style w:type="character" w:customStyle="1" w:styleId="afffffb">
    <w:name w:val="以前() 字元"/>
    <w:basedOn w:val="a5"/>
    <w:link w:val="afffffa"/>
    <w:rsid w:val="008C4440"/>
    <w:rPr>
      <w:rFonts w:ascii="標楷體" w:eastAsia="標楷體" w:hAnsi="標楷體" w:cs="華康楷書體W7"/>
      <w:kern w:val="2"/>
    </w:rPr>
  </w:style>
  <w:style w:type="paragraph" w:customStyle="1" w:styleId="afffffc">
    <w:name w:val="以前（十一）"/>
    <w:basedOn w:val="afffffa"/>
    <w:link w:val="afffffd"/>
    <w:qFormat/>
    <w:rsid w:val="008C4440"/>
    <w:pPr>
      <w:ind w:left="780" w:hangingChars="390" w:hanging="780"/>
    </w:pPr>
    <w:rPr>
      <w:lang w:eastAsia="zh-HK"/>
    </w:rPr>
  </w:style>
  <w:style w:type="paragraph" w:customStyle="1" w:styleId="afffffe">
    <w:name w:val="以前（二十一）"/>
    <w:basedOn w:val="afffffa"/>
    <w:link w:val="affffff"/>
    <w:qFormat/>
    <w:rsid w:val="008C4440"/>
    <w:pPr>
      <w:ind w:left="980" w:hangingChars="490" w:hanging="980"/>
    </w:pPr>
    <w:rPr>
      <w:lang w:eastAsia="zh-HK"/>
    </w:rPr>
  </w:style>
  <w:style w:type="character" w:customStyle="1" w:styleId="afffffd">
    <w:name w:val="以前（十一） 字元"/>
    <w:basedOn w:val="afffffb"/>
    <w:link w:val="afffffc"/>
    <w:rsid w:val="008C4440"/>
    <w:rPr>
      <w:rFonts w:ascii="標楷體" w:eastAsia="標楷體" w:hAnsi="標楷體" w:cs="華康楷書體W7"/>
      <w:kern w:val="2"/>
      <w:lang w:eastAsia="zh-HK"/>
    </w:rPr>
  </w:style>
  <w:style w:type="character" w:customStyle="1" w:styleId="affffff">
    <w:name w:val="以前（二十一） 字元"/>
    <w:basedOn w:val="afffffb"/>
    <w:link w:val="afffffe"/>
    <w:rsid w:val="008C4440"/>
    <w:rPr>
      <w:rFonts w:ascii="標楷體" w:eastAsia="標楷體" w:hAnsi="標楷體" w:cs="華康楷書體W7"/>
      <w:kern w:val="2"/>
      <w:lang w:eastAsia="zh-HK"/>
    </w:rPr>
  </w:style>
  <w:style w:type="paragraph" w:customStyle="1" w:styleId="1c">
    <w:name w:val="平衡表下的1."/>
    <w:basedOn w:val="23"/>
    <w:link w:val="1d"/>
    <w:qFormat/>
    <w:rsid w:val="005F03B3"/>
    <w:pPr>
      <w:overflowPunct w:val="0"/>
      <w:spacing w:line="520" w:lineRule="exact"/>
      <w:ind w:firstLineChars="400" w:firstLine="1040"/>
    </w:pPr>
    <w:rPr>
      <w:rFonts w:ascii="標楷體" w:eastAsia="標楷體" w:hAnsi="標楷體"/>
      <w:sz w:val="26"/>
      <w:szCs w:val="26"/>
    </w:rPr>
  </w:style>
  <w:style w:type="paragraph" w:customStyle="1" w:styleId="1e">
    <w:name w:val="平衡表下(1)"/>
    <w:basedOn w:val="1c"/>
    <w:link w:val="1f"/>
    <w:qFormat/>
    <w:rsid w:val="005F03B3"/>
    <w:pPr>
      <w:ind w:firstLineChars="500" w:firstLine="1301"/>
    </w:pPr>
    <w:rPr>
      <w:b/>
      <w:snapToGrid w:val="0"/>
    </w:rPr>
  </w:style>
  <w:style w:type="character" w:customStyle="1" w:styleId="1d">
    <w:name w:val="平衡表下的1. 字元"/>
    <w:basedOn w:val="24"/>
    <w:link w:val="1c"/>
    <w:rsid w:val="005F03B3"/>
    <w:rPr>
      <w:rFonts w:ascii="標楷體" w:eastAsia="標楷體" w:hAnsi="標楷體" w:cs="新細明體"/>
      <w:color w:val="000000"/>
      <w:sz w:val="26"/>
      <w:szCs w:val="26"/>
      <w:lang w:val="en-US" w:eastAsia="zh-TW" w:bidi="ar-SA"/>
    </w:rPr>
  </w:style>
  <w:style w:type="character" w:customStyle="1" w:styleId="1f">
    <w:name w:val="平衡表下(1) 字元"/>
    <w:basedOn w:val="1d"/>
    <w:link w:val="1e"/>
    <w:rsid w:val="005F03B3"/>
    <w:rPr>
      <w:rFonts w:ascii="標楷體" w:eastAsia="標楷體" w:hAnsi="標楷體" w:cs="新細明體"/>
      <w:b/>
      <w:snapToGrid w:val="0"/>
      <w:color w:val="000000"/>
      <w:sz w:val="26"/>
      <w:szCs w:val="26"/>
      <w:lang w:val="en-US" w:eastAsia="zh-TW" w:bidi="ar-SA"/>
    </w:rPr>
  </w:style>
  <w:style w:type="table" w:customStyle="1" w:styleId="210">
    <w:name w:val="表格格線21"/>
    <w:basedOn w:val="a6"/>
    <w:next w:val="af0"/>
    <w:rsid w:val="005F03B3"/>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
    <w:basedOn w:val="a6"/>
    <w:next w:val="af0"/>
    <w:uiPriority w:val="59"/>
    <w:rsid w:val="005F03B3"/>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a3"/>
    <w:uiPriority w:val="1"/>
    <w:qFormat/>
    <w:rsid w:val="005F03B3"/>
    <w:pPr>
      <w:autoSpaceDE w:val="0"/>
      <w:autoSpaceDN w:val="0"/>
    </w:pPr>
    <w:rPr>
      <w:rFonts w:ascii="標楷體" w:eastAsia="標楷體" w:hAnsi="標楷體" w:cs="標楷體"/>
      <w:kern w:val="0"/>
      <w:sz w:val="22"/>
      <w:szCs w:val="22"/>
      <w:lang w:eastAsia="en-US"/>
    </w:rPr>
  </w:style>
  <w:style w:type="table" w:customStyle="1" w:styleId="TableNormal">
    <w:name w:val="Table Normal"/>
    <w:uiPriority w:val="2"/>
    <w:semiHidden/>
    <w:unhideWhenUsed/>
    <w:qFormat/>
    <w:rsid w:val="005F03B3"/>
    <w:pPr>
      <w:widowControl w:val="0"/>
      <w:autoSpaceDE w:val="0"/>
      <w:autoSpaceDN w:val="0"/>
    </w:pPr>
    <w:rPr>
      <w:rFonts w:ascii="Calibri" w:hAnsi="Calibri"/>
      <w:sz w:val="22"/>
      <w:szCs w:val="22"/>
      <w:lang w:eastAsia="en-US"/>
    </w:rPr>
    <w:tblPr>
      <w:tblInd w:w="0" w:type="dxa"/>
      <w:tblCellMar>
        <w:top w:w="0" w:type="dxa"/>
        <w:left w:w="0" w:type="dxa"/>
        <w:bottom w:w="0" w:type="dxa"/>
        <w:right w:w="0" w:type="dxa"/>
      </w:tblCellMar>
    </w:tblPr>
  </w:style>
  <w:style w:type="paragraph" w:customStyle="1" w:styleId="03">
    <w:name w:val="03乙篇一二三"/>
    <w:qFormat/>
    <w:rsid w:val="005F03B3"/>
    <w:pPr>
      <w:suppressAutoHyphens/>
      <w:overflowPunct w:val="0"/>
      <w:topLinePunct/>
      <w:spacing w:before="100" w:beforeAutospacing="1" w:after="100" w:afterAutospacing="1" w:line="460" w:lineRule="exact"/>
      <w:jc w:val="both"/>
      <w:outlineLvl w:val="2"/>
    </w:pPr>
    <w:rPr>
      <w:rFonts w:ascii="標楷體" w:eastAsia="標楷體"/>
      <w:b/>
      <w:kern w:val="2"/>
      <w:sz w:val="28"/>
      <w:szCs w:val="24"/>
    </w:rPr>
  </w:style>
  <w:style w:type="paragraph" w:customStyle="1" w:styleId="affffff0">
    <w:name w:val="一、"/>
    <w:basedOn w:val="a3"/>
    <w:rsid w:val="0030135E"/>
    <w:pPr>
      <w:spacing w:line="520" w:lineRule="exact"/>
      <w:ind w:leftChars="174" w:left="1034" w:hangingChars="195" w:hanging="616"/>
    </w:pPr>
    <w:rPr>
      <w:rFonts w:ascii="標楷體" w:eastAsia="標楷體"/>
      <w:spacing w:val="-2"/>
      <w:sz w:val="32"/>
      <w:szCs w:val="24"/>
    </w:rPr>
  </w:style>
  <w:style w:type="paragraph" w:customStyle="1" w:styleId="38">
    <w:name w:val="報告標題 3"/>
    <w:basedOn w:val="a3"/>
    <w:rsid w:val="0030135E"/>
    <w:pPr>
      <w:keepNext/>
      <w:jc w:val="both"/>
      <w:outlineLvl w:val="2"/>
    </w:pPr>
    <w:rPr>
      <w:rFonts w:eastAsia="標楷體"/>
      <w:kern w:val="16"/>
      <w:sz w:val="32"/>
      <w:szCs w:val="32"/>
    </w:rPr>
  </w:style>
  <w:style w:type="numbering" w:customStyle="1" w:styleId="2c">
    <w:name w:val="無清單2"/>
    <w:next w:val="a7"/>
    <w:semiHidden/>
    <w:unhideWhenUsed/>
    <w:rsid w:val="00837AC8"/>
  </w:style>
  <w:style w:type="table" w:customStyle="1" w:styleId="52">
    <w:name w:val="表格格線5"/>
    <w:basedOn w:val="a6"/>
    <w:next w:val="af0"/>
    <w:uiPriority w:val="39"/>
    <w:rsid w:val="00837AC8"/>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表格格線22"/>
    <w:basedOn w:val="a6"/>
    <w:next w:val="af0"/>
    <w:rsid w:val="00837AC8"/>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
    <w:basedOn w:val="a6"/>
    <w:next w:val="af0"/>
    <w:uiPriority w:val="59"/>
    <w:rsid w:val="00837AC8"/>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表格格線31"/>
    <w:basedOn w:val="a6"/>
    <w:next w:val="af0"/>
    <w:uiPriority w:val="39"/>
    <w:rsid w:val="00837AC8"/>
    <w:pPr>
      <w:widowControl w:val="0"/>
    </w:pPr>
    <w:rPr>
      <w:rFonts w:ascii="標楷體" w:eastAsia="標楷體" w:hAnsi="標楷體"/>
      <w:snapToGrid w:val="0"/>
      <w:color w:val="000000"/>
      <w:sz w:val="26"/>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
    <w:name w:val="無清單11"/>
    <w:next w:val="a7"/>
    <w:uiPriority w:val="99"/>
    <w:semiHidden/>
    <w:unhideWhenUsed/>
    <w:rsid w:val="00837AC8"/>
  </w:style>
  <w:style w:type="table" w:customStyle="1" w:styleId="410">
    <w:name w:val="表格格線41"/>
    <w:basedOn w:val="a6"/>
    <w:next w:val="af0"/>
    <w:uiPriority w:val="59"/>
    <w:rsid w:val="00837AC8"/>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表格格線211"/>
    <w:basedOn w:val="a6"/>
    <w:next w:val="af0"/>
    <w:rsid w:val="00837AC8"/>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a6"/>
    <w:next w:val="af0"/>
    <w:rsid w:val="00837AC8"/>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837AC8"/>
    <w:pPr>
      <w:widowControl w:val="0"/>
      <w:autoSpaceDE w:val="0"/>
      <w:autoSpaceDN w:val="0"/>
    </w:pPr>
    <w:rPr>
      <w:rFonts w:ascii="Calibri" w:hAnsi="Calibri"/>
      <w:sz w:val="22"/>
      <w:szCs w:val="22"/>
      <w:lang w:eastAsia="en-US"/>
    </w:rPr>
    <w:tblPr>
      <w:tblInd w:w="0" w:type="dxa"/>
      <w:tblCellMar>
        <w:top w:w="0" w:type="dxa"/>
        <w:left w:w="0" w:type="dxa"/>
        <w:bottom w:w="0" w:type="dxa"/>
        <w:right w:w="0" w:type="dxa"/>
      </w:tblCellMar>
    </w:tblPr>
  </w:style>
  <w:style w:type="paragraph" w:customStyle="1" w:styleId="42">
    <w:name w:val="4紀錄(一)內容"/>
    <w:basedOn w:val="a3"/>
    <w:link w:val="43"/>
    <w:qFormat/>
    <w:rsid w:val="00837AC8"/>
    <w:pPr>
      <w:overflowPunct w:val="0"/>
      <w:spacing w:line="540" w:lineRule="exact"/>
      <w:ind w:leftChars="280" w:left="672" w:firstLineChars="200" w:firstLine="560"/>
      <w:jc w:val="both"/>
    </w:pPr>
    <w:rPr>
      <w:rFonts w:ascii="標楷體" w:eastAsia="標楷體" w:hAnsi="標楷體"/>
      <w:bCs/>
      <w:snapToGrid w:val="0"/>
      <w:sz w:val="28"/>
      <w:szCs w:val="28"/>
      <w:lang w:val="x-none" w:eastAsia="x-none"/>
    </w:rPr>
  </w:style>
  <w:style w:type="character" w:customStyle="1" w:styleId="43">
    <w:name w:val="4紀錄(一)內容 字元"/>
    <w:link w:val="42"/>
    <w:rsid w:val="00837AC8"/>
    <w:rPr>
      <w:rFonts w:ascii="標楷體" w:eastAsia="標楷體" w:hAnsi="標楷體"/>
      <w:bCs/>
      <w:snapToGrid w:val="0"/>
      <w:kern w:val="2"/>
      <w:sz w:val="28"/>
      <w:szCs w:val="28"/>
      <w:lang w:val="x-none" w:eastAsia="x-none"/>
    </w:rPr>
  </w:style>
  <w:style w:type="table" w:customStyle="1" w:styleId="62">
    <w:name w:val="表格格線6"/>
    <w:basedOn w:val="a6"/>
    <w:next w:val="af0"/>
    <w:uiPriority w:val="39"/>
    <w:rsid w:val="00837AC8"/>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E721B7"/>
    <w:pPr>
      <w:widowControl w:val="0"/>
      <w:autoSpaceDE w:val="0"/>
      <w:autoSpaceDN w:val="0"/>
    </w:pPr>
    <w:rPr>
      <w:rFonts w:ascii="Calibri" w:hAnsi="Calibri"/>
      <w:sz w:val="22"/>
      <w:szCs w:val="22"/>
      <w:lang w:eastAsia="en-US"/>
    </w:rPr>
    <w:tblPr>
      <w:tblInd w:w="0" w:type="dxa"/>
      <w:tblCellMar>
        <w:top w:w="0" w:type="dxa"/>
        <w:left w:w="0" w:type="dxa"/>
        <w:bottom w:w="0" w:type="dxa"/>
        <w:right w:w="0" w:type="dxa"/>
      </w:tblCellMar>
    </w:tblPr>
  </w:style>
  <w:style w:type="character" w:styleId="affffff1">
    <w:name w:val="Placeholder Text"/>
    <w:basedOn w:val="a5"/>
    <w:uiPriority w:val="99"/>
    <w:semiHidden/>
    <w:rsid w:val="00A11792"/>
    <w:rPr>
      <w:color w:val="808080"/>
    </w:rPr>
  </w:style>
  <w:style w:type="table" w:customStyle="1" w:styleId="212">
    <w:name w:val="暗色格線 21"/>
    <w:basedOn w:val="a6"/>
    <w:uiPriority w:val="68"/>
    <w:rsid w:val="00A11792"/>
    <w:rPr>
      <w:rFonts w:ascii="Cambria" w:hAnsi="Cambria"/>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71">
    <w:name w:val="表格格線7"/>
    <w:basedOn w:val="a6"/>
    <w:next w:val="af0"/>
    <w:uiPriority w:val="39"/>
    <w:rsid w:val="00A11792"/>
    <w:pPr>
      <w:spacing w:beforeLines="100"/>
      <w:jc w:val="both"/>
    </w:pPr>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0">
    <w:name w:val="標題1"/>
    <w:basedOn w:val="a3"/>
    <w:next w:val="a3"/>
    <w:qFormat/>
    <w:rsid w:val="00A11792"/>
    <w:pPr>
      <w:spacing w:before="240" w:after="60"/>
      <w:jc w:val="center"/>
      <w:outlineLvl w:val="0"/>
    </w:pPr>
    <w:rPr>
      <w:rFonts w:ascii="Cambria" w:hAnsi="Cambria"/>
      <w:b/>
      <w:bCs/>
      <w:sz w:val="32"/>
      <w:szCs w:val="32"/>
    </w:rPr>
  </w:style>
  <w:style w:type="numbering" w:customStyle="1" w:styleId="1111">
    <w:name w:val="無清單111"/>
    <w:next w:val="a7"/>
    <w:uiPriority w:val="99"/>
    <w:semiHidden/>
    <w:unhideWhenUsed/>
    <w:rsid w:val="00A11792"/>
  </w:style>
  <w:style w:type="character" w:customStyle="1" w:styleId="1f1">
    <w:name w:val="標題 字元1"/>
    <w:basedOn w:val="a5"/>
    <w:uiPriority w:val="10"/>
    <w:rsid w:val="00A11792"/>
    <w:rPr>
      <w:rFonts w:asciiTheme="majorHAnsi" w:eastAsiaTheme="majorEastAsia" w:hAnsiTheme="majorHAnsi" w:cstheme="majorBidi"/>
      <w:b/>
      <w:bCs/>
      <w:sz w:val="32"/>
      <w:szCs w:val="32"/>
    </w:rPr>
  </w:style>
  <w:style w:type="table" w:customStyle="1" w:styleId="130">
    <w:name w:val="表格格線13"/>
    <w:basedOn w:val="a6"/>
    <w:next w:val="af0"/>
    <w:rsid w:val="00DA4CBC"/>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4">
    <w:name w:val="清單段落 字元"/>
    <w:link w:val="affff3"/>
    <w:uiPriority w:val="34"/>
    <w:locked/>
    <w:rsid w:val="00DA4CBC"/>
    <w:rPr>
      <w:kern w:val="2"/>
      <w:sz w:val="24"/>
      <w:szCs w:val="24"/>
    </w:rPr>
  </w:style>
  <w:style w:type="paragraph" w:customStyle="1" w:styleId="affffff2">
    <w:name w:val="公文(密等)"/>
    <w:basedOn w:val="a3"/>
    <w:rsid w:val="00077F56"/>
    <w:pPr>
      <w:widowControl/>
      <w:textAlignment w:val="baseline"/>
    </w:pPr>
    <w:rPr>
      <w:rFonts w:eastAsia="標楷體"/>
      <w:noProof/>
      <w:kern w:val="0"/>
    </w:rPr>
  </w:style>
  <w:style w:type="paragraph" w:customStyle="1" w:styleId="xl83">
    <w:name w:val="xl83"/>
    <w:basedOn w:val="a3"/>
    <w:rsid w:val="00077F56"/>
    <w:pPr>
      <w:widowControl/>
      <w:pBdr>
        <w:left w:val="single" w:sz="4" w:space="0" w:color="auto"/>
        <w:right w:val="single" w:sz="4" w:space="0" w:color="auto"/>
      </w:pBdr>
      <w:spacing w:before="100" w:beforeAutospacing="1" w:after="100" w:afterAutospacing="1"/>
      <w:jc w:val="right"/>
      <w:textAlignment w:val="center"/>
    </w:pPr>
    <w:rPr>
      <w:rFonts w:ascii="Arial Unicode MS" w:eastAsia="Arial Unicode MS" w:hAnsi="Arial Unicode MS" w:cs="Arial Unicode MS"/>
      <w:b/>
      <w:bCs/>
      <w:kern w:val="0"/>
      <w:sz w:val="18"/>
      <w:szCs w:val="18"/>
    </w:rPr>
  </w:style>
  <w:style w:type="paragraph" w:customStyle="1" w:styleId="font8">
    <w:name w:val="font8"/>
    <w:basedOn w:val="a3"/>
    <w:rsid w:val="00077F56"/>
    <w:pPr>
      <w:widowControl/>
      <w:spacing w:before="100" w:beforeAutospacing="1" w:after="100" w:afterAutospacing="1"/>
    </w:pPr>
    <w:rPr>
      <w:rFonts w:ascii="華康粗圓體" w:eastAsia="華康粗圓體" w:hAnsi="Arial Unicode MS" w:cs="Arial Unicode MS" w:hint="eastAsia"/>
      <w:b/>
      <w:bCs/>
      <w:kern w:val="0"/>
      <w:sz w:val="18"/>
      <w:szCs w:val="18"/>
    </w:rPr>
  </w:style>
  <w:style w:type="paragraph" w:customStyle="1" w:styleId="affffff3">
    <w:name w:val="文"/>
    <w:basedOn w:val="29"/>
    <w:rsid w:val="00077F56"/>
    <w:pPr>
      <w:autoSpaceDE w:val="0"/>
      <w:autoSpaceDN w:val="0"/>
      <w:snapToGrid w:val="0"/>
      <w:spacing w:before="0" w:line="460" w:lineRule="exact"/>
      <w:ind w:firstLineChars="200" w:firstLine="200"/>
      <w:textAlignment w:val="auto"/>
    </w:pPr>
    <w:rPr>
      <w:rFonts w:eastAsia="標楷體"/>
      <w:kern w:val="2"/>
      <w:sz w:val="22"/>
    </w:rPr>
  </w:style>
  <w:style w:type="paragraph" w:customStyle="1" w:styleId="xl51">
    <w:name w:val="xl51"/>
    <w:basedOn w:val="a3"/>
    <w:rsid w:val="00077F56"/>
    <w:pPr>
      <w:widowControl/>
      <w:pBdr>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52">
    <w:name w:val="xl52"/>
    <w:basedOn w:val="a3"/>
    <w:rsid w:val="00077F56"/>
    <w:pPr>
      <w:widowControl/>
      <w:pBdr>
        <w:bottom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53">
    <w:name w:val="xl53"/>
    <w:basedOn w:val="a3"/>
    <w:rsid w:val="00077F56"/>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54">
    <w:name w:val="xl54"/>
    <w:basedOn w:val="a3"/>
    <w:rsid w:val="00077F56"/>
    <w:pPr>
      <w:widowControl/>
      <w:pBdr>
        <w:top w:val="single" w:sz="4" w:space="0" w:color="auto"/>
        <w:bottom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55">
    <w:name w:val="xl55"/>
    <w:basedOn w:val="a3"/>
    <w:rsid w:val="00077F56"/>
    <w:pPr>
      <w:widowControl/>
      <w:pBdr>
        <w:top w:val="single" w:sz="4" w:space="0" w:color="auto"/>
        <w:left w:val="single" w:sz="4" w:space="0" w:color="auto"/>
        <w:bottom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56">
    <w:name w:val="xl56"/>
    <w:basedOn w:val="a3"/>
    <w:rsid w:val="00077F56"/>
    <w:pPr>
      <w:widowControl/>
      <w:spacing w:before="100" w:beforeAutospacing="1" w:after="100" w:afterAutospacing="1"/>
      <w:jc w:val="right"/>
      <w:textAlignment w:val="center"/>
    </w:pPr>
    <w:rPr>
      <w:rFonts w:ascii="Arial Unicode MS" w:hAnsi="Arial Unicode MS"/>
      <w:color w:val="000000"/>
      <w:kern w:val="0"/>
      <w:sz w:val="16"/>
      <w:szCs w:val="16"/>
    </w:rPr>
  </w:style>
  <w:style w:type="character" w:styleId="affffff4">
    <w:name w:val="line number"/>
    <w:basedOn w:val="a5"/>
    <w:rsid w:val="00077F56"/>
  </w:style>
  <w:style w:type="paragraph" w:customStyle="1" w:styleId="font0">
    <w:name w:val="font0"/>
    <w:basedOn w:val="a3"/>
    <w:rsid w:val="00077F56"/>
    <w:pPr>
      <w:widowControl/>
      <w:spacing w:before="100" w:beforeAutospacing="1" w:after="100" w:afterAutospacing="1"/>
    </w:pPr>
    <w:rPr>
      <w:rFonts w:eastAsia="Arial Unicode MS"/>
      <w:kern w:val="0"/>
      <w:szCs w:val="24"/>
    </w:rPr>
  </w:style>
  <w:style w:type="paragraph" w:customStyle="1" w:styleId="1f2">
    <w:name w:val="內文(1)"/>
    <w:basedOn w:val="a3"/>
    <w:rsid w:val="00077F56"/>
    <w:pPr>
      <w:autoSpaceDN w:val="0"/>
      <w:spacing w:line="600" w:lineRule="exact"/>
      <w:ind w:leftChars="500" w:left="500" w:firstLineChars="200" w:firstLine="200"/>
      <w:jc w:val="both"/>
    </w:pPr>
    <w:rPr>
      <w:rFonts w:eastAsia="標楷體"/>
      <w:sz w:val="28"/>
    </w:rPr>
  </w:style>
  <w:style w:type="paragraph" w:customStyle="1" w:styleId="affffff5">
    <w:name w:val="意文(一)"/>
    <w:basedOn w:val="a3"/>
    <w:rsid w:val="00077F56"/>
    <w:pPr>
      <w:autoSpaceDN w:val="0"/>
      <w:spacing w:after="120" w:line="500" w:lineRule="exact"/>
      <w:ind w:left="1191" w:hanging="851"/>
      <w:jc w:val="both"/>
    </w:pPr>
    <w:rPr>
      <w:rFonts w:eastAsia="華康楷書體W5(P)"/>
      <w:sz w:val="28"/>
    </w:rPr>
  </w:style>
  <w:style w:type="paragraph" w:customStyle="1" w:styleId="123">
    <w:name w:val="123"/>
    <w:basedOn w:val="a3"/>
    <w:rsid w:val="00077F56"/>
    <w:pPr>
      <w:spacing w:line="360" w:lineRule="auto"/>
      <w:ind w:firstLine="425"/>
      <w:jc w:val="both"/>
    </w:pPr>
    <w:rPr>
      <w:rFonts w:ascii="標楷體" w:eastAsia="標楷體"/>
      <w:spacing w:val="-20"/>
    </w:rPr>
  </w:style>
  <w:style w:type="paragraph" w:customStyle="1" w:styleId="affffff6">
    <w:name w:val="丙一內"/>
    <w:basedOn w:val="a3"/>
    <w:rsid w:val="00077F56"/>
    <w:pPr>
      <w:autoSpaceDE w:val="0"/>
      <w:autoSpaceDN w:val="0"/>
      <w:adjustRightInd w:val="0"/>
      <w:snapToGrid w:val="0"/>
      <w:spacing w:line="600" w:lineRule="exact"/>
      <w:ind w:firstLineChars="200" w:firstLine="200"/>
      <w:jc w:val="both"/>
    </w:pPr>
    <w:rPr>
      <w:rFonts w:eastAsia="標楷體"/>
      <w:sz w:val="22"/>
    </w:rPr>
  </w:style>
  <w:style w:type="paragraph" w:customStyle="1" w:styleId="affffff7">
    <w:name w:val="標題()"/>
    <w:basedOn w:val="a3"/>
    <w:rsid w:val="00077F56"/>
    <w:pPr>
      <w:autoSpaceDE w:val="0"/>
      <w:autoSpaceDN w:val="0"/>
      <w:spacing w:beforeLines="50" w:before="50" w:after="120" w:line="700" w:lineRule="exact"/>
      <w:ind w:leftChars="300" w:left="300"/>
      <w:jc w:val="both"/>
    </w:pPr>
    <w:rPr>
      <w:rFonts w:eastAsia="標楷體"/>
      <w:b/>
      <w:sz w:val="26"/>
    </w:rPr>
  </w:style>
  <w:style w:type="paragraph" w:customStyle="1" w:styleId="font9">
    <w:name w:val="font9"/>
    <w:basedOn w:val="a3"/>
    <w:rsid w:val="00077F56"/>
    <w:pPr>
      <w:widowControl/>
      <w:spacing w:before="100" w:beforeAutospacing="1" w:after="100" w:afterAutospacing="1"/>
    </w:pPr>
    <w:rPr>
      <w:rFonts w:ascii="標楷體" w:eastAsia="標楷體" w:hAnsi="標楷體" w:cs="Arial Unicode MS" w:hint="eastAsia"/>
      <w:b/>
      <w:bCs/>
      <w:kern w:val="0"/>
      <w:szCs w:val="24"/>
    </w:rPr>
  </w:style>
  <w:style w:type="paragraph" w:customStyle="1" w:styleId="font10">
    <w:name w:val="font10"/>
    <w:basedOn w:val="a3"/>
    <w:rsid w:val="00077F56"/>
    <w:pPr>
      <w:widowControl/>
      <w:spacing w:before="100" w:beforeAutospacing="1" w:after="100" w:afterAutospacing="1"/>
    </w:pPr>
    <w:rPr>
      <w:rFonts w:eastAsia="Arial Unicode MS"/>
      <w:b/>
      <w:bCs/>
      <w:kern w:val="0"/>
      <w:szCs w:val="24"/>
    </w:rPr>
  </w:style>
  <w:style w:type="paragraph" w:customStyle="1" w:styleId="xl57">
    <w:name w:val="xl57"/>
    <w:basedOn w:val="a3"/>
    <w:rsid w:val="00077F56"/>
    <w:pPr>
      <w:widowControl/>
      <w:spacing w:before="100" w:beforeAutospacing="1" w:after="100" w:afterAutospacing="1"/>
      <w:jc w:val="center"/>
      <w:textAlignment w:val="center"/>
    </w:pPr>
    <w:rPr>
      <w:rFonts w:eastAsia="Arial Unicode MS"/>
      <w:b/>
      <w:bCs/>
      <w:kern w:val="0"/>
      <w:szCs w:val="24"/>
    </w:rPr>
  </w:style>
  <w:style w:type="paragraph" w:customStyle="1" w:styleId="xl58">
    <w:name w:val="xl58"/>
    <w:basedOn w:val="a3"/>
    <w:rsid w:val="00077F56"/>
    <w:pPr>
      <w:widowControl/>
      <w:pBdr>
        <w:top w:val="single" w:sz="4" w:space="0" w:color="auto"/>
        <w:bottom w:val="single" w:sz="4" w:space="0" w:color="auto"/>
      </w:pBdr>
      <w:spacing w:before="100" w:beforeAutospacing="1" w:after="100" w:afterAutospacing="1"/>
      <w:textAlignment w:val="center"/>
    </w:pPr>
    <w:rPr>
      <w:rFonts w:ascii="標楷體" w:eastAsia="標楷體" w:hAnsi="標楷體" w:cs="Arial Unicode MS" w:hint="eastAsia"/>
      <w:kern w:val="0"/>
      <w:sz w:val="20"/>
    </w:rPr>
  </w:style>
  <w:style w:type="paragraph" w:customStyle="1" w:styleId="affffff8">
    <w:name w:val="乙篇、內文"/>
    <w:link w:val="affffff9"/>
    <w:autoRedefine/>
    <w:rsid w:val="00077F56"/>
    <w:pPr>
      <w:spacing w:line="460" w:lineRule="exact"/>
      <w:ind w:firstLineChars="200" w:firstLine="480"/>
    </w:pPr>
    <w:rPr>
      <w:rFonts w:ascii="新細明體" w:eastAsia="標楷體" w:hAnsi="新細明體"/>
      <w:kern w:val="2"/>
      <w:sz w:val="24"/>
      <w:szCs w:val="24"/>
    </w:rPr>
  </w:style>
  <w:style w:type="paragraph" w:customStyle="1" w:styleId="2d">
    <w:name w:val="字元 字元2"/>
    <w:basedOn w:val="a3"/>
    <w:semiHidden/>
    <w:rsid w:val="00077F56"/>
    <w:pPr>
      <w:widowControl/>
      <w:spacing w:after="160" w:line="240" w:lineRule="exact"/>
    </w:pPr>
    <w:rPr>
      <w:rFonts w:ascii="Verdana" w:eastAsia="Times New Roman" w:hAnsi="Verdana"/>
      <w:kern w:val="0"/>
      <w:sz w:val="20"/>
      <w:lang w:eastAsia="en-US"/>
    </w:rPr>
  </w:style>
  <w:style w:type="paragraph" w:styleId="affffffa">
    <w:name w:val="Document Map"/>
    <w:basedOn w:val="a3"/>
    <w:link w:val="affffffb"/>
    <w:uiPriority w:val="99"/>
    <w:semiHidden/>
    <w:unhideWhenUsed/>
    <w:rsid w:val="00077F56"/>
    <w:rPr>
      <w:rFonts w:ascii="新細明體"/>
      <w:sz w:val="18"/>
      <w:szCs w:val="18"/>
    </w:rPr>
  </w:style>
  <w:style w:type="character" w:customStyle="1" w:styleId="affffffb">
    <w:name w:val="文件引導模式 字元"/>
    <w:basedOn w:val="a5"/>
    <w:link w:val="affffffa"/>
    <w:uiPriority w:val="99"/>
    <w:semiHidden/>
    <w:rsid w:val="00077F56"/>
    <w:rPr>
      <w:rFonts w:ascii="新細明體"/>
      <w:kern w:val="2"/>
      <w:sz w:val="18"/>
      <w:szCs w:val="18"/>
    </w:rPr>
  </w:style>
  <w:style w:type="paragraph" w:customStyle="1" w:styleId="affffffc">
    <w:name w:val="表說"/>
    <w:basedOn w:val="a3"/>
    <w:rsid w:val="00077F56"/>
    <w:pPr>
      <w:spacing w:line="312" w:lineRule="auto"/>
      <w:jc w:val="both"/>
    </w:pPr>
    <w:rPr>
      <w:rFonts w:ascii="Courier" w:eastAsia="華康楷書體W5" w:hAnsi="Courier"/>
      <w:spacing w:val="4"/>
      <w:sz w:val="21"/>
    </w:rPr>
  </w:style>
  <w:style w:type="paragraph" w:customStyle="1" w:styleId="114">
    <w:name w:val="1 字元 字元 字元 字元 字元 字元 字元 字元 字元1"/>
    <w:basedOn w:val="a3"/>
    <w:rsid w:val="00077F56"/>
    <w:pPr>
      <w:widowControl/>
      <w:spacing w:after="160" w:line="240" w:lineRule="exact"/>
    </w:pPr>
    <w:rPr>
      <w:rFonts w:ascii="Verdana" w:hAnsi="Verdana"/>
      <w:kern w:val="0"/>
      <w:sz w:val="20"/>
      <w:lang w:val="en-GB" w:eastAsia="en-US"/>
    </w:rPr>
  </w:style>
  <w:style w:type="paragraph" w:customStyle="1" w:styleId="affffffd">
    <w:name w:val="字元 字元 字元"/>
    <w:basedOn w:val="a3"/>
    <w:rsid w:val="00077F56"/>
    <w:pPr>
      <w:widowControl/>
      <w:spacing w:after="160" w:line="240" w:lineRule="exact"/>
    </w:pPr>
    <w:rPr>
      <w:rFonts w:ascii="Verdana" w:hAnsi="Verdana"/>
      <w:kern w:val="0"/>
      <w:sz w:val="20"/>
      <w:lang w:val="en-GB" w:eastAsia="en-US"/>
    </w:rPr>
  </w:style>
  <w:style w:type="paragraph" w:customStyle="1" w:styleId="affffffe">
    <w:name w:val="字元 字元 字元 字元 字元 字元"/>
    <w:basedOn w:val="a3"/>
    <w:rsid w:val="00077F56"/>
    <w:pPr>
      <w:widowControl/>
      <w:spacing w:after="160" w:line="240" w:lineRule="exact"/>
    </w:pPr>
    <w:rPr>
      <w:rFonts w:ascii="Verdana" w:hAnsi="Verdana"/>
      <w:kern w:val="0"/>
      <w:sz w:val="20"/>
      <w:lang w:val="en-GB" w:eastAsia="en-US"/>
    </w:rPr>
  </w:style>
  <w:style w:type="paragraph" w:customStyle="1" w:styleId="1f3">
    <w:name w:val="字元 字元 字元 字元 字元 字元1 字元"/>
    <w:basedOn w:val="a3"/>
    <w:rsid w:val="00077F56"/>
    <w:pPr>
      <w:widowControl/>
      <w:spacing w:after="160" w:line="240" w:lineRule="exact"/>
    </w:pPr>
    <w:rPr>
      <w:rFonts w:ascii="Verdana" w:hAnsi="Verdana"/>
      <w:kern w:val="0"/>
      <w:sz w:val="20"/>
      <w:lang w:val="en-GB" w:eastAsia="en-US"/>
    </w:rPr>
  </w:style>
  <w:style w:type="character" w:customStyle="1" w:styleId="st1">
    <w:name w:val="st1"/>
    <w:rsid w:val="00077F56"/>
  </w:style>
  <w:style w:type="paragraph" w:styleId="afffffff">
    <w:name w:val="footnote text"/>
    <w:basedOn w:val="a3"/>
    <w:link w:val="afffffff0"/>
    <w:uiPriority w:val="99"/>
    <w:semiHidden/>
    <w:unhideWhenUsed/>
    <w:rsid w:val="00077F56"/>
    <w:pPr>
      <w:snapToGrid w:val="0"/>
    </w:pPr>
    <w:rPr>
      <w:rFonts w:ascii="Calibri" w:hAnsi="Calibri"/>
      <w:sz w:val="20"/>
    </w:rPr>
  </w:style>
  <w:style w:type="character" w:customStyle="1" w:styleId="afffffff0">
    <w:name w:val="註腳文字 字元"/>
    <w:basedOn w:val="a5"/>
    <w:link w:val="afffffff"/>
    <w:uiPriority w:val="99"/>
    <w:semiHidden/>
    <w:rsid w:val="00077F56"/>
    <w:rPr>
      <w:rFonts w:ascii="Calibri" w:hAnsi="Calibri"/>
      <w:kern w:val="2"/>
    </w:rPr>
  </w:style>
  <w:style w:type="character" w:styleId="afffffff1">
    <w:name w:val="footnote reference"/>
    <w:uiPriority w:val="99"/>
    <w:semiHidden/>
    <w:unhideWhenUsed/>
    <w:rsid w:val="00077F56"/>
    <w:rPr>
      <w:vertAlign w:val="superscript"/>
    </w:rPr>
  </w:style>
  <w:style w:type="paragraph" w:customStyle="1" w:styleId="1f4">
    <w:name w:val="標題1.加粗"/>
    <w:basedOn w:val="a3"/>
    <w:link w:val="115"/>
    <w:rsid w:val="00077F56"/>
    <w:pPr>
      <w:spacing w:line="400" w:lineRule="exact"/>
      <w:ind w:firstLineChars="450" w:firstLine="1080"/>
      <w:jc w:val="both"/>
    </w:pPr>
    <w:rPr>
      <w:rFonts w:ascii="標楷體" w:eastAsia="標楷體" w:cs="新細明體"/>
      <w:b/>
      <w:bCs/>
      <w:sz w:val="28"/>
      <w:szCs w:val="28"/>
    </w:rPr>
  </w:style>
  <w:style w:type="character" w:customStyle="1" w:styleId="115">
    <w:name w:val="標題1.加粗 字元1"/>
    <w:link w:val="1f4"/>
    <w:rsid w:val="00077F56"/>
    <w:rPr>
      <w:rFonts w:ascii="標楷體" w:eastAsia="標楷體" w:cs="新細明體"/>
      <w:b/>
      <w:bCs/>
      <w:kern w:val="2"/>
      <w:sz w:val="28"/>
      <w:szCs w:val="28"/>
    </w:rPr>
  </w:style>
  <w:style w:type="paragraph" w:customStyle="1" w:styleId="afffffff2">
    <w:name w:val="註"/>
    <w:basedOn w:val="a3"/>
    <w:link w:val="afffffff3"/>
    <w:rsid w:val="00077F56"/>
    <w:pPr>
      <w:spacing w:line="320" w:lineRule="exact"/>
      <w:jc w:val="both"/>
    </w:pPr>
    <w:rPr>
      <w:rFonts w:ascii="標楷體" w:eastAsia="標楷體"/>
      <w:sz w:val="20"/>
    </w:rPr>
  </w:style>
  <w:style w:type="character" w:customStyle="1" w:styleId="afffffff3">
    <w:name w:val="註 字元"/>
    <w:link w:val="afffffff2"/>
    <w:rsid w:val="00077F56"/>
    <w:rPr>
      <w:rFonts w:ascii="標楷體" w:eastAsia="標楷體"/>
      <w:kern w:val="2"/>
    </w:rPr>
  </w:style>
  <w:style w:type="paragraph" w:customStyle="1" w:styleId="1f5">
    <w:name w:val="段落樣式1"/>
    <w:basedOn w:val="a3"/>
    <w:rsid w:val="00077F56"/>
    <w:pPr>
      <w:tabs>
        <w:tab w:val="left" w:pos="567"/>
      </w:tabs>
      <w:kinsoku w:val="0"/>
      <w:ind w:leftChars="200" w:left="200" w:firstLineChars="200" w:firstLine="200"/>
      <w:jc w:val="both"/>
    </w:pPr>
    <w:rPr>
      <w:rFonts w:ascii="標楷體" w:eastAsia="標楷體"/>
      <w:kern w:val="0"/>
      <w:sz w:val="32"/>
    </w:rPr>
  </w:style>
  <w:style w:type="paragraph" w:customStyle="1" w:styleId="afffffff4">
    <w:name w:val="本文內縮"/>
    <w:basedOn w:val="a3"/>
    <w:autoRedefine/>
    <w:rsid w:val="00077F56"/>
    <w:pPr>
      <w:spacing w:line="450" w:lineRule="exact"/>
      <w:ind w:firstLineChars="200" w:firstLine="560"/>
      <w:jc w:val="both"/>
    </w:pPr>
    <w:rPr>
      <w:rFonts w:ascii="標楷體" w:eastAsia="標楷體" w:hAnsi="標楷體"/>
      <w:sz w:val="28"/>
    </w:rPr>
  </w:style>
  <w:style w:type="paragraph" w:customStyle="1" w:styleId="A40">
    <w:name w:val="A樣式4"/>
    <w:basedOn w:val="a3"/>
    <w:link w:val="A41"/>
    <w:qFormat/>
    <w:rsid w:val="00077F56"/>
    <w:pPr>
      <w:spacing w:line="220" w:lineRule="exact"/>
      <w:ind w:leftChars="-32" w:left="351" w:rightChars="-306" w:right="-734" w:hangingChars="223" w:hanging="428"/>
      <w:jc w:val="both"/>
    </w:pPr>
    <w:rPr>
      <w:rFonts w:ascii="標楷體" w:eastAsia="標楷體" w:hAnsi="標楷體"/>
      <w:bCs/>
      <w:color w:val="000000"/>
      <w:spacing w:val="-4"/>
      <w:sz w:val="20"/>
    </w:rPr>
  </w:style>
  <w:style w:type="character" w:customStyle="1" w:styleId="A41">
    <w:name w:val="A樣式4 字元"/>
    <w:link w:val="A40"/>
    <w:rsid w:val="00077F56"/>
    <w:rPr>
      <w:rFonts w:ascii="標楷體" w:eastAsia="標楷體" w:hAnsi="標楷體"/>
      <w:bCs/>
      <w:color w:val="000000"/>
      <w:spacing w:val="-4"/>
      <w:kern w:val="2"/>
    </w:rPr>
  </w:style>
  <w:style w:type="paragraph" w:customStyle="1" w:styleId="afffffff5">
    <w:name w:val="甲篇、(一)(二)(三)"/>
    <w:autoRedefine/>
    <w:rsid w:val="00077F56"/>
    <w:pPr>
      <w:spacing w:line="500" w:lineRule="exact"/>
      <w:ind w:firstLineChars="100" w:firstLine="100"/>
      <w:jc w:val="both"/>
    </w:pPr>
    <w:rPr>
      <w:rFonts w:ascii="新細明體" w:eastAsia="標楷體" w:hAnsi="新細明體"/>
      <w:b/>
      <w:kern w:val="2"/>
      <w:sz w:val="28"/>
      <w:szCs w:val="28"/>
    </w:rPr>
  </w:style>
  <w:style w:type="paragraph" w:customStyle="1" w:styleId="1230">
    <w:name w:val="甲篇、123"/>
    <w:autoRedefine/>
    <w:rsid w:val="00077F56"/>
    <w:pPr>
      <w:spacing w:line="500" w:lineRule="exact"/>
      <w:ind w:firstLineChars="200" w:firstLine="200"/>
      <w:jc w:val="both"/>
    </w:pPr>
    <w:rPr>
      <w:rFonts w:ascii="新細明體" w:eastAsia="標楷體" w:hAnsi="新細明體"/>
      <w:kern w:val="2"/>
      <w:sz w:val="28"/>
      <w:szCs w:val="28"/>
    </w:rPr>
  </w:style>
  <w:style w:type="paragraph" w:customStyle="1" w:styleId="afffffff6">
    <w:name w:val="甲篇、一二三"/>
    <w:autoRedefine/>
    <w:rsid w:val="00077F56"/>
    <w:pPr>
      <w:spacing w:line="500" w:lineRule="exact"/>
      <w:jc w:val="both"/>
    </w:pPr>
    <w:rPr>
      <w:rFonts w:ascii="新細明體" w:eastAsia="標楷體" w:hAnsi="新細明體"/>
      <w:b/>
      <w:kern w:val="2"/>
      <w:sz w:val="28"/>
      <w:szCs w:val="28"/>
    </w:rPr>
  </w:style>
  <w:style w:type="paragraph" w:customStyle="1" w:styleId="afffffff7">
    <w:name w:val="乙篇、(一)(二)(三)"/>
    <w:autoRedefine/>
    <w:rsid w:val="00077F56"/>
    <w:pPr>
      <w:tabs>
        <w:tab w:val="left" w:pos="6225"/>
      </w:tabs>
      <w:snapToGrid w:val="0"/>
      <w:spacing w:line="500" w:lineRule="atLeast"/>
      <w:ind w:firstLineChars="100" w:firstLine="320"/>
      <w:jc w:val="both"/>
    </w:pPr>
    <w:rPr>
      <w:rFonts w:ascii="標楷體" w:eastAsia="標楷體" w:hAnsi="標楷體"/>
      <w:b/>
      <w:snapToGrid w:val="0"/>
      <w:sz w:val="32"/>
      <w:szCs w:val="32"/>
    </w:rPr>
  </w:style>
  <w:style w:type="paragraph" w:customStyle="1" w:styleId="afffffff8">
    <w:name w:val="乙篇、一二三"/>
    <w:autoRedefine/>
    <w:rsid w:val="00077F56"/>
    <w:pPr>
      <w:snapToGrid w:val="0"/>
      <w:spacing w:line="460" w:lineRule="exact"/>
      <w:jc w:val="both"/>
    </w:pPr>
    <w:rPr>
      <w:rFonts w:ascii="新細明體" w:eastAsia="標楷體" w:hAnsi="新細明體"/>
      <w:b/>
      <w:kern w:val="2"/>
      <w:sz w:val="24"/>
      <w:szCs w:val="24"/>
    </w:rPr>
  </w:style>
  <w:style w:type="paragraph" w:customStyle="1" w:styleId="afffffff9">
    <w:name w:val="甲篇、內文"/>
    <w:autoRedefine/>
    <w:rsid w:val="00077F56"/>
    <w:pPr>
      <w:spacing w:line="500" w:lineRule="exact"/>
      <w:ind w:firstLineChars="200" w:firstLine="200"/>
      <w:jc w:val="both"/>
    </w:pPr>
    <w:rPr>
      <w:rFonts w:ascii="新細明體" w:eastAsia="標楷體" w:hAnsi="新細明體"/>
      <w:kern w:val="2"/>
      <w:sz w:val="28"/>
      <w:szCs w:val="28"/>
    </w:rPr>
  </w:style>
  <w:style w:type="paragraph" w:customStyle="1" w:styleId="afffffffa">
    <w:name w:val="甲篇、甲乙丙"/>
    <w:autoRedefine/>
    <w:rsid w:val="00077F56"/>
    <w:pPr>
      <w:jc w:val="center"/>
    </w:pPr>
    <w:rPr>
      <w:rFonts w:ascii="新細明體" w:eastAsia="標楷體" w:hAnsi="新細明體"/>
      <w:b/>
      <w:kern w:val="2"/>
      <w:sz w:val="40"/>
      <w:szCs w:val="40"/>
    </w:rPr>
  </w:style>
  <w:style w:type="paragraph" w:customStyle="1" w:styleId="afffffffb">
    <w:name w:val="甲篇、壹貳參"/>
    <w:autoRedefine/>
    <w:rsid w:val="00077F56"/>
    <w:pPr>
      <w:snapToGrid w:val="0"/>
      <w:ind w:left="108" w:hanging="108"/>
    </w:pPr>
    <w:rPr>
      <w:rFonts w:ascii="標楷體" w:eastAsia="標楷體" w:hAnsi="標楷體"/>
      <w:b/>
      <w:kern w:val="2"/>
      <w:sz w:val="36"/>
      <w:szCs w:val="36"/>
    </w:rPr>
  </w:style>
  <w:style w:type="paragraph" w:customStyle="1" w:styleId="afffffffc">
    <w:name w:val="表格、主管機關"/>
    <w:autoRedefine/>
    <w:rsid w:val="00077F56"/>
    <w:rPr>
      <w:rFonts w:ascii="新細明體" w:eastAsia="標楷體" w:hAnsi="新細明體"/>
      <w:b/>
      <w:kern w:val="2"/>
      <w:sz w:val="18"/>
      <w:szCs w:val="18"/>
    </w:rPr>
  </w:style>
  <w:style w:type="paragraph" w:customStyle="1" w:styleId="afffffffd">
    <w:name w:val="表格、表頭"/>
    <w:autoRedefine/>
    <w:rsid w:val="00077F56"/>
    <w:pPr>
      <w:snapToGrid w:val="0"/>
      <w:jc w:val="distribute"/>
    </w:pPr>
    <w:rPr>
      <w:rFonts w:ascii="新細明體" w:eastAsia="標楷體" w:hAnsi="新細明體"/>
      <w:kern w:val="2"/>
    </w:rPr>
  </w:style>
  <w:style w:type="paragraph" w:customStyle="1" w:styleId="afffffffe">
    <w:name w:val="表格、科目"/>
    <w:autoRedefine/>
    <w:rsid w:val="00077F56"/>
    <w:pPr>
      <w:ind w:leftChars="200" w:left="200"/>
    </w:pPr>
    <w:rPr>
      <w:rFonts w:ascii="新細明體" w:eastAsia="標楷體" w:hAnsi="新細明體"/>
      <w:kern w:val="2"/>
      <w:sz w:val="18"/>
      <w:szCs w:val="18"/>
    </w:rPr>
  </w:style>
  <w:style w:type="paragraph" w:customStyle="1" w:styleId="affffffff">
    <w:name w:val="表格、差異原因分析"/>
    <w:autoRedefine/>
    <w:rsid w:val="00077F56"/>
    <w:rPr>
      <w:rFonts w:ascii="新細明體" w:eastAsia="標楷體" w:hAnsi="新細明體"/>
      <w:kern w:val="2"/>
    </w:rPr>
  </w:style>
  <w:style w:type="paragraph" w:customStyle="1" w:styleId="affffffff0">
    <w:name w:val="表格、差異數字"/>
    <w:autoRedefine/>
    <w:rsid w:val="00077F56"/>
    <w:pPr>
      <w:ind w:rightChars="10" w:right="10"/>
      <w:jc w:val="right"/>
    </w:pPr>
    <w:rPr>
      <w:rFonts w:ascii="新細明體" w:eastAsia="標楷體" w:hAnsi="新細明體"/>
      <w:kern w:val="2"/>
    </w:rPr>
  </w:style>
  <w:style w:type="paragraph" w:customStyle="1" w:styleId="affffffff1">
    <w:name w:val="表格、單位"/>
    <w:autoRedefine/>
    <w:rsid w:val="00077F56"/>
    <w:pPr>
      <w:jc w:val="right"/>
    </w:pPr>
    <w:rPr>
      <w:rFonts w:ascii="新細明體" w:eastAsia="標楷體" w:hAnsi="新細明體"/>
      <w:kern w:val="2"/>
      <w:sz w:val="18"/>
      <w:szCs w:val="18"/>
    </w:rPr>
  </w:style>
  <w:style w:type="paragraph" w:customStyle="1" w:styleId="affffffff2">
    <w:name w:val="表格、註"/>
    <w:autoRedefine/>
    <w:rsid w:val="00077F56"/>
    <w:rPr>
      <w:rFonts w:ascii="新細明體" w:eastAsia="標楷體" w:hAnsi="新細明體"/>
      <w:kern w:val="2"/>
      <w:sz w:val="18"/>
      <w:szCs w:val="18"/>
    </w:rPr>
  </w:style>
  <w:style w:type="paragraph" w:customStyle="1" w:styleId="affffffff3">
    <w:name w:val="表格、機關名"/>
    <w:basedOn w:val="a3"/>
    <w:autoRedefine/>
    <w:rsid w:val="00077F56"/>
    <w:pPr>
      <w:ind w:leftChars="100" w:left="100"/>
      <w:jc w:val="right"/>
    </w:pPr>
    <w:rPr>
      <w:rFonts w:ascii="新細明體" w:eastAsia="標楷體" w:hAnsi="新細明體"/>
      <w:b/>
      <w:spacing w:val="-20"/>
      <w:sz w:val="18"/>
      <w:szCs w:val="18"/>
    </w:rPr>
  </w:style>
  <w:style w:type="paragraph" w:customStyle="1" w:styleId="affffffff4">
    <w:name w:val="表格、數字"/>
    <w:autoRedefine/>
    <w:rsid w:val="00077F56"/>
    <w:pPr>
      <w:ind w:rightChars="10" w:right="10"/>
      <w:jc w:val="right"/>
    </w:pPr>
    <w:rPr>
      <w:rFonts w:ascii="新細明體" w:eastAsia="標楷體" w:hAnsi="新細明體"/>
      <w:kern w:val="2"/>
      <w:sz w:val="18"/>
      <w:szCs w:val="18"/>
    </w:rPr>
  </w:style>
  <w:style w:type="paragraph" w:customStyle="1" w:styleId="affffffff5">
    <w:name w:val="表格、差異機關名"/>
    <w:autoRedefine/>
    <w:rsid w:val="00077F56"/>
    <w:pPr>
      <w:ind w:leftChars="100" w:left="100"/>
    </w:pPr>
    <w:rPr>
      <w:rFonts w:ascii="新細明體" w:eastAsia="標楷體" w:hAnsi="新細明體"/>
      <w:b/>
      <w:kern w:val="2"/>
    </w:rPr>
  </w:style>
  <w:style w:type="paragraph" w:customStyle="1" w:styleId="affffffff6">
    <w:name w:val="表格、數字粗體"/>
    <w:autoRedefine/>
    <w:rsid w:val="00077F56"/>
    <w:pPr>
      <w:ind w:rightChars="10" w:right="10"/>
      <w:jc w:val="right"/>
    </w:pPr>
    <w:rPr>
      <w:rFonts w:ascii="新細明體" w:eastAsia="標楷體" w:hAnsi="新細明體"/>
      <w:b/>
      <w:kern w:val="2"/>
      <w:sz w:val="18"/>
      <w:szCs w:val="18"/>
    </w:rPr>
  </w:style>
  <w:style w:type="paragraph" w:customStyle="1" w:styleId="affffffff7">
    <w:name w:val="表格、差異數字粗體"/>
    <w:autoRedefine/>
    <w:rsid w:val="00077F56"/>
    <w:pPr>
      <w:ind w:rightChars="10" w:right="10"/>
      <w:jc w:val="right"/>
    </w:pPr>
    <w:rPr>
      <w:rFonts w:ascii="新細明體" w:eastAsia="標楷體" w:hAnsi="新細明體"/>
      <w:b/>
      <w:kern w:val="2"/>
    </w:rPr>
  </w:style>
  <w:style w:type="character" w:customStyle="1" w:styleId="affffff9">
    <w:name w:val="乙篇、內文 字元"/>
    <w:link w:val="affffff8"/>
    <w:rsid w:val="00077F56"/>
    <w:rPr>
      <w:rFonts w:ascii="新細明體" w:eastAsia="標楷體" w:hAnsi="新細明體"/>
      <w:kern w:val="2"/>
      <w:sz w:val="24"/>
      <w:szCs w:val="24"/>
    </w:rPr>
  </w:style>
  <w:style w:type="paragraph" w:customStyle="1" w:styleId="1f6">
    <w:name w:val="字元 字元1"/>
    <w:basedOn w:val="a3"/>
    <w:semiHidden/>
    <w:rsid w:val="00077F56"/>
    <w:pPr>
      <w:widowControl/>
      <w:spacing w:after="160" w:line="240" w:lineRule="exact"/>
    </w:pPr>
    <w:rPr>
      <w:rFonts w:ascii="Verdana" w:eastAsia="Times New Roman" w:hAnsi="Verdana"/>
      <w:kern w:val="0"/>
      <w:sz w:val="20"/>
      <w:lang w:eastAsia="en-US"/>
    </w:rPr>
  </w:style>
  <w:style w:type="paragraph" w:customStyle="1" w:styleId="affffffff8">
    <w:name w:val="字元 字元"/>
    <w:basedOn w:val="a3"/>
    <w:semiHidden/>
    <w:rsid w:val="00077F56"/>
    <w:pPr>
      <w:widowControl/>
      <w:spacing w:after="160" w:line="240" w:lineRule="exact"/>
    </w:pPr>
    <w:rPr>
      <w:rFonts w:ascii="Verdana" w:eastAsia="Times New Roman" w:hAnsi="Verdana" w:cs="Mangal"/>
      <w:sz w:val="20"/>
      <w:szCs w:val="24"/>
      <w:lang w:eastAsia="en-US" w:bidi="hi-IN"/>
    </w:rPr>
  </w:style>
  <w:style w:type="paragraph" w:customStyle="1" w:styleId="affffffff9">
    <w:name w:val="經現"/>
    <w:basedOn w:val="a3"/>
    <w:rsid w:val="00077F56"/>
    <w:pPr>
      <w:spacing w:line="500" w:lineRule="exact"/>
      <w:ind w:left="1200" w:hangingChars="1200" w:hanging="1200"/>
      <w:jc w:val="both"/>
    </w:pPr>
    <w:rPr>
      <w:rFonts w:eastAsia="標楷體"/>
      <w:sz w:val="32"/>
    </w:rPr>
  </w:style>
  <w:style w:type="character" w:customStyle="1" w:styleId="ya-q-full-text">
    <w:name w:val="ya-q-full-text"/>
    <w:rsid w:val="00077F56"/>
  </w:style>
  <w:style w:type="paragraph" w:customStyle="1" w:styleId="05">
    <w:name w:val="05乙篇內文"/>
    <w:qFormat/>
    <w:rsid w:val="00077F56"/>
    <w:pPr>
      <w:overflowPunct w:val="0"/>
      <w:topLinePunct/>
      <w:spacing w:line="460" w:lineRule="exact"/>
      <w:ind w:firstLineChars="200" w:firstLine="200"/>
      <w:jc w:val="both"/>
    </w:pPr>
    <w:rPr>
      <w:rFonts w:ascii="標楷體" w:eastAsia="標楷體"/>
      <w:kern w:val="2"/>
      <w:sz w:val="24"/>
      <w:szCs w:val="24"/>
    </w:rPr>
  </w:style>
  <w:style w:type="paragraph" w:customStyle="1" w:styleId="06123">
    <w:name w:val="06乙篇123"/>
    <w:qFormat/>
    <w:rsid w:val="00077F56"/>
    <w:pPr>
      <w:suppressAutoHyphens/>
      <w:overflowPunct w:val="0"/>
      <w:topLinePunct/>
      <w:spacing w:line="460" w:lineRule="exact"/>
      <w:ind w:firstLineChars="200" w:firstLine="200"/>
      <w:jc w:val="both"/>
    </w:pPr>
    <w:rPr>
      <w:rFonts w:ascii="標楷體" w:eastAsia="標楷體"/>
      <w:kern w:val="2"/>
      <w:sz w:val="24"/>
      <w:szCs w:val="24"/>
    </w:rPr>
  </w:style>
  <w:style w:type="paragraph" w:customStyle="1" w:styleId="04">
    <w:name w:val="04乙篇(一)(二)(三)"/>
    <w:qFormat/>
    <w:rsid w:val="00077F56"/>
    <w:pPr>
      <w:suppressAutoHyphens/>
      <w:overflowPunct w:val="0"/>
      <w:topLinePunct/>
      <w:spacing w:before="100" w:beforeAutospacing="1" w:after="100" w:afterAutospacing="1" w:line="460" w:lineRule="exact"/>
      <w:ind w:firstLineChars="100" w:firstLine="100"/>
      <w:jc w:val="both"/>
    </w:pPr>
    <w:rPr>
      <w:rFonts w:ascii="標楷體" w:eastAsia="標楷體"/>
      <w:b/>
      <w:kern w:val="2"/>
      <w:sz w:val="24"/>
      <w:szCs w:val="24"/>
    </w:rPr>
  </w:style>
  <w:style w:type="numbering" w:customStyle="1" w:styleId="39">
    <w:name w:val="無清單3"/>
    <w:next w:val="a7"/>
    <w:semiHidden/>
    <w:rsid w:val="00077F56"/>
  </w:style>
  <w:style w:type="paragraph" w:customStyle="1" w:styleId="1f7">
    <w:name w:val="標題(1)"/>
    <w:basedOn w:val="a3"/>
    <w:link w:val="1f8"/>
    <w:uiPriority w:val="99"/>
    <w:rsid w:val="00077F56"/>
    <w:pPr>
      <w:spacing w:line="400" w:lineRule="exact"/>
      <w:ind w:firstLineChars="550" w:firstLine="550"/>
      <w:jc w:val="both"/>
    </w:pPr>
    <w:rPr>
      <w:rFonts w:ascii="標楷體" w:eastAsia="標楷體" w:cs="新細明體"/>
      <w:b/>
      <w:bCs/>
      <w:szCs w:val="24"/>
    </w:rPr>
  </w:style>
  <w:style w:type="character" w:customStyle="1" w:styleId="1f8">
    <w:name w:val="標題(1) 字元"/>
    <w:link w:val="1f7"/>
    <w:uiPriority w:val="99"/>
    <w:rsid w:val="00077F56"/>
    <w:rPr>
      <w:rFonts w:ascii="標楷體" w:eastAsia="標楷體" w:cs="新細明體"/>
      <w:b/>
      <w:bCs/>
      <w:kern w:val="2"/>
      <w:sz w:val="24"/>
      <w:szCs w:val="24"/>
    </w:rPr>
  </w:style>
  <w:style w:type="paragraph" w:customStyle="1" w:styleId="2e">
    <w:name w:val="空2格內文"/>
    <w:basedOn w:val="a3"/>
    <w:link w:val="2f"/>
    <w:uiPriority w:val="99"/>
    <w:rsid w:val="00077F56"/>
    <w:pPr>
      <w:spacing w:line="480" w:lineRule="exact"/>
      <w:ind w:firstLine="720"/>
      <w:jc w:val="both"/>
    </w:pPr>
    <w:rPr>
      <w:rFonts w:ascii="標楷體" w:eastAsia="標楷體" w:hAnsi="標楷體"/>
      <w:spacing w:val="10"/>
      <w:sz w:val="28"/>
      <w:szCs w:val="28"/>
    </w:rPr>
  </w:style>
  <w:style w:type="character" w:customStyle="1" w:styleId="2f">
    <w:name w:val="空2格內文 字元"/>
    <w:link w:val="2e"/>
    <w:uiPriority w:val="99"/>
    <w:rsid w:val="00077F56"/>
    <w:rPr>
      <w:rFonts w:ascii="標楷體" w:eastAsia="標楷體" w:hAnsi="標楷體"/>
      <w:spacing w:val="10"/>
      <w:kern w:val="2"/>
      <w:sz w:val="28"/>
      <w:szCs w:val="28"/>
    </w:rPr>
  </w:style>
  <w:style w:type="paragraph" w:customStyle="1" w:styleId="53">
    <w:name w:val="樣式5"/>
    <w:basedOn w:val="a3"/>
    <w:rsid w:val="00077F56"/>
    <w:pPr>
      <w:adjustRightInd w:val="0"/>
      <w:spacing w:line="360" w:lineRule="auto"/>
      <w:ind w:left="960" w:firstLine="480"/>
      <w:jc w:val="both"/>
    </w:pPr>
    <w:rPr>
      <w:rFonts w:ascii="華康楷書體W5" w:eastAsia="華康楷書體W5"/>
      <w:kern w:val="0"/>
      <w:sz w:val="26"/>
    </w:rPr>
  </w:style>
  <w:style w:type="paragraph" w:styleId="affffffffa">
    <w:name w:val="Revision"/>
    <w:hidden/>
    <w:uiPriority w:val="99"/>
    <w:semiHidden/>
    <w:rsid w:val="00077F56"/>
    <w:rPr>
      <w:rFonts w:ascii="Calibri" w:hAnsi="Calibri"/>
      <w:kern w:val="2"/>
      <w:sz w:val="24"/>
      <w:szCs w:val="22"/>
    </w:rPr>
  </w:style>
  <w:style w:type="table" w:customStyle="1" w:styleId="81">
    <w:name w:val="表格格線8"/>
    <w:basedOn w:val="a6"/>
    <w:next w:val="af0"/>
    <w:uiPriority w:val="39"/>
    <w:rsid w:val="00C16E83"/>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
    <w:name w:val="表格格線10"/>
    <w:basedOn w:val="a6"/>
    <w:next w:val="af0"/>
    <w:uiPriority w:val="39"/>
    <w:rsid w:val="000B0C3C"/>
    <w:rPr>
      <w:rFonts w:ascii="Calibri" w:hAnsi="Calibri"/>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b">
    <w:name w:val="標提一、二、三"/>
    <w:basedOn w:val="a3"/>
    <w:link w:val="affffffffc"/>
    <w:qFormat/>
    <w:rsid w:val="00BB3B70"/>
    <w:pPr>
      <w:spacing w:beforeLines="50" w:before="180" w:afterLines="20" w:after="72" w:line="460" w:lineRule="exact"/>
      <w:jc w:val="both"/>
    </w:pPr>
    <w:rPr>
      <w:rFonts w:ascii="標楷體" w:eastAsia="標楷體" w:hAnsi="標楷體"/>
      <w:b/>
      <w:bCs/>
      <w:spacing w:val="4"/>
      <w:sz w:val="32"/>
      <w:szCs w:val="32"/>
    </w:rPr>
  </w:style>
  <w:style w:type="character" w:customStyle="1" w:styleId="affffffffc">
    <w:name w:val="標提一、二、三 字元"/>
    <w:link w:val="affffffffb"/>
    <w:rsid w:val="00BB3B70"/>
    <w:rPr>
      <w:rFonts w:ascii="標楷體" w:eastAsia="標楷體" w:hAnsi="標楷體"/>
      <w:b/>
      <w:bCs/>
      <w:spacing w:val="4"/>
      <w:kern w:val="2"/>
      <w:sz w:val="32"/>
      <w:szCs w:val="32"/>
    </w:rPr>
  </w:style>
  <w:style w:type="table" w:styleId="4-5">
    <w:name w:val="Grid Table 4 Accent 5"/>
    <w:basedOn w:val="a6"/>
    <w:uiPriority w:val="49"/>
    <w:rsid w:val="00BB3B70"/>
    <w:rPr>
      <w:rFonts w:ascii="Calibri" w:hAnsi="Calibri"/>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4-6">
    <w:name w:val="List Table 4 Accent 6"/>
    <w:basedOn w:val="a6"/>
    <w:uiPriority w:val="49"/>
    <w:rsid w:val="00363905"/>
    <w:rPr>
      <w:rFonts w:ascii="Calibri" w:hAnsi="Calibri"/>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4-4">
    <w:name w:val="List Table 4 Accent 4"/>
    <w:basedOn w:val="a6"/>
    <w:uiPriority w:val="49"/>
    <w:rsid w:val="00507D87"/>
    <w:rPr>
      <w:rFonts w:ascii="Calibri" w:hAnsi="Calibri"/>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143">
    <w:name w:val="表格格線14"/>
    <w:basedOn w:val="a6"/>
    <w:next w:val="af0"/>
    <w:uiPriority w:val="39"/>
    <w:rsid w:val="00F9746F"/>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6"/>
    <w:next w:val="af0"/>
    <w:uiPriority w:val="39"/>
    <w:rsid w:val="00F9746F"/>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a">
    <w:name w:val="3"/>
    <w:basedOn w:val="a3"/>
    <w:qFormat/>
    <w:rsid w:val="00F9746F"/>
    <w:pPr>
      <w:widowControl/>
      <w:shd w:val="clear" w:color="auto" w:fill="F9FBFB"/>
      <w:overflowPunct w:val="0"/>
      <w:spacing w:line="520" w:lineRule="exact"/>
      <w:ind w:leftChars="531" w:left="1274" w:firstLine="624"/>
      <w:jc w:val="both"/>
      <w:outlineLvl w:val="3"/>
    </w:pPr>
    <w:rPr>
      <w:rFonts w:ascii="標楷體" w:eastAsia="標楷體" w:hAnsi="標楷體"/>
      <w:sz w:val="32"/>
      <w:szCs w:val="32"/>
    </w:rPr>
  </w:style>
  <w:style w:type="table" w:customStyle="1" w:styleId="910">
    <w:name w:val="表格格線91"/>
    <w:basedOn w:val="a6"/>
    <w:uiPriority w:val="39"/>
    <w:rsid w:val="00F9746F"/>
    <w:rPr>
      <w:rFonts w:ascii="Calibri" w:hAnsi="Calibri"/>
      <w:kern w:val="2"/>
      <w:sz w:val="24"/>
      <w:szCs w:val="24"/>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表格格線9"/>
    <w:basedOn w:val="a6"/>
    <w:next w:val="af0"/>
    <w:uiPriority w:val="59"/>
    <w:rsid w:val="00F9746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6516824">
      <w:bodyDiv w:val="1"/>
      <w:marLeft w:val="0"/>
      <w:marRight w:val="0"/>
      <w:marTop w:val="0"/>
      <w:marBottom w:val="0"/>
      <w:divBdr>
        <w:top w:val="none" w:sz="0" w:space="0" w:color="auto"/>
        <w:left w:val="none" w:sz="0" w:space="0" w:color="auto"/>
        <w:bottom w:val="none" w:sz="0" w:space="0" w:color="auto"/>
        <w:right w:val="none" w:sz="0" w:space="0" w:color="auto"/>
      </w:divBdr>
    </w:div>
    <w:div w:id="173618641">
      <w:bodyDiv w:val="1"/>
      <w:marLeft w:val="0"/>
      <w:marRight w:val="0"/>
      <w:marTop w:val="0"/>
      <w:marBottom w:val="0"/>
      <w:divBdr>
        <w:top w:val="none" w:sz="0" w:space="0" w:color="auto"/>
        <w:left w:val="none" w:sz="0" w:space="0" w:color="auto"/>
        <w:bottom w:val="none" w:sz="0" w:space="0" w:color="auto"/>
        <w:right w:val="none" w:sz="0" w:space="0" w:color="auto"/>
      </w:divBdr>
    </w:div>
    <w:div w:id="265502000">
      <w:bodyDiv w:val="1"/>
      <w:marLeft w:val="0"/>
      <w:marRight w:val="0"/>
      <w:marTop w:val="0"/>
      <w:marBottom w:val="0"/>
      <w:divBdr>
        <w:top w:val="none" w:sz="0" w:space="0" w:color="auto"/>
        <w:left w:val="none" w:sz="0" w:space="0" w:color="auto"/>
        <w:bottom w:val="none" w:sz="0" w:space="0" w:color="auto"/>
        <w:right w:val="none" w:sz="0" w:space="0" w:color="auto"/>
      </w:divBdr>
    </w:div>
    <w:div w:id="272708694">
      <w:bodyDiv w:val="1"/>
      <w:marLeft w:val="0"/>
      <w:marRight w:val="0"/>
      <w:marTop w:val="0"/>
      <w:marBottom w:val="0"/>
      <w:divBdr>
        <w:top w:val="none" w:sz="0" w:space="0" w:color="auto"/>
        <w:left w:val="none" w:sz="0" w:space="0" w:color="auto"/>
        <w:bottom w:val="none" w:sz="0" w:space="0" w:color="auto"/>
        <w:right w:val="none" w:sz="0" w:space="0" w:color="auto"/>
      </w:divBdr>
    </w:div>
    <w:div w:id="355039612">
      <w:bodyDiv w:val="1"/>
      <w:marLeft w:val="0"/>
      <w:marRight w:val="0"/>
      <w:marTop w:val="0"/>
      <w:marBottom w:val="0"/>
      <w:divBdr>
        <w:top w:val="none" w:sz="0" w:space="0" w:color="auto"/>
        <w:left w:val="none" w:sz="0" w:space="0" w:color="auto"/>
        <w:bottom w:val="none" w:sz="0" w:space="0" w:color="auto"/>
        <w:right w:val="none" w:sz="0" w:space="0" w:color="auto"/>
      </w:divBdr>
    </w:div>
    <w:div w:id="551232546">
      <w:bodyDiv w:val="1"/>
      <w:marLeft w:val="0"/>
      <w:marRight w:val="0"/>
      <w:marTop w:val="0"/>
      <w:marBottom w:val="0"/>
      <w:divBdr>
        <w:top w:val="none" w:sz="0" w:space="0" w:color="auto"/>
        <w:left w:val="none" w:sz="0" w:space="0" w:color="auto"/>
        <w:bottom w:val="none" w:sz="0" w:space="0" w:color="auto"/>
        <w:right w:val="none" w:sz="0" w:space="0" w:color="auto"/>
      </w:divBdr>
    </w:div>
    <w:div w:id="809134548">
      <w:bodyDiv w:val="1"/>
      <w:marLeft w:val="0"/>
      <w:marRight w:val="0"/>
      <w:marTop w:val="0"/>
      <w:marBottom w:val="0"/>
      <w:divBdr>
        <w:top w:val="none" w:sz="0" w:space="0" w:color="auto"/>
        <w:left w:val="none" w:sz="0" w:space="0" w:color="auto"/>
        <w:bottom w:val="none" w:sz="0" w:space="0" w:color="auto"/>
        <w:right w:val="none" w:sz="0" w:space="0" w:color="auto"/>
      </w:divBdr>
    </w:div>
    <w:div w:id="951209247">
      <w:bodyDiv w:val="1"/>
      <w:marLeft w:val="0"/>
      <w:marRight w:val="0"/>
      <w:marTop w:val="0"/>
      <w:marBottom w:val="0"/>
      <w:divBdr>
        <w:top w:val="none" w:sz="0" w:space="0" w:color="auto"/>
        <w:left w:val="none" w:sz="0" w:space="0" w:color="auto"/>
        <w:bottom w:val="none" w:sz="0" w:space="0" w:color="auto"/>
        <w:right w:val="none" w:sz="0" w:space="0" w:color="auto"/>
      </w:divBdr>
    </w:div>
    <w:div w:id="952445761">
      <w:bodyDiv w:val="1"/>
      <w:marLeft w:val="0"/>
      <w:marRight w:val="0"/>
      <w:marTop w:val="0"/>
      <w:marBottom w:val="0"/>
      <w:divBdr>
        <w:top w:val="none" w:sz="0" w:space="0" w:color="auto"/>
        <w:left w:val="none" w:sz="0" w:space="0" w:color="auto"/>
        <w:bottom w:val="none" w:sz="0" w:space="0" w:color="auto"/>
        <w:right w:val="none" w:sz="0" w:space="0" w:color="auto"/>
      </w:divBdr>
    </w:div>
    <w:div w:id="983318738">
      <w:bodyDiv w:val="1"/>
      <w:marLeft w:val="0"/>
      <w:marRight w:val="0"/>
      <w:marTop w:val="0"/>
      <w:marBottom w:val="0"/>
      <w:divBdr>
        <w:top w:val="none" w:sz="0" w:space="0" w:color="auto"/>
        <w:left w:val="none" w:sz="0" w:space="0" w:color="auto"/>
        <w:bottom w:val="none" w:sz="0" w:space="0" w:color="auto"/>
        <w:right w:val="none" w:sz="0" w:space="0" w:color="auto"/>
      </w:divBdr>
    </w:div>
    <w:div w:id="984435364">
      <w:bodyDiv w:val="1"/>
      <w:marLeft w:val="0"/>
      <w:marRight w:val="0"/>
      <w:marTop w:val="0"/>
      <w:marBottom w:val="0"/>
      <w:divBdr>
        <w:top w:val="none" w:sz="0" w:space="0" w:color="auto"/>
        <w:left w:val="none" w:sz="0" w:space="0" w:color="auto"/>
        <w:bottom w:val="none" w:sz="0" w:space="0" w:color="auto"/>
        <w:right w:val="none" w:sz="0" w:space="0" w:color="auto"/>
      </w:divBdr>
    </w:div>
    <w:div w:id="1102725966">
      <w:bodyDiv w:val="1"/>
      <w:marLeft w:val="0"/>
      <w:marRight w:val="0"/>
      <w:marTop w:val="0"/>
      <w:marBottom w:val="0"/>
      <w:divBdr>
        <w:top w:val="none" w:sz="0" w:space="0" w:color="auto"/>
        <w:left w:val="none" w:sz="0" w:space="0" w:color="auto"/>
        <w:bottom w:val="none" w:sz="0" w:space="0" w:color="auto"/>
        <w:right w:val="none" w:sz="0" w:space="0" w:color="auto"/>
      </w:divBdr>
    </w:div>
    <w:div w:id="1143812636">
      <w:bodyDiv w:val="1"/>
      <w:marLeft w:val="0"/>
      <w:marRight w:val="0"/>
      <w:marTop w:val="0"/>
      <w:marBottom w:val="0"/>
      <w:divBdr>
        <w:top w:val="none" w:sz="0" w:space="0" w:color="auto"/>
        <w:left w:val="none" w:sz="0" w:space="0" w:color="auto"/>
        <w:bottom w:val="none" w:sz="0" w:space="0" w:color="auto"/>
        <w:right w:val="none" w:sz="0" w:space="0" w:color="auto"/>
      </w:divBdr>
    </w:div>
    <w:div w:id="1150900575">
      <w:bodyDiv w:val="1"/>
      <w:marLeft w:val="0"/>
      <w:marRight w:val="0"/>
      <w:marTop w:val="0"/>
      <w:marBottom w:val="0"/>
      <w:divBdr>
        <w:top w:val="none" w:sz="0" w:space="0" w:color="auto"/>
        <w:left w:val="none" w:sz="0" w:space="0" w:color="auto"/>
        <w:bottom w:val="none" w:sz="0" w:space="0" w:color="auto"/>
        <w:right w:val="none" w:sz="0" w:space="0" w:color="auto"/>
      </w:divBdr>
    </w:div>
    <w:div w:id="1193684730">
      <w:bodyDiv w:val="1"/>
      <w:marLeft w:val="0"/>
      <w:marRight w:val="0"/>
      <w:marTop w:val="0"/>
      <w:marBottom w:val="0"/>
      <w:divBdr>
        <w:top w:val="none" w:sz="0" w:space="0" w:color="auto"/>
        <w:left w:val="none" w:sz="0" w:space="0" w:color="auto"/>
        <w:bottom w:val="none" w:sz="0" w:space="0" w:color="auto"/>
        <w:right w:val="none" w:sz="0" w:space="0" w:color="auto"/>
      </w:divBdr>
    </w:div>
    <w:div w:id="1201360527">
      <w:bodyDiv w:val="1"/>
      <w:marLeft w:val="0"/>
      <w:marRight w:val="0"/>
      <w:marTop w:val="0"/>
      <w:marBottom w:val="0"/>
      <w:divBdr>
        <w:top w:val="none" w:sz="0" w:space="0" w:color="auto"/>
        <w:left w:val="none" w:sz="0" w:space="0" w:color="auto"/>
        <w:bottom w:val="none" w:sz="0" w:space="0" w:color="auto"/>
        <w:right w:val="none" w:sz="0" w:space="0" w:color="auto"/>
      </w:divBdr>
    </w:div>
    <w:div w:id="1201360986">
      <w:bodyDiv w:val="1"/>
      <w:marLeft w:val="0"/>
      <w:marRight w:val="0"/>
      <w:marTop w:val="0"/>
      <w:marBottom w:val="0"/>
      <w:divBdr>
        <w:top w:val="none" w:sz="0" w:space="0" w:color="auto"/>
        <w:left w:val="none" w:sz="0" w:space="0" w:color="auto"/>
        <w:bottom w:val="none" w:sz="0" w:space="0" w:color="auto"/>
        <w:right w:val="none" w:sz="0" w:space="0" w:color="auto"/>
      </w:divBdr>
    </w:div>
    <w:div w:id="1221554753">
      <w:bodyDiv w:val="1"/>
      <w:marLeft w:val="0"/>
      <w:marRight w:val="0"/>
      <w:marTop w:val="0"/>
      <w:marBottom w:val="0"/>
      <w:divBdr>
        <w:top w:val="none" w:sz="0" w:space="0" w:color="auto"/>
        <w:left w:val="none" w:sz="0" w:space="0" w:color="auto"/>
        <w:bottom w:val="none" w:sz="0" w:space="0" w:color="auto"/>
        <w:right w:val="none" w:sz="0" w:space="0" w:color="auto"/>
      </w:divBdr>
    </w:div>
    <w:div w:id="1234974195">
      <w:bodyDiv w:val="1"/>
      <w:marLeft w:val="0"/>
      <w:marRight w:val="0"/>
      <w:marTop w:val="0"/>
      <w:marBottom w:val="0"/>
      <w:divBdr>
        <w:top w:val="none" w:sz="0" w:space="0" w:color="auto"/>
        <w:left w:val="none" w:sz="0" w:space="0" w:color="auto"/>
        <w:bottom w:val="none" w:sz="0" w:space="0" w:color="auto"/>
        <w:right w:val="none" w:sz="0" w:space="0" w:color="auto"/>
      </w:divBdr>
    </w:div>
    <w:div w:id="1349213917">
      <w:bodyDiv w:val="1"/>
      <w:marLeft w:val="0"/>
      <w:marRight w:val="0"/>
      <w:marTop w:val="0"/>
      <w:marBottom w:val="0"/>
      <w:divBdr>
        <w:top w:val="none" w:sz="0" w:space="0" w:color="auto"/>
        <w:left w:val="none" w:sz="0" w:space="0" w:color="auto"/>
        <w:bottom w:val="none" w:sz="0" w:space="0" w:color="auto"/>
        <w:right w:val="none" w:sz="0" w:space="0" w:color="auto"/>
      </w:divBdr>
    </w:div>
    <w:div w:id="1424303073">
      <w:bodyDiv w:val="1"/>
      <w:marLeft w:val="0"/>
      <w:marRight w:val="0"/>
      <w:marTop w:val="0"/>
      <w:marBottom w:val="0"/>
      <w:divBdr>
        <w:top w:val="none" w:sz="0" w:space="0" w:color="auto"/>
        <w:left w:val="none" w:sz="0" w:space="0" w:color="auto"/>
        <w:bottom w:val="none" w:sz="0" w:space="0" w:color="auto"/>
        <w:right w:val="none" w:sz="0" w:space="0" w:color="auto"/>
      </w:divBdr>
    </w:div>
    <w:div w:id="1696881891">
      <w:bodyDiv w:val="1"/>
      <w:marLeft w:val="0"/>
      <w:marRight w:val="0"/>
      <w:marTop w:val="0"/>
      <w:marBottom w:val="0"/>
      <w:divBdr>
        <w:top w:val="none" w:sz="0" w:space="0" w:color="auto"/>
        <w:left w:val="none" w:sz="0" w:space="0" w:color="auto"/>
        <w:bottom w:val="none" w:sz="0" w:space="0" w:color="auto"/>
        <w:right w:val="none" w:sz="0" w:space="0" w:color="auto"/>
      </w:divBdr>
    </w:div>
    <w:div w:id="1757708052">
      <w:bodyDiv w:val="1"/>
      <w:marLeft w:val="0"/>
      <w:marRight w:val="0"/>
      <w:marTop w:val="0"/>
      <w:marBottom w:val="0"/>
      <w:divBdr>
        <w:top w:val="none" w:sz="0" w:space="0" w:color="auto"/>
        <w:left w:val="none" w:sz="0" w:space="0" w:color="auto"/>
        <w:bottom w:val="none" w:sz="0" w:space="0" w:color="auto"/>
        <w:right w:val="none" w:sz="0" w:space="0" w:color="auto"/>
      </w:divBdr>
    </w:div>
    <w:div w:id="1826314646">
      <w:bodyDiv w:val="1"/>
      <w:marLeft w:val="0"/>
      <w:marRight w:val="0"/>
      <w:marTop w:val="0"/>
      <w:marBottom w:val="0"/>
      <w:divBdr>
        <w:top w:val="none" w:sz="0" w:space="0" w:color="auto"/>
        <w:left w:val="none" w:sz="0" w:space="0" w:color="auto"/>
        <w:bottom w:val="none" w:sz="0" w:space="0" w:color="auto"/>
        <w:right w:val="none" w:sz="0" w:space="0" w:color="auto"/>
      </w:divBdr>
    </w:div>
    <w:div w:id="1852453876">
      <w:bodyDiv w:val="1"/>
      <w:marLeft w:val="0"/>
      <w:marRight w:val="0"/>
      <w:marTop w:val="0"/>
      <w:marBottom w:val="0"/>
      <w:divBdr>
        <w:top w:val="none" w:sz="0" w:space="0" w:color="auto"/>
        <w:left w:val="none" w:sz="0" w:space="0" w:color="auto"/>
        <w:bottom w:val="none" w:sz="0" w:space="0" w:color="auto"/>
        <w:right w:val="none" w:sz="0" w:space="0" w:color="auto"/>
      </w:divBdr>
    </w:div>
    <w:div w:id="1878084759">
      <w:bodyDiv w:val="1"/>
      <w:marLeft w:val="0"/>
      <w:marRight w:val="0"/>
      <w:marTop w:val="0"/>
      <w:marBottom w:val="0"/>
      <w:divBdr>
        <w:top w:val="none" w:sz="0" w:space="0" w:color="auto"/>
        <w:left w:val="none" w:sz="0" w:space="0" w:color="auto"/>
        <w:bottom w:val="none" w:sz="0" w:space="0" w:color="auto"/>
        <w:right w:val="none" w:sz="0" w:space="0" w:color="auto"/>
      </w:divBdr>
    </w:div>
    <w:div w:id="1882159205">
      <w:bodyDiv w:val="1"/>
      <w:marLeft w:val="0"/>
      <w:marRight w:val="0"/>
      <w:marTop w:val="0"/>
      <w:marBottom w:val="0"/>
      <w:divBdr>
        <w:top w:val="none" w:sz="0" w:space="0" w:color="auto"/>
        <w:left w:val="none" w:sz="0" w:space="0" w:color="auto"/>
        <w:bottom w:val="none" w:sz="0" w:space="0" w:color="auto"/>
        <w:right w:val="none" w:sz="0" w:space="0" w:color="auto"/>
      </w:divBdr>
    </w:div>
    <w:div w:id="1889141418">
      <w:bodyDiv w:val="1"/>
      <w:marLeft w:val="0"/>
      <w:marRight w:val="0"/>
      <w:marTop w:val="0"/>
      <w:marBottom w:val="0"/>
      <w:divBdr>
        <w:top w:val="none" w:sz="0" w:space="0" w:color="auto"/>
        <w:left w:val="none" w:sz="0" w:space="0" w:color="auto"/>
        <w:bottom w:val="none" w:sz="0" w:space="0" w:color="auto"/>
        <w:right w:val="none" w:sz="0" w:space="0" w:color="auto"/>
      </w:divBdr>
    </w:div>
    <w:div w:id="1904944093">
      <w:bodyDiv w:val="1"/>
      <w:marLeft w:val="0"/>
      <w:marRight w:val="0"/>
      <w:marTop w:val="0"/>
      <w:marBottom w:val="0"/>
      <w:divBdr>
        <w:top w:val="none" w:sz="0" w:space="0" w:color="auto"/>
        <w:left w:val="none" w:sz="0" w:space="0" w:color="auto"/>
        <w:bottom w:val="none" w:sz="0" w:space="0" w:color="auto"/>
        <w:right w:val="none" w:sz="0" w:space="0" w:color="auto"/>
      </w:divBdr>
    </w:div>
    <w:div w:id="1938899320">
      <w:bodyDiv w:val="1"/>
      <w:marLeft w:val="0"/>
      <w:marRight w:val="0"/>
      <w:marTop w:val="0"/>
      <w:marBottom w:val="0"/>
      <w:divBdr>
        <w:top w:val="none" w:sz="0" w:space="0" w:color="auto"/>
        <w:left w:val="none" w:sz="0" w:space="0" w:color="auto"/>
        <w:bottom w:val="none" w:sz="0" w:space="0" w:color="auto"/>
        <w:right w:val="none" w:sz="0" w:space="0" w:color="auto"/>
      </w:divBdr>
    </w:div>
    <w:div w:id="1953440711">
      <w:bodyDiv w:val="1"/>
      <w:marLeft w:val="0"/>
      <w:marRight w:val="0"/>
      <w:marTop w:val="0"/>
      <w:marBottom w:val="0"/>
      <w:divBdr>
        <w:top w:val="none" w:sz="0" w:space="0" w:color="auto"/>
        <w:left w:val="none" w:sz="0" w:space="0" w:color="auto"/>
        <w:bottom w:val="none" w:sz="0" w:space="0" w:color="auto"/>
        <w:right w:val="none" w:sz="0" w:space="0" w:color="auto"/>
      </w:divBdr>
    </w:div>
    <w:div w:id="1963000921">
      <w:bodyDiv w:val="1"/>
      <w:marLeft w:val="0"/>
      <w:marRight w:val="0"/>
      <w:marTop w:val="0"/>
      <w:marBottom w:val="0"/>
      <w:divBdr>
        <w:top w:val="none" w:sz="0" w:space="0" w:color="auto"/>
        <w:left w:val="none" w:sz="0" w:space="0" w:color="auto"/>
        <w:bottom w:val="none" w:sz="0" w:space="0" w:color="auto"/>
        <w:right w:val="none" w:sz="0" w:space="0" w:color="auto"/>
      </w:divBdr>
    </w:div>
    <w:div w:id="2064056983">
      <w:bodyDiv w:val="1"/>
      <w:marLeft w:val="0"/>
      <w:marRight w:val="0"/>
      <w:marTop w:val="0"/>
      <w:marBottom w:val="0"/>
      <w:divBdr>
        <w:top w:val="none" w:sz="0" w:space="0" w:color="auto"/>
        <w:left w:val="none" w:sz="0" w:space="0" w:color="auto"/>
        <w:bottom w:val="none" w:sz="0" w:space="0" w:color="auto"/>
        <w:right w:val="none" w:sz="0" w:space="0" w:color="auto"/>
      </w:divBdr>
    </w:div>
    <w:div w:id="21446170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png"/><Relationship Id="rId21" Type="http://schemas.openxmlformats.org/officeDocument/2006/relationships/image" Target="media/image11.png"/><Relationship Id="rId42" Type="http://schemas.openxmlformats.org/officeDocument/2006/relationships/chart" Target="charts/chart60.xml"/><Relationship Id="rId47" Type="http://schemas.openxmlformats.org/officeDocument/2006/relationships/image" Target="media/image13.jpg"/><Relationship Id="rId63" Type="http://schemas.openxmlformats.org/officeDocument/2006/relationships/image" Target="media/image22.jpeg"/><Relationship Id="rId68" Type="http://schemas.openxmlformats.org/officeDocument/2006/relationships/image" Target="media/image25.png"/><Relationship Id="rId84" Type="http://schemas.openxmlformats.org/officeDocument/2006/relationships/chart" Target="charts/chart120.xml"/><Relationship Id="rId89" Type="http://schemas.openxmlformats.org/officeDocument/2006/relationships/chart" Target="charts/chart14.xml"/><Relationship Id="rId16" Type="http://schemas.openxmlformats.org/officeDocument/2006/relationships/chart" Target="charts/chart4.xml"/><Relationship Id="rId107" Type="http://schemas.openxmlformats.org/officeDocument/2006/relationships/theme" Target="theme/theme1.xml"/><Relationship Id="rId11" Type="http://schemas.openxmlformats.org/officeDocument/2006/relationships/chart" Target="charts/chart110.xml"/><Relationship Id="rId32" Type="http://schemas.openxmlformats.org/officeDocument/2006/relationships/chart" Target="charts/chart5.xml"/><Relationship Id="rId37" Type="http://schemas.openxmlformats.org/officeDocument/2006/relationships/image" Target="media/image12.svg"/><Relationship Id="rId53" Type="http://schemas.openxmlformats.org/officeDocument/2006/relationships/image" Target="media/image17.jpeg"/><Relationship Id="rId58" Type="http://schemas.openxmlformats.org/officeDocument/2006/relationships/image" Target="media/image20.png"/><Relationship Id="rId74" Type="http://schemas.openxmlformats.org/officeDocument/2006/relationships/image" Target="media/image270.png"/><Relationship Id="rId79" Type="http://schemas.openxmlformats.org/officeDocument/2006/relationships/chart" Target="charts/chart10.xml"/><Relationship Id="rId102" Type="http://schemas.openxmlformats.org/officeDocument/2006/relationships/chart" Target="charts/chart190.xml"/><Relationship Id="rId5" Type="http://schemas.openxmlformats.org/officeDocument/2006/relationships/webSettings" Target="webSettings.xml"/><Relationship Id="rId90" Type="http://schemas.openxmlformats.org/officeDocument/2006/relationships/chart" Target="charts/chart140.xml"/><Relationship Id="rId95" Type="http://schemas.openxmlformats.org/officeDocument/2006/relationships/chart" Target="charts/chart16.xml"/><Relationship Id="rId22" Type="http://schemas.openxmlformats.org/officeDocument/2006/relationships/image" Target="media/image22.png"/><Relationship Id="rId27" Type="http://schemas.openxmlformats.org/officeDocument/2006/relationships/image" Target="media/image50.png"/><Relationship Id="rId43" Type="http://schemas.openxmlformats.org/officeDocument/2006/relationships/chart" Target="charts/chart7.xml"/><Relationship Id="rId48" Type="http://schemas.openxmlformats.org/officeDocument/2006/relationships/image" Target="media/image130.jpg"/><Relationship Id="rId64" Type="http://schemas.openxmlformats.org/officeDocument/2006/relationships/image" Target="media/image220.jpeg"/><Relationship Id="rId69" Type="http://schemas.openxmlformats.org/officeDocument/2006/relationships/image" Target="media/image26.png"/><Relationship Id="rId80" Type="http://schemas.openxmlformats.org/officeDocument/2006/relationships/chart" Target="charts/chart100.xml"/><Relationship Id="rId85" Type="http://schemas.openxmlformats.org/officeDocument/2006/relationships/image" Target="media/image29.png"/><Relationship Id="rId12" Type="http://schemas.openxmlformats.org/officeDocument/2006/relationships/chart" Target="charts/chart2.xml"/><Relationship Id="rId17" Type="http://schemas.openxmlformats.org/officeDocument/2006/relationships/chart" Target="charts/chart40.xml"/><Relationship Id="rId33" Type="http://schemas.openxmlformats.org/officeDocument/2006/relationships/chart" Target="charts/chart50.xml"/><Relationship Id="rId38" Type="http://schemas.openxmlformats.org/officeDocument/2006/relationships/image" Target="media/image100.png"/><Relationship Id="rId59" Type="http://schemas.openxmlformats.org/officeDocument/2006/relationships/chart" Target="charts/chart8.xml"/><Relationship Id="rId103" Type="http://schemas.openxmlformats.org/officeDocument/2006/relationships/chart" Target="charts/chart20.xml"/><Relationship Id="rId20" Type="http://schemas.openxmlformats.org/officeDocument/2006/relationships/image" Target="media/image3.png"/><Relationship Id="rId41" Type="http://schemas.openxmlformats.org/officeDocument/2006/relationships/chart" Target="charts/chart6.xml"/><Relationship Id="rId54" Type="http://schemas.openxmlformats.org/officeDocument/2006/relationships/image" Target="media/image170.jpeg"/><Relationship Id="rId62" Type="http://schemas.openxmlformats.org/officeDocument/2006/relationships/image" Target="media/image210.png"/><Relationship Id="rId70" Type="http://schemas.openxmlformats.org/officeDocument/2006/relationships/image" Target="media/image240.png"/><Relationship Id="rId75" Type="http://schemas.openxmlformats.org/officeDocument/2006/relationships/image" Target="media/image28.png"/><Relationship Id="rId83" Type="http://schemas.openxmlformats.org/officeDocument/2006/relationships/chart" Target="charts/chart12.xml"/><Relationship Id="rId88" Type="http://schemas.openxmlformats.org/officeDocument/2006/relationships/chart" Target="charts/chart130.xml"/><Relationship Id="rId91" Type="http://schemas.openxmlformats.org/officeDocument/2006/relationships/chart" Target="charts/chart15.xml"/><Relationship Id="rId96" Type="http://schemas.openxmlformats.org/officeDocument/2006/relationships/chart" Target="charts/chart160.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30.xml"/><Relationship Id="rId23" Type="http://schemas.openxmlformats.org/officeDocument/2006/relationships/image" Target="media/image30.png"/><Relationship Id="rId28" Type="http://schemas.openxmlformats.org/officeDocument/2006/relationships/image" Target="media/image6.jpeg"/><Relationship Id="rId36" Type="http://schemas.openxmlformats.org/officeDocument/2006/relationships/image" Target="media/image10.png"/><Relationship Id="rId49" Type="http://schemas.openxmlformats.org/officeDocument/2006/relationships/image" Target="media/image14.png"/><Relationship Id="rId57" Type="http://schemas.openxmlformats.org/officeDocument/2006/relationships/image" Target="media/image19.png"/><Relationship Id="rId106" Type="http://schemas.openxmlformats.org/officeDocument/2006/relationships/fontTable" Target="fontTable.xml"/><Relationship Id="rId10" Type="http://schemas.openxmlformats.org/officeDocument/2006/relationships/chart" Target="charts/chart1.xml"/><Relationship Id="rId31" Type="http://schemas.openxmlformats.org/officeDocument/2006/relationships/image" Target="media/image80.jpeg"/><Relationship Id="rId44" Type="http://schemas.openxmlformats.org/officeDocument/2006/relationships/chart" Target="charts/chart70.xml"/><Relationship Id="rId52" Type="http://schemas.openxmlformats.org/officeDocument/2006/relationships/image" Target="media/image16.jpeg"/><Relationship Id="rId60" Type="http://schemas.openxmlformats.org/officeDocument/2006/relationships/chart" Target="charts/chart80.xml"/><Relationship Id="rId65" Type="http://schemas.openxmlformats.org/officeDocument/2006/relationships/image" Target="media/image23.wmf"/><Relationship Id="rId73" Type="http://schemas.openxmlformats.org/officeDocument/2006/relationships/image" Target="media/image27.png"/><Relationship Id="rId78" Type="http://schemas.openxmlformats.org/officeDocument/2006/relationships/chart" Target="charts/chart90.xml"/><Relationship Id="rId81" Type="http://schemas.openxmlformats.org/officeDocument/2006/relationships/chart" Target="charts/chart11.xml"/><Relationship Id="rId86" Type="http://schemas.openxmlformats.org/officeDocument/2006/relationships/image" Target="media/image290.png"/><Relationship Id="rId94" Type="http://schemas.openxmlformats.org/officeDocument/2006/relationships/image" Target="media/image300.emf"/><Relationship Id="rId99" Type="http://schemas.openxmlformats.org/officeDocument/2006/relationships/chart" Target="charts/chart18.xml"/><Relationship Id="rId101" Type="http://schemas.openxmlformats.org/officeDocument/2006/relationships/chart" Target="charts/chart19.xml"/><Relationship Id="rId4" Type="http://schemas.openxmlformats.org/officeDocument/2006/relationships/settings" Target="settings.xml"/><Relationship Id="rId9" Type="http://schemas.openxmlformats.org/officeDocument/2006/relationships/footer" Target="footer2.xml"/><Relationship Id="rId13" Type="http://schemas.openxmlformats.org/officeDocument/2006/relationships/chart" Target="charts/chart21.xml"/><Relationship Id="rId18" Type="http://schemas.openxmlformats.org/officeDocument/2006/relationships/image" Target="media/image1.png"/><Relationship Id="rId39" Type="http://schemas.openxmlformats.org/officeDocument/2006/relationships/image" Target="media/image11.emf"/><Relationship Id="rId34" Type="http://schemas.openxmlformats.org/officeDocument/2006/relationships/image" Target="media/image9.png"/><Relationship Id="rId50" Type="http://schemas.openxmlformats.org/officeDocument/2006/relationships/image" Target="media/image140.png"/><Relationship Id="rId55" Type="http://schemas.openxmlformats.org/officeDocument/2006/relationships/image" Target="media/image18.jpeg"/><Relationship Id="rId76" Type="http://schemas.openxmlformats.org/officeDocument/2006/relationships/image" Target="media/image280.png"/><Relationship Id="rId97" Type="http://schemas.openxmlformats.org/officeDocument/2006/relationships/chart" Target="charts/chart17.xml"/><Relationship Id="rId104" Type="http://schemas.openxmlformats.org/officeDocument/2006/relationships/chart" Target="charts/chart200.xml"/><Relationship Id="rId7" Type="http://schemas.openxmlformats.org/officeDocument/2006/relationships/endnotes" Target="endnotes.xml"/><Relationship Id="rId71" Type="http://schemas.openxmlformats.org/officeDocument/2006/relationships/image" Target="media/image250.png"/><Relationship Id="rId92" Type="http://schemas.openxmlformats.org/officeDocument/2006/relationships/image" Target="media/image30.emf"/><Relationship Id="rId2" Type="http://schemas.openxmlformats.org/officeDocument/2006/relationships/numbering" Target="numbering.xml"/><Relationship Id="rId29" Type="http://schemas.openxmlformats.org/officeDocument/2006/relationships/image" Target="media/image7.jpeg"/><Relationship Id="rId24" Type="http://schemas.openxmlformats.org/officeDocument/2006/relationships/image" Target="media/image4.png"/><Relationship Id="rId40" Type="http://schemas.openxmlformats.org/officeDocument/2006/relationships/image" Target="media/image110.emf"/><Relationship Id="rId45" Type="http://schemas.openxmlformats.org/officeDocument/2006/relationships/image" Target="media/image12.png"/><Relationship Id="rId66" Type="http://schemas.openxmlformats.org/officeDocument/2006/relationships/image" Target="media/image230.wmf"/><Relationship Id="rId87" Type="http://schemas.openxmlformats.org/officeDocument/2006/relationships/chart" Target="charts/chart13.xml"/><Relationship Id="rId61" Type="http://schemas.openxmlformats.org/officeDocument/2006/relationships/image" Target="media/image21.png"/><Relationship Id="rId82" Type="http://schemas.openxmlformats.org/officeDocument/2006/relationships/chart" Target="charts/chart111.xml"/><Relationship Id="rId19" Type="http://schemas.openxmlformats.org/officeDocument/2006/relationships/image" Target="media/image2.png"/><Relationship Id="rId14" Type="http://schemas.openxmlformats.org/officeDocument/2006/relationships/chart" Target="charts/chart3.xml"/><Relationship Id="rId30" Type="http://schemas.openxmlformats.org/officeDocument/2006/relationships/image" Target="media/image8.jpeg"/><Relationship Id="rId35" Type="http://schemas.openxmlformats.org/officeDocument/2006/relationships/image" Target="media/image90.png"/><Relationship Id="rId56" Type="http://schemas.openxmlformats.org/officeDocument/2006/relationships/image" Target="media/image19.jpeg"/><Relationship Id="rId77" Type="http://schemas.openxmlformats.org/officeDocument/2006/relationships/chart" Target="charts/chart9.xml"/><Relationship Id="rId100" Type="http://schemas.openxmlformats.org/officeDocument/2006/relationships/chart" Target="charts/chart180.xml"/><Relationship Id="rId105" Type="http://schemas.openxmlformats.org/officeDocument/2006/relationships/footer" Target="footer3.xml"/><Relationship Id="rId8" Type="http://schemas.openxmlformats.org/officeDocument/2006/relationships/footer" Target="footer1.xml"/><Relationship Id="rId51" Type="http://schemas.openxmlformats.org/officeDocument/2006/relationships/image" Target="media/image15.jpeg"/><Relationship Id="rId72" Type="http://schemas.openxmlformats.org/officeDocument/2006/relationships/image" Target="media/image260.png"/><Relationship Id="rId93" Type="http://schemas.openxmlformats.org/officeDocument/2006/relationships/chart" Target="charts/chart150.xml"/><Relationship Id="rId98" Type="http://schemas.openxmlformats.org/officeDocument/2006/relationships/chart" Target="charts/chart170.xml"/><Relationship Id="rId3" Type="http://schemas.openxmlformats.org/officeDocument/2006/relationships/styles" Target="styles.xml"/><Relationship Id="rId25" Type="http://schemas.openxmlformats.org/officeDocument/2006/relationships/image" Target="media/image40.png"/><Relationship Id="rId46" Type="http://schemas.openxmlformats.org/officeDocument/2006/relationships/image" Target="media/image120.png"/><Relationship Id="rId67" Type="http://schemas.openxmlformats.org/officeDocument/2006/relationships/image" Target="media/image24.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0.xml"/><Relationship Id="rId1" Type="http://schemas.microsoft.com/office/2011/relationships/chartStyle" Target="style10.xml"/></Relationships>
</file>

<file path=word/charts/_rels/chart100.xml.rels><?xml version="1.0" encoding="UTF-8" standalone="yes"?>
<Relationships xmlns="http://schemas.openxmlformats.org/package/2006/relationships"><Relationship Id="rId3" Type="http://schemas.openxmlformats.org/officeDocument/2006/relationships/package" Target="../embeddings/Microsoft_Excel_Worksheet80.xlsx"/><Relationship Id="rId2" Type="http://schemas.microsoft.com/office/2011/relationships/chartColorStyle" Target="colors100.xml"/><Relationship Id="rId1" Type="http://schemas.microsoft.com/office/2011/relationships/chartStyle" Target="style100.xm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Worksheet9.xlsx"/></Relationships>
</file>

<file path=word/charts/_rels/chart110.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110.xml"/><Relationship Id="rId1" Type="http://schemas.microsoft.com/office/2011/relationships/chartStyle" Target="style110.xml"/></Relationships>
</file>

<file path=word/charts/_rels/chart111.xml.rels><?xml version="1.0" encoding="UTF-8" standalone="yes"?>
<Relationships xmlns="http://schemas.openxmlformats.org/package/2006/relationships"><Relationship Id="rId3" Type="http://schemas.openxmlformats.org/officeDocument/2006/relationships/themeOverride" Target="../theme/themeOverride30.xml"/><Relationship Id="rId2" Type="http://schemas.microsoft.com/office/2011/relationships/chartColorStyle" Target="colors111.xml"/><Relationship Id="rId1" Type="http://schemas.microsoft.com/office/2011/relationships/chartStyle" Target="style111.xml"/><Relationship Id="rId4" Type="http://schemas.openxmlformats.org/officeDocument/2006/relationships/package" Target="../embeddings/Microsoft_Excel_Worksheet90.xlsx"/></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oleObject" Target="file:///C:\Users\yhwang\Desktop\&#29577;&#33775;\&#32317;&#27770;&#31639;&#23529;&#26680;&#22577;&#21578;&#32232;&#21046;\114&#24180;&#32317;&#27770;&#31639;\&#28040;&#38450;&#23616;-&#30059;&#22291;&#39173;&#22294;%20(2).xlsx" TargetMode="External"/></Relationships>
</file>

<file path=word/charts/_rels/chart120.xml.rels><?xml version="1.0" encoding="UTF-8" standalone="yes"?>
<Relationships xmlns="http://schemas.openxmlformats.org/package/2006/relationships"><Relationship Id="rId3" Type="http://schemas.openxmlformats.org/officeDocument/2006/relationships/themeOverride" Target="../theme/themeOverride40.xml"/><Relationship Id="rId2" Type="http://schemas.microsoft.com/office/2011/relationships/chartColorStyle" Target="colors120.xml"/><Relationship Id="rId1" Type="http://schemas.microsoft.com/office/2011/relationships/chartStyle" Target="style120.xml"/><Relationship Id="rId4" Type="http://schemas.openxmlformats.org/officeDocument/2006/relationships/oleObject" Target="file:///C:\Users\yhwang\Desktop\&#29577;&#33775;\&#32317;&#27770;&#31639;&#23529;&#26680;&#22577;&#21578;&#32232;&#21046;\114&#24180;&#32317;&#27770;&#31639;\&#28040;&#38450;&#23616;-&#30059;&#22291;&#39173;&#22294;%20(2).xlsx" TargetMode="External"/></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13.xml"/><Relationship Id="rId1" Type="http://schemas.microsoft.com/office/2011/relationships/chartStyle" Target="style13.xml"/><Relationship Id="rId5" Type="http://schemas.openxmlformats.org/officeDocument/2006/relationships/chartUserShapes" Target="../drawings/drawing2.xml"/><Relationship Id="rId4" Type="http://schemas.openxmlformats.org/officeDocument/2006/relationships/oleObject" Target="../embeddings/oleObject1.bin"/></Relationships>
</file>

<file path=word/charts/_rels/chart130.xml.rels><?xml version="1.0" encoding="UTF-8" standalone="yes"?>
<Relationships xmlns="http://schemas.openxmlformats.org/package/2006/relationships"><Relationship Id="rId3" Type="http://schemas.openxmlformats.org/officeDocument/2006/relationships/themeOverride" Target="../theme/themeOverride50.xml"/><Relationship Id="rId2" Type="http://schemas.microsoft.com/office/2011/relationships/chartColorStyle" Target="colors130.xml"/><Relationship Id="rId1" Type="http://schemas.microsoft.com/office/2011/relationships/chartStyle" Target="style130.xml"/><Relationship Id="rId5" Type="http://schemas.openxmlformats.org/officeDocument/2006/relationships/chartUserShapes" Target="../drawings/drawing20.xml"/><Relationship Id="rId4" Type="http://schemas.openxmlformats.org/officeDocument/2006/relationships/oleObject" Target="../embeddings/oleObject10.bin"/></Relationships>
</file>

<file path=word/charts/_rels/chart14.xml.rels><?xml version="1.0" encoding="UTF-8" standalone="yes"?>
<Relationships xmlns="http://schemas.openxmlformats.org/package/2006/relationships"><Relationship Id="rId2" Type="http://schemas.openxmlformats.org/officeDocument/2006/relationships/oleObject" Target="file:///C:\Users\yhwang\Desktop\&#29577;&#33775;\&#36001;&#25277;&#33287;&#23560;&#26696;&#35519;&#26597;\115-1&#36001;&#25277;\&#28040;&#38450;&#23616;\&#24037;&#20316;&#24213;&#31295;\&#33495;&#26647;&#32291;&#32681;&#28040;&#24180;&#40801;&#20998;&#24067;&#32113;&#35336;.xlsx" TargetMode="External"/><Relationship Id="rId1" Type="http://schemas.openxmlformats.org/officeDocument/2006/relationships/themeOverride" Target="../theme/themeOverride6.xml"/></Relationships>
</file>

<file path=word/charts/_rels/chart140.xml.rels><?xml version="1.0" encoding="UTF-8" standalone="yes"?>
<Relationships xmlns="http://schemas.openxmlformats.org/package/2006/relationships"><Relationship Id="rId2" Type="http://schemas.openxmlformats.org/officeDocument/2006/relationships/oleObject" Target="file:///C:\Users\yhwang\Desktop\&#29577;&#33775;\&#36001;&#25277;&#33287;&#23560;&#26696;&#35519;&#26597;\115-1&#36001;&#25277;\&#28040;&#38450;&#23616;\&#24037;&#20316;&#24213;&#31295;\&#33495;&#26647;&#32291;&#32681;&#28040;&#24180;&#40801;&#20998;&#24067;&#32113;&#35336;.xlsx" TargetMode="External"/><Relationship Id="rId1" Type="http://schemas.openxmlformats.org/officeDocument/2006/relationships/themeOverride" Target="../theme/themeOverride60.xml"/></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oleObject" Target="file:///C:\Users\yhwang\Desktop\&#29577;&#33775;\&#32317;&#27770;&#31639;&#23529;&#26680;&#22577;&#21578;&#32232;&#21046;\114&#24180;&#32317;&#27770;&#31639;\&#37325;&#35201;&#23529;&#26680;&#24847;&#35211;\&#28040;&#38450;&#23616;-&#30059;&#38263;&#26781;&#22294;.&#29992;&#31532;2&#24373;&#34920;xlsx.xlsx" TargetMode="External"/></Relationships>
</file>

<file path=word/charts/_rels/chart150.xml.rels><?xml version="1.0" encoding="UTF-8" standalone="yes"?>
<Relationships xmlns="http://schemas.openxmlformats.org/package/2006/relationships"><Relationship Id="rId3" Type="http://schemas.openxmlformats.org/officeDocument/2006/relationships/themeOverride" Target="../theme/themeOverride70.xml"/><Relationship Id="rId2" Type="http://schemas.microsoft.com/office/2011/relationships/chartColorStyle" Target="colors140.xml"/><Relationship Id="rId1" Type="http://schemas.microsoft.com/office/2011/relationships/chartStyle" Target="style140.xml"/><Relationship Id="rId4" Type="http://schemas.openxmlformats.org/officeDocument/2006/relationships/oleObject" Target="file:///C:\Users\yhwang\Desktop\&#29577;&#33775;\&#32317;&#27770;&#31639;&#23529;&#26680;&#22577;&#21578;&#32232;&#21046;\114&#24180;&#32317;&#27770;&#31639;\&#37325;&#35201;&#23529;&#26680;&#24847;&#35211;\&#28040;&#38450;&#23616;-&#30059;&#38263;&#26781;&#22294;.&#29992;&#31532;2&#24373;&#34920;xlsx.xlsx" TargetMode="External"/></Relationships>
</file>

<file path=word/charts/_rels/chart16.xml.rels><?xml version="1.0" encoding="UTF-8" standalone="yes"?>
<Relationships xmlns="http://schemas.openxmlformats.org/package/2006/relationships"><Relationship Id="rId3" Type="http://schemas.openxmlformats.org/officeDocument/2006/relationships/oleObject" Target="file:///C:\Users\yhwang\Desktop\&#29577;&#33775;\&#36001;&#25277;&#33287;&#23560;&#26696;&#35519;&#26597;\115-1&#36001;&#25277;\&#28040;&#38450;&#23616;\&#24037;&#20316;&#24213;&#31295;\&#33495;&#26647;&#32291;&#28040;&#38450;&#23616;&#35037;&#20633;&#20154;&#36554;&#37197;&#27604;&#25976;&#25818;&#33287;&#22294;xlsx.xlsx" TargetMode="Externa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chartUserShapes" Target="../drawings/drawing3.xml"/></Relationships>
</file>

<file path=word/charts/_rels/chart160.xml.rels><?xml version="1.0" encoding="UTF-8" standalone="yes"?>
<Relationships xmlns="http://schemas.openxmlformats.org/package/2006/relationships"><Relationship Id="rId3" Type="http://schemas.openxmlformats.org/officeDocument/2006/relationships/oleObject" Target="file:///C:\Users\yhwang\Desktop\&#29577;&#33775;\&#36001;&#25277;&#33287;&#23560;&#26696;&#35519;&#26597;\115-1&#36001;&#25277;\&#28040;&#38450;&#23616;\&#24037;&#20316;&#24213;&#31295;\&#33495;&#26647;&#32291;&#28040;&#38450;&#23616;&#35037;&#20633;&#20154;&#36554;&#37197;&#27604;&#25976;&#25818;&#33287;&#22294;xlsx.xlsx" TargetMode="External"/><Relationship Id="rId2" Type="http://schemas.microsoft.com/office/2011/relationships/chartColorStyle" Target="colors150.xml"/><Relationship Id="rId1" Type="http://schemas.microsoft.com/office/2011/relationships/chartStyle" Target="style150.xml"/><Relationship Id="rId4" Type="http://schemas.openxmlformats.org/officeDocument/2006/relationships/chartUserShapes" Target="../drawings/drawing30.xml"/></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oleObject" Target="file:///C:\Users\yhwang\Desktop\&#29577;&#33775;\&#32317;&#27770;&#31639;&#23529;&#26680;&#22577;&#21578;&#32232;&#21046;\114&#24180;&#32317;&#27770;&#31639;\&#37325;&#35201;&#23529;&#26680;&#24847;&#35211;\&#24188;&#20818;&#23560;&#36012;&#37291;&#24107;&#28085;&#33995;&#29575;.xlsx" TargetMode="External"/></Relationships>
</file>

<file path=word/charts/_rels/chart170.xml.rels><?xml version="1.0" encoding="UTF-8" standalone="yes"?>
<Relationships xmlns="http://schemas.openxmlformats.org/package/2006/relationships"><Relationship Id="rId3" Type="http://schemas.openxmlformats.org/officeDocument/2006/relationships/themeOverride" Target="../theme/themeOverride80.xml"/><Relationship Id="rId2" Type="http://schemas.microsoft.com/office/2011/relationships/chartColorStyle" Target="colors160.xml"/><Relationship Id="rId1" Type="http://schemas.microsoft.com/office/2011/relationships/chartStyle" Target="style160.xml"/><Relationship Id="rId4" Type="http://schemas.openxmlformats.org/officeDocument/2006/relationships/oleObject" Target="file:///C:\Users\yhwang\Desktop\&#29577;&#33775;\&#32317;&#27770;&#31639;&#23529;&#26680;&#22577;&#21578;&#32232;&#21046;\114&#24180;&#32317;&#27770;&#31639;\&#37325;&#35201;&#23529;&#26680;&#24847;&#35211;\&#24188;&#20818;&#23560;&#36012;&#37291;&#24107;&#28085;&#33995;&#29575;.xlsx" TargetMode="External"/></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package" Target="../embeddings/Microsoft_Excel_Worksheet10.xlsx"/></Relationships>
</file>

<file path=word/charts/_rels/chart180.xml.rels><?xml version="1.0" encoding="UTF-8" standalone="yes"?>
<Relationships xmlns="http://schemas.openxmlformats.org/package/2006/relationships"><Relationship Id="rId3" Type="http://schemas.openxmlformats.org/officeDocument/2006/relationships/themeOverride" Target="../theme/themeOverride90.xml"/><Relationship Id="rId2" Type="http://schemas.microsoft.com/office/2011/relationships/chartColorStyle" Target="colors170.xml"/><Relationship Id="rId1" Type="http://schemas.microsoft.com/office/2011/relationships/chartStyle" Target="style170.xml"/><Relationship Id="rId4" Type="http://schemas.openxmlformats.org/officeDocument/2006/relationships/package" Target="../embeddings/Microsoft_Excel_Worksheet100.xlsx"/></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package" Target="../embeddings/Microsoft_Excel_Worksheet11.xlsx"/></Relationships>
</file>

<file path=word/charts/_rels/chart190.xml.rels><?xml version="1.0" encoding="UTF-8" standalone="yes"?>
<Relationships xmlns="http://schemas.openxmlformats.org/package/2006/relationships"><Relationship Id="rId3" Type="http://schemas.openxmlformats.org/officeDocument/2006/relationships/themeOverride" Target="../theme/themeOverride100.xml"/><Relationship Id="rId2" Type="http://schemas.microsoft.com/office/2011/relationships/chartColorStyle" Target="colors180.xml"/><Relationship Id="rId1" Type="http://schemas.microsoft.com/office/2011/relationships/chartStyle" Target="style180.xml"/><Relationship Id="rId4" Type="http://schemas.openxmlformats.org/officeDocument/2006/relationships/package" Target="../embeddings/Microsoft_Excel_Worksheet110.xlsx"/></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9.xml"/><Relationship Id="rId1" Type="http://schemas.microsoft.com/office/2011/relationships/chartStyle" Target="style19.xml"/><Relationship Id="rId4" Type="http://schemas.openxmlformats.org/officeDocument/2006/relationships/package" Target="../embeddings/Microsoft_Excel_Worksheet12.xlsx"/></Relationships>
</file>

<file path=word/charts/_rels/chart200.xml.rels><?xml version="1.0" encoding="UTF-8" standalone="yes"?>
<Relationships xmlns="http://schemas.openxmlformats.org/package/2006/relationships"><Relationship Id="rId3" Type="http://schemas.openxmlformats.org/officeDocument/2006/relationships/themeOverride" Target="../theme/themeOverride110.xml"/><Relationship Id="rId2" Type="http://schemas.microsoft.com/office/2011/relationships/chartColorStyle" Target="colors190.xml"/><Relationship Id="rId1" Type="http://schemas.microsoft.com/office/2011/relationships/chartStyle" Target="style190.xml"/><Relationship Id="rId4" Type="http://schemas.openxmlformats.org/officeDocument/2006/relationships/package" Target="../embeddings/Microsoft_Excel_Worksheet120.xlsx"/></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20.xlsx"/><Relationship Id="rId2" Type="http://schemas.microsoft.com/office/2011/relationships/chartColorStyle" Target="colors20.xml"/><Relationship Id="rId1" Type="http://schemas.microsoft.com/office/2011/relationships/chartStyle" Target="style20.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3.xlsx"/></Relationships>
</file>

<file path=word/charts/_rels/chart30.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30.xml"/><Relationship Id="rId1" Type="http://schemas.microsoft.com/office/2011/relationships/chartStyle" Target="style30.xml"/><Relationship Id="rId4" Type="http://schemas.openxmlformats.org/officeDocument/2006/relationships/package" Target="../embeddings/Microsoft_Excel_Worksheet30.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package" Target="../embeddings/Microsoft_Excel_Worksheet40.xlsx"/><Relationship Id="rId2" Type="http://schemas.microsoft.com/office/2011/relationships/chartColorStyle" Target="colors40.xml"/><Relationship Id="rId1" Type="http://schemas.microsoft.com/office/2011/relationships/chartStyle" Target="style40.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yhwang\Desktop\&#29577;&#33775;\&#32317;&#27770;&#31639;&#23529;&#26680;&#22577;&#21578;&#32232;&#21046;\114&#24180;&#32317;&#27770;&#31639;\&#37325;&#35201;&#23529;&#26680;&#24847;&#35211;\&#20581;&#24247;&#20419;&#36914;&#27963;&#21205;&#22294;.xlsx" TargetMode="Externa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chartUserShapes" Target="../drawings/drawing1.xml"/></Relationships>
</file>

<file path=word/charts/_rels/chart50.xml.rels><?xml version="1.0" encoding="UTF-8" standalone="yes"?>
<Relationships xmlns="http://schemas.openxmlformats.org/package/2006/relationships"><Relationship Id="rId3" Type="http://schemas.openxmlformats.org/officeDocument/2006/relationships/oleObject" Target="file:///C:\Users\yhwang\Desktop\&#29577;&#33775;\&#32317;&#27770;&#31639;&#23529;&#26680;&#22577;&#21578;&#32232;&#21046;\114&#24180;&#32317;&#27770;&#31639;\&#37325;&#35201;&#23529;&#26680;&#24847;&#35211;\&#20581;&#24247;&#20419;&#36914;&#27963;&#21205;&#22294;.xlsx" TargetMode="External"/><Relationship Id="rId2" Type="http://schemas.microsoft.com/office/2011/relationships/chartColorStyle" Target="colors50.xml"/><Relationship Id="rId1" Type="http://schemas.microsoft.com/office/2011/relationships/chartStyle" Target="style50.xml"/><Relationship Id="rId4" Type="http://schemas.openxmlformats.org/officeDocument/2006/relationships/chartUserShapes" Target="../drawings/drawing10.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60.xml.rels><?xml version="1.0" encoding="UTF-8" standalone="yes"?>
<Relationships xmlns="http://schemas.openxmlformats.org/package/2006/relationships"><Relationship Id="rId3" Type="http://schemas.openxmlformats.org/officeDocument/2006/relationships/package" Target="../embeddings/Microsoft_Excel_Worksheet50.xlsx"/><Relationship Id="rId2" Type="http://schemas.microsoft.com/office/2011/relationships/chartColorStyle" Target="colors60.xml"/><Relationship Id="rId1" Type="http://schemas.microsoft.com/office/2011/relationships/chartStyle" Target="style60.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70.xml.rels><?xml version="1.0" encoding="UTF-8" standalone="yes"?>
<Relationships xmlns="http://schemas.openxmlformats.org/package/2006/relationships"><Relationship Id="rId3" Type="http://schemas.openxmlformats.org/officeDocument/2006/relationships/package" Target="../embeddings/Microsoft_Excel_Worksheet60.xlsx"/><Relationship Id="rId2" Type="http://schemas.microsoft.com/office/2011/relationships/chartColorStyle" Target="colors70.xml"/><Relationship Id="rId1" Type="http://schemas.microsoft.com/office/2011/relationships/chartStyle" Target="style70.xm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7.xlsx"/></Relationships>
</file>

<file path=word/charts/_rels/chart80.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80.xml"/><Relationship Id="rId1" Type="http://schemas.microsoft.com/office/2011/relationships/chartStyle" Target="style80.xml"/><Relationship Id="rId4" Type="http://schemas.openxmlformats.org/officeDocument/2006/relationships/package" Target="../embeddings/Microsoft_Excel_Worksheet70.xlsx"/></Relationships>
</file>

<file path=word/charts/_rels/chart9.xml.rels><?xml version="1.0" encoding="UTF-8" standalone="yes"?>
<Relationships xmlns="http://schemas.openxmlformats.org/package/2006/relationships"><Relationship Id="rId3" Type="http://schemas.openxmlformats.org/officeDocument/2006/relationships/oleObject" Target="Microsoft%20PowerPoint%20&#30340;&#22294;&#34920;%20" TargetMode="External"/><Relationship Id="rId2" Type="http://schemas.microsoft.com/office/2011/relationships/chartColorStyle" Target="colors9.xml"/><Relationship Id="rId1" Type="http://schemas.microsoft.com/office/2011/relationships/chartStyle" Target="style9.xml"/></Relationships>
</file>

<file path=word/charts/_rels/chart90.xml.rels><?xml version="1.0" encoding="UTF-8" standalone="yes"?>
<Relationships xmlns="http://schemas.openxmlformats.org/package/2006/relationships"><Relationship Id="rId3" Type="http://schemas.openxmlformats.org/officeDocument/2006/relationships/oleObject" Target="Microsoft%20PowerPoint%20&#30340;&#22294;&#34920;%20" TargetMode="External"/><Relationship Id="rId2" Type="http://schemas.microsoft.com/office/2011/relationships/chartColorStyle" Target="colors90.xml"/><Relationship Id="rId1" Type="http://schemas.microsoft.com/office/2011/relationships/chartStyle" Target="style90.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9863153167800929"/>
          <c:y val="0.12731481481481483"/>
          <c:w val="0.8013684683219906"/>
          <c:h val="0.69556266404199474"/>
        </c:manualLayout>
      </c:layout>
      <c:lineChart>
        <c:grouping val="standard"/>
        <c:varyColors val="0"/>
        <c:ser>
          <c:idx val="0"/>
          <c:order val="0"/>
          <c:tx>
            <c:strRef>
              <c:f>工作表1!$B$1</c:f>
              <c:strCache>
                <c:ptCount val="1"/>
                <c:pt idx="0">
                  <c:v>總指數</c:v>
                </c:pt>
              </c:strCache>
            </c:strRef>
          </c:tx>
          <c:spPr>
            <a:ln w="28575" cap="rnd">
              <a:solidFill>
                <a:schemeClr val="tx1"/>
              </a:solidFill>
              <a:round/>
            </a:ln>
            <a:effectLst/>
          </c:spPr>
          <c:marker>
            <c:symbol val="none"/>
          </c:marker>
          <c:dLbls>
            <c:dLbl>
              <c:idx val="0"/>
              <c:layout>
                <c:manualLayout>
                  <c:x val="-0.13521279972746769"/>
                  <c:y val="-0.1017935932122506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C38B-40C1-B1A7-62C98F4376B3}"/>
                </c:ext>
                <c:ext xmlns:c15="http://schemas.microsoft.com/office/drawing/2012/chart" uri="{CE6537A1-D6FC-4f65-9D91-7224C49458BB}">
                  <c15:layout/>
                </c:ext>
              </c:extLst>
            </c:dLbl>
            <c:dLbl>
              <c:idx val="1"/>
              <c:layout>
                <c:manualLayout>
                  <c:x val="-9.1523207670516457E-2"/>
                  <c:y val="-0.11206574523720585"/>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C38B-40C1-B1A7-62C98F4376B3}"/>
                </c:ext>
                <c:ext xmlns:c15="http://schemas.microsoft.com/office/drawing/2012/chart" uri="{CE6537A1-D6FC-4f65-9D91-7224C49458BB}">
                  <c15:layout/>
                </c:ext>
              </c:extLst>
            </c:dLbl>
            <c:dLbl>
              <c:idx val="2"/>
              <c:layout>
                <c:manualLayout>
                  <c:x val="-9.5881455654826767E-2"/>
                  <c:y val="-8.965259618976466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C38B-40C1-B1A7-62C98F4376B3}"/>
                </c:ex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工作表1!$A$2:$A$4</c:f>
              <c:numCache>
                <c:formatCode>General</c:formatCode>
                <c:ptCount val="3"/>
                <c:pt idx="0">
                  <c:v>112</c:v>
                </c:pt>
                <c:pt idx="1">
                  <c:v>113</c:v>
                </c:pt>
                <c:pt idx="2">
                  <c:v>114</c:v>
                </c:pt>
              </c:numCache>
            </c:numRef>
          </c:cat>
          <c:val>
            <c:numRef>
              <c:f>工作表1!$B$2:$B$4</c:f>
              <c:numCache>
                <c:formatCode>0.00</c:formatCode>
                <c:ptCount val="3"/>
                <c:pt idx="0">
                  <c:v>105.51</c:v>
                </c:pt>
                <c:pt idx="1">
                  <c:v>107.81</c:v>
                </c:pt>
                <c:pt idx="2">
                  <c:v>109.6</c:v>
                </c:pt>
              </c:numCache>
            </c:numRef>
          </c:val>
          <c:smooth val="0"/>
          <c:extLst xmlns:c16r2="http://schemas.microsoft.com/office/drawing/2015/06/chart">
            <c:ext xmlns:c16="http://schemas.microsoft.com/office/drawing/2014/chart" uri="{C3380CC4-5D6E-409C-BE32-E72D297353CC}">
              <c16:uniqueId val="{00000003-C38B-40C1-B1A7-62C98F4376B3}"/>
            </c:ext>
          </c:extLst>
        </c:ser>
        <c:dLbls>
          <c:showLegendKey val="0"/>
          <c:showVal val="0"/>
          <c:showCatName val="0"/>
          <c:showSerName val="0"/>
          <c:showPercent val="0"/>
          <c:showBubbleSize val="0"/>
        </c:dLbls>
        <c:smooth val="0"/>
        <c:axId val="1287932160"/>
        <c:axId val="1287929440"/>
      </c:lineChart>
      <c:catAx>
        <c:axId val="1287932160"/>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87929440"/>
        <c:crosses val="autoZero"/>
        <c:auto val="1"/>
        <c:lblAlgn val="ctr"/>
        <c:lblOffset val="100"/>
        <c:noMultiLvlLbl val="0"/>
      </c:catAx>
      <c:valAx>
        <c:axId val="1287929440"/>
        <c:scaling>
          <c:orientation val="minMax"/>
          <c:min val="105"/>
        </c:scaling>
        <c:delete val="0"/>
        <c:axPos val="l"/>
        <c:majorGridlines>
          <c:spPr>
            <a:ln w="9525" cap="flat" cmpd="sng" algn="ctr">
              <a:noFill/>
              <a:round/>
            </a:ln>
            <a:effectLst/>
          </c:spPr>
        </c:majorGridlines>
        <c:numFmt formatCode="0.00"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8793216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2948680116284165"/>
          <c:y val="7.9586992731677769E-2"/>
          <c:w val="0.73711802258483927"/>
          <c:h val="0.47851876094950235"/>
        </c:manualLayout>
      </c:layout>
      <c:barChart>
        <c:barDir val="col"/>
        <c:grouping val="clustered"/>
        <c:varyColors val="0"/>
        <c:ser>
          <c:idx val="0"/>
          <c:order val="0"/>
          <c:tx>
            <c:strRef>
              <c:f>'毒品件數 (3)'!$A$5</c:f>
              <c:strCache>
                <c:ptCount val="1"/>
                <c:pt idx="0">
                  <c:v>112年度</c:v>
                </c:pt>
              </c:strCache>
            </c:strRef>
          </c:tx>
          <c:spPr>
            <a:pattFill prst="pct30">
              <a:fgClr>
                <a:schemeClr val="accent1"/>
              </a:fgClr>
              <a:bgClr>
                <a:schemeClr val="bg1"/>
              </a:bgClr>
            </a:pattFill>
            <a:ln>
              <a:noFill/>
            </a:ln>
            <a:effectLst/>
          </c:spPr>
          <c:invertIfNegative val="0"/>
          <c:cat>
            <c:strRef>
              <c:f>'毒品件數 (3)'!$B$4:$D$4</c:f>
              <c:strCache>
                <c:ptCount val="3"/>
                <c:pt idx="0">
                  <c:v>通報件數</c:v>
                </c:pt>
                <c:pt idx="1">
                  <c:v>查獲件數</c:v>
                </c:pt>
                <c:pt idx="2">
                  <c:v>向上溯源件數</c:v>
                </c:pt>
              </c:strCache>
            </c:strRef>
          </c:cat>
          <c:val>
            <c:numRef>
              <c:f>'毒品件數 (3)'!$B$5:$D$5</c:f>
              <c:numCache>
                <c:formatCode>#,##0_ </c:formatCode>
                <c:ptCount val="3"/>
                <c:pt idx="0">
                  <c:v>5</c:v>
                </c:pt>
                <c:pt idx="1">
                  <c:v>1</c:v>
                </c:pt>
                <c:pt idx="2">
                  <c:v>1</c:v>
                </c:pt>
              </c:numCache>
            </c:numRef>
          </c:val>
          <c:extLst xmlns:c16r2="http://schemas.microsoft.com/office/drawing/2015/06/chart">
            <c:ext xmlns:c16="http://schemas.microsoft.com/office/drawing/2014/chart" uri="{C3380CC4-5D6E-409C-BE32-E72D297353CC}">
              <c16:uniqueId val="{00000000-BA5D-4C06-A251-5445CB90F6A5}"/>
            </c:ext>
          </c:extLst>
        </c:ser>
        <c:ser>
          <c:idx val="1"/>
          <c:order val="1"/>
          <c:tx>
            <c:strRef>
              <c:f>'毒品件數 (3)'!$A$6</c:f>
              <c:strCache>
                <c:ptCount val="1"/>
                <c:pt idx="0">
                  <c:v>113年度</c:v>
                </c:pt>
              </c:strCache>
            </c:strRef>
          </c:tx>
          <c:spPr>
            <a:pattFill prst="pct70">
              <a:fgClr>
                <a:schemeClr val="accent1"/>
              </a:fgClr>
              <a:bgClr>
                <a:schemeClr val="bg1"/>
              </a:bgClr>
            </a:pattFill>
            <a:ln>
              <a:noFill/>
            </a:ln>
            <a:effectLst/>
          </c:spPr>
          <c:invertIfNegative val="0"/>
          <c:cat>
            <c:strRef>
              <c:f>'毒品件數 (3)'!$B$4:$D$4</c:f>
              <c:strCache>
                <c:ptCount val="3"/>
                <c:pt idx="0">
                  <c:v>通報件數</c:v>
                </c:pt>
                <c:pt idx="1">
                  <c:v>查獲件數</c:v>
                </c:pt>
                <c:pt idx="2">
                  <c:v>向上溯源件數</c:v>
                </c:pt>
              </c:strCache>
            </c:strRef>
          </c:cat>
          <c:val>
            <c:numRef>
              <c:f>'毒品件數 (3)'!$B$6:$D$6</c:f>
              <c:numCache>
                <c:formatCode>#,##0_ </c:formatCode>
                <c:ptCount val="3"/>
                <c:pt idx="0">
                  <c:v>4</c:v>
                </c:pt>
                <c:pt idx="1">
                  <c:v>1</c:v>
                </c:pt>
                <c:pt idx="2">
                  <c:v>1</c:v>
                </c:pt>
              </c:numCache>
            </c:numRef>
          </c:val>
          <c:extLst xmlns:c16r2="http://schemas.microsoft.com/office/drawing/2015/06/chart">
            <c:ext xmlns:c16="http://schemas.microsoft.com/office/drawing/2014/chart" uri="{C3380CC4-5D6E-409C-BE32-E72D297353CC}">
              <c16:uniqueId val="{00000001-BA5D-4C06-A251-5445CB90F6A5}"/>
            </c:ext>
          </c:extLst>
        </c:ser>
        <c:ser>
          <c:idx val="2"/>
          <c:order val="2"/>
          <c:tx>
            <c:strRef>
              <c:f>'毒品件數 (3)'!$A$7</c:f>
              <c:strCache>
                <c:ptCount val="1"/>
                <c:pt idx="0">
                  <c:v>114年度</c:v>
                </c:pt>
              </c:strCache>
            </c:strRef>
          </c:tx>
          <c:spPr>
            <a:pattFill prst="pct10">
              <a:fgClr>
                <a:schemeClr val="accent1"/>
              </a:fgClr>
              <a:bgClr>
                <a:schemeClr val="bg1"/>
              </a:bgClr>
            </a:pattFill>
            <a:ln>
              <a:noFill/>
            </a:ln>
            <a:effectLst/>
          </c:spPr>
          <c:invertIfNegative val="0"/>
          <c:cat>
            <c:strRef>
              <c:f>'毒品件數 (3)'!$B$4:$D$4</c:f>
              <c:strCache>
                <c:ptCount val="3"/>
                <c:pt idx="0">
                  <c:v>通報件數</c:v>
                </c:pt>
                <c:pt idx="1">
                  <c:v>查獲件數</c:v>
                </c:pt>
                <c:pt idx="2">
                  <c:v>向上溯源件數</c:v>
                </c:pt>
              </c:strCache>
            </c:strRef>
          </c:cat>
          <c:val>
            <c:numRef>
              <c:f>'毒品件數 (3)'!$B$7:$D$7</c:f>
              <c:numCache>
                <c:formatCode>#,##0_ </c:formatCode>
                <c:ptCount val="3"/>
                <c:pt idx="0">
                  <c:v>5</c:v>
                </c:pt>
                <c:pt idx="1">
                  <c:v>0</c:v>
                </c:pt>
                <c:pt idx="2">
                  <c:v>0</c:v>
                </c:pt>
              </c:numCache>
            </c:numRef>
          </c:val>
          <c:extLst xmlns:c16r2="http://schemas.microsoft.com/office/drawing/2015/06/chart">
            <c:ext xmlns:c16="http://schemas.microsoft.com/office/drawing/2014/chart" uri="{C3380CC4-5D6E-409C-BE32-E72D297353CC}">
              <c16:uniqueId val="{00000002-BA5D-4C06-A251-5445CB90F6A5}"/>
            </c:ext>
          </c:extLst>
        </c:ser>
        <c:dLbls>
          <c:showLegendKey val="0"/>
          <c:showVal val="0"/>
          <c:showCatName val="0"/>
          <c:showSerName val="0"/>
          <c:showPercent val="0"/>
          <c:showBubbleSize val="0"/>
        </c:dLbls>
        <c:gapWidth val="218"/>
        <c:axId val="1287922912"/>
        <c:axId val="1287940320"/>
      </c:barChart>
      <c:catAx>
        <c:axId val="12879229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287940320"/>
        <c:crosses val="autoZero"/>
        <c:auto val="1"/>
        <c:lblAlgn val="ctr"/>
        <c:lblOffset val="100"/>
        <c:noMultiLvlLbl val="0"/>
      </c:catAx>
      <c:valAx>
        <c:axId val="1287940320"/>
        <c:scaling>
          <c:orientation val="minMax"/>
        </c:scaling>
        <c:delete val="0"/>
        <c:axPos val="l"/>
        <c:majorGridlines>
          <c:spPr>
            <a:ln w="9525" cap="flat" cmpd="sng" algn="ctr">
              <a:solidFill>
                <a:schemeClr val="tx1">
                  <a:lumMod val="15000"/>
                  <a:lumOff val="85000"/>
                </a:schemeClr>
              </a:solid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87922912"/>
        <c:crosses val="autoZero"/>
        <c:crossBetween val="between"/>
      </c:valAx>
      <c:dTable>
        <c:showHorzBorder val="1"/>
        <c:showVertBorder val="1"/>
        <c:showOutline val="1"/>
        <c:showKeys val="1"/>
        <c:spPr>
          <a:noFill/>
          <a:ln w="9525" cap="flat" cmpd="sng" algn="ctr">
            <a:solidFill>
              <a:schemeClr val="tx1">
                <a:lumMod val="50000"/>
                <a:lumOff val="50000"/>
              </a:schemeClr>
            </a:solidFill>
            <a:round/>
          </a:ln>
          <a:effectLst/>
        </c:spPr>
        <c:txPr>
          <a:bodyPr rot="0" spcFirstLastPara="1" vertOverflow="ellipsis" vert="horz" wrap="square" anchor="ctr" anchorCtr="1"/>
          <a:lstStyle/>
          <a:p>
            <a:pPr rtl="0">
              <a:defRPr sz="105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100.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2948680116284165"/>
          <c:y val="7.9586992731677769E-2"/>
          <c:w val="0.73711802258483927"/>
          <c:h val="0.47851876094950235"/>
        </c:manualLayout>
      </c:layout>
      <c:barChart>
        <c:barDir val="col"/>
        <c:grouping val="clustered"/>
        <c:varyColors val="0"/>
        <c:ser>
          <c:idx val="0"/>
          <c:order val="0"/>
          <c:tx>
            <c:strRef>
              <c:f>'毒品件數 (3)'!$A$5</c:f>
              <c:strCache>
                <c:ptCount val="1"/>
                <c:pt idx="0">
                  <c:v>112年度</c:v>
                </c:pt>
              </c:strCache>
            </c:strRef>
          </c:tx>
          <c:spPr>
            <a:pattFill prst="pct30">
              <a:fgClr>
                <a:schemeClr val="accent1"/>
              </a:fgClr>
              <a:bgClr>
                <a:schemeClr val="bg1"/>
              </a:bgClr>
            </a:pattFill>
            <a:ln>
              <a:noFill/>
            </a:ln>
            <a:effectLst/>
          </c:spPr>
          <c:invertIfNegative val="0"/>
          <c:cat>
            <c:strRef>
              <c:f>'毒品件數 (3)'!$B$4:$D$4</c:f>
              <c:strCache>
                <c:ptCount val="3"/>
                <c:pt idx="0">
                  <c:v>通報件數</c:v>
                </c:pt>
                <c:pt idx="1">
                  <c:v>查獲件數</c:v>
                </c:pt>
                <c:pt idx="2">
                  <c:v>向上溯源件數</c:v>
                </c:pt>
              </c:strCache>
            </c:strRef>
          </c:cat>
          <c:val>
            <c:numRef>
              <c:f>'毒品件數 (3)'!$B$5:$D$5</c:f>
              <c:numCache>
                <c:formatCode>#,##0_ </c:formatCode>
                <c:ptCount val="3"/>
                <c:pt idx="0">
                  <c:v>5</c:v>
                </c:pt>
                <c:pt idx="1">
                  <c:v>1</c:v>
                </c:pt>
                <c:pt idx="2">
                  <c:v>1</c:v>
                </c:pt>
              </c:numCache>
            </c:numRef>
          </c:val>
          <c:extLst xmlns:c16r2="http://schemas.microsoft.com/office/drawing/2015/06/chart">
            <c:ext xmlns:c16="http://schemas.microsoft.com/office/drawing/2014/chart" uri="{C3380CC4-5D6E-409C-BE32-E72D297353CC}">
              <c16:uniqueId val="{00000000-BA5D-4C06-A251-5445CB90F6A5}"/>
            </c:ext>
          </c:extLst>
        </c:ser>
        <c:ser>
          <c:idx val="1"/>
          <c:order val="1"/>
          <c:tx>
            <c:strRef>
              <c:f>'毒品件數 (3)'!$A$6</c:f>
              <c:strCache>
                <c:ptCount val="1"/>
                <c:pt idx="0">
                  <c:v>113年度</c:v>
                </c:pt>
              </c:strCache>
            </c:strRef>
          </c:tx>
          <c:spPr>
            <a:pattFill prst="pct70">
              <a:fgClr>
                <a:schemeClr val="accent1"/>
              </a:fgClr>
              <a:bgClr>
                <a:schemeClr val="bg1"/>
              </a:bgClr>
            </a:pattFill>
            <a:ln>
              <a:noFill/>
            </a:ln>
            <a:effectLst/>
          </c:spPr>
          <c:invertIfNegative val="0"/>
          <c:cat>
            <c:strRef>
              <c:f>'毒品件數 (3)'!$B$4:$D$4</c:f>
              <c:strCache>
                <c:ptCount val="3"/>
                <c:pt idx="0">
                  <c:v>通報件數</c:v>
                </c:pt>
                <c:pt idx="1">
                  <c:v>查獲件數</c:v>
                </c:pt>
                <c:pt idx="2">
                  <c:v>向上溯源件數</c:v>
                </c:pt>
              </c:strCache>
            </c:strRef>
          </c:cat>
          <c:val>
            <c:numRef>
              <c:f>'毒品件數 (3)'!$B$6:$D$6</c:f>
              <c:numCache>
                <c:formatCode>#,##0_ </c:formatCode>
                <c:ptCount val="3"/>
                <c:pt idx="0">
                  <c:v>4</c:v>
                </c:pt>
                <c:pt idx="1">
                  <c:v>1</c:v>
                </c:pt>
                <c:pt idx="2">
                  <c:v>1</c:v>
                </c:pt>
              </c:numCache>
            </c:numRef>
          </c:val>
          <c:extLst xmlns:c16r2="http://schemas.microsoft.com/office/drawing/2015/06/chart">
            <c:ext xmlns:c16="http://schemas.microsoft.com/office/drawing/2014/chart" uri="{C3380CC4-5D6E-409C-BE32-E72D297353CC}">
              <c16:uniqueId val="{00000001-BA5D-4C06-A251-5445CB90F6A5}"/>
            </c:ext>
          </c:extLst>
        </c:ser>
        <c:ser>
          <c:idx val="2"/>
          <c:order val="2"/>
          <c:tx>
            <c:strRef>
              <c:f>'毒品件數 (3)'!$A$7</c:f>
              <c:strCache>
                <c:ptCount val="1"/>
                <c:pt idx="0">
                  <c:v>114年度</c:v>
                </c:pt>
              </c:strCache>
            </c:strRef>
          </c:tx>
          <c:spPr>
            <a:pattFill prst="pct10">
              <a:fgClr>
                <a:schemeClr val="accent1"/>
              </a:fgClr>
              <a:bgClr>
                <a:schemeClr val="bg1"/>
              </a:bgClr>
            </a:pattFill>
            <a:ln>
              <a:noFill/>
            </a:ln>
            <a:effectLst/>
          </c:spPr>
          <c:invertIfNegative val="0"/>
          <c:cat>
            <c:strRef>
              <c:f>'毒品件數 (3)'!$B$4:$D$4</c:f>
              <c:strCache>
                <c:ptCount val="3"/>
                <c:pt idx="0">
                  <c:v>通報件數</c:v>
                </c:pt>
                <c:pt idx="1">
                  <c:v>查獲件數</c:v>
                </c:pt>
                <c:pt idx="2">
                  <c:v>向上溯源件數</c:v>
                </c:pt>
              </c:strCache>
            </c:strRef>
          </c:cat>
          <c:val>
            <c:numRef>
              <c:f>'毒品件數 (3)'!$B$7:$D$7</c:f>
              <c:numCache>
                <c:formatCode>#,##0_ </c:formatCode>
                <c:ptCount val="3"/>
                <c:pt idx="0">
                  <c:v>5</c:v>
                </c:pt>
                <c:pt idx="1">
                  <c:v>0</c:v>
                </c:pt>
                <c:pt idx="2">
                  <c:v>0</c:v>
                </c:pt>
              </c:numCache>
            </c:numRef>
          </c:val>
          <c:extLst xmlns:c16r2="http://schemas.microsoft.com/office/drawing/2015/06/chart">
            <c:ext xmlns:c16="http://schemas.microsoft.com/office/drawing/2014/chart" uri="{C3380CC4-5D6E-409C-BE32-E72D297353CC}">
              <c16:uniqueId val="{00000002-BA5D-4C06-A251-5445CB90F6A5}"/>
            </c:ext>
          </c:extLst>
        </c:ser>
        <c:dLbls>
          <c:showLegendKey val="0"/>
          <c:showVal val="0"/>
          <c:showCatName val="0"/>
          <c:showSerName val="0"/>
          <c:showPercent val="0"/>
          <c:showBubbleSize val="0"/>
        </c:dLbls>
        <c:gapWidth val="218"/>
        <c:axId val="-663734912"/>
        <c:axId val="-663748512"/>
      </c:barChart>
      <c:catAx>
        <c:axId val="-6637349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663748512"/>
        <c:crosses val="autoZero"/>
        <c:auto val="1"/>
        <c:lblAlgn val="ctr"/>
        <c:lblOffset val="100"/>
        <c:noMultiLvlLbl val="0"/>
      </c:catAx>
      <c:valAx>
        <c:axId val="-663748512"/>
        <c:scaling>
          <c:orientation val="minMax"/>
        </c:scaling>
        <c:delete val="0"/>
        <c:axPos val="l"/>
        <c:majorGridlines>
          <c:spPr>
            <a:ln w="9525" cap="flat" cmpd="sng" algn="ctr">
              <a:solidFill>
                <a:schemeClr val="tx1">
                  <a:lumMod val="15000"/>
                  <a:lumOff val="85000"/>
                </a:schemeClr>
              </a:solid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63734912"/>
        <c:crosses val="autoZero"/>
        <c:crossBetween val="between"/>
      </c:valAx>
      <c:dTable>
        <c:showHorzBorder val="1"/>
        <c:showVertBorder val="1"/>
        <c:showOutline val="1"/>
        <c:showKeys val="1"/>
        <c:spPr>
          <a:noFill/>
          <a:ln w="9525" cap="flat" cmpd="sng" algn="ctr">
            <a:solidFill>
              <a:schemeClr val="tx1">
                <a:lumMod val="50000"/>
                <a:lumOff val="50000"/>
              </a:schemeClr>
            </a:solidFill>
            <a:round/>
          </a:ln>
          <a:effectLst/>
        </c:spPr>
        <c:txPr>
          <a:bodyPr rot="0" spcFirstLastPara="1" vertOverflow="ellipsis" vert="horz" wrap="square" anchor="ctr" anchorCtr="1"/>
          <a:lstStyle/>
          <a:p>
            <a:pPr rtl="0">
              <a:defRPr sz="105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282418456642802E-2"/>
          <c:y val="0.13691930326890958"/>
          <c:w val="0.84059584437386858"/>
          <c:h val="0.67603347694745708"/>
        </c:manualLayout>
      </c:layout>
      <c:barChart>
        <c:barDir val="col"/>
        <c:grouping val="clustered"/>
        <c:varyColors val="0"/>
        <c:ser>
          <c:idx val="0"/>
          <c:order val="0"/>
          <c:tx>
            <c:strRef>
              <c:f>'工作表1 (2)'!$C$3</c:f>
              <c:strCache>
                <c:ptCount val="1"/>
                <c:pt idx="0">
                  <c:v>以前年度轉入數</c:v>
                </c:pt>
              </c:strCache>
            </c:strRef>
          </c:tx>
          <c:spPr>
            <a:pattFill prst="wdUpDiag">
              <a:fgClr>
                <a:srgbClr val="4F81BD"/>
              </a:fgClr>
              <a:bgClr>
                <a:sysClr val="window" lastClr="FFFFFF"/>
              </a:bgClr>
            </a:pattFill>
            <a:ln w="6350">
              <a:solidFill>
                <a:srgbClr val="0070C0"/>
              </a:solidFill>
            </a:ln>
            <a:effectLst/>
          </c:spPr>
          <c:invertIfNegative val="0"/>
          <c:dLbls>
            <c:dLbl>
              <c:idx val="0"/>
              <c:layout>
                <c:manualLayout>
                  <c:x val="-1.4584822233531256E-17"/>
                  <c:y val="2.18579234972677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394A-4ECA-A954-8C8AF5D5C4C8}"/>
                </c:ext>
                <c:ext xmlns:c15="http://schemas.microsoft.com/office/drawing/2012/chart" uri="{CE6537A1-D6FC-4f65-9D91-7224C49458BB}"/>
              </c:extLst>
            </c:dLbl>
            <c:dLbl>
              <c:idx val="1"/>
              <c:layout>
                <c:manualLayout>
                  <c:x val="1.5617882475433779E-3"/>
                  <c:y val="1.0928949773290585E-2"/>
                </c:manualLayout>
              </c:layout>
              <c:tx>
                <c:rich>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en-US" altLang="zh-TW"/>
                      <a:t>70</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394A-4ECA-A954-8C8AF5D5C4C8}"/>
                </c:ext>
                <c:ext xmlns:c15="http://schemas.microsoft.com/office/drawing/2012/chart" uri="{CE6537A1-D6FC-4f65-9D91-7224C49458BB}">
                  <c15:layout>
                    <c:manualLayout>
                      <c:w val="6.7119636297285887E-2"/>
                      <c:h val="6.5573698639743508E-2"/>
                    </c:manualLayout>
                  </c15:layout>
                </c:ext>
              </c:extLst>
            </c:dLbl>
            <c:dLbl>
              <c:idx val="2"/>
              <c:layout>
                <c:manualLayout>
                  <c:x val="-1.6206105009844709E-3"/>
                  <c:y val="1.6444267177429379E-2"/>
                </c:manualLayout>
              </c:layout>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394A-4ECA-A954-8C8AF5D5C4C8}"/>
                </c:ext>
                <c:ext xmlns:c15="http://schemas.microsoft.com/office/drawing/2012/chart" uri="{CE6537A1-D6FC-4f65-9D91-7224C49458BB}">
                  <c15:layout>
                    <c:manualLayout>
                      <c:w val="6.063770468166442E-2"/>
                      <c:h val="6.0211127936867608E-2"/>
                    </c:manualLayout>
                  </c15:layout>
                </c:ext>
              </c:extLst>
            </c:dLbl>
            <c:dLbl>
              <c:idx val="3"/>
              <c:layout>
                <c:manualLayout>
                  <c:x val="0"/>
                  <c:y val="2.732240437158469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394A-4ECA-A954-8C8AF5D5C4C8}"/>
                </c:ext>
                <c:ext xmlns:c15="http://schemas.microsoft.com/office/drawing/2012/chart" uri="{CE6537A1-D6FC-4f65-9D91-7224C49458BB}"/>
              </c:extLst>
            </c:dLbl>
            <c:dLbl>
              <c:idx val="4"/>
              <c:layout>
                <c:manualLayout>
                  <c:x val="0"/>
                  <c:y val="5.4644808743169399E-3"/>
                </c:manualLayout>
              </c:layout>
              <c:tx>
                <c:rich>
                  <a:bodyPr/>
                  <a:lstStyle/>
                  <a:p>
                    <a:r>
                      <a:rPr lang="en-US" altLang="zh-TW"/>
                      <a:t>78</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394A-4ECA-A954-8C8AF5D5C4C8}"/>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 (2)'!$D$2:$H$2</c:f>
              <c:numCache>
                <c:formatCode>General</c:formatCode>
                <c:ptCount val="5"/>
                <c:pt idx="0">
                  <c:v>110</c:v>
                </c:pt>
                <c:pt idx="1">
                  <c:v>111</c:v>
                </c:pt>
                <c:pt idx="2">
                  <c:v>112</c:v>
                </c:pt>
                <c:pt idx="3">
                  <c:v>113</c:v>
                </c:pt>
                <c:pt idx="4">
                  <c:v>114</c:v>
                </c:pt>
              </c:numCache>
            </c:numRef>
          </c:cat>
          <c:val>
            <c:numRef>
              <c:f>'工作表1 (2)'!$D$3:$H$3</c:f>
              <c:numCache>
                <c:formatCode>#,##0</c:formatCode>
                <c:ptCount val="5"/>
                <c:pt idx="0">
                  <c:v>67023022</c:v>
                </c:pt>
                <c:pt idx="1">
                  <c:v>70769963</c:v>
                </c:pt>
                <c:pt idx="2">
                  <c:v>74020164</c:v>
                </c:pt>
                <c:pt idx="3">
                  <c:v>73386983</c:v>
                </c:pt>
                <c:pt idx="4">
                  <c:v>78756711</c:v>
                </c:pt>
              </c:numCache>
            </c:numRef>
          </c:val>
          <c:extLst xmlns:c16r2="http://schemas.microsoft.com/office/drawing/2015/06/chart">
            <c:ext xmlns:c16="http://schemas.microsoft.com/office/drawing/2014/chart" uri="{C3380CC4-5D6E-409C-BE32-E72D297353CC}">
              <c16:uniqueId val="{00000005-394A-4ECA-A954-8C8AF5D5C4C8}"/>
            </c:ext>
          </c:extLst>
        </c:ser>
        <c:ser>
          <c:idx val="1"/>
          <c:order val="1"/>
          <c:tx>
            <c:strRef>
              <c:f>'工作表1 (2)'!$C$4</c:f>
              <c:strCache>
                <c:ptCount val="1"/>
                <c:pt idx="0">
                  <c:v>實現數</c:v>
                </c:pt>
              </c:strCache>
            </c:strRef>
          </c:tx>
          <c:spPr>
            <a:solidFill>
              <a:schemeClr val="accent2"/>
            </a:solidFill>
            <a:ln w="6350">
              <a:solidFill>
                <a:srgbClr val="FF0000"/>
              </a:solidFill>
            </a:ln>
            <a:effectLst/>
          </c:spPr>
          <c:invertIfNegative val="0"/>
          <c:dLbls>
            <c:dLbl>
              <c:idx val="0"/>
              <c:tx>
                <c:rich>
                  <a:bodyPr/>
                  <a:lstStyle/>
                  <a:p>
                    <a:r>
                      <a:rPr lang="en-US" altLang="zh-TW"/>
                      <a:t>2</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394A-4ECA-A954-8C8AF5D5C4C8}"/>
                </c:ext>
                <c:ext xmlns:c15="http://schemas.microsoft.com/office/drawing/2012/chart" uri="{CE6537A1-D6FC-4f65-9D91-7224C49458BB}"/>
              </c:extLst>
            </c:dLbl>
            <c:dLbl>
              <c:idx val="1"/>
              <c:tx>
                <c:rich>
                  <a:bodyPr/>
                  <a:lstStyle/>
                  <a:p>
                    <a:r>
                      <a:rPr lang="en-US" altLang="zh-TW"/>
                      <a:t>3</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394A-4ECA-A954-8C8AF5D5C4C8}"/>
                </c:ext>
                <c:ext xmlns:c15="http://schemas.microsoft.com/office/drawing/2012/chart" uri="{CE6537A1-D6FC-4f65-9D91-7224C49458BB}"/>
              </c:extLst>
            </c:dLbl>
            <c:dLbl>
              <c:idx val="3"/>
              <c:tx>
                <c:rich>
                  <a:bodyPr/>
                  <a:lstStyle/>
                  <a:p>
                    <a:r>
                      <a:rPr lang="en-US" altLang="zh-TW"/>
                      <a:t>2</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394A-4ECA-A954-8C8AF5D5C4C8}"/>
                </c:ext>
                <c:ext xmlns:c15="http://schemas.microsoft.com/office/drawing/2012/chart" uri="{CE6537A1-D6FC-4f65-9D91-7224C49458BB}"/>
              </c:extLst>
            </c:dLbl>
            <c:dLbl>
              <c:idx val="4"/>
              <c:tx>
                <c:rich>
                  <a:bodyPr/>
                  <a:lstStyle/>
                  <a:p>
                    <a:r>
                      <a:rPr lang="en-US" altLang="zh-TW"/>
                      <a:t>3</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394A-4ECA-A954-8C8AF5D5C4C8}"/>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 (2)'!$D$2:$H$2</c:f>
              <c:numCache>
                <c:formatCode>General</c:formatCode>
                <c:ptCount val="5"/>
                <c:pt idx="0">
                  <c:v>110</c:v>
                </c:pt>
                <c:pt idx="1">
                  <c:v>111</c:v>
                </c:pt>
                <c:pt idx="2">
                  <c:v>112</c:v>
                </c:pt>
                <c:pt idx="3">
                  <c:v>113</c:v>
                </c:pt>
                <c:pt idx="4">
                  <c:v>114</c:v>
                </c:pt>
              </c:numCache>
            </c:numRef>
          </c:cat>
          <c:val>
            <c:numRef>
              <c:f>'工作表1 (2)'!$D$4:$H$4</c:f>
              <c:numCache>
                <c:formatCode>#,##0</c:formatCode>
                <c:ptCount val="5"/>
                <c:pt idx="0">
                  <c:v>2902839</c:v>
                </c:pt>
                <c:pt idx="1">
                  <c:v>3582191</c:v>
                </c:pt>
                <c:pt idx="2">
                  <c:v>5276581</c:v>
                </c:pt>
                <c:pt idx="3">
                  <c:v>2837621</c:v>
                </c:pt>
                <c:pt idx="4">
                  <c:v>3903963</c:v>
                </c:pt>
              </c:numCache>
            </c:numRef>
          </c:val>
          <c:extLst xmlns:c16r2="http://schemas.microsoft.com/office/drawing/2015/06/chart">
            <c:ext xmlns:c16="http://schemas.microsoft.com/office/drawing/2014/chart" uri="{C3380CC4-5D6E-409C-BE32-E72D297353CC}">
              <c16:uniqueId val="{0000000A-394A-4ECA-A954-8C8AF5D5C4C8}"/>
            </c:ext>
          </c:extLst>
        </c:ser>
        <c:dLbls>
          <c:showLegendKey val="0"/>
          <c:showVal val="0"/>
          <c:showCatName val="0"/>
          <c:showSerName val="0"/>
          <c:showPercent val="0"/>
          <c:showBubbleSize val="0"/>
        </c:dLbls>
        <c:gapWidth val="219"/>
        <c:overlap val="-27"/>
        <c:axId val="1287938144"/>
        <c:axId val="1287941408"/>
      </c:barChart>
      <c:lineChart>
        <c:grouping val="standard"/>
        <c:varyColors val="0"/>
        <c:ser>
          <c:idx val="2"/>
          <c:order val="2"/>
          <c:tx>
            <c:strRef>
              <c:f>'工作表1 (2)'!$C$5</c:f>
              <c:strCache>
                <c:ptCount val="1"/>
                <c:pt idx="0">
                  <c:v>實現率</c:v>
                </c:pt>
              </c:strCache>
            </c:strRef>
          </c:tx>
          <c:spPr>
            <a:ln w="28575" cap="rnd">
              <a:solidFill>
                <a:schemeClr val="accent6">
                  <a:lumMod val="75000"/>
                </a:schemeClr>
              </a:solidFill>
              <a:round/>
            </a:ln>
            <a:effectLst/>
          </c:spPr>
          <c:marker>
            <c:symbol val="circle"/>
            <c:size val="5"/>
            <c:spPr>
              <a:solidFill>
                <a:srgbClr val="F79646">
                  <a:lumMod val="75000"/>
                  <a:alpha val="98000"/>
                </a:srgbClr>
              </a:solidFill>
              <a:ln w="9525">
                <a:solidFill>
                  <a:schemeClr val="accent3"/>
                </a:solidFill>
              </a:ln>
              <a:effectLst/>
            </c:spPr>
          </c:marker>
          <c:dLbls>
            <c:dLbl>
              <c:idx val="0"/>
              <c:layout>
                <c:manualLayout>
                  <c:x val="-2.869836943692685E-2"/>
                  <c:y val="-4.9282178163577037E-2"/>
                </c:manualLayout>
              </c:layout>
              <c:tx>
                <c:rich>
                  <a:bodyPr/>
                  <a:lstStyle/>
                  <a:p>
                    <a:fld id="{D8841C3D-E3D7-4D6C-ADE7-24186CCD0C25}" type="CELLRANGE">
                      <a:rPr lang="en-US" altLang="zh-TW"/>
                      <a:pPr/>
                      <a:t>[CELLRANGE]</a:t>
                    </a:fld>
                    <a:endParaRPr lang="zh-TW" altLang="en-US"/>
                  </a:p>
                </c:rich>
              </c:tx>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B-394A-4ECA-A954-8C8AF5D5C4C8}"/>
                </c:ext>
                <c:ext xmlns:c15="http://schemas.microsoft.com/office/drawing/2012/chart" uri="{CE6537A1-D6FC-4f65-9D91-7224C49458BB}">
                  <c15:dlblFieldTable/>
                  <c15:showDataLabelsRange val="1"/>
                </c:ext>
              </c:extLst>
            </c:dLbl>
            <c:dLbl>
              <c:idx val="1"/>
              <c:layout>
                <c:manualLayout>
                  <c:x val="-9.7228974234322418E-3"/>
                  <c:y val="2.7831895352073477E-2"/>
                </c:manualLayout>
              </c:layout>
              <c:tx>
                <c:rich>
                  <a:bodyPr/>
                  <a:lstStyle/>
                  <a:p>
                    <a:fld id="{823221D7-A728-47DA-9581-98A9B030FD1B}" type="CELLRANGE">
                      <a:rPr lang="en-US" altLang="zh-TW"/>
                      <a:pPr/>
                      <a:t>[CELLRANGE]</a:t>
                    </a:fld>
                    <a:endParaRPr lang="zh-TW" altLang="en-US"/>
                  </a:p>
                </c:rich>
              </c:tx>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C-394A-4ECA-A954-8C8AF5D5C4C8}"/>
                </c:ext>
                <c:ext xmlns:c15="http://schemas.microsoft.com/office/drawing/2012/chart" uri="{CE6537A1-D6FC-4f65-9D91-7224C49458BB}">
                  <c15:dlblFieldTable/>
                  <c15:showDataLabelsRange val="1"/>
                </c:ext>
              </c:extLst>
            </c:dLbl>
            <c:dLbl>
              <c:idx val="2"/>
              <c:layout>
                <c:manualLayout>
                  <c:x val="-3.5830790961533306E-2"/>
                  <c:y val="0.13995235705472797"/>
                </c:manualLayout>
              </c:layout>
              <c:tx>
                <c:rich>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55D17E04-C299-452D-AB10-94C43071D664}" type="CELLRANGE">
                      <a:rPr lang="en-US" altLang="zh-TW" sz="1000"/>
                      <a:pPr>
                        <a:defRPr sz="1000">
                          <a:solidFill>
                            <a:sysClr val="windowText" lastClr="000000"/>
                          </a:solidFill>
                        </a:defRPr>
                      </a:pPr>
                      <a:t>[CELLRANGE]</a:t>
                    </a:fld>
                    <a:endParaRPr lang="zh-TW" altLang="en-US"/>
                  </a:p>
                </c:rich>
              </c:tx>
              <c:numFmt formatCode="General" sourceLinked="0"/>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D-394A-4ECA-A954-8C8AF5D5C4C8}"/>
                </c:ext>
                <c:ext xmlns:c15="http://schemas.microsoft.com/office/drawing/2012/chart" uri="{CE6537A1-D6FC-4f65-9D91-7224C49458BB}">
                  <c15:layout>
                    <c:manualLayout>
                      <c:w val="0.11137629276054097"/>
                      <c:h val="0.12021857923497267"/>
                    </c:manualLayout>
                  </c15:layout>
                  <c15:dlblFieldTable/>
                  <c15:showDataLabelsRange val="1"/>
                </c:ext>
              </c:extLst>
            </c:dLbl>
            <c:dLbl>
              <c:idx val="3"/>
              <c:layout>
                <c:manualLayout>
                  <c:x val="-2.5457438345266623E-2"/>
                  <c:y val="-5.4486037605954996E-2"/>
                </c:manualLayout>
              </c:layout>
              <c:tx>
                <c:rich>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66AFA607-168C-46E6-A3F6-3067E0A21214}" type="CELLRANGE">
                      <a:rPr lang="en-US" altLang="zh-TW" sz="1000"/>
                      <a:pPr>
                        <a:defRPr sz="1000">
                          <a:solidFill>
                            <a:sysClr val="windowText" lastClr="000000"/>
                          </a:solidFill>
                        </a:defRPr>
                      </a:pPr>
                      <a:t>[CELLRANGE]</a:t>
                    </a:fld>
                    <a:endParaRPr lang="zh-TW" altLang="en-US"/>
                  </a:p>
                </c:rich>
              </c:tx>
              <c:numFmt formatCode="General"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E-394A-4ECA-A954-8C8AF5D5C4C8}"/>
                </c:ext>
                <c:ext xmlns:c15="http://schemas.microsoft.com/office/drawing/2012/chart" uri="{CE6537A1-D6FC-4f65-9D91-7224C49458BB}">
                  <c15:dlblFieldTable/>
                  <c15:showDataLabelsRange val="1"/>
                </c:ext>
              </c:extLst>
            </c:dLbl>
            <c:dLbl>
              <c:idx val="4"/>
              <c:layout>
                <c:manualLayout>
                  <c:x val="-1.5910898965791568E-2"/>
                  <c:y val="-4.9180327868852507E-2"/>
                </c:manualLayout>
              </c:layout>
              <c:tx>
                <c:rich>
                  <a:bodyPr/>
                  <a:lstStyle/>
                  <a:p>
                    <a:fld id="{A54DC05C-2ECC-494D-9ECF-19F9DE89BEDF}" type="CELLRANGE">
                      <a:rPr lang="en-US" altLang="zh-TW"/>
                      <a:pPr/>
                      <a:t>[CELLRANGE]</a:t>
                    </a:fld>
                    <a:endParaRPr lang="zh-TW" altLang="en-US"/>
                  </a:p>
                </c:rich>
              </c:tx>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F-394A-4ECA-A954-8C8AF5D5C4C8}"/>
                </c:ext>
                <c:ext xmlns:c15="http://schemas.microsoft.com/office/drawing/2012/chart" uri="{CE6537A1-D6FC-4f65-9D91-7224C49458BB}">
                  <c15:dlblFieldTable/>
                  <c15:showDataLabelsRange val="1"/>
                </c:ext>
              </c:extLst>
            </c:dLbl>
            <c:numFmt formatCode="General"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DataLabelsRange val="1"/>
                <c15:showLeaderLines val="0"/>
              </c:ext>
            </c:extLst>
          </c:dLbls>
          <c:val>
            <c:numRef>
              <c:f>'工作表1 (2)'!$D$5:$H$5</c:f>
              <c:numCache>
                <c:formatCode>General</c:formatCode>
                <c:ptCount val="5"/>
                <c:pt idx="0">
                  <c:v>4.33</c:v>
                </c:pt>
                <c:pt idx="1">
                  <c:v>5.0599999999999996</c:v>
                </c:pt>
                <c:pt idx="2">
                  <c:v>7.13</c:v>
                </c:pt>
                <c:pt idx="3">
                  <c:v>3.87</c:v>
                </c:pt>
                <c:pt idx="4">
                  <c:v>4.96</c:v>
                </c:pt>
              </c:numCache>
            </c:numRef>
          </c:val>
          <c:smooth val="0"/>
          <c:extLst xmlns:c16r2="http://schemas.microsoft.com/office/drawing/2015/06/chart">
            <c:ext xmlns:c16="http://schemas.microsoft.com/office/drawing/2014/chart" uri="{C3380CC4-5D6E-409C-BE32-E72D297353CC}">
              <c16:uniqueId val="{00000010-394A-4ECA-A954-8C8AF5D5C4C8}"/>
            </c:ext>
            <c:ext xmlns:c15="http://schemas.microsoft.com/office/drawing/2012/chart" uri="{02D57815-91ED-43cb-92C2-25804820EDAC}">
              <c15:datalabelsRange>
                <c15:f>'工作表1 (2)'!$D$5:$H$5</c15:f>
                <c15:dlblRangeCache>
                  <c:ptCount val="5"/>
                  <c:pt idx="0">
                    <c:v>4.33</c:v>
                  </c:pt>
                  <c:pt idx="1">
                    <c:v>5.06</c:v>
                  </c:pt>
                  <c:pt idx="2">
                    <c:v>7.13</c:v>
                  </c:pt>
                  <c:pt idx="3">
                    <c:v>3.87</c:v>
                  </c:pt>
                  <c:pt idx="4">
                    <c:v>4.96</c:v>
                  </c:pt>
                </c15:dlblRangeCache>
              </c15:datalabelsRange>
            </c:ext>
          </c:extLst>
        </c:ser>
        <c:dLbls>
          <c:showLegendKey val="0"/>
          <c:showVal val="0"/>
          <c:showCatName val="0"/>
          <c:showSerName val="0"/>
          <c:showPercent val="0"/>
          <c:showBubbleSize val="0"/>
        </c:dLbls>
        <c:marker val="1"/>
        <c:smooth val="0"/>
        <c:axId val="1287941952"/>
        <c:axId val="1287946304"/>
      </c:lineChart>
      <c:catAx>
        <c:axId val="128793814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t>年度</a:t>
                </a:r>
              </a:p>
            </c:rich>
          </c:tx>
          <c:layout>
            <c:manualLayout>
              <c:xMode val="edge"/>
              <c:yMode val="edge"/>
              <c:x val="0.8949880668257757"/>
              <c:y val="0.8225269996988080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87941408"/>
        <c:crosses val="autoZero"/>
        <c:auto val="1"/>
        <c:lblAlgn val="ctr"/>
        <c:lblOffset val="100"/>
        <c:noMultiLvlLbl val="0"/>
      </c:catAx>
      <c:valAx>
        <c:axId val="128794140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87938144"/>
        <c:crosses val="autoZero"/>
        <c:crossBetween val="between"/>
        <c:dispUnits>
          <c:builtInUnit val="millions"/>
          <c:dispUnitsLbl>
            <c:layout>
              <c:manualLayout>
                <c:xMode val="edge"/>
                <c:yMode val="edge"/>
                <c:x val="1.3655810923395911E-3"/>
                <c:y val="2.5808064900978287E-2"/>
              </c:manualLayout>
            </c:layout>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solidFill>
                        <a:sysClr val="windowText" lastClr="000000"/>
                      </a:solidFill>
                    </a:rPr>
                    <a:t>百萬元</a:t>
                  </a:r>
                </a:p>
              </c:rich>
            </c:tx>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ispUnitsLbl>
        </c:dispUnits>
      </c:valAx>
      <c:valAx>
        <c:axId val="1287946304"/>
        <c:scaling>
          <c:orientation val="minMax"/>
          <c:max val="10"/>
        </c:scaling>
        <c:delete val="0"/>
        <c:axPos val="r"/>
        <c:title>
          <c:tx>
            <c:rich>
              <a:bodyPr rot="0" spcFirstLastPara="1" vertOverflow="ellipsis" vert="eaVert"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solidFill>
                      <a:sysClr val="windowText" lastClr="000000"/>
                    </a:solidFill>
                  </a:rPr>
                  <a:t>％</a:t>
                </a:r>
              </a:p>
            </c:rich>
          </c:tx>
          <c:layout>
            <c:manualLayout>
              <c:xMode val="edge"/>
              <c:yMode val="edge"/>
              <c:x val="0.94163882259347664"/>
              <c:y val="3.026790742066332E-2"/>
            </c:manualLayout>
          </c:layout>
          <c:overlay val="0"/>
          <c:spPr>
            <a:noFill/>
            <a:ln>
              <a:noFill/>
            </a:ln>
            <a:effectLst/>
          </c:spPr>
          <c:txPr>
            <a:bodyPr rot="0" spcFirstLastPara="1" vertOverflow="ellipsis" vert="eaVert"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87941952"/>
        <c:crosses val="max"/>
        <c:crossBetween val="between"/>
      </c:valAx>
      <c:catAx>
        <c:axId val="1287941952"/>
        <c:scaling>
          <c:orientation val="minMax"/>
        </c:scaling>
        <c:delete val="1"/>
        <c:axPos val="b"/>
        <c:majorTickMark val="out"/>
        <c:minorTickMark val="none"/>
        <c:tickLblPos val="nextTo"/>
        <c:crossAx val="1287946304"/>
        <c:crosses val="autoZero"/>
        <c:auto val="1"/>
        <c:lblAlgn val="ctr"/>
        <c:lblOffset val="100"/>
        <c:noMultiLvlLbl val="0"/>
      </c:catAx>
      <c:spPr>
        <a:noFill/>
        <a:ln>
          <a:noFill/>
        </a:ln>
        <a:effectLst/>
      </c:spPr>
    </c:plotArea>
    <c:legend>
      <c:legendPos val="b"/>
      <c:layout>
        <c:manualLayout>
          <c:xMode val="edge"/>
          <c:yMode val="edge"/>
          <c:x val="0.10509411860510276"/>
          <c:y val="0.88633684940325841"/>
          <c:w val="0.77136038186157518"/>
          <c:h val="7.7090909090909085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110.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9863153167800929"/>
          <c:y val="0.12731481481481483"/>
          <c:w val="0.8013684683219906"/>
          <c:h val="0.69556266404199474"/>
        </c:manualLayout>
      </c:layout>
      <c:lineChart>
        <c:grouping val="standard"/>
        <c:varyColors val="0"/>
        <c:ser>
          <c:idx val="0"/>
          <c:order val="0"/>
          <c:tx>
            <c:strRef>
              <c:f>工作表1!$B$1</c:f>
              <c:strCache>
                <c:ptCount val="1"/>
                <c:pt idx="0">
                  <c:v>總指數</c:v>
                </c:pt>
              </c:strCache>
            </c:strRef>
          </c:tx>
          <c:spPr>
            <a:ln w="28575" cap="rnd">
              <a:solidFill>
                <a:schemeClr val="tx1"/>
              </a:solidFill>
              <a:round/>
            </a:ln>
            <a:effectLst/>
          </c:spPr>
          <c:marker>
            <c:symbol val="none"/>
          </c:marker>
          <c:dLbls>
            <c:dLbl>
              <c:idx val="0"/>
              <c:layout>
                <c:manualLayout>
                  <c:x val="-0.13521279972746769"/>
                  <c:y val="-0.1017935932122506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C38B-40C1-B1A7-62C98F4376B3}"/>
                </c:ext>
                <c:ext xmlns:c15="http://schemas.microsoft.com/office/drawing/2012/chart" uri="{CE6537A1-D6FC-4f65-9D91-7224C49458BB}"/>
              </c:extLst>
            </c:dLbl>
            <c:dLbl>
              <c:idx val="1"/>
              <c:layout>
                <c:manualLayout>
                  <c:x val="-9.1523207670516457E-2"/>
                  <c:y val="-0.11206574523720585"/>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C38B-40C1-B1A7-62C98F4376B3}"/>
                </c:ext>
                <c:ext xmlns:c15="http://schemas.microsoft.com/office/drawing/2012/chart" uri="{CE6537A1-D6FC-4f65-9D91-7224C49458BB}"/>
              </c:extLst>
            </c:dLbl>
            <c:dLbl>
              <c:idx val="2"/>
              <c:layout>
                <c:manualLayout>
                  <c:x val="-9.5881455654826767E-2"/>
                  <c:y val="-8.965259618976466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C38B-40C1-B1A7-62C98F4376B3}"/>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工作表1!$A$2:$A$4</c:f>
              <c:numCache>
                <c:formatCode>General</c:formatCode>
                <c:ptCount val="3"/>
                <c:pt idx="0">
                  <c:v>112</c:v>
                </c:pt>
                <c:pt idx="1">
                  <c:v>113</c:v>
                </c:pt>
                <c:pt idx="2">
                  <c:v>114</c:v>
                </c:pt>
              </c:numCache>
            </c:numRef>
          </c:cat>
          <c:val>
            <c:numRef>
              <c:f>工作表1!$B$2:$B$4</c:f>
              <c:numCache>
                <c:formatCode>0.00</c:formatCode>
                <c:ptCount val="3"/>
                <c:pt idx="0">
                  <c:v>105.51</c:v>
                </c:pt>
                <c:pt idx="1">
                  <c:v>107.81</c:v>
                </c:pt>
                <c:pt idx="2">
                  <c:v>109.6</c:v>
                </c:pt>
              </c:numCache>
            </c:numRef>
          </c:val>
          <c:smooth val="0"/>
          <c:extLst xmlns:c16r2="http://schemas.microsoft.com/office/drawing/2015/06/chart">
            <c:ext xmlns:c16="http://schemas.microsoft.com/office/drawing/2014/chart" uri="{C3380CC4-5D6E-409C-BE32-E72D297353CC}">
              <c16:uniqueId val="{00000003-C38B-40C1-B1A7-62C98F4376B3}"/>
            </c:ext>
          </c:extLst>
        </c:ser>
        <c:dLbls>
          <c:showLegendKey val="0"/>
          <c:showVal val="0"/>
          <c:showCatName val="0"/>
          <c:showSerName val="0"/>
          <c:showPercent val="0"/>
          <c:showBubbleSize val="0"/>
        </c:dLbls>
        <c:smooth val="0"/>
        <c:axId val="-1272084416"/>
        <c:axId val="-1272083872"/>
      </c:lineChart>
      <c:catAx>
        <c:axId val="-1272084416"/>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72083872"/>
        <c:crosses val="autoZero"/>
        <c:auto val="1"/>
        <c:lblAlgn val="ctr"/>
        <c:lblOffset val="100"/>
        <c:noMultiLvlLbl val="0"/>
      </c:catAx>
      <c:valAx>
        <c:axId val="-1272083872"/>
        <c:scaling>
          <c:orientation val="minMax"/>
          <c:min val="105"/>
        </c:scaling>
        <c:delete val="0"/>
        <c:axPos val="l"/>
        <c:majorGridlines>
          <c:spPr>
            <a:ln w="9525" cap="flat" cmpd="sng" algn="ctr">
              <a:noFill/>
              <a:round/>
            </a:ln>
            <a:effectLst/>
          </c:spPr>
        </c:majorGridlines>
        <c:numFmt formatCode="0.00"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72084416"/>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3">
    <c:autoUpdate val="0"/>
  </c:externalData>
</c:chartSpace>
</file>

<file path=word/charts/chart111.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282418456642802E-2"/>
          <c:y val="0.13691930326890958"/>
          <c:w val="0.84059584437386858"/>
          <c:h val="0.67603347694745708"/>
        </c:manualLayout>
      </c:layout>
      <c:barChart>
        <c:barDir val="col"/>
        <c:grouping val="clustered"/>
        <c:varyColors val="0"/>
        <c:ser>
          <c:idx val="0"/>
          <c:order val="0"/>
          <c:tx>
            <c:strRef>
              <c:f>'工作表1 (2)'!$C$3</c:f>
              <c:strCache>
                <c:ptCount val="1"/>
                <c:pt idx="0">
                  <c:v>以前年度轉入數</c:v>
                </c:pt>
              </c:strCache>
            </c:strRef>
          </c:tx>
          <c:spPr>
            <a:pattFill prst="wdUpDiag">
              <a:fgClr>
                <a:srgbClr val="4F81BD"/>
              </a:fgClr>
              <a:bgClr>
                <a:sysClr val="window" lastClr="FFFFFF"/>
              </a:bgClr>
            </a:pattFill>
            <a:ln w="6350">
              <a:solidFill>
                <a:srgbClr val="0070C0"/>
              </a:solidFill>
            </a:ln>
            <a:effectLst/>
          </c:spPr>
          <c:invertIfNegative val="0"/>
          <c:dLbls>
            <c:dLbl>
              <c:idx val="0"/>
              <c:layout>
                <c:manualLayout>
                  <c:x val="-1.4584822233531256E-17"/>
                  <c:y val="2.18579234972677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394A-4ECA-A954-8C8AF5D5C4C8}"/>
                </c:ext>
                <c:ext xmlns:c15="http://schemas.microsoft.com/office/drawing/2012/chart" uri="{CE6537A1-D6FC-4f65-9D91-7224C49458BB}"/>
              </c:extLst>
            </c:dLbl>
            <c:dLbl>
              <c:idx val="1"/>
              <c:layout>
                <c:manualLayout>
                  <c:x val="3.1821797931583136E-3"/>
                  <c:y val="1.092896174863388E-2"/>
                </c:manualLayout>
              </c:layout>
              <c:tx>
                <c:rich>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en-US" altLang="zh-TW"/>
                      <a:t>70</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394A-4ECA-A954-8C8AF5D5C4C8}"/>
                </c:ext>
                <c:ext xmlns:c15="http://schemas.microsoft.com/office/drawing/2012/chart" uri="{CE6537A1-D6FC-4f65-9D91-7224C49458BB}">
                  <c15:layout>
                    <c:manualLayout>
                      <c:w val="5.0914876690533017E-2"/>
                      <c:h val="6.5573770491803282E-2"/>
                    </c:manualLayout>
                  </c15:layout>
                </c:ext>
              </c:extLst>
            </c:dLbl>
            <c:dLbl>
              <c:idx val="2"/>
              <c:layout>
                <c:manualLayout>
                  <c:x val="-5.8339288934125023E-17"/>
                  <c:y val="1.3661202185792299E-2"/>
                </c:manualLayout>
              </c:layout>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394A-4ECA-A954-8C8AF5D5C4C8}"/>
                </c:ext>
                <c:ext xmlns:c15="http://schemas.microsoft.com/office/drawing/2012/chart" uri="{CE6537A1-D6FC-4f65-9D91-7224C49458BB}">
                  <c15:layout>
                    <c:manualLayout>
                      <c:w val="5.0914876690533017E-2"/>
                      <c:h val="5.4644808743169397E-2"/>
                    </c:manualLayout>
                  </c15:layout>
                </c:ext>
              </c:extLst>
            </c:dLbl>
            <c:dLbl>
              <c:idx val="3"/>
              <c:layout>
                <c:manualLayout>
                  <c:x val="0"/>
                  <c:y val="2.732240437158469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394A-4ECA-A954-8C8AF5D5C4C8}"/>
                </c:ext>
                <c:ext xmlns:c15="http://schemas.microsoft.com/office/drawing/2012/chart" uri="{CE6537A1-D6FC-4f65-9D91-7224C49458BB}"/>
              </c:extLst>
            </c:dLbl>
            <c:dLbl>
              <c:idx val="4"/>
              <c:layout>
                <c:manualLayout>
                  <c:x val="0"/>
                  <c:y val="5.4644808743169399E-3"/>
                </c:manualLayout>
              </c:layout>
              <c:tx>
                <c:rich>
                  <a:bodyPr/>
                  <a:lstStyle/>
                  <a:p>
                    <a:r>
                      <a:rPr lang="en-US" altLang="zh-TW"/>
                      <a:t>78</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394A-4ECA-A954-8C8AF5D5C4C8}"/>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 (2)'!$D$2:$H$2</c:f>
              <c:numCache>
                <c:formatCode>General</c:formatCode>
                <c:ptCount val="5"/>
                <c:pt idx="0">
                  <c:v>110</c:v>
                </c:pt>
                <c:pt idx="1">
                  <c:v>111</c:v>
                </c:pt>
                <c:pt idx="2">
                  <c:v>112</c:v>
                </c:pt>
                <c:pt idx="3">
                  <c:v>113</c:v>
                </c:pt>
                <c:pt idx="4">
                  <c:v>114</c:v>
                </c:pt>
              </c:numCache>
            </c:numRef>
          </c:cat>
          <c:val>
            <c:numRef>
              <c:f>'工作表1 (2)'!$D$3:$H$3</c:f>
              <c:numCache>
                <c:formatCode>#,##0</c:formatCode>
                <c:ptCount val="5"/>
                <c:pt idx="0">
                  <c:v>67023022</c:v>
                </c:pt>
                <c:pt idx="1">
                  <c:v>70769963</c:v>
                </c:pt>
                <c:pt idx="2">
                  <c:v>74020164</c:v>
                </c:pt>
                <c:pt idx="3">
                  <c:v>73386983</c:v>
                </c:pt>
                <c:pt idx="4">
                  <c:v>78756711</c:v>
                </c:pt>
              </c:numCache>
            </c:numRef>
          </c:val>
          <c:extLst xmlns:c16r2="http://schemas.microsoft.com/office/drawing/2015/06/chart">
            <c:ext xmlns:c16="http://schemas.microsoft.com/office/drawing/2014/chart" uri="{C3380CC4-5D6E-409C-BE32-E72D297353CC}">
              <c16:uniqueId val="{00000005-394A-4ECA-A954-8C8AF5D5C4C8}"/>
            </c:ext>
          </c:extLst>
        </c:ser>
        <c:ser>
          <c:idx val="1"/>
          <c:order val="1"/>
          <c:tx>
            <c:strRef>
              <c:f>'工作表1 (2)'!$C$4</c:f>
              <c:strCache>
                <c:ptCount val="1"/>
                <c:pt idx="0">
                  <c:v>實現數</c:v>
                </c:pt>
              </c:strCache>
            </c:strRef>
          </c:tx>
          <c:spPr>
            <a:solidFill>
              <a:schemeClr val="accent2"/>
            </a:solidFill>
            <a:ln w="6350">
              <a:solidFill>
                <a:srgbClr val="FF0000"/>
              </a:solidFill>
            </a:ln>
            <a:effectLst/>
          </c:spPr>
          <c:invertIfNegative val="0"/>
          <c:dLbls>
            <c:dLbl>
              <c:idx val="0"/>
              <c:tx>
                <c:rich>
                  <a:bodyPr/>
                  <a:lstStyle/>
                  <a:p>
                    <a:r>
                      <a:rPr lang="en-US" altLang="zh-TW"/>
                      <a:t>2</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394A-4ECA-A954-8C8AF5D5C4C8}"/>
                </c:ext>
                <c:ext xmlns:c15="http://schemas.microsoft.com/office/drawing/2012/chart" uri="{CE6537A1-D6FC-4f65-9D91-7224C49458BB}"/>
              </c:extLst>
            </c:dLbl>
            <c:dLbl>
              <c:idx val="1"/>
              <c:tx>
                <c:rich>
                  <a:bodyPr/>
                  <a:lstStyle/>
                  <a:p>
                    <a:r>
                      <a:rPr lang="en-US" altLang="zh-TW"/>
                      <a:t>3</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394A-4ECA-A954-8C8AF5D5C4C8}"/>
                </c:ext>
                <c:ext xmlns:c15="http://schemas.microsoft.com/office/drawing/2012/chart" uri="{CE6537A1-D6FC-4f65-9D91-7224C49458BB}"/>
              </c:extLst>
            </c:dLbl>
            <c:dLbl>
              <c:idx val="3"/>
              <c:tx>
                <c:rich>
                  <a:bodyPr/>
                  <a:lstStyle/>
                  <a:p>
                    <a:r>
                      <a:rPr lang="en-US" altLang="zh-TW"/>
                      <a:t>2</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394A-4ECA-A954-8C8AF5D5C4C8}"/>
                </c:ext>
                <c:ext xmlns:c15="http://schemas.microsoft.com/office/drawing/2012/chart" uri="{CE6537A1-D6FC-4f65-9D91-7224C49458BB}"/>
              </c:extLst>
            </c:dLbl>
            <c:dLbl>
              <c:idx val="4"/>
              <c:tx>
                <c:rich>
                  <a:bodyPr/>
                  <a:lstStyle/>
                  <a:p>
                    <a:r>
                      <a:rPr lang="en-US" altLang="zh-TW"/>
                      <a:t>3</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394A-4ECA-A954-8C8AF5D5C4C8}"/>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 (2)'!$D$2:$H$2</c:f>
              <c:numCache>
                <c:formatCode>General</c:formatCode>
                <c:ptCount val="5"/>
                <c:pt idx="0">
                  <c:v>110</c:v>
                </c:pt>
                <c:pt idx="1">
                  <c:v>111</c:v>
                </c:pt>
                <c:pt idx="2">
                  <c:v>112</c:v>
                </c:pt>
                <c:pt idx="3">
                  <c:v>113</c:v>
                </c:pt>
                <c:pt idx="4">
                  <c:v>114</c:v>
                </c:pt>
              </c:numCache>
            </c:numRef>
          </c:cat>
          <c:val>
            <c:numRef>
              <c:f>'工作表1 (2)'!$D$4:$H$4</c:f>
              <c:numCache>
                <c:formatCode>#,##0</c:formatCode>
                <c:ptCount val="5"/>
                <c:pt idx="0">
                  <c:v>2902839</c:v>
                </c:pt>
                <c:pt idx="1">
                  <c:v>3582191</c:v>
                </c:pt>
                <c:pt idx="2">
                  <c:v>5276581</c:v>
                </c:pt>
                <c:pt idx="3">
                  <c:v>2837621</c:v>
                </c:pt>
                <c:pt idx="4">
                  <c:v>3903963</c:v>
                </c:pt>
              </c:numCache>
            </c:numRef>
          </c:val>
          <c:extLst xmlns:c16r2="http://schemas.microsoft.com/office/drawing/2015/06/chart">
            <c:ext xmlns:c16="http://schemas.microsoft.com/office/drawing/2014/chart" uri="{C3380CC4-5D6E-409C-BE32-E72D297353CC}">
              <c16:uniqueId val="{0000000A-394A-4ECA-A954-8C8AF5D5C4C8}"/>
            </c:ext>
          </c:extLst>
        </c:ser>
        <c:dLbls>
          <c:showLegendKey val="0"/>
          <c:showVal val="0"/>
          <c:showCatName val="0"/>
          <c:showSerName val="0"/>
          <c:showPercent val="0"/>
          <c:showBubbleSize val="0"/>
        </c:dLbls>
        <c:gapWidth val="219"/>
        <c:overlap val="-27"/>
        <c:axId val="-1277192960"/>
        <c:axId val="-1277191872"/>
      </c:barChart>
      <c:lineChart>
        <c:grouping val="standard"/>
        <c:varyColors val="0"/>
        <c:ser>
          <c:idx val="2"/>
          <c:order val="2"/>
          <c:tx>
            <c:strRef>
              <c:f>'工作表1 (2)'!$C$5</c:f>
              <c:strCache>
                <c:ptCount val="1"/>
                <c:pt idx="0">
                  <c:v>實現率</c:v>
                </c:pt>
              </c:strCache>
            </c:strRef>
          </c:tx>
          <c:spPr>
            <a:ln w="28575" cap="rnd">
              <a:solidFill>
                <a:schemeClr val="accent6">
                  <a:lumMod val="75000"/>
                </a:schemeClr>
              </a:solidFill>
              <a:round/>
            </a:ln>
            <a:effectLst/>
          </c:spPr>
          <c:marker>
            <c:symbol val="circle"/>
            <c:size val="5"/>
            <c:spPr>
              <a:solidFill>
                <a:srgbClr val="F79646">
                  <a:lumMod val="75000"/>
                  <a:alpha val="98000"/>
                </a:srgbClr>
              </a:solidFill>
              <a:ln w="9525">
                <a:solidFill>
                  <a:schemeClr val="accent3"/>
                </a:solidFill>
              </a:ln>
              <a:effectLst/>
            </c:spPr>
          </c:marker>
          <c:dLbls>
            <c:dLbl>
              <c:idx val="0"/>
              <c:layout>
                <c:manualLayout>
                  <c:x val="-2.869836943692685E-2"/>
                  <c:y val="-4.9282178163577037E-2"/>
                </c:manualLayout>
              </c:layout>
              <c:tx>
                <c:rich>
                  <a:bodyPr/>
                  <a:lstStyle/>
                  <a:p>
                    <a:fld id="{3CB9E05E-927E-4C51-A03A-3B30EC176E1A}" type="CELLRANGE">
                      <a:rPr lang="en-US" altLang="zh-TW"/>
                      <a:pPr/>
                      <a:t>[CELLRANGE]</a:t>
                    </a:fld>
                    <a:endParaRPr lang="zh-TW" altLang="en-US"/>
                  </a:p>
                </c:rich>
              </c:tx>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B-394A-4ECA-A954-8C8AF5D5C4C8}"/>
                </c:ext>
                <c:ext xmlns:c15="http://schemas.microsoft.com/office/drawing/2012/chart" uri="{CE6537A1-D6FC-4f65-9D91-7224C49458BB}">
                  <c15:dlblFieldTable/>
                  <c15:showDataLabelsRange val="1"/>
                </c:ext>
              </c:extLst>
            </c:dLbl>
            <c:dLbl>
              <c:idx val="1"/>
              <c:layout>
                <c:manualLayout>
                  <c:x val="-9.7228974234322418E-3"/>
                  <c:y val="2.7831895352073477E-2"/>
                </c:manualLayout>
              </c:layout>
              <c:tx>
                <c:rich>
                  <a:bodyPr/>
                  <a:lstStyle/>
                  <a:p>
                    <a:fld id="{0DEF4952-91E6-484F-9366-AEE4AD3C37D9}" type="CELLRANGE">
                      <a:rPr lang="en-US" altLang="zh-TW"/>
                      <a:pPr/>
                      <a:t>[CELLRANGE]</a:t>
                    </a:fld>
                    <a:endParaRPr lang="zh-TW" altLang="en-US"/>
                  </a:p>
                </c:rich>
              </c:tx>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C-394A-4ECA-A954-8C8AF5D5C4C8}"/>
                </c:ext>
                <c:ext xmlns:c15="http://schemas.microsoft.com/office/drawing/2012/chart" uri="{CE6537A1-D6FC-4f65-9D91-7224C49458BB}">
                  <c15:dlblFieldTable/>
                  <c15:showDataLabelsRange val="1"/>
                </c:ext>
              </c:extLst>
            </c:dLbl>
            <c:dLbl>
              <c:idx val="2"/>
              <c:layout>
                <c:manualLayout>
                  <c:x val="-3.5830790961533306E-2"/>
                  <c:y val="0.13995235705472797"/>
                </c:manualLayout>
              </c:layout>
              <c:tx>
                <c:rich>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55D17E04-C299-452D-AB10-94C43071D664}" type="CELLRANGE">
                      <a:rPr lang="en-US" altLang="zh-TW" sz="1000"/>
                      <a:pPr>
                        <a:defRPr sz="1000">
                          <a:solidFill>
                            <a:sysClr val="windowText" lastClr="000000"/>
                          </a:solidFill>
                        </a:defRPr>
                      </a:pPr>
                      <a:t>[CELLRANGE]</a:t>
                    </a:fld>
                    <a:endParaRPr lang="zh-TW" altLang="en-US"/>
                  </a:p>
                </c:rich>
              </c:tx>
              <c:numFmt formatCode="General" sourceLinked="0"/>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D-394A-4ECA-A954-8C8AF5D5C4C8}"/>
                </c:ext>
                <c:ext xmlns:c15="http://schemas.microsoft.com/office/drawing/2012/chart" uri="{CE6537A1-D6FC-4f65-9D91-7224C49458BB}">
                  <c15:layout>
                    <c:manualLayout>
                      <c:w val="0.11137629276054097"/>
                      <c:h val="0.12021857923497267"/>
                    </c:manualLayout>
                  </c15:layout>
                  <c15:dlblFieldTable/>
                  <c15:showDataLabelsRange val="1"/>
                </c:ext>
              </c:extLst>
            </c:dLbl>
            <c:dLbl>
              <c:idx val="3"/>
              <c:layout>
                <c:manualLayout>
                  <c:x val="-2.5457438345266623E-2"/>
                  <c:y val="-5.4486037605954996E-2"/>
                </c:manualLayout>
              </c:layout>
              <c:tx>
                <c:rich>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66AFA607-168C-46E6-A3F6-3067E0A21214}" type="CELLRANGE">
                      <a:rPr lang="en-US" altLang="zh-TW" sz="1000"/>
                      <a:pPr>
                        <a:defRPr sz="1000">
                          <a:solidFill>
                            <a:sysClr val="windowText" lastClr="000000"/>
                          </a:solidFill>
                        </a:defRPr>
                      </a:pPr>
                      <a:t>[CELLRANGE]</a:t>
                    </a:fld>
                    <a:endParaRPr lang="zh-TW" altLang="en-US"/>
                  </a:p>
                </c:rich>
              </c:tx>
              <c:numFmt formatCode="General"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E-394A-4ECA-A954-8C8AF5D5C4C8}"/>
                </c:ext>
                <c:ext xmlns:c15="http://schemas.microsoft.com/office/drawing/2012/chart" uri="{CE6537A1-D6FC-4f65-9D91-7224C49458BB}">
                  <c15:dlblFieldTable/>
                  <c15:showDataLabelsRange val="1"/>
                </c:ext>
              </c:extLst>
            </c:dLbl>
            <c:dLbl>
              <c:idx val="4"/>
              <c:layout>
                <c:manualLayout>
                  <c:x val="-1.5910898965791568E-2"/>
                  <c:y val="-4.9180327868852507E-2"/>
                </c:manualLayout>
              </c:layout>
              <c:tx>
                <c:rich>
                  <a:bodyPr/>
                  <a:lstStyle/>
                  <a:p>
                    <a:fld id="{0C47E313-4564-44B9-89AA-A241ADD1CE3D}" type="CELLRANGE">
                      <a:rPr lang="en-US" altLang="zh-TW"/>
                      <a:pPr/>
                      <a:t>[CELLRANGE]</a:t>
                    </a:fld>
                    <a:endParaRPr lang="zh-TW" altLang="en-US"/>
                  </a:p>
                </c:rich>
              </c:tx>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F-394A-4ECA-A954-8C8AF5D5C4C8}"/>
                </c:ext>
                <c:ext xmlns:c15="http://schemas.microsoft.com/office/drawing/2012/chart" uri="{CE6537A1-D6FC-4f65-9D91-7224C49458BB}">
                  <c15:dlblFieldTable/>
                  <c15:showDataLabelsRange val="1"/>
                </c:ext>
              </c:extLst>
            </c:dLbl>
            <c:numFmt formatCode="General"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DataLabelsRange val="1"/>
                <c15:showLeaderLines val="0"/>
              </c:ext>
            </c:extLst>
          </c:dLbls>
          <c:val>
            <c:numRef>
              <c:f>'工作表1 (2)'!$D$5:$H$5</c:f>
              <c:numCache>
                <c:formatCode>General</c:formatCode>
                <c:ptCount val="5"/>
                <c:pt idx="0">
                  <c:v>4.33</c:v>
                </c:pt>
                <c:pt idx="1">
                  <c:v>5.0599999999999996</c:v>
                </c:pt>
                <c:pt idx="2">
                  <c:v>7.13</c:v>
                </c:pt>
                <c:pt idx="3">
                  <c:v>3.87</c:v>
                </c:pt>
                <c:pt idx="4">
                  <c:v>4.96</c:v>
                </c:pt>
              </c:numCache>
            </c:numRef>
          </c:val>
          <c:smooth val="0"/>
          <c:extLst xmlns:c16r2="http://schemas.microsoft.com/office/drawing/2015/06/chart">
            <c:ext xmlns:c16="http://schemas.microsoft.com/office/drawing/2014/chart" uri="{C3380CC4-5D6E-409C-BE32-E72D297353CC}">
              <c16:uniqueId val="{00000010-394A-4ECA-A954-8C8AF5D5C4C8}"/>
            </c:ext>
            <c:ext xmlns:c15="http://schemas.microsoft.com/office/drawing/2012/chart" uri="{02D57815-91ED-43cb-92C2-25804820EDAC}">
              <c15:datalabelsRange>
                <c15:f>'工作表1 (2)'!$D$5:$H$5</c15:f>
                <c15:dlblRangeCache>
                  <c:ptCount val="5"/>
                  <c:pt idx="0">
                    <c:v>4.33</c:v>
                  </c:pt>
                  <c:pt idx="1">
                    <c:v>5.06</c:v>
                  </c:pt>
                  <c:pt idx="2">
                    <c:v>7.13</c:v>
                  </c:pt>
                  <c:pt idx="3">
                    <c:v>3.87</c:v>
                  </c:pt>
                  <c:pt idx="4">
                    <c:v>4.96</c:v>
                  </c:pt>
                </c15:dlblRangeCache>
              </c15:datalabelsRange>
            </c:ext>
          </c:extLst>
        </c:ser>
        <c:dLbls>
          <c:showLegendKey val="0"/>
          <c:showVal val="0"/>
          <c:showCatName val="0"/>
          <c:showSerName val="0"/>
          <c:showPercent val="0"/>
          <c:showBubbleSize val="0"/>
        </c:dLbls>
        <c:marker val="1"/>
        <c:smooth val="0"/>
        <c:axId val="-1277191328"/>
        <c:axId val="-1277193504"/>
      </c:lineChart>
      <c:catAx>
        <c:axId val="-127719296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t>年度</a:t>
                </a:r>
              </a:p>
            </c:rich>
          </c:tx>
          <c:layout>
            <c:manualLayout>
              <c:xMode val="edge"/>
              <c:yMode val="edge"/>
              <c:x val="0.8949880668257757"/>
              <c:y val="0.8225269996988080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77191872"/>
        <c:crosses val="autoZero"/>
        <c:auto val="1"/>
        <c:lblAlgn val="ctr"/>
        <c:lblOffset val="100"/>
        <c:noMultiLvlLbl val="0"/>
      </c:catAx>
      <c:valAx>
        <c:axId val="-127719187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77192960"/>
        <c:crosses val="autoZero"/>
        <c:crossBetween val="between"/>
        <c:dispUnits>
          <c:builtInUnit val="millions"/>
          <c:dispUnitsLbl>
            <c:layout>
              <c:manualLayout>
                <c:xMode val="edge"/>
                <c:yMode val="edge"/>
                <c:x val="1.3655810923395911E-3"/>
                <c:y val="2.5808064900978287E-2"/>
              </c:manualLayout>
            </c:layout>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solidFill>
                        <a:sysClr val="windowText" lastClr="000000"/>
                      </a:solidFill>
                    </a:rPr>
                    <a:t>百萬元</a:t>
                  </a:r>
                </a:p>
              </c:rich>
            </c:tx>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ispUnitsLbl>
        </c:dispUnits>
      </c:valAx>
      <c:valAx>
        <c:axId val="-1277193504"/>
        <c:scaling>
          <c:orientation val="minMax"/>
          <c:max val="10"/>
        </c:scaling>
        <c:delete val="0"/>
        <c:axPos val="r"/>
        <c:title>
          <c:tx>
            <c:rich>
              <a:bodyPr rot="0" spcFirstLastPara="1" vertOverflow="ellipsis" vert="eaVert"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solidFill>
                      <a:sysClr val="windowText" lastClr="000000"/>
                    </a:solidFill>
                  </a:rPr>
                  <a:t>％</a:t>
                </a:r>
              </a:p>
            </c:rich>
          </c:tx>
          <c:layout>
            <c:manualLayout>
              <c:xMode val="edge"/>
              <c:yMode val="edge"/>
              <c:x val="0.94163882259347664"/>
              <c:y val="3.026790742066332E-2"/>
            </c:manualLayout>
          </c:layout>
          <c:overlay val="0"/>
          <c:spPr>
            <a:noFill/>
            <a:ln>
              <a:noFill/>
            </a:ln>
            <a:effectLst/>
          </c:spPr>
          <c:txPr>
            <a:bodyPr rot="0" spcFirstLastPara="1" vertOverflow="ellipsis" vert="eaVert"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77191328"/>
        <c:crosses val="max"/>
        <c:crossBetween val="between"/>
      </c:valAx>
      <c:catAx>
        <c:axId val="-1277191328"/>
        <c:scaling>
          <c:orientation val="minMax"/>
        </c:scaling>
        <c:delete val="1"/>
        <c:axPos val="b"/>
        <c:majorTickMark val="out"/>
        <c:minorTickMark val="none"/>
        <c:tickLblPos val="nextTo"/>
        <c:crossAx val="-1277193504"/>
        <c:crosses val="autoZero"/>
        <c:auto val="1"/>
        <c:lblAlgn val="ctr"/>
        <c:lblOffset val="100"/>
        <c:noMultiLvlLbl val="0"/>
      </c:catAx>
      <c:spPr>
        <a:noFill/>
        <a:ln>
          <a:noFill/>
        </a:ln>
        <a:effectLst/>
      </c:spPr>
    </c:plotArea>
    <c:legend>
      <c:legendPos val="b"/>
      <c:layout>
        <c:manualLayout>
          <c:xMode val="edge"/>
          <c:yMode val="edge"/>
          <c:x val="0.10509411860510276"/>
          <c:y val="0.88633684940325841"/>
          <c:w val="0.77136038186157518"/>
          <c:h val="7.7090909090909085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1514812074888509"/>
          <c:y val="0.11788741664089572"/>
          <c:w val="0.57731121380842987"/>
          <c:h val="0.76422516671820862"/>
        </c:manualLayout>
      </c:layout>
      <c:pieChart>
        <c:varyColors val="1"/>
        <c:ser>
          <c:idx val="0"/>
          <c:order val="0"/>
          <c:dLbls>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zh-TW"/>
              </a:p>
            </c:txPr>
            <c:dLblPos val="outEnd"/>
            <c:showLegendKey val="0"/>
            <c:showVal val="0"/>
            <c:showCatName val="1"/>
            <c:showSerName val="0"/>
            <c:showPercent val="1"/>
            <c:showBubbleSize val="0"/>
            <c:showLeaderLines val="0"/>
            <c:extLst xmlns:c16r2="http://schemas.microsoft.com/office/drawing/2015/06/chart">
              <c:ext xmlns:c15="http://schemas.microsoft.com/office/drawing/2012/chart" uri="{CE6537A1-D6FC-4f65-9D91-7224C49458BB}">
                <c15:spPr xmlns:c15="http://schemas.microsoft.com/office/drawing/2012/chart">
                  <a:prstGeom prst="wedgeRectCallout">
                    <a:avLst/>
                  </a:prstGeom>
                  <a:noFill/>
                  <a:ln>
                    <a:noFill/>
                  </a:ln>
                </c15:spPr>
              </c:ext>
            </c:extLst>
          </c:dLbls>
          <c:cat>
            <c:strRef>
              <c:f>'[消防局-畫圓餅圖 (2).xlsx]工作表1'!$B$5:$B$10</c:f>
              <c:strCache>
                <c:ptCount val="6"/>
                <c:pt idx="0">
                  <c:v>因燃燒雜草、垃圾</c:v>
                </c:pt>
                <c:pt idx="1">
                  <c:v>電氣因素</c:v>
                </c:pt>
                <c:pt idx="2">
                  <c:v>菸蒂</c:v>
                </c:pt>
                <c:pt idx="3">
                  <c:v>其他</c:v>
                </c:pt>
                <c:pt idx="4">
                  <c:v>敬神掃墓祭祖</c:v>
                </c:pt>
                <c:pt idx="5">
                  <c:v>其餘原因</c:v>
                </c:pt>
              </c:strCache>
            </c:strRef>
          </c:cat>
          <c:val>
            <c:numRef>
              <c:f>'[消防局-畫圓餅圖 (2).xlsx]工作表1'!$C$5:$C$10</c:f>
            </c:numRef>
          </c:val>
          <c:extLst xmlns:c16r2="http://schemas.microsoft.com/office/drawing/2015/06/chart">
            <c:ext xmlns:c16="http://schemas.microsoft.com/office/drawing/2014/chart" uri="{C3380CC4-5D6E-409C-BE32-E72D297353CC}">
              <c16:uniqueId val="{00000000-80E8-44C7-99E6-85692052BD8A}"/>
            </c:ext>
          </c:extLst>
        </c:ser>
        <c:ser>
          <c:idx val="1"/>
          <c:order val="1"/>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2-80E8-44C7-99E6-85692052BD8A}"/>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4-80E8-44C7-99E6-85692052BD8A}"/>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6-80E8-44C7-99E6-85692052BD8A}"/>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8-80E8-44C7-99E6-85692052BD8A}"/>
              </c:ext>
            </c:extLst>
          </c:dPt>
          <c:dPt>
            <c:idx val="4"/>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A-80E8-44C7-99E6-85692052BD8A}"/>
              </c:ext>
            </c:extLst>
          </c:dPt>
          <c:dPt>
            <c:idx val="5"/>
            <c:bubble3D val="0"/>
            <c:spPr>
              <a:solidFill>
                <a:schemeClr val="accent6"/>
              </a:solidFill>
              <a:ln w="19050">
                <a:solidFill>
                  <a:schemeClr val="lt1"/>
                </a:solidFill>
              </a:ln>
              <a:effectLst/>
            </c:spPr>
            <c:extLst xmlns:c16r2="http://schemas.microsoft.com/office/drawing/2015/06/chart">
              <c:ext xmlns:c16="http://schemas.microsoft.com/office/drawing/2014/chart" uri="{C3380CC4-5D6E-409C-BE32-E72D297353CC}">
                <c16:uniqueId val="{0000000C-80E8-44C7-99E6-85692052BD8A}"/>
              </c:ext>
            </c:extLst>
          </c:dPt>
          <c:dLbls>
            <c:dLbl>
              <c:idx val="0"/>
              <c:layout>
                <c:manualLayout>
                  <c:x val="-6.2972292191435771E-3"/>
                  <c:y val="-2.8614276312137719E-2"/>
                </c:manualLayout>
              </c:layout>
              <c:tx>
                <c:rich>
                  <a:bodyPr/>
                  <a:lstStyle/>
                  <a:p>
                    <a:r>
                      <a:rPr lang="zh-TW" altLang="en-US"/>
                      <a:t>                                        </a:t>
                    </a:r>
                    <a:fld id="{E42EF5AD-7D65-4B35-983E-6B32543719D4}" type="CATEGORYNAME">
                      <a:rPr lang="zh-TW" altLang="en-US"/>
                      <a:pPr/>
                      <a:t>[類別名稱]</a:t>
                    </a:fld>
                    <a:r>
                      <a:rPr lang="en-US" altLang="zh-TW" baseline="0"/>
                      <a:t> 173</a:t>
                    </a:r>
                    <a:r>
                      <a:rPr lang="zh-TW" altLang="en-US" baseline="0"/>
                      <a:t>次</a:t>
                    </a:r>
                    <a:r>
                      <a:rPr lang="zh-CN" altLang="en-US" baseline="0"/>
                      <a:t>（</a:t>
                    </a:r>
                    <a:r>
                      <a:rPr lang="en-US" altLang="zh-CN" baseline="0"/>
                      <a:t>50.44</a:t>
                    </a:r>
                    <a:r>
                      <a:rPr lang="zh-CN" altLang="en-US" baseline="0">
                        <a:latin typeface="標楷體" panose="03000509000000000000" pitchFamily="65" charset="-120"/>
                        <a:ea typeface="標楷體" panose="03000509000000000000" pitchFamily="65" charset="-120"/>
                      </a:rPr>
                      <a:t>％）</a:t>
                    </a:r>
                  </a:p>
                </c:rich>
              </c:tx>
              <c:dLblPos val="bestFit"/>
              <c:showLegendKey val="0"/>
              <c:showVal val="1"/>
              <c:showCatName val="1"/>
              <c:showSerName val="0"/>
              <c:showPercent val="0"/>
              <c:showBubbleSize val="0"/>
              <c:separator> </c:separator>
              <c:extLst xmlns:c16r2="http://schemas.microsoft.com/office/drawing/2015/06/chart">
                <c:ext xmlns:c16="http://schemas.microsoft.com/office/drawing/2014/chart" uri="{C3380CC4-5D6E-409C-BE32-E72D297353CC}">
                  <c16:uniqueId val="{00000002-80E8-44C7-99E6-85692052BD8A}"/>
                </c:ext>
                <c:ext xmlns:c15="http://schemas.microsoft.com/office/drawing/2012/chart" uri="{CE6537A1-D6FC-4f65-9D91-7224C49458BB}">
                  <c15:layout>
                    <c:manualLayout>
                      <c:w val="0.23341880753570796"/>
                      <c:h val="0.31053952470442703"/>
                    </c:manualLayout>
                  </c15:layout>
                  <c15:dlblFieldTable/>
                  <c15:showDataLabelsRange val="0"/>
                </c:ext>
              </c:extLst>
            </c:dLbl>
            <c:dLbl>
              <c:idx val="1"/>
              <c:layout>
                <c:manualLayout>
                  <c:x val="3.0311418881204064E-2"/>
                  <c:y val="-2.5176233635448138E-2"/>
                </c:manualLayout>
              </c:layout>
              <c:tx>
                <c:rich>
                  <a:bodyPr/>
                  <a:lstStyle/>
                  <a:p>
                    <a:fld id="{345D4A9E-27BE-4D44-A8F6-8FE7A80006FA}" type="CATEGORYNAME">
                      <a:rPr lang="zh-TW" altLang="en-US"/>
                      <a:pPr/>
                      <a:t>[類別名稱]</a:t>
                    </a:fld>
                    <a:r>
                      <a:rPr lang="zh-TW" altLang="en-US" baseline="0"/>
                      <a:t> </a:t>
                    </a:r>
                  </a:p>
                  <a:p>
                    <a:r>
                      <a:rPr lang="en-US" altLang="zh-TW" baseline="0"/>
                      <a:t>37</a:t>
                    </a:r>
                    <a:r>
                      <a:rPr lang="zh-TW" altLang="en-US" baseline="0"/>
                      <a:t>次（</a:t>
                    </a:r>
                    <a:r>
                      <a:rPr lang="en-US" altLang="zh-TW" baseline="0"/>
                      <a:t>10.79</a:t>
                    </a:r>
                    <a:r>
                      <a:rPr lang="zh-TW" altLang="en-US" baseline="0">
                        <a:latin typeface="標楷體" panose="03000509000000000000" pitchFamily="65" charset="-120"/>
                        <a:ea typeface="標楷體" panose="03000509000000000000" pitchFamily="65" charset="-120"/>
                      </a:rPr>
                      <a:t>％）</a:t>
                    </a:r>
                  </a:p>
                </c:rich>
              </c:tx>
              <c:dLblPos val="bestFit"/>
              <c:showLegendKey val="0"/>
              <c:showVal val="1"/>
              <c:showCatName val="1"/>
              <c:showSerName val="0"/>
              <c:showPercent val="0"/>
              <c:showBubbleSize val="0"/>
              <c:separator> </c:separator>
              <c:extLst xmlns:c16r2="http://schemas.microsoft.com/office/drawing/2015/06/chart">
                <c:ext xmlns:c16="http://schemas.microsoft.com/office/drawing/2014/chart" uri="{C3380CC4-5D6E-409C-BE32-E72D297353CC}">
                  <c16:uniqueId val="{00000004-80E8-44C7-99E6-85692052BD8A}"/>
                </c:ext>
                <c:ext xmlns:c15="http://schemas.microsoft.com/office/drawing/2012/chart" uri="{CE6537A1-D6FC-4f65-9D91-7224C49458BB}">
                  <c15:layout>
                    <c:manualLayout>
                      <c:w val="0.34000617680976275"/>
                      <c:h val="0.1338891928539144"/>
                    </c:manualLayout>
                  </c15:layout>
                  <c15:dlblFieldTable/>
                  <c15:showDataLabelsRange val="0"/>
                </c:ext>
              </c:extLst>
            </c:dLbl>
            <c:dLbl>
              <c:idx val="2"/>
              <c:layout>
                <c:manualLayout>
                  <c:x val="6.1059747884158471E-4"/>
                  <c:y val="-7.8807558420756312E-3"/>
                </c:manualLayout>
              </c:layout>
              <c:tx>
                <c:rich>
                  <a:bodyPr/>
                  <a:lstStyle/>
                  <a:p>
                    <a:fld id="{79BDE8AF-B731-4AFC-8344-8660A1385B5C}" type="CATEGORYNAME">
                      <a:rPr lang="zh-TW" altLang="en-US"/>
                      <a:pPr/>
                      <a:t>[類別名稱]</a:t>
                    </a:fld>
                    <a:r>
                      <a:rPr lang="zh-TW" altLang="en-US" baseline="0"/>
                      <a:t> </a:t>
                    </a:r>
                  </a:p>
                  <a:p>
                    <a:r>
                      <a:rPr lang="en-US" altLang="zh-TW" baseline="0"/>
                      <a:t>33</a:t>
                    </a:r>
                    <a:r>
                      <a:rPr lang="zh-TW" altLang="en-US" baseline="0"/>
                      <a:t>次（</a:t>
                    </a:r>
                    <a:r>
                      <a:rPr lang="en-US" altLang="zh-TW" baseline="0"/>
                      <a:t>9.62</a:t>
                    </a:r>
                    <a:r>
                      <a:rPr lang="zh-TW" altLang="en-US" baseline="0">
                        <a:latin typeface="標楷體" panose="03000509000000000000" pitchFamily="65" charset="-120"/>
                        <a:ea typeface="標楷體" panose="03000509000000000000" pitchFamily="65" charset="-120"/>
                      </a:rPr>
                      <a:t>％）</a:t>
                    </a:r>
                  </a:p>
                </c:rich>
              </c:tx>
              <c:dLblPos val="bestFit"/>
              <c:showLegendKey val="0"/>
              <c:showVal val="1"/>
              <c:showCatName val="1"/>
              <c:showSerName val="0"/>
              <c:showPercent val="0"/>
              <c:showBubbleSize val="0"/>
              <c:separator> </c:separator>
              <c:extLst xmlns:c16r2="http://schemas.microsoft.com/office/drawing/2015/06/chart">
                <c:ext xmlns:c16="http://schemas.microsoft.com/office/drawing/2014/chart" uri="{C3380CC4-5D6E-409C-BE32-E72D297353CC}">
                  <c16:uniqueId val="{00000006-80E8-44C7-99E6-85692052BD8A}"/>
                </c:ext>
                <c:ext xmlns:c15="http://schemas.microsoft.com/office/drawing/2012/chart" uri="{CE6537A1-D6FC-4f65-9D91-7224C49458BB}">
                  <c15:layout>
                    <c:manualLayout>
                      <c:w val="0.30161333737564922"/>
                      <c:h val="0.13429161611596133"/>
                    </c:manualLayout>
                  </c15:layout>
                  <c15:dlblFieldTable/>
                  <c15:showDataLabelsRange val="0"/>
                </c:ext>
              </c:extLst>
            </c:dLbl>
            <c:dLbl>
              <c:idx val="3"/>
              <c:layout>
                <c:manualLayout>
                  <c:x val="3.0148781780111236E-3"/>
                  <c:y val="1.4344506030400865E-3"/>
                </c:manualLayout>
              </c:layout>
              <c:tx>
                <c:rich>
                  <a:bodyPr/>
                  <a:lstStyle/>
                  <a:p>
                    <a:fld id="{44904B5D-FEF1-42D5-94F6-AEEF99F7B481}" type="CATEGORYNAME">
                      <a:rPr lang="zh-TW" altLang="en-US"/>
                      <a:pPr/>
                      <a:t>[類別名稱]</a:t>
                    </a:fld>
                    <a:r>
                      <a:rPr lang="zh-TW" altLang="en-US" baseline="0"/>
                      <a:t> </a:t>
                    </a:r>
                    <a:br>
                      <a:rPr lang="zh-TW" altLang="en-US" baseline="0"/>
                    </a:br>
                    <a:r>
                      <a:rPr lang="en-US" altLang="zh-TW" baseline="0"/>
                      <a:t>27</a:t>
                    </a:r>
                    <a:r>
                      <a:rPr lang="zh-TW" altLang="en-US" baseline="0"/>
                      <a:t>次（</a:t>
                    </a:r>
                    <a:r>
                      <a:rPr lang="en-US" altLang="zh-TW" baseline="0"/>
                      <a:t>7.87</a:t>
                    </a:r>
                    <a:r>
                      <a:rPr lang="zh-TW" altLang="en-US" baseline="0">
                        <a:latin typeface="標楷體" panose="03000509000000000000" pitchFamily="65" charset="-120"/>
                        <a:ea typeface="標楷體" panose="03000509000000000000" pitchFamily="65" charset="-120"/>
                      </a:rPr>
                      <a:t>％）</a:t>
                    </a:r>
                  </a:p>
                </c:rich>
              </c:tx>
              <c:dLblPos val="bestFit"/>
              <c:showLegendKey val="0"/>
              <c:showVal val="1"/>
              <c:showCatName val="1"/>
              <c:showSerName val="0"/>
              <c:showPercent val="0"/>
              <c:showBubbleSize val="0"/>
              <c:separator> </c:separator>
              <c:extLst xmlns:c16r2="http://schemas.microsoft.com/office/drawing/2015/06/chart">
                <c:ext xmlns:c16="http://schemas.microsoft.com/office/drawing/2014/chart" uri="{C3380CC4-5D6E-409C-BE32-E72D297353CC}">
                  <c16:uniqueId val="{00000008-80E8-44C7-99E6-85692052BD8A}"/>
                </c:ext>
                <c:ext xmlns:c15="http://schemas.microsoft.com/office/drawing/2012/chart" uri="{CE6537A1-D6FC-4f65-9D91-7224C49458BB}">
                  <c15:layout>
                    <c:manualLayout>
                      <c:w val="0.29102294203149037"/>
                      <c:h val="0.1262788337258447"/>
                    </c:manualLayout>
                  </c15:layout>
                  <c15:dlblFieldTable/>
                  <c15:showDataLabelsRange val="0"/>
                </c:ext>
              </c:extLst>
            </c:dLbl>
            <c:dLbl>
              <c:idx val="4"/>
              <c:layout>
                <c:manualLayout>
                  <c:x val="3.0654543496924347E-3"/>
                  <c:y val="5.7683310734194483E-3"/>
                </c:manualLayout>
              </c:layout>
              <c:tx>
                <c:rich>
                  <a:bodyPr/>
                  <a:lstStyle/>
                  <a:p>
                    <a:fld id="{4A51E395-84ED-47B7-A277-1BB998AE92C0}" type="CATEGORYNAME">
                      <a:rPr lang="zh-TW" altLang="en-US"/>
                      <a:pPr/>
                      <a:t>[類別名稱]</a:t>
                    </a:fld>
                    <a:r>
                      <a:rPr lang="zh-TW" altLang="en-US" baseline="0"/>
                      <a:t> </a:t>
                    </a:r>
                  </a:p>
                  <a:p>
                    <a:r>
                      <a:rPr lang="en-US" altLang="zh-TW" baseline="0"/>
                      <a:t>26</a:t>
                    </a:r>
                    <a:r>
                      <a:rPr lang="zh-TW" altLang="en-US" baseline="0"/>
                      <a:t>次（</a:t>
                    </a:r>
                    <a:r>
                      <a:rPr lang="en-US" altLang="zh-TW" baseline="0"/>
                      <a:t>7.58</a:t>
                    </a:r>
                    <a:r>
                      <a:rPr lang="zh-TW" altLang="en-US" baseline="0">
                        <a:latin typeface="標楷體" panose="03000509000000000000" pitchFamily="65" charset="-120"/>
                        <a:ea typeface="標楷體" panose="03000509000000000000" pitchFamily="65" charset="-120"/>
                      </a:rPr>
                      <a:t>％）</a:t>
                    </a:r>
                  </a:p>
                </c:rich>
              </c:tx>
              <c:dLblPos val="bestFit"/>
              <c:showLegendKey val="0"/>
              <c:showVal val="1"/>
              <c:showCatName val="1"/>
              <c:showSerName val="0"/>
              <c:showPercent val="0"/>
              <c:showBubbleSize val="0"/>
              <c:separator> </c:separator>
              <c:extLst xmlns:c16r2="http://schemas.microsoft.com/office/drawing/2015/06/chart">
                <c:ext xmlns:c16="http://schemas.microsoft.com/office/drawing/2014/chart" uri="{C3380CC4-5D6E-409C-BE32-E72D297353CC}">
                  <c16:uniqueId val="{0000000A-80E8-44C7-99E6-85692052BD8A}"/>
                </c:ext>
                <c:ext xmlns:c15="http://schemas.microsoft.com/office/drawing/2012/chart" uri="{CE6537A1-D6FC-4f65-9D91-7224C49458BB}">
                  <c15:layout>
                    <c:manualLayout>
                      <c:w val="0.31531494565461554"/>
                      <c:h val="0.16955261634591748"/>
                    </c:manualLayout>
                  </c15:layout>
                  <c15:dlblFieldTable/>
                  <c15:showDataLabelsRange val="0"/>
                </c:ext>
              </c:extLst>
            </c:dLbl>
            <c:dLbl>
              <c:idx val="5"/>
              <c:layout>
                <c:manualLayout>
                  <c:x val="6.8350083443599774E-2"/>
                  <c:y val="1.3918294201140265E-2"/>
                </c:manualLayout>
              </c:layout>
              <c:tx>
                <c:rich>
                  <a:bodyPr/>
                  <a:lstStyle/>
                  <a:p>
                    <a:fld id="{CEA4E541-DD5D-4638-8215-4763A4E4D652}" type="CATEGORYNAME">
                      <a:rPr lang="zh-TW" altLang="en-US"/>
                      <a:pPr/>
                      <a:t>[類別名稱]</a:t>
                    </a:fld>
                    <a:r>
                      <a:rPr lang="zh-TW" altLang="en-US" baseline="0"/>
                      <a:t> </a:t>
                    </a:r>
                  </a:p>
                  <a:p>
                    <a:r>
                      <a:rPr lang="en-US" altLang="zh-TW" baseline="0"/>
                      <a:t>47</a:t>
                    </a:r>
                    <a:r>
                      <a:rPr lang="zh-TW" altLang="en-US" baseline="0"/>
                      <a:t>次（</a:t>
                    </a:r>
                    <a:r>
                      <a:rPr lang="en-US" altLang="zh-TW" baseline="0"/>
                      <a:t>13.70</a:t>
                    </a:r>
                    <a:r>
                      <a:rPr lang="zh-TW" altLang="en-US" baseline="0">
                        <a:latin typeface="標楷體" panose="03000509000000000000" pitchFamily="65" charset="-120"/>
                        <a:ea typeface="標楷體" panose="03000509000000000000" pitchFamily="65" charset="-120"/>
                      </a:rPr>
                      <a:t>％）</a:t>
                    </a:r>
                  </a:p>
                </c:rich>
              </c:tx>
              <c:dLblPos val="bestFit"/>
              <c:showLegendKey val="0"/>
              <c:showVal val="1"/>
              <c:showCatName val="1"/>
              <c:showSerName val="0"/>
              <c:showPercent val="0"/>
              <c:showBubbleSize val="0"/>
              <c:separator> </c:separator>
              <c:extLst xmlns:c16r2="http://schemas.microsoft.com/office/drawing/2015/06/chart">
                <c:ext xmlns:c16="http://schemas.microsoft.com/office/drawing/2014/chart" uri="{C3380CC4-5D6E-409C-BE32-E72D297353CC}">
                  <c16:uniqueId val="{0000000C-80E8-44C7-99E6-85692052BD8A}"/>
                </c:ext>
                <c:ext xmlns:c15="http://schemas.microsoft.com/office/drawing/2012/chart" uri="{CE6537A1-D6FC-4f65-9D91-7224C49458BB}">
                  <c15:layout>
                    <c:manualLayout>
                      <c:w val="0.35255164234177838"/>
                      <c:h val="0.11416490234793158"/>
                    </c:manualLayout>
                  </c15:layout>
                  <c15:dlblFieldTable/>
                  <c15:showDataLabelsRange val="0"/>
                </c:ext>
              </c:extLst>
            </c:dLbl>
            <c:numFmt formatCode="[$-404]0.00%" sourceLinked="0"/>
            <c:spPr>
              <a:noFill/>
              <a:ln>
                <a:noFill/>
              </a:ln>
              <a:effectLst/>
            </c:spPr>
            <c:txPr>
              <a:bodyPr rot="0" spcFirstLastPara="1" vertOverflow="overflow" horzOverflow="overflow" vert="horz" wrap="square" lIns="38100" tIns="19050" rIns="38100" bIns="19050" anchor="ctr" anchorCtr="1">
                <a:noAutofit/>
              </a:bodyPr>
              <a:lstStyle/>
              <a:p>
                <a:pPr>
                  <a:defRPr sz="1000" b="0" i="0" u="none" strike="noStrike" kern="1200" baseline="0">
                    <a:ln>
                      <a:noFill/>
                    </a:ln>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1"/>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wedgeRectCallout">
                    <a:avLst/>
                  </a:prstGeom>
                  <a:noFill/>
                  <a:ln>
                    <a:noFill/>
                  </a:ln>
                </c15:spPr>
              </c:ext>
            </c:extLst>
          </c:dLbls>
          <c:cat>
            <c:strRef>
              <c:f>'[消防局-畫圓餅圖 (2).xlsx]工作表1'!$B$5:$B$10</c:f>
              <c:strCache>
                <c:ptCount val="6"/>
                <c:pt idx="0">
                  <c:v>因燃燒雜草、垃圾</c:v>
                </c:pt>
                <c:pt idx="1">
                  <c:v>電氣因素</c:v>
                </c:pt>
                <c:pt idx="2">
                  <c:v>菸蒂</c:v>
                </c:pt>
                <c:pt idx="3">
                  <c:v>其他</c:v>
                </c:pt>
                <c:pt idx="4">
                  <c:v>敬神掃墓祭祖</c:v>
                </c:pt>
                <c:pt idx="5">
                  <c:v>其餘原因</c:v>
                </c:pt>
              </c:strCache>
            </c:strRef>
          </c:cat>
          <c:val>
            <c:numRef>
              <c:f>'[消防局-畫圓餅圖 (2).xlsx]工作表1'!$D$5:$D$10</c:f>
              <c:numCache>
                <c:formatCode>0.00%</c:formatCode>
                <c:ptCount val="6"/>
                <c:pt idx="0">
                  <c:v>0.50439999999999996</c:v>
                </c:pt>
                <c:pt idx="1">
                  <c:v>0.1079</c:v>
                </c:pt>
                <c:pt idx="2">
                  <c:v>9.6199999999999994E-2</c:v>
                </c:pt>
                <c:pt idx="3">
                  <c:v>7.8700000000000006E-2</c:v>
                </c:pt>
                <c:pt idx="4">
                  <c:v>7.5800000000000006E-2</c:v>
                </c:pt>
                <c:pt idx="5">
                  <c:v>0.13700000000000001</c:v>
                </c:pt>
              </c:numCache>
            </c:numRef>
          </c:val>
          <c:extLst xmlns:c16r2="http://schemas.microsoft.com/office/drawing/2015/06/chart">
            <c:ext xmlns:c16="http://schemas.microsoft.com/office/drawing/2014/chart" uri="{C3380CC4-5D6E-409C-BE32-E72D297353CC}">
              <c16:uniqueId val="{0000000D-80E8-44C7-99E6-85692052BD8A}"/>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120.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1514812074888509"/>
          <c:y val="0.11788741664089572"/>
          <c:w val="0.57731121380842987"/>
          <c:h val="0.76422516671820862"/>
        </c:manualLayout>
      </c:layout>
      <c:pieChart>
        <c:varyColors val="1"/>
        <c:ser>
          <c:idx val="0"/>
          <c:order val="0"/>
          <c:dLbls>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zh-TW"/>
              </a:p>
            </c:txPr>
            <c:dLblPos val="outEnd"/>
            <c:showLegendKey val="0"/>
            <c:showVal val="0"/>
            <c:showCatName val="1"/>
            <c:showSerName val="0"/>
            <c:showPercent val="1"/>
            <c:showBubbleSize val="0"/>
            <c:showLeaderLines val="0"/>
            <c:extLst xmlns:c16r2="http://schemas.microsoft.com/office/drawing/2015/06/chart">
              <c:ext xmlns:c15="http://schemas.microsoft.com/office/drawing/2012/chart" uri="{CE6537A1-D6FC-4f65-9D91-7224C49458BB}">
                <c15:spPr xmlns:c15="http://schemas.microsoft.com/office/drawing/2012/chart">
                  <a:prstGeom prst="wedgeRectCallout">
                    <a:avLst/>
                  </a:prstGeom>
                  <a:noFill/>
                  <a:ln>
                    <a:noFill/>
                  </a:ln>
                </c15:spPr>
              </c:ext>
            </c:extLst>
          </c:dLbls>
          <c:cat>
            <c:strRef>
              <c:f>'[消防局-畫圓餅圖 (2).xlsx]工作表1'!$B$5:$B$10</c:f>
              <c:strCache>
                <c:ptCount val="6"/>
                <c:pt idx="0">
                  <c:v>因燃燒雜草、垃圾</c:v>
                </c:pt>
                <c:pt idx="1">
                  <c:v>電氣因素</c:v>
                </c:pt>
                <c:pt idx="2">
                  <c:v>菸蒂</c:v>
                </c:pt>
                <c:pt idx="3">
                  <c:v>其他</c:v>
                </c:pt>
                <c:pt idx="4">
                  <c:v>敬神掃墓祭祖</c:v>
                </c:pt>
                <c:pt idx="5">
                  <c:v>其餘原因</c:v>
                </c:pt>
              </c:strCache>
            </c:strRef>
          </c:cat>
          <c:val>
            <c:numRef>
              <c:f>'[消防局-畫圓餅圖 (2).xlsx]工作表1'!$C$5:$C$10</c:f>
            </c:numRef>
          </c:val>
          <c:extLst xmlns:c16r2="http://schemas.microsoft.com/office/drawing/2015/06/chart">
            <c:ext xmlns:c16="http://schemas.microsoft.com/office/drawing/2014/chart" uri="{C3380CC4-5D6E-409C-BE32-E72D297353CC}">
              <c16:uniqueId val="{00000000-80E8-44C7-99E6-85692052BD8A}"/>
            </c:ext>
          </c:extLst>
        </c:ser>
        <c:ser>
          <c:idx val="1"/>
          <c:order val="1"/>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2-80E8-44C7-99E6-85692052BD8A}"/>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4-80E8-44C7-99E6-85692052BD8A}"/>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6-80E8-44C7-99E6-85692052BD8A}"/>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8-80E8-44C7-99E6-85692052BD8A}"/>
              </c:ext>
            </c:extLst>
          </c:dPt>
          <c:dPt>
            <c:idx val="4"/>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A-80E8-44C7-99E6-85692052BD8A}"/>
              </c:ext>
            </c:extLst>
          </c:dPt>
          <c:dPt>
            <c:idx val="5"/>
            <c:bubble3D val="0"/>
            <c:spPr>
              <a:solidFill>
                <a:schemeClr val="accent6"/>
              </a:solidFill>
              <a:ln w="19050">
                <a:solidFill>
                  <a:schemeClr val="lt1"/>
                </a:solidFill>
              </a:ln>
              <a:effectLst/>
            </c:spPr>
            <c:extLst xmlns:c16r2="http://schemas.microsoft.com/office/drawing/2015/06/chart">
              <c:ext xmlns:c16="http://schemas.microsoft.com/office/drawing/2014/chart" uri="{C3380CC4-5D6E-409C-BE32-E72D297353CC}">
                <c16:uniqueId val="{0000000C-80E8-44C7-99E6-85692052BD8A}"/>
              </c:ext>
            </c:extLst>
          </c:dPt>
          <c:dLbls>
            <c:dLbl>
              <c:idx val="0"/>
              <c:layout>
                <c:manualLayout>
                  <c:x val="-6.2972292191435771E-3"/>
                  <c:y val="-2.8614276312137719E-2"/>
                </c:manualLayout>
              </c:layout>
              <c:tx>
                <c:rich>
                  <a:bodyPr/>
                  <a:lstStyle/>
                  <a:p>
                    <a:r>
                      <a:rPr lang="zh-TW" altLang="en-US"/>
                      <a:t>                                        </a:t>
                    </a:r>
                    <a:fld id="{E42EF5AD-7D65-4B35-983E-6B32543719D4}" type="CATEGORYNAME">
                      <a:rPr lang="zh-TW" altLang="en-US"/>
                      <a:pPr/>
                      <a:t>[類別名稱]</a:t>
                    </a:fld>
                    <a:r>
                      <a:rPr lang="en-US" altLang="zh-TW" baseline="0"/>
                      <a:t> 173</a:t>
                    </a:r>
                    <a:r>
                      <a:rPr lang="zh-TW" altLang="en-US" baseline="0"/>
                      <a:t>次</a:t>
                    </a:r>
                    <a:r>
                      <a:rPr lang="zh-CN" altLang="en-US" baseline="0"/>
                      <a:t>（</a:t>
                    </a:r>
                    <a:r>
                      <a:rPr lang="en-US" altLang="zh-CN" baseline="0"/>
                      <a:t>50.44</a:t>
                    </a:r>
                    <a:r>
                      <a:rPr lang="zh-CN" altLang="en-US" baseline="0">
                        <a:latin typeface="標楷體" panose="03000509000000000000" pitchFamily="65" charset="-120"/>
                        <a:ea typeface="標楷體" panose="03000509000000000000" pitchFamily="65" charset="-120"/>
                      </a:rPr>
                      <a:t>％）</a:t>
                    </a:r>
                  </a:p>
                </c:rich>
              </c:tx>
              <c:dLblPos val="bestFit"/>
              <c:showLegendKey val="0"/>
              <c:showVal val="1"/>
              <c:showCatName val="1"/>
              <c:showSerName val="0"/>
              <c:showPercent val="0"/>
              <c:showBubbleSize val="0"/>
              <c:separator> </c:separator>
              <c:extLst xmlns:c16r2="http://schemas.microsoft.com/office/drawing/2015/06/chart">
                <c:ext xmlns:c16="http://schemas.microsoft.com/office/drawing/2014/chart" uri="{C3380CC4-5D6E-409C-BE32-E72D297353CC}">
                  <c16:uniqueId val="{00000002-80E8-44C7-99E6-85692052BD8A}"/>
                </c:ext>
                <c:ext xmlns:c15="http://schemas.microsoft.com/office/drawing/2012/chart" uri="{CE6537A1-D6FC-4f65-9D91-7224C49458BB}">
                  <c15:layout>
                    <c:manualLayout>
                      <c:w val="0.23341880753570796"/>
                      <c:h val="0.31053952470442703"/>
                    </c:manualLayout>
                  </c15:layout>
                  <c15:dlblFieldTable/>
                  <c15:showDataLabelsRange val="0"/>
                </c:ext>
              </c:extLst>
            </c:dLbl>
            <c:dLbl>
              <c:idx val="1"/>
              <c:layout>
                <c:manualLayout>
                  <c:x val="3.0311418881204064E-2"/>
                  <c:y val="-2.5176233635448138E-2"/>
                </c:manualLayout>
              </c:layout>
              <c:tx>
                <c:rich>
                  <a:bodyPr/>
                  <a:lstStyle/>
                  <a:p>
                    <a:fld id="{345D4A9E-27BE-4D44-A8F6-8FE7A80006FA}" type="CATEGORYNAME">
                      <a:rPr lang="zh-TW" altLang="en-US"/>
                      <a:pPr/>
                      <a:t>[類別名稱]</a:t>
                    </a:fld>
                    <a:r>
                      <a:rPr lang="zh-TW" altLang="en-US" baseline="0"/>
                      <a:t> </a:t>
                    </a:r>
                  </a:p>
                  <a:p>
                    <a:r>
                      <a:rPr lang="en-US" altLang="zh-TW" baseline="0"/>
                      <a:t>37</a:t>
                    </a:r>
                    <a:r>
                      <a:rPr lang="zh-TW" altLang="en-US" baseline="0"/>
                      <a:t>次（</a:t>
                    </a:r>
                    <a:r>
                      <a:rPr lang="en-US" altLang="zh-TW" baseline="0"/>
                      <a:t>10.79</a:t>
                    </a:r>
                    <a:r>
                      <a:rPr lang="zh-TW" altLang="en-US" baseline="0">
                        <a:latin typeface="標楷體" panose="03000509000000000000" pitchFamily="65" charset="-120"/>
                        <a:ea typeface="標楷體" panose="03000509000000000000" pitchFamily="65" charset="-120"/>
                      </a:rPr>
                      <a:t>％）</a:t>
                    </a:r>
                  </a:p>
                </c:rich>
              </c:tx>
              <c:dLblPos val="bestFit"/>
              <c:showLegendKey val="0"/>
              <c:showVal val="1"/>
              <c:showCatName val="1"/>
              <c:showSerName val="0"/>
              <c:showPercent val="0"/>
              <c:showBubbleSize val="0"/>
              <c:separator> </c:separator>
              <c:extLst xmlns:c16r2="http://schemas.microsoft.com/office/drawing/2015/06/chart">
                <c:ext xmlns:c16="http://schemas.microsoft.com/office/drawing/2014/chart" uri="{C3380CC4-5D6E-409C-BE32-E72D297353CC}">
                  <c16:uniqueId val="{00000004-80E8-44C7-99E6-85692052BD8A}"/>
                </c:ext>
                <c:ext xmlns:c15="http://schemas.microsoft.com/office/drawing/2012/chart" uri="{CE6537A1-D6FC-4f65-9D91-7224C49458BB}">
                  <c15:layout>
                    <c:manualLayout>
                      <c:w val="0.34000617680976275"/>
                      <c:h val="0.1338891928539144"/>
                    </c:manualLayout>
                  </c15:layout>
                  <c15:dlblFieldTable/>
                  <c15:showDataLabelsRange val="0"/>
                </c:ext>
              </c:extLst>
            </c:dLbl>
            <c:dLbl>
              <c:idx val="2"/>
              <c:layout>
                <c:manualLayout>
                  <c:x val="6.1059747884158471E-4"/>
                  <c:y val="-7.8807558420756312E-3"/>
                </c:manualLayout>
              </c:layout>
              <c:tx>
                <c:rich>
                  <a:bodyPr/>
                  <a:lstStyle/>
                  <a:p>
                    <a:fld id="{79BDE8AF-B731-4AFC-8344-8660A1385B5C}" type="CATEGORYNAME">
                      <a:rPr lang="zh-TW" altLang="en-US"/>
                      <a:pPr/>
                      <a:t>[類別名稱]</a:t>
                    </a:fld>
                    <a:r>
                      <a:rPr lang="zh-TW" altLang="en-US" baseline="0"/>
                      <a:t> </a:t>
                    </a:r>
                  </a:p>
                  <a:p>
                    <a:r>
                      <a:rPr lang="en-US" altLang="zh-TW" baseline="0"/>
                      <a:t>33</a:t>
                    </a:r>
                    <a:r>
                      <a:rPr lang="zh-TW" altLang="en-US" baseline="0"/>
                      <a:t>次（</a:t>
                    </a:r>
                    <a:r>
                      <a:rPr lang="en-US" altLang="zh-TW" baseline="0"/>
                      <a:t>9.62</a:t>
                    </a:r>
                    <a:r>
                      <a:rPr lang="zh-TW" altLang="en-US" baseline="0">
                        <a:latin typeface="標楷體" panose="03000509000000000000" pitchFamily="65" charset="-120"/>
                        <a:ea typeface="標楷體" panose="03000509000000000000" pitchFamily="65" charset="-120"/>
                      </a:rPr>
                      <a:t>％）</a:t>
                    </a:r>
                  </a:p>
                </c:rich>
              </c:tx>
              <c:dLblPos val="bestFit"/>
              <c:showLegendKey val="0"/>
              <c:showVal val="1"/>
              <c:showCatName val="1"/>
              <c:showSerName val="0"/>
              <c:showPercent val="0"/>
              <c:showBubbleSize val="0"/>
              <c:separator> </c:separator>
              <c:extLst xmlns:c16r2="http://schemas.microsoft.com/office/drawing/2015/06/chart">
                <c:ext xmlns:c16="http://schemas.microsoft.com/office/drawing/2014/chart" uri="{C3380CC4-5D6E-409C-BE32-E72D297353CC}">
                  <c16:uniqueId val="{00000006-80E8-44C7-99E6-85692052BD8A}"/>
                </c:ext>
                <c:ext xmlns:c15="http://schemas.microsoft.com/office/drawing/2012/chart" uri="{CE6537A1-D6FC-4f65-9D91-7224C49458BB}">
                  <c15:layout>
                    <c:manualLayout>
                      <c:w val="0.30161333737564922"/>
                      <c:h val="0.13429161611596133"/>
                    </c:manualLayout>
                  </c15:layout>
                  <c15:dlblFieldTable/>
                  <c15:showDataLabelsRange val="0"/>
                </c:ext>
              </c:extLst>
            </c:dLbl>
            <c:dLbl>
              <c:idx val="3"/>
              <c:layout>
                <c:manualLayout>
                  <c:x val="3.0148781780111236E-3"/>
                  <c:y val="1.4344506030400865E-3"/>
                </c:manualLayout>
              </c:layout>
              <c:tx>
                <c:rich>
                  <a:bodyPr/>
                  <a:lstStyle/>
                  <a:p>
                    <a:fld id="{44904B5D-FEF1-42D5-94F6-AEEF99F7B481}" type="CATEGORYNAME">
                      <a:rPr lang="zh-TW" altLang="en-US"/>
                      <a:pPr/>
                      <a:t>[類別名稱]</a:t>
                    </a:fld>
                    <a:r>
                      <a:rPr lang="zh-TW" altLang="en-US" baseline="0"/>
                      <a:t> </a:t>
                    </a:r>
                    <a:br>
                      <a:rPr lang="zh-TW" altLang="en-US" baseline="0"/>
                    </a:br>
                    <a:r>
                      <a:rPr lang="en-US" altLang="zh-TW" baseline="0"/>
                      <a:t>27</a:t>
                    </a:r>
                    <a:r>
                      <a:rPr lang="zh-TW" altLang="en-US" baseline="0"/>
                      <a:t>次（</a:t>
                    </a:r>
                    <a:r>
                      <a:rPr lang="en-US" altLang="zh-TW" baseline="0"/>
                      <a:t>7.87</a:t>
                    </a:r>
                    <a:r>
                      <a:rPr lang="zh-TW" altLang="en-US" baseline="0">
                        <a:latin typeface="標楷體" panose="03000509000000000000" pitchFamily="65" charset="-120"/>
                        <a:ea typeface="標楷體" panose="03000509000000000000" pitchFamily="65" charset="-120"/>
                      </a:rPr>
                      <a:t>％）</a:t>
                    </a:r>
                  </a:p>
                </c:rich>
              </c:tx>
              <c:dLblPos val="bestFit"/>
              <c:showLegendKey val="0"/>
              <c:showVal val="1"/>
              <c:showCatName val="1"/>
              <c:showSerName val="0"/>
              <c:showPercent val="0"/>
              <c:showBubbleSize val="0"/>
              <c:separator> </c:separator>
              <c:extLst xmlns:c16r2="http://schemas.microsoft.com/office/drawing/2015/06/chart">
                <c:ext xmlns:c16="http://schemas.microsoft.com/office/drawing/2014/chart" uri="{C3380CC4-5D6E-409C-BE32-E72D297353CC}">
                  <c16:uniqueId val="{00000008-80E8-44C7-99E6-85692052BD8A}"/>
                </c:ext>
                <c:ext xmlns:c15="http://schemas.microsoft.com/office/drawing/2012/chart" uri="{CE6537A1-D6FC-4f65-9D91-7224C49458BB}">
                  <c15:layout>
                    <c:manualLayout>
                      <c:w val="0.29102294203149037"/>
                      <c:h val="0.1262788337258447"/>
                    </c:manualLayout>
                  </c15:layout>
                  <c15:dlblFieldTable/>
                  <c15:showDataLabelsRange val="0"/>
                </c:ext>
              </c:extLst>
            </c:dLbl>
            <c:dLbl>
              <c:idx val="4"/>
              <c:layout>
                <c:manualLayout>
                  <c:x val="3.0654543496924347E-3"/>
                  <c:y val="5.7683310734194483E-3"/>
                </c:manualLayout>
              </c:layout>
              <c:tx>
                <c:rich>
                  <a:bodyPr/>
                  <a:lstStyle/>
                  <a:p>
                    <a:fld id="{4A51E395-84ED-47B7-A277-1BB998AE92C0}" type="CATEGORYNAME">
                      <a:rPr lang="zh-TW" altLang="en-US"/>
                      <a:pPr/>
                      <a:t>[類別名稱]</a:t>
                    </a:fld>
                    <a:r>
                      <a:rPr lang="zh-TW" altLang="en-US" baseline="0"/>
                      <a:t> </a:t>
                    </a:r>
                  </a:p>
                  <a:p>
                    <a:r>
                      <a:rPr lang="en-US" altLang="zh-TW" baseline="0"/>
                      <a:t>26</a:t>
                    </a:r>
                    <a:r>
                      <a:rPr lang="zh-TW" altLang="en-US" baseline="0"/>
                      <a:t>次（</a:t>
                    </a:r>
                    <a:r>
                      <a:rPr lang="en-US" altLang="zh-TW" baseline="0"/>
                      <a:t>7.58</a:t>
                    </a:r>
                    <a:r>
                      <a:rPr lang="zh-TW" altLang="en-US" baseline="0">
                        <a:latin typeface="標楷體" panose="03000509000000000000" pitchFamily="65" charset="-120"/>
                        <a:ea typeface="標楷體" panose="03000509000000000000" pitchFamily="65" charset="-120"/>
                      </a:rPr>
                      <a:t>％）</a:t>
                    </a:r>
                  </a:p>
                </c:rich>
              </c:tx>
              <c:dLblPos val="bestFit"/>
              <c:showLegendKey val="0"/>
              <c:showVal val="1"/>
              <c:showCatName val="1"/>
              <c:showSerName val="0"/>
              <c:showPercent val="0"/>
              <c:showBubbleSize val="0"/>
              <c:separator> </c:separator>
              <c:extLst xmlns:c16r2="http://schemas.microsoft.com/office/drawing/2015/06/chart">
                <c:ext xmlns:c16="http://schemas.microsoft.com/office/drawing/2014/chart" uri="{C3380CC4-5D6E-409C-BE32-E72D297353CC}">
                  <c16:uniqueId val="{0000000A-80E8-44C7-99E6-85692052BD8A}"/>
                </c:ext>
                <c:ext xmlns:c15="http://schemas.microsoft.com/office/drawing/2012/chart" uri="{CE6537A1-D6FC-4f65-9D91-7224C49458BB}">
                  <c15:layout>
                    <c:manualLayout>
                      <c:w val="0.31531494565461554"/>
                      <c:h val="0.16955261634591748"/>
                    </c:manualLayout>
                  </c15:layout>
                  <c15:dlblFieldTable/>
                  <c15:showDataLabelsRange val="0"/>
                </c:ext>
              </c:extLst>
            </c:dLbl>
            <c:dLbl>
              <c:idx val="5"/>
              <c:layout>
                <c:manualLayout>
                  <c:x val="6.8350083443599774E-2"/>
                  <c:y val="1.3918294201140265E-2"/>
                </c:manualLayout>
              </c:layout>
              <c:tx>
                <c:rich>
                  <a:bodyPr/>
                  <a:lstStyle/>
                  <a:p>
                    <a:fld id="{CEA4E541-DD5D-4638-8215-4763A4E4D652}" type="CATEGORYNAME">
                      <a:rPr lang="zh-TW" altLang="en-US"/>
                      <a:pPr/>
                      <a:t>[類別名稱]</a:t>
                    </a:fld>
                    <a:r>
                      <a:rPr lang="zh-TW" altLang="en-US" baseline="0"/>
                      <a:t> </a:t>
                    </a:r>
                  </a:p>
                  <a:p>
                    <a:r>
                      <a:rPr lang="en-US" altLang="zh-TW" baseline="0"/>
                      <a:t>47</a:t>
                    </a:r>
                    <a:r>
                      <a:rPr lang="zh-TW" altLang="en-US" baseline="0"/>
                      <a:t>次（</a:t>
                    </a:r>
                    <a:r>
                      <a:rPr lang="en-US" altLang="zh-TW" baseline="0"/>
                      <a:t>13.70</a:t>
                    </a:r>
                    <a:r>
                      <a:rPr lang="zh-TW" altLang="en-US" baseline="0">
                        <a:latin typeface="標楷體" panose="03000509000000000000" pitchFamily="65" charset="-120"/>
                        <a:ea typeface="標楷體" panose="03000509000000000000" pitchFamily="65" charset="-120"/>
                      </a:rPr>
                      <a:t>％）</a:t>
                    </a:r>
                  </a:p>
                </c:rich>
              </c:tx>
              <c:dLblPos val="bestFit"/>
              <c:showLegendKey val="0"/>
              <c:showVal val="1"/>
              <c:showCatName val="1"/>
              <c:showSerName val="0"/>
              <c:showPercent val="0"/>
              <c:showBubbleSize val="0"/>
              <c:separator> </c:separator>
              <c:extLst xmlns:c16r2="http://schemas.microsoft.com/office/drawing/2015/06/chart">
                <c:ext xmlns:c16="http://schemas.microsoft.com/office/drawing/2014/chart" uri="{C3380CC4-5D6E-409C-BE32-E72D297353CC}">
                  <c16:uniqueId val="{0000000C-80E8-44C7-99E6-85692052BD8A}"/>
                </c:ext>
                <c:ext xmlns:c15="http://schemas.microsoft.com/office/drawing/2012/chart" uri="{CE6537A1-D6FC-4f65-9D91-7224C49458BB}">
                  <c15:layout>
                    <c:manualLayout>
                      <c:w val="0.35255164234177838"/>
                      <c:h val="0.11416490234793158"/>
                    </c:manualLayout>
                  </c15:layout>
                  <c15:dlblFieldTable/>
                  <c15:showDataLabelsRange val="0"/>
                </c:ext>
              </c:extLst>
            </c:dLbl>
            <c:numFmt formatCode="[$-404]0.00%" sourceLinked="0"/>
            <c:spPr>
              <a:noFill/>
              <a:ln>
                <a:noFill/>
              </a:ln>
              <a:effectLst/>
            </c:spPr>
            <c:txPr>
              <a:bodyPr rot="0" spcFirstLastPara="1" vertOverflow="overflow" horzOverflow="overflow" vert="horz" wrap="square" lIns="38100" tIns="19050" rIns="38100" bIns="19050" anchor="ctr" anchorCtr="1">
                <a:noAutofit/>
              </a:bodyPr>
              <a:lstStyle/>
              <a:p>
                <a:pPr>
                  <a:defRPr sz="1000" b="0" i="0" u="none" strike="noStrike" kern="1200" baseline="0">
                    <a:ln>
                      <a:noFill/>
                    </a:ln>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1"/>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wedgeRectCallout">
                    <a:avLst/>
                  </a:prstGeom>
                  <a:noFill/>
                  <a:ln>
                    <a:noFill/>
                  </a:ln>
                </c15:spPr>
              </c:ext>
            </c:extLst>
          </c:dLbls>
          <c:cat>
            <c:strRef>
              <c:f>'[消防局-畫圓餅圖 (2).xlsx]工作表1'!$B$5:$B$10</c:f>
              <c:strCache>
                <c:ptCount val="6"/>
                <c:pt idx="0">
                  <c:v>因燃燒雜草、垃圾</c:v>
                </c:pt>
                <c:pt idx="1">
                  <c:v>電氣因素</c:v>
                </c:pt>
                <c:pt idx="2">
                  <c:v>菸蒂</c:v>
                </c:pt>
                <c:pt idx="3">
                  <c:v>其他</c:v>
                </c:pt>
                <c:pt idx="4">
                  <c:v>敬神掃墓祭祖</c:v>
                </c:pt>
                <c:pt idx="5">
                  <c:v>其餘原因</c:v>
                </c:pt>
              </c:strCache>
            </c:strRef>
          </c:cat>
          <c:val>
            <c:numRef>
              <c:f>'[消防局-畫圓餅圖 (2).xlsx]工作表1'!$D$5:$D$10</c:f>
              <c:numCache>
                <c:formatCode>0.00%</c:formatCode>
                <c:ptCount val="6"/>
                <c:pt idx="0">
                  <c:v>0.50439999999999996</c:v>
                </c:pt>
                <c:pt idx="1">
                  <c:v>0.1079</c:v>
                </c:pt>
                <c:pt idx="2">
                  <c:v>9.6199999999999994E-2</c:v>
                </c:pt>
                <c:pt idx="3">
                  <c:v>7.8700000000000006E-2</c:v>
                </c:pt>
                <c:pt idx="4">
                  <c:v>7.5800000000000006E-2</c:v>
                </c:pt>
                <c:pt idx="5">
                  <c:v>0.13700000000000001</c:v>
                </c:pt>
              </c:numCache>
            </c:numRef>
          </c:val>
          <c:extLst xmlns:c16r2="http://schemas.microsoft.com/office/drawing/2015/06/chart">
            <c:ext xmlns:c16="http://schemas.microsoft.com/office/drawing/2014/chart" uri="{C3380CC4-5D6E-409C-BE32-E72D297353CC}">
              <c16:uniqueId val="{0000000D-80E8-44C7-99E6-85692052BD8A}"/>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solidFill>
          <a:schemeClr val="bg1">
            <a:lumMod val="95000"/>
            <a:alpha val="28000"/>
          </a:schemeClr>
        </a:solidFill>
        <a:ln>
          <a:solidFill>
            <a:schemeClr val="bg1">
              <a:lumMod val="85000"/>
            </a:schemeClr>
          </a:solidFill>
        </a:ln>
        <a:effectLst/>
        <a:sp3d>
          <a:contourClr>
            <a:schemeClr val="bg1">
              <a:lumMod val="85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30454049887120754"/>
          <c:y val="8.2987551867219914E-2"/>
          <c:w val="0.59336159903089036"/>
          <c:h val="0.76228749414621932"/>
        </c:manualLayout>
      </c:layout>
      <c:bar3DChart>
        <c:barDir val="bar"/>
        <c:grouping val="stacked"/>
        <c:varyColors val="0"/>
        <c:ser>
          <c:idx val="0"/>
          <c:order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a:sp3d contourW="9525">
              <a:contourClr>
                <a:schemeClr val="accent1">
                  <a:shade val="95000"/>
                </a:schemeClr>
              </a:contourClr>
            </a:sp3d>
          </c:spPr>
          <c:invertIfNegative val="0"/>
          <c:dLbls>
            <c:dLbl>
              <c:idx val="0"/>
              <c:layout>
                <c:manualLayout>
                  <c:x val="0.3020979020979021"/>
                  <c:y val="-6.9156293222683261E-3"/>
                </c:manualLayout>
              </c:layout>
              <c:spPr>
                <a:noFill/>
                <a:ln>
                  <a:noFill/>
                </a:ln>
                <a:effectLst/>
              </c:spPr>
              <c:txPr>
                <a:bodyPr rot="0" spcFirstLastPara="1" vertOverflow="ellipsis" vert="horz" wrap="square" lIns="38100" tIns="19050" rIns="38100" bIns="19050" anchor="ctr" anchorCtr="1">
                  <a:noAutofit/>
                </a:bodyPr>
                <a:lstStyle/>
                <a:p>
                  <a:pPr>
                    <a:defRPr sz="11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A843-4DC5-B986-44C4456E67C9}"/>
                </c:ext>
                <c:ext xmlns:c15="http://schemas.microsoft.com/office/drawing/2012/chart" uri="{CE6537A1-D6FC-4f65-9D91-7224C49458BB}">
                  <c15:layout>
                    <c:manualLayout>
                      <c:w val="0.12587412587412589"/>
                      <c:h val="0.14038727524204703"/>
                    </c:manualLayout>
                  </c15:layout>
                </c:ext>
              </c:extLst>
            </c:dLbl>
            <c:dLbl>
              <c:idx val="1"/>
              <c:layout>
                <c:manualLayout>
                  <c:x val="0.11748251748251744"/>
                  <c:y val="6.3392536471468846E-1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A843-4DC5-B986-44C4456E67C9}"/>
                </c:ext>
                <c:ext xmlns:c15="http://schemas.microsoft.com/office/drawing/2012/chart" uri="{CE6537A1-D6FC-4f65-9D91-7224C49458BB}">
                  <c15:layout>
                    <c:manualLayout>
                      <c:w val="0.12867132867132866"/>
                      <c:h val="0.11964038727524205"/>
                    </c:manualLayout>
                  </c15:layout>
                </c:ext>
              </c:extLst>
            </c:dLbl>
            <c:dLbl>
              <c:idx val="2"/>
              <c:layout>
                <c:manualLayout>
                  <c:x val="7.8030504928142674E-2"/>
                  <c:y val="5.7437841016760869E-3"/>
                </c:manualLayout>
              </c:layout>
              <c:spPr>
                <a:noFill/>
                <a:ln>
                  <a:noFill/>
                </a:ln>
                <a:effectLst/>
              </c:spPr>
              <c:txPr>
                <a:bodyPr rot="0" spcFirstLastPara="1" vertOverflow="ellipsis" vert="horz" wrap="square" lIns="38100" tIns="19050" rIns="38100" bIns="19050" anchor="ctr" anchorCtr="1">
                  <a:noAutofit/>
                </a:bodyPr>
                <a:lstStyle/>
                <a:p>
                  <a:pPr>
                    <a:defRPr sz="11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A843-4DC5-B986-44C4456E67C9}"/>
                </c:ext>
                <c:ext xmlns:c15="http://schemas.microsoft.com/office/drawing/2012/chart" uri="{CE6537A1-D6FC-4f65-9D91-7224C49458BB}">
                  <c15:layout>
                    <c:manualLayout>
                      <c:w val="0.12307692307692308"/>
                      <c:h val="0.12655601659751037"/>
                    </c:manualLayout>
                  </c15:layout>
                </c:ext>
              </c:extLst>
            </c:dLbl>
            <c:dLbl>
              <c:idx val="3"/>
              <c:layout>
                <c:manualLayout>
                  <c:x val="6.9599691646935746E-2"/>
                  <c:y val="6.9156293222682628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A843-4DC5-B986-44C4456E67C9}"/>
                </c:ext>
                <c:ext xmlns:c15="http://schemas.microsoft.com/office/drawing/2012/chart" uri="{CE6537A1-D6FC-4f65-9D91-7224C49458BB}"/>
              </c:extLst>
            </c:dLbl>
            <c:dLbl>
              <c:idx val="4"/>
              <c:layout>
                <c:manualLayout>
                  <c:x val="4.4444444444444446E-2"/>
                  <c:y val="0"/>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2A33-4F8A-BEA7-5DEDE371DF35}"/>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'[@圖.xlsx]區間'!$A$2:$A$5</c:f>
              <c:strCache>
                <c:ptCount val="4"/>
                <c:pt idx="0">
                  <c:v>0-30</c:v>
                </c:pt>
                <c:pt idx="1">
                  <c:v>31-60</c:v>
                </c:pt>
                <c:pt idx="2">
                  <c:v>61-99</c:v>
                </c:pt>
                <c:pt idx="3">
                  <c:v>100以上</c:v>
                </c:pt>
              </c:strCache>
            </c:strRef>
          </c:cat>
          <c:val>
            <c:numRef>
              <c:f>'[@圖.xlsx]區間'!$B$2:$B$6</c:f>
              <c:numCache>
                <c:formatCode>General</c:formatCode>
                <c:ptCount val="5"/>
                <c:pt idx="0">
                  <c:v>321</c:v>
                </c:pt>
                <c:pt idx="1">
                  <c:v>70</c:v>
                </c:pt>
                <c:pt idx="2">
                  <c:v>12</c:v>
                </c:pt>
                <c:pt idx="3">
                  <c:v>6</c:v>
                </c:pt>
              </c:numCache>
            </c:numRef>
          </c:val>
          <c:extLst xmlns:c16r2="http://schemas.microsoft.com/office/drawing/2015/06/chart">
            <c:ext xmlns:c16="http://schemas.microsoft.com/office/drawing/2014/chart" uri="{C3380CC4-5D6E-409C-BE32-E72D297353CC}">
              <c16:uniqueId val="{00000003-2A33-4F8A-BEA7-5DEDE371DF35}"/>
            </c:ext>
          </c:extLst>
        </c:ser>
        <c:dLbls>
          <c:showLegendKey val="0"/>
          <c:showVal val="0"/>
          <c:showCatName val="0"/>
          <c:showSerName val="0"/>
          <c:showPercent val="0"/>
          <c:showBubbleSize val="0"/>
        </c:dLbls>
        <c:gapWidth val="150"/>
        <c:shape val="cylinder"/>
        <c:axId val="1287942496"/>
        <c:axId val="1287947392"/>
        <c:axId val="0"/>
      </c:bar3DChart>
      <c:catAx>
        <c:axId val="1287942496"/>
        <c:scaling>
          <c:orientation val="minMax"/>
        </c:scaling>
        <c:delete val="0"/>
        <c:axPos val="l"/>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87947392"/>
        <c:crosses val="autoZero"/>
        <c:auto val="1"/>
        <c:lblAlgn val="ctr"/>
        <c:lblOffset val="100"/>
        <c:noMultiLvlLbl val="0"/>
      </c:catAx>
      <c:valAx>
        <c:axId val="1287947392"/>
        <c:scaling>
          <c:orientation val="minMax"/>
        </c:scaling>
        <c:delete val="0"/>
        <c:axPos val="b"/>
        <c:numFmt formatCode="General" sourceLinked="1"/>
        <c:majorTickMark val="out"/>
        <c:minorTickMark val="none"/>
        <c:tickLblPos val="nextTo"/>
        <c:spPr>
          <a:noFill/>
          <a:ln>
            <a:solidFill>
              <a:schemeClr val="bg1">
                <a:lumMod val="50000"/>
              </a:schemeClr>
            </a:solid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87942496"/>
        <c:crosses val="autoZero"/>
        <c:crossBetween val="between"/>
      </c:valAx>
      <c:spPr>
        <a:noFill/>
        <a:ln w="25400">
          <a:noFill/>
        </a:ln>
        <a:effectLst/>
      </c:spPr>
    </c:plotArea>
    <c:plotVisOnly val="1"/>
    <c:dispBlanksAs val="gap"/>
    <c:showDLblsOverMax val="0"/>
  </c:chart>
  <c:spPr>
    <a:solidFill>
      <a:schemeClr val="bg1"/>
    </a:solidFill>
    <a:ln w="9525" cap="flat" cmpd="sng" algn="ctr">
      <a:noFill/>
      <a:round/>
    </a:ln>
    <a:effectLst/>
  </c:spPr>
  <c:txPr>
    <a:bodyPr/>
    <a:lstStyle/>
    <a:p>
      <a:pPr>
        <a:defRPr sz="1100">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userShapes r:id="rId5"/>
</c:chartSpace>
</file>

<file path=word/charts/chart130.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solidFill>
          <a:schemeClr val="bg1">
            <a:lumMod val="95000"/>
            <a:alpha val="28000"/>
          </a:schemeClr>
        </a:solidFill>
        <a:ln>
          <a:solidFill>
            <a:schemeClr val="bg1">
              <a:lumMod val="85000"/>
            </a:schemeClr>
          </a:solidFill>
        </a:ln>
        <a:effectLst/>
        <a:sp3d>
          <a:contourClr>
            <a:schemeClr val="bg1">
              <a:lumMod val="85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30454049887120754"/>
          <c:y val="8.2987551867219914E-2"/>
          <c:w val="0.59336159903089036"/>
          <c:h val="0.76228749414621932"/>
        </c:manualLayout>
      </c:layout>
      <c:bar3DChart>
        <c:barDir val="bar"/>
        <c:grouping val="stacked"/>
        <c:varyColors val="0"/>
        <c:ser>
          <c:idx val="0"/>
          <c:order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a:sp3d contourW="9525">
              <a:contourClr>
                <a:schemeClr val="accent1">
                  <a:shade val="95000"/>
                </a:schemeClr>
              </a:contourClr>
            </a:sp3d>
          </c:spPr>
          <c:invertIfNegative val="0"/>
          <c:dLbls>
            <c:dLbl>
              <c:idx val="0"/>
              <c:layout>
                <c:manualLayout>
                  <c:x val="0.3020979020979021"/>
                  <c:y val="-6.9156293222683261E-3"/>
                </c:manualLayout>
              </c:layout>
              <c:spPr>
                <a:noFill/>
                <a:ln>
                  <a:noFill/>
                </a:ln>
                <a:effectLst/>
              </c:spPr>
              <c:txPr>
                <a:bodyPr rot="0" spcFirstLastPara="1" vertOverflow="ellipsis" vert="horz" wrap="square" lIns="38100" tIns="19050" rIns="38100" bIns="19050" anchor="ctr" anchorCtr="1">
                  <a:noAutofit/>
                </a:bodyPr>
                <a:lstStyle/>
                <a:p>
                  <a:pPr>
                    <a:defRPr sz="11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A843-4DC5-B986-44C4456E67C9}"/>
                </c:ext>
                <c:ext xmlns:c15="http://schemas.microsoft.com/office/drawing/2012/chart" uri="{CE6537A1-D6FC-4f65-9D91-7224C49458BB}">
                  <c15:layout>
                    <c:manualLayout>
                      <c:w val="0.12587412587412589"/>
                      <c:h val="0.14038727524204703"/>
                    </c:manualLayout>
                  </c15:layout>
                </c:ext>
              </c:extLst>
            </c:dLbl>
            <c:dLbl>
              <c:idx val="1"/>
              <c:layout>
                <c:manualLayout>
                  <c:x val="0.11748251748251744"/>
                  <c:y val="6.3392536471468846E-1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A843-4DC5-B986-44C4456E67C9}"/>
                </c:ext>
                <c:ext xmlns:c15="http://schemas.microsoft.com/office/drawing/2012/chart" uri="{CE6537A1-D6FC-4f65-9D91-7224C49458BB}">
                  <c15:layout>
                    <c:manualLayout>
                      <c:w val="0.12867132867132866"/>
                      <c:h val="0.11964038727524205"/>
                    </c:manualLayout>
                  </c15:layout>
                </c:ext>
              </c:extLst>
            </c:dLbl>
            <c:dLbl>
              <c:idx val="2"/>
              <c:layout>
                <c:manualLayout>
                  <c:x val="7.8030504928142674E-2"/>
                  <c:y val="5.7437841016760869E-3"/>
                </c:manualLayout>
              </c:layout>
              <c:spPr>
                <a:noFill/>
                <a:ln>
                  <a:noFill/>
                </a:ln>
                <a:effectLst/>
              </c:spPr>
              <c:txPr>
                <a:bodyPr rot="0" spcFirstLastPara="1" vertOverflow="ellipsis" vert="horz" wrap="square" lIns="38100" tIns="19050" rIns="38100" bIns="19050" anchor="ctr" anchorCtr="1">
                  <a:noAutofit/>
                </a:bodyPr>
                <a:lstStyle/>
                <a:p>
                  <a:pPr>
                    <a:defRPr sz="11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A843-4DC5-B986-44C4456E67C9}"/>
                </c:ext>
                <c:ext xmlns:c15="http://schemas.microsoft.com/office/drawing/2012/chart" uri="{CE6537A1-D6FC-4f65-9D91-7224C49458BB}">
                  <c15:layout>
                    <c:manualLayout>
                      <c:w val="0.12307692307692308"/>
                      <c:h val="0.12655601659751037"/>
                    </c:manualLayout>
                  </c15:layout>
                </c:ext>
              </c:extLst>
            </c:dLbl>
            <c:dLbl>
              <c:idx val="3"/>
              <c:layout>
                <c:manualLayout>
                  <c:x val="6.9599691646935746E-2"/>
                  <c:y val="6.9156293222682628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A843-4DC5-B986-44C4456E67C9}"/>
                </c:ext>
                <c:ext xmlns:c15="http://schemas.microsoft.com/office/drawing/2012/chart" uri="{CE6537A1-D6FC-4f65-9D91-7224C49458BB}"/>
              </c:extLst>
            </c:dLbl>
            <c:dLbl>
              <c:idx val="4"/>
              <c:layout>
                <c:manualLayout>
                  <c:x val="4.4444444444444446E-2"/>
                  <c:y val="0"/>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2A33-4F8A-BEA7-5DEDE371DF35}"/>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'[@圖.xlsx]區間'!$A$2:$A$5</c:f>
              <c:strCache>
                <c:ptCount val="4"/>
                <c:pt idx="0">
                  <c:v>0-30</c:v>
                </c:pt>
                <c:pt idx="1">
                  <c:v>31-60</c:v>
                </c:pt>
                <c:pt idx="2">
                  <c:v>61-99</c:v>
                </c:pt>
                <c:pt idx="3">
                  <c:v>100以上</c:v>
                </c:pt>
              </c:strCache>
            </c:strRef>
          </c:cat>
          <c:val>
            <c:numRef>
              <c:f>'[@圖.xlsx]區間'!$B$2:$B$6</c:f>
              <c:numCache>
                <c:formatCode>General</c:formatCode>
                <c:ptCount val="5"/>
                <c:pt idx="0">
                  <c:v>321</c:v>
                </c:pt>
                <c:pt idx="1">
                  <c:v>70</c:v>
                </c:pt>
                <c:pt idx="2">
                  <c:v>12</c:v>
                </c:pt>
                <c:pt idx="3">
                  <c:v>6</c:v>
                </c:pt>
              </c:numCache>
            </c:numRef>
          </c:val>
          <c:extLst xmlns:c16r2="http://schemas.microsoft.com/office/drawing/2015/06/chart">
            <c:ext xmlns:c16="http://schemas.microsoft.com/office/drawing/2014/chart" uri="{C3380CC4-5D6E-409C-BE32-E72D297353CC}">
              <c16:uniqueId val="{00000003-2A33-4F8A-BEA7-5DEDE371DF35}"/>
            </c:ext>
          </c:extLst>
        </c:ser>
        <c:dLbls>
          <c:showLegendKey val="0"/>
          <c:showVal val="0"/>
          <c:showCatName val="0"/>
          <c:showSerName val="0"/>
          <c:showPercent val="0"/>
          <c:showBubbleSize val="0"/>
        </c:dLbls>
        <c:gapWidth val="150"/>
        <c:shape val="cylinder"/>
        <c:axId val="-663745792"/>
        <c:axId val="-663726208"/>
        <c:axId val="0"/>
      </c:bar3DChart>
      <c:catAx>
        <c:axId val="-663745792"/>
        <c:scaling>
          <c:orientation val="minMax"/>
        </c:scaling>
        <c:delete val="0"/>
        <c:axPos val="l"/>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63726208"/>
        <c:crosses val="autoZero"/>
        <c:auto val="1"/>
        <c:lblAlgn val="ctr"/>
        <c:lblOffset val="100"/>
        <c:noMultiLvlLbl val="0"/>
      </c:catAx>
      <c:valAx>
        <c:axId val="-663726208"/>
        <c:scaling>
          <c:orientation val="minMax"/>
        </c:scaling>
        <c:delete val="0"/>
        <c:axPos val="b"/>
        <c:numFmt formatCode="General" sourceLinked="1"/>
        <c:majorTickMark val="out"/>
        <c:minorTickMark val="none"/>
        <c:tickLblPos val="nextTo"/>
        <c:spPr>
          <a:noFill/>
          <a:ln>
            <a:solidFill>
              <a:schemeClr val="bg1">
                <a:lumMod val="50000"/>
              </a:schemeClr>
            </a:solid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63745792"/>
        <c:crosses val="autoZero"/>
        <c:crossBetween val="between"/>
      </c:valAx>
      <c:spPr>
        <a:noFill/>
        <a:ln w="25400">
          <a:noFill/>
        </a:ln>
        <a:effectLst/>
      </c:spPr>
    </c:plotArea>
    <c:plotVisOnly val="1"/>
    <c:dispBlanksAs val="gap"/>
    <c:showDLblsOverMax val="0"/>
  </c:chart>
  <c:spPr>
    <a:solidFill>
      <a:schemeClr val="bg1"/>
    </a:solidFill>
    <a:ln w="9525" cap="flat" cmpd="sng" algn="ctr">
      <a:noFill/>
      <a:round/>
    </a:ln>
    <a:effectLst/>
  </c:spPr>
  <c:txPr>
    <a:bodyPr/>
    <a:lstStyle/>
    <a:p>
      <a:pPr>
        <a:defRPr sz="1100">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userShapes r:id="rId5"/>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zh-TW" altLang="en-US" sz="1200"/>
              <a:t>圖</a:t>
            </a:r>
            <a:r>
              <a:rPr lang="en-US" altLang="zh-TW" sz="1200"/>
              <a:t>4</a:t>
            </a:r>
            <a:r>
              <a:rPr lang="zh-TW" altLang="en-US" sz="1200"/>
              <a:t>　</a:t>
            </a:r>
            <a:r>
              <a:rPr lang="en-US" sz="1200"/>
              <a:t>苗栗縣義消人員年齡分布</a:t>
            </a:r>
          </a:p>
        </c:rich>
      </c:tx>
      <c:layout>
        <c:manualLayout>
          <c:xMode val="edge"/>
          <c:yMode val="edge"/>
          <c:x val="0.22611366804579094"/>
          <c:y val="0"/>
        </c:manualLayout>
      </c:layout>
      <c:overlay val="0"/>
    </c:title>
    <c:autoTitleDeleted val="0"/>
    <c:plotArea>
      <c:layout>
        <c:manualLayout>
          <c:layoutTarget val="inner"/>
          <c:xMode val="edge"/>
          <c:yMode val="edge"/>
          <c:x val="0.10894107801742174"/>
          <c:y val="0.16177169629040669"/>
          <c:w val="0.86594360086767896"/>
          <c:h val="0.70801725408024618"/>
        </c:manualLayout>
      </c:layout>
      <c:barChart>
        <c:barDir val="col"/>
        <c:grouping val="clustered"/>
        <c:varyColors val="0"/>
        <c:ser>
          <c:idx val="0"/>
          <c:order val="0"/>
          <c:tx>
            <c:v>人數</c:v>
          </c:tx>
          <c:spPr>
            <a:pattFill prst="pct25">
              <a:fgClr>
                <a:schemeClr val="tx1">
                  <a:lumMod val="65000"/>
                  <a:lumOff val="35000"/>
                </a:schemeClr>
              </a:fgClr>
              <a:bgClr>
                <a:schemeClr val="bg1"/>
              </a:bgClr>
            </a:pattFill>
            <a:ln>
              <a:solidFill>
                <a:schemeClr val="tx1">
                  <a:lumMod val="50000"/>
                  <a:lumOff val="50000"/>
                </a:schemeClr>
              </a:solidFill>
            </a:ln>
          </c:spPr>
          <c:invertIfNegative val="0"/>
          <c:dPt>
            <c:idx val="0"/>
            <c:invertIfNegative val="0"/>
            <c:bubble3D val="0"/>
            <c:extLst xmlns:c16r2="http://schemas.microsoft.com/office/drawing/2015/06/chart">
              <c:ext xmlns:c16="http://schemas.microsoft.com/office/drawing/2014/chart" uri="{C3380CC4-5D6E-409C-BE32-E72D297353CC}">
                <c16:uniqueId val="{00000000-8540-4B1E-B61D-0F0E90CAF272}"/>
              </c:ext>
            </c:extLst>
          </c:dPt>
          <c:dPt>
            <c:idx val="1"/>
            <c:invertIfNegative val="0"/>
            <c:bubble3D val="0"/>
            <c:extLst xmlns:c16r2="http://schemas.microsoft.com/office/drawing/2015/06/chart">
              <c:ext xmlns:c16="http://schemas.microsoft.com/office/drawing/2014/chart" uri="{C3380CC4-5D6E-409C-BE32-E72D297353CC}">
                <c16:uniqueId val="{00000001-8540-4B1E-B61D-0F0E90CAF272}"/>
              </c:ext>
            </c:extLst>
          </c:dPt>
          <c:dPt>
            <c:idx val="2"/>
            <c:invertIfNegative val="0"/>
            <c:bubble3D val="0"/>
            <c:extLst xmlns:c16r2="http://schemas.microsoft.com/office/drawing/2015/06/chart">
              <c:ext xmlns:c16="http://schemas.microsoft.com/office/drawing/2014/chart" uri="{C3380CC4-5D6E-409C-BE32-E72D297353CC}">
                <c16:uniqueId val="{00000002-8540-4B1E-B61D-0F0E90CAF272}"/>
              </c:ext>
            </c:extLst>
          </c:dPt>
          <c:dPt>
            <c:idx val="3"/>
            <c:invertIfNegative val="0"/>
            <c:bubble3D val="0"/>
            <c:extLst xmlns:c16r2="http://schemas.microsoft.com/office/drawing/2015/06/chart">
              <c:ext xmlns:c16="http://schemas.microsoft.com/office/drawing/2014/chart" uri="{C3380CC4-5D6E-409C-BE32-E72D297353CC}">
                <c16:uniqueId val="{00000003-8540-4B1E-B61D-0F0E90CAF272}"/>
              </c:ext>
            </c:extLst>
          </c:dPt>
          <c:dPt>
            <c:idx val="4"/>
            <c:invertIfNegative val="0"/>
            <c:bubble3D val="0"/>
            <c:extLst xmlns:c16r2="http://schemas.microsoft.com/office/drawing/2015/06/chart">
              <c:ext xmlns:c16="http://schemas.microsoft.com/office/drawing/2014/chart" uri="{C3380CC4-5D6E-409C-BE32-E72D297353CC}">
                <c16:uniqueId val="{00000004-8540-4B1E-B61D-0F0E90CAF272}"/>
              </c:ext>
            </c:extLst>
          </c:dPt>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統計數據!$A$2:$A$6</c:f>
              <c:strCache>
                <c:ptCount val="5"/>
                <c:pt idx="0">
                  <c:v>29歲以下</c:v>
                </c:pt>
                <c:pt idx="1">
                  <c:v>30-39歲</c:v>
                </c:pt>
                <c:pt idx="2">
                  <c:v>40-49歲</c:v>
                </c:pt>
                <c:pt idx="3">
                  <c:v>50-59歲</c:v>
                </c:pt>
                <c:pt idx="4">
                  <c:v>60歲以上</c:v>
                </c:pt>
              </c:strCache>
            </c:strRef>
          </c:cat>
          <c:val>
            <c:numRef>
              <c:f>統計數據!$B$2:$B$6</c:f>
              <c:numCache>
                <c:formatCode>General</c:formatCode>
                <c:ptCount val="5"/>
                <c:pt idx="0">
                  <c:v>61</c:v>
                </c:pt>
                <c:pt idx="1">
                  <c:v>199</c:v>
                </c:pt>
                <c:pt idx="2">
                  <c:v>335</c:v>
                </c:pt>
                <c:pt idx="3">
                  <c:v>468</c:v>
                </c:pt>
                <c:pt idx="4">
                  <c:v>434</c:v>
                </c:pt>
              </c:numCache>
            </c:numRef>
          </c:val>
          <c:extLst xmlns:c16r2="http://schemas.microsoft.com/office/drawing/2015/06/chart">
            <c:ext xmlns:c16="http://schemas.microsoft.com/office/drawing/2014/chart" uri="{C3380CC4-5D6E-409C-BE32-E72D297353CC}">
              <c16:uniqueId val="{00000005-8540-4B1E-B61D-0F0E90CAF272}"/>
            </c:ext>
          </c:extLst>
        </c:ser>
        <c:dLbls>
          <c:showLegendKey val="0"/>
          <c:showVal val="0"/>
          <c:showCatName val="0"/>
          <c:showSerName val="0"/>
          <c:showPercent val="0"/>
          <c:showBubbleSize val="0"/>
        </c:dLbls>
        <c:gapWidth val="150"/>
        <c:axId val="1287944128"/>
        <c:axId val="1287943584"/>
      </c:barChart>
      <c:catAx>
        <c:axId val="1287944128"/>
        <c:scaling>
          <c:orientation val="minMax"/>
        </c:scaling>
        <c:delete val="0"/>
        <c:axPos val="b"/>
        <c:title>
          <c:tx>
            <c:rich>
              <a:bodyPr/>
              <a:lstStyle/>
              <a:p>
                <a:pPr>
                  <a:defRPr b="0"/>
                </a:pPr>
                <a:r>
                  <a:rPr lang="zh-TW" altLang="en-US" b="0"/>
                  <a:t>人</a:t>
                </a:r>
              </a:p>
            </c:rich>
          </c:tx>
          <c:layout>
            <c:manualLayout>
              <c:xMode val="edge"/>
              <c:yMode val="edge"/>
              <c:x val="1.574941606011223E-2"/>
              <c:y val="4.9558713476931089E-2"/>
            </c:manualLayout>
          </c:layout>
          <c:overlay val="0"/>
        </c:title>
        <c:numFmt formatCode="General" sourceLinked="0"/>
        <c:majorTickMark val="out"/>
        <c:minorTickMark val="none"/>
        <c:tickLblPos val="nextTo"/>
        <c:crossAx val="1287943584"/>
        <c:crosses val="autoZero"/>
        <c:auto val="1"/>
        <c:lblAlgn val="ctr"/>
        <c:lblOffset val="100"/>
        <c:noMultiLvlLbl val="0"/>
      </c:catAx>
      <c:valAx>
        <c:axId val="1287943584"/>
        <c:scaling>
          <c:orientation val="minMax"/>
        </c:scaling>
        <c:delete val="0"/>
        <c:axPos val="l"/>
        <c:majorGridlines>
          <c:spPr>
            <a:ln>
              <a:noFill/>
            </a:ln>
          </c:spPr>
        </c:majorGridlines>
        <c:numFmt formatCode="General" sourceLinked="1"/>
        <c:majorTickMark val="out"/>
        <c:minorTickMark val="none"/>
        <c:tickLblPos val="nextTo"/>
        <c:crossAx val="1287944128"/>
        <c:crosses val="autoZero"/>
        <c:crossBetween val="between"/>
      </c:valAx>
      <c:spPr>
        <a:ln>
          <a:noFill/>
        </a:ln>
      </c:spPr>
    </c:plotArea>
    <c:plotVisOnly val="1"/>
    <c:dispBlanksAs val="gap"/>
    <c:showDLblsOverMax val="0"/>
  </c:chart>
  <c:spPr>
    <a:ln>
      <a:noFill/>
    </a:ln>
  </c:spPr>
  <c:txPr>
    <a:bodyPr/>
    <a:lstStyle/>
    <a:p>
      <a:pPr>
        <a:defRPr>
          <a:latin typeface="標楷體" panose="03000509000000000000" pitchFamily="65" charset="-120"/>
          <a:ea typeface="標楷體" panose="03000509000000000000" pitchFamily="65" charset="-120"/>
        </a:defRPr>
      </a:pPr>
      <a:endParaRPr lang="zh-TW"/>
    </a:p>
  </c:txPr>
  <c:externalData r:id="rId2">
    <c:autoUpdate val="0"/>
  </c:externalData>
</c:chartSpace>
</file>

<file path=word/charts/chart140.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zh-TW" altLang="en-US" sz="1200"/>
              <a:t>圖</a:t>
            </a:r>
            <a:r>
              <a:rPr lang="en-US" altLang="zh-TW" sz="1200"/>
              <a:t>4</a:t>
            </a:r>
            <a:r>
              <a:rPr lang="zh-TW" altLang="en-US" sz="1200"/>
              <a:t>　</a:t>
            </a:r>
            <a:r>
              <a:rPr lang="en-US" sz="1200"/>
              <a:t>苗栗縣義消人員年齡分布</a:t>
            </a:r>
          </a:p>
        </c:rich>
      </c:tx>
      <c:layout>
        <c:manualLayout>
          <c:xMode val="edge"/>
          <c:yMode val="edge"/>
          <c:x val="0.22611366804579094"/>
          <c:y val="0"/>
        </c:manualLayout>
      </c:layout>
      <c:overlay val="0"/>
    </c:title>
    <c:autoTitleDeleted val="0"/>
    <c:plotArea>
      <c:layout>
        <c:manualLayout>
          <c:layoutTarget val="inner"/>
          <c:xMode val="edge"/>
          <c:yMode val="edge"/>
          <c:x val="0.10894107801742174"/>
          <c:y val="0.16177169629040669"/>
          <c:w val="0.86594360086767896"/>
          <c:h val="0.70801725408024618"/>
        </c:manualLayout>
      </c:layout>
      <c:barChart>
        <c:barDir val="col"/>
        <c:grouping val="clustered"/>
        <c:varyColors val="0"/>
        <c:ser>
          <c:idx val="0"/>
          <c:order val="0"/>
          <c:tx>
            <c:v>人數</c:v>
          </c:tx>
          <c:spPr>
            <a:pattFill prst="pct25">
              <a:fgClr>
                <a:schemeClr val="tx1">
                  <a:lumMod val="65000"/>
                  <a:lumOff val="35000"/>
                </a:schemeClr>
              </a:fgClr>
              <a:bgClr>
                <a:schemeClr val="bg1"/>
              </a:bgClr>
            </a:pattFill>
            <a:ln>
              <a:solidFill>
                <a:schemeClr val="tx1">
                  <a:lumMod val="50000"/>
                  <a:lumOff val="50000"/>
                </a:schemeClr>
              </a:solidFill>
            </a:ln>
          </c:spPr>
          <c:invertIfNegative val="0"/>
          <c:dPt>
            <c:idx val="0"/>
            <c:invertIfNegative val="0"/>
            <c:bubble3D val="0"/>
            <c:extLst xmlns:c16r2="http://schemas.microsoft.com/office/drawing/2015/06/chart">
              <c:ext xmlns:c16="http://schemas.microsoft.com/office/drawing/2014/chart" uri="{C3380CC4-5D6E-409C-BE32-E72D297353CC}">
                <c16:uniqueId val="{00000000-8540-4B1E-B61D-0F0E90CAF272}"/>
              </c:ext>
            </c:extLst>
          </c:dPt>
          <c:dPt>
            <c:idx val="1"/>
            <c:invertIfNegative val="0"/>
            <c:bubble3D val="0"/>
            <c:extLst xmlns:c16r2="http://schemas.microsoft.com/office/drawing/2015/06/chart">
              <c:ext xmlns:c16="http://schemas.microsoft.com/office/drawing/2014/chart" uri="{C3380CC4-5D6E-409C-BE32-E72D297353CC}">
                <c16:uniqueId val="{00000001-8540-4B1E-B61D-0F0E90CAF272}"/>
              </c:ext>
            </c:extLst>
          </c:dPt>
          <c:dPt>
            <c:idx val="2"/>
            <c:invertIfNegative val="0"/>
            <c:bubble3D val="0"/>
            <c:extLst xmlns:c16r2="http://schemas.microsoft.com/office/drawing/2015/06/chart">
              <c:ext xmlns:c16="http://schemas.microsoft.com/office/drawing/2014/chart" uri="{C3380CC4-5D6E-409C-BE32-E72D297353CC}">
                <c16:uniqueId val="{00000002-8540-4B1E-B61D-0F0E90CAF272}"/>
              </c:ext>
            </c:extLst>
          </c:dPt>
          <c:dPt>
            <c:idx val="3"/>
            <c:invertIfNegative val="0"/>
            <c:bubble3D val="0"/>
            <c:extLst xmlns:c16r2="http://schemas.microsoft.com/office/drawing/2015/06/chart">
              <c:ext xmlns:c16="http://schemas.microsoft.com/office/drawing/2014/chart" uri="{C3380CC4-5D6E-409C-BE32-E72D297353CC}">
                <c16:uniqueId val="{00000003-8540-4B1E-B61D-0F0E90CAF272}"/>
              </c:ext>
            </c:extLst>
          </c:dPt>
          <c:dPt>
            <c:idx val="4"/>
            <c:invertIfNegative val="0"/>
            <c:bubble3D val="0"/>
            <c:extLst xmlns:c16r2="http://schemas.microsoft.com/office/drawing/2015/06/chart">
              <c:ext xmlns:c16="http://schemas.microsoft.com/office/drawing/2014/chart" uri="{C3380CC4-5D6E-409C-BE32-E72D297353CC}">
                <c16:uniqueId val="{00000004-8540-4B1E-B61D-0F0E90CAF272}"/>
              </c:ext>
            </c:extLst>
          </c:dPt>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統計數據!$A$2:$A$6</c:f>
              <c:strCache>
                <c:ptCount val="5"/>
                <c:pt idx="0">
                  <c:v>29歲以下</c:v>
                </c:pt>
                <c:pt idx="1">
                  <c:v>30-39歲</c:v>
                </c:pt>
                <c:pt idx="2">
                  <c:v>40-49歲</c:v>
                </c:pt>
                <c:pt idx="3">
                  <c:v>50-59歲</c:v>
                </c:pt>
                <c:pt idx="4">
                  <c:v>60歲以上</c:v>
                </c:pt>
              </c:strCache>
            </c:strRef>
          </c:cat>
          <c:val>
            <c:numRef>
              <c:f>統計數據!$B$2:$B$6</c:f>
              <c:numCache>
                <c:formatCode>General</c:formatCode>
                <c:ptCount val="5"/>
                <c:pt idx="0">
                  <c:v>61</c:v>
                </c:pt>
                <c:pt idx="1">
                  <c:v>199</c:v>
                </c:pt>
                <c:pt idx="2">
                  <c:v>335</c:v>
                </c:pt>
                <c:pt idx="3">
                  <c:v>468</c:v>
                </c:pt>
                <c:pt idx="4">
                  <c:v>434</c:v>
                </c:pt>
              </c:numCache>
            </c:numRef>
          </c:val>
          <c:extLst xmlns:c16r2="http://schemas.microsoft.com/office/drawing/2015/06/chart">
            <c:ext xmlns:c16="http://schemas.microsoft.com/office/drawing/2014/chart" uri="{C3380CC4-5D6E-409C-BE32-E72D297353CC}">
              <c16:uniqueId val="{00000005-8540-4B1E-B61D-0F0E90CAF272}"/>
            </c:ext>
          </c:extLst>
        </c:ser>
        <c:dLbls>
          <c:showLegendKey val="0"/>
          <c:showVal val="0"/>
          <c:showCatName val="0"/>
          <c:showSerName val="0"/>
          <c:showPercent val="0"/>
          <c:showBubbleSize val="0"/>
        </c:dLbls>
        <c:gapWidth val="150"/>
        <c:axId val="-663725664"/>
        <c:axId val="-1772978208"/>
      </c:barChart>
      <c:catAx>
        <c:axId val="-663725664"/>
        <c:scaling>
          <c:orientation val="minMax"/>
        </c:scaling>
        <c:delete val="0"/>
        <c:axPos val="b"/>
        <c:title>
          <c:tx>
            <c:rich>
              <a:bodyPr/>
              <a:lstStyle/>
              <a:p>
                <a:pPr>
                  <a:defRPr b="0"/>
                </a:pPr>
                <a:r>
                  <a:rPr lang="zh-TW" altLang="en-US" b="0"/>
                  <a:t>人</a:t>
                </a:r>
              </a:p>
            </c:rich>
          </c:tx>
          <c:layout>
            <c:manualLayout>
              <c:xMode val="edge"/>
              <c:yMode val="edge"/>
              <c:x val="1.574941606011223E-2"/>
              <c:y val="4.9558713476931089E-2"/>
            </c:manualLayout>
          </c:layout>
          <c:overlay val="0"/>
        </c:title>
        <c:numFmt formatCode="General" sourceLinked="0"/>
        <c:majorTickMark val="out"/>
        <c:minorTickMark val="none"/>
        <c:tickLblPos val="nextTo"/>
        <c:crossAx val="-1772978208"/>
        <c:crosses val="autoZero"/>
        <c:auto val="1"/>
        <c:lblAlgn val="ctr"/>
        <c:lblOffset val="100"/>
        <c:noMultiLvlLbl val="0"/>
      </c:catAx>
      <c:valAx>
        <c:axId val="-1772978208"/>
        <c:scaling>
          <c:orientation val="minMax"/>
        </c:scaling>
        <c:delete val="0"/>
        <c:axPos val="l"/>
        <c:majorGridlines>
          <c:spPr>
            <a:ln>
              <a:noFill/>
            </a:ln>
          </c:spPr>
        </c:majorGridlines>
        <c:numFmt formatCode="General" sourceLinked="1"/>
        <c:majorTickMark val="out"/>
        <c:minorTickMark val="none"/>
        <c:tickLblPos val="nextTo"/>
        <c:crossAx val="-663725664"/>
        <c:crosses val="autoZero"/>
        <c:crossBetween val="between"/>
      </c:valAx>
      <c:spPr>
        <a:ln>
          <a:noFill/>
        </a:ln>
      </c:spPr>
    </c:plotArea>
    <c:plotVisOnly val="1"/>
    <c:dispBlanksAs val="gap"/>
    <c:showDLblsOverMax val="0"/>
  </c:chart>
  <c:spPr>
    <a:ln>
      <a:noFill/>
    </a:ln>
  </c:spPr>
  <c:txPr>
    <a:bodyPr/>
    <a:lstStyle/>
    <a:p>
      <a:pPr>
        <a:defRPr>
          <a:latin typeface="標楷體" panose="03000509000000000000" pitchFamily="65" charset="-120"/>
          <a:ea typeface="標楷體" panose="03000509000000000000" pitchFamily="65" charset="-120"/>
        </a:defRPr>
      </a:pPr>
      <a:endParaRPr lang="zh-TW"/>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TW"/>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'[消防局-畫長條圖.用第2張表xlsx.xlsx]工作表2'!$A$1:$J$1</c:f>
              <c:strCache>
                <c:ptCount val="10"/>
                <c:pt idx="0">
                  <c:v>消防衣</c:v>
                </c:pt>
                <c:pt idx="1">
                  <c:v>A級防護衣</c:v>
                </c:pt>
                <c:pt idx="2">
                  <c:v>面罩</c:v>
                </c:pt>
                <c:pt idx="3">
                  <c:v>氣體偵測器</c:v>
                </c:pt>
                <c:pt idx="4">
                  <c:v>充電設備</c:v>
                </c:pt>
                <c:pt idx="5">
                  <c:v>手電筒</c:v>
                </c:pt>
                <c:pt idx="6">
                  <c:v>橡皮艇</c:v>
                </c:pt>
                <c:pt idx="7">
                  <c:v>救生衣</c:v>
                </c:pt>
                <c:pt idx="8">
                  <c:v>救生艇</c:v>
                </c:pt>
                <c:pt idx="9">
                  <c:v>發電機</c:v>
                </c:pt>
              </c:strCache>
            </c:strRef>
          </c:cat>
          <c:val>
            <c:numRef>
              <c:f>'[消防局-畫長條圖.用第2張表xlsx.xlsx]工作表2'!$A$2:$J$2</c:f>
            </c:numRef>
          </c:val>
          <c:extLst xmlns:c16r2="http://schemas.microsoft.com/office/drawing/2015/06/chart">
            <c:ext xmlns:c16="http://schemas.microsoft.com/office/drawing/2014/chart" uri="{C3380CC4-5D6E-409C-BE32-E72D297353CC}">
              <c16:uniqueId val="{00000000-468E-4EB3-9783-839D9D0CA3C8}"/>
            </c:ext>
          </c:extLst>
        </c:ser>
        <c:ser>
          <c:idx val="1"/>
          <c:order val="1"/>
          <c:spPr>
            <a:solidFill>
              <a:schemeClr val="tx1">
                <a:lumMod val="50000"/>
                <a:lumOff val="50000"/>
              </a:schemeClr>
            </a:solidFill>
            <a:ln>
              <a:noFill/>
            </a:ln>
            <a:effectLst/>
          </c:spPr>
          <c:invertIfNegative val="0"/>
          <c:dLbls>
            <c:dLbl>
              <c:idx val="1"/>
              <c:tx>
                <c:rich>
                  <a:bodyPr/>
                  <a:lstStyle/>
                  <a:p>
                    <a:r>
                      <a:rPr lang="en-US" altLang="zh-TW"/>
                      <a:t>10.00</a:t>
                    </a:r>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468E-4EB3-9783-839D9D0CA3C8}"/>
                </c:ext>
                <c:ext xmlns:c15="http://schemas.microsoft.com/office/drawing/2012/chart" uri="{CE6537A1-D6FC-4f65-9D91-7224C49458BB}"/>
              </c:extLst>
            </c:dLbl>
            <c:dLbl>
              <c:idx val="2"/>
              <c:tx>
                <c:rich>
                  <a:bodyPr/>
                  <a:lstStyle/>
                  <a:p>
                    <a:fld id="{A9EE77EA-0529-487B-BD6D-28244E3EC3AB}" type="VALUE">
                      <a:rPr lang="en-US" altLang="zh-TW"/>
                      <a:pPr/>
                      <a:t>[值]</a:t>
                    </a:fld>
                    <a:r>
                      <a:rPr lang="en-US" altLang="zh-TW"/>
                      <a:t>0</a:t>
                    </a:r>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468E-4EB3-9783-839D9D0CA3C8}"/>
                </c:ext>
                <c:ext xmlns:c15="http://schemas.microsoft.com/office/drawing/2012/chart" uri="{CE6537A1-D6FC-4f65-9D91-7224C49458BB}">
                  <c15:dlblFieldTable/>
                  <c15:showDataLabelsRange val="0"/>
                </c:ext>
              </c:extLst>
            </c:dLbl>
            <c:dLbl>
              <c:idx val="8"/>
              <c:tx>
                <c:rich>
                  <a:bodyPr/>
                  <a:lstStyle/>
                  <a:p>
                    <a:fld id="{C145DB01-03B8-40CE-82F0-1402453550DE}" type="VALUE">
                      <a:rPr lang="en-US" altLang="zh-TW"/>
                      <a:pPr/>
                      <a:t>[值]</a:t>
                    </a:fld>
                    <a:r>
                      <a:rPr lang="en-US" altLang="zh-TW"/>
                      <a:t>0</a:t>
                    </a:r>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468E-4EB3-9783-839D9D0CA3C8}"/>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'[消防局-畫長條圖.用第2張表xlsx.xlsx]工作表2'!$A$1:$J$1</c:f>
              <c:strCache>
                <c:ptCount val="10"/>
                <c:pt idx="0">
                  <c:v>消防衣</c:v>
                </c:pt>
                <c:pt idx="1">
                  <c:v>A級防護衣</c:v>
                </c:pt>
                <c:pt idx="2">
                  <c:v>面罩</c:v>
                </c:pt>
                <c:pt idx="3">
                  <c:v>氣體偵測器</c:v>
                </c:pt>
                <c:pt idx="4">
                  <c:v>充電設備</c:v>
                </c:pt>
                <c:pt idx="5">
                  <c:v>手電筒</c:v>
                </c:pt>
                <c:pt idx="6">
                  <c:v>橡皮艇</c:v>
                </c:pt>
                <c:pt idx="7">
                  <c:v>救生衣</c:v>
                </c:pt>
                <c:pt idx="8">
                  <c:v>救生艇</c:v>
                </c:pt>
                <c:pt idx="9">
                  <c:v>發電機</c:v>
                </c:pt>
              </c:strCache>
            </c:strRef>
          </c:cat>
          <c:val>
            <c:numRef>
              <c:f>'[消防局-畫長條圖.用第2張表xlsx.xlsx]工作表2'!$A$3:$J$3</c:f>
              <c:numCache>
                <c:formatCode>@</c:formatCode>
                <c:ptCount val="10"/>
                <c:pt idx="0">
                  <c:v>9.4499999999999993</c:v>
                </c:pt>
                <c:pt idx="1">
                  <c:v>10</c:v>
                </c:pt>
                <c:pt idx="2">
                  <c:v>26.8</c:v>
                </c:pt>
                <c:pt idx="3">
                  <c:v>41.67</c:v>
                </c:pt>
                <c:pt idx="4">
                  <c:v>16.920000000000002</c:v>
                </c:pt>
                <c:pt idx="5">
                  <c:v>30.46</c:v>
                </c:pt>
                <c:pt idx="6">
                  <c:v>41.67</c:v>
                </c:pt>
                <c:pt idx="7">
                  <c:v>49.66</c:v>
                </c:pt>
                <c:pt idx="8">
                  <c:v>62.5</c:v>
                </c:pt>
                <c:pt idx="9">
                  <c:v>64.86</c:v>
                </c:pt>
              </c:numCache>
            </c:numRef>
          </c:val>
          <c:extLst xmlns:c16r2="http://schemas.microsoft.com/office/drawing/2015/06/chart">
            <c:ext xmlns:c16="http://schemas.microsoft.com/office/drawing/2014/chart" uri="{C3380CC4-5D6E-409C-BE32-E72D297353CC}">
              <c16:uniqueId val="{00000004-468E-4EB3-9783-839D9D0CA3C8}"/>
            </c:ext>
          </c:extLst>
        </c:ser>
        <c:dLbls>
          <c:dLblPos val="outEnd"/>
          <c:showLegendKey val="0"/>
          <c:showVal val="1"/>
          <c:showCatName val="0"/>
          <c:showSerName val="0"/>
          <c:showPercent val="0"/>
          <c:showBubbleSize val="0"/>
        </c:dLbls>
        <c:gapWidth val="182"/>
        <c:axId val="1287944672"/>
        <c:axId val="1287945216"/>
      </c:barChart>
      <c:catAx>
        <c:axId val="1287944672"/>
        <c:scaling>
          <c:orientation val="minMax"/>
        </c:scaling>
        <c:delete val="0"/>
        <c:axPos val="l"/>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287945216"/>
        <c:crosses val="autoZero"/>
        <c:auto val="1"/>
        <c:lblAlgn val="ctr"/>
        <c:lblOffset val="100"/>
        <c:noMultiLvlLbl val="0"/>
      </c:catAx>
      <c:valAx>
        <c:axId val="1287945216"/>
        <c:scaling>
          <c:orientation val="minMax"/>
          <c:max val="80"/>
        </c:scaling>
        <c:delete val="0"/>
        <c:axPos val="b"/>
        <c:majorGridlines>
          <c:spPr>
            <a:ln w="9525" cap="flat" cmpd="sng" algn="ctr">
              <a:noFill/>
              <a:round/>
            </a:ln>
            <a:effectLst/>
          </c:spPr>
        </c:majorGridlines>
        <c:numFmt formatCode="@"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287944672"/>
        <c:crosses val="autoZero"/>
        <c:crossBetween val="between"/>
      </c:valAx>
      <c:spPr>
        <a:noFill/>
        <a:ln w="25400">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bg1"/>
      </a:solidFill>
      <a:round/>
    </a:ln>
    <a:effectLst/>
  </c:spPr>
  <c:txPr>
    <a:bodyPr/>
    <a:lstStyle/>
    <a:p>
      <a:pPr>
        <a:defRPr/>
      </a:pPr>
      <a:endParaRPr lang="zh-TW"/>
    </a:p>
  </c:txPr>
  <c:externalData r:id="rId4">
    <c:autoUpdate val="0"/>
  </c:externalData>
</c:chartSpace>
</file>

<file path=word/charts/chart150.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TW"/>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'[消防局-畫長條圖.用第2張表xlsx.xlsx]工作表2'!$A$1:$J$1</c:f>
              <c:strCache>
                <c:ptCount val="10"/>
                <c:pt idx="0">
                  <c:v>消防衣</c:v>
                </c:pt>
                <c:pt idx="1">
                  <c:v>A級防護衣</c:v>
                </c:pt>
                <c:pt idx="2">
                  <c:v>面罩</c:v>
                </c:pt>
                <c:pt idx="3">
                  <c:v>氣體偵測器</c:v>
                </c:pt>
                <c:pt idx="4">
                  <c:v>充電設備</c:v>
                </c:pt>
                <c:pt idx="5">
                  <c:v>手電筒</c:v>
                </c:pt>
                <c:pt idx="6">
                  <c:v>橡皮艇</c:v>
                </c:pt>
                <c:pt idx="7">
                  <c:v>救生衣</c:v>
                </c:pt>
                <c:pt idx="8">
                  <c:v>救生艇</c:v>
                </c:pt>
                <c:pt idx="9">
                  <c:v>發電機</c:v>
                </c:pt>
              </c:strCache>
            </c:strRef>
          </c:cat>
          <c:val>
            <c:numRef>
              <c:f>'[消防局-畫長條圖.用第2張表xlsx.xlsx]工作表2'!$A$2:$J$2</c:f>
            </c:numRef>
          </c:val>
          <c:extLst xmlns:c16r2="http://schemas.microsoft.com/office/drawing/2015/06/chart">
            <c:ext xmlns:c16="http://schemas.microsoft.com/office/drawing/2014/chart" uri="{C3380CC4-5D6E-409C-BE32-E72D297353CC}">
              <c16:uniqueId val="{00000000-468E-4EB3-9783-839D9D0CA3C8}"/>
            </c:ext>
          </c:extLst>
        </c:ser>
        <c:ser>
          <c:idx val="1"/>
          <c:order val="1"/>
          <c:spPr>
            <a:solidFill>
              <a:schemeClr val="tx1">
                <a:lumMod val="50000"/>
                <a:lumOff val="50000"/>
              </a:schemeClr>
            </a:solidFill>
            <a:ln>
              <a:noFill/>
            </a:ln>
            <a:effectLst/>
          </c:spPr>
          <c:invertIfNegative val="0"/>
          <c:dLbls>
            <c:dLbl>
              <c:idx val="1"/>
              <c:tx>
                <c:rich>
                  <a:bodyPr/>
                  <a:lstStyle/>
                  <a:p>
                    <a:r>
                      <a:rPr lang="en-US" altLang="zh-TW"/>
                      <a:t>10.00</a:t>
                    </a:r>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468E-4EB3-9783-839D9D0CA3C8}"/>
                </c:ext>
                <c:ext xmlns:c15="http://schemas.microsoft.com/office/drawing/2012/chart" uri="{CE6537A1-D6FC-4f65-9D91-7224C49458BB}"/>
              </c:extLst>
            </c:dLbl>
            <c:dLbl>
              <c:idx val="2"/>
              <c:tx>
                <c:rich>
                  <a:bodyPr/>
                  <a:lstStyle/>
                  <a:p>
                    <a:fld id="{A9EE77EA-0529-487B-BD6D-28244E3EC3AB}" type="VALUE">
                      <a:rPr lang="en-US" altLang="zh-TW"/>
                      <a:pPr/>
                      <a:t>[值]</a:t>
                    </a:fld>
                    <a:r>
                      <a:rPr lang="en-US" altLang="zh-TW"/>
                      <a:t>0</a:t>
                    </a:r>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468E-4EB3-9783-839D9D0CA3C8}"/>
                </c:ext>
                <c:ext xmlns:c15="http://schemas.microsoft.com/office/drawing/2012/chart" uri="{CE6537A1-D6FC-4f65-9D91-7224C49458BB}">
                  <c15:dlblFieldTable/>
                  <c15:showDataLabelsRange val="0"/>
                </c:ext>
              </c:extLst>
            </c:dLbl>
            <c:dLbl>
              <c:idx val="8"/>
              <c:tx>
                <c:rich>
                  <a:bodyPr/>
                  <a:lstStyle/>
                  <a:p>
                    <a:fld id="{C145DB01-03B8-40CE-82F0-1402453550DE}" type="VALUE">
                      <a:rPr lang="en-US" altLang="zh-TW"/>
                      <a:pPr/>
                      <a:t>[值]</a:t>
                    </a:fld>
                    <a:r>
                      <a:rPr lang="en-US" altLang="zh-TW"/>
                      <a:t>0</a:t>
                    </a:r>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468E-4EB3-9783-839D9D0CA3C8}"/>
                </c:ex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'[消防局-畫長條圖.用第2張表xlsx.xlsx]工作表2'!$A$1:$J$1</c:f>
              <c:strCache>
                <c:ptCount val="10"/>
                <c:pt idx="0">
                  <c:v>消防衣</c:v>
                </c:pt>
                <c:pt idx="1">
                  <c:v>A級防護衣</c:v>
                </c:pt>
                <c:pt idx="2">
                  <c:v>面罩</c:v>
                </c:pt>
                <c:pt idx="3">
                  <c:v>氣體偵測器</c:v>
                </c:pt>
                <c:pt idx="4">
                  <c:v>充電設備</c:v>
                </c:pt>
                <c:pt idx="5">
                  <c:v>手電筒</c:v>
                </c:pt>
                <c:pt idx="6">
                  <c:v>橡皮艇</c:v>
                </c:pt>
                <c:pt idx="7">
                  <c:v>救生衣</c:v>
                </c:pt>
                <c:pt idx="8">
                  <c:v>救生艇</c:v>
                </c:pt>
                <c:pt idx="9">
                  <c:v>發電機</c:v>
                </c:pt>
              </c:strCache>
            </c:strRef>
          </c:cat>
          <c:val>
            <c:numRef>
              <c:f>'[消防局-畫長條圖.用第2張表xlsx.xlsx]工作表2'!$A$3:$J$3</c:f>
              <c:numCache>
                <c:formatCode>@</c:formatCode>
                <c:ptCount val="10"/>
                <c:pt idx="0">
                  <c:v>9.4499999999999993</c:v>
                </c:pt>
                <c:pt idx="1">
                  <c:v>10</c:v>
                </c:pt>
                <c:pt idx="2">
                  <c:v>26.8</c:v>
                </c:pt>
                <c:pt idx="3">
                  <c:v>41.67</c:v>
                </c:pt>
                <c:pt idx="4">
                  <c:v>16.920000000000002</c:v>
                </c:pt>
                <c:pt idx="5">
                  <c:v>30.46</c:v>
                </c:pt>
                <c:pt idx="6">
                  <c:v>41.67</c:v>
                </c:pt>
                <c:pt idx="7">
                  <c:v>49.66</c:v>
                </c:pt>
                <c:pt idx="8">
                  <c:v>62.5</c:v>
                </c:pt>
                <c:pt idx="9">
                  <c:v>64.86</c:v>
                </c:pt>
              </c:numCache>
            </c:numRef>
          </c:val>
          <c:extLst xmlns:c16r2="http://schemas.microsoft.com/office/drawing/2015/06/chart">
            <c:ext xmlns:c16="http://schemas.microsoft.com/office/drawing/2014/chart" uri="{C3380CC4-5D6E-409C-BE32-E72D297353CC}">
              <c16:uniqueId val="{00000004-468E-4EB3-9783-839D9D0CA3C8}"/>
            </c:ext>
          </c:extLst>
        </c:ser>
        <c:dLbls>
          <c:dLblPos val="outEnd"/>
          <c:showLegendKey val="0"/>
          <c:showVal val="1"/>
          <c:showCatName val="0"/>
          <c:showSerName val="0"/>
          <c:showPercent val="0"/>
          <c:showBubbleSize val="0"/>
        </c:dLbls>
        <c:gapWidth val="182"/>
        <c:axId val="-1772977664"/>
        <c:axId val="-1772970048"/>
      </c:barChart>
      <c:catAx>
        <c:axId val="-1772977664"/>
        <c:scaling>
          <c:orientation val="minMax"/>
        </c:scaling>
        <c:delete val="0"/>
        <c:axPos val="l"/>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772970048"/>
        <c:crosses val="autoZero"/>
        <c:auto val="1"/>
        <c:lblAlgn val="ctr"/>
        <c:lblOffset val="100"/>
        <c:noMultiLvlLbl val="0"/>
      </c:catAx>
      <c:valAx>
        <c:axId val="-1772970048"/>
        <c:scaling>
          <c:orientation val="minMax"/>
          <c:max val="80"/>
        </c:scaling>
        <c:delete val="0"/>
        <c:axPos val="b"/>
        <c:majorGridlines>
          <c:spPr>
            <a:ln w="9525" cap="flat" cmpd="sng" algn="ctr">
              <a:noFill/>
              <a:round/>
            </a:ln>
            <a:effectLst/>
          </c:spPr>
        </c:majorGridlines>
        <c:numFmt formatCode="@"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772977664"/>
        <c:crosses val="autoZero"/>
        <c:crossBetween val="between"/>
      </c:valAx>
      <c:spPr>
        <a:noFill/>
        <a:ln w="25400">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bg1"/>
      </a:solidFill>
      <a:round/>
    </a:ln>
    <a:effectLst/>
  </c:spPr>
  <c:txPr>
    <a:bodyPr/>
    <a:lstStyle/>
    <a:p>
      <a:pPr>
        <a:defRPr/>
      </a:pPr>
      <a:endParaRPr lang="zh-TW"/>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7504593175853023E-2"/>
          <c:y val="0.1787037037037037"/>
          <c:w val="0.8947176290463692"/>
          <c:h val="0.72073322780875182"/>
        </c:manualLayout>
      </c:layout>
      <c:barChart>
        <c:barDir val="col"/>
        <c:grouping val="clustered"/>
        <c:varyColors val="0"/>
        <c:ser>
          <c:idx val="0"/>
          <c:order val="0"/>
          <c:tx>
            <c:strRef>
              <c:f>裝備逾法定年限分析!$B$23</c:f>
              <c:strCache>
                <c:ptCount val="1"/>
                <c:pt idx="0">
                  <c:v>逾法定最低使用年限率</c:v>
                </c:pt>
              </c:strCache>
            </c:strRef>
          </c:tx>
          <c:spPr>
            <a:pattFill prst="pct30">
              <a:fgClr>
                <a:schemeClr val="tx1">
                  <a:lumMod val="65000"/>
                  <a:lumOff val="35000"/>
                </a:schemeClr>
              </a:fgClr>
              <a:bgClr>
                <a:schemeClr val="bg1"/>
              </a:bgClr>
            </a:pattFill>
            <a:ln>
              <a:noFill/>
            </a:ln>
            <a:effectLst/>
          </c:spPr>
          <c:invertIfNegative val="0"/>
          <c:dPt>
            <c:idx val="0"/>
            <c:invertIfNegative val="0"/>
            <c:bubble3D val="0"/>
            <c:spPr>
              <a:pattFill prst="pct30">
                <a:fgClr>
                  <a:schemeClr val="tx1">
                    <a:lumMod val="65000"/>
                    <a:lumOff val="35000"/>
                  </a:schemeClr>
                </a:fgClr>
                <a:bgClr>
                  <a:schemeClr val="bg1"/>
                </a:bgClr>
              </a:pattFill>
              <a:ln>
                <a:solidFill>
                  <a:schemeClr val="tx1">
                    <a:lumMod val="65000"/>
                    <a:lumOff val="35000"/>
                  </a:schemeClr>
                </a:solidFill>
              </a:ln>
              <a:effectLst/>
            </c:spPr>
            <c:extLst xmlns:c16r2="http://schemas.microsoft.com/office/drawing/2015/06/chart">
              <c:ext xmlns:c16="http://schemas.microsoft.com/office/drawing/2014/chart" uri="{C3380CC4-5D6E-409C-BE32-E72D297353CC}">
                <c16:uniqueId val="{00000001-71CF-4053-9D79-5922147010E3}"/>
              </c:ext>
            </c:extLst>
          </c:dPt>
          <c:dPt>
            <c:idx val="1"/>
            <c:invertIfNegative val="0"/>
            <c:bubble3D val="0"/>
            <c:spPr>
              <a:pattFill prst="pct30">
                <a:fgClr>
                  <a:schemeClr val="tx1">
                    <a:lumMod val="65000"/>
                    <a:lumOff val="35000"/>
                  </a:schemeClr>
                </a:fgClr>
                <a:bgClr>
                  <a:schemeClr val="bg1"/>
                </a:bgClr>
              </a:pattFill>
              <a:ln>
                <a:solidFill>
                  <a:schemeClr val="tx1">
                    <a:lumMod val="65000"/>
                    <a:lumOff val="35000"/>
                  </a:schemeClr>
                </a:solidFill>
              </a:ln>
              <a:effectLst/>
            </c:spPr>
            <c:extLst xmlns:c16r2="http://schemas.microsoft.com/office/drawing/2015/06/chart">
              <c:ext xmlns:c16="http://schemas.microsoft.com/office/drawing/2014/chart" uri="{C3380CC4-5D6E-409C-BE32-E72D297353CC}">
                <c16:uniqueId val="{00000003-71CF-4053-9D79-5922147010E3}"/>
              </c:ext>
            </c:extLst>
          </c:dPt>
          <c:dPt>
            <c:idx val="2"/>
            <c:invertIfNegative val="0"/>
            <c:bubble3D val="0"/>
            <c:spPr>
              <a:pattFill prst="pct30">
                <a:fgClr>
                  <a:schemeClr val="tx1">
                    <a:lumMod val="65000"/>
                    <a:lumOff val="35000"/>
                  </a:schemeClr>
                </a:fgClr>
                <a:bgClr>
                  <a:schemeClr val="bg1"/>
                </a:bgClr>
              </a:pattFill>
              <a:ln>
                <a:solidFill>
                  <a:schemeClr val="tx1">
                    <a:lumMod val="65000"/>
                    <a:lumOff val="35000"/>
                  </a:schemeClr>
                </a:solidFill>
              </a:ln>
              <a:effectLst/>
            </c:spPr>
            <c:extLst xmlns:c16r2="http://schemas.microsoft.com/office/drawing/2015/06/chart">
              <c:ext xmlns:c16="http://schemas.microsoft.com/office/drawing/2014/chart" uri="{C3380CC4-5D6E-409C-BE32-E72D297353CC}">
                <c16:uniqueId val="{00000005-71CF-4053-9D79-5922147010E3}"/>
              </c:ext>
            </c:extLst>
          </c:dPt>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裝備逾法定年限分析!$A$24:$A$26</c:f>
              <c:strCache>
                <c:ptCount val="3"/>
                <c:pt idx="0">
                  <c:v>消防勤務車</c:v>
                </c:pt>
                <c:pt idx="1">
                  <c:v>消防車</c:v>
                </c:pt>
                <c:pt idx="2">
                  <c:v>救災車</c:v>
                </c:pt>
              </c:strCache>
            </c:strRef>
          </c:cat>
          <c:val>
            <c:numRef>
              <c:f>裝備逾法定年限分析!$B$24:$B$26</c:f>
              <c:numCache>
                <c:formatCode>General</c:formatCode>
                <c:ptCount val="3"/>
                <c:pt idx="0">
                  <c:v>87.16</c:v>
                </c:pt>
                <c:pt idx="1">
                  <c:v>69.61</c:v>
                </c:pt>
                <c:pt idx="2">
                  <c:v>74.260000000000005</c:v>
                </c:pt>
              </c:numCache>
            </c:numRef>
          </c:val>
          <c:extLst xmlns:c16r2="http://schemas.microsoft.com/office/drawing/2015/06/chart">
            <c:ext xmlns:c16="http://schemas.microsoft.com/office/drawing/2014/chart" uri="{C3380CC4-5D6E-409C-BE32-E72D297353CC}">
              <c16:uniqueId val="{00000006-71CF-4053-9D79-5922147010E3}"/>
            </c:ext>
          </c:extLst>
        </c:ser>
        <c:dLbls>
          <c:dLblPos val="outEnd"/>
          <c:showLegendKey val="0"/>
          <c:showVal val="1"/>
          <c:showCatName val="0"/>
          <c:showSerName val="0"/>
          <c:showPercent val="0"/>
          <c:showBubbleSize val="0"/>
        </c:dLbls>
        <c:gapWidth val="219"/>
        <c:overlap val="-27"/>
        <c:axId val="1287945760"/>
        <c:axId val="1287946848"/>
      </c:barChart>
      <c:catAx>
        <c:axId val="128794576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en-US">
                    <a:latin typeface="新細明體" panose="02020500000000000000" pitchFamily="18" charset="-120"/>
                    <a:ea typeface="新細明體" panose="02020500000000000000" pitchFamily="18" charset="-120"/>
                  </a:rPr>
                  <a:t>％</a:t>
                </a:r>
                <a:endParaRPr lang="zh-TW" altLang="en-US"/>
              </a:p>
            </c:rich>
          </c:tx>
          <c:layout>
            <c:manualLayout>
              <c:xMode val="edge"/>
              <c:yMode val="edge"/>
              <c:x val="1.352980197460206E-2"/>
              <c:y val="8.3333333333333329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287946848"/>
        <c:crosses val="autoZero"/>
        <c:auto val="1"/>
        <c:lblAlgn val="ctr"/>
        <c:lblOffset val="100"/>
        <c:noMultiLvlLbl val="0"/>
      </c:catAx>
      <c:valAx>
        <c:axId val="12879468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spPr>
          <a:noFill/>
          <a:ln>
            <a:solidFill>
              <a:schemeClr val="bg1">
                <a:lumMod val="50000"/>
              </a:schemeClr>
            </a:solid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28794576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userShapes r:id="rId4"/>
</c:chartSpace>
</file>

<file path=word/charts/chart160.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7504593175853023E-2"/>
          <c:y val="0.1787037037037037"/>
          <c:w val="0.8947176290463692"/>
          <c:h val="0.72073322780875182"/>
        </c:manualLayout>
      </c:layout>
      <c:barChart>
        <c:barDir val="col"/>
        <c:grouping val="clustered"/>
        <c:varyColors val="0"/>
        <c:ser>
          <c:idx val="0"/>
          <c:order val="0"/>
          <c:tx>
            <c:strRef>
              <c:f>裝備逾法定年限分析!$B$23</c:f>
              <c:strCache>
                <c:ptCount val="1"/>
                <c:pt idx="0">
                  <c:v>逾法定最低使用年限率</c:v>
                </c:pt>
              </c:strCache>
            </c:strRef>
          </c:tx>
          <c:spPr>
            <a:pattFill prst="pct30">
              <a:fgClr>
                <a:schemeClr val="tx1">
                  <a:lumMod val="65000"/>
                  <a:lumOff val="35000"/>
                </a:schemeClr>
              </a:fgClr>
              <a:bgClr>
                <a:schemeClr val="bg1"/>
              </a:bgClr>
            </a:pattFill>
            <a:ln>
              <a:noFill/>
            </a:ln>
            <a:effectLst/>
          </c:spPr>
          <c:invertIfNegative val="0"/>
          <c:dPt>
            <c:idx val="0"/>
            <c:invertIfNegative val="0"/>
            <c:bubble3D val="0"/>
            <c:spPr>
              <a:pattFill prst="pct30">
                <a:fgClr>
                  <a:schemeClr val="tx1">
                    <a:lumMod val="65000"/>
                    <a:lumOff val="35000"/>
                  </a:schemeClr>
                </a:fgClr>
                <a:bgClr>
                  <a:schemeClr val="bg1"/>
                </a:bgClr>
              </a:pattFill>
              <a:ln>
                <a:solidFill>
                  <a:schemeClr val="tx1">
                    <a:lumMod val="65000"/>
                    <a:lumOff val="35000"/>
                  </a:schemeClr>
                </a:solidFill>
              </a:ln>
              <a:effectLst/>
            </c:spPr>
            <c:extLst xmlns:c16r2="http://schemas.microsoft.com/office/drawing/2015/06/chart">
              <c:ext xmlns:c16="http://schemas.microsoft.com/office/drawing/2014/chart" uri="{C3380CC4-5D6E-409C-BE32-E72D297353CC}">
                <c16:uniqueId val="{00000001-71CF-4053-9D79-5922147010E3}"/>
              </c:ext>
            </c:extLst>
          </c:dPt>
          <c:dPt>
            <c:idx val="1"/>
            <c:invertIfNegative val="0"/>
            <c:bubble3D val="0"/>
            <c:spPr>
              <a:pattFill prst="pct30">
                <a:fgClr>
                  <a:schemeClr val="tx1">
                    <a:lumMod val="65000"/>
                    <a:lumOff val="35000"/>
                  </a:schemeClr>
                </a:fgClr>
                <a:bgClr>
                  <a:schemeClr val="bg1"/>
                </a:bgClr>
              </a:pattFill>
              <a:ln>
                <a:solidFill>
                  <a:schemeClr val="tx1">
                    <a:lumMod val="65000"/>
                    <a:lumOff val="35000"/>
                  </a:schemeClr>
                </a:solidFill>
              </a:ln>
              <a:effectLst/>
            </c:spPr>
            <c:extLst xmlns:c16r2="http://schemas.microsoft.com/office/drawing/2015/06/chart">
              <c:ext xmlns:c16="http://schemas.microsoft.com/office/drawing/2014/chart" uri="{C3380CC4-5D6E-409C-BE32-E72D297353CC}">
                <c16:uniqueId val="{00000003-71CF-4053-9D79-5922147010E3}"/>
              </c:ext>
            </c:extLst>
          </c:dPt>
          <c:dPt>
            <c:idx val="2"/>
            <c:invertIfNegative val="0"/>
            <c:bubble3D val="0"/>
            <c:spPr>
              <a:pattFill prst="pct30">
                <a:fgClr>
                  <a:schemeClr val="tx1">
                    <a:lumMod val="65000"/>
                    <a:lumOff val="35000"/>
                  </a:schemeClr>
                </a:fgClr>
                <a:bgClr>
                  <a:schemeClr val="bg1"/>
                </a:bgClr>
              </a:pattFill>
              <a:ln>
                <a:solidFill>
                  <a:schemeClr val="tx1">
                    <a:lumMod val="65000"/>
                    <a:lumOff val="35000"/>
                  </a:schemeClr>
                </a:solidFill>
              </a:ln>
              <a:effectLst/>
            </c:spPr>
            <c:extLst xmlns:c16r2="http://schemas.microsoft.com/office/drawing/2015/06/chart">
              <c:ext xmlns:c16="http://schemas.microsoft.com/office/drawing/2014/chart" uri="{C3380CC4-5D6E-409C-BE32-E72D297353CC}">
                <c16:uniqueId val="{00000005-71CF-4053-9D79-5922147010E3}"/>
              </c:ext>
            </c:extLst>
          </c:dPt>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裝備逾法定年限分析!$A$24:$A$26</c:f>
              <c:strCache>
                <c:ptCount val="3"/>
                <c:pt idx="0">
                  <c:v>消防勤務車</c:v>
                </c:pt>
                <c:pt idx="1">
                  <c:v>消防車</c:v>
                </c:pt>
                <c:pt idx="2">
                  <c:v>救災車</c:v>
                </c:pt>
              </c:strCache>
            </c:strRef>
          </c:cat>
          <c:val>
            <c:numRef>
              <c:f>裝備逾法定年限分析!$B$24:$B$26</c:f>
              <c:numCache>
                <c:formatCode>General</c:formatCode>
                <c:ptCount val="3"/>
                <c:pt idx="0">
                  <c:v>87.16</c:v>
                </c:pt>
                <c:pt idx="1">
                  <c:v>69.61</c:v>
                </c:pt>
                <c:pt idx="2">
                  <c:v>74.260000000000005</c:v>
                </c:pt>
              </c:numCache>
            </c:numRef>
          </c:val>
          <c:extLst xmlns:c16r2="http://schemas.microsoft.com/office/drawing/2015/06/chart">
            <c:ext xmlns:c16="http://schemas.microsoft.com/office/drawing/2014/chart" uri="{C3380CC4-5D6E-409C-BE32-E72D297353CC}">
              <c16:uniqueId val="{00000006-71CF-4053-9D79-5922147010E3}"/>
            </c:ext>
          </c:extLst>
        </c:ser>
        <c:dLbls>
          <c:dLblPos val="outEnd"/>
          <c:showLegendKey val="0"/>
          <c:showVal val="1"/>
          <c:showCatName val="0"/>
          <c:showSerName val="0"/>
          <c:showPercent val="0"/>
          <c:showBubbleSize val="0"/>
        </c:dLbls>
        <c:gapWidth val="219"/>
        <c:overlap val="-27"/>
        <c:axId val="-1772977120"/>
        <c:axId val="-1772976032"/>
      </c:barChart>
      <c:catAx>
        <c:axId val="-17729771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en-US">
                    <a:latin typeface="新細明體" panose="02020500000000000000" pitchFamily="18" charset="-120"/>
                    <a:ea typeface="新細明體" panose="02020500000000000000" pitchFamily="18" charset="-120"/>
                  </a:rPr>
                  <a:t>％</a:t>
                </a:r>
                <a:endParaRPr lang="zh-TW" altLang="en-US"/>
              </a:p>
            </c:rich>
          </c:tx>
          <c:layout>
            <c:manualLayout>
              <c:xMode val="edge"/>
              <c:yMode val="edge"/>
              <c:x val="1.352980197460206E-2"/>
              <c:y val="8.3333333333333329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772976032"/>
        <c:crosses val="autoZero"/>
        <c:auto val="1"/>
        <c:lblAlgn val="ctr"/>
        <c:lblOffset val="100"/>
        <c:noMultiLvlLbl val="0"/>
      </c:catAx>
      <c:valAx>
        <c:axId val="-17729760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spPr>
          <a:noFill/>
          <a:ln>
            <a:solidFill>
              <a:schemeClr val="bg1">
                <a:lumMod val="50000"/>
              </a:schemeClr>
            </a:solid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77297712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userShapes r:id="rId4"/>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a:solidFill>
                  <a:sysClr val="windowText" lastClr="000000"/>
                </a:solidFill>
                <a:latin typeface="標楷體" panose="03000509000000000000" pitchFamily="65" charset="-120"/>
                <a:ea typeface="標楷體" panose="03000509000000000000" pitchFamily="65" charset="-120"/>
              </a:rPr>
              <a:t>％</a:t>
            </a:r>
          </a:p>
        </c:rich>
      </c:tx>
      <c:layout>
        <c:manualLayout>
          <c:xMode val="edge"/>
          <c:yMode val="edge"/>
          <c:x val="2.5952821216166009E-3"/>
          <c:y val="2.188194078332000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0408163265306122"/>
          <c:y val="0.12801232066865428"/>
          <c:w val="0.80487288693134995"/>
          <c:h val="0.64993957150704995"/>
        </c:manualLayout>
      </c:layout>
      <c:barChart>
        <c:barDir val="col"/>
        <c:grouping val="clustered"/>
        <c:varyColors val="0"/>
        <c:ser>
          <c:idx val="0"/>
          <c:order val="0"/>
          <c:tx>
            <c:strRef>
              <c:f>幼兒專責醫生涵蓋更新!$B$1</c:f>
              <c:strCache>
                <c:ptCount val="1"/>
                <c:pt idx="0">
                  <c:v>112年度</c:v>
                </c:pt>
              </c:strCache>
            </c:strRef>
          </c:tx>
          <c:spPr>
            <a:solidFill>
              <a:schemeClr val="accent1"/>
            </a:solidFill>
            <a:ln>
              <a:noFill/>
            </a:ln>
            <a:effectLst/>
          </c:spPr>
          <c:invertIfNegative val="0"/>
          <c:cat>
            <c:strRef>
              <c:f>幼兒專責醫生涵蓋更新!$A$2:$A$19</c:f>
              <c:strCache>
                <c:ptCount val="18"/>
                <c:pt idx="0">
                  <c:v>苗栗市</c:v>
                </c:pt>
                <c:pt idx="1">
                  <c:v>頭份市</c:v>
                </c:pt>
                <c:pt idx="2">
                  <c:v>苑裡鎮</c:v>
                </c:pt>
                <c:pt idx="3">
                  <c:v>通霄鎮</c:v>
                </c:pt>
                <c:pt idx="4">
                  <c:v>竹南鎮</c:v>
                </c:pt>
                <c:pt idx="5">
                  <c:v>後龍鎮</c:v>
                </c:pt>
                <c:pt idx="6">
                  <c:v>卓蘭鎮</c:v>
                </c:pt>
                <c:pt idx="7">
                  <c:v>大湖鄉</c:v>
                </c:pt>
                <c:pt idx="8">
                  <c:v>公館鄉</c:v>
                </c:pt>
                <c:pt idx="9">
                  <c:v>銅鑼鄉</c:v>
                </c:pt>
                <c:pt idx="10">
                  <c:v>南庄鄉</c:v>
                </c:pt>
                <c:pt idx="11">
                  <c:v>頭屋鄉</c:v>
                </c:pt>
                <c:pt idx="12">
                  <c:v>三義鄉</c:v>
                </c:pt>
                <c:pt idx="13">
                  <c:v>西湖鄉</c:v>
                </c:pt>
                <c:pt idx="14">
                  <c:v>造橋鄉</c:v>
                </c:pt>
                <c:pt idx="15">
                  <c:v>三灣鄉</c:v>
                </c:pt>
                <c:pt idx="16">
                  <c:v>獅潭鄉</c:v>
                </c:pt>
                <c:pt idx="17">
                  <c:v>泰安鄉</c:v>
                </c:pt>
              </c:strCache>
            </c:strRef>
          </c:cat>
          <c:val>
            <c:numRef>
              <c:f>幼兒專責醫生涵蓋更新!$B$2:$B$19</c:f>
              <c:numCache>
                <c:formatCode>0.00_ </c:formatCode>
                <c:ptCount val="18"/>
                <c:pt idx="0">
                  <c:v>56.39</c:v>
                </c:pt>
                <c:pt idx="1">
                  <c:v>38.56</c:v>
                </c:pt>
                <c:pt idx="2">
                  <c:v>56.9</c:v>
                </c:pt>
                <c:pt idx="3">
                  <c:v>6.23</c:v>
                </c:pt>
                <c:pt idx="4">
                  <c:v>44.75</c:v>
                </c:pt>
                <c:pt idx="5">
                  <c:v>1.65</c:v>
                </c:pt>
                <c:pt idx="6">
                  <c:v>10.050000000000001</c:v>
                </c:pt>
                <c:pt idx="7">
                  <c:v>13.04</c:v>
                </c:pt>
                <c:pt idx="8">
                  <c:v>56.99</c:v>
                </c:pt>
                <c:pt idx="9">
                  <c:v>10.84</c:v>
                </c:pt>
                <c:pt idx="10">
                  <c:v>4.76</c:v>
                </c:pt>
                <c:pt idx="11">
                  <c:v>1.6</c:v>
                </c:pt>
                <c:pt idx="12">
                  <c:v>2.6</c:v>
                </c:pt>
                <c:pt idx="13">
                  <c:v>10.199999999999999</c:v>
                </c:pt>
                <c:pt idx="14">
                  <c:v>11.5</c:v>
                </c:pt>
                <c:pt idx="15">
                  <c:v>23.19</c:v>
                </c:pt>
                <c:pt idx="16">
                  <c:v>50</c:v>
                </c:pt>
                <c:pt idx="17">
                  <c:v>1.77</c:v>
                </c:pt>
              </c:numCache>
            </c:numRef>
          </c:val>
          <c:extLst xmlns:c16r2="http://schemas.microsoft.com/office/drawing/2015/06/chart">
            <c:ext xmlns:c16="http://schemas.microsoft.com/office/drawing/2014/chart" uri="{C3380CC4-5D6E-409C-BE32-E72D297353CC}">
              <c16:uniqueId val="{00000000-B2B3-4674-92C8-D224718B9AE6}"/>
            </c:ext>
          </c:extLst>
        </c:ser>
        <c:ser>
          <c:idx val="1"/>
          <c:order val="1"/>
          <c:tx>
            <c:strRef>
              <c:f>幼兒專責醫生涵蓋更新!$C$1</c:f>
              <c:strCache>
                <c:ptCount val="1"/>
                <c:pt idx="0">
                  <c:v>113年度</c:v>
                </c:pt>
              </c:strCache>
            </c:strRef>
          </c:tx>
          <c:spPr>
            <a:pattFill prst="pct20">
              <a:fgClr>
                <a:schemeClr val="accent1"/>
              </a:fgClr>
              <a:bgClr>
                <a:schemeClr val="bg1"/>
              </a:bgClr>
            </a:pattFill>
            <a:ln w="9525">
              <a:solidFill>
                <a:schemeClr val="bg1">
                  <a:lumMod val="75000"/>
                </a:schemeClr>
              </a:solidFill>
            </a:ln>
            <a:effectLst/>
          </c:spPr>
          <c:invertIfNegative val="0"/>
          <c:cat>
            <c:strRef>
              <c:f>幼兒專責醫生涵蓋更新!$A$2:$A$19</c:f>
              <c:strCache>
                <c:ptCount val="18"/>
                <c:pt idx="0">
                  <c:v>苗栗市</c:v>
                </c:pt>
                <c:pt idx="1">
                  <c:v>頭份市</c:v>
                </c:pt>
                <c:pt idx="2">
                  <c:v>苑裡鎮</c:v>
                </c:pt>
                <c:pt idx="3">
                  <c:v>通霄鎮</c:v>
                </c:pt>
                <c:pt idx="4">
                  <c:v>竹南鎮</c:v>
                </c:pt>
                <c:pt idx="5">
                  <c:v>後龍鎮</c:v>
                </c:pt>
                <c:pt idx="6">
                  <c:v>卓蘭鎮</c:v>
                </c:pt>
                <c:pt idx="7">
                  <c:v>大湖鄉</c:v>
                </c:pt>
                <c:pt idx="8">
                  <c:v>公館鄉</c:v>
                </c:pt>
                <c:pt idx="9">
                  <c:v>銅鑼鄉</c:v>
                </c:pt>
                <c:pt idx="10">
                  <c:v>南庄鄉</c:v>
                </c:pt>
                <c:pt idx="11">
                  <c:v>頭屋鄉</c:v>
                </c:pt>
                <c:pt idx="12">
                  <c:v>三義鄉</c:v>
                </c:pt>
                <c:pt idx="13">
                  <c:v>西湖鄉</c:v>
                </c:pt>
                <c:pt idx="14">
                  <c:v>造橋鄉</c:v>
                </c:pt>
                <c:pt idx="15">
                  <c:v>三灣鄉</c:v>
                </c:pt>
                <c:pt idx="16">
                  <c:v>獅潭鄉</c:v>
                </c:pt>
                <c:pt idx="17">
                  <c:v>泰安鄉</c:v>
                </c:pt>
              </c:strCache>
            </c:strRef>
          </c:cat>
          <c:val>
            <c:numRef>
              <c:f>幼兒專責醫生涵蓋更新!$C$2:$C$19</c:f>
              <c:numCache>
                <c:formatCode>0.00_ </c:formatCode>
                <c:ptCount val="18"/>
                <c:pt idx="0">
                  <c:v>121.12</c:v>
                </c:pt>
                <c:pt idx="1">
                  <c:v>53.14</c:v>
                </c:pt>
                <c:pt idx="2">
                  <c:v>112.75</c:v>
                </c:pt>
                <c:pt idx="3">
                  <c:v>11.42</c:v>
                </c:pt>
                <c:pt idx="4">
                  <c:v>83.32</c:v>
                </c:pt>
                <c:pt idx="5">
                  <c:v>15.05</c:v>
                </c:pt>
                <c:pt idx="6">
                  <c:v>34.979999999999997</c:v>
                </c:pt>
                <c:pt idx="7">
                  <c:v>27.61</c:v>
                </c:pt>
                <c:pt idx="8">
                  <c:v>78.430000000000007</c:v>
                </c:pt>
                <c:pt idx="9">
                  <c:v>31.6</c:v>
                </c:pt>
                <c:pt idx="10">
                  <c:v>28.57</c:v>
                </c:pt>
                <c:pt idx="11">
                  <c:v>11.82</c:v>
                </c:pt>
                <c:pt idx="12">
                  <c:v>35.270000000000003</c:v>
                </c:pt>
                <c:pt idx="13">
                  <c:v>25</c:v>
                </c:pt>
                <c:pt idx="14">
                  <c:v>10.09</c:v>
                </c:pt>
                <c:pt idx="15">
                  <c:v>38.46</c:v>
                </c:pt>
                <c:pt idx="16">
                  <c:v>50</c:v>
                </c:pt>
                <c:pt idx="17">
                  <c:v>17.97</c:v>
                </c:pt>
              </c:numCache>
            </c:numRef>
          </c:val>
          <c:extLst xmlns:c16r2="http://schemas.microsoft.com/office/drawing/2015/06/chart">
            <c:ext xmlns:c16="http://schemas.microsoft.com/office/drawing/2014/chart" uri="{C3380CC4-5D6E-409C-BE32-E72D297353CC}">
              <c16:uniqueId val="{00000001-B2B3-4674-92C8-D224718B9AE6}"/>
            </c:ext>
          </c:extLst>
        </c:ser>
        <c:dLbls>
          <c:showLegendKey val="0"/>
          <c:showVal val="0"/>
          <c:showCatName val="0"/>
          <c:showSerName val="0"/>
          <c:showPercent val="0"/>
          <c:showBubbleSize val="0"/>
        </c:dLbls>
        <c:gapWidth val="219"/>
        <c:axId val="1287947936"/>
        <c:axId val="1270359280"/>
      </c:barChart>
      <c:lineChart>
        <c:grouping val="standard"/>
        <c:varyColors val="0"/>
        <c:ser>
          <c:idx val="2"/>
          <c:order val="2"/>
          <c:tx>
            <c:strRef>
              <c:f>幼兒專責醫生涵蓋更新!$D$1</c:f>
              <c:strCache>
                <c:ptCount val="1"/>
                <c:pt idx="0">
                  <c:v>113年度目標值</c:v>
                </c:pt>
              </c:strCache>
            </c:strRef>
          </c:tx>
          <c:spPr>
            <a:ln w="28575" cap="rnd">
              <a:solidFill>
                <a:srgbClr val="FF0000"/>
              </a:solidFill>
              <a:prstDash val="sysDash"/>
              <a:round/>
            </a:ln>
            <a:effectLst/>
          </c:spPr>
          <c:marker>
            <c:symbol val="none"/>
          </c:marker>
          <c:dLbls>
            <c:dLbl>
              <c:idx val="16"/>
              <c:layout>
                <c:manualLayout>
                  <c:x val="-2.3924266430773659E-2"/>
                  <c:y val="-5.8351612685656737E-2"/>
                </c:manualLayout>
              </c:layout>
              <c:tx>
                <c:rich>
                  <a:bodyPr/>
                  <a:lstStyle/>
                  <a:p>
                    <a:r>
                      <a:rPr lang="en-US" altLang="zh-TW">
                        <a:solidFill>
                          <a:srgbClr val="FF0000"/>
                        </a:solidFill>
                      </a:rPr>
                      <a:t>113</a:t>
                    </a:r>
                    <a:r>
                      <a:rPr lang="zh-TW" altLang="en-US">
                        <a:solidFill>
                          <a:srgbClr val="FF0000"/>
                        </a:solidFill>
                      </a:rPr>
                      <a:t>年度目標值</a:t>
                    </a:r>
                    <a:r>
                      <a:rPr lang="en-US" altLang="zh-TW">
                        <a:solidFill>
                          <a:srgbClr val="FF0000"/>
                        </a:solidFill>
                      </a:rPr>
                      <a:t>50</a:t>
                    </a:r>
                    <a:r>
                      <a:rPr lang="zh-TW" altLang="en-US">
                        <a:solidFill>
                          <a:srgbClr val="FF0000"/>
                        </a:solidFill>
                        <a:latin typeface="新細明體" panose="02020500000000000000" pitchFamily="18" charset="-120"/>
                        <a:ea typeface="新細明體" panose="02020500000000000000" pitchFamily="18" charset="-120"/>
                      </a:rPr>
                      <a:t>％</a:t>
                    </a:r>
                    <a:endParaRPr lang="zh-TW" altLang="en-US">
                      <a:solidFill>
                        <a:srgbClr val="FF0000"/>
                      </a:solidFill>
                    </a:endParaRP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B2B3-4674-92C8-D224718B9AE6}"/>
                </c:ext>
                <c:ext xmlns:c15="http://schemas.microsoft.com/office/drawing/2012/chart" uri="{CE6537A1-D6FC-4f65-9D91-7224C49458BB}">
                  <c15:layout>
                    <c:manualLayout>
                      <c:w val="0.33436371321472957"/>
                      <c:h val="9.9173737991488931E-2"/>
                    </c:manualLayout>
                  </c15:layout>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0"/>
            <c:showCatName val="0"/>
            <c:showSerName val="0"/>
            <c:showPercent val="0"/>
            <c:showBubbleSize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幼兒專責醫生涵蓋更新!$A$2:$A$19</c:f>
              <c:strCache>
                <c:ptCount val="18"/>
                <c:pt idx="0">
                  <c:v>苗栗市</c:v>
                </c:pt>
                <c:pt idx="1">
                  <c:v>頭份市</c:v>
                </c:pt>
                <c:pt idx="2">
                  <c:v>苑裡鎮</c:v>
                </c:pt>
                <c:pt idx="3">
                  <c:v>通霄鎮</c:v>
                </c:pt>
                <c:pt idx="4">
                  <c:v>竹南鎮</c:v>
                </c:pt>
                <c:pt idx="5">
                  <c:v>後龍鎮</c:v>
                </c:pt>
                <c:pt idx="6">
                  <c:v>卓蘭鎮</c:v>
                </c:pt>
                <c:pt idx="7">
                  <c:v>大湖鄉</c:v>
                </c:pt>
                <c:pt idx="8">
                  <c:v>公館鄉</c:v>
                </c:pt>
                <c:pt idx="9">
                  <c:v>銅鑼鄉</c:v>
                </c:pt>
                <c:pt idx="10">
                  <c:v>南庄鄉</c:v>
                </c:pt>
                <c:pt idx="11">
                  <c:v>頭屋鄉</c:v>
                </c:pt>
                <c:pt idx="12">
                  <c:v>三義鄉</c:v>
                </c:pt>
                <c:pt idx="13">
                  <c:v>西湖鄉</c:v>
                </c:pt>
                <c:pt idx="14">
                  <c:v>造橋鄉</c:v>
                </c:pt>
                <c:pt idx="15">
                  <c:v>三灣鄉</c:v>
                </c:pt>
                <c:pt idx="16">
                  <c:v>獅潭鄉</c:v>
                </c:pt>
                <c:pt idx="17">
                  <c:v>泰安鄉</c:v>
                </c:pt>
              </c:strCache>
            </c:strRef>
          </c:cat>
          <c:val>
            <c:numRef>
              <c:f>幼兒專責醫生涵蓋更新!$D$2:$D$19</c:f>
              <c:numCache>
                <c:formatCode>0.00_ </c:formatCode>
                <c:ptCount val="18"/>
                <c:pt idx="0">
                  <c:v>50</c:v>
                </c:pt>
                <c:pt idx="1">
                  <c:v>50</c:v>
                </c:pt>
                <c:pt idx="2">
                  <c:v>50</c:v>
                </c:pt>
                <c:pt idx="3">
                  <c:v>50</c:v>
                </c:pt>
                <c:pt idx="4">
                  <c:v>50</c:v>
                </c:pt>
                <c:pt idx="5">
                  <c:v>50</c:v>
                </c:pt>
                <c:pt idx="6">
                  <c:v>50</c:v>
                </c:pt>
                <c:pt idx="7">
                  <c:v>50</c:v>
                </c:pt>
                <c:pt idx="8">
                  <c:v>50</c:v>
                </c:pt>
                <c:pt idx="9">
                  <c:v>50</c:v>
                </c:pt>
                <c:pt idx="10">
                  <c:v>50</c:v>
                </c:pt>
                <c:pt idx="11">
                  <c:v>50</c:v>
                </c:pt>
                <c:pt idx="12">
                  <c:v>50</c:v>
                </c:pt>
                <c:pt idx="13">
                  <c:v>50</c:v>
                </c:pt>
                <c:pt idx="14">
                  <c:v>50</c:v>
                </c:pt>
                <c:pt idx="15">
                  <c:v>50</c:v>
                </c:pt>
                <c:pt idx="16">
                  <c:v>50</c:v>
                </c:pt>
                <c:pt idx="17">
                  <c:v>50</c:v>
                </c:pt>
              </c:numCache>
            </c:numRef>
          </c:val>
          <c:smooth val="0"/>
          <c:extLst xmlns:c16r2="http://schemas.microsoft.com/office/drawing/2015/06/chart">
            <c:ext xmlns:c16="http://schemas.microsoft.com/office/drawing/2014/chart" uri="{C3380CC4-5D6E-409C-BE32-E72D297353CC}">
              <c16:uniqueId val="{00000003-B2B3-4674-92C8-D224718B9AE6}"/>
            </c:ext>
          </c:extLst>
        </c:ser>
        <c:dLbls>
          <c:showLegendKey val="0"/>
          <c:showVal val="0"/>
          <c:showCatName val="0"/>
          <c:showSerName val="0"/>
          <c:showPercent val="0"/>
          <c:showBubbleSize val="0"/>
        </c:dLbls>
        <c:marker val="1"/>
        <c:smooth val="0"/>
        <c:axId val="1270356016"/>
        <c:axId val="1270354928"/>
      </c:lineChart>
      <c:catAx>
        <c:axId val="12879479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vert="eaVert"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70359280"/>
        <c:crosses val="autoZero"/>
        <c:auto val="1"/>
        <c:lblAlgn val="ctr"/>
        <c:lblOffset val="100"/>
        <c:noMultiLvlLbl val="0"/>
      </c:catAx>
      <c:valAx>
        <c:axId val="1270359280"/>
        <c:scaling>
          <c:orientation val="minMax"/>
        </c:scaling>
        <c:delete val="0"/>
        <c:axPos val="l"/>
        <c:majorGridlines>
          <c:spPr>
            <a:ln w="9525" cap="flat" cmpd="sng" algn="ctr">
              <a:solidFill>
                <a:schemeClr val="tx1">
                  <a:lumMod val="15000"/>
                  <a:lumOff val="85000"/>
                </a:schemeClr>
              </a:solidFill>
              <a:round/>
            </a:ln>
            <a:effectLst/>
          </c:spPr>
        </c:majorGridlines>
        <c:numFmt formatCode="0_ " sourceLinked="0"/>
        <c:majorTickMark val="out"/>
        <c:minorTickMark val="none"/>
        <c:tickLblPos val="nextTo"/>
        <c:spPr>
          <a:noFill/>
          <a:ln>
            <a:solidFill>
              <a:schemeClr val="bg1">
                <a:lumMod val="65000"/>
              </a:schemeClr>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87947936"/>
        <c:crosses val="autoZero"/>
        <c:crossBetween val="between"/>
      </c:valAx>
      <c:valAx>
        <c:axId val="1270354928"/>
        <c:scaling>
          <c:orientation val="minMax"/>
          <c:max val="140"/>
        </c:scaling>
        <c:delete val="1"/>
        <c:axPos val="r"/>
        <c:numFmt formatCode="0.00_ " sourceLinked="1"/>
        <c:majorTickMark val="out"/>
        <c:minorTickMark val="none"/>
        <c:tickLblPos val="nextTo"/>
        <c:crossAx val="1270356016"/>
        <c:crosses val="max"/>
        <c:crossBetween val="between"/>
        <c:majorUnit val="2"/>
      </c:valAx>
      <c:catAx>
        <c:axId val="1270356016"/>
        <c:scaling>
          <c:orientation val="minMax"/>
        </c:scaling>
        <c:delete val="1"/>
        <c:axPos val="b"/>
        <c:numFmt formatCode="General" sourceLinked="1"/>
        <c:majorTickMark val="out"/>
        <c:minorTickMark val="none"/>
        <c:tickLblPos val="nextTo"/>
        <c:crossAx val="1270354928"/>
        <c:crosses val="autoZero"/>
        <c:auto val="1"/>
        <c:lblAlgn val="ctr"/>
        <c:lblOffset val="100"/>
        <c:noMultiLvlLbl val="0"/>
      </c:catAx>
      <c:spPr>
        <a:noFill/>
        <a:ln>
          <a:noFill/>
        </a:ln>
        <a:effectLst/>
      </c:spPr>
    </c:plotArea>
    <c:legend>
      <c:legendPos val="b"/>
      <c:legendEntry>
        <c:idx val="2"/>
        <c:delete val="1"/>
      </c:legendEntry>
      <c:layout>
        <c:manualLayout>
          <c:xMode val="edge"/>
          <c:yMode val="edge"/>
          <c:x val="0.34238805970149255"/>
          <c:y val="0.93563915857605173"/>
          <c:w val="0.31522388059701495"/>
          <c:h val="6.031553398058252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170.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a:solidFill>
                  <a:sysClr val="windowText" lastClr="000000"/>
                </a:solidFill>
                <a:latin typeface="標楷體" panose="03000509000000000000" pitchFamily="65" charset="-120"/>
                <a:ea typeface="標楷體" panose="03000509000000000000" pitchFamily="65" charset="-120"/>
              </a:rPr>
              <a:t>％</a:t>
            </a:r>
          </a:p>
        </c:rich>
      </c:tx>
      <c:layout>
        <c:manualLayout>
          <c:xMode val="edge"/>
          <c:yMode val="edge"/>
          <c:x val="2.5952821216166009E-3"/>
          <c:y val="2.188194078332000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0408163265306122"/>
          <c:y val="0.12801232066865428"/>
          <c:w val="0.80487288693134995"/>
          <c:h val="0.64993957150704995"/>
        </c:manualLayout>
      </c:layout>
      <c:barChart>
        <c:barDir val="col"/>
        <c:grouping val="clustered"/>
        <c:varyColors val="0"/>
        <c:ser>
          <c:idx val="0"/>
          <c:order val="0"/>
          <c:tx>
            <c:strRef>
              <c:f>幼兒專責醫生涵蓋更新!$B$1</c:f>
              <c:strCache>
                <c:ptCount val="1"/>
                <c:pt idx="0">
                  <c:v>112年度</c:v>
                </c:pt>
              </c:strCache>
            </c:strRef>
          </c:tx>
          <c:spPr>
            <a:solidFill>
              <a:schemeClr val="accent1"/>
            </a:solidFill>
            <a:ln>
              <a:noFill/>
            </a:ln>
            <a:effectLst/>
          </c:spPr>
          <c:invertIfNegative val="0"/>
          <c:cat>
            <c:strRef>
              <c:f>幼兒專責醫生涵蓋更新!$A$2:$A$19</c:f>
              <c:strCache>
                <c:ptCount val="18"/>
                <c:pt idx="0">
                  <c:v>苗栗市</c:v>
                </c:pt>
                <c:pt idx="1">
                  <c:v>頭份市</c:v>
                </c:pt>
                <c:pt idx="2">
                  <c:v>苑裡鎮</c:v>
                </c:pt>
                <c:pt idx="3">
                  <c:v>通霄鎮</c:v>
                </c:pt>
                <c:pt idx="4">
                  <c:v>竹南鎮</c:v>
                </c:pt>
                <c:pt idx="5">
                  <c:v>後龍鎮</c:v>
                </c:pt>
                <c:pt idx="6">
                  <c:v>卓蘭鎮</c:v>
                </c:pt>
                <c:pt idx="7">
                  <c:v>大湖鄉</c:v>
                </c:pt>
                <c:pt idx="8">
                  <c:v>公館鄉</c:v>
                </c:pt>
                <c:pt idx="9">
                  <c:v>銅鑼鄉</c:v>
                </c:pt>
                <c:pt idx="10">
                  <c:v>南庄鄉</c:v>
                </c:pt>
                <c:pt idx="11">
                  <c:v>頭屋鄉</c:v>
                </c:pt>
                <c:pt idx="12">
                  <c:v>三義鄉</c:v>
                </c:pt>
                <c:pt idx="13">
                  <c:v>西湖鄉</c:v>
                </c:pt>
                <c:pt idx="14">
                  <c:v>造橋鄉</c:v>
                </c:pt>
                <c:pt idx="15">
                  <c:v>三灣鄉</c:v>
                </c:pt>
                <c:pt idx="16">
                  <c:v>獅潭鄉</c:v>
                </c:pt>
                <c:pt idx="17">
                  <c:v>泰安鄉</c:v>
                </c:pt>
              </c:strCache>
            </c:strRef>
          </c:cat>
          <c:val>
            <c:numRef>
              <c:f>幼兒專責醫生涵蓋更新!$B$2:$B$19</c:f>
              <c:numCache>
                <c:formatCode>0.00_ </c:formatCode>
                <c:ptCount val="18"/>
                <c:pt idx="0">
                  <c:v>56.39</c:v>
                </c:pt>
                <c:pt idx="1">
                  <c:v>38.56</c:v>
                </c:pt>
                <c:pt idx="2">
                  <c:v>56.9</c:v>
                </c:pt>
                <c:pt idx="3">
                  <c:v>6.23</c:v>
                </c:pt>
                <c:pt idx="4">
                  <c:v>44.75</c:v>
                </c:pt>
                <c:pt idx="5">
                  <c:v>1.65</c:v>
                </c:pt>
                <c:pt idx="6">
                  <c:v>10.050000000000001</c:v>
                </c:pt>
                <c:pt idx="7">
                  <c:v>13.04</c:v>
                </c:pt>
                <c:pt idx="8">
                  <c:v>56.99</c:v>
                </c:pt>
                <c:pt idx="9">
                  <c:v>10.84</c:v>
                </c:pt>
                <c:pt idx="10">
                  <c:v>4.76</c:v>
                </c:pt>
                <c:pt idx="11">
                  <c:v>1.6</c:v>
                </c:pt>
                <c:pt idx="12">
                  <c:v>2.6</c:v>
                </c:pt>
                <c:pt idx="13">
                  <c:v>10.199999999999999</c:v>
                </c:pt>
                <c:pt idx="14">
                  <c:v>11.5</c:v>
                </c:pt>
                <c:pt idx="15">
                  <c:v>23.19</c:v>
                </c:pt>
                <c:pt idx="16">
                  <c:v>50</c:v>
                </c:pt>
                <c:pt idx="17">
                  <c:v>1.77</c:v>
                </c:pt>
              </c:numCache>
            </c:numRef>
          </c:val>
          <c:extLst xmlns:c16r2="http://schemas.microsoft.com/office/drawing/2015/06/chart">
            <c:ext xmlns:c16="http://schemas.microsoft.com/office/drawing/2014/chart" uri="{C3380CC4-5D6E-409C-BE32-E72D297353CC}">
              <c16:uniqueId val="{00000000-B2B3-4674-92C8-D224718B9AE6}"/>
            </c:ext>
          </c:extLst>
        </c:ser>
        <c:ser>
          <c:idx val="1"/>
          <c:order val="1"/>
          <c:tx>
            <c:strRef>
              <c:f>幼兒專責醫生涵蓋更新!$C$1</c:f>
              <c:strCache>
                <c:ptCount val="1"/>
                <c:pt idx="0">
                  <c:v>113年度</c:v>
                </c:pt>
              </c:strCache>
            </c:strRef>
          </c:tx>
          <c:spPr>
            <a:pattFill prst="pct20">
              <a:fgClr>
                <a:schemeClr val="accent1"/>
              </a:fgClr>
              <a:bgClr>
                <a:schemeClr val="bg1"/>
              </a:bgClr>
            </a:pattFill>
            <a:ln w="9525">
              <a:solidFill>
                <a:schemeClr val="bg1">
                  <a:lumMod val="75000"/>
                </a:schemeClr>
              </a:solidFill>
            </a:ln>
            <a:effectLst/>
          </c:spPr>
          <c:invertIfNegative val="0"/>
          <c:cat>
            <c:strRef>
              <c:f>幼兒專責醫生涵蓋更新!$A$2:$A$19</c:f>
              <c:strCache>
                <c:ptCount val="18"/>
                <c:pt idx="0">
                  <c:v>苗栗市</c:v>
                </c:pt>
                <c:pt idx="1">
                  <c:v>頭份市</c:v>
                </c:pt>
                <c:pt idx="2">
                  <c:v>苑裡鎮</c:v>
                </c:pt>
                <c:pt idx="3">
                  <c:v>通霄鎮</c:v>
                </c:pt>
                <c:pt idx="4">
                  <c:v>竹南鎮</c:v>
                </c:pt>
                <c:pt idx="5">
                  <c:v>後龍鎮</c:v>
                </c:pt>
                <c:pt idx="6">
                  <c:v>卓蘭鎮</c:v>
                </c:pt>
                <c:pt idx="7">
                  <c:v>大湖鄉</c:v>
                </c:pt>
                <c:pt idx="8">
                  <c:v>公館鄉</c:v>
                </c:pt>
                <c:pt idx="9">
                  <c:v>銅鑼鄉</c:v>
                </c:pt>
                <c:pt idx="10">
                  <c:v>南庄鄉</c:v>
                </c:pt>
                <c:pt idx="11">
                  <c:v>頭屋鄉</c:v>
                </c:pt>
                <c:pt idx="12">
                  <c:v>三義鄉</c:v>
                </c:pt>
                <c:pt idx="13">
                  <c:v>西湖鄉</c:v>
                </c:pt>
                <c:pt idx="14">
                  <c:v>造橋鄉</c:v>
                </c:pt>
                <c:pt idx="15">
                  <c:v>三灣鄉</c:v>
                </c:pt>
                <c:pt idx="16">
                  <c:v>獅潭鄉</c:v>
                </c:pt>
                <c:pt idx="17">
                  <c:v>泰安鄉</c:v>
                </c:pt>
              </c:strCache>
            </c:strRef>
          </c:cat>
          <c:val>
            <c:numRef>
              <c:f>幼兒專責醫生涵蓋更新!$C$2:$C$19</c:f>
              <c:numCache>
                <c:formatCode>0.00_ </c:formatCode>
                <c:ptCount val="18"/>
                <c:pt idx="0">
                  <c:v>121.12</c:v>
                </c:pt>
                <c:pt idx="1">
                  <c:v>53.14</c:v>
                </c:pt>
                <c:pt idx="2">
                  <c:v>112.75</c:v>
                </c:pt>
                <c:pt idx="3">
                  <c:v>11.42</c:v>
                </c:pt>
                <c:pt idx="4">
                  <c:v>83.32</c:v>
                </c:pt>
                <c:pt idx="5">
                  <c:v>15.05</c:v>
                </c:pt>
                <c:pt idx="6">
                  <c:v>34.979999999999997</c:v>
                </c:pt>
                <c:pt idx="7">
                  <c:v>27.61</c:v>
                </c:pt>
                <c:pt idx="8">
                  <c:v>78.430000000000007</c:v>
                </c:pt>
                <c:pt idx="9">
                  <c:v>31.6</c:v>
                </c:pt>
                <c:pt idx="10">
                  <c:v>28.57</c:v>
                </c:pt>
                <c:pt idx="11">
                  <c:v>11.82</c:v>
                </c:pt>
                <c:pt idx="12">
                  <c:v>35.270000000000003</c:v>
                </c:pt>
                <c:pt idx="13">
                  <c:v>25</c:v>
                </c:pt>
                <c:pt idx="14">
                  <c:v>10.09</c:v>
                </c:pt>
                <c:pt idx="15">
                  <c:v>38.46</c:v>
                </c:pt>
                <c:pt idx="16">
                  <c:v>50</c:v>
                </c:pt>
                <c:pt idx="17">
                  <c:v>17.97</c:v>
                </c:pt>
              </c:numCache>
            </c:numRef>
          </c:val>
          <c:extLst xmlns:c16r2="http://schemas.microsoft.com/office/drawing/2015/06/chart">
            <c:ext xmlns:c16="http://schemas.microsoft.com/office/drawing/2014/chart" uri="{C3380CC4-5D6E-409C-BE32-E72D297353CC}">
              <c16:uniqueId val="{00000001-B2B3-4674-92C8-D224718B9AE6}"/>
            </c:ext>
          </c:extLst>
        </c:ser>
        <c:dLbls>
          <c:showLegendKey val="0"/>
          <c:showVal val="0"/>
          <c:showCatName val="0"/>
          <c:showSerName val="0"/>
          <c:showPercent val="0"/>
          <c:showBubbleSize val="0"/>
        </c:dLbls>
        <c:gapWidth val="219"/>
        <c:axId val="-1772972768"/>
        <c:axId val="-1772967328"/>
      </c:barChart>
      <c:lineChart>
        <c:grouping val="standard"/>
        <c:varyColors val="0"/>
        <c:ser>
          <c:idx val="2"/>
          <c:order val="2"/>
          <c:tx>
            <c:strRef>
              <c:f>幼兒專責醫生涵蓋更新!$D$1</c:f>
              <c:strCache>
                <c:ptCount val="1"/>
                <c:pt idx="0">
                  <c:v>113年度目標值</c:v>
                </c:pt>
              </c:strCache>
            </c:strRef>
          </c:tx>
          <c:spPr>
            <a:ln w="28575" cap="rnd">
              <a:solidFill>
                <a:srgbClr val="FF0000"/>
              </a:solidFill>
              <a:prstDash val="sysDash"/>
              <a:round/>
            </a:ln>
            <a:effectLst/>
          </c:spPr>
          <c:marker>
            <c:symbol val="none"/>
          </c:marker>
          <c:dLbls>
            <c:dLbl>
              <c:idx val="16"/>
              <c:layout>
                <c:manualLayout>
                  <c:x val="-2.3924266430773659E-2"/>
                  <c:y val="-5.8351612685656737E-2"/>
                </c:manualLayout>
              </c:layout>
              <c:tx>
                <c:rich>
                  <a:bodyPr/>
                  <a:lstStyle/>
                  <a:p>
                    <a:r>
                      <a:rPr lang="en-US" altLang="zh-TW">
                        <a:solidFill>
                          <a:srgbClr val="FF0000"/>
                        </a:solidFill>
                      </a:rPr>
                      <a:t>113</a:t>
                    </a:r>
                    <a:r>
                      <a:rPr lang="zh-TW" altLang="en-US">
                        <a:solidFill>
                          <a:srgbClr val="FF0000"/>
                        </a:solidFill>
                      </a:rPr>
                      <a:t>年度目標值</a:t>
                    </a:r>
                    <a:r>
                      <a:rPr lang="en-US" altLang="zh-TW">
                        <a:solidFill>
                          <a:srgbClr val="FF0000"/>
                        </a:solidFill>
                      </a:rPr>
                      <a:t>50</a:t>
                    </a:r>
                    <a:r>
                      <a:rPr lang="zh-TW" altLang="en-US">
                        <a:solidFill>
                          <a:srgbClr val="FF0000"/>
                        </a:solidFill>
                        <a:latin typeface="新細明體" panose="02020500000000000000" pitchFamily="18" charset="-120"/>
                        <a:ea typeface="新細明體" panose="02020500000000000000" pitchFamily="18" charset="-120"/>
                      </a:rPr>
                      <a:t>％</a:t>
                    </a:r>
                    <a:endParaRPr lang="zh-TW" altLang="en-US">
                      <a:solidFill>
                        <a:srgbClr val="FF0000"/>
                      </a:solidFill>
                    </a:endParaRP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B2B3-4674-92C8-D224718B9AE6}"/>
                </c:ext>
                <c:ext xmlns:c15="http://schemas.microsoft.com/office/drawing/2012/chart" uri="{CE6537A1-D6FC-4f65-9D91-7224C49458BB}">
                  <c15:layout>
                    <c:manualLayout>
                      <c:w val="0.33436371321472957"/>
                      <c:h val="9.9173737991488931E-2"/>
                    </c:manualLayout>
                  </c15:layout>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0"/>
            <c:showCatName val="0"/>
            <c:showSerName val="0"/>
            <c:showPercent val="0"/>
            <c:showBubbleSize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幼兒專責醫生涵蓋更新!$A$2:$A$19</c:f>
              <c:strCache>
                <c:ptCount val="18"/>
                <c:pt idx="0">
                  <c:v>苗栗市</c:v>
                </c:pt>
                <c:pt idx="1">
                  <c:v>頭份市</c:v>
                </c:pt>
                <c:pt idx="2">
                  <c:v>苑裡鎮</c:v>
                </c:pt>
                <c:pt idx="3">
                  <c:v>通霄鎮</c:v>
                </c:pt>
                <c:pt idx="4">
                  <c:v>竹南鎮</c:v>
                </c:pt>
                <c:pt idx="5">
                  <c:v>後龍鎮</c:v>
                </c:pt>
                <c:pt idx="6">
                  <c:v>卓蘭鎮</c:v>
                </c:pt>
                <c:pt idx="7">
                  <c:v>大湖鄉</c:v>
                </c:pt>
                <c:pt idx="8">
                  <c:v>公館鄉</c:v>
                </c:pt>
                <c:pt idx="9">
                  <c:v>銅鑼鄉</c:v>
                </c:pt>
                <c:pt idx="10">
                  <c:v>南庄鄉</c:v>
                </c:pt>
                <c:pt idx="11">
                  <c:v>頭屋鄉</c:v>
                </c:pt>
                <c:pt idx="12">
                  <c:v>三義鄉</c:v>
                </c:pt>
                <c:pt idx="13">
                  <c:v>西湖鄉</c:v>
                </c:pt>
                <c:pt idx="14">
                  <c:v>造橋鄉</c:v>
                </c:pt>
                <c:pt idx="15">
                  <c:v>三灣鄉</c:v>
                </c:pt>
                <c:pt idx="16">
                  <c:v>獅潭鄉</c:v>
                </c:pt>
                <c:pt idx="17">
                  <c:v>泰安鄉</c:v>
                </c:pt>
              </c:strCache>
            </c:strRef>
          </c:cat>
          <c:val>
            <c:numRef>
              <c:f>幼兒專責醫生涵蓋更新!$D$2:$D$19</c:f>
              <c:numCache>
                <c:formatCode>0.00_ </c:formatCode>
                <c:ptCount val="18"/>
                <c:pt idx="0">
                  <c:v>50</c:v>
                </c:pt>
                <c:pt idx="1">
                  <c:v>50</c:v>
                </c:pt>
                <c:pt idx="2">
                  <c:v>50</c:v>
                </c:pt>
                <c:pt idx="3">
                  <c:v>50</c:v>
                </c:pt>
                <c:pt idx="4">
                  <c:v>50</c:v>
                </c:pt>
                <c:pt idx="5">
                  <c:v>50</c:v>
                </c:pt>
                <c:pt idx="6">
                  <c:v>50</c:v>
                </c:pt>
                <c:pt idx="7">
                  <c:v>50</c:v>
                </c:pt>
                <c:pt idx="8">
                  <c:v>50</c:v>
                </c:pt>
                <c:pt idx="9">
                  <c:v>50</c:v>
                </c:pt>
                <c:pt idx="10">
                  <c:v>50</c:v>
                </c:pt>
                <c:pt idx="11">
                  <c:v>50</c:v>
                </c:pt>
                <c:pt idx="12">
                  <c:v>50</c:v>
                </c:pt>
                <c:pt idx="13">
                  <c:v>50</c:v>
                </c:pt>
                <c:pt idx="14">
                  <c:v>50</c:v>
                </c:pt>
                <c:pt idx="15">
                  <c:v>50</c:v>
                </c:pt>
                <c:pt idx="16">
                  <c:v>50</c:v>
                </c:pt>
                <c:pt idx="17">
                  <c:v>50</c:v>
                </c:pt>
              </c:numCache>
            </c:numRef>
          </c:val>
          <c:smooth val="0"/>
          <c:extLst xmlns:c16r2="http://schemas.microsoft.com/office/drawing/2015/06/chart">
            <c:ext xmlns:c16="http://schemas.microsoft.com/office/drawing/2014/chart" uri="{C3380CC4-5D6E-409C-BE32-E72D297353CC}">
              <c16:uniqueId val="{00000003-B2B3-4674-92C8-D224718B9AE6}"/>
            </c:ext>
          </c:extLst>
        </c:ser>
        <c:dLbls>
          <c:showLegendKey val="0"/>
          <c:showVal val="0"/>
          <c:showCatName val="0"/>
          <c:showSerName val="0"/>
          <c:showPercent val="0"/>
          <c:showBubbleSize val="0"/>
        </c:dLbls>
        <c:marker val="1"/>
        <c:smooth val="0"/>
        <c:axId val="-1772974944"/>
        <c:axId val="-1772975488"/>
      </c:lineChart>
      <c:catAx>
        <c:axId val="-17729727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vert="eaVert"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772967328"/>
        <c:crosses val="autoZero"/>
        <c:auto val="1"/>
        <c:lblAlgn val="ctr"/>
        <c:lblOffset val="100"/>
        <c:noMultiLvlLbl val="0"/>
      </c:catAx>
      <c:valAx>
        <c:axId val="-1772967328"/>
        <c:scaling>
          <c:orientation val="minMax"/>
        </c:scaling>
        <c:delete val="0"/>
        <c:axPos val="l"/>
        <c:majorGridlines>
          <c:spPr>
            <a:ln w="9525" cap="flat" cmpd="sng" algn="ctr">
              <a:solidFill>
                <a:schemeClr val="tx1">
                  <a:lumMod val="15000"/>
                  <a:lumOff val="85000"/>
                </a:schemeClr>
              </a:solidFill>
              <a:round/>
            </a:ln>
            <a:effectLst/>
          </c:spPr>
        </c:majorGridlines>
        <c:numFmt formatCode="0_ " sourceLinked="0"/>
        <c:majorTickMark val="out"/>
        <c:minorTickMark val="none"/>
        <c:tickLblPos val="nextTo"/>
        <c:spPr>
          <a:noFill/>
          <a:ln>
            <a:solidFill>
              <a:schemeClr val="bg1">
                <a:lumMod val="65000"/>
              </a:schemeClr>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772972768"/>
        <c:crosses val="autoZero"/>
        <c:crossBetween val="between"/>
      </c:valAx>
      <c:valAx>
        <c:axId val="-1772975488"/>
        <c:scaling>
          <c:orientation val="minMax"/>
          <c:max val="140"/>
        </c:scaling>
        <c:delete val="1"/>
        <c:axPos val="r"/>
        <c:numFmt formatCode="0.00_ " sourceLinked="1"/>
        <c:majorTickMark val="out"/>
        <c:minorTickMark val="none"/>
        <c:tickLblPos val="nextTo"/>
        <c:crossAx val="-1772974944"/>
        <c:crosses val="max"/>
        <c:crossBetween val="between"/>
        <c:majorUnit val="2"/>
      </c:valAx>
      <c:catAx>
        <c:axId val="-1772974944"/>
        <c:scaling>
          <c:orientation val="minMax"/>
        </c:scaling>
        <c:delete val="1"/>
        <c:axPos val="b"/>
        <c:numFmt formatCode="General" sourceLinked="1"/>
        <c:majorTickMark val="out"/>
        <c:minorTickMark val="none"/>
        <c:tickLblPos val="nextTo"/>
        <c:crossAx val="-1772975488"/>
        <c:crosses val="autoZero"/>
        <c:auto val="1"/>
        <c:lblAlgn val="ctr"/>
        <c:lblOffset val="100"/>
        <c:noMultiLvlLbl val="0"/>
      </c:catAx>
      <c:spPr>
        <a:noFill/>
        <a:ln>
          <a:noFill/>
        </a:ln>
        <a:effectLst/>
      </c:spPr>
    </c:plotArea>
    <c:legend>
      <c:legendPos val="b"/>
      <c:legendEntry>
        <c:idx val="2"/>
        <c:delete val="1"/>
      </c:legendEntry>
      <c:layout>
        <c:manualLayout>
          <c:xMode val="edge"/>
          <c:yMode val="edge"/>
          <c:x val="0.34238805970149255"/>
          <c:y val="0.93563915857605173"/>
          <c:w val="0.31522388059701495"/>
          <c:h val="6.031553398058252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4594349892542514"/>
          <c:y val="0.13353301176336008"/>
          <c:w val="0.65963077794781333"/>
          <c:h val="0.51578973576919485"/>
        </c:manualLayout>
      </c:layout>
      <c:barChart>
        <c:barDir val="col"/>
        <c:grouping val="clustered"/>
        <c:varyColors val="0"/>
        <c:ser>
          <c:idx val="0"/>
          <c:order val="0"/>
          <c:tx>
            <c:strRef>
              <c:f>'雙軸 (2)'!$B$2</c:f>
              <c:strCache>
                <c:ptCount val="1"/>
                <c:pt idx="0">
                  <c:v>查驗件數</c:v>
                </c:pt>
              </c:strCache>
            </c:strRef>
          </c:tx>
          <c:spPr>
            <a:solidFill>
              <a:srgbClr val="428BCE"/>
            </a:solidFill>
            <a:ln w="9525" cap="flat" cmpd="sng" algn="ctr">
              <a:noFill/>
              <a:round/>
            </a:ln>
            <a:effectLst/>
          </c:spPr>
          <c:invertIfNegative val="0"/>
          <c:cat>
            <c:strRef>
              <c:f>'雙軸 (2)'!$A$3:$A$5</c:f>
              <c:strCache>
                <c:ptCount val="3"/>
                <c:pt idx="0">
                  <c:v>112年度</c:v>
                </c:pt>
                <c:pt idx="1">
                  <c:v>113年度</c:v>
                </c:pt>
                <c:pt idx="2">
                  <c:v>114年度</c:v>
                </c:pt>
              </c:strCache>
            </c:strRef>
          </c:cat>
          <c:val>
            <c:numRef>
              <c:f>'雙軸 (2)'!$B$3:$B$5</c:f>
              <c:numCache>
                <c:formatCode>#,##0_);[Red]\(#,##0\)</c:formatCode>
                <c:ptCount val="3"/>
                <c:pt idx="0">
                  <c:v>4653</c:v>
                </c:pt>
                <c:pt idx="1">
                  <c:v>4637</c:v>
                </c:pt>
                <c:pt idx="2" formatCode="#,##0_ ">
                  <c:v>4318</c:v>
                </c:pt>
              </c:numCache>
            </c:numRef>
          </c:val>
          <c:extLst xmlns:c16r2="http://schemas.microsoft.com/office/drawing/2015/06/chart">
            <c:ext xmlns:c16="http://schemas.microsoft.com/office/drawing/2014/chart" uri="{C3380CC4-5D6E-409C-BE32-E72D297353CC}">
              <c16:uniqueId val="{00000000-F778-4371-8694-D6397E777793}"/>
            </c:ext>
          </c:extLst>
        </c:ser>
        <c:ser>
          <c:idx val="1"/>
          <c:order val="1"/>
          <c:tx>
            <c:strRef>
              <c:f>'雙軸 (2)'!$C$2</c:f>
              <c:strCache>
                <c:ptCount val="1"/>
                <c:pt idx="0">
                  <c:v>不合格件數</c:v>
                </c:pt>
              </c:strCache>
            </c:strRef>
          </c:tx>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2">
                  <a:shade val="95000"/>
                </a:schemeClr>
              </a:solidFill>
              <a:round/>
            </a:ln>
            <a:effectLst/>
          </c:spPr>
          <c:invertIfNegative val="0"/>
          <c:cat>
            <c:strRef>
              <c:f>'雙軸 (2)'!$A$3:$A$5</c:f>
              <c:strCache>
                <c:ptCount val="3"/>
                <c:pt idx="0">
                  <c:v>112年度</c:v>
                </c:pt>
                <c:pt idx="1">
                  <c:v>113年度</c:v>
                </c:pt>
                <c:pt idx="2">
                  <c:v>114年度</c:v>
                </c:pt>
              </c:strCache>
            </c:strRef>
          </c:cat>
          <c:val>
            <c:numRef>
              <c:f>'雙軸 (2)'!$C$3:$C$5</c:f>
              <c:numCache>
                <c:formatCode>#,##0_);[Red]\(#,##0\)</c:formatCode>
                <c:ptCount val="3"/>
                <c:pt idx="0">
                  <c:v>25</c:v>
                </c:pt>
                <c:pt idx="1">
                  <c:v>34</c:v>
                </c:pt>
                <c:pt idx="2" formatCode="#,##0_ ">
                  <c:v>19</c:v>
                </c:pt>
              </c:numCache>
            </c:numRef>
          </c:val>
          <c:extLst xmlns:c16r2="http://schemas.microsoft.com/office/drawing/2015/06/chart">
            <c:ext xmlns:c16="http://schemas.microsoft.com/office/drawing/2014/chart" uri="{C3380CC4-5D6E-409C-BE32-E72D297353CC}">
              <c16:uniqueId val="{00000001-F778-4371-8694-D6397E777793}"/>
            </c:ext>
          </c:extLst>
        </c:ser>
        <c:dLbls>
          <c:showLegendKey val="0"/>
          <c:showVal val="0"/>
          <c:showCatName val="0"/>
          <c:showSerName val="0"/>
          <c:showPercent val="0"/>
          <c:showBubbleSize val="0"/>
        </c:dLbls>
        <c:gapWidth val="200"/>
        <c:axId val="1270359824"/>
        <c:axId val="1270349488"/>
      </c:barChart>
      <c:lineChart>
        <c:grouping val="standard"/>
        <c:varyColors val="0"/>
        <c:ser>
          <c:idx val="2"/>
          <c:order val="2"/>
          <c:tx>
            <c:strRef>
              <c:f>'雙軸 (2)'!$D$2</c:f>
              <c:strCache>
                <c:ptCount val="1"/>
                <c:pt idx="0">
                  <c:v>不合格率</c:v>
                </c:pt>
              </c:strCache>
            </c:strRef>
          </c:tx>
          <c:spPr>
            <a:ln w="15875" cap="rnd">
              <a:solidFill>
                <a:schemeClr val="tx1">
                  <a:lumMod val="75000"/>
                  <a:lumOff val="25000"/>
                </a:schemeClr>
              </a:solidFill>
              <a:round/>
            </a:ln>
            <a:effectLst/>
          </c:spPr>
          <c:marker>
            <c:symbol val="none"/>
          </c:marker>
          <c:cat>
            <c:strRef>
              <c:f>'雙軸 (2)'!$A$3:$A$5</c:f>
              <c:strCache>
                <c:ptCount val="3"/>
                <c:pt idx="0">
                  <c:v>112年度</c:v>
                </c:pt>
                <c:pt idx="1">
                  <c:v>113年度</c:v>
                </c:pt>
                <c:pt idx="2">
                  <c:v>114年度</c:v>
                </c:pt>
              </c:strCache>
            </c:strRef>
          </c:cat>
          <c:val>
            <c:numRef>
              <c:f>'雙軸 (2)'!$D$3:$D$5</c:f>
              <c:numCache>
                <c:formatCode>0.00_ </c:formatCode>
                <c:ptCount val="3"/>
                <c:pt idx="0">
                  <c:v>0.54</c:v>
                </c:pt>
                <c:pt idx="1">
                  <c:v>0.73</c:v>
                </c:pt>
                <c:pt idx="2" formatCode="#,##0.00_ ">
                  <c:v>0.44</c:v>
                </c:pt>
              </c:numCache>
            </c:numRef>
          </c:val>
          <c:smooth val="0"/>
          <c:extLst xmlns:c16r2="http://schemas.microsoft.com/office/drawing/2015/06/chart">
            <c:ext xmlns:c16="http://schemas.microsoft.com/office/drawing/2014/chart" uri="{C3380CC4-5D6E-409C-BE32-E72D297353CC}">
              <c16:uniqueId val="{00000002-F778-4371-8694-D6397E777793}"/>
            </c:ext>
          </c:extLst>
        </c:ser>
        <c:dLbls>
          <c:showLegendKey val="0"/>
          <c:showVal val="0"/>
          <c:showCatName val="0"/>
          <c:showSerName val="0"/>
          <c:showPercent val="0"/>
          <c:showBubbleSize val="0"/>
        </c:dLbls>
        <c:marker val="1"/>
        <c:smooth val="0"/>
        <c:axId val="1270353296"/>
        <c:axId val="1270353840"/>
      </c:lineChart>
      <c:catAx>
        <c:axId val="12703598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70349488"/>
        <c:crosses val="autoZero"/>
        <c:auto val="1"/>
        <c:lblAlgn val="ctr"/>
        <c:lblOffset val="100"/>
        <c:noMultiLvlLbl val="0"/>
      </c:catAx>
      <c:valAx>
        <c:axId val="1270349488"/>
        <c:scaling>
          <c:orientation val="minMax"/>
          <c:max val="6000"/>
        </c:scaling>
        <c:delete val="0"/>
        <c:axPos val="l"/>
        <c:title>
          <c:tx>
            <c:rich>
              <a:bodyPr rot="0" spcFirstLastPara="1" vertOverflow="ellipsis" vert="eaVert" wrap="square" anchor="ctr" anchorCtr="1"/>
              <a:lstStyle/>
              <a:p>
                <a:pPr>
                  <a:defRPr sz="10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件</a:t>
                </a:r>
              </a:p>
            </c:rich>
          </c:tx>
          <c:layout>
            <c:manualLayout>
              <c:xMode val="edge"/>
              <c:yMode val="edge"/>
              <c:x val="0.17351713129309532"/>
              <c:y val="1.9225118599305518E-2"/>
            </c:manualLayout>
          </c:layout>
          <c:overlay val="0"/>
          <c:spPr>
            <a:noFill/>
            <a:ln>
              <a:noFill/>
            </a:ln>
            <a:effectLst/>
          </c:spPr>
          <c:txPr>
            <a:bodyPr rot="0" spcFirstLastPara="1" vertOverflow="ellipsis" vert="eaVert" wrap="square" anchor="ctr" anchorCtr="1"/>
            <a:lstStyle/>
            <a:p>
              <a:pPr>
                <a:defRPr sz="10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_ "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70359824"/>
        <c:crosses val="autoZero"/>
        <c:crossBetween val="between"/>
        <c:majorUnit val="1000"/>
      </c:valAx>
      <c:valAx>
        <c:axId val="1270353840"/>
        <c:scaling>
          <c:orientation val="minMax"/>
        </c:scaling>
        <c:delete val="0"/>
        <c:axPos val="r"/>
        <c:title>
          <c:tx>
            <c:rich>
              <a:bodyPr rot="0" spcFirstLastPara="1" vertOverflow="ellipsis" vert="eaVert" wrap="square" anchor="ctr" anchorCtr="1"/>
              <a:lstStyle/>
              <a:p>
                <a:pPr>
                  <a:defRPr sz="10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a:t>
                </a:r>
              </a:p>
            </c:rich>
          </c:tx>
          <c:layout>
            <c:manualLayout>
              <c:xMode val="edge"/>
              <c:yMode val="edge"/>
              <c:x val="0.92972091363656073"/>
              <c:y val="1.9740852551533825E-2"/>
            </c:manualLayout>
          </c:layout>
          <c:overlay val="0"/>
          <c:spPr>
            <a:noFill/>
            <a:ln>
              <a:noFill/>
            </a:ln>
            <a:effectLst/>
          </c:spPr>
          <c:txPr>
            <a:bodyPr rot="0" spcFirstLastPara="1" vertOverflow="ellipsis" vert="eaVert" wrap="square" anchor="ctr" anchorCtr="1"/>
            <a:lstStyle/>
            <a:p>
              <a:pPr>
                <a:defRPr sz="10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70353296"/>
        <c:crosses val="max"/>
        <c:crossBetween val="between"/>
      </c:valAx>
      <c:catAx>
        <c:axId val="1270353296"/>
        <c:scaling>
          <c:orientation val="minMax"/>
        </c:scaling>
        <c:delete val="1"/>
        <c:axPos val="b"/>
        <c:numFmt formatCode="General" sourceLinked="1"/>
        <c:majorTickMark val="none"/>
        <c:minorTickMark val="none"/>
        <c:tickLblPos val="nextTo"/>
        <c:crossAx val="1270353840"/>
        <c:crosses val="autoZero"/>
        <c:auto val="1"/>
        <c:lblAlgn val="ctr"/>
        <c:lblOffset val="100"/>
        <c:noMultiLvlLbl val="0"/>
      </c:catAx>
      <c:dTable>
        <c:showHorzBorder val="1"/>
        <c:showVertBorder val="1"/>
        <c:showOutline val="1"/>
        <c:showKeys val="1"/>
        <c:spPr>
          <a:noFill/>
          <a:ln w="9525">
            <a:solidFill>
              <a:schemeClr val="bg1">
                <a:lumMod val="50000"/>
              </a:schemeClr>
            </a:solid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noFill/>
    <a:ln w="9525" cap="flat" cmpd="sng" algn="ctr">
      <a:noFill/>
      <a:round/>
    </a:ln>
    <a:effectLst/>
  </c:spPr>
  <c:txPr>
    <a:bodyPr/>
    <a:lstStyle/>
    <a:p>
      <a:pPr>
        <a:defRPr sz="1000">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180.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4594349892542514"/>
          <c:y val="0.13353301176336008"/>
          <c:w val="0.65963077794781333"/>
          <c:h val="0.51578973576919485"/>
        </c:manualLayout>
      </c:layout>
      <c:barChart>
        <c:barDir val="col"/>
        <c:grouping val="clustered"/>
        <c:varyColors val="0"/>
        <c:ser>
          <c:idx val="0"/>
          <c:order val="0"/>
          <c:tx>
            <c:strRef>
              <c:f>'雙軸 (2)'!$B$2</c:f>
              <c:strCache>
                <c:ptCount val="1"/>
                <c:pt idx="0">
                  <c:v>查驗件數</c:v>
                </c:pt>
              </c:strCache>
            </c:strRef>
          </c:tx>
          <c:spPr>
            <a:solidFill>
              <a:srgbClr val="428BCE"/>
            </a:solidFill>
            <a:ln w="9525" cap="flat" cmpd="sng" algn="ctr">
              <a:noFill/>
              <a:round/>
            </a:ln>
            <a:effectLst/>
          </c:spPr>
          <c:invertIfNegative val="0"/>
          <c:cat>
            <c:strRef>
              <c:f>'雙軸 (2)'!$A$3:$A$5</c:f>
              <c:strCache>
                <c:ptCount val="3"/>
                <c:pt idx="0">
                  <c:v>112年度</c:v>
                </c:pt>
                <c:pt idx="1">
                  <c:v>113年度</c:v>
                </c:pt>
                <c:pt idx="2">
                  <c:v>114年度</c:v>
                </c:pt>
              </c:strCache>
            </c:strRef>
          </c:cat>
          <c:val>
            <c:numRef>
              <c:f>'雙軸 (2)'!$B$3:$B$5</c:f>
              <c:numCache>
                <c:formatCode>#,##0_);[Red]\(#,##0\)</c:formatCode>
                <c:ptCount val="3"/>
                <c:pt idx="0">
                  <c:v>4653</c:v>
                </c:pt>
                <c:pt idx="1">
                  <c:v>4637</c:v>
                </c:pt>
                <c:pt idx="2" formatCode="#,##0_ ">
                  <c:v>4318</c:v>
                </c:pt>
              </c:numCache>
            </c:numRef>
          </c:val>
          <c:extLst xmlns:c16r2="http://schemas.microsoft.com/office/drawing/2015/06/chart">
            <c:ext xmlns:c16="http://schemas.microsoft.com/office/drawing/2014/chart" uri="{C3380CC4-5D6E-409C-BE32-E72D297353CC}">
              <c16:uniqueId val="{00000000-F778-4371-8694-D6397E777793}"/>
            </c:ext>
          </c:extLst>
        </c:ser>
        <c:ser>
          <c:idx val="1"/>
          <c:order val="1"/>
          <c:tx>
            <c:strRef>
              <c:f>'雙軸 (2)'!$C$2</c:f>
              <c:strCache>
                <c:ptCount val="1"/>
                <c:pt idx="0">
                  <c:v>不合格件數</c:v>
                </c:pt>
              </c:strCache>
            </c:strRef>
          </c:tx>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2">
                  <a:shade val="95000"/>
                </a:schemeClr>
              </a:solidFill>
              <a:round/>
            </a:ln>
            <a:effectLst/>
          </c:spPr>
          <c:invertIfNegative val="0"/>
          <c:cat>
            <c:strRef>
              <c:f>'雙軸 (2)'!$A$3:$A$5</c:f>
              <c:strCache>
                <c:ptCount val="3"/>
                <c:pt idx="0">
                  <c:v>112年度</c:v>
                </c:pt>
                <c:pt idx="1">
                  <c:v>113年度</c:v>
                </c:pt>
                <c:pt idx="2">
                  <c:v>114年度</c:v>
                </c:pt>
              </c:strCache>
            </c:strRef>
          </c:cat>
          <c:val>
            <c:numRef>
              <c:f>'雙軸 (2)'!$C$3:$C$5</c:f>
              <c:numCache>
                <c:formatCode>#,##0_);[Red]\(#,##0\)</c:formatCode>
                <c:ptCount val="3"/>
                <c:pt idx="0">
                  <c:v>25</c:v>
                </c:pt>
                <c:pt idx="1">
                  <c:v>34</c:v>
                </c:pt>
                <c:pt idx="2" formatCode="#,##0_ ">
                  <c:v>19</c:v>
                </c:pt>
              </c:numCache>
            </c:numRef>
          </c:val>
          <c:extLst xmlns:c16r2="http://schemas.microsoft.com/office/drawing/2015/06/chart">
            <c:ext xmlns:c16="http://schemas.microsoft.com/office/drawing/2014/chart" uri="{C3380CC4-5D6E-409C-BE32-E72D297353CC}">
              <c16:uniqueId val="{00000001-F778-4371-8694-D6397E777793}"/>
            </c:ext>
          </c:extLst>
        </c:ser>
        <c:dLbls>
          <c:showLegendKey val="0"/>
          <c:showVal val="0"/>
          <c:showCatName val="0"/>
          <c:showSerName val="0"/>
          <c:showPercent val="0"/>
          <c:showBubbleSize val="0"/>
        </c:dLbls>
        <c:gapWidth val="200"/>
        <c:axId val="-1772974400"/>
        <c:axId val="-1772971136"/>
      </c:barChart>
      <c:lineChart>
        <c:grouping val="standard"/>
        <c:varyColors val="0"/>
        <c:ser>
          <c:idx val="2"/>
          <c:order val="2"/>
          <c:tx>
            <c:strRef>
              <c:f>'雙軸 (2)'!$D$2</c:f>
              <c:strCache>
                <c:ptCount val="1"/>
                <c:pt idx="0">
                  <c:v>不合格率</c:v>
                </c:pt>
              </c:strCache>
            </c:strRef>
          </c:tx>
          <c:spPr>
            <a:ln w="15875" cap="rnd">
              <a:solidFill>
                <a:schemeClr val="tx1">
                  <a:lumMod val="75000"/>
                  <a:lumOff val="25000"/>
                </a:schemeClr>
              </a:solidFill>
              <a:round/>
            </a:ln>
            <a:effectLst/>
          </c:spPr>
          <c:marker>
            <c:symbol val="none"/>
          </c:marker>
          <c:cat>
            <c:strRef>
              <c:f>'雙軸 (2)'!$A$3:$A$5</c:f>
              <c:strCache>
                <c:ptCount val="3"/>
                <c:pt idx="0">
                  <c:v>112年度</c:v>
                </c:pt>
                <c:pt idx="1">
                  <c:v>113年度</c:v>
                </c:pt>
                <c:pt idx="2">
                  <c:v>114年度</c:v>
                </c:pt>
              </c:strCache>
            </c:strRef>
          </c:cat>
          <c:val>
            <c:numRef>
              <c:f>'雙軸 (2)'!$D$3:$D$5</c:f>
              <c:numCache>
                <c:formatCode>0.00_ </c:formatCode>
                <c:ptCount val="3"/>
                <c:pt idx="0">
                  <c:v>0.54</c:v>
                </c:pt>
                <c:pt idx="1">
                  <c:v>0.73</c:v>
                </c:pt>
                <c:pt idx="2" formatCode="#,##0.00_ ">
                  <c:v>0.44</c:v>
                </c:pt>
              </c:numCache>
            </c:numRef>
          </c:val>
          <c:smooth val="0"/>
          <c:extLst xmlns:c16r2="http://schemas.microsoft.com/office/drawing/2015/06/chart">
            <c:ext xmlns:c16="http://schemas.microsoft.com/office/drawing/2014/chart" uri="{C3380CC4-5D6E-409C-BE32-E72D297353CC}">
              <c16:uniqueId val="{00000002-F778-4371-8694-D6397E777793}"/>
            </c:ext>
          </c:extLst>
        </c:ser>
        <c:dLbls>
          <c:showLegendKey val="0"/>
          <c:showVal val="0"/>
          <c:showCatName val="0"/>
          <c:showSerName val="0"/>
          <c:showPercent val="0"/>
          <c:showBubbleSize val="0"/>
        </c:dLbls>
        <c:marker val="1"/>
        <c:smooth val="0"/>
        <c:axId val="-1772966240"/>
        <c:axId val="-1772973856"/>
      </c:lineChart>
      <c:catAx>
        <c:axId val="-17729744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772971136"/>
        <c:crosses val="autoZero"/>
        <c:auto val="1"/>
        <c:lblAlgn val="ctr"/>
        <c:lblOffset val="100"/>
        <c:noMultiLvlLbl val="0"/>
      </c:catAx>
      <c:valAx>
        <c:axId val="-1772971136"/>
        <c:scaling>
          <c:orientation val="minMax"/>
          <c:max val="6000"/>
        </c:scaling>
        <c:delete val="0"/>
        <c:axPos val="l"/>
        <c:title>
          <c:tx>
            <c:rich>
              <a:bodyPr rot="0" spcFirstLastPara="1" vertOverflow="ellipsis" vert="eaVert" wrap="square" anchor="ctr" anchorCtr="1"/>
              <a:lstStyle/>
              <a:p>
                <a:pPr>
                  <a:defRPr sz="10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件</a:t>
                </a:r>
              </a:p>
            </c:rich>
          </c:tx>
          <c:layout>
            <c:manualLayout>
              <c:xMode val="edge"/>
              <c:yMode val="edge"/>
              <c:x val="0.17351713129309532"/>
              <c:y val="1.9225118599305518E-2"/>
            </c:manualLayout>
          </c:layout>
          <c:overlay val="0"/>
          <c:spPr>
            <a:noFill/>
            <a:ln>
              <a:noFill/>
            </a:ln>
            <a:effectLst/>
          </c:spPr>
          <c:txPr>
            <a:bodyPr rot="0" spcFirstLastPara="1" vertOverflow="ellipsis" vert="eaVert" wrap="square" anchor="ctr" anchorCtr="1"/>
            <a:lstStyle/>
            <a:p>
              <a:pPr>
                <a:defRPr sz="10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_ "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772974400"/>
        <c:crosses val="autoZero"/>
        <c:crossBetween val="between"/>
        <c:majorUnit val="1000"/>
      </c:valAx>
      <c:valAx>
        <c:axId val="-1772973856"/>
        <c:scaling>
          <c:orientation val="minMax"/>
        </c:scaling>
        <c:delete val="0"/>
        <c:axPos val="r"/>
        <c:title>
          <c:tx>
            <c:rich>
              <a:bodyPr rot="0" spcFirstLastPara="1" vertOverflow="ellipsis" vert="eaVert" wrap="square" anchor="ctr" anchorCtr="1"/>
              <a:lstStyle/>
              <a:p>
                <a:pPr>
                  <a:defRPr sz="10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a:t>
                </a:r>
              </a:p>
            </c:rich>
          </c:tx>
          <c:layout>
            <c:manualLayout>
              <c:xMode val="edge"/>
              <c:yMode val="edge"/>
              <c:x val="0.92972091363656073"/>
              <c:y val="1.9740852551533825E-2"/>
            </c:manualLayout>
          </c:layout>
          <c:overlay val="0"/>
          <c:spPr>
            <a:noFill/>
            <a:ln>
              <a:noFill/>
            </a:ln>
            <a:effectLst/>
          </c:spPr>
          <c:txPr>
            <a:bodyPr rot="0" spcFirstLastPara="1" vertOverflow="ellipsis" vert="eaVert" wrap="square" anchor="ctr" anchorCtr="1"/>
            <a:lstStyle/>
            <a:p>
              <a:pPr>
                <a:defRPr sz="10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772966240"/>
        <c:crosses val="max"/>
        <c:crossBetween val="between"/>
      </c:valAx>
      <c:catAx>
        <c:axId val="-1772966240"/>
        <c:scaling>
          <c:orientation val="minMax"/>
        </c:scaling>
        <c:delete val="1"/>
        <c:axPos val="b"/>
        <c:numFmt formatCode="General" sourceLinked="1"/>
        <c:majorTickMark val="none"/>
        <c:minorTickMark val="none"/>
        <c:tickLblPos val="nextTo"/>
        <c:crossAx val="-1772973856"/>
        <c:crosses val="autoZero"/>
        <c:auto val="1"/>
        <c:lblAlgn val="ctr"/>
        <c:lblOffset val="100"/>
        <c:noMultiLvlLbl val="0"/>
      </c:catAx>
      <c:dTable>
        <c:showHorzBorder val="1"/>
        <c:showVertBorder val="1"/>
        <c:showOutline val="1"/>
        <c:showKeys val="1"/>
        <c:spPr>
          <a:noFill/>
          <a:ln w="9525">
            <a:solidFill>
              <a:schemeClr val="bg1">
                <a:lumMod val="50000"/>
              </a:schemeClr>
            </a:solid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noFill/>
    <a:ln w="9525" cap="flat" cmpd="sng" algn="ctr">
      <a:noFill/>
      <a:round/>
    </a:ln>
    <a:effectLst/>
  </c:spPr>
  <c:txPr>
    <a:bodyPr/>
    <a:lstStyle/>
    <a:p>
      <a:pPr>
        <a:defRPr sz="1000">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3350139815629313"/>
          <c:y val="3.8014402045898107E-2"/>
          <c:w val="0.46588278341882866"/>
          <c:h val="0.83316508513358911"/>
        </c:manualLayout>
      </c:layout>
      <c:barChart>
        <c:barDir val="bar"/>
        <c:grouping val="clustered"/>
        <c:varyColors val="0"/>
        <c:ser>
          <c:idx val="0"/>
          <c:order val="0"/>
          <c:tx>
            <c:strRef>
              <c:f>工作表1!$C$2:$C$7</c:f>
              <c:strCache>
                <c:ptCount val="6"/>
                <c:pt idx="0">
                  <c:v>208</c:v>
                </c:pt>
                <c:pt idx="1">
                  <c:v>14</c:v>
                </c:pt>
                <c:pt idx="2">
                  <c:v>124</c:v>
                </c:pt>
                <c:pt idx="3">
                  <c:v>57</c:v>
                </c:pt>
                <c:pt idx="4">
                  <c:v>85</c:v>
                </c:pt>
                <c:pt idx="5">
                  <c:v>58</c:v>
                </c:pt>
              </c:strCache>
            </c:strRef>
          </c:tx>
          <c:spPr>
            <a:pattFill prst="wdUpDiag">
              <a:fgClr>
                <a:schemeClr val="tx1"/>
              </a:fgClr>
              <a:bgClr>
                <a:schemeClr val="bg1"/>
              </a:bgClr>
            </a:pattFill>
            <a:ln>
              <a:solidFill>
                <a:schemeClr val="tx1"/>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工作表1!$B$2:$B$7</c:f>
              <c:strCache>
                <c:ptCount val="6"/>
                <c:pt idx="0">
                  <c:v>保固期限已屆          </c:v>
                </c:pt>
                <c:pt idx="1">
                  <c:v>未登載保固期限        </c:v>
                </c:pt>
                <c:pt idx="2">
                  <c:v>電擊貼片使用效期已屆  </c:v>
                </c:pt>
                <c:pt idx="3">
                  <c:v>未登載電擊貼片使用效期</c:v>
                </c:pt>
                <c:pt idx="4">
                  <c:v>電池使用效期已屆      </c:v>
                </c:pt>
                <c:pt idx="5">
                  <c:v>未登載電池使用效期    </c:v>
                </c:pt>
              </c:strCache>
            </c:strRef>
          </c:cat>
          <c:val>
            <c:numRef>
              <c:f>工作表1!$C$2:$C$7</c:f>
              <c:numCache>
                <c:formatCode>General</c:formatCode>
                <c:ptCount val="6"/>
                <c:pt idx="0">
                  <c:v>208</c:v>
                </c:pt>
                <c:pt idx="1">
                  <c:v>14</c:v>
                </c:pt>
                <c:pt idx="2">
                  <c:v>124</c:v>
                </c:pt>
                <c:pt idx="3">
                  <c:v>57</c:v>
                </c:pt>
                <c:pt idx="4">
                  <c:v>85</c:v>
                </c:pt>
                <c:pt idx="5">
                  <c:v>58</c:v>
                </c:pt>
              </c:numCache>
            </c:numRef>
          </c:val>
          <c:extLst xmlns:c16r2="http://schemas.microsoft.com/office/drawing/2015/06/chart">
            <c:ext xmlns:c16="http://schemas.microsoft.com/office/drawing/2014/chart" uri="{C3380CC4-5D6E-409C-BE32-E72D297353CC}">
              <c16:uniqueId val="{00000000-4F5D-4B0D-AEE1-379DAB106E72}"/>
            </c:ext>
          </c:extLst>
        </c:ser>
        <c:dLbls>
          <c:dLblPos val="outEnd"/>
          <c:showLegendKey val="0"/>
          <c:showVal val="1"/>
          <c:showCatName val="0"/>
          <c:showSerName val="0"/>
          <c:showPercent val="0"/>
          <c:showBubbleSize val="0"/>
        </c:dLbls>
        <c:gapWidth val="182"/>
        <c:axId val="1270345680"/>
        <c:axId val="1270357104"/>
      </c:barChart>
      <c:catAx>
        <c:axId val="127034568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70357104"/>
        <c:crosses val="autoZero"/>
        <c:auto val="1"/>
        <c:lblAlgn val="ctr"/>
        <c:lblOffset val="100"/>
        <c:noMultiLvlLbl val="0"/>
      </c:catAx>
      <c:valAx>
        <c:axId val="1270357104"/>
        <c:scaling>
          <c:orientation val="minMax"/>
          <c:max val="210"/>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rPr>
                  <a:t>台</a:t>
                </a:r>
              </a:p>
            </c:rich>
          </c:tx>
          <c:layout>
            <c:manualLayout>
              <c:xMode val="edge"/>
              <c:yMode val="edge"/>
              <c:x val="0.95392368610511158"/>
              <c:y val="0.87777772431221535"/>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70345680"/>
        <c:crosses val="autoZero"/>
        <c:crossBetween val="between"/>
        <c:majorUnit val="30"/>
      </c:valAx>
      <c:spPr>
        <a:noFill/>
        <a:ln>
          <a:noFill/>
        </a:ln>
        <a:effectLst/>
      </c:spPr>
    </c:plotArea>
    <c:plotVisOnly val="1"/>
    <c:dispBlanksAs val="gap"/>
    <c:showDLblsOverMax val="0"/>
  </c:chart>
  <c:spPr>
    <a:no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190.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3350139815629313"/>
          <c:y val="3.8014402045898107E-2"/>
          <c:w val="0.46588278341882866"/>
          <c:h val="0.83316508513358911"/>
        </c:manualLayout>
      </c:layout>
      <c:barChart>
        <c:barDir val="bar"/>
        <c:grouping val="clustered"/>
        <c:varyColors val="0"/>
        <c:ser>
          <c:idx val="0"/>
          <c:order val="0"/>
          <c:tx>
            <c:strRef>
              <c:f>工作表1!$C$2:$C$7</c:f>
              <c:strCache>
                <c:ptCount val="6"/>
                <c:pt idx="0">
                  <c:v>208</c:v>
                </c:pt>
                <c:pt idx="1">
                  <c:v>14</c:v>
                </c:pt>
                <c:pt idx="2">
                  <c:v>124</c:v>
                </c:pt>
                <c:pt idx="3">
                  <c:v>57</c:v>
                </c:pt>
                <c:pt idx="4">
                  <c:v>85</c:v>
                </c:pt>
                <c:pt idx="5">
                  <c:v>58</c:v>
                </c:pt>
              </c:strCache>
            </c:strRef>
          </c:tx>
          <c:spPr>
            <a:pattFill prst="wdUpDiag">
              <a:fgClr>
                <a:schemeClr val="tx1"/>
              </a:fgClr>
              <a:bgClr>
                <a:schemeClr val="bg1"/>
              </a:bgClr>
            </a:pattFill>
            <a:ln>
              <a:solidFill>
                <a:schemeClr val="tx1"/>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工作表1!$B$2:$B$7</c:f>
              <c:strCache>
                <c:ptCount val="6"/>
                <c:pt idx="0">
                  <c:v>保固期限已屆          </c:v>
                </c:pt>
                <c:pt idx="1">
                  <c:v>未登載保固期限        </c:v>
                </c:pt>
                <c:pt idx="2">
                  <c:v>電擊貼片使用效期已屆  </c:v>
                </c:pt>
                <c:pt idx="3">
                  <c:v>未登載電擊貼片使用效期</c:v>
                </c:pt>
                <c:pt idx="4">
                  <c:v>電池使用效期已屆      </c:v>
                </c:pt>
                <c:pt idx="5">
                  <c:v>未登載電池使用效期    </c:v>
                </c:pt>
              </c:strCache>
            </c:strRef>
          </c:cat>
          <c:val>
            <c:numRef>
              <c:f>工作表1!$C$2:$C$7</c:f>
              <c:numCache>
                <c:formatCode>General</c:formatCode>
                <c:ptCount val="6"/>
                <c:pt idx="0">
                  <c:v>208</c:v>
                </c:pt>
                <c:pt idx="1">
                  <c:v>14</c:v>
                </c:pt>
                <c:pt idx="2">
                  <c:v>124</c:v>
                </c:pt>
                <c:pt idx="3">
                  <c:v>57</c:v>
                </c:pt>
                <c:pt idx="4">
                  <c:v>85</c:v>
                </c:pt>
                <c:pt idx="5">
                  <c:v>58</c:v>
                </c:pt>
              </c:numCache>
            </c:numRef>
          </c:val>
          <c:extLst xmlns:c16r2="http://schemas.microsoft.com/office/drawing/2015/06/chart">
            <c:ext xmlns:c16="http://schemas.microsoft.com/office/drawing/2014/chart" uri="{C3380CC4-5D6E-409C-BE32-E72D297353CC}">
              <c16:uniqueId val="{00000000-4F5D-4B0D-AEE1-379DAB106E72}"/>
            </c:ext>
          </c:extLst>
        </c:ser>
        <c:dLbls>
          <c:dLblPos val="outEnd"/>
          <c:showLegendKey val="0"/>
          <c:showVal val="1"/>
          <c:showCatName val="0"/>
          <c:showSerName val="0"/>
          <c:showPercent val="0"/>
          <c:showBubbleSize val="0"/>
        </c:dLbls>
        <c:gapWidth val="182"/>
        <c:axId val="-1772970592"/>
        <c:axId val="-1772969504"/>
      </c:barChart>
      <c:catAx>
        <c:axId val="-177297059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772969504"/>
        <c:crosses val="autoZero"/>
        <c:auto val="1"/>
        <c:lblAlgn val="ctr"/>
        <c:lblOffset val="100"/>
        <c:noMultiLvlLbl val="0"/>
      </c:catAx>
      <c:valAx>
        <c:axId val="-1772969504"/>
        <c:scaling>
          <c:orientation val="minMax"/>
          <c:max val="210"/>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rPr>
                  <a:t>台</a:t>
                </a:r>
              </a:p>
            </c:rich>
          </c:tx>
          <c:layout>
            <c:manualLayout>
              <c:xMode val="edge"/>
              <c:yMode val="edge"/>
              <c:x val="0.95392368610511158"/>
              <c:y val="0.87777772431221535"/>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772970592"/>
        <c:crosses val="autoZero"/>
        <c:crossBetween val="between"/>
        <c:majorUnit val="30"/>
      </c:valAx>
      <c:spPr>
        <a:noFill/>
        <a:ln>
          <a:noFill/>
        </a:ln>
        <a:effectLst/>
      </c:spPr>
    </c:plotArea>
    <c:plotVisOnly val="1"/>
    <c:dispBlanksAs val="gap"/>
    <c:showDLblsOverMax val="0"/>
  </c:chart>
  <c:spPr>
    <a:no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0.22340454612984698"/>
          <c:y val="0.13333333333333333"/>
          <c:w val="0.77659545387015305"/>
          <c:h val="0.71185244484803589"/>
        </c:manualLayout>
      </c:layout>
      <c:barChart>
        <c:barDir val="col"/>
        <c:grouping val="clustered"/>
        <c:varyColors val="0"/>
        <c:ser>
          <c:idx val="0"/>
          <c:order val="0"/>
          <c:tx>
            <c:strRef>
              <c:f>工作表1!$B$1</c:f>
              <c:strCache>
                <c:ptCount val="1"/>
                <c:pt idx="0">
                  <c:v>數列 1</c:v>
                </c:pt>
              </c:strCache>
            </c:strRef>
          </c:tx>
          <c:spPr>
            <a:pattFill prst="pct20">
              <a:fgClr>
                <a:schemeClr val="tx1"/>
              </a:fgClr>
              <a:bgClr>
                <a:schemeClr val="bg1"/>
              </a:bgClr>
            </a:pattFill>
            <a:ln>
              <a:solidFill>
                <a:schemeClr val="tx1"/>
              </a:solidFill>
            </a:ln>
            <a:effectLst/>
          </c:spPr>
          <c:invertIfNegative val="0"/>
          <c:dPt>
            <c:idx val="0"/>
            <c:invertIfNegative val="0"/>
            <c:bubble3D val="0"/>
            <c:spPr>
              <a:pattFill prst="pct20">
                <a:fgClr>
                  <a:schemeClr val="tx1"/>
                </a:fgClr>
                <a:bgClr>
                  <a:schemeClr val="bg1"/>
                </a:bgClr>
              </a:pattFill>
              <a:ln>
                <a:solidFill>
                  <a:schemeClr val="tx1"/>
                </a:solidFill>
              </a:ln>
              <a:effectLst/>
            </c:spPr>
          </c:dPt>
          <c:dLbls>
            <c:numFmt formatCode="#,##0_);[Red]\(#,##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工作表1!$A$2:$A$4</c:f>
              <c:numCache>
                <c:formatCode>General</c:formatCode>
                <c:ptCount val="3"/>
                <c:pt idx="0">
                  <c:v>112</c:v>
                </c:pt>
                <c:pt idx="1">
                  <c:v>113</c:v>
                </c:pt>
                <c:pt idx="2">
                  <c:v>114</c:v>
                </c:pt>
              </c:numCache>
            </c:numRef>
          </c:cat>
          <c:val>
            <c:numRef>
              <c:f>工作表1!$B$2:$B$4</c:f>
              <c:numCache>
                <c:formatCode>General</c:formatCode>
                <c:ptCount val="3"/>
                <c:pt idx="0">
                  <c:v>325826</c:v>
                </c:pt>
                <c:pt idx="1">
                  <c:v>380150</c:v>
                </c:pt>
                <c:pt idx="2">
                  <c:v>334407</c:v>
                </c:pt>
              </c:numCache>
            </c:numRef>
          </c:val>
          <c:extLst xmlns:c16r2="http://schemas.microsoft.com/office/drawing/2015/06/chart">
            <c:ext xmlns:c16="http://schemas.microsoft.com/office/drawing/2014/chart" uri="{C3380CC4-5D6E-409C-BE32-E72D297353CC}">
              <c16:uniqueId val="{00000000-AA16-4433-90C3-8A8FBB84C857}"/>
            </c:ext>
          </c:extLst>
        </c:ser>
        <c:dLbls>
          <c:showLegendKey val="0"/>
          <c:showVal val="0"/>
          <c:showCatName val="0"/>
          <c:showSerName val="0"/>
          <c:showPercent val="0"/>
          <c:showBubbleSize val="0"/>
        </c:dLbls>
        <c:gapWidth val="219"/>
        <c:overlap val="-27"/>
        <c:axId val="1287933248"/>
        <c:axId val="1287918016"/>
      </c:barChart>
      <c:catAx>
        <c:axId val="1287933248"/>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287918016"/>
        <c:crosses val="autoZero"/>
        <c:auto val="1"/>
        <c:lblAlgn val="ctr"/>
        <c:lblOffset val="100"/>
        <c:noMultiLvlLbl val="0"/>
      </c:catAx>
      <c:valAx>
        <c:axId val="1287918016"/>
        <c:scaling>
          <c:orientation val="minMax"/>
        </c:scaling>
        <c:delete val="0"/>
        <c:axPos val="l"/>
        <c:majorGridlines>
          <c:spPr>
            <a:ln w="9525" cap="flat" cmpd="sng" algn="ctr">
              <a:noFill/>
              <a:round/>
            </a:ln>
            <a:effectLst/>
          </c:spPr>
        </c:majorGridlines>
        <c:numFmt formatCode="#,##0_);[Red]\(#,##0\)"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28793324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0167829162509013"/>
          <c:y val="0.1139705453484981"/>
          <c:w val="0.62054406781335525"/>
          <c:h val="0.7221540004128697"/>
        </c:manualLayout>
      </c:layout>
      <c:barChart>
        <c:barDir val="bar"/>
        <c:grouping val="clustered"/>
        <c:varyColors val="0"/>
        <c:ser>
          <c:idx val="0"/>
          <c:order val="0"/>
          <c:spPr>
            <a:pattFill prst="wdUpDiag">
              <a:fgClr>
                <a:schemeClr val="tx1"/>
              </a:fgClr>
              <a:bgClr>
                <a:schemeClr val="bg1"/>
              </a:bgClr>
            </a:pattFill>
            <a:ln>
              <a:solidFill>
                <a:schemeClr val="tx1"/>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工作表2!$A$3:$A$7</c:f>
              <c:strCache>
                <c:ptCount val="5"/>
                <c:pt idx="0">
                  <c:v>2年以上         </c:v>
                </c:pt>
                <c:pt idx="1">
                  <c:v>滿1年半，未滿2年</c:v>
                </c:pt>
                <c:pt idx="2">
                  <c:v>滿1年，未滿1年半</c:v>
                </c:pt>
                <c:pt idx="3">
                  <c:v>滿6個月，未滿1年</c:v>
                </c:pt>
                <c:pt idx="4">
                  <c:v>未滿6個月       </c:v>
                </c:pt>
              </c:strCache>
            </c:strRef>
          </c:cat>
          <c:val>
            <c:numRef>
              <c:f>工作表2!$B$3:$B$7</c:f>
              <c:numCache>
                <c:formatCode>General</c:formatCode>
                <c:ptCount val="5"/>
                <c:pt idx="0">
                  <c:v>7</c:v>
                </c:pt>
                <c:pt idx="1">
                  <c:v>25</c:v>
                </c:pt>
                <c:pt idx="2">
                  <c:v>13</c:v>
                </c:pt>
                <c:pt idx="3">
                  <c:v>34</c:v>
                </c:pt>
                <c:pt idx="4">
                  <c:v>27</c:v>
                </c:pt>
              </c:numCache>
            </c:numRef>
          </c:val>
          <c:extLst xmlns:c16r2="http://schemas.microsoft.com/office/drawing/2015/06/chart">
            <c:ext xmlns:c16="http://schemas.microsoft.com/office/drawing/2014/chart" uri="{C3380CC4-5D6E-409C-BE32-E72D297353CC}">
              <c16:uniqueId val="{00000000-CDBD-4FE6-8B32-84BA9DAF84B0}"/>
            </c:ext>
          </c:extLst>
        </c:ser>
        <c:dLbls>
          <c:dLblPos val="outEnd"/>
          <c:showLegendKey val="0"/>
          <c:showVal val="1"/>
          <c:showCatName val="0"/>
          <c:showSerName val="0"/>
          <c:showPercent val="0"/>
          <c:showBubbleSize val="0"/>
        </c:dLbls>
        <c:gapWidth val="182"/>
        <c:axId val="1270360368"/>
        <c:axId val="1270360912"/>
      </c:barChart>
      <c:catAx>
        <c:axId val="1270360368"/>
        <c:scaling>
          <c:orientation val="minMax"/>
        </c:scaling>
        <c:delete val="0"/>
        <c:axPos val="l"/>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b="0" i="0">
                    <a:solidFill>
                      <a:sysClr val="windowText" lastClr="000000"/>
                    </a:solidFill>
                  </a:rPr>
                  <a:t>已列管時間</a:t>
                </a:r>
              </a:p>
            </c:rich>
          </c:tx>
          <c:layout>
            <c:manualLayout>
              <c:xMode val="edge"/>
              <c:yMode val="edge"/>
              <c:x val="3.219905237520447E-2"/>
              <c:y val="9.1250587007514865E-3"/>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270360912"/>
        <c:crosses val="autoZero"/>
        <c:auto val="1"/>
        <c:lblAlgn val="ctr"/>
        <c:lblOffset val="100"/>
        <c:noMultiLvlLbl val="0"/>
      </c:catAx>
      <c:valAx>
        <c:axId val="1270360912"/>
        <c:scaling>
          <c:orientation val="minMax"/>
          <c:max val="35"/>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en-US"/>
                  <a:t>件</a:t>
                </a:r>
              </a:p>
            </c:rich>
          </c:tx>
          <c:layout>
            <c:manualLayout>
              <c:xMode val="edge"/>
              <c:yMode val="edge"/>
              <c:x val="0.94981179422835638"/>
              <c:y val="0.8464646464646464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270360368"/>
        <c:crosses val="autoZero"/>
        <c:crossBetween val="between"/>
        <c:majorUnit val="5"/>
      </c:valAx>
      <c:spPr>
        <a:noFill/>
        <a:ln>
          <a:noFill/>
        </a:ln>
        <a:effectLst/>
      </c:spPr>
    </c:plotArea>
    <c:plotVisOnly val="1"/>
    <c:dispBlanksAs val="gap"/>
    <c:showDLblsOverMax val="0"/>
  </c:chart>
  <c:spPr>
    <a:noFill/>
    <a:ln w="9525" cap="flat" cmpd="sng" algn="ctr">
      <a:noFill/>
      <a:round/>
    </a:ln>
    <a:effectLst/>
  </c:spPr>
  <c:txPr>
    <a:bodyPr/>
    <a:lstStyle/>
    <a:p>
      <a:pPr>
        <a:defRPr sz="1000">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200.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0167829162509013"/>
          <c:y val="0.1139705453484981"/>
          <c:w val="0.62054406781335525"/>
          <c:h val="0.7221540004128697"/>
        </c:manualLayout>
      </c:layout>
      <c:barChart>
        <c:barDir val="bar"/>
        <c:grouping val="clustered"/>
        <c:varyColors val="0"/>
        <c:ser>
          <c:idx val="0"/>
          <c:order val="0"/>
          <c:spPr>
            <a:pattFill prst="wdUpDiag">
              <a:fgClr>
                <a:schemeClr val="tx1"/>
              </a:fgClr>
              <a:bgClr>
                <a:schemeClr val="bg1"/>
              </a:bgClr>
            </a:pattFill>
            <a:ln>
              <a:solidFill>
                <a:schemeClr val="tx1"/>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工作表2!$A$3:$A$7</c:f>
              <c:strCache>
                <c:ptCount val="5"/>
                <c:pt idx="0">
                  <c:v>2年以上         </c:v>
                </c:pt>
                <c:pt idx="1">
                  <c:v>滿1年半，未滿2年</c:v>
                </c:pt>
                <c:pt idx="2">
                  <c:v>滿1年，未滿1年半</c:v>
                </c:pt>
                <c:pt idx="3">
                  <c:v>滿6個月，未滿1年</c:v>
                </c:pt>
                <c:pt idx="4">
                  <c:v>未滿6個月       </c:v>
                </c:pt>
              </c:strCache>
            </c:strRef>
          </c:cat>
          <c:val>
            <c:numRef>
              <c:f>工作表2!$B$3:$B$7</c:f>
              <c:numCache>
                <c:formatCode>General</c:formatCode>
                <c:ptCount val="5"/>
                <c:pt idx="0">
                  <c:v>7</c:v>
                </c:pt>
                <c:pt idx="1">
                  <c:v>25</c:v>
                </c:pt>
                <c:pt idx="2">
                  <c:v>13</c:v>
                </c:pt>
                <c:pt idx="3">
                  <c:v>34</c:v>
                </c:pt>
                <c:pt idx="4">
                  <c:v>27</c:v>
                </c:pt>
              </c:numCache>
            </c:numRef>
          </c:val>
          <c:extLst xmlns:c16r2="http://schemas.microsoft.com/office/drawing/2015/06/chart">
            <c:ext xmlns:c16="http://schemas.microsoft.com/office/drawing/2014/chart" uri="{C3380CC4-5D6E-409C-BE32-E72D297353CC}">
              <c16:uniqueId val="{00000000-CDBD-4FE6-8B32-84BA9DAF84B0}"/>
            </c:ext>
          </c:extLst>
        </c:ser>
        <c:dLbls>
          <c:dLblPos val="outEnd"/>
          <c:showLegendKey val="0"/>
          <c:showVal val="1"/>
          <c:showCatName val="0"/>
          <c:showSerName val="0"/>
          <c:showPercent val="0"/>
          <c:showBubbleSize val="0"/>
        </c:dLbls>
        <c:gapWidth val="182"/>
        <c:axId val="-1772965696"/>
        <c:axId val="-1661839136"/>
      </c:barChart>
      <c:catAx>
        <c:axId val="-1772965696"/>
        <c:scaling>
          <c:orientation val="minMax"/>
        </c:scaling>
        <c:delete val="0"/>
        <c:axPos val="l"/>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b="0" i="0">
                    <a:solidFill>
                      <a:sysClr val="windowText" lastClr="000000"/>
                    </a:solidFill>
                  </a:rPr>
                  <a:t>已列管時間</a:t>
                </a:r>
              </a:p>
            </c:rich>
          </c:tx>
          <c:layout>
            <c:manualLayout>
              <c:xMode val="edge"/>
              <c:yMode val="edge"/>
              <c:x val="3.219905237520447E-2"/>
              <c:y val="9.1250587007514865E-3"/>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661839136"/>
        <c:crosses val="autoZero"/>
        <c:auto val="1"/>
        <c:lblAlgn val="ctr"/>
        <c:lblOffset val="100"/>
        <c:noMultiLvlLbl val="0"/>
      </c:catAx>
      <c:valAx>
        <c:axId val="-1661839136"/>
        <c:scaling>
          <c:orientation val="minMax"/>
          <c:max val="35"/>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en-US"/>
                  <a:t>件</a:t>
                </a:r>
              </a:p>
            </c:rich>
          </c:tx>
          <c:layout>
            <c:manualLayout>
              <c:xMode val="edge"/>
              <c:yMode val="edge"/>
              <c:x val="0.94981179422835638"/>
              <c:y val="0.8464646464646464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772965696"/>
        <c:crosses val="autoZero"/>
        <c:crossBetween val="between"/>
        <c:majorUnit val="5"/>
      </c:valAx>
      <c:spPr>
        <a:noFill/>
        <a:ln>
          <a:noFill/>
        </a:ln>
        <a:effectLst/>
      </c:spPr>
    </c:plotArea>
    <c:plotVisOnly val="1"/>
    <c:dispBlanksAs val="gap"/>
    <c:showDLblsOverMax val="0"/>
  </c:chart>
  <c:spPr>
    <a:noFill/>
    <a:ln w="9525" cap="flat" cmpd="sng" algn="ctr">
      <a:noFill/>
      <a:round/>
    </a:ln>
    <a:effectLst/>
  </c:spPr>
  <c:txPr>
    <a:bodyPr/>
    <a:lstStyle/>
    <a:p>
      <a:pPr>
        <a:defRPr sz="1000">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0.22340454612984698"/>
          <c:y val="0.13333333333333333"/>
          <c:w val="0.77659545387015305"/>
          <c:h val="0.71185244484803589"/>
        </c:manualLayout>
      </c:layout>
      <c:barChart>
        <c:barDir val="col"/>
        <c:grouping val="clustered"/>
        <c:varyColors val="0"/>
        <c:ser>
          <c:idx val="0"/>
          <c:order val="0"/>
          <c:tx>
            <c:strRef>
              <c:f>工作表1!$B$1</c:f>
              <c:strCache>
                <c:ptCount val="1"/>
                <c:pt idx="0">
                  <c:v>數列 1</c:v>
                </c:pt>
              </c:strCache>
            </c:strRef>
          </c:tx>
          <c:spPr>
            <a:pattFill prst="pct20">
              <a:fgClr>
                <a:schemeClr val="tx1"/>
              </a:fgClr>
              <a:bgClr>
                <a:schemeClr val="bg1"/>
              </a:bgClr>
            </a:pattFill>
            <a:ln>
              <a:solidFill>
                <a:schemeClr val="tx1"/>
              </a:solidFill>
            </a:ln>
            <a:effectLst/>
          </c:spPr>
          <c:invertIfNegative val="0"/>
          <c:dPt>
            <c:idx val="0"/>
            <c:invertIfNegative val="0"/>
            <c:bubble3D val="0"/>
            <c:spPr>
              <a:pattFill prst="pct20">
                <a:fgClr>
                  <a:schemeClr val="tx1"/>
                </a:fgClr>
                <a:bgClr>
                  <a:schemeClr val="bg1"/>
                </a:bgClr>
              </a:pattFill>
              <a:ln>
                <a:solidFill>
                  <a:schemeClr val="tx1"/>
                </a:solidFill>
              </a:ln>
              <a:effectLst/>
            </c:spPr>
          </c:dPt>
          <c:dLbls>
            <c:numFmt formatCode="#,##0_);[Red]\(#,##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工作表1!$A$2:$A$4</c:f>
              <c:numCache>
                <c:formatCode>General</c:formatCode>
                <c:ptCount val="3"/>
                <c:pt idx="0">
                  <c:v>112</c:v>
                </c:pt>
                <c:pt idx="1">
                  <c:v>113</c:v>
                </c:pt>
                <c:pt idx="2">
                  <c:v>114</c:v>
                </c:pt>
              </c:numCache>
            </c:numRef>
          </c:cat>
          <c:val>
            <c:numRef>
              <c:f>工作表1!$B$2:$B$4</c:f>
              <c:numCache>
                <c:formatCode>General</c:formatCode>
                <c:ptCount val="3"/>
                <c:pt idx="0">
                  <c:v>325826</c:v>
                </c:pt>
                <c:pt idx="1">
                  <c:v>380150</c:v>
                </c:pt>
                <c:pt idx="2">
                  <c:v>334407</c:v>
                </c:pt>
              </c:numCache>
            </c:numRef>
          </c:val>
          <c:extLst xmlns:c16r2="http://schemas.microsoft.com/office/drawing/2015/06/chart">
            <c:ext xmlns:c16="http://schemas.microsoft.com/office/drawing/2014/chart" uri="{C3380CC4-5D6E-409C-BE32-E72D297353CC}">
              <c16:uniqueId val="{00000000-AA16-4433-90C3-8A8FBB84C857}"/>
            </c:ext>
          </c:extLst>
        </c:ser>
        <c:dLbls>
          <c:showLegendKey val="0"/>
          <c:showVal val="0"/>
          <c:showCatName val="0"/>
          <c:showSerName val="0"/>
          <c:showPercent val="0"/>
          <c:showBubbleSize val="0"/>
        </c:dLbls>
        <c:gapWidth val="219"/>
        <c:overlap val="-27"/>
        <c:axId val="-1272083328"/>
        <c:axId val="-1272082240"/>
      </c:barChart>
      <c:catAx>
        <c:axId val="-1272083328"/>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272082240"/>
        <c:crosses val="autoZero"/>
        <c:auto val="1"/>
        <c:lblAlgn val="ctr"/>
        <c:lblOffset val="100"/>
        <c:noMultiLvlLbl val="0"/>
      </c:catAx>
      <c:valAx>
        <c:axId val="-1272082240"/>
        <c:scaling>
          <c:orientation val="minMax"/>
        </c:scaling>
        <c:delete val="0"/>
        <c:axPos val="l"/>
        <c:majorGridlines>
          <c:spPr>
            <a:ln w="9525" cap="flat" cmpd="sng" algn="ctr">
              <a:noFill/>
              <a:round/>
            </a:ln>
            <a:effectLst/>
          </c:spPr>
        </c:majorGridlines>
        <c:numFmt formatCode="#,##0_);[Red]\(#,##0\)"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27208332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9574795797584124"/>
          <c:y val="4.7619047619047616E-2"/>
          <c:w val="0.7855779057029636"/>
          <c:h val="0.76826771653543302"/>
        </c:manualLayout>
      </c:layout>
      <c:barChart>
        <c:barDir val="col"/>
        <c:grouping val="clustered"/>
        <c:varyColors val="0"/>
        <c:ser>
          <c:idx val="0"/>
          <c:order val="0"/>
          <c:tx>
            <c:strRef>
              <c:f>工作表1!$B$1</c:f>
              <c:strCache>
                <c:ptCount val="1"/>
                <c:pt idx="0">
                  <c:v>數列 1</c:v>
                </c:pt>
              </c:strCache>
            </c:strRef>
          </c:tx>
          <c:spPr>
            <a:pattFill prst="pct20">
              <a:fgClr>
                <a:sysClr val="windowText" lastClr="000000"/>
              </a:fgClr>
              <a:bgClr>
                <a:sysClr val="window" lastClr="FFFFFF"/>
              </a:bgClr>
            </a:pattFill>
            <a:ln>
              <a:solidFill>
                <a:sysClr val="windowText" lastClr="000000"/>
              </a:solidFill>
            </a:ln>
            <a:effectLst/>
          </c:spPr>
          <c:invertIfNegative val="0"/>
          <c:dPt>
            <c:idx val="0"/>
            <c:invertIfNegative val="0"/>
            <c:bubble3D val="0"/>
            <c:spPr>
              <a:pattFill prst="pct20">
                <a:fgClr>
                  <a:sysClr val="windowText" lastClr="000000"/>
                </a:fgClr>
                <a:bgClr>
                  <a:sysClr val="window" lastClr="FFFFFF"/>
                </a:bgClr>
              </a:pattFill>
              <a:ln>
                <a:solidFill>
                  <a:sysClr val="windowText" lastClr="000000"/>
                </a:solidFill>
              </a:ln>
              <a:effectLst/>
            </c:spPr>
          </c:dPt>
          <c:dPt>
            <c:idx val="1"/>
            <c:invertIfNegative val="0"/>
            <c:bubble3D val="0"/>
            <c:spPr>
              <a:pattFill prst="pct20">
                <a:fgClr>
                  <a:sysClr val="windowText" lastClr="000000"/>
                </a:fgClr>
                <a:bgClr>
                  <a:sysClr val="window" lastClr="FFFFFF"/>
                </a:bgClr>
              </a:pattFill>
              <a:ln>
                <a:solidFill>
                  <a:sysClr val="windowText" lastClr="000000"/>
                </a:solidFill>
              </a:ln>
              <a:effectLst/>
            </c:spPr>
          </c:dPt>
          <c:dPt>
            <c:idx val="2"/>
            <c:invertIfNegative val="0"/>
            <c:bubble3D val="0"/>
            <c:spPr>
              <a:pattFill prst="pct20">
                <a:fgClr>
                  <a:sysClr val="windowText" lastClr="000000"/>
                </a:fgClr>
                <a:bgClr>
                  <a:sysClr val="window" lastClr="FFFFFF"/>
                </a:bgClr>
              </a:pattFill>
              <a:ln>
                <a:solidFill>
                  <a:sysClr val="windowText" lastClr="000000"/>
                </a:solidFill>
              </a:ln>
              <a:effectLst/>
            </c:spPr>
          </c:dPt>
          <c:dLbls>
            <c:dLbl>
              <c:idx val="0"/>
              <c:layout>
                <c:manualLayout>
                  <c:x val="-4.652244708071687E-3"/>
                  <c:y val="0"/>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0">
                <a:spAutoFit/>
              </a:bodyPr>
              <a:lstStyle/>
              <a:p>
                <a:pPr algn="ct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工作表1!$A$2:$A$4</c:f>
              <c:numCache>
                <c:formatCode>General</c:formatCode>
                <c:ptCount val="3"/>
                <c:pt idx="0">
                  <c:v>112</c:v>
                </c:pt>
                <c:pt idx="1">
                  <c:v>113</c:v>
                </c:pt>
                <c:pt idx="2">
                  <c:v>114</c:v>
                </c:pt>
              </c:numCache>
            </c:numRef>
          </c:cat>
          <c:val>
            <c:numRef>
              <c:f>工作表1!$B$2:$B$4</c:f>
              <c:numCache>
                <c:formatCode>_-* #,##0_-;\-* #,##0_-;_-* "-"??_-;_-@_-</c:formatCode>
                <c:ptCount val="3"/>
                <c:pt idx="0">
                  <c:v>11189</c:v>
                </c:pt>
                <c:pt idx="1">
                  <c:v>12207</c:v>
                </c:pt>
                <c:pt idx="2">
                  <c:v>12537</c:v>
                </c:pt>
              </c:numCache>
            </c:numRef>
          </c:val>
          <c:extLst xmlns:c16r2="http://schemas.microsoft.com/office/drawing/2015/06/chart">
            <c:ext xmlns:c16="http://schemas.microsoft.com/office/drawing/2014/chart" uri="{C3380CC4-5D6E-409C-BE32-E72D297353CC}">
              <c16:uniqueId val="{00000000-7B1A-43A3-8C90-50F63FF3C0B7}"/>
            </c:ext>
          </c:extLst>
        </c:ser>
        <c:dLbls>
          <c:showLegendKey val="0"/>
          <c:showVal val="0"/>
          <c:showCatName val="0"/>
          <c:showSerName val="0"/>
          <c:showPercent val="0"/>
          <c:showBubbleSize val="0"/>
        </c:dLbls>
        <c:gapWidth val="179"/>
        <c:overlap val="-27"/>
        <c:axId val="1287934880"/>
        <c:axId val="1287918560"/>
      </c:barChart>
      <c:catAx>
        <c:axId val="1287934880"/>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zh-TW"/>
          </a:p>
        </c:txPr>
        <c:crossAx val="1287918560"/>
        <c:crosses val="autoZero"/>
        <c:auto val="1"/>
        <c:lblAlgn val="ctr"/>
        <c:lblOffset val="100"/>
        <c:noMultiLvlLbl val="0"/>
      </c:catAx>
      <c:valAx>
        <c:axId val="1287918560"/>
        <c:scaling>
          <c:orientation val="minMax"/>
          <c:min val="10000"/>
        </c:scaling>
        <c:delete val="0"/>
        <c:axPos val="l"/>
        <c:majorGridlines>
          <c:spPr>
            <a:ln w="9525" cap="flat" cmpd="sng" algn="ctr">
              <a:noFill/>
              <a:round/>
            </a:ln>
            <a:effectLst/>
          </c:spPr>
        </c:majorGridlines>
        <c:numFmt formatCode="#,##0_);[Red]\(#,##0\)"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87934880"/>
        <c:crosses val="autoZero"/>
        <c:crossBetween val="between"/>
        <c:majorUnit val="100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9574795797584124"/>
          <c:y val="4.7619047619047616E-2"/>
          <c:w val="0.7855779057029636"/>
          <c:h val="0.76826771653543302"/>
        </c:manualLayout>
      </c:layout>
      <c:barChart>
        <c:barDir val="col"/>
        <c:grouping val="clustered"/>
        <c:varyColors val="0"/>
        <c:ser>
          <c:idx val="0"/>
          <c:order val="0"/>
          <c:tx>
            <c:strRef>
              <c:f>工作表1!$B$1</c:f>
              <c:strCache>
                <c:ptCount val="1"/>
                <c:pt idx="0">
                  <c:v>數列 1</c:v>
                </c:pt>
              </c:strCache>
            </c:strRef>
          </c:tx>
          <c:spPr>
            <a:pattFill prst="pct20">
              <a:fgClr>
                <a:sysClr val="windowText" lastClr="000000"/>
              </a:fgClr>
              <a:bgClr>
                <a:sysClr val="window" lastClr="FFFFFF"/>
              </a:bgClr>
            </a:pattFill>
            <a:ln>
              <a:solidFill>
                <a:sysClr val="windowText" lastClr="000000"/>
              </a:solidFill>
            </a:ln>
            <a:effectLst/>
          </c:spPr>
          <c:invertIfNegative val="0"/>
          <c:dPt>
            <c:idx val="0"/>
            <c:invertIfNegative val="0"/>
            <c:bubble3D val="0"/>
            <c:spPr>
              <a:pattFill prst="pct20">
                <a:fgClr>
                  <a:sysClr val="windowText" lastClr="000000"/>
                </a:fgClr>
                <a:bgClr>
                  <a:sysClr val="window" lastClr="FFFFFF"/>
                </a:bgClr>
              </a:pattFill>
              <a:ln>
                <a:solidFill>
                  <a:sysClr val="windowText" lastClr="000000"/>
                </a:solidFill>
              </a:ln>
              <a:effectLst/>
            </c:spPr>
          </c:dPt>
          <c:dPt>
            <c:idx val="1"/>
            <c:invertIfNegative val="0"/>
            <c:bubble3D val="0"/>
            <c:spPr>
              <a:pattFill prst="pct20">
                <a:fgClr>
                  <a:sysClr val="windowText" lastClr="000000"/>
                </a:fgClr>
                <a:bgClr>
                  <a:sysClr val="window" lastClr="FFFFFF"/>
                </a:bgClr>
              </a:pattFill>
              <a:ln>
                <a:solidFill>
                  <a:sysClr val="windowText" lastClr="000000"/>
                </a:solidFill>
              </a:ln>
              <a:effectLst/>
            </c:spPr>
          </c:dPt>
          <c:dPt>
            <c:idx val="2"/>
            <c:invertIfNegative val="0"/>
            <c:bubble3D val="0"/>
            <c:spPr>
              <a:pattFill prst="pct20">
                <a:fgClr>
                  <a:sysClr val="windowText" lastClr="000000"/>
                </a:fgClr>
                <a:bgClr>
                  <a:sysClr val="window" lastClr="FFFFFF"/>
                </a:bgClr>
              </a:pattFill>
              <a:ln>
                <a:solidFill>
                  <a:sysClr val="windowText" lastClr="000000"/>
                </a:solidFill>
              </a:ln>
              <a:effectLst/>
            </c:spPr>
          </c:dPt>
          <c:dLbls>
            <c:dLbl>
              <c:idx val="0"/>
              <c:layout>
                <c:manualLayout>
                  <c:x val="-4.652244708071687E-3"/>
                  <c:y val="0"/>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0">
                <a:spAutoFit/>
              </a:bodyPr>
              <a:lstStyle/>
              <a:p>
                <a:pPr algn="ct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工作表1!$A$2:$A$4</c:f>
              <c:numCache>
                <c:formatCode>General</c:formatCode>
                <c:ptCount val="3"/>
                <c:pt idx="0">
                  <c:v>112</c:v>
                </c:pt>
                <c:pt idx="1">
                  <c:v>113</c:v>
                </c:pt>
                <c:pt idx="2">
                  <c:v>114</c:v>
                </c:pt>
              </c:numCache>
            </c:numRef>
          </c:cat>
          <c:val>
            <c:numRef>
              <c:f>工作表1!$B$2:$B$4</c:f>
              <c:numCache>
                <c:formatCode>_-* #,##0_-;\-* #,##0_-;_-* "-"??_-;_-@_-</c:formatCode>
                <c:ptCount val="3"/>
                <c:pt idx="0">
                  <c:v>11189</c:v>
                </c:pt>
                <c:pt idx="1">
                  <c:v>12207</c:v>
                </c:pt>
                <c:pt idx="2">
                  <c:v>12537</c:v>
                </c:pt>
              </c:numCache>
            </c:numRef>
          </c:val>
          <c:extLst xmlns:c16r2="http://schemas.microsoft.com/office/drawing/2015/06/chart">
            <c:ext xmlns:c16="http://schemas.microsoft.com/office/drawing/2014/chart" uri="{C3380CC4-5D6E-409C-BE32-E72D297353CC}">
              <c16:uniqueId val="{00000000-7B1A-43A3-8C90-50F63FF3C0B7}"/>
            </c:ext>
          </c:extLst>
        </c:ser>
        <c:dLbls>
          <c:showLegendKey val="0"/>
          <c:showVal val="0"/>
          <c:showCatName val="0"/>
          <c:showSerName val="0"/>
          <c:showPercent val="0"/>
          <c:showBubbleSize val="0"/>
        </c:dLbls>
        <c:gapWidth val="179"/>
        <c:overlap val="-27"/>
        <c:axId val="-1272078976"/>
        <c:axId val="-1272077888"/>
      </c:barChart>
      <c:catAx>
        <c:axId val="-1272078976"/>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zh-TW"/>
          </a:p>
        </c:txPr>
        <c:crossAx val="-1272077888"/>
        <c:crosses val="autoZero"/>
        <c:auto val="1"/>
        <c:lblAlgn val="ctr"/>
        <c:lblOffset val="100"/>
        <c:noMultiLvlLbl val="0"/>
      </c:catAx>
      <c:valAx>
        <c:axId val="-1272077888"/>
        <c:scaling>
          <c:orientation val="minMax"/>
          <c:min val="10000"/>
        </c:scaling>
        <c:delete val="0"/>
        <c:axPos val="l"/>
        <c:majorGridlines>
          <c:spPr>
            <a:ln w="9525" cap="flat" cmpd="sng" algn="ctr">
              <a:noFill/>
              <a:round/>
            </a:ln>
            <a:effectLst/>
          </c:spPr>
        </c:majorGridlines>
        <c:numFmt formatCode="#,##0_);[Red]\(#,##0\)"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72078976"/>
        <c:crosses val="autoZero"/>
        <c:crossBetween val="between"/>
        <c:majorUnit val="100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工作表3!$F$2</c:f>
              <c:strCache>
                <c:ptCount val="1"/>
                <c:pt idx="0">
                  <c:v>歲入歲出賸餘</c:v>
                </c:pt>
              </c:strCache>
            </c:strRef>
          </c:tx>
          <c:spPr>
            <a:pattFill prst="pct20">
              <a:fgClr>
                <a:schemeClr val="tx1"/>
              </a:fgClr>
              <a:bgClr>
                <a:schemeClr val="bg1"/>
              </a:bgClr>
            </a:pattFill>
            <a:ln>
              <a:solidFill>
                <a:schemeClr val="tx1"/>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工作表3!$E$3:$E$12</c:f>
              <c:numCache>
                <c:formatCode>General</c:formatCode>
                <c:ptCount val="10"/>
                <c:pt idx="0">
                  <c:v>105</c:v>
                </c:pt>
                <c:pt idx="1">
                  <c:v>106</c:v>
                </c:pt>
                <c:pt idx="2">
                  <c:v>107</c:v>
                </c:pt>
                <c:pt idx="3">
                  <c:v>108</c:v>
                </c:pt>
                <c:pt idx="4">
                  <c:v>109</c:v>
                </c:pt>
                <c:pt idx="5">
                  <c:v>110</c:v>
                </c:pt>
                <c:pt idx="6">
                  <c:v>111</c:v>
                </c:pt>
                <c:pt idx="7">
                  <c:v>112</c:v>
                </c:pt>
                <c:pt idx="8">
                  <c:v>113</c:v>
                </c:pt>
                <c:pt idx="9">
                  <c:v>114</c:v>
                </c:pt>
              </c:numCache>
            </c:numRef>
          </c:cat>
          <c:val>
            <c:numRef>
              <c:f>工作表3!$F$3:$F$12</c:f>
              <c:numCache>
                <c:formatCode>#,##0_ </c:formatCode>
                <c:ptCount val="10"/>
                <c:pt idx="0">
                  <c:v>1381</c:v>
                </c:pt>
                <c:pt idx="1">
                  <c:v>1239</c:v>
                </c:pt>
                <c:pt idx="2">
                  <c:v>1175</c:v>
                </c:pt>
                <c:pt idx="3">
                  <c:v>1341</c:v>
                </c:pt>
                <c:pt idx="4">
                  <c:v>1160</c:v>
                </c:pt>
                <c:pt idx="5">
                  <c:v>1462</c:v>
                </c:pt>
                <c:pt idx="6">
                  <c:v>2026</c:v>
                </c:pt>
                <c:pt idx="7">
                  <c:v>1749</c:v>
                </c:pt>
                <c:pt idx="8">
                  <c:v>2078</c:v>
                </c:pt>
                <c:pt idx="9">
                  <c:v>1001</c:v>
                </c:pt>
              </c:numCache>
            </c:numRef>
          </c:val>
        </c:ser>
        <c:dLbls>
          <c:showLegendKey val="0"/>
          <c:showVal val="0"/>
          <c:showCatName val="0"/>
          <c:showSerName val="0"/>
          <c:showPercent val="0"/>
          <c:showBubbleSize val="0"/>
        </c:dLbls>
        <c:gapWidth val="79"/>
        <c:overlap val="-27"/>
        <c:axId val="1287919104"/>
        <c:axId val="1287921280"/>
      </c:barChart>
      <c:catAx>
        <c:axId val="1287919104"/>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287921280"/>
        <c:crosses val="autoZero"/>
        <c:auto val="1"/>
        <c:lblAlgn val="ctr"/>
        <c:lblOffset val="100"/>
        <c:noMultiLvlLbl val="0"/>
      </c:catAx>
      <c:valAx>
        <c:axId val="1287921280"/>
        <c:scaling>
          <c:orientation val="minMax"/>
        </c:scaling>
        <c:delete val="0"/>
        <c:axPos val="l"/>
        <c:numFmt formatCode="#,##0_ "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spc="-100" baseline="0">
                <a:solidFill>
                  <a:schemeClr val="tx1"/>
                </a:solidFill>
                <a:latin typeface="標楷體" panose="03000509000000000000" pitchFamily="65" charset="-120"/>
                <a:ea typeface="標楷體" panose="03000509000000000000" pitchFamily="65" charset="-120"/>
                <a:cs typeface="+mn-cs"/>
              </a:defRPr>
            </a:pPr>
            <a:endParaRPr lang="zh-TW"/>
          </a:p>
        </c:txPr>
        <c:crossAx val="128791910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工作表3!$F$2</c:f>
              <c:strCache>
                <c:ptCount val="1"/>
                <c:pt idx="0">
                  <c:v>歲入歲出賸餘</c:v>
                </c:pt>
              </c:strCache>
            </c:strRef>
          </c:tx>
          <c:spPr>
            <a:pattFill prst="pct20">
              <a:fgClr>
                <a:schemeClr val="tx1"/>
              </a:fgClr>
              <a:bgClr>
                <a:schemeClr val="bg1"/>
              </a:bgClr>
            </a:pattFill>
            <a:ln>
              <a:solidFill>
                <a:schemeClr val="tx1"/>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工作表3!$E$3:$E$12</c:f>
              <c:numCache>
                <c:formatCode>General</c:formatCode>
                <c:ptCount val="10"/>
                <c:pt idx="0">
                  <c:v>105</c:v>
                </c:pt>
                <c:pt idx="1">
                  <c:v>106</c:v>
                </c:pt>
                <c:pt idx="2">
                  <c:v>107</c:v>
                </c:pt>
                <c:pt idx="3">
                  <c:v>108</c:v>
                </c:pt>
                <c:pt idx="4">
                  <c:v>109</c:v>
                </c:pt>
                <c:pt idx="5">
                  <c:v>110</c:v>
                </c:pt>
                <c:pt idx="6">
                  <c:v>111</c:v>
                </c:pt>
                <c:pt idx="7">
                  <c:v>112</c:v>
                </c:pt>
                <c:pt idx="8">
                  <c:v>113</c:v>
                </c:pt>
                <c:pt idx="9">
                  <c:v>114</c:v>
                </c:pt>
              </c:numCache>
            </c:numRef>
          </c:cat>
          <c:val>
            <c:numRef>
              <c:f>工作表3!$F$3:$F$12</c:f>
              <c:numCache>
                <c:formatCode>#,##0_ </c:formatCode>
                <c:ptCount val="10"/>
                <c:pt idx="0">
                  <c:v>1381</c:v>
                </c:pt>
                <c:pt idx="1">
                  <c:v>1239</c:v>
                </c:pt>
                <c:pt idx="2">
                  <c:v>1175</c:v>
                </c:pt>
                <c:pt idx="3">
                  <c:v>1341</c:v>
                </c:pt>
                <c:pt idx="4">
                  <c:v>1160</c:v>
                </c:pt>
                <c:pt idx="5">
                  <c:v>1462</c:v>
                </c:pt>
                <c:pt idx="6">
                  <c:v>2026</c:v>
                </c:pt>
                <c:pt idx="7">
                  <c:v>1749</c:v>
                </c:pt>
                <c:pt idx="8">
                  <c:v>2078</c:v>
                </c:pt>
                <c:pt idx="9">
                  <c:v>1001</c:v>
                </c:pt>
              </c:numCache>
            </c:numRef>
          </c:val>
        </c:ser>
        <c:dLbls>
          <c:showLegendKey val="0"/>
          <c:showVal val="0"/>
          <c:showCatName val="0"/>
          <c:showSerName val="0"/>
          <c:showPercent val="0"/>
          <c:showBubbleSize val="0"/>
        </c:dLbls>
        <c:gapWidth val="79"/>
        <c:overlap val="-27"/>
        <c:axId val="-1272081696"/>
        <c:axId val="-1272079520"/>
      </c:barChart>
      <c:catAx>
        <c:axId val="-1272081696"/>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272079520"/>
        <c:crosses val="autoZero"/>
        <c:auto val="1"/>
        <c:lblAlgn val="ctr"/>
        <c:lblOffset val="100"/>
        <c:noMultiLvlLbl val="0"/>
      </c:catAx>
      <c:valAx>
        <c:axId val="-1272079520"/>
        <c:scaling>
          <c:orientation val="minMax"/>
        </c:scaling>
        <c:delete val="0"/>
        <c:axPos val="l"/>
        <c:numFmt formatCode="#,##0_ "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spc="-100" baseline="0">
                <a:solidFill>
                  <a:schemeClr val="tx1"/>
                </a:solidFill>
                <a:latin typeface="標楷體" panose="03000509000000000000" pitchFamily="65" charset="-120"/>
                <a:ea typeface="標楷體" panose="03000509000000000000" pitchFamily="65" charset="-120"/>
                <a:cs typeface="+mn-cs"/>
              </a:defRPr>
            </a:pPr>
            <a:endParaRPr lang="zh-TW"/>
          </a:p>
        </c:txPr>
        <c:crossAx val="-127208169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454258464883263"/>
          <c:y val="8.2785583796527729E-2"/>
          <c:w val="0.54875010418212689"/>
          <c:h val="0.55815401351890848"/>
        </c:manualLayout>
      </c:layout>
      <c:barChart>
        <c:barDir val="col"/>
        <c:grouping val="stacked"/>
        <c:varyColors val="0"/>
        <c:ser>
          <c:idx val="0"/>
          <c:order val="0"/>
          <c:tx>
            <c:strRef>
              <c:f>健康促進更新!$B$1</c:f>
              <c:strCache>
                <c:ptCount val="1"/>
                <c:pt idx="0">
                  <c:v>參加人次</c:v>
                </c:pt>
              </c:strCache>
            </c:strRef>
          </c:tx>
          <c:spPr>
            <a:solidFill>
              <a:schemeClr val="tx1">
                <a:lumMod val="50000"/>
                <a:lumOff val="50000"/>
              </a:schemeClr>
            </a:solidFill>
            <a:ln w="6350">
              <a:solidFill>
                <a:srgbClr val="000000"/>
              </a:solidFill>
            </a:ln>
            <a:effectLst/>
          </c:spPr>
          <c:invertIfNegative val="0"/>
          <c:cat>
            <c:strRef>
              <c:f>健康促進更新!$A$2:$A$4</c:f>
              <c:strCache>
                <c:ptCount val="3"/>
                <c:pt idx="0">
                  <c:v>112年度</c:v>
                </c:pt>
                <c:pt idx="1">
                  <c:v>113年度</c:v>
                </c:pt>
                <c:pt idx="2">
                  <c:v>114年度</c:v>
                </c:pt>
              </c:strCache>
            </c:strRef>
          </c:cat>
          <c:val>
            <c:numRef>
              <c:f>健康促進更新!$B$2:$B$4</c:f>
              <c:numCache>
                <c:formatCode>#,##0_ </c:formatCode>
                <c:ptCount val="3"/>
                <c:pt idx="0">
                  <c:v>1944292</c:v>
                </c:pt>
                <c:pt idx="1">
                  <c:v>2239339</c:v>
                </c:pt>
                <c:pt idx="2">
                  <c:v>1199250</c:v>
                </c:pt>
              </c:numCache>
            </c:numRef>
          </c:val>
          <c:extLst xmlns:c16r2="http://schemas.microsoft.com/office/drawing/2015/06/chart">
            <c:ext xmlns:c16="http://schemas.microsoft.com/office/drawing/2014/chart" uri="{C3380CC4-5D6E-409C-BE32-E72D297353CC}">
              <c16:uniqueId val="{00000000-AA2F-4D30-9F14-9952A695D8B0}"/>
            </c:ext>
          </c:extLst>
        </c:ser>
        <c:dLbls>
          <c:showLegendKey val="0"/>
          <c:showVal val="0"/>
          <c:showCatName val="0"/>
          <c:showSerName val="0"/>
          <c:showPercent val="0"/>
          <c:showBubbleSize val="0"/>
        </c:dLbls>
        <c:gapWidth val="219"/>
        <c:overlap val="100"/>
        <c:axId val="1287931072"/>
        <c:axId val="1287935968"/>
        <c:extLst xmlns:c16r2="http://schemas.microsoft.com/office/drawing/2015/06/chart">
          <c:ext xmlns:c15="http://schemas.microsoft.com/office/drawing/2012/chart" uri="{02D57815-91ED-43cb-92C2-25804820EDAC}">
            <c15:filteredBarSeries>
              <c15:ser>
                <c:idx val="1"/>
                <c:order val="1"/>
                <c:tx>
                  <c:strRef>
                    <c:extLst xmlns:c16r2="http://schemas.microsoft.com/office/drawing/2015/06/chart">
                      <c:ext uri="{02D57815-91ED-43cb-92C2-25804820EDAC}">
                        <c15:formulaRef>
                          <c15:sqref>報告附表!#REF!</c15:sqref>
                        </c15:formulaRef>
                      </c:ext>
                    </c:extLst>
                    <c:strCache>
                      <c:ptCount val="1"/>
                      <c:pt idx="0">
                        <c:v>#REF!</c:v>
                      </c:pt>
                    </c:strCache>
                  </c:strRef>
                </c:tx>
                <c:spPr>
                  <a:solidFill>
                    <a:schemeClr val="accent2"/>
                  </a:solidFill>
                  <a:ln>
                    <a:noFill/>
                  </a:ln>
                  <a:effectLst/>
                </c:spPr>
                <c:invertIfNegative val="0"/>
                <c:cat>
                  <c:strRef>
                    <c:extLst xmlns:c16r2="http://schemas.microsoft.com/office/drawing/2015/06/chart">
                      <c:ext uri="{02D57815-91ED-43cb-92C2-25804820EDAC}">
                        <c15:formulaRef>
                          <c15:sqref>健康促進更新!$A$2:$A$4</c15:sqref>
                        </c15:formulaRef>
                      </c:ext>
                    </c:extLst>
                    <c:strCache>
                      <c:ptCount val="3"/>
                      <c:pt idx="0">
                        <c:v>112年度</c:v>
                      </c:pt>
                      <c:pt idx="1">
                        <c:v>113年度</c:v>
                      </c:pt>
                      <c:pt idx="2">
                        <c:v>114年度</c:v>
                      </c:pt>
                    </c:strCache>
                  </c:strRef>
                </c:cat>
                <c:val>
                  <c:numRef>
                    <c:extLst xmlns:c16r2="http://schemas.microsoft.com/office/drawing/2015/06/chart">
                      <c:ext uri="{02D57815-91ED-43cb-92C2-25804820EDAC}">
                        <c15:formulaRef>
                          <c15:sqref>報告附表!#REF!</c15:sqref>
                        </c15:formulaRef>
                      </c:ext>
                    </c:extLst>
                    <c:numCache>
                      <c:formatCode>General</c:formatCode>
                      <c:ptCount val="1"/>
                      <c:pt idx="0">
                        <c:v>1</c:v>
                      </c:pt>
                    </c:numCache>
                  </c:numRef>
                </c:val>
                <c:extLst xmlns:c16r2="http://schemas.microsoft.com/office/drawing/2015/06/chart">
                  <c:ext xmlns:c16="http://schemas.microsoft.com/office/drawing/2014/chart" uri="{C3380CC4-5D6E-409C-BE32-E72D297353CC}">
                    <c16:uniqueId val="{00000001-AA2F-4D30-9F14-9952A695D8B0}"/>
                  </c:ext>
                </c:extLst>
              </c15:ser>
            </c15:filteredBarSeries>
          </c:ext>
        </c:extLst>
      </c:barChart>
      <c:lineChart>
        <c:grouping val="standard"/>
        <c:varyColors val="0"/>
        <c:ser>
          <c:idx val="2"/>
          <c:order val="2"/>
          <c:tx>
            <c:strRef>
              <c:f>健康促進更新!$C$1</c:f>
              <c:strCache>
                <c:ptCount val="1"/>
                <c:pt idx="0">
                  <c:v>男性長者參加比率</c:v>
                </c:pt>
              </c:strCache>
            </c:strRef>
          </c:tx>
          <c:spPr>
            <a:ln w="28575" cap="sq">
              <a:solidFill>
                <a:schemeClr val="tx1"/>
              </a:solidFill>
              <a:round/>
            </a:ln>
            <a:effectLst/>
          </c:spPr>
          <c:marker>
            <c:symbol val="none"/>
          </c:marker>
          <c:cat>
            <c:strRef>
              <c:f>健康促進更新!$A$2:$A$4</c:f>
              <c:strCache>
                <c:ptCount val="3"/>
                <c:pt idx="0">
                  <c:v>112年度</c:v>
                </c:pt>
                <c:pt idx="1">
                  <c:v>113年度</c:v>
                </c:pt>
                <c:pt idx="2">
                  <c:v>114年度</c:v>
                </c:pt>
              </c:strCache>
            </c:strRef>
          </c:cat>
          <c:val>
            <c:numRef>
              <c:f>健康促進更新!$C$2:$C$4</c:f>
              <c:numCache>
                <c:formatCode>0.00_ </c:formatCode>
                <c:ptCount val="3"/>
                <c:pt idx="0">
                  <c:v>35.037792677231607</c:v>
                </c:pt>
                <c:pt idx="1">
                  <c:v>34.230547496381746</c:v>
                </c:pt>
                <c:pt idx="2" formatCode="#,##0.00_ ">
                  <c:v>32.652741296643732</c:v>
                </c:pt>
              </c:numCache>
            </c:numRef>
          </c:val>
          <c:smooth val="0"/>
          <c:extLst xmlns:c16r2="http://schemas.microsoft.com/office/drawing/2015/06/chart">
            <c:ext xmlns:c16="http://schemas.microsoft.com/office/drawing/2014/chart" uri="{C3380CC4-5D6E-409C-BE32-E72D297353CC}">
              <c16:uniqueId val="{00000002-AA2F-4D30-9F14-9952A695D8B0}"/>
            </c:ext>
          </c:extLst>
        </c:ser>
        <c:dLbls>
          <c:showLegendKey val="0"/>
          <c:showVal val="0"/>
          <c:showCatName val="0"/>
          <c:showSerName val="0"/>
          <c:showPercent val="0"/>
          <c:showBubbleSize val="0"/>
        </c:dLbls>
        <c:marker val="1"/>
        <c:smooth val="0"/>
        <c:axId val="1287937056"/>
        <c:axId val="1287935424"/>
      </c:lineChart>
      <c:catAx>
        <c:axId val="12879310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effectLst>
                  <a:reflection blurRad="774700" stA="42000" endPos="36000" dist="431800" dir="5400000" sy="-100000" algn="bl" rotWithShape="0"/>
                </a:effectLst>
                <a:latin typeface="標楷體" panose="03000509000000000000" pitchFamily="65" charset="-120"/>
                <a:ea typeface="標楷體" panose="03000509000000000000" pitchFamily="65" charset="-120"/>
                <a:cs typeface="+mn-cs"/>
              </a:defRPr>
            </a:pPr>
            <a:endParaRPr lang="zh-TW"/>
          </a:p>
        </c:txPr>
        <c:crossAx val="1287935968"/>
        <c:crosses val="autoZero"/>
        <c:auto val="1"/>
        <c:lblAlgn val="ctr"/>
        <c:lblOffset val="100"/>
        <c:noMultiLvlLbl val="0"/>
      </c:catAx>
      <c:valAx>
        <c:axId val="1287935968"/>
        <c:scaling>
          <c:orientation val="minMax"/>
          <c:max val="2500000"/>
          <c:min val="0"/>
        </c:scaling>
        <c:delete val="0"/>
        <c:axPos val="l"/>
        <c:majorGridlines>
          <c:spPr>
            <a:ln w="3175" cap="flat" cmpd="sng" algn="ctr">
              <a:solidFill>
                <a:schemeClr val="tx1">
                  <a:lumMod val="65000"/>
                  <a:lumOff val="35000"/>
                </a:schemeClr>
              </a:solidFill>
              <a:round/>
            </a:ln>
            <a:effectLst/>
          </c:spPr>
        </c:majorGridlines>
        <c:numFmt formatCode="#,##0_);[Red]\(#,##0\)" sourceLinked="0"/>
        <c:majorTickMark val="in"/>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effectLst>
                  <a:reflection blurRad="774700" stA="42000" endPos="36000" dist="431800" dir="5400000" sy="-100000" algn="bl" rotWithShape="0"/>
                </a:effectLst>
                <a:latin typeface="標楷體" panose="03000509000000000000" pitchFamily="65" charset="-120"/>
                <a:ea typeface="標楷體" panose="03000509000000000000" pitchFamily="65" charset="-120"/>
                <a:cs typeface="+mn-cs"/>
              </a:defRPr>
            </a:pPr>
            <a:endParaRPr lang="zh-TW"/>
          </a:p>
        </c:txPr>
        <c:crossAx val="1287931072"/>
        <c:crosses val="autoZero"/>
        <c:crossBetween val="between"/>
      </c:valAx>
      <c:valAx>
        <c:axId val="1287935424"/>
        <c:scaling>
          <c:orientation val="minMax"/>
          <c:max val="40"/>
          <c:min val="0"/>
        </c:scaling>
        <c:delete val="0"/>
        <c:axPos val="r"/>
        <c:numFmt formatCode="#,##0_);[Red]\(#,##0\)" sourceLinked="0"/>
        <c:majorTickMark val="in"/>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effectLst>
                  <a:reflection blurRad="774700" stA="42000" endPos="36000" dist="431800" dir="5400000" sy="-100000" algn="bl" rotWithShape="0"/>
                </a:effectLst>
                <a:latin typeface="標楷體" panose="03000509000000000000" pitchFamily="65" charset="-120"/>
                <a:ea typeface="標楷體" panose="03000509000000000000" pitchFamily="65" charset="-120"/>
                <a:cs typeface="+mn-cs"/>
              </a:defRPr>
            </a:pPr>
            <a:endParaRPr lang="zh-TW"/>
          </a:p>
        </c:txPr>
        <c:crossAx val="1287937056"/>
        <c:crosses val="max"/>
        <c:crossBetween val="between"/>
        <c:majorUnit val="8"/>
      </c:valAx>
      <c:catAx>
        <c:axId val="1287937056"/>
        <c:scaling>
          <c:orientation val="minMax"/>
        </c:scaling>
        <c:delete val="1"/>
        <c:axPos val="b"/>
        <c:numFmt formatCode="General" sourceLinked="1"/>
        <c:majorTickMark val="out"/>
        <c:minorTickMark val="none"/>
        <c:tickLblPos val="nextTo"/>
        <c:crossAx val="1287935424"/>
        <c:crosses val="autoZero"/>
        <c:auto val="1"/>
        <c:lblAlgn val="ctr"/>
        <c:lblOffset val="100"/>
        <c:noMultiLvlLbl val="0"/>
      </c:catAx>
      <c:dTable>
        <c:showHorzBorder val="1"/>
        <c:showVertBorder val="1"/>
        <c:showOutline val="1"/>
        <c:showKeys val="1"/>
        <c:spPr>
          <a:noFill/>
          <a:ln w="0" cap="flat" cmpd="sng" algn="ctr">
            <a:solidFill>
              <a:schemeClr val="tx1"/>
            </a:solidFill>
            <a:round/>
          </a:ln>
          <a:effectLst/>
        </c:spPr>
        <c:txPr>
          <a:bodyPr rot="0" spcFirstLastPara="1" vertOverflow="ellipsis" vert="horz" wrap="square" anchor="ctr" anchorCtr="1"/>
          <a:lstStyle/>
          <a:p>
            <a:pPr rtl="0">
              <a:defRPr sz="1000" b="0" i="0" u="none" strike="noStrike" kern="1200" baseline="0">
                <a:solidFill>
                  <a:schemeClr val="tx1"/>
                </a:solidFill>
                <a:effectLst>
                  <a:reflection blurRad="774700" stA="42000" endPos="36000" dist="431800" dir="5400000" sy="-100000" algn="bl" rotWithShape="0"/>
                </a:effectLst>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solidFill>
            <a:schemeClr val="tx1"/>
          </a:solidFill>
          <a:effectLst>
            <a:reflection blurRad="774700" stA="42000" endPos="36000" dist="431800" dir="5400000" sy="-100000" algn="bl" rotWithShape="0"/>
          </a:effectLst>
          <a:latin typeface="標楷體" panose="03000509000000000000" pitchFamily="65" charset="-120"/>
          <a:ea typeface="標楷體" panose="03000509000000000000" pitchFamily="65" charset="-120"/>
        </a:defRPr>
      </a:pPr>
      <a:endParaRPr lang="zh-TW"/>
    </a:p>
  </c:txPr>
  <c:externalData r:id="rId3">
    <c:autoUpdate val="0"/>
  </c:externalData>
  <c:userShapes r:id="rId4"/>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454258464883263"/>
          <c:y val="8.2785583796527729E-2"/>
          <c:w val="0.54875010418212689"/>
          <c:h val="0.55815401351890848"/>
        </c:manualLayout>
      </c:layout>
      <c:barChart>
        <c:barDir val="col"/>
        <c:grouping val="stacked"/>
        <c:varyColors val="0"/>
        <c:ser>
          <c:idx val="0"/>
          <c:order val="0"/>
          <c:tx>
            <c:strRef>
              <c:f>健康促進更新!$B$1</c:f>
              <c:strCache>
                <c:ptCount val="1"/>
                <c:pt idx="0">
                  <c:v>參加人次</c:v>
                </c:pt>
              </c:strCache>
            </c:strRef>
          </c:tx>
          <c:spPr>
            <a:solidFill>
              <a:schemeClr val="tx1">
                <a:lumMod val="50000"/>
                <a:lumOff val="50000"/>
              </a:schemeClr>
            </a:solidFill>
            <a:ln w="6350">
              <a:solidFill>
                <a:srgbClr val="000000"/>
              </a:solidFill>
            </a:ln>
            <a:effectLst/>
          </c:spPr>
          <c:invertIfNegative val="0"/>
          <c:cat>
            <c:strRef>
              <c:f>健康促進更新!$A$2:$A$4</c:f>
              <c:strCache>
                <c:ptCount val="3"/>
                <c:pt idx="0">
                  <c:v>112年度</c:v>
                </c:pt>
                <c:pt idx="1">
                  <c:v>113年度</c:v>
                </c:pt>
                <c:pt idx="2">
                  <c:v>114年度</c:v>
                </c:pt>
              </c:strCache>
            </c:strRef>
          </c:cat>
          <c:val>
            <c:numRef>
              <c:f>健康促進更新!$B$2:$B$4</c:f>
              <c:numCache>
                <c:formatCode>#,##0_ </c:formatCode>
                <c:ptCount val="3"/>
                <c:pt idx="0">
                  <c:v>1944292</c:v>
                </c:pt>
                <c:pt idx="1">
                  <c:v>2239339</c:v>
                </c:pt>
                <c:pt idx="2">
                  <c:v>1199250</c:v>
                </c:pt>
              </c:numCache>
            </c:numRef>
          </c:val>
          <c:extLst xmlns:c16r2="http://schemas.microsoft.com/office/drawing/2015/06/chart">
            <c:ext xmlns:c16="http://schemas.microsoft.com/office/drawing/2014/chart" uri="{C3380CC4-5D6E-409C-BE32-E72D297353CC}">
              <c16:uniqueId val="{00000000-AA2F-4D30-9F14-9952A695D8B0}"/>
            </c:ext>
          </c:extLst>
        </c:ser>
        <c:dLbls>
          <c:showLegendKey val="0"/>
          <c:showVal val="0"/>
          <c:showCatName val="0"/>
          <c:showSerName val="0"/>
          <c:showPercent val="0"/>
          <c:showBubbleSize val="0"/>
        </c:dLbls>
        <c:gapWidth val="219"/>
        <c:overlap val="100"/>
        <c:axId val="-1272078432"/>
        <c:axId val="-663741984"/>
        <c:extLst xmlns:c16r2="http://schemas.microsoft.com/office/drawing/2015/06/chart">
          <c:ext xmlns:c15="http://schemas.microsoft.com/office/drawing/2012/chart" uri="{02D57815-91ED-43cb-92C2-25804820EDAC}">
            <c15:filteredBarSeries>
              <c15:ser>
                <c:idx val="1"/>
                <c:order val="1"/>
                <c:tx>
                  <c:strRef>
                    <c:extLst xmlns:c16r2="http://schemas.microsoft.com/office/drawing/2015/06/chart">
                      <c:ext uri="{02D57815-91ED-43cb-92C2-25804820EDAC}">
                        <c15:formulaRef>
                          <c15:sqref>報告附表!#REF!</c15:sqref>
                        </c15:formulaRef>
                      </c:ext>
                    </c:extLst>
                    <c:strCache>
                      <c:ptCount val="1"/>
                      <c:pt idx="0">
                        <c:v>#REF!</c:v>
                      </c:pt>
                    </c:strCache>
                  </c:strRef>
                </c:tx>
                <c:spPr>
                  <a:solidFill>
                    <a:schemeClr val="accent2"/>
                  </a:solidFill>
                  <a:ln>
                    <a:noFill/>
                  </a:ln>
                  <a:effectLst/>
                </c:spPr>
                <c:invertIfNegative val="0"/>
                <c:cat>
                  <c:strRef>
                    <c:extLst xmlns:c16r2="http://schemas.microsoft.com/office/drawing/2015/06/chart">
                      <c:ext uri="{02D57815-91ED-43cb-92C2-25804820EDAC}">
                        <c15:formulaRef>
                          <c15:sqref>健康促進更新!$A$2:$A$4</c15:sqref>
                        </c15:formulaRef>
                      </c:ext>
                    </c:extLst>
                    <c:strCache>
                      <c:ptCount val="3"/>
                      <c:pt idx="0">
                        <c:v>112年度</c:v>
                      </c:pt>
                      <c:pt idx="1">
                        <c:v>113年度</c:v>
                      </c:pt>
                      <c:pt idx="2">
                        <c:v>114年度</c:v>
                      </c:pt>
                    </c:strCache>
                  </c:strRef>
                </c:cat>
                <c:val>
                  <c:numRef>
                    <c:extLst xmlns:c16r2="http://schemas.microsoft.com/office/drawing/2015/06/chart">
                      <c:ext uri="{02D57815-91ED-43cb-92C2-25804820EDAC}">
                        <c15:formulaRef>
                          <c15:sqref>報告附表!#REF!</c15:sqref>
                        </c15:formulaRef>
                      </c:ext>
                    </c:extLst>
                    <c:numCache>
                      <c:formatCode>General</c:formatCode>
                      <c:ptCount val="1"/>
                      <c:pt idx="0">
                        <c:v>1</c:v>
                      </c:pt>
                    </c:numCache>
                  </c:numRef>
                </c:val>
                <c:extLst xmlns:c16r2="http://schemas.microsoft.com/office/drawing/2015/06/chart">
                  <c:ext xmlns:c16="http://schemas.microsoft.com/office/drawing/2014/chart" uri="{C3380CC4-5D6E-409C-BE32-E72D297353CC}">
                    <c16:uniqueId val="{00000001-AA2F-4D30-9F14-9952A695D8B0}"/>
                  </c:ext>
                </c:extLst>
              </c15:ser>
            </c15:filteredBarSeries>
          </c:ext>
        </c:extLst>
      </c:barChart>
      <c:lineChart>
        <c:grouping val="standard"/>
        <c:varyColors val="0"/>
        <c:ser>
          <c:idx val="2"/>
          <c:order val="2"/>
          <c:tx>
            <c:strRef>
              <c:f>健康促進更新!$C$1</c:f>
              <c:strCache>
                <c:ptCount val="1"/>
                <c:pt idx="0">
                  <c:v>男性長者參加比率</c:v>
                </c:pt>
              </c:strCache>
            </c:strRef>
          </c:tx>
          <c:spPr>
            <a:ln w="28575" cap="sq">
              <a:solidFill>
                <a:schemeClr val="tx1"/>
              </a:solidFill>
              <a:round/>
            </a:ln>
            <a:effectLst/>
          </c:spPr>
          <c:marker>
            <c:symbol val="none"/>
          </c:marker>
          <c:cat>
            <c:strRef>
              <c:f>健康促進更新!$A$2:$A$4</c:f>
              <c:strCache>
                <c:ptCount val="3"/>
                <c:pt idx="0">
                  <c:v>112年度</c:v>
                </c:pt>
                <c:pt idx="1">
                  <c:v>113年度</c:v>
                </c:pt>
                <c:pt idx="2">
                  <c:v>114年度</c:v>
                </c:pt>
              </c:strCache>
            </c:strRef>
          </c:cat>
          <c:val>
            <c:numRef>
              <c:f>健康促進更新!$C$2:$C$4</c:f>
              <c:numCache>
                <c:formatCode>0.00_ </c:formatCode>
                <c:ptCount val="3"/>
                <c:pt idx="0">
                  <c:v>35.037792677231607</c:v>
                </c:pt>
                <c:pt idx="1">
                  <c:v>34.230547496381746</c:v>
                </c:pt>
                <c:pt idx="2" formatCode="#,##0.00_ ">
                  <c:v>32.652741296643732</c:v>
                </c:pt>
              </c:numCache>
            </c:numRef>
          </c:val>
          <c:smooth val="0"/>
          <c:extLst xmlns:c16r2="http://schemas.microsoft.com/office/drawing/2015/06/chart">
            <c:ext xmlns:c16="http://schemas.microsoft.com/office/drawing/2014/chart" uri="{C3380CC4-5D6E-409C-BE32-E72D297353CC}">
              <c16:uniqueId val="{00000002-AA2F-4D30-9F14-9952A695D8B0}"/>
            </c:ext>
          </c:extLst>
        </c:ser>
        <c:dLbls>
          <c:showLegendKey val="0"/>
          <c:showVal val="0"/>
          <c:showCatName val="0"/>
          <c:showSerName val="0"/>
          <c:showPercent val="0"/>
          <c:showBubbleSize val="0"/>
        </c:dLbls>
        <c:marker val="1"/>
        <c:smooth val="0"/>
        <c:axId val="-663741440"/>
        <c:axId val="-663755584"/>
      </c:lineChart>
      <c:catAx>
        <c:axId val="-12720784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effectLst>
                  <a:reflection blurRad="774700" stA="42000" endPos="36000" dist="431800" dir="5400000" sy="-100000" algn="bl" rotWithShape="0"/>
                </a:effectLst>
                <a:latin typeface="標楷體" panose="03000509000000000000" pitchFamily="65" charset="-120"/>
                <a:ea typeface="標楷體" panose="03000509000000000000" pitchFamily="65" charset="-120"/>
                <a:cs typeface="+mn-cs"/>
              </a:defRPr>
            </a:pPr>
            <a:endParaRPr lang="zh-TW"/>
          </a:p>
        </c:txPr>
        <c:crossAx val="-663741984"/>
        <c:crosses val="autoZero"/>
        <c:auto val="1"/>
        <c:lblAlgn val="ctr"/>
        <c:lblOffset val="100"/>
        <c:noMultiLvlLbl val="0"/>
      </c:catAx>
      <c:valAx>
        <c:axId val="-663741984"/>
        <c:scaling>
          <c:orientation val="minMax"/>
          <c:max val="2500000"/>
          <c:min val="0"/>
        </c:scaling>
        <c:delete val="0"/>
        <c:axPos val="l"/>
        <c:majorGridlines>
          <c:spPr>
            <a:ln w="3175" cap="flat" cmpd="sng" algn="ctr">
              <a:solidFill>
                <a:schemeClr val="tx1">
                  <a:lumMod val="65000"/>
                  <a:lumOff val="35000"/>
                </a:schemeClr>
              </a:solidFill>
              <a:round/>
            </a:ln>
            <a:effectLst/>
          </c:spPr>
        </c:majorGridlines>
        <c:numFmt formatCode="#,##0_);[Red]\(#,##0\)" sourceLinked="0"/>
        <c:majorTickMark val="in"/>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effectLst>
                  <a:reflection blurRad="774700" stA="42000" endPos="36000" dist="431800" dir="5400000" sy="-100000" algn="bl" rotWithShape="0"/>
                </a:effectLst>
                <a:latin typeface="標楷體" panose="03000509000000000000" pitchFamily="65" charset="-120"/>
                <a:ea typeface="標楷體" panose="03000509000000000000" pitchFamily="65" charset="-120"/>
                <a:cs typeface="+mn-cs"/>
              </a:defRPr>
            </a:pPr>
            <a:endParaRPr lang="zh-TW"/>
          </a:p>
        </c:txPr>
        <c:crossAx val="-1272078432"/>
        <c:crosses val="autoZero"/>
        <c:crossBetween val="between"/>
      </c:valAx>
      <c:valAx>
        <c:axId val="-663755584"/>
        <c:scaling>
          <c:orientation val="minMax"/>
          <c:max val="40"/>
          <c:min val="0"/>
        </c:scaling>
        <c:delete val="0"/>
        <c:axPos val="r"/>
        <c:numFmt formatCode="#,##0_);[Red]\(#,##0\)" sourceLinked="0"/>
        <c:majorTickMark val="in"/>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effectLst>
                  <a:reflection blurRad="774700" stA="42000" endPos="36000" dist="431800" dir="5400000" sy="-100000" algn="bl" rotWithShape="0"/>
                </a:effectLst>
                <a:latin typeface="標楷體" panose="03000509000000000000" pitchFamily="65" charset="-120"/>
                <a:ea typeface="標楷體" panose="03000509000000000000" pitchFamily="65" charset="-120"/>
                <a:cs typeface="+mn-cs"/>
              </a:defRPr>
            </a:pPr>
            <a:endParaRPr lang="zh-TW"/>
          </a:p>
        </c:txPr>
        <c:crossAx val="-663741440"/>
        <c:crosses val="max"/>
        <c:crossBetween val="between"/>
        <c:majorUnit val="8"/>
      </c:valAx>
      <c:catAx>
        <c:axId val="-663741440"/>
        <c:scaling>
          <c:orientation val="minMax"/>
        </c:scaling>
        <c:delete val="1"/>
        <c:axPos val="b"/>
        <c:numFmt formatCode="General" sourceLinked="1"/>
        <c:majorTickMark val="out"/>
        <c:minorTickMark val="none"/>
        <c:tickLblPos val="nextTo"/>
        <c:crossAx val="-663755584"/>
        <c:crosses val="autoZero"/>
        <c:auto val="1"/>
        <c:lblAlgn val="ctr"/>
        <c:lblOffset val="100"/>
        <c:noMultiLvlLbl val="0"/>
      </c:catAx>
      <c:dTable>
        <c:showHorzBorder val="1"/>
        <c:showVertBorder val="1"/>
        <c:showOutline val="1"/>
        <c:showKeys val="1"/>
        <c:spPr>
          <a:noFill/>
          <a:ln w="0" cap="flat" cmpd="sng" algn="ctr">
            <a:solidFill>
              <a:schemeClr val="tx1"/>
            </a:solidFill>
            <a:round/>
          </a:ln>
          <a:effectLst/>
        </c:spPr>
        <c:txPr>
          <a:bodyPr rot="0" spcFirstLastPara="1" vertOverflow="ellipsis" vert="horz" wrap="square" anchor="ctr" anchorCtr="1"/>
          <a:lstStyle/>
          <a:p>
            <a:pPr rtl="0">
              <a:defRPr sz="1000" b="0" i="0" u="none" strike="noStrike" kern="1200" baseline="0">
                <a:solidFill>
                  <a:schemeClr val="tx1"/>
                </a:solidFill>
                <a:effectLst>
                  <a:reflection blurRad="774700" stA="42000" endPos="36000" dist="431800" dir="5400000" sy="-100000" algn="bl" rotWithShape="0"/>
                </a:effectLst>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solidFill>
            <a:schemeClr val="tx1"/>
          </a:solidFill>
          <a:effectLst>
            <a:reflection blurRad="774700" stA="42000" endPos="36000" dist="431800" dir="5400000" sy="-100000" algn="bl" rotWithShape="0"/>
          </a:effectLst>
          <a:latin typeface="標楷體" panose="03000509000000000000" pitchFamily="65" charset="-120"/>
          <a:ea typeface="標楷體" panose="03000509000000000000" pitchFamily="65" charset="-120"/>
        </a:defRPr>
      </a:pPr>
      <a:endParaRPr lang="zh-TW"/>
    </a:p>
  </c:txPr>
  <c:externalData r:id="rId3">
    <c:autoUpdate val="0"/>
  </c:externalData>
  <c:userShapes r:id="rId4"/>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工作表1!$B$1</c:f>
              <c:strCache>
                <c:ptCount val="1"/>
                <c:pt idx="0">
                  <c:v>數列 1</c:v>
                </c:pt>
              </c:strCache>
            </c:strRef>
          </c:tx>
          <c:spPr>
            <a:solidFill>
              <a:schemeClr val="accent1"/>
            </a:solidFill>
            <a:ln>
              <a:noFill/>
            </a:ln>
            <a:effectLst/>
          </c:spPr>
          <c:invertIfNegative val="0"/>
          <c:dLbls>
            <c:dLbl>
              <c:idx val="0"/>
              <c:numFmt formatCode="#,##0_);[Red]\(#,##0\)" sourceLinked="0"/>
              <c:spPr>
                <a:noFill/>
                <a:ln>
                  <a:noFill/>
                </a:ln>
                <a:effectLst/>
              </c:spPr>
              <c:txPr>
                <a:bodyPr rot="0" spcFirstLastPara="1" vertOverflow="ellipsis" vert="horz" wrap="square" anchor="ctr" anchorCtr="0"/>
                <a:lstStyle/>
                <a:p>
                  <a:pPr algn="ctr">
                    <a:defRPr sz="900" b="0" i="0" u="none" strike="noStrike" kern="1200" baseline="0">
                      <a:ln>
                        <a:noFill/>
                      </a:ln>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dLbl>
            <c:spPr>
              <a:noFill/>
              <a:ln>
                <a:noFill/>
              </a:ln>
              <a:effectLst/>
            </c:spPr>
            <c:txPr>
              <a:bodyPr rot="0" spcFirstLastPara="1" vertOverflow="ellipsis" vert="horz" wrap="square" lIns="38100" tIns="19050" rIns="38100" bIns="19050" anchor="ctr" anchorCtr="0">
                <a:spAutoFit/>
              </a:bodyPr>
              <a:lstStyle/>
              <a:p>
                <a:pPr algn="ctr">
                  <a:defRPr sz="900" b="0" i="0" u="none" strike="noStrike" kern="1200" baseline="0">
                    <a:ln>
                      <a:noFill/>
                    </a:ln>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工作表1!$A$2:$A$4</c:f>
              <c:numCache>
                <c:formatCode>General</c:formatCode>
                <c:ptCount val="3"/>
                <c:pt idx="0">
                  <c:v>112</c:v>
                </c:pt>
                <c:pt idx="1">
                  <c:v>113</c:v>
                </c:pt>
                <c:pt idx="2">
                  <c:v>114</c:v>
                </c:pt>
              </c:numCache>
            </c:numRef>
          </c:cat>
          <c:val>
            <c:numRef>
              <c:f>工作表1!$B$2:$B$4</c:f>
              <c:numCache>
                <c:formatCode>_-* #,##0_-;\-* #,##0_-;_-* "-"??_-;_-@_-</c:formatCode>
                <c:ptCount val="3"/>
                <c:pt idx="0">
                  <c:v>58746</c:v>
                </c:pt>
                <c:pt idx="1">
                  <c:v>45639</c:v>
                </c:pt>
                <c:pt idx="2">
                  <c:v>57789</c:v>
                </c:pt>
              </c:numCache>
            </c:numRef>
          </c:val>
          <c:extLst xmlns:c16r2="http://schemas.microsoft.com/office/drawing/2015/06/chart">
            <c:ext xmlns:c16="http://schemas.microsoft.com/office/drawing/2014/chart" uri="{C3380CC4-5D6E-409C-BE32-E72D297353CC}">
              <c16:uniqueId val="{00000001-673C-47FC-95F0-BE8FD551EA4E}"/>
            </c:ext>
          </c:extLst>
        </c:ser>
        <c:dLbls>
          <c:showLegendKey val="0"/>
          <c:showVal val="0"/>
          <c:showCatName val="0"/>
          <c:showSerName val="0"/>
          <c:showPercent val="0"/>
          <c:showBubbleSize val="0"/>
        </c:dLbls>
        <c:gapWidth val="219"/>
        <c:overlap val="-27"/>
        <c:axId val="1287921824"/>
        <c:axId val="1287938688"/>
      </c:barChart>
      <c:catAx>
        <c:axId val="1287921824"/>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ln>
                  <a:noFill/>
                </a:ln>
                <a:solidFill>
                  <a:sysClr val="windowText" lastClr="000000"/>
                </a:solidFill>
                <a:latin typeface="+mn-lt"/>
                <a:ea typeface="+mn-ea"/>
                <a:cs typeface="+mn-cs"/>
              </a:defRPr>
            </a:pPr>
            <a:endParaRPr lang="zh-TW"/>
          </a:p>
        </c:txPr>
        <c:crossAx val="1287938688"/>
        <c:crosses val="autoZero"/>
        <c:auto val="1"/>
        <c:lblAlgn val="ctr"/>
        <c:lblOffset val="100"/>
        <c:noMultiLvlLbl val="0"/>
      </c:catAx>
      <c:valAx>
        <c:axId val="1287938688"/>
        <c:scaling>
          <c:orientation val="minMax"/>
        </c:scaling>
        <c:delete val="0"/>
        <c:axPos val="l"/>
        <c:majorGridlines>
          <c:spPr>
            <a:ln w="9525" cap="flat" cmpd="sng" algn="ctr">
              <a:noFill/>
              <a:round/>
            </a:ln>
            <a:effectLst/>
          </c:spPr>
        </c:majorGridlines>
        <c:numFmt formatCode="#,##0_);[Red]\(#,##0\)"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ln>
                  <a:noFill/>
                </a:ln>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87921824"/>
        <c:crosses val="autoZero"/>
        <c:crossBetween val="between"/>
        <c:majorUnit val="2000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n>
            <a:solidFill>
              <a:schemeClr val="tx1"/>
            </a:solidFill>
          </a:ln>
          <a:noFill/>
        </a:defRPr>
      </a:pPr>
      <a:endParaRPr lang="zh-TW"/>
    </a:p>
  </c:txPr>
  <c:externalData r:id="rId3">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工作表1!$B$1</c:f>
              <c:strCache>
                <c:ptCount val="1"/>
                <c:pt idx="0">
                  <c:v>數列 1</c:v>
                </c:pt>
              </c:strCache>
            </c:strRef>
          </c:tx>
          <c:spPr>
            <a:solidFill>
              <a:schemeClr val="accent1"/>
            </a:solidFill>
            <a:ln>
              <a:noFill/>
            </a:ln>
            <a:effectLst/>
          </c:spPr>
          <c:invertIfNegative val="0"/>
          <c:dLbls>
            <c:dLbl>
              <c:idx val="0"/>
              <c:numFmt formatCode="#,##0_);[Red]\(#,##0\)" sourceLinked="0"/>
              <c:spPr>
                <a:noFill/>
                <a:ln>
                  <a:noFill/>
                </a:ln>
                <a:effectLst/>
              </c:spPr>
              <c:txPr>
                <a:bodyPr rot="0" spcFirstLastPara="1" vertOverflow="ellipsis" vert="horz" wrap="square" anchor="ctr" anchorCtr="0"/>
                <a:lstStyle/>
                <a:p>
                  <a:pPr algn="ctr">
                    <a:defRPr sz="900" b="0" i="0" u="none" strike="noStrike" kern="1200" baseline="0">
                      <a:ln>
                        <a:noFill/>
                      </a:ln>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dLbl>
            <c:spPr>
              <a:noFill/>
              <a:ln>
                <a:noFill/>
              </a:ln>
              <a:effectLst/>
            </c:spPr>
            <c:txPr>
              <a:bodyPr rot="0" spcFirstLastPara="1" vertOverflow="ellipsis" vert="horz" wrap="square" lIns="38100" tIns="19050" rIns="38100" bIns="19050" anchor="ctr" anchorCtr="0">
                <a:spAutoFit/>
              </a:bodyPr>
              <a:lstStyle/>
              <a:p>
                <a:pPr algn="ctr">
                  <a:defRPr sz="900" b="0" i="0" u="none" strike="noStrike" kern="1200" baseline="0">
                    <a:ln>
                      <a:noFill/>
                    </a:ln>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工作表1!$A$2:$A$4</c:f>
              <c:numCache>
                <c:formatCode>General</c:formatCode>
                <c:ptCount val="3"/>
                <c:pt idx="0">
                  <c:v>112</c:v>
                </c:pt>
                <c:pt idx="1">
                  <c:v>113</c:v>
                </c:pt>
                <c:pt idx="2">
                  <c:v>114</c:v>
                </c:pt>
              </c:numCache>
            </c:numRef>
          </c:cat>
          <c:val>
            <c:numRef>
              <c:f>工作表1!$B$2:$B$4</c:f>
              <c:numCache>
                <c:formatCode>_-* #,##0_-;\-* #,##0_-;_-* "-"??_-;_-@_-</c:formatCode>
                <c:ptCount val="3"/>
                <c:pt idx="0">
                  <c:v>58746</c:v>
                </c:pt>
                <c:pt idx="1">
                  <c:v>45639</c:v>
                </c:pt>
                <c:pt idx="2">
                  <c:v>57789</c:v>
                </c:pt>
              </c:numCache>
            </c:numRef>
          </c:val>
          <c:extLst xmlns:c16r2="http://schemas.microsoft.com/office/drawing/2015/06/chart">
            <c:ext xmlns:c16="http://schemas.microsoft.com/office/drawing/2014/chart" uri="{C3380CC4-5D6E-409C-BE32-E72D297353CC}">
              <c16:uniqueId val="{00000001-673C-47FC-95F0-BE8FD551EA4E}"/>
            </c:ext>
          </c:extLst>
        </c:ser>
        <c:dLbls>
          <c:showLegendKey val="0"/>
          <c:showVal val="0"/>
          <c:showCatName val="0"/>
          <c:showSerName val="0"/>
          <c:showPercent val="0"/>
          <c:showBubbleSize val="0"/>
        </c:dLbls>
        <c:gapWidth val="219"/>
        <c:overlap val="-27"/>
        <c:axId val="-663736544"/>
        <c:axId val="-663750688"/>
      </c:barChart>
      <c:catAx>
        <c:axId val="-663736544"/>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ln>
                  <a:noFill/>
                </a:ln>
                <a:solidFill>
                  <a:sysClr val="windowText" lastClr="000000"/>
                </a:solidFill>
                <a:latin typeface="+mn-lt"/>
                <a:ea typeface="+mn-ea"/>
                <a:cs typeface="+mn-cs"/>
              </a:defRPr>
            </a:pPr>
            <a:endParaRPr lang="zh-TW"/>
          </a:p>
        </c:txPr>
        <c:crossAx val="-663750688"/>
        <c:crosses val="autoZero"/>
        <c:auto val="1"/>
        <c:lblAlgn val="ctr"/>
        <c:lblOffset val="100"/>
        <c:noMultiLvlLbl val="0"/>
      </c:catAx>
      <c:valAx>
        <c:axId val="-663750688"/>
        <c:scaling>
          <c:orientation val="minMax"/>
        </c:scaling>
        <c:delete val="0"/>
        <c:axPos val="l"/>
        <c:majorGridlines>
          <c:spPr>
            <a:ln w="9525" cap="flat" cmpd="sng" algn="ctr">
              <a:noFill/>
              <a:round/>
            </a:ln>
            <a:effectLst/>
          </c:spPr>
        </c:majorGridlines>
        <c:numFmt formatCode="#,##0_);[Red]\(#,##0\)"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ln>
                  <a:noFill/>
                </a:ln>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63736544"/>
        <c:crosses val="autoZero"/>
        <c:crossBetween val="between"/>
        <c:majorUnit val="2000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n>
            <a:solidFill>
              <a:schemeClr val="tx1"/>
            </a:solidFill>
          </a:ln>
          <a:noFill/>
        </a:defRPr>
      </a:pPr>
      <a:endParaRPr lang="zh-TW"/>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工作表1!$B$1</c:f>
              <c:strCache>
                <c:ptCount val="1"/>
                <c:pt idx="0">
                  <c:v>欄1</c:v>
                </c:pt>
              </c:strCache>
            </c:strRef>
          </c:tx>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463A-4B54-A97A-1703133A6CF1}"/>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463A-4B54-A97A-1703133A6CF1}"/>
              </c:ext>
            </c:extLst>
          </c:dPt>
          <c:dLbls>
            <c:dLbl>
              <c:idx val="0"/>
              <c:layout>
                <c:manualLayout>
                  <c:x val="0.25174175713242947"/>
                  <c:y val="-0.16258852077452582"/>
                </c:manualLayout>
              </c:layout>
              <c:numFmt formatCode="[$-404]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separator>
</c:separator>
              <c:extLst xmlns:c16r2="http://schemas.microsoft.com/office/drawing/2015/06/chart">
                <c:ext xmlns:c16="http://schemas.microsoft.com/office/drawing/2014/chart" uri="{C3380CC4-5D6E-409C-BE32-E72D297353CC}">
                  <c16:uniqueId val="{00000001-463A-4B54-A97A-1703133A6CF1}"/>
                </c:ext>
                <c:ext xmlns:c15="http://schemas.microsoft.com/office/drawing/2012/chart" uri="{CE6537A1-D6FC-4f65-9D91-7224C49458BB}"/>
              </c:extLst>
            </c:dLbl>
            <c:dLbl>
              <c:idx val="1"/>
              <c:layout>
                <c:manualLayout>
                  <c:x val="-0.22353546413207226"/>
                  <c:y val="9.6960167714884679E-2"/>
                </c:manualLayout>
              </c:layout>
              <c:tx>
                <c:rich>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6FFA9B6F-D9F6-4581-8192-A2CE62F8496A}" type="CATEGORYNAME">
                      <a:rPr lang="zh-TW" altLang="en-US"/>
                      <a:pPr>
                        <a:defRPr sz="1000">
                          <a:solidFill>
                            <a:sysClr val="windowText" lastClr="000000"/>
                          </a:solidFill>
                          <a:latin typeface="標楷體" panose="03000509000000000000" pitchFamily="65" charset="-120"/>
                          <a:ea typeface="標楷體" panose="03000509000000000000" pitchFamily="65" charset="-120"/>
                        </a:defRPr>
                      </a:pPr>
                      <a:t>[類別名稱]</a:t>
                    </a:fld>
                    <a:r>
                      <a:rPr lang="zh-TW" altLang="en-US" baseline="0"/>
                      <a:t>
</a:t>
                    </a:r>
                    <a:fld id="{CEE914DD-FA86-41EA-9A26-B5986D415D8D}" type="VALUE">
                      <a:rPr lang="en-US" altLang="zh-TW" baseline="0"/>
                      <a:pPr>
                        <a:defRPr sz="1000">
                          <a:solidFill>
                            <a:sysClr val="windowText" lastClr="000000"/>
                          </a:solidFill>
                          <a:latin typeface="標楷體" panose="03000509000000000000" pitchFamily="65" charset="-120"/>
                          <a:ea typeface="標楷體" panose="03000509000000000000" pitchFamily="65" charset="-120"/>
                        </a:defRPr>
                      </a:pPr>
                      <a:t>[值]</a:t>
                    </a:fld>
                    <a:r>
                      <a:rPr lang="en-US" altLang="zh-TW" baseline="0"/>
                      <a:t>
</a:t>
                    </a:r>
                    <a:fld id="{2A41C613-4AC2-4864-9067-3419DFABD4B3}" type="PERCENTAGE">
                      <a:rPr lang="en-US" altLang="zh-TW" baseline="0"/>
                      <a:pPr>
                        <a:defRPr sz="1000">
                          <a:solidFill>
                            <a:sysClr val="windowText" lastClr="000000"/>
                          </a:solidFill>
                          <a:latin typeface="標楷體" panose="03000509000000000000" pitchFamily="65" charset="-120"/>
                          <a:ea typeface="標楷體" panose="03000509000000000000" pitchFamily="65" charset="-120"/>
                        </a:defRPr>
                      </a:pPr>
                      <a:t>[百分比]</a:t>
                    </a:fld>
                    <a:endParaRPr lang="en-US" altLang="zh-TW" baseline="0"/>
                  </a:p>
                </c:rich>
              </c:tx>
              <c:numFmt formatCode="[$-404]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separator>
</c:separator>
              <c:extLst xmlns:c16r2="http://schemas.microsoft.com/office/drawing/2015/06/chart">
                <c:ext xmlns:c16="http://schemas.microsoft.com/office/drawing/2014/chart" uri="{C3380CC4-5D6E-409C-BE32-E72D297353CC}">
                  <c16:uniqueId val="{00000003-463A-4B54-A97A-1703133A6CF1}"/>
                </c:ext>
                <c:ext xmlns:c15="http://schemas.microsoft.com/office/drawing/2012/chart" uri="{CE6537A1-D6FC-4f65-9D91-7224C49458BB}">
                  <c15:dlblFieldTable/>
                  <c15:showDataLabelsRange val="0"/>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工作表1!$A$2:$A$3</c:f>
              <c:strCache>
                <c:ptCount val="2"/>
                <c:pt idx="0">
                  <c:v>未修復</c:v>
                </c:pt>
                <c:pt idx="1">
                  <c:v>已修復</c:v>
                </c:pt>
              </c:strCache>
            </c:strRef>
          </c:cat>
          <c:val>
            <c:numRef>
              <c:f>工作表1!$B$2:$B$3</c:f>
              <c:numCache>
                <c:formatCode>0</c:formatCode>
                <c:ptCount val="2"/>
                <c:pt idx="0">
                  <c:v>675</c:v>
                </c:pt>
                <c:pt idx="1">
                  <c:v>50</c:v>
                </c:pt>
              </c:numCache>
            </c:numRef>
          </c:val>
          <c:extLst xmlns:c16r2="http://schemas.microsoft.com/office/drawing/2015/06/chart">
            <c:ext xmlns:c16="http://schemas.microsoft.com/office/drawing/2014/chart" uri="{C3380CC4-5D6E-409C-BE32-E72D297353CC}">
              <c16:uniqueId val="{00000004-463A-4B54-A97A-1703133A6CF1}"/>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工作表1!$B$1</c:f>
              <c:strCache>
                <c:ptCount val="1"/>
                <c:pt idx="0">
                  <c:v>欄1</c:v>
                </c:pt>
              </c:strCache>
            </c:strRef>
          </c:tx>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463A-4B54-A97A-1703133A6CF1}"/>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463A-4B54-A97A-1703133A6CF1}"/>
              </c:ext>
            </c:extLst>
          </c:dPt>
          <c:dLbls>
            <c:dLbl>
              <c:idx val="0"/>
              <c:layout>
                <c:manualLayout>
                  <c:x val="0.25174175713242947"/>
                  <c:y val="-0.16258852077452582"/>
                </c:manualLayout>
              </c:layout>
              <c:numFmt formatCode="[$-404]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separator>
</c:separator>
              <c:extLst xmlns:c16r2="http://schemas.microsoft.com/office/drawing/2015/06/chart">
                <c:ext xmlns:c16="http://schemas.microsoft.com/office/drawing/2014/chart" uri="{C3380CC4-5D6E-409C-BE32-E72D297353CC}">
                  <c16:uniqueId val="{00000001-463A-4B54-A97A-1703133A6CF1}"/>
                </c:ext>
                <c:ext xmlns:c15="http://schemas.microsoft.com/office/drawing/2012/chart" uri="{CE6537A1-D6FC-4f65-9D91-7224C49458BB}"/>
              </c:extLst>
            </c:dLbl>
            <c:dLbl>
              <c:idx val="1"/>
              <c:layout>
                <c:manualLayout>
                  <c:x val="-0.22353546413207226"/>
                  <c:y val="9.6960167714884679E-2"/>
                </c:manualLayout>
              </c:layout>
              <c:tx>
                <c:rich>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6FFA9B6F-D9F6-4581-8192-A2CE62F8496A}" type="CATEGORYNAME">
                      <a:rPr lang="zh-TW" altLang="en-US"/>
                      <a:pPr>
                        <a:defRPr sz="1000">
                          <a:solidFill>
                            <a:sysClr val="windowText" lastClr="000000"/>
                          </a:solidFill>
                          <a:latin typeface="標楷體" panose="03000509000000000000" pitchFamily="65" charset="-120"/>
                          <a:ea typeface="標楷體" panose="03000509000000000000" pitchFamily="65" charset="-120"/>
                        </a:defRPr>
                      </a:pPr>
                      <a:t>[類別名稱]</a:t>
                    </a:fld>
                    <a:r>
                      <a:rPr lang="zh-TW" altLang="en-US" baseline="0"/>
                      <a:t>
</a:t>
                    </a:r>
                    <a:fld id="{CEE914DD-FA86-41EA-9A26-B5986D415D8D}" type="VALUE">
                      <a:rPr lang="en-US" altLang="zh-TW" baseline="0"/>
                      <a:pPr>
                        <a:defRPr sz="1000">
                          <a:solidFill>
                            <a:sysClr val="windowText" lastClr="000000"/>
                          </a:solidFill>
                          <a:latin typeface="標楷體" panose="03000509000000000000" pitchFamily="65" charset="-120"/>
                          <a:ea typeface="標楷體" panose="03000509000000000000" pitchFamily="65" charset="-120"/>
                        </a:defRPr>
                      </a:pPr>
                      <a:t>[值]</a:t>
                    </a:fld>
                    <a:r>
                      <a:rPr lang="en-US" altLang="zh-TW" baseline="0"/>
                      <a:t>
</a:t>
                    </a:r>
                    <a:fld id="{2A41C613-4AC2-4864-9067-3419DFABD4B3}" type="PERCENTAGE">
                      <a:rPr lang="en-US" altLang="zh-TW" baseline="0"/>
                      <a:pPr>
                        <a:defRPr sz="1000">
                          <a:solidFill>
                            <a:sysClr val="windowText" lastClr="000000"/>
                          </a:solidFill>
                          <a:latin typeface="標楷體" panose="03000509000000000000" pitchFamily="65" charset="-120"/>
                          <a:ea typeface="標楷體" panose="03000509000000000000" pitchFamily="65" charset="-120"/>
                        </a:defRPr>
                      </a:pPr>
                      <a:t>[百分比]</a:t>
                    </a:fld>
                    <a:endParaRPr lang="en-US" altLang="zh-TW" baseline="0"/>
                  </a:p>
                </c:rich>
              </c:tx>
              <c:numFmt formatCode="[$-404]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separator>
</c:separator>
              <c:extLst xmlns:c16r2="http://schemas.microsoft.com/office/drawing/2015/06/chart">
                <c:ext xmlns:c16="http://schemas.microsoft.com/office/drawing/2014/chart" uri="{C3380CC4-5D6E-409C-BE32-E72D297353CC}">
                  <c16:uniqueId val="{00000003-463A-4B54-A97A-1703133A6CF1}"/>
                </c:ext>
                <c:ext xmlns:c15="http://schemas.microsoft.com/office/drawing/2012/chart" uri="{CE6537A1-D6FC-4f65-9D91-7224C49458BB}">
                  <c15:dlblFieldTable/>
                  <c15:showDataLabelsRange val="0"/>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工作表1!$A$2:$A$3</c:f>
              <c:strCache>
                <c:ptCount val="2"/>
                <c:pt idx="0">
                  <c:v>未修復</c:v>
                </c:pt>
                <c:pt idx="1">
                  <c:v>已修復</c:v>
                </c:pt>
              </c:strCache>
            </c:strRef>
          </c:cat>
          <c:val>
            <c:numRef>
              <c:f>工作表1!$B$2:$B$3</c:f>
              <c:numCache>
                <c:formatCode>0</c:formatCode>
                <c:ptCount val="2"/>
                <c:pt idx="0">
                  <c:v>675</c:v>
                </c:pt>
                <c:pt idx="1">
                  <c:v>50</c:v>
                </c:pt>
              </c:numCache>
            </c:numRef>
          </c:val>
          <c:extLst xmlns:c16r2="http://schemas.microsoft.com/office/drawing/2015/06/chart">
            <c:ext xmlns:c16="http://schemas.microsoft.com/office/drawing/2014/chart" uri="{C3380CC4-5D6E-409C-BE32-E72D297353CC}">
              <c16:uniqueId val="{00000004-463A-4B54-A97A-1703133A6CF1}"/>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4990593689913055"/>
          <c:y val="2.0796648448689947E-2"/>
          <c:w val="0.48355294571229446"/>
          <c:h val="0.77712886582117902"/>
        </c:manualLayout>
      </c:layout>
      <c:barChart>
        <c:barDir val="bar"/>
        <c:grouping val="clustered"/>
        <c:varyColors val="0"/>
        <c:ser>
          <c:idx val="0"/>
          <c:order val="0"/>
          <c:tx>
            <c:strRef>
              <c:f>工作表1!$B$1</c:f>
              <c:strCache>
                <c:ptCount val="1"/>
                <c:pt idx="0">
                  <c:v>資訊資產</c:v>
                </c:pt>
              </c:strCache>
            </c:strRef>
          </c:tx>
          <c:spPr>
            <a:pattFill prst="dkDnDiag">
              <a:fgClr>
                <a:schemeClr val="tx1"/>
              </a:fgClr>
              <a:bgClr>
                <a:schemeClr val="bg1"/>
              </a:bgClr>
            </a:pattFill>
            <a:ln>
              <a:solidFill>
                <a:schemeClr val="tx1"/>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使用已停止更新之作業系統或資料庫  </c:v>
                </c:pt>
                <c:pt idx="1">
                  <c:v>瀏覽器版本未更新                  </c:v>
                </c:pt>
                <c:pt idx="2">
                  <c:v>安裝大陸廠牌應用軟體或非公務用軟體</c:v>
                </c:pt>
              </c:strCache>
            </c:strRef>
          </c:cat>
          <c:val>
            <c:numRef>
              <c:f>工作表1!$B$2:$B$4</c:f>
              <c:numCache>
                <c:formatCode>General</c:formatCode>
                <c:ptCount val="3"/>
                <c:pt idx="0">
                  <c:v>17</c:v>
                </c:pt>
                <c:pt idx="1">
                  <c:v>576</c:v>
                </c:pt>
                <c:pt idx="2">
                  <c:v>34</c:v>
                </c:pt>
              </c:numCache>
            </c:numRef>
          </c:val>
          <c:extLst xmlns:c16r2="http://schemas.microsoft.com/office/drawing/2015/06/chart">
            <c:ext xmlns:c16="http://schemas.microsoft.com/office/drawing/2014/chart" uri="{C3380CC4-5D6E-409C-BE32-E72D297353CC}">
              <c16:uniqueId val="{00000000-C206-49CA-AE02-9DF18E8721E5}"/>
            </c:ext>
          </c:extLst>
        </c:ser>
        <c:dLbls>
          <c:dLblPos val="outEnd"/>
          <c:showLegendKey val="0"/>
          <c:showVal val="1"/>
          <c:showCatName val="0"/>
          <c:showSerName val="0"/>
          <c:showPercent val="0"/>
          <c:showBubbleSize val="0"/>
        </c:dLbls>
        <c:gapWidth val="182"/>
        <c:axId val="1287922368"/>
        <c:axId val="1287939232"/>
      </c:barChart>
      <c:catAx>
        <c:axId val="128792236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87939232"/>
        <c:crosses val="autoZero"/>
        <c:auto val="1"/>
        <c:lblAlgn val="ctr"/>
        <c:lblOffset val="100"/>
        <c:noMultiLvlLbl val="0"/>
      </c:catAx>
      <c:valAx>
        <c:axId val="1287939232"/>
        <c:scaling>
          <c:orientation val="minMax"/>
          <c:max val="6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項</a:t>
                </a:r>
                <a:endParaRPr lang="zh-TW"/>
              </a:p>
            </c:rich>
          </c:tx>
          <c:layout>
            <c:manualLayout>
              <c:xMode val="edge"/>
              <c:yMode val="edge"/>
              <c:x val="0.95600769865273583"/>
              <c:y val="0.80944131658726726"/>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87922368"/>
        <c:crosses val="autoZero"/>
        <c:crossBetween val="between"/>
        <c:majorUnit val="200"/>
      </c:valAx>
      <c:spPr>
        <a:noFill/>
        <a:ln>
          <a:noFill/>
        </a:ln>
        <a:effectLst/>
      </c:spPr>
    </c:plotArea>
    <c:plotVisOnly val="1"/>
    <c:dispBlanksAs val="gap"/>
    <c:showDLblsOverMax val="0"/>
  </c:chart>
  <c:spPr>
    <a:no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80.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4990593689913055"/>
          <c:y val="2.0796648448689947E-2"/>
          <c:w val="0.48355294571229446"/>
          <c:h val="0.77712886582117902"/>
        </c:manualLayout>
      </c:layout>
      <c:barChart>
        <c:barDir val="bar"/>
        <c:grouping val="clustered"/>
        <c:varyColors val="0"/>
        <c:ser>
          <c:idx val="0"/>
          <c:order val="0"/>
          <c:tx>
            <c:strRef>
              <c:f>工作表1!$B$1</c:f>
              <c:strCache>
                <c:ptCount val="1"/>
                <c:pt idx="0">
                  <c:v>資訊資產</c:v>
                </c:pt>
              </c:strCache>
            </c:strRef>
          </c:tx>
          <c:spPr>
            <a:pattFill prst="dkDnDiag">
              <a:fgClr>
                <a:schemeClr val="tx1"/>
              </a:fgClr>
              <a:bgClr>
                <a:schemeClr val="bg1"/>
              </a:bgClr>
            </a:pattFill>
            <a:ln>
              <a:solidFill>
                <a:schemeClr val="tx1"/>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使用已停止更新之作業系統或資料庫  </c:v>
                </c:pt>
                <c:pt idx="1">
                  <c:v>瀏覽器版本未更新                  </c:v>
                </c:pt>
                <c:pt idx="2">
                  <c:v>安裝大陸廠牌應用軟體或非公務用軟體</c:v>
                </c:pt>
              </c:strCache>
            </c:strRef>
          </c:cat>
          <c:val>
            <c:numRef>
              <c:f>工作表1!$B$2:$B$4</c:f>
              <c:numCache>
                <c:formatCode>General</c:formatCode>
                <c:ptCount val="3"/>
                <c:pt idx="0">
                  <c:v>17</c:v>
                </c:pt>
                <c:pt idx="1">
                  <c:v>576</c:v>
                </c:pt>
                <c:pt idx="2">
                  <c:v>34</c:v>
                </c:pt>
              </c:numCache>
            </c:numRef>
          </c:val>
          <c:extLst xmlns:c16r2="http://schemas.microsoft.com/office/drawing/2015/06/chart">
            <c:ext xmlns:c16="http://schemas.microsoft.com/office/drawing/2014/chart" uri="{C3380CC4-5D6E-409C-BE32-E72D297353CC}">
              <c16:uniqueId val="{00000000-C206-49CA-AE02-9DF18E8721E5}"/>
            </c:ext>
          </c:extLst>
        </c:ser>
        <c:dLbls>
          <c:dLblPos val="outEnd"/>
          <c:showLegendKey val="0"/>
          <c:showVal val="1"/>
          <c:showCatName val="0"/>
          <c:showSerName val="0"/>
          <c:showPercent val="0"/>
          <c:showBubbleSize val="0"/>
        </c:dLbls>
        <c:gapWidth val="182"/>
        <c:axId val="-663750144"/>
        <c:axId val="-663740896"/>
      </c:barChart>
      <c:catAx>
        <c:axId val="-66375014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63740896"/>
        <c:crosses val="autoZero"/>
        <c:auto val="1"/>
        <c:lblAlgn val="ctr"/>
        <c:lblOffset val="100"/>
        <c:noMultiLvlLbl val="0"/>
      </c:catAx>
      <c:valAx>
        <c:axId val="-663740896"/>
        <c:scaling>
          <c:orientation val="minMax"/>
          <c:max val="6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項</a:t>
                </a:r>
                <a:endParaRPr lang="zh-TW"/>
              </a:p>
            </c:rich>
          </c:tx>
          <c:layout>
            <c:manualLayout>
              <c:xMode val="edge"/>
              <c:yMode val="edge"/>
              <c:x val="0.95600769865273583"/>
              <c:y val="0.80944131658726726"/>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63750144"/>
        <c:crosses val="autoZero"/>
        <c:crossBetween val="between"/>
        <c:majorUnit val="200"/>
      </c:valAx>
      <c:spPr>
        <a:noFill/>
        <a:ln>
          <a:noFill/>
        </a:ln>
        <a:effectLst/>
      </c:spPr>
    </c:plotArea>
    <c:plotVisOnly val="1"/>
    <c:dispBlanksAs val="gap"/>
    <c:showDLblsOverMax val="0"/>
  </c:chart>
  <c:spPr>
    <a:no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932310777227552"/>
          <c:y val="0.10116108340991724"/>
          <c:w val="0.76241034099356009"/>
          <c:h val="0.64786833284659029"/>
        </c:manualLayout>
      </c:layout>
      <c:barChart>
        <c:barDir val="col"/>
        <c:grouping val="clustered"/>
        <c:varyColors val="0"/>
        <c:ser>
          <c:idx val="0"/>
          <c:order val="0"/>
          <c:tx>
            <c:strRef>
              <c:f>'[Microsoft PowerPoint 的圖表 ]Sheet1'!$B$1</c:f>
              <c:strCache>
                <c:ptCount val="1"/>
                <c:pt idx="0">
                  <c:v>刑案查獲數</c:v>
                </c:pt>
              </c:strCache>
            </c:strRef>
          </c:tx>
          <c:spPr>
            <a:pattFill prst="pct5">
              <a:fgClr>
                <a:schemeClr val="tx1"/>
              </a:fgClr>
              <a:bgClr>
                <a:schemeClr val="bg1"/>
              </a:bgClr>
            </a:pattFill>
            <a:ln w="6350">
              <a:solidFill>
                <a:schemeClr val="tx1">
                  <a:lumMod val="95000"/>
                  <a:lumOff val="5000"/>
                </a:schemeClr>
              </a:solidFill>
            </a:ln>
            <a:effectLst/>
          </c:spPr>
          <c:invertIfNegative val="0"/>
          <c:dPt>
            <c:idx val="0"/>
            <c:invertIfNegative val="0"/>
            <c:bubble3D val="0"/>
            <c:spPr>
              <a:pattFill prst="pct5">
                <a:fgClr>
                  <a:schemeClr val="tx1"/>
                </a:fgClr>
                <a:bgClr>
                  <a:schemeClr val="bg1"/>
                </a:bgClr>
              </a:pattFill>
              <a:ln w="6350">
                <a:solidFill>
                  <a:schemeClr val="tx1">
                    <a:lumMod val="95000"/>
                    <a:lumOff val="5000"/>
                  </a:schemeClr>
                </a:solidFill>
              </a:ln>
              <a:effectLst/>
            </c:spPr>
            <c:extLst xmlns:c16r2="http://schemas.microsoft.com/office/drawing/2015/06/chart">
              <c:ext xmlns:c16="http://schemas.microsoft.com/office/drawing/2014/chart" uri="{C3380CC4-5D6E-409C-BE32-E72D297353CC}">
                <c16:uniqueId val="{00000001-8007-4298-8FA3-E4528115ABC3}"/>
              </c:ext>
            </c:extLst>
          </c:dPt>
          <c:dPt>
            <c:idx val="1"/>
            <c:invertIfNegative val="0"/>
            <c:bubble3D val="0"/>
            <c:spPr>
              <a:pattFill prst="pct5">
                <a:fgClr>
                  <a:schemeClr val="tx1"/>
                </a:fgClr>
                <a:bgClr>
                  <a:schemeClr val="bg1"/>
                </a:bgClr>
              </a:pattFill>
              <a:ln w="6350">
                <a:solidFill>
                  <a:schemeClr val="tx1">
                    <a:lumMod val="95000"/>
                    <a:lumOff val="5000"/>
                  </a:schemeClr>
                </a:solidFill>
              </a:ln>
              <a:effectLst/>
            </c:spPr>
            <c:extLst xmlns:c16r2="http://schemas.microsoft.com/office/drawing/2015/06/chart">
              <c:ext xmlns:c16="http://schemas.microsoft.com/office/drawing/2014/chart" uri="{C3380CC4-5D6E-409C-BE32-E72D297353CC}">
                <c16:uniqueId val="{00000003-8007-4298-8FA3-E4528115ABC3}"/>
              </c:ext>
            </c:extLst>
          </c:dPt>
          <c:dPt>
            <c:idx val="2"/>
            <c:invertIfNegative val="0"/>
            <c:bubble3D val="0"/>
            <c:spPr>
              <a:pattFill prst="pct5">
                <a:fgClr>
                  <a:schemeClr val="tx1"/>
                </a:fgClr>
                <a:bgClr>
                  <a:schemeClr val="bg1"/>
                </a:bgClr>
              </a:pattFill>
              <a:ln w="6350">
                <a:solidFill>
                  <a:schemeClr val="tx1">
                    <a:lumMod val="95000"/>
                    <a:lumOff val="5000"/>
                  </a:schemeClr>
                </a:solidFill>
              </a:ln>
              <a:effectLst/>
            </c:spPr>
            <c:extLst xmlns:c16r2="http://schemas.microsoft.com/office/drawing/2015/06/chart">
              <c:ext xmlns:c16="http://schemas.microsoft.com/office/drawing/2014/chart" uri="{C3380CC4-5D6E-409C-BE32-E72D297353CC}">
                <c16:uniqueId val="{00000005-8007-4298-8FA3-E4528115ABC3}"/>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'[Microsoft PowerPoint 的圖表 ]Sheet1'!$A$1:$A$4</c:f>
              <c:strCache>
                <c:ptCount val="3"/>
                <c:pt idx="0">
                  <c:v>112年度</c:v>
                </c:pt>
                <c:pt idx="1">
                  <c:v>113年度</c:v>
                </c:pt>
                <c:pt idx="2">
                  <c:v>114年度</c:v>
                </c:pt>
              </c:strCache>
              <c:extLst xmlns:c16r2="http://schemas.microsoft.com/office/drawing/2015/06/chart"/>
            </c:strRef>
          </c:cat>
          <c:val>
            <c:numRef>
              <c:f>'[Microsoft PowerPoint 的圖表 ]Sheet1'!$B$1:$B$4</c:f>
              <c:numCache>
                <c:formatCode>#,##0</c:formatCode>
                <c:ptCount val="3"/>
                <c:pt idx="0">
                  <c:v>6889</c:v>
                </c:pt>
                <c:pt idx="1">
                  <c:v>9390</c:v>
                </c:pt>
                <c:pt idx="2">
                  <c:v>13280</c:v>
                </c:pt>
              </c:numCache>
              <c:extLst xmlns:c16r2="http://schemas.microsoft.com/office/drawing/2015/06/chart"/>
            </c:numRef>
          </c:val>
          <c:extLst xmlns:c16r2="http://schemas.microsoft.com/office/drawing/2015/06/chart">
            <c:ext xmlns:c16="http://schemas.microsoft.com/office/drawing/2014/chart" uri="{C3380CC4-5D6E-409C-BE32-E72D297353CC}">
              <c16:uniqueId val="{00000006-8007-4298-8FA3-E4528115ABC3}"/>
            </c:ext>
          </c:extLst>
        </c:ser>
        <c:ser>
          <c:idx val="1"/>
          <c:order val="1"/>
          <c:tx>
            <c:strRef>
              <c:f>'[Microsoft PowerPoint 的圖表 ]Sheet1'!$C$1</c:f>
              <c:strCache>
                <c:ptCount val="1"/>
                <c:pt idx="0">
                  <c:v>運用錄影監視
系統查獲刑案數</c:v>
                </c:pt>
              </c:strCache>
            </c:strRef>
          </c:tx>
          <c:spPr>
            <a:pattFill prst="wdUpDiag">
              <a:fgClr>
                <a:srgbClr val="00B0F0"/>
              </a:fgClr>
              <a:bgClr>
                <a:schemeClr val="bg1"/>
              </a:bgClr>
            </a:pattFill>
            <a:ln w="12700">
              <a:solidFill>
                <a:srgbClr val="00B0F0"/>
              </a:solidFill>
            </a:ln>
            <a:effectLst/>
          </c:spPr>
          <c:invertIfNegative val="0"/>
          <c:dLbls>
            <c:dLbl>
              <c:idx val="1"/>
              <c:layout>
                <c:manualLayout>
                  <c:x val="5.6657223796033997E-3"/>
                  <c:y val="0"/>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8007-4298-8FA3-E4528115ABC3}"/>
                </c:ext>
                <c:ext xmlns:c15="http://schemas.microsoft.com/office/drawing/2012/chart" uri="{CE6537A1-D6FC-4f65-9D91-7224C49458BB}">
                  <c15:layout>
                    <c:manualLayout>
                      <c:w val="8.7818696883852687E-2"/>
                      <c:h val="7.6923076923076927E-2"/>
                    </c:manualLayout>
                  </c15:layout>
                </c:ext>
              </c:extLst>
            </c:dLbl>
            <c:dLbl>
              <c:idx val="2"/>
              <c:layout>
                <c:manualLayout>
                  <c:x val="8.4985835694051E-3"/>
                  <c:y val="0"/>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8007-4298-8FA3-E4528115ABC3}"/>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'[Microsoft PowerPoint 的圖表 ]Sheet1'!$A$1:$A$4</c:f>
              <c:strCache>
                <c:ptCount val="3"/>
                <c:pt idx="0">
                  <c:v>112年度</c:v>
                </c:pt>
                <c:pt idx="1">
                  <c:v>113年度</c:v>
                </c:pt>
                <c:pt idx="2">
                  <c:v>114年度</c:v>
                </c:pt>
              </c:strCache>
              <c:extLst xmlns:c16r2="http://schemas.microsoft.com/office/drawing/2015/06/chart"/>
            </c:strRef>
          </c:cat>
          <c:val>
            <c:numRef>
              <c:f>'[Microsoft PowerPoint 的圖表 ]Sheet1'!$C$1:$C$4</c:f>
              <c:numCache>
                <c:formatCode>#,##0</c:formatCode>
                <c:ptCount val="3"/>
                <c:pt idx="0">
                  <c:v>915</c:v>
                </c:pt>
                <c:pt idx="1">
                  <c:v>1185</c:v>
                </c:pt>
                <c:pt idx="2">
                  <c:v>1706</c:v>
                </c:pt>
              </c:numCache>
              <c:extLst xmlns:c16r2="http://schemas.microsoft.com/office/drawing/2015/06/chart"/>
            </c:numRef>
          </c:val>
          <c:extLst xmlns:c16r2="http://schemas.microsoft.com/office/drawing/2015/06/chart">
            <c:ext xmlns:c16="http://schemas.microsoft.com/office/drawing/2014/chart" uri="{C3380CC4-5D6E-409C-BE32-E72D297353CC}">
              <c16:uniqueId val="{00000009-8007-4298-8FA3-E4528115ABC3}"/>
            </c:ext>
          </c:extLst>
        </c:ser>
        <c:dLbls>
          <c:showLegendKey val="0"/>
          <c:showVal val="1"/>
          <c:showCatName val="0"/>
          <c:showSerName val="0"/>
          <c:showPercent val="0"/>
          <c:showBubbleSize val="0"/>
        </c:dLbls>
        <c:gapWidth val="219"/>
        <c:axId val="1287948480"/>
        <c:axId val="1287949568"/>
      </c:barChart>
      <c:lineChart>
        <c:grouping val="standard"/>
        <c:varyColors val="0"/>
        <c:ser>
          <c:idx val="2"/>
          <c:order val="2"/>
          <c:tx>
            <c:strRef>
              <c:f>'[Microsoft PowerPoint 的圖表 ]Sheet1'!$D$1</c:f>
              <c:strCache>
                <c:ptCount val="1"/>
                <c:pt idx="0">
                  <c:v>運用錄影監視系統
查獲刑案率</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Lbl>
              <c:idx val="0"/>
              <c:layout>
                <c:manualLayout>
                  <c:x val="-5.9071729957805907E-2"/>
                  <c:y val="-4.395604395604395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8007-4298-8FA3-E4528115ABC3}"/>
                </c:ext>
                <c:ext xmlns:c15="http://schemas.microsoft.com/office/drawing/2012/chart" uri="{CE6537A1-D6FC-4f65-9D91-7224C49458BB}"/>
              </c:extLst>
            </c:dLbl>
            <c:dLbl>
              <c:idx val="1"/>
              <c:layout>
                <c:manualLayout>
                  <c:x val="-5.9071729957805907E-2"/>
                  <c:y val="-6.593406593406593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8007-4298-8FA3-E4528115ABC3}"/>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'[Microsoft PowerPoint 的圖表 ]Sheet1'!$A$1:$A$4</c:f>
              <c:strCache>
                <c:ptCount val="3"/>
                <c:pt idx="0">
                  <c:v>112年度</c:v>
                </c:pt>
                <c:pt idx="1">
                  <c:v>113年度</c:v>
                </c:pt>
                <c:pt idx="2">
                  <c:v>114年度</c:v>
                </c:pt>
              </c:strCache>
              <c:extLst xmlns:c16r2="http://schemas.microsoft.com/office/drawing/2015/06/chart"/>
            </c:strRef>
          </c:cat>
          <c:val>
            <c:numRef>
              <c:f>'[Microsoft PowerPoint 的圖表 ]Sheet1'!$D$1:$D$4</c:f>
              <c:numCache>
                <c:formatCode>###,###,##0.00</c:formatCode>
                <c:ptCount val="3"/>
                <c:pt idx="0">
                  <c:v>13.282043838002613</c:v>
                </c:pt>
                <c:pt idx="1">
                  <c:v>12.619808306709265</c:v>
                </c:pt>
                <c:pt idx="2">
                  <c:v>12.846385542168676</c:v>
                </c:pt>
              </c:numCache>
              <c:extLst xmlns:c16r2="http://schemas.microsoft.com/office/drawing/2015/06/chart"/>
            </c:numRef>
          </c:val>
          <c:smooth val="0"/>
          <c:extLst xmlns:c16r2="http://schemas.microsoft.com/office/drawing/2015/06/chart">
            <c:ext xmlns:c16="http://schemas.microsoft.com/office/drawing/2014/chart" uri="{C3380CC4-5D6E-409C-BE32-E72D297353CC}">
              <c16:uniqueId val="{0000000C-8007-4298-8FA3-E4528115ABC3}"/>
            </c:ext>
          </c:extLst>
        </c:ser>
        <c:dLbls>
          <c:showLegendKey val="0"/>
          <c:showVal val="1"/>
          <c:showCatName val="0"/>
          <c:showSerName val="0"/>
          <c:showPercent val="0"/>
          <c:showBubbleSize val="0"/>
        </c:dLbls>
        <c:marker val="1"/>
        <c:smooth val="0"/>
        <c:axId val="1287939776"/>
        <c:axId val="1287949024"/>
      </c:lineChart>
      <c:catAx>
        <c:axId val="12879484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87949568"/>
        <c:crosses val="autoZero"/>
        <c:auto val="1"/>
        <c:lblAlgn val="ctr"/>
        <c:lblOffset val="100"/>
        <c:noMultiLvlLbl val="0"/>
      </c:catAx>
      <c:valAx>
        <c:axId val="128794956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vert="eaVert"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solidFill>
                      <a:sysClr val="windowText" lastClr="000000"/>
                    </a:solidFill>
                  </a:rPr>
                  <a:t>件</a:t>
                </a:r>
              </a:p>
            </c:rich>
          </c:tx>
          <c:layout>
            <c:manualLayout>
              <c:xMode val="edge"/>
              <c:yMode val="edge"/>
              <c:x val="4.1056556538111154E-2"/>
              <c:y val="0"/>
            </c:manualLayout>
          </c:layout>
          <c:overlay val="0"/>
          <c:spPr>
            <a:noFill/>
            <a:ln>
              <a:noFill/>
            </a:ln>
            <a:effectLst/>
          </c:spPr>
          <c:txPr>
            <a:bodyPr rot="0" spcFirstLastPara="1" vertOverflow="ellipsis" vert="eaVert"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87948480"/>
        <c:crosses val="autoZero"/>
        <c:crossBetween val="between"/>
      </c:valAx>
      <c:valAx>
        <c:axId val="1287949024"/>
        <c:scaling>
          <c:orientation val="minMax"/>
          <c:min val="0"/>
        </c:scaling>
        <c:delete val="0"/>
        <c:axPos val="r"/>
        <c:title>
          <c:tx>
            <c:rich>
              <a:bodyPr rot="0" spcFirstLastPara="1" vertOverflow="ellipsis" vert="eaVert"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t>％</a:t>
                </a:r>
              </a:p>
            </c:rich>
          </c:tx>
          <c:layout>
            <c:manualLayout>
              <c:xMode val="edge"/>
              <c:yMode val="edge"/>
              <c:x val="0.90967557561615542"/>
              <c:y val="0"/>
            </c:manualLayout>
          </c:layout>
          <c:overlay val="0"/>
          <c:spPr>
            <a:noFill/>
            <a:ln>
              <a:noFill/>
            </a:ln>
            <a:effectLst/>
          </c:spPr>
          <c:txPr>
            <a:bodyPr rot="0" spcFirstLastPara="1" vertOverflow="ellipsis" vert="eaVert"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87939776"/>
        <c:crosses val="max"/>
        <c:crossBetween val="between"/>
      </c:valAx>
      <c:catAx>
        <c:axId val="1287939776"/>
        <c:scaling>
          <c:orientation val="minMax"/>
        </c:scaling>
        <c:delete val="1"/>
        <c:axPos val="b"/>
        <c:numFmt formatCode="General" sourceLinked="1"/>
        <c:majorTickMark val="out"/>
        <c:minorTickMark val="none"/>
        <c:tickLblPos val="nextTo"/>
        <c:crossAx val="1287949024"/>
        <c:crosses val="autoZero"/>
        <c:auto val="1"/>
        <c:lblAlgn val="ctr"/>
        <c:lblOffset val="100"/>
        <c:noMultiLvlLbl val="0"/>
      </c:catAx>
      <c:spPr>
        <a:noFill/>
        <a:ln>
          <a:noFill/>
        </a:ln>
        <a:effectLst/>
      </c:spPr>
    </c:plotArea>
    <c:legend>
      <c:legendPos val="r"/>
      <c:layout>
        <c:manualLayout>
          <c:xMode val="edge"/>
          <c:yMode val="edge"/>
          <c:x val="3.7496262334296822E-2"/>
          <c:y val="0.85479406420351289"/>
          <c:w val="0.95919352123739876"/>
          <c:h val="0.14520593579648697"/>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90.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932310777227552"/>
          <c:y val="0.10116108340991724"/>
          <c:w val="0.76241034099356009"/>
          <c:h val="0.64786833284659029"/>
        </c:manualLayout>
      </c:layout>
      <c:barChart>
        <c:barDir val="col"/>
        <c:grouping val="clustered"/>
        <c:varyColors val="0"/>
        <c:ser>
          <c:idx val="0"/>
          <c:order val="0"/>
          <c:tx>
            <c:strRef>
              <c:f>'[Microsoft PowerPoint 的圖表 ]Sheet1'!$B$1</c:f>
              <c:strCache>
                <c:ptCount val="1"/>
                <c:pt idx="0">
                  <c:v>刑案查獲數</c:v>
                </c:pt>
              </c:strCache>
            </c:strRef>
          </c:tx>
          <c:spPr>
            <a:pattFill prst="pct5">
              <a:fgClr>
                <a:schemeClr val="tx1"/>
              </a:fgClr>
              <a:bgClr>
                <a:schemeClr val="bg1"/>
              </a:bgClr>
            </a:pattFill>
            <a:ln w="6350">
              <a:solidFill>
                <a:schemeClr val="tx1">
                  <a:lumMod val="95000"/>
                  <a:lumOff val="5000"/>
                </a:schemeClr>
              </a:solidFill>
            </a:ln>
            <a:effectLst/>
          </c:spPr>
          <c:invertIfNegative val="0"/>
          <c:dPt>
            <c:idx val="0"/>
            <c:invertIfNegative val="0"/>
            <c:bubble3D val="0"/>
            <c:spPr>
              <a:pattFill prst="pct5">
                <a:fgClr>
                  <a:schemeClr val="tx1"/>
                </a:fgClr>
                <a:bgClr>
                  <a:schemeClr val="bg1"/>
                </a:bgClr>
              </a:pattFill>
              <a:ln w="6350">
                <a:solidFill>
                  <a:schemeClr val="tx1">
                    <a:lumMod val="95000"/>
                    <a:lumOff val="5000"/>
                  </a:schemeClr>
                </a:solidFill>
              </a:ln>
              <a:effectLst/>
            </c:spPr>
            <c:extLst xmlns:c16r2="http://schemas.microsoft.com/office/drawing/2015/06/chart">
              <c:ext xmlns:c16="http://schemas.microsoft.com/office/drawing/2014/chart" uri="{C3380CC4-5D6E-409C-BE32-E72D297353CC}">
                <c16:uniqueId val="{00000001-8007-4298-8FA3-E4528115ABC3}"/>
              </c:ext>
            </c:extLst>
          </c:dPt>
          <c:dPt>
            <c:idx val="1"/>
            <c:invertIfNegative val="0"/>
            <c:bubble3D val="0"/>
            <c:spPr>
              <a:pattFill prst="pct5">
                <a:fgClr>
                  <a:schemeClr val="tx1"/>
                </a:fgClr>
                <a:bgClr>
                  <a:schemeClr val="bg1"/>
                </a:bgClr>
              </a:pattFill>
              <a:ln w="6350">
                <a:solidFill>
                  <a:schemeClr val="tx1">
                    <a:lumMod val="95000"/>
                    <a:lumOff val="5000"/>
                  </a:schemeClr>
                </a:solidFill>
              </a:ln>
              <a:effectLst/>
            </c:spPr>
            <c:extLst xmlns:c16r2="http://schemas.microsoft.com/office/drawing/2015/06/chart">
              <c:ext xmlns:c16="http://schemas.microsoft.com/office/drawing/2014/chart" uri="{C3380CC4-5D6E-409C-BE32-E72D297353CC}">
                <c16:uniqueId val="{00000003-8007-4298-8FA3-E4528115ABC3}"/>
              </c:ext>
            </c:extLst>
          </c:dPt>
          <c:dPt>
            <c:idx val="2"/>
            <c:invertIfNegative val="0"/>
            <c:bubble3D val="0"/>
            <c:spPr>
              <a:pattFill prst="pct5">
                <a:fgClr>
                  <a:schemeClr val="tx1"/>
                </a:fgClr>
                <a:bgClr>
                  <a:schemeClr val="bg1"/>
                </a:bgClr>
              </a:pattFill>
              <a:ln w="6350">
                <a:solidFill>
                  <a:schemeClr val="tx1">
                    <a:lumMod val="95000"/>
                    <a:lumOff val="5000"/>
                  </a:schemeClr>
                </a:solidFill>
              </a:ln>
              <a:effectLst/>
            </c:spPr>
            <c:extLst xmlns:c16r2="http://schemas.microsoft.com/office/drawing/2015/06/chart">
              <c:ext xmlns:c16="http://schemas.microsoft.com/office/drawing/2014/chart" uri="{C3380CC4-5D6E-409C-BE32-E72D297353CC}">
                <c16:uniqueId val="{00000005-8007-4298-8FA3-E4528115ABC3}"/>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'[Microsoft PowerPoint 的圖表 ]Sheet1'!$A$1:$A$4</c:f>
              <c:strCache>
                <c:ptCount val="3"/>
                <c:pt idx="0">
                  <c:v>112年度</c:v>
                </c:pt>
                <c:pt idx="1">
                  <c:v>113年度</c:v>
                </c:pt>
                <c:pt idx="2">
                  <c:v>114年度</c:v>
                </c:pt>
              </c:strCache>
              <c:extLst xmlns:c16r2="http://schemas.microsoft.com/office/drawing/2015/06/chart"/>
            </c:strRef>
          </c:cat>
          <c:val>
            <c:numRef>
              <c:f>'[Microsoft PowerPoint 的圖表 ]Sheet1'!$B$1:$B$4</c:f>
              <c:numCache>
                <c:formatCode>#,##0</c:formatCode>
                <c:ptCount val="3"/>
                <c:pt idx="0">
                  <c:v>6889</c:v>
                </c:pt>
                <c:pt idx="1">
                  <c:v>9390</c:v>
                </c:pt>
                <c:pt idx="2">
                  <c:v>13280</c:v>
                </c:pt>
              </c:numCache>
              <c:extLst xmlns:c16r2="http://schemas.microsoft.com/office/drawing/2015/06/chart"/>
            </c:numRef>
          </c:val>
          <c:extLst xmlns:c16r2="http://schemas.microsoft.com/office/drawing/2015/06/chart">
            <c:ext xmlns:c16="http://schemas.microsoft.com/office/drawing/2014/chart" uri="{C3380CC4-5D6E-409C-BE32-E72D297353CC}">
              <c16:uniqueId val="{00000006-8007-4298-8FA3-E4528115ABC3}"/>
            </c:ext>
          </c:extLst>
        </c:ser>
        <c:ser>
          <c:idx val="1"/>
          <c:order val="1"/>
          <c:tx>
            <c:strRef>
              <c:f>'[Microsoft PowerPoint 的圖表 ]Sheet1'!$C$1</c:f>
              <c:strCache>
                <c:ptCount val="1"/>
                <c:pt idx="0">
                  <c:v>運用錄影監視
系統查獲刑案數</c:v>
                </c:pt>
              </c:strCache>
            </c:strRef>
          </c:tx>
          <c:spPr>
            <a:pattFill prst="wdUpDiag">
              <a:fgClr>
                <a:srgbClr val="00B0F0"/>
              </a:fgClr>
              <a:bgClr>
                <a:schemeClr val="bg1"/>
              </a:bgClr>
            </a:pattFill>
            <a:ln w="12700">
              <a:solidFill>
                <a:srgbClr val="00B0F0"/>
              </a:solidFill>
            </a:ln>
            <a:effectLst/>
          </c:spPr>
          <c:invertIfNegative val="0"/>
          <c:dLbls>
            <c:dLbl>
              <c:idx val="1"/>
              <c:layout>
                <c:manualLayout>
                  <c:x val="5.6657223796033997E-3"/>
                  <c:y val="0"/>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8007-4298-8FA3-E4528115ABC3}"/>
                </c:ext>
                <c:ext xmlns:c15="http://schemas.microsoft.com/office/drawing/2012/chart" uri="{CE6537A1-D6FC-4f65-9D91-7224C49458BB}">
                  <c15:layout>
                    <c:manualLayout>
                      <c:w val="8.7818696883852687E-2"/>
                      <c:h val="7.6923076923076927E-2"/>
                    </c:manualLayout>
                  </c15:layout>
                </c:ext>
              </c:extLst>
            </c:dLbl>
            <c:dLbl>
              <c:idx val="2"/>
              <c:layout>
                <c:manualLayout>
                  <c:x val="8.4985835694051E-3"/>
                  <c:y val="0"/>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8007-4298-8FA3-E4528115ABC3}"/>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'[Microsoft PowerPoint 的圖表 ]Sheet1'!$A$1:$A$4</c:f>
              <c:strCache>
                <c:ptCount val="3"/>
                <c:pt idx="0">
                  <c:v>112年度</c:v>
                </c:pt>
                <c:pt idx="1">
                  <c:v>113年度</c:v>
                </c:pt>
                <c:pt idx="2">
                  <c:v>114年度</c:v>
                </c:pt>
              </c:strCache>
              <c:extLst xmlns:c16r2="http://schemas.microsoft.com/office/drawing/2015/06/chart"/>
            </c:strRef>
          </c:cat>
          <c:val>
            <c:numRef>
              <c:f>'[Microsoft PowerPoint 的圖表 ]Sheet1'!$C$1:$C$4</c:f>
              <c:numCache>
                <c:formatCode>#,##0</c:formatCode>
                <c:ptCount val="3"/>
                <c:pt idx="0">
                  <c:v>915</c:v>
                </c:pt>
                <c:pt idx="1">
                  <c:v>1185</c:v>
                </c:pt>
                <c:pt idx="2">
                  <c:v>1706</c:v>
                </c:pt>
              </c:numCache>
              <c:extLst xmlns:c16r2="http://schemas.microsoft.com/office/drawing/2015/06/chart"/>
            </c:numRef>
          </c:val>
          <c:extLst xmlns:c16r2="http://schemas.microsoft.com/office/drawing/2015/06/chart">
            <c:ext xmlns:c16="http://schemas.microsoft.com/office/drawing/2014/chart" uri="{C3380CC4-5D6E-409C-BE32-E72D297353CC}">
              <c16:uniqueId val="{00000009-8007-4298-8FA3-E4528115ABC3}"/>
            </c:ext>
          </c:extLst>
        </c:ser>
        <c:dLbls>
          <c:showLegendKey val="0"/>
          <c:showVal val="1"/>
          <c:showCatName val="0"/>
          <c:showSerName val="0"/>
          <c:showPercent val="0"/>
          <c:showBubbleSize val="0"/>
        </c:dLbls>
        <c:gapWidth val="219"/>
        <c:axId val="-663752320"/>
        <c:axId val="-663749056"/>
      </c:barChart>
      <c:lineChart>
        <c:grouping val="standard"/>
        <c:varyColors val="0"/>
        <c:ser>
          <c:idx val="2"/>
          <c:order val="2"/>
          <c:tx>
            <c:strRef>
              <c:f>'[Microsoft PowerPoint 的圖表 ]Sheet1'!$D$1</c:f>
              <c:strCache>
                <c:ptCount val="1"/>
                <c:pt idx="0">
                  <c:v>運用錄影監視系統
查獲刑案率</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Lbl>
              <c:idx val="0"/>
              <c:layout>
                <c:manualLayout>
                  <c:x val="-5.9071729957805907E-2"/>
                  <c:y val="-4.3956043956043959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8007-4298-8FA3-E4528115ABC3}"/>
                </c:ext>
                <c:ext xmlns:c15="http://schemas.microsoft.com/office/drawing/2012/chart" uri="{CE6537A1-D6FC-4f65-9D91-7224C49458BB}"/>
              </c:extLst>
            </c:dLbl>
            <c:dLbl>
              <c:idx val="1"/>
              <c:layout>
                <c:manualLayout>
                  <c:x val="-5.9071729957805907E-2"/>
                  <c:y val="-6.593406593406593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8007-4298-8FA3-E4528115ABC3}"/>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'[Microsoft PowerPoint 的圖表 ]Sheet1'!$A$1:$A$4</c:f>
              <c:strCache>
                <c:ptCount val="3"/>
                <c:pt idx="0">
                  <c:v>112年度</c:v>
                </c:pt>
                <c:pt idx="1">
                  <c:v>113年度</c:v>
                </c:pt>
                <c:pt idx="2">
                  <c:v>114年度</c:v>
                </c:pt>
              </c:strCache>
              <c:extLst xmlns:c16r2="http://schemas.microsoft.com/office/drawing/2015/06/chart"/>
            </c:strRef>
          </c:cat>
          <c:val>
            <c:numRef>
              <c:f>'[Microsoft PowerPoint 的圖表 ]Sheet1'!$D$1:$D$4</c:f>
              <c:numCache>
                <c:formatCode>###,###,##0.00</c:formatCode>
                <c:ptCount val="3"/>
                <c:pt idx="0">
                  <c:v>13.282043838002613</c:v>
                </c:pt>
                <c:pt idx="1">
                  <c:v>12.619808306709265</c:v>
                </c:pt>
                <c:pt idx="2">
                  <c:v>12.846385542168676</c:v>
                </c:pt>
              </c:numCache>
              <c:extLst xmlns:c16r2="http://schemas.microsoft.com/office/drawing/2015/06/chart"/>
            </c:numRef>
          </c:val>
          <c:smooth val="0"/>
          <c:extLst xmlns:c16r2="http://schemas.microsoft.com/office/drawing/2015/06/chart">
            <c:ext xmlns:c16="http://schemas.microsoft.com/office/drawing/2014/chart" uri="{C3380CC4-5D6E-409C-BE32-E72D297353CC}">
              <c16:uniqueId val="{0000000C-8007-4298-8FA3-E4528115ABC3}"/>
            </c:ext>
          </c:extLst>
        </c:ser>
        <c:dLbls>
          <c:showLegendKey val="0"/>
          <c:showVal val="1"/>
          <c:showCatName val="0"/>
          <c:showSerName val="0"/>
          <c:showPercent val="0"/>
          <c:showBubbleSize val="0"/>
        </c:dLbls>
        <c:marker val="1"/>
        <c:smooth val="0"/>
        <c:axId val="-663751776"/>
        <c:axId val="-663735456"/>
      </c:lineChart>
      <c:catAx>
        <c:axId val="-6637523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63749056"/>
        <c:crosses val="autoZero"/>
        <c:auto val="1"/>
        <c:lblAlgn val="ctr"/>
        <c:lblOffset val="100"/>
        <c:noMultiLvlLbl val="0"/>
      </c:catAx>
      <c:valAx>
        <c:axId val="-66374905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vert="eaVert"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solidFill>
                      <a:sysClr val="windowText" lastClr="000000"/>
                    </a:solidFill>
                  </a:rPr>
                  <a:t>件</a:t>
                </a:r>
              </a:p>
            </c:rich>
          </c:tx>
          <c:layout>
            <c:manualLayout>
              <c:xMode val="edge"/>
              <c:yMode val="edge"/>
              <c:x val="4.1056556538111154E-2"/>
              <c:y val="0"/>
            </c:manualLayout>
          </c:layout>
          <c:overlay val="0"/>
          <c:spPr>
            <a:noFill/>
            <a:ln>
              <a:noFill/>
            </a:ln>
            <a:effectLst/>
          </c:spPr>
          <c:txPr>
            <a:bodyPr rot="0" spcFirstLastPara="1" vertOverflow="ellipsis" vert="eaVert"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63752320"/>
        <c:crosses val="autoZero"/>
        <c:crossBetween val="between"/>
      </c:valAx>
      <c:valAx>
        <c:axId val="-663735456"/>
        <c:scaling>
          <c:orientation val="minMax"/>
          <c:min val="0"/>
        </c:scaling>
        <c:delete val="0"/>
        <c:axPos val="r"/>
        <c:title>
          <c:tx>
            <c:rich>
              <a:bodyPr rot="0" spcFirstLastPara="1" vertOverflow="ellipsis" vert="eaVert"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t>％</a:t>
                </a:r>
              </a:p>
            </c:rich>
          </c:tx>
          <c:layout>
            <c:manualLayout>
              <c:xMode val="edge"/>
              <c:yMode val="edge"/>
              <c:x val="0.90967557561615542"/>
              <c:y val="0"/>
            </c:manualLayout>
          </c:layout>
          <c:overlay val="0"/>
          <c:spPr>
            <a:noFill/>
            <a:ln>
              <a:noFill/>
            </a:ln>
            <a:effectLst/>
          </c:spPr>
          <c:txPr>
            <a:bodyPr rot="0" spcFirstLastPara="1" vertOverflow="ellipsis" vert="eaVert"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63751776"/>
        <c:crosses val="max"/>
        <c:crossBetween val="between"/>
      </c:valAx>
      <c:catAx>
        <c:axId val="-663751776"/>
        <c:scaling>
          <c:orientation val="minMax"/>
        </c:scaling>
        <c:delete val="1"/>
        <c:axPos val="b"/>
        <c:numFmt formatCode="General" sourceLinked="1"/>
        <c:majorTickMark val="out"/>
        <c:minorTickMark val="none"/>
        <c:tickLblPos val="nextTo"/>
        <c:crossAx val="-663735456"/>
        <c:crosses val="autoZero"/>
        <c:auto val="1"/>
        <c:lblAlgn val="ctr"/>
        <c:lblOffset val="100"/>
        <c:noMultiLvlLbl val="0"/>
      </c:catAx>
      <c:spPr>
        <a:noFill/>
        <a:ln>
          <a:noFill/>
        </a:ln>
        <a:effectLst/>
      </c:spPr>
    </c:plotArea>
    <c:legend>
      <c:legendPos val="r"/>
      <c:layout>
        <c:manualLayout>
          <c:xMode val="edge"/>
          <c:yMode val="edge"/>
          <c:x val="3.7496262334296822E-2"/>
          <c:y val="0.85479406420351289"/>
          <c:w val="0.95919352123739876"/>
          <c:h val="0.14520593579648697"/>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colors20.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89">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130.xml><?xml version="1.0" encoding="utf-8"?>
<cs:chartStyle xmlns:cs="http://schemas.microsoft.com/office/drawing/2012/chartStyle" xmlns:a="http://schemas.openxmlformats.org/drawingml/2006/main" id="289">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1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25">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5"/>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75000"/>
            <a:lumOff val="25000"/>
          </a:schemeClr>
        </a:solidFill>
      </a:ln>
    </cs:spPr>
  </cs:downBar>
  <cs:dropLine>
    <cs:lnRef idx="0"/>
    <cs:fillRef idx="0"/>
    <cs:effectRef idx="0"/>
    <cs:fontRef idx="minor">
      <a:schemeClr val="dk1"/>
    </cs:fontRef>
    <cs:spPr>
      <a:ln w="9525">
        <a:solidFill>
          <a:schemeClr val="tx1">
            <a:lumMod val="75000"/>
            <a:lumOff val="25000"/>
          </a:schemeClr>
        </a:solidFill>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75000"/>
            <a:lumOff val="25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170.xml><?xml version="1.0" encoding="utf-8"?>
<cs:chartStyle xmlns:cs="http://schemas.microsoft.com/office/drawing/2012/chartStyle" xmlns:a="http://schemas.openxmlformats.org/drawingml/2006/main" id="325">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5"/>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75000"/>
            <a:lumOff val="25000"/>
          </a:schemeClr>
        </a:solidFill>
      </a:ln>
    </cs:spPr>
  </cs:downBar>
  <cs:dropLine>
    <cs:lnRef idx="0"/>
    <cs:fillRef idx="0"/>
    <cs:effectRef idx="0"/>
    <cs:fontRef idx="minor">
      <a:schemeClr val="dk1"/>
    </cs:fontRef>
    <cs:spPr>
      <a:ln w="9525">
        <a:solidFill>
          <a:schemeClr val="tx1">
            <a:lumMod val="75000"/>
            <a:lumOff val="25000"/>
          </a:schemeClr>
        </a:solidFill>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75000"/>
            <a:lumOff val="25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1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0.14413</cdr:x>
      <cdr:y>0.7757</cdr:y>
    </cdr:from>
    <cdr:to>
      <cdr:x>0.85984</cdr:x>
      <cdr:y>1</cdr:y>
    </cdr:to>
    <cdr:sp macro="" textlink="">
      <cdr:nvSpPr>
        <cdr:cNvPr id="2" name="文字方塊 1"/>
        <cdr:cNvSpPr txBox="1"/>
      </cdr:nvSpPr>
      <cdr:spPr>
        <a:xfrm xmlns:a="http://schemas.openxmlformats.org/drawingml/2006/main">
          <a:off x="646007" y="3162299"/>
          <a:ext cx="320802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0.02298</cdr:x>
      <cdr:y>0.94054</cdr:y>
    </cdr:from>
    <cdr:to>
      <cdr:x>0.67069</cdr:x>
      <cdr:y>1</cdr:y>
    </cdr:to>
    <cdr:sp macro="" textlink="">
      <cdr:nvSpPr>
        <cdr:cNvPr id="7" name="文字方塊 2"/>
        <cdr:cNvSpPr txBox="1"/>
      </cdr:nvSpPr>
      <cdr:spPr>
        <a:xfrm xmlns:a="http://schemas.openxmlformats.org/drawingml/2006/main">
          <a:off x="95093" y="2882892"/>
          <a:ext cx="2680004" cy="182253"/>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square" rtlCol="0" anchor="t">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r>
            <a:rPr lang="zh-TW" altLang="zh-TW" sz="900">
              <a:solidFill>
                <a:schemeClr val="tx1"/>
              </a:solidFill>
              <a:effectLst/>
              <a:latin typeface="標楷體" panose="03000509000000000000" pitchFamily="65" charset="-120"/>
              <a:ea typeface="標楷體" panose="03000509000000000000" pitchFamily="65" charset="-120"/>
              <a:cs typeface="+mn-cs"/>
            </a:rPr>
            <a:t>資料來源：整理自</a:t>
          </a:r>
          <a:r>
            <a:rPr lang="zh-TW" altLang="en-US" sz="900">
              <a:solidFill>
                <a:schemeClr val="tx1"/>
              </a:solidFill>
              <a:effectLst/>
              <a:latin typeface="標楷體" panose="03000509000000000000" pitchFamily="65" charset="-120"/>
              <a:ea typeface="標楷體" panose="03000509000000000000" pitchFamily="65" charset="-120"/>
              <a:cs typeface="+mn-cs"/>
            </a:rPr>
            <a:t>苗栗縣政府提供</a:t>
          </a:r>
          <a:r>
            <a:rPr lang="zh-TW" altLang="zh-TW" sz="900">
              <a:solidFill>
                <a:schemeClr val="tx1"/>
              </a:solidFill>
              <a:effectLst/>
              <a:latin typeface="標楷體" panose="03000509000000000000" pitchFamily="65" charset="-120"/>
              <a:ea typeface="標楷體" panose="03000509000000000000" pitchFamily="65" charset="-120"/>
              <a:cs typeface="+mn-cs"/>
            </a:rPr>
            <a:t>資料。</a:t>
          </a:r>
          <a:endParaRPr lang="zh-TW" altLang="en-US" sz="900">
            <a:latin typeface="標楷體" panose="03000509000000000000" pitchFamily="65" charset="-120"/>
            <a:ea typeface="標楷體" panose="03000509000000000000" pitchFamily="65" charset="-120"/>
          </a:endParaRPr>
        </a:p>
      </cdr:txBody>
    </cdr:sp>
  </cdr:relSizeAnchor>
</c:userShapes>
</file>

<file path=word/drawings/drawing10.xml><?xml version="1.0" encoding="utf-8"?>
<c:userShapes xmlns:c="http://schemas.openxmlformats.org/drawingml/2006/chart">
  <cdr:relSizeAnchor xmlns:cdr="http://schemas.openxmlformats.org/drawingml/2006/chartDrawing">
    <cdr:from>
      <cdr:x>0.14413</cdr:x>
      <cdr:y>0.7757</cdr:y>
    </cdr:from>
    <cdr:to>
      <cdr:x>0.85984</cdr:x>
      <cdr:y>1</cdr:y>
    </cdr:to>
    <cdr:sp macro="" textlink="">
      <cdr:nvSpPr>
        <cdr:cNvPr id="2" name="文字方塊 1"/>
        <cdr:cNvSpPr txBox="1"/>
      </cdr:nvSpPr>
      <cdr:spPr>
        <a:xfrm xmlns:a="http://schemas.openxmlformats.org/drawingml/2006/main">
          <a:off x="646007" y="3162299"/>
          <a:ext cx="320802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0.02298</cdr:x>
      <cdr:y>0.94054</cdr:y>
    </cdr:from>
    <cdr:to>
      <cdr:x>0.67069</cdr:x>
      <cdr:y>1</cdr:y>
    </cdr:to>
    <cdr:sp macro="" textlink="">
      <cdr:nvSpPr>
        <cdr:cNvPr id="7" name="文字方塊 2"/>
        <cdr:cNvSpPr txBox="1"/>
      </cdr:nvSpPr>
      <cdr:spPr>
        <a:xfrm xmlns:a="http://schemas.openxmlformats.org/drawingml/2006/main">
          <a:off x="95093" y="2882892"/>
          <a:ext cx="2680004" cy="182253"/>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square" rtlCol="0" anchor="t">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r>
            <a:rPr lang="zh-TW" altLang="zh-TW" sz="900">
              <a:solidFill>
                <a:schemeClr val="tx1"/>
              </a:solidFill>
              <a:effectLst/>
              <a:latin typeface="標楷體" panose="03000509000000000000" pitchFamily="65" charset="-120"/>
              <a:ea typeface="標楷體" panose="03000509000000000000" pitchFamily="65" charset="-120"/>
              <a:cs typeface="+mn-cs"/>
            </a:rPr>
            <a:t>資料來源：整理自</a:t>
          </a:r>
          <a:r>
            <a:rPr lang="zh-TW" altLang="en-US" sz="900">
              <a:solidFill>
                <a:schemeClr val="tx1"/>
              </a:solidFill>
              <a:effectLst/>
              <a:latin typeface="標楷體" panose="03000509000000000000" pitchFamily="65" charset="-120"/>
              <a:ea typeface="標楷體" panose="03000509000000000000" pitchFamily="65" charset="-120"/>
              <a:cs typeface="+mn-cs"/>
            </a:rPr>
            <a:t>苗栗縣政府提供</a:t>
          </a:r>
          <a:r>
            <a:rPr lang="zh-TW" altLang="zh-TW" sz="900">
              <a:solidFill>
                <a:schemeClr val="tx1"/>
              </a:solidFill>
              <a:effectLst/>
              <a:latin typeface="標楷體" panose="03000509000000000000" pitchFamily="65" charset="-120"/>
              <a:ea typeface="標楷體" panose="03000509000000000000" pitchFamily="65" charset="-120"/>
              <a:cs typeface="+mn-cs"/>
            </a:rPr>
            <a:t>資料。</a:t>
          </a:r>
          <a:endParaRPr lang="zh-TW" altLang="en-US" sz="900">
            <a:latin typeface="標楷體" panose="03000509000000000000" pitchFamily="65" charset="-120"/>
            <a:ea typeface="標楷體" panose="03000509000000000000" pitchFamily="65" charset="-12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cdr:x>
      <cdr:y>0.50207</cdr:y>
    </cdr:from>
    <cdr:to>
      <cdr:x>0.4028</cdr:x>
      <cdr:y>1</cdr:y>
    </cdr:to>
    <cdr:sp macro="" textlink="">
      <cdr:nvSpPr>
        <cdr:cNvPr id="3" name="文字方塊 2"/>
        <cdr:cNvSpPr txBox="1"/>
      </cdr:nvSpPr>
      <cdr:spPr>
        <a:xfrm xmlns:a="http://schemas.openxmlformats.org/drawingml/2006/main">
          <a:off x="-4602480" y="922020"/>
          <a:ext cx="914400" cy="9144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0.20476</cdr:x>
      <cdr:y>0.16183</cdr:y>
    </cdr:from>
    <cdr:to>
      <cdr:x>0.31552</cdr:x>
      <cdr:y>0.22822</cdr:y>
    </cdr:to>
    <cdr:sp macro="" textlink="">
      <cdr:nvSpPr>
        <cdr:cNvPr id="4" name="文字方塊 3"/>
        <cdr:cNvSpPr txBox="1"/>
      </cdr:nvSpPr>
      <cdr:spPr>
        <a:xfrm xmlns:a="http://schemas.openxmlformats.org/drawingml/2006/main">
          <a:off x="464820" y="297180"/>
          <a:ext cx="251460" cy="12192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userShapes>
</file>

<file path=word/drawings/drawing20.xml><?xml version="1.0" encoding="utf-8"?>
<c:userShapes xmlns:c="http://schemas.openxmlformats.org/drawingml/2006/chart">
  <cdr:relSizeAnchor xmlns:cdr="http://schemas.openxmlformats.org/drawingml/2006/chartDrawing">
    <cdr:from>
      <cdr:x>0</cdr:x>
      <cdr:y>0.50207</cdr:y>
    </cdr:from>
    <cdr:to>
      <cdr:x>0.4028</cdr:x>
      <cdr:y>1</cdr:y>
    </cdr:to>
    <cdr:sp macro="" textlink="">
      <cdr:nvSpPr>
        <cdr:cNvPr id="3" name="文字方塊 2"/>
        <cdr:cNvSpPr txBox="1"/>
      </cdr:nvSpPr>
      <cdr:spPr>
        <a:xfrm xmlns:a="http://schemas.openxmlformats.org/drawingml/2006/main">
          <a:off x="-4602480" y="922020"/>
          <a:ext cx="914400" cy="9144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0.20476</cdr:x>
      <cdr:y>0.16183</cdr:y>
    </cdr:from>
    <cdr:to>
      <cdr:x>0.31552</cdr:x>
      <cdr:y>0.22822</cdr:y>
    </cdr:to>
    <cdr:sp macro="" textlink="">
      <cdr:nvSpPr>
        <cdr:cNvPr id="4" name="文字方塊 3"/>
        <cdr:cNvSpPr txBox="1"/>
      </cdr:nvSpPr>
      <cdr:spPr>
        <a:xfrm xmlns:a="http://schemas.openxmlformats.org/drawingml/2006/main">
          <a:off x="464820" y="297180"/>
          <a:ext cx="251460" cy="12192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userShapes>
</file>

<file path=word/drawings/drawing3.xml><?xml version="1.0" encoding="utf-8"?>
<c:userShapes xmlns:c="http://schemas.openxmlformats.org/drawingml/2006/chart">
  <cdr:relSizeAnchor xmlns:cdr="http://schemas.openxmlformats.org/drawingml/2006/chartDrawing">
    <cdr:from>
      <cdr:x>0.10864</cdr:x>
      <cdr:y>0</cdr:y>
    </cdr:from>
    <cdr:to>
      <cdr:x>1</cdr:x>
      <cdr:y>0.10032</cdr:y>
    </cdr:to>
    <cdr:sp macro="" textlink="">
      <cdr:nvSpPr>
        <cdr:cNvPr id="3" name="文字方塊 2"/>
        <cdr:cNvSpPr txBox="1"/>
      </cdr:nvSpPr>
      <cdr:spPr>
        <a:xfrm xmlns:a="http://schemas.openxmlformats.org/drawingml/2006/main">
          <a:off x="356039" y="0"/>
          <a:ext cx="2921196" cy="25290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200" b="1">
              <a:latin typeface="標楷體" panose="03000509000000000000" pitchFamily="65" charset="-120"/>
              <a:ea typeface="標楷體" panose="03000509000000000000" pitchFamily="65" charset="-120"/>
            </a:rPr>
            <a:t>圖</a:t>
          </a:r>
          <a:r>
            <a:rPr lang="en-US" altLang="zh-TW" sz="1200" b="1">
              <a:latin typeface="標楷體" panose="03000509000000000000" pitchFamily="65" charset="-120"/>
              <a:ea typeface="標楷體" panose="03000509000000000000" pitchFamily="65" charset="-120"/>
            </a:rPr>
            <a:t>6</a:t>
          </a:r>
          <a:r>
            <a:rPr lang="zh-TW" altLang="en-US" sz="1200" b="1">
              <a:latin typeface="標楷體" panose="03000509000000000000" pitchFamily="65" charset="-120"/>
              <a:ea typeface="標楷體" panose="03000509000000000000" pitchFamily="65" charset="-120"/>
            </a:rPr>
            <a:t>  消防車輛逾最低使用年限占比</a:t>
          </a:r>
          <a:endParaRPr lang="en-US" altLang="zh-TW" sz="1200" b="1">
            <a:latin typeface="標楷體" panose="03000509000000000000" pitchFamily="65" charset="-120"/>
            <a:ea typeface="標楷體" panose="03000509000000000000" pitchFamily="65" charset="-120"/>
          </a:endParaRPr>
        </a:p>
        <a:p xmlns:a="http://schemas.openxmlformats.org/drawingml/2006/main">
          <a:endParaRPr lang="zh-TW" altLang="en-US" sz="1200" b="1">
            <a:latin typeface="標楷體" panose="03000509000000000000" pitchFamily="65" charset="-120"/>
            <a:ea typeface="標楷體" panose="03000509000000000000" pitchFamily="65" charset="-120"/>
          </a:endParaRPr>
        </a:p>
      </cdr:txBody>
    </cdr:sp>
  </cdr:relSizeAnchor>
</c:userShapes>
</file>

<file path=word/drawings/drawing30.xml><?xml version="1.0" encoding="utf-8"?>
<c:userShapes xmlns:c="http://schemas.openxmlformats.org/drawingml/2006/chart">
  <cdr:relSizeAnchor xmlns:cdr="http://schemas.openxmlformats.org/drawingml/2006/chartDrawing">
    <cdr:from>
      <cdr:x>0.10864</cdr:x>
      <cdr:y>0</cdr:y>
    </cdr:from>
    <cdr:to>
      <cdr:x>1</cdr:x>
      <cdr:y>0.10032</cdr:y>
    </cdr:to>
    <cdr:sp macro="" textlink="">
      <cdr:nvSpPr>
        <cdr:cNvPr id="3" name="文字方塊 2"/>
        <cdr:cNvSpPr txBox="1"/>
      </cdr:nvSpPr>
      <cdr:spPr>
        <a:xfrm xmlns:a="http://schemas.openxmlformats.org/drawingml/2006/main">
          <a:off x="356039" y="0"/>
          <a:ext cx="2921196" cy="25290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200" b="1">
              <a:latin typeface="標楷體" panose="03000509000000000000" pitchFamily="65" charset="-120"/>
              <a:ea typeface="標楷體" panose="03000509000000000000" pitchFamily="65" charset="-120"/>
            </a:rPr>
            <a:t>圖</a:t>
          </a:r>
          <a:r>
            <a:rPr lang="en-US" altLang="zh-TW" sz="1200" b="1">
              <a:latin typeface="標楷體" panose="03000509000000000000" pitchFamily="65" charset="-120"/>
              <a:ea typeface="標楷體" panose="03000509000000000000" pitchFamily="65" charset="-120"/>
            </a:rPr>
            <a:t>6</a:t>
          </a:r>
          <a:r>
            <a:rPr lang="zh-TW" altLang="en-US" sz="1200" b="1">
              <a:latin typeface="標楷體" panose="03000509000000000000" pitchFamily="65" charset="-120"/>
              <a:ea typeface="標楷體" panose="03000509000000000000" pitchFamily="65" charset="-120"/>
            </a:rPr>
            <a:t>  消防車輛逾最低使用年限占比</a:t>
          </a:r>
          <a:endParaRPr lang="en-US" altLang="zh-TW" sz="1200" b="1">
            <a:latin typeface="標楷體" panose="03000509000000000000" pitchFamily="65" charset="-120"/>
            <a:ea typeface="標楷體" panose="03000509000000000000" pitchFamily="65" charset="-120"/>
          </a:endParaRPr>
        </a:p>
        <a:p xmlns:a="http://schemas.openxmlformats.org/drawingml/2006/main">
          <a:endParaRPr lang="zh-TW" altLang="en-US" sz="1200" b="1">
            <a:latin typeface="標楷體" panose="03000509000000000000" pitchFamily="65" charset="-120"/>
            <a:ea typeface="標楷體" panose="03000509000000000000" pitchFamily="65" charset="-120"/>
          </a:endParaRP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9127547-2043-4E39-AC86-71F0E7D492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113</Pages>
  <Words>102279</Words>
  <Characters>8852</Characters>
  <Application>Microsoft Office Word</Application>
  <DocSecurity>0</DocSecurity>
  <Lines>73</Lines>
  <Paragraphs>221</Paragraphs>
  <ScaleCrop>false</ScaleCrop>
  <Company>Microsoft</Company>
  <LinksUpToDate>false</LinksUpToDate>
  <CharactersWithSpaces>110910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池郁惇</dc:creator>
  <cp:keywords/>
  <dc:description/>
  <cp:lastModifiedBy>吳奕成</cp:lastModifiedBy>
  <cp:revision>3</cp:revision>
  <cp:lastPrinted>2026-07-15T01:04:00Z</cp:lastPrinted>
  <dcterms:created xsi:type="dcterms:W3CDTF">2026-07-21T08:17:00Z</dcterms:created>
  <dcterms:modified xsi:type="dcterms:W3CDTF">2026-07-21T08:28:00Z</dcterms:modified>
</cp:coreProperties>
</file>